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C528B">
      <w:pPr>
        <w:rPr>
          <w:rFonts w:hint="default" w:ascii="Times New Roman" w:hAnsi="Times New Roman" w:eastAsia="微软雅黑" w:cs="Times New Roman"/>
          <w:sz w:val="20"/>
          <w:lang w:eastAsia="zh-CN"/>
        </w:rPr>
      </w:pPr>
      <w:bookmarkStart w:id="12" w:name="_GoBack"/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-633095</wp:posOffset>
            </wp:positionV>
            <wp:extent cx="7971155" cy="10763885"/>
            <wp:effectExtent l="0" t="0" r="14605" b="10795"/>
            <wp:wrapNone/>
            <wp:docPr id="20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71155" cy="1076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"/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7954010</wp:posOffset>
                </wp:positionV>
                <wp:extent cx="4082415" cy="95758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ECA83">
                            <w:pP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{{ summaryOfRresults.binary | ci(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,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) }}</w:t>
                            </w:r>
                          </w:p>
                          <w:p w14:paraId="1841ACAB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扫码认证</w:t>
                            </w:r>
                          </w:p>
                          <w:p w14:paraId="6EA4ECA2">
                            <w:pPr>
                              <w:widowControl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请受检者接收本报告后务必通过扫描防伪二维码确认报告真实性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85pt;margin-top:626.3pt;height:75.4pt;width:321.45pt;z-index:251668480;mso-width-relative:page;mso-height-relative:page;" filled="f" stroked="f" coordsize="21600,21600" o:gfxdata="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XIi3+3AAAAAwBAAAPAAAAAAAAAAEAIAAAACIA&#10;AABkcnMvZG93bnJldi54bWxQSwECFAAUAAAACACHTuJA+ezOPD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4ECA83">
                      <w:pP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{{ summaryOfRresults.binary | ci(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,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) }}</w:t>
                      </w:r>
                    </w:p>
                    <w:p w14:paraId="1841ACAB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扫码认证</w:t>
                      </w:r>
                    </w:p>
                    <w:p w14:paraId="6EA4ECA2">
                      <w:pPr>
                        <w:widowControl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请受检者接收本报告后务必通过扫描防伪二维码确认报告真实性</w:t>
                      </w:r>
                    </w:p>
                  </w:txbxContent>
                </v:textbox>
              </v:shape>
            </w:pict>
          </mc:Fallback>
        </mc:AlternateContent>
      </w:r>
    </w:p>
    <w:p w14:paraId="42F7080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2865A37D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D3140D9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7F19A1B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060696FA">
      <w:pPr>
        <w:rPr>
          <w:rFonts w:hint="default" w:ascii="Times New Roman" w:hAnsi="Times New Roman" w:eastAsia="微软雅黑" w:cs="Times New Roman"/>
        </w:rPr>
      </w:pPr>
    </w:p>
    <w:p w14:paraId="5E2429FE">
      <w:pPr>
        <w:rPr>
          <w:rFonts w:hint="default" w:ascii="Times New Roman" w:hAnsi="Times New Roman" w:eastAsia="微软雅黑" w:cs="Times New Roman"/>
        </w:rPr>
      </w:pPr>
    </w:p>
    <w:p w14:paraId="46A870C8">
      <w:pPr>
        <w:rPr>
          <w:rFonts w:hint="default" w:ascii="Times New Roman" w:hAnsi="Times New Roman" w:eastAsia="微软雅黑" w:cs="Times New Roman"/>
        </w:rPr>
      </w:pPr>
    </w:p>
    <w:p w14:paraId="33D0152B">
      <w:pPr>
        <w:rPr>
          <w:rFonts w:hint="default" w:ascii="Times New Roman" w:hAnsi="Times New Roman" w:eastAsia="微软雅黑" w:cs="Times New Roman"/>
        </w:rPr>
      </w:pPr>
    </w:p>
    <w:p w14:paraId="0A5A1DB9">
      <w:pPr>
        <w:rPr>
          <w:rFonts w:hint="default" w:ascii="Times New Roman" w:hAnsi="Times New Roman" w:eastAsia="微软雅黑" w:cs="Times New Roman"/>
        </w:rPr>
      </w:pPr>
    </w:p>
    <w:p w14:paraId="161E2F12">
      <w:pPr>
        <w:rPr>
          <w:rFonts w:hint="default" w:ascii="Times New Roman" w:hAnsi="Times New Roman" w:eastAsia="微软雅黑" w:cs="Times New Roman"/>
          <w:lang w:eastAsia="zh-CN"/>
        </w:rPr>
      </w:pPr>
    </w:p>
    <w:p w14:paraId="6B2A33D9">
      <w:pPr>
        <w:rPr>
          <w:rFonts w:hint="default" w:ascii="Times New Roman" w:hAnsi="Times New Roman" w:eastAsia="微软雅黑" w:cs="Times New Roman"/>
        </w:rPr>
      </w:pPr>
    </w:p>
    <w:p w14:paraId="08CDCDB8">
      <w:pPr>
        <w:rPr>
          <w:rFonts w:hint="default" w:ascii="Times New Roman" w:hAnsi="Times New Roman" w:eastAsia="微软雅黑" w:cs="Times New Roman"/>
        </w:rPr>
      </w:pPr>
    </w:p>
    <w:p w14:paraId="01D378AE">
      <w:pPr>
        <w:rPr>
          <w:rFonts w:hint="default" w:ascii="Times New Roman" w:hAnsi="Times New Roman" w:eastAsia="微软雅黑" w:cs="Times New Roman"/>
        </w:rPr>
      </w:pPr>
    </w:p>
    <w:p w14:paraId="13558D9A">
      <w:pPr>
        <w:rPr>
          <w:rFonts w:hint="default" w:ascii="Times New Roman" w:hAnsi="Times New Roman" w:eastAsia="微软雅黑" w:cs="Times New Roman"/>
        </w:rPr>
      </w:pPr>
    </w:p>
    <w:p w14:paraId="026AFF84">
      <w:pPr>
        <w:rPr>
          <w:rFonts w:hint="default" w:ascii="Times New Roman" w:hAnsi="Times New Roman" w:eastAsia="微软雅黑" w:cs="Times New Roman"/>
        </w:rPr>
      </w:pPr>
    </w:p>
    <w:p w14:paraId="46111DF8">
      <w:pPr>
        <w:rPr>
          <w:rFonts w:hint="default" w:ascii="Times New Roman" w:hAnsi="Times New Roman" w:eastAsia="微软雅黑" w:cs="Times New Roman"/>
        </w:rPr>
      </w:pPr>
    </w:p>
    <w:p w14:paraId="3763117C">
      <w:pPr>
        <w:jc w:val="center"/>
        <w:rPr>
          <w:rFonts w:hint="default" w:ascii="Times New Roman" w:hAnsi="Times New Roman" w:eastAsia="微软雅黑" w:cs="Times New Roma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770255</wp:posOffset>
                </wp:positionV>
                <wp:extent cx="6316980" cy="23310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MDM2（12q15）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基因扩增检测报告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5pt;margin-top:60.65pt;height:183.55pt;width:497.4pt;z-index:251667456;v-text-anchor:middle;mso-width-relative:page;mso-height-relative:page;" filled="f" stroked="f" coordsize="21600,21600" o:gfxdata="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PmHD2gAAAAoBAAAPAAAAAAAAAAEAIAAAACIAAABk&#10;cnMvZG93bnJldi54bWxQSwECFAAUAAAACACHTuJAXtGt5T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MDM2（12q15）</w:t>
                      </w: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基因扩增检测报告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0905F4EA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headerReference r:id="rId3" w:type="default"/>
          <w:footerReference r:id="rId4" w:type="default"/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73D05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0083C3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0083C3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76B42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33BC2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9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12AACB58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3FD53D83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_Toc15107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_Toc15107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543FE081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_Toc14403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_Toc14403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2D6770CD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_Toc11055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_Toc11055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4A15C9CE">
          <w:pPr>
            <w:pStyle w:val="11"/>
            <w:tabs>
              <w:tab w:val="right" w:leader="dot" w:pos="9870"/>
            </w:tabs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_Toc31061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_Toc31061 \h </w:instrTex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2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49C326E4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6E7464B7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7500"/>
      <w:bookmarkStart w:id="1" w:name="_Toc21669"/>
      <w:bookmarkStart w:id="2" w:name="_Toc13806"/>
      <w:bookmarkStart w:id="3" w:name="_Toc24178_WPSOffice_Level1"/>
      <w:bookmarkStart w:id="4" w:name="_Toc32054"/>
      <w:bookmarkStart w:id="5" w:name="_Toc21009_WPSOffice_Level1"/>
      <w:bookmarkStart w:id="6" w:name="_Toc30143_WPSOffice_Level1"/>
      <w:bookmarkStart w:id="7" w:name="_Toc24397"/>
    </w:p>
    <w:p w14:paraId="2E562945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5" w:type="default"/>
          <w:footerReference r:id="rId6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5"/>
        <w:tblpPr w:leftFromText="180" w:rightFromText="180" w:vertAnchor="text" w:horzAnchor="page" w:tblpX="973" w:tblpY="625"/>
        <w:tblW w:w="9870" w:type="dxa"/>
        <w:jc w:val="center"/>
        <w:tblBorders>
          <w:top w:val="single" w:color="0083C3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E7773CB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71A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E12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CEE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2808012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5D6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4F4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691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8A50D89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87D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B4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BF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94FCF37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1F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82F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D2B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36BDFC2B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D34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</w:tr>
    </w:tbl>
    <w:p w14:paraId="15750035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5107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p w14:paraId="4D7436DD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05BF5024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4403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0083C3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5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0B3536B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612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bottom"/>
          </w:tcPr>
          <w:p w14:paraId="62417548">
            <w:pPr>
              <w:pStyle w:val="28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bottom"/>
          </w:tcPr>
          <w:p w14:paraId="2530EAB4">
            <w:pPr>
              <w:pStyle w:val="28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MDM2（12q15）</w:t>
            </w: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基因扩增检测</w:t>
            </w:r>
          </w:p>
        </w:tc>
      </w:tr>
      <w:tr w14:paraId="70B09B9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0423308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DF92F03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730FE88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89450F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17CB37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MDM2Info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77F757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C1F6286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7BEF3A1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3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29128C6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2635EEB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374A73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3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7F388DA3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564FD4DE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5057A0E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1055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9"/>
      </w:tblGrid>
      <w:tr w14:paraId="60A22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026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3969A3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</w:tr>
      <w:tr w14:paraId="563EA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1026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48F39D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MDM2Info.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  <w:lang w:val="en-US" w:eastAsia="zh-CN"/>
              </w:rPr>
              <w:t>MDM2imgBase64Str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%}{{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 xml:space="preserve"> MDM2Info.</w:t>
            </w:r>
            <w:r>
              <w:rPr>
                <w:rFonts w:hint="default" w:ascii="Times New Roman" w:hAnsi="Times New Roman" w:eastAsia="微软雅黑" w:cs="Times New Roman"/>
                <w:b/>
                <w:szCs w:val="21"/>
                <w:lang w:val="en-US" w:eastAsia="zh-CN"/>
              </w:rPr>
              <w:t>MDM2imgBase64Str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05D7D87A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438939E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31061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5"/>
        <w:tblpPr w:leftFromText="180" w:rightFromText="180" w:vertAnchor="text" w:horzAnchor="margin" w:tblpXSpec="center" w:tblpY="11"/>
        <w:tblW w:w="10358" w:type="dxa"/>
        <w:jc w:val="center"/>
        <w:tblBorders>
          <w:top w:val="single" w:color="0083C3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2390"/>
        <w:gridCol w:w="3056"/>
        <w:gridCol w:w="2767"/>
      </w:tblGrid>
      <w:tr w14:paraId="70C4E218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1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637323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5C31B9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30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414A2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76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A1BEA9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检测结果</w:t>
            </w:r>
          </w:p>
        </w:tc>
      </w:tr>
      <w:tr w14:paraId="6E9F0E29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21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26EFFF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highlight w:val="none"/>
              </w:rPr>
              <w:t>MDM2（12q15）基因扩增检测</w:t>
            </w:r>
          </w:p>
        </w:tc>
        <w:tc>
          <w:tcPr>
            <w:tcW w:w="23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969D3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30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FD9736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{{MDM2Info.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mdm2_cep12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}}</w:t>
            </w:r>
          </w:p>
        </w:tc>
        <w:tc>
          <w:tcPr>
            <w:tcW w:w="276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AF1CA0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  <w:t>{{MDM2Info.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  <w:t>detection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  <w:t>}}</w:t>
            </w:r>
          </w:p>
        </w:tc>
      </w:tr>
      <w:tr w14:paraId="7AE85A60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21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ECE7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2DD52D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30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C9DC5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{{MDM2Info.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cep12_cell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  <w:t>}}</w:t>
            </w:r>
          </w:p>
        </w:tc>
        <w:tc>
          <w:tcPr>
            <w:tcW w:w="276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4E576D">
            <w:pPr>
              <w:pStyle w:val="47"/>
              <w:rPr>
                <w:rFonts w:hint="default" w:ascii="Times New Roman" w:hAnsi="Times New Roman" w:eastAsia="微软雅黑" w:cs="Times New Roman"/>
                <w:sz w:val="21"/>
                <w:szCs w:val="21"/>
                <w:highlight w:val="yellow"/>
              </w:rPr>
            </w:pPr>
          </w:p>
        </w:tc>
      </w:tr>
      <w:tr w14:paraId="1CBEF8BD">
        <w:tblPrEx>
          <w:tblBorders>
            <w:top w:val="single" w:color="0083C3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21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588F45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40BD719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8213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44892C">
            <w:pPr>
              <w:pStyle w:val="47"/>
              <w:jc w:val="left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highlight w:val="none"/>
              </w:rPr>
              <w:t>成簇</w:t>
            </w:r>
            <w:r>
              <w:rPr>
                <w:rFonts w:hint="default" w:ascii="Times New Roman" w:hAnsi="Times New Roman" w:cs="Times New Roman"/>
                <w:highlight w:val="none"/>
              </w:rPr>
              <w:br w:type="textWrapping"/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  <w:highlight w:val="none"/>
              </w:rPr>
              <w:t xml:space="preserve">MDM2/CEP12≥2.0 </w:t>
            </w:r>
          </w:p>
        </w:tc>
      </w:tr>
    </w:tbl>
    <w:p w14:paraId="3B50CFCE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MDM2Info.result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MDM2Info.result }}{%endif%}</w:t>
      </w:r>
    </w:p>
    <w:tbl>
      <w:tblPr>
        <w:tblStyle w:val="57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492B8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4D4CC24C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MDM2Info.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>examiner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4C188380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505853B4">
            <w:pPr>
              <w:jc w:val="both"/>
              <w:rPr>
                <w:b/>
                <w:sz w:val="16"/>
              </w:rPr>
            </w:pPr>
            <w:r>
              <w:rPr>
                <w:rFonts w:hint="eastAsia" w:eastAsia="微软雅黑"/>
                <w:lang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-76835</wp:posOffset>
                  </wp:positionV>
                  <wp:extent cx="495935" cy="280670"/>
                  <wp:effectExtent l="0" t="0" r="0" b="9525"/>
                  <wp:wrapNone/>
                  <wp:docPr id="8" name="图片 8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04D8B898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en-US" w:bidi="ar"/>
              </w:rPr>
              <w:t>报告日期：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>reportdate2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 }}</w:t>
            </w:r>
          </w:p>
        </w:tc>
      </w:tr>
      <w:tr w14:paraId="4717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0083C3" w:sz="12" w:space="0"/>
              <w:left w:val="nil"/>
              <w:bottom w:val="nil"/>
              <w:right w:val="nil"/>
            </w:tcBorders>
          </w:tcPr>
          <w:p w14:paraId="66970D57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29AE339A">
      <w:pPr>
        <w:pStyle w:val="14"/>
        <w:widowControl/>
        <w:sectPr>
          <w:footerReference r:id="rId7" w:type="default"/>
          <w:pgSz w:w="11906" w:h="16838"/>
          <w:pgMar w:top="850" w:right="850" w:bottom="850" w:left="850" w:header="283" w:footer="397" w:gutter="0"/>
          <w:pgNumType w:fmt="decimal" w:start="1"/>
          <w:cols w:space="425" w:num="1"/>
          <w:docGrid w:type="lines" w:linePitch="312" w:charSpace="0"/>
        </w:sect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5020945</wp:posOffset>
            </wp:positionH>
            <wp:positionV relativeFrom="page">
              <wp:posOffset>8846820</wp:posOffset>
            </wp:positionV>
            <wp:extent cx="1443355" cy="1443355"/>
            <wp:effectExtent l="0" t="0" r="4445" b="444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9038156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073D7E15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0A9B1AAE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C36D814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20E84FEF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6E94653A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FD14FEC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352EFF51">
      <w:pPr>
        <w:pStyle w:val="14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5684A4F4">
      <w:pPr>
        <w:pStyle w:val="14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5FEAC5F">
      <w:pPr>
        <w:pStyle w:val="14"/>
        <w:widowControl/>
        <w:rPr>
          <w:rFonts w:ascii="Times New Roman" w:hAnsi="Times New Roman" w:eastAsia="等线"/>
          <w:b w:val="0"/>
          <w:bCs w:val="0"/>
        </w:rPr>
      </w:pPr>
    </w:p>
    <w:p w14:paraId="693C9565">
      <w:pPr>
        <w:pStyle w:val="14"/>
        <w:widowControl/>
        <w:rPr>
          <w:rFonts w:ascii="Times New Roman" w:hAnsi="Times New Roman" w:eastAsia="等线"/>
        </w:rPr>
      </w:pPr>
    </w:p>
    <w:p w14:paraId="09F1FDE7">
      <w:pPr>
        <w:pStyle w:val="14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536EBA32">
      <w:pPr>
        <w:pStyle w:val="14"/>
        <w:widowControl/>
        <w:rPr>
          <w:rFonts w:ascii="Times New Roman" w:hAnsi="Times New Roman" w:eastAsia="等线"/>
        </w:rPr>
      </w:pPr>
    </w:p>
    <w:p w14:paraId="75B6F75F">
      <w:pPr>
        <w:pStyle w:val="14"/>
        <w:widowControl/>
        <w:rPr>
          <w:rFonts w:ascii="Times New Roman" w:hAnsi="Times New Roman" w:eastAsia="等线"/>
        </w:rPr>
      </w:pPr>
    </w:p>
    <w:p w14:paraId="7CAF186F">
      <w:pPr>
        <w:pStyle w:val="14"/>
        <w:widowControl/>
        <w:rPr>
          <w:rFonts w:ascii="Times New Roman" w:hAnsi="Times New Roman" w:eastAsia="等线"/>
        </w:rPr>
      </w:pPr>
    </w:p>
    <w:p w14:paraId="70443F49">
      <w:pPr>
        <w:pStyle w:val="14"/>
        <w:widowControl/>
        <w:rPr>
          <w:rFonts w:ascii="Times New Roman" w:hAnsi="Times New Roman" w:eastAsia="等线"/>
        </w:rPr>
      </w:pPr>
    </w:p>
    <w:p w14:paraId="31FE847E">
      <w:pPr>
        <w:pStyle w:val="14"/>
        <w:widowControl/>
        <w:rPr>
          <w:rFonts w:ascii="Times New Roman" w:hAnsi="Times New Roman" w:eastAsia="等线"/>
        </w:rPr>
      </w:pPr>
    </w:p>
    <w:p w14:paraId="653ACAA4">
      <w:pPr>
        <w:pStyle w:val="14"/>
        <w:widowControl/>
        <w:rPr>
          <w:rFonts w:ascii="Times New Roman" w:hAnsi="Times New Roman" w:eastAsia="等线"/>
        </w:rPr>
      </w:pPr>
    </w:p>
    <w:p w14:paraId="7A0BC0B3">
      <w:pPr>
        <w:pStyle w:val="14"/>
        <w:widowControl/>
        <w:rPr>
          <w:rFonts w:ascii="Times New Roman" w:hAnsi="Times New Roman" w:eastAsia="等线"/>
        </w:rPr>
      </w:pPr>
    </w:p>
    <w:p w14:paraId="0A2F54A9">
      <w:pPr>
        <w:pStyle w:val="14"/>
        <w:widowControl/>
        <w:rPr>
          <w:rFonts w:ascii="Times New Roman" w:hAnsi="Times New Roman" w:eastAsia="等线"/>
        </w:rPr>
      </w:pPr>
    </w:p>
    <w:p w14:paraId="6FAB18B0">
      <w:pPr>
        <w:pStyle w:val="14"/>
        <w:widowControl/>
        <w:rPr>
          <w:rFonts w:ascii="Times New Roman" w:hAnsi="Times New Roman" w:eastAsia="等线"/>
        </w:rPr>
      </w:pPr>
    </w:p>
    <w:p w14:paraId="4C9337DF">
      <w:pPr>
        <w:pStyle w:val="14"/>
        <w:widowControl/>
        <w:rPr>
          <w:rFonts w:ascii="Times New Roman" w:hAnsi="Times New Roman" w:eastAsia="等线"/>
        </w:rPr>
      </w:pPr>
    </w:p>
    <w:p w14:paraId="6357AD81">
      <w:pPr>
        <w:pStyle w:val="14"/>
        <w:widowControl/>
        <w:rPr>
          <w:rFonts w:ascii="Times New Roman" w:hAnsi="Times New Roman" w:eastAsia="等线"/>
        </w:rPr>
      </w:pPr>
    </w:p>
    <w:p w14:paraId="203EE498">
      <w:pPr>
        <w:pStyle w:val="14"/>
        <w:widowControl/>
        <w:rPr>
          <w:rFonts w:ascii="Times New Roman" w:hAnsi="Times New Roman" w:eastAsia="等线"/>
        </w:rPr>
      </w:pPr>
    </w:p>
    <w:p w14:paraId="7A97C78D">
      <w:pPr>
        <w:pStyle w:val="14"/>
        <w:widowControl/>
        <w:rPr>
          <w:rFonts w:ascii="Times New Roman" w:hAnsi="Times New Roman" w:eastAsia="等线"/>
        </w:rPr>
      </w:pPr>
    </w:p>
    <w:p w14:paraId="72708224">
      <w:pPr>
        <w:pStyle w:val="14"/>
        <w:widowControl/>
        <w:rPr>
          <w:rFonts w:ascii="Times New Roman" w:hAnsi="Times New Roman" w:eastAsia="等线"/>
        </w:rPr>
      </w:pPr>
    </w:p>
    <w:p w14:paraId="425783ED">
      <w:pPr>
        <w:pStyle w:val="14"/>
        <w:widowControl/>
        <w:rPr>
          <w:rFonts w:ascii="Times New Roman" w:hAnsi="Times New Roman" w:eastAsia="等线"/>
        </w:rPr>
      </w:pPr>
    </w:p>
    <w:p w14:paraId="3DA1E58D">
      <w:pPr>
        <w:pStyle w:val="14"/>
        <w:widowControl/>
        <w:rPr>
          <w:rFonts w:ascii="Times New Roman" w:hAnsi="Times New Roman" w:eastAsia="等线"/>
        </w:rPr>
      </w:pPr>
    </w:p>
    <w:p w14:paraId="6DB3DB07">
      <w:pPr>
        <w:pStyle w:val="14"/>
        <w:widowControl/>
        <w:rPr>
          <w:rFonts w:hint="eastAsia"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</w:p>
    <w:p w14:paraId="772ED93A">
      <w:pPr>
        <w:pStyle w:val="14"/>
        <w:widowControl/>
        <w:rPr>
          <w:rFonts w:hint="eastAsia" w:ascii="Times New Roman" w:hAnsi="Times New Roman" w:eastAsia="等线"/>
          <w:lang w:eastAsia="zh-CN"/>
        </w:rPr>
      </w:pPr>
    </w:p>
    <w:p w14:paraId="7113B8C8">
      <w:pPr>
        <w:pStyle w:val="14"/>
        <w:widowControl/>
        <w:rPr>
          <w:rFonts w:hint="eastAsia" w:ascii="Times New Roman" w:hAnsi="Times New Roman" w:eastAsia="等线"/>
          <w:lang w:eastAsia="zh-CN"/>
        </w:rPr>
      </w:pPr>
    </w:p>
    <w:p w14:paraId="13B1154B">
      <w:pPr>
        <w:pStyle w:val="14"/>
        <w:widowControl/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sz w:val="20"/>
          <w:szCs w:val="20"/>
          <w:lang w:eastAsia="zh-CN"/>
        </w:rPr>
        <w:t>诺禾医学   诺禾在线</w:t>
      </w:r>
    </w:p>
    <w:p w14:paraId="541AEC20">
      <w:pPr>
        <w:pStyle w:val="14"/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  <w:b/>
          <w:bCs/>
          <w:color w:val="0083C3"/>
          <w:sz w:val="28"/>
          <w:szCs w:val="28"/>
        </w:rPr>
        <w:t>www.novogene.com</w:t>
      </w:r>
    </w:p>
    <w:p w14:paraId="4FEA1D5D">
      <w:pPr>
        <w:pStyle w:val="14"/>
        <w:widowControl/>
        <w:rPr>
          <w:rFonts w:hint="eastAsia" w:ascii="微软雅黑" w:hAnsi="微软雅黑" w:eastAsia="微软雅黑" w:cs="微软雅黑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6DD03934">
      <w:pPr>
        <w:pStyle w:val="14"/>
        <w:widowControl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39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D840B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0BA96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0BA96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4254B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86B8A9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6295F04D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786B8A9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6295F04D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D778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D32F4E">
                          <w:pPr>
                            <w:pStyle w:val="9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D32F4E">
                    <w:pPr>
                      <w:pStyle w:val="9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9258E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EB1DF">
    <w:pPr>
      <w:pStyle w:val="10"/>
    </w:pPr>
    <w:r>
      <w:rPr>
        <w:sz w:val="18"/>
      </w:rPr>
      <w:pict>
        <v:shape id="PowerPlusWaterMarkObject291817" o:spid="_x0000_s2049" o:spt="136" type="#_x0000_t136" style="position:absolute;left:0pt;height:48.3pt;width:166.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68019">
    <w:pPr>
      <w:pStyle w:val="10"/>
      <w:jc w:val="right"/>
      <w:rPr>
        <w:lang w:eastAsia="zh-CN"/>
      </w:rPr>
    </w:pPr>
    <w:r>
      <w:rPr>
        <w:sz w:val="18"/>
      </w:rPr>
      <w:pict>
        <v:shape id="_x0000_s2050" o:spid="_x0000_s2050" o:spt="136" type="#_x0000_t136" style="position:absolute;left:0pt;height:48.3pt;width:166.5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99B1D">
    <w:pPr>
      <w:pStyle w:val="10"/>
      <w:jc w:val="right"/>
      <w:rPr>
        <w:lang w:eastAsia="zh-CN"/>
      </w:rPr>
    </w:pPr>
    <w:r>
      <w:rPr>
        <w:sz w:val="18"/>
      </w:rPr>
      <w:pict>
        <v:shape id="_x0000_s2051" o:spid="_x0000_s2051" o:spt="136" type="#_x0000_t136" style="position:absolute;left:0pt;height:48.3pt;width:166.5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062F92"/>
    <w:rsid w:val="05815BFE"/>
    <w:rsid w:val="05887898"/>
    <w:rsid w:val="058C0892"/>
    <w:rsid w:val="05F23D13"/>
    <w:rsid w:val="06141C07"/>
    <w:rsid w:val="06A61E8D"/>
    <w:rsid w:val="06E36A2C"/>
    <w:rsid w:val="06EB7F4D"/>
    <w:rsid w:val="06F67704"/>
    <w:rsid w:val="074043CC"/>
    <w:rsid w:val="07AB34E7"/>
    <w:rsid w:val="07B158CE"/>
    <w:rsid w:val="07D36A00"/>
    <w:rsid w:val="07DB59EB"/>
    <w:rsid w:val="08337B1F"/>
    <w:rsid w:val="083F50A2"/>
    <w:rsid w:val="088D7FF0"/>
    <w:rsid w:val="08D31BFA"/>
    <w:rsid w:val="08F8580F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06684"/>
    <w:rsid w:val="0B6934F1"/>
    <w:rsid w:val="0C1768CC"/>
    <w:rsid w:val="0C3A0C95"/>
    <w:rsid w:val="0C3E5385"/>
    <w:rsid w:val="0C413E0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BF2A43"/>
    <w:rsid w:val="0EC91129"/>
    <w:rsid w:val="0ED843CC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A519AE"/>
    <w:rsid w:val="10C36704"/>
    <w:rsid w:val="11067689"/>
    <w:rsid w:val="110D3F98"/>
    <w:rsid w:val="11216BAF"/>
    <w:rsid w:val="11E05943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424C7"/>
    <w:rsid w:val="14C82A00"/>
    <w:rsid w:val="14E50274"/>
    <w:rsid w:val="150E31A1"/>
    <w:rsid w:val="15196B67"/>
    <w:rsid w:val="152E3223"/>
    <w:rsid w:val="153F7D0D"/>
    <w:rsid w:val="15567E5A"/>
    <w:rsid w:val="157C7887"/>
    <w:rsid w:val="15903621"/>
    <w:rsid w:val="15915022"/>
    <w:rsid w:val="15D73C77"/>
    <w:rsid w:val="165063E4"/>
    <w:rsid w:val="16560F01"/>
    <w:rsid w:val="167C0DF1"/>
    <w:rsid w:val="16BD5BE8"/>
    <w:rsid w:val="16E67B0D"/>
    <w:rsid w:val="16EF32B7"/>
    <w:rsid w:val="16F8465A"/>
    <w:rsid w:val="179E5A16"/>
    <w:rsid w:val="17BD3461"/>
    <w:rsid w:val="17EF172D"/>
    <w:rsid w:val="17EF6030"/>
    <w:rsid w:val="18036692"/>
    <w:rsid w:val="184F5A03"/>
    <w:rsid w:val="188B1EE6"/>
    <w:rsid w:val="188E10A8"/>
    <w:rsid w:val="18A5002C"/>
    <w:rsid w:val="18EA2304"/>
    <w:rsid w:val="19437087"/>
    <w:rsid w:val="1969147D"/>
    <w:rsid w:val="196B69D0"/>
    <w:rsid w:val="199369D8"/>
    <w:rsid w:val="19C00606"/>
    <w:rsid w:val="1A7838AC"/>
    <w:rsid w:val="1A810FAD"/>
    <w:rsid w:val="1AA35BDB"/>
    <w:rsid w:val="1AA93706"/>
    <w:rsid w:val="1B10343F"/>
    <w:rsid w:val="1B28649B"/>
    <w:rsid w:val="1BA36B7F"/>
    <w:rsid w:val="1BAD3E87"/>
    <w:rsid w:val="1C0D1805"/>
    <w:rsid w:val="1C7A05D0"/>
    <w:rsid w:val="1C912F0F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7A352E"/>
    <w:rsid w:val="1FB23A5A"/>
    <w:rsid w:val="1FB5422C"/>
    <w:rsid w:val="1FC77337"/>
    <w:rsid w:val="20205A20"/>
    <w:rsid w:val="202D7F0F"/>
    <w:rsid w:val="20855B55"/>
    <w:rsid w:val="209432E5"/>
    <w:rsid w:val="20C205EB"/>
    <w:rsid w:val="20CA3A62"/>
    <w:rsid w:val="213A1D1C"/>
    <w:rsid w:val="21491A1D"/>
    <w:rsid w:val="216F18A9"/>
    <w:rsid w:val="218960DE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09450F"/>
    <w:rsid w:val="2322058C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6C4478"/>
    <w:rsid w:val="26393298"/>
    <w:rsid w:val="26976104"/>
    <w:rsid w:val="26FE539F"/>
    <w:rsid w:val="271A3FF4"/>
    <w:rsid w:val="271C165B"/>
    <w:rsid w:val="2786240A"/>
    <w:rsid w:val="27870460"/>
    <w:rsid w:val="27DD7597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DE0525"/>
    <w:rsid w:val="29EF70C8"/>
    <w:rsid w:val="2A1A518F"/>
    <w:rsid w:val="2A221D03"/>
    <w:rsid w:val="2A3716AB"/>
    <w:rsid w:val="2A51621C"/>
    <w:rsid w:val="2A5921C5"/>
    <w:rsid w:val="2A9646DF"/>
    <w:rsid w:val="2ABA75FF"/>
    <w:rsid w:val="2ADE2A02"/>
    <w:rsid w:val="2B0025D7"/>
    <w:rsid w:val="2B485DBB"/>
    <w:rsid w:val="2B671B1E"/>
    <w:rsid w:val="2B692B05"/>
    <w:rsid w:val="2B8C0A94"/>
    <w:rsid w:val="2BDE1876"/>
    <w:rsid w:val="2BF7758D"/>
    <w:rsid w:val="2C165FD1"/>
    <w:rsid w:val="2C180353"/>
    <w:rsid w:val="2C427C83"/>
    <w:rsid w:val="2C931228"/>
    <w:rsid w:val="2D99461C"/>
    <w:rsid w:val="2E0C0EE9"/>
    <w:rsid w:val="2E2868F4"/>
    <w:rsid w:val="2E3D6CA4"/>
    <w:rsid w:val="2E7C3545"/>
    <w:rsid w:val="2EB35A8A"/>
    <w:rsid w:val="2EE819F1"/>
    <w:rsid w:val="2F1809B2"/>
    <w:rsid w:val="2F28730D"/>
    <w:rsid w:val="2F311567"/>
    <w:rsid w:val="2F37139C"/>
    <w:rsid w:val="2F9768C8"/>
    <w:rsid w:val="2FF67B04"/>
    <w:rsid w:val="303F18CE"/>
    <w:rsid w:val="304862D7"/>
    <w:rsid w:val="307F054F"/>
    <w:rsid w:val="30DA24F1"/>
    <w:rsid w:val="30E41C41"/>
    <w:rsid w:val="31033685"/>
    <w:rsid w:val="310959FE"/>
    <w:rsid w:val="3109732A"/>
    <w:rsid w:val="31467AA8"/>
    <w:rsid w:val="314B21CA"/>
    <w:rsid w:val="315E5833"/>
    <w:rsid w:val="31F9722B"/>
    <w:rsid w:val="31F97D80"/>
    <w:rsid w:val="32080EDC"/>
    <w:rsid w:val="323C7625"/>
    <w:rsid w:val="328B4B7E"/>
    <w:rsid w:val="329C7178"/>
    <w:rsid w:val="32AB7EAB"/>
    <w:rsid w:val="32B71D27"/>
    <w:rsid w:val="32DE07F1"/>
    <w:rsid w:val="32F01EBB"/>
    <w:rsid w:val="33323300"/>
    <w:rsid w:val="3355780A"/>
    <w:rsid w:val="33725A73"/>
    <w:rsid w:val="338527AA"/>
    <w:rsid w:val="3395520D"/>
    <w:rsid w:val="33AE0711"/>
    <w:rsid w:val="33B80238"/>
    <w:rsid w:val="346D24B1"/>
    <w:rsid w:val="34777EA9"/>
    <w:rsid w:val="348573AD"/>
    <w:rsid w:val="354B10C4"/>
    <w:rsid w:val="357E5409"/>
    <w:rsid w:val="35945D5F"/>
    <w:rsid w:val="35973784"/>
    <w:rsid w:val="35A52BFD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A327F3"/>
    <w:rsid w:val="38E26DA6"/>
    <w:rsid w:val="39334160"/>
    <w:rsid w:val="39525C52"/>
    <w:rsid w:val="399A5E65"/>
    <w:rsid w:val="39A64D30"/>
    <w:rsid w:val="3A202424"/>
    <w:rsid w:val="3A681DD6"/>
    <w:rsid w:val="3AEF4843"/>
    <w:rsid w:val="3AF460F5"/>
    <w:rsid w:val="3B0C44A5"/>
    <w:rsid w:val="3B6E4C22"/>
    <w:rsid w:val="3B721C7C"/>
    <w:rsid w:val="3B9B0105"/>
    <w:rsid w:val="3BEA5380"/>
    <w:rsid w:val="3C374417"/>
    <w:rsid w:val="3C3F24CA"/>
    <w:rsid w:val="3C5D7D9D"/>
    <w:rsid w:val="3CC95781"/>
    <w:rsid w:val="3CD218BB"/>
    <w:rsid w:val="3D1C54C3"/>
    <w:rsid w:val="3D6C60E9"/>
    <w:rsid w:val="3D855C98"/>
    <w:rsid w:val="3DB93C3A"/>
    <w:rsid w:val="3DC8028C"/>
    <w:rsid w:val="3E3A3804"/>
    <w:rsid w:val="3E726C3E"/>
    <w:rsid w:val="3EC1316F"/>
    <w:rsid w:val="3EC949BD"/>
    <w:rsid w:val="3F141D55"/>
    <w:rsid w:val="3F1D1FAD"/>
    <w:rsid w:val="3F484A69"/>
    <w:rsid w:val="3F4A5238"/>
    <w:rsid w:val="3F5636D4"/>
    <w:rsid w:val="3F6208AA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350960"/>
    <w:rsid w:val="42D665BD"/>
    <w:rsid w:val="42F70CC1"/>
    <w:rsid w:val="43037B90"/>
    <w:rsid w:val="43370708"/>
    <w:rsid w:val="43821027"/>
    <w:rsid w:val="438A6A89"/>
    <w:rsid w:val="44355977"/>
    <w:rsid w:val="44C23006"/>
    <w:rsid w:val="452112A4"/>
    <w:rsid w:val="454A2BAB"/>
    <w:rsid w:val="459308E1"/>
    <w:rsid w:val="45A93012"/>
    <w:rsid w:val="45D4644E"/>
    <w:rsid w:val="46550A34"/>
    <w:rsid w:val="46AC36FB"/>
    <w:rsid w:val="46B72EB2"/>
    <w:rsid w:val="46C3173D"/>
    <w:rsid w:val="477517FF"/>
    <w:rsid w:val="47A33F8A"/>
    <w:rsid w:val="480368AF"/>
    <w:rsid w:val="4811052D"/>
    <w:rsid w:val="48480CC1"/>
    <w:rsid w:val="48531B40"/>
    <w:rsid w:val="48C5225E"/>
    <w:rsid w:val="48C65C4C"/>
    <w:rsid w:val="48D5041D"/>
    <w:rsid w:val="48F33103"/>
    <w:rsid w:val="49463453"/>
    <w:rsid w:val="497116A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09298A"/>
    <w:rsid w:val="4B315A79"/>
    <w:rsid w:val="4B35377F"/>
    <w:rsid w:val="4B9C6751"/>
    <w:rsid w:val="4BC14EAA"/>
    <w:rsid w:val="4BE42260"/>
    <w:rsid w:val="4C050246"/>
    <w:rsid w:val="4C0B1AE7"/>
    <w:rsid w:val="4C0F23A4"/>
    <w:rsid w:val="4C120763"/>
    <w:rsid w:val="4C190002"/>
    <w:rsid w:val="4C6263AC"/>
    <w:rsid w:val="4C723DBD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37D61"/>
    <w:rsid w:val="4F2C4F1E"/>
    <w:rsid w:val="4F5624CB"/>
    <w:rsid w:val="4F56783F"/>
    <w:rsid w:val="4F606822"/>
    <w:rsid w:val="4F8A3F4D"/>
    <w:rsid w:val="4FB467F9"/>
    <w:rsid w:val="4FCB398E"/>
    <w:rsid w:val="4FD02F65"/>
    <w:rsid w:val="50200100"/>
    <w:rsid w:val="50FF3853"/>
    <w:rsid w:val="510D07DF"/>
    <w:rsid w:val="516C72A2"/>
    <w:rsid w:val="51967B24"/>
    <w:rsid w:val="519B28E7"/>
    <w:rsid w:val="52594F0F"/>
    <w:rsid w:val="52832C8D"/>
    <w:rsid w:val="52972F71"/>
    <w:rsid w:val="52DB3A4A"/>
    <w:rsid w:val="52E57CC3"/>
    <w:rsid w:val="52FF44FB"/>
    <w:rsid w:val="53040B1D"/>
    <w:rsid w:val="5312550A"/>
    <w:rsid w:val="53667193"/>
    <w:rsid w:val="53BA6F17"/>
    <w:rsid w:val="53D1543B"/>
    <w:rsid w:val="53DE69BF"/>
    <w:rsid w:val="541A0F48"/>
    <w:rsid w:val="541C0D17"/>
    <w:rsid w:val="541E45C6"/>
    <w:rsid w:val="542A6641"/>
    <w:rsid w:val="542C5DA1"/>
    <w:rsid w:val="543E18F6"/>
    <w:rsid w:val="544B130D"/>
    <w:rsid w:val="547738E5"/>
    <w:rsid w:val="54CF254E"/>
    <w:rsid w:val="54D44608"/>
    <w:rsid w:val="54D723E8"/>
    <w:rsid w:val="550721D5"/>
    <w:rsid w:val="55195EBF"/>
    <w:rsid w:val="551A527C"/>
    <w:rsid w:val="5566343D"/>
    <w:rsid w:val="55A47060"/>
    <w:rsid w:val="55AC636A"/>
    <w:rsid w:val="55C15CC7"/>
    <w:rsid w:val="55C40B66"/>
    <w:rsid w:val="55F3376F"/>
    <w:rsid w:val="56021356"/>
    <w:rsid w:val="56111690"/>
    <w:rsid w:val="563648E8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A3616B7"/>
    <w:rsid w:val="5AD53B49"/>
    <w:rsid w:val="5B201627"/>
    <w:rsid w:val="5B2616E5"/>
    <w:rsid w:val="5B3A4C3E"/>
    <w:rsid w:val="5B884B96"/>
    <w:rsid w:val="5BC645D1"/>
    <w:rsid w:val="5BEF29DD"/>
    <w:rsid w:val="5BF86BB4"/>
    <w:rsid w:val="5C702399"/>
    <w:rsid w:val="5D090FC9"/>
    <w:rsid w:val="5DD73202"/>
    <w:rsid w:val="5E535B47"/>
    <w:rsid w:val="5E6301AB"/>
    <w:rsid w:val="5E8C7702"/>
    <w:rsid w:val="5EB2544D"/>
    <w:rsid w:val="5EEA5984"/>
    <w:rsid w:val="5F425685"/>
    <w:rsid w:val="5F9A5A80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534286"/>
    <w:rsid w:val="658D3BDA"/>
    <w:rsid w:val="659E21D7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90459DC"/>
    <w:rsid w:val="69076303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BF7678F"/>
    <w:rsid w:val="6C203A9A"/>
    <w:rsid w:val="6C223454"/>
    <w:rsid w:val="6C385BB0"/>
    <w:rsid w:val="6CA6506C"/>
    <w:rsid w:val="6CB75CCD"/>
    <w:rsid w:val="6D2D26D4"/>
    <w:rsid w:val="6D3526A9"/>
    <w:rsid w:val="6D425E8D"/>
    <w:rsid w:val="6D550E72"/>
    <w:rsid w:val="6D57537F"/>
    <w:rsid w:val="6D6F7597"/>
    <w:rsid w:val="6D8E38BF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C02C16"/>
    <w:rsid w:val="6FE859EE"/>
    <w:rsid w:val="6FF6475E"/>
    <w:rsid w:val="70184EA3"/>
    <w:rsid w:val="70687850"/>
    <w:rsid w:val="706A58D0"/>
    <w:rsid w:val="70BC6081"/>
    <w:rsid w:val="70CA3E58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4307F5"/>
    <w:rsid w:val="75686B98"/>
    <w:rsid w:val="75E91A6F"/>
    <w:rsid w:val="760A0D32"/>
    <w:rsid w:val="7677072C"/>
    <w:rsid w:val="768076F4"/>
    <w:rsid w:val="76937428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219A0"/>
    <w:rsid w:val="782C2784"/>
    <w:rsid w:val="78326601"/>
    <w:rsid w:val="783C5EB8"/>
    <w:rsid w:val="797F7147"/>
    <w:rsid w:val="79916C15"/>
    <w:rsid w:val="79BE2A91"/>
    <w:rsid w:val="7A590988"/>
    <w:rsid w:val="7A595F15"/>
    <w:rsid w:val="7A992CC0"/>
    <w:rsid w:val="7B2965AD"/>
    <w:rsid w:val="7B3A50B0"/>
    <w:rsid w:val="7B7B235C"/>
    <w:rsid w:val="7B8B2C1D"/>
    <w:rsid w:val="7BCA3B47"/>
    <w:rsid w:val="7BD020E4"/>
    <w:rsid w:val="7BDE0905"/>
    <w:rsid w:val="7C01614C"/>
    <w:rsid w:val="7C8D1210"/>
    <w:rsid w:val="7D2F0819"/>
    <w:rsid w:val="7D2F33BE"/>
    <w:rsid w:val="7D793C28"/>
    <w:rsid w:val="7D8C0F6F"/>
    <w:rsid w:val="7DD26D7D"/>
    <w:rsid w:val="7DFE4FB5"/>
    <w:rsid w:val="7E0D3F64"/>
    <w:rsid w:val="7E517338"/>
    <w:rsid w:val="7E9771C1"/>
    <w:rsid w:val="7EB604BE"/>
    <w:rsid w:val="7EEF3669"/>
    <w:rsid w:val="7F6A5445"/>
    <w:rsid w:val="7FE30275"/>
    <w:rsid w:val="FDDED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9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autoRedefine/>
    <w:qFormat/>
    <w:uiPriority w:val="0"/>
    <w:rPr>
      <w:sz w:val="24"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27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lkgvc"/>
    <w:basedOn w:val="28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8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9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5">
    <w:name w:val="ffzstable0"/>
    <w:basedOn w:val="16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6">
    <w:name w:val="ffzstable1"/>
    <w:basedOn w:val="16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7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批注框文本 Char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40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3">
    <w:name w:val="qc5 Char"/>
    <w:basedOn w:val="17"/>
    <w:link w:val="44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4">
    <w:name w:val="qc5"/>
    <w:basedOn w:val="1"/>
    <w:link w:val="43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5">
    <w:name w:val="网格型15"/>
    <w:basedOn w:val="15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8">
    <w:name w:val="5_red"/>
    <w:basedOn w:val="47"/>
    <w:autoRedefine/>
    <w:qFormat/>
    <w:uiPriority w:val="0"/>
    <w:rPr>
      <w:color w:val="FF0000"/>
      <w:sz w:val="20"/>
    </w:rPr>
  </w:style>
  <w:style w:type="paragraph" w:customStyle="1" w:styleId="49">
    <w:name w:val="5_black"/>
    <w:basedOn w:val="48"/>
    <w:autoRedefine/>
    <w:qFormat/>
    <w:uiPriority w:val="0"/>
    <w:rPr>
      <w:color w:val="auto"/>
    </w:rPr>
  </w:style>
  <w:style w:type="paragraph" w:customStyle="1" w:styleId="50">
    <w:name w:val="样式10"/>
    <w:basedOn w:val="51"/>
    <w:autoRedefine/>
    <w:qFormat/>
    <w:uiPriority w:val="0"/>
    <w:pPr>
      <w:ind w:firstLine="333"/>
    </w:pPr>
    <w:rPr>
      <w:szCs w:val="18"/>
    </w:rPr>
  </w:style>
  <w:style w:type="paragraph" w:customStyle="1" w:styleId="51">
    <w:name w:val="样式3"/>
    <w:basedOn w:val="52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2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3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5">
    <w:name w:val="haha"/>
    <w:basedOn w:val="49"/>
    <w:autoRedefine/>
    <w:qFormat/>
    <w:uiPriority w:val="0"/>
    <w:rPr>
      <w:color w:val="FF0000"/>
    </w:rPr>
  </w:style>
  <w:style w:type="paragraph" w:customStyle="1" w:styleId="56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7">
    <w:name w:val="网格型9"/>
    <w:basedOn w:val="15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8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446</Words>
  <Characters>900</Characters>
  <Lines>399</Lines>
  <Paragraphs>112</Paragraphs>
  <TotalTime>0</TotalTime>
  <ScaleCrop>false</ScaleCrop>
  <LinksUpToDate>false</LinksUpToDate>
  <CharactersWithSpaces>985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tassles-L</cp:lastModifiedBy>
  <dcterms:modified xsi:type="dcterms:W3CDTF">2026-04-29T03:31:06Z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AE7A3A90072B407CB155AA8D0E5651BD_13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