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721CA3C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3619"/>
      <w:bookmarkStart w:id="3" w:name="_Toc21009_WPSOffice_Level1"/>
      <w:bookmarkStart w:id="4" w:name="_Toc21669"/>
      <w:bookmarkStart w:id="5" w:name="_Toc30143_WPSOffice_Level1"/>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83D976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982"/>
      <w:bookmarkStart w:id="9" w:name="_Toc6008"/>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E9uu51gAAAAU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26731"/>
      <w:bookmarkStart w:id="12" w:name="_Toc27031"/>
      <w:bookmarkStart w:id="13" w:name="_Toc18062_WPSOffice_Level1"/>
      <w:bookmarkStart w:id="14" w:name="_Toc17451"/>
      <w:bookmarkStart w:id="15" w:name="_Toc7021_WPSOffice_Level1"/>
      <w:bookmarkStart w:id="16" w:name="_Toc11015_WPSOffice_Level1"/>
      <w:bookmarkStart w:id="17" w:name="_Toc20655"/>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3" w:hRule="atLeast"/>
          <w:jc w:val="center"/>
        </w:trPr>
        <w:tc>
          <w:tcPr>
            <w:tcW w:w="9890" w:type="dxa"/>
            <w:gridSpan w:val="3"/>
            <w:tcBorders>
              <w:left w:val="nil"/>
              <w:bottom w:val="single" w:color="A4A4A4" w:sz="4" w:space="0"/>
              <w:right w:val="nil"/>
            </w:tcBorders>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12D062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atLeast"/>
          <w:jc w:val="center"/>
        </w:trPr>
        <w:tc>
          <w:tcPr>
            <w:tcW w:w="1622" w:type="dxa"/>
            <w:vMerge w:val="restart"/>
            <w:tcBorders>
              <w:top w:val="single" w:color="A4A4A4" w:sz="4" w:space="0"/>
              <w:left w:val="nil"/>
              <w:bottom w:val="single" w:color="A4A4A4" w:sz="4" w:space="0"/>
            </w:tcBorders>
            <w:vAlign w:val="center"/>
          </w:tcPr>
          <w:p w14:paraId="30D844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single" w:color="A4A4A4" w:sz="4" w:space="0"/>
              <w:bottom w:val="nil"/>
              <w:right w:val="nil"/>
            </w:tcBorders>
            <w:shd w:val="clear" w:color="auto" w:fill="auto"/>
            <w:vAlign w:val="center"/>
          </w:tcPr>
          <w:p w14:paraId="734D6406">
            <w:pPr>
              <w:keepNext w:val="0"/>
              <w:keepLines w:val="0"/>
              <w:pageBreakBefore w:val="0"/>
              <w:widowControl w:val="0"/>
              <w:kinsoku/>
              <w:wordWrap/>
              <w:overflowPunct/>
              <w:topLinePunct w:val="0"/>
              <w:autoSpaceDE/>
              <w:autoSpaceDN/>
              <w:bidi w:val="0"/>
              <w:adjustRightInd w:val="0"/>
              <w:snapToGrid w:val="0"/>
              <w:spacing w:line="24" w:lineRule="auto"/>
              <w:ind w:left="57" w:leftChars="0" w:right="57" w:rightChars="0"/>
              <w:jc w:val="left"/>
              <w:textAlignment w:val="auto"/>
              <w:rPr>
                <w:rFonts w:hint="eastAsia" w:ascii="微软雅黑" w:hAnsi="微软雅黑" w:eastAsia="微软雅黑" w:cs="微软雅黑"/>
                <w:sz w:val="10"/>
                <w:szCs w:val="10"/>
                <w:lang w:val="en-US" w:eastAsia="zh-CN" w:bidi="ar-SA"/>
              </w:rPr>
            </w:pPr>
          </w:p>
        </w:tc>
        <w:tc>
          <w:tcPr>
            <w:tcW w:w="5343" w:type="dxa"/>
            <w:tcBorders>
              <w:top w:val="single" w:color="A4A4A4" w:sz="4" w:space="0"/>
              <w:bottom w:val="nil"/>
              <w:right w:val="nil"/>
            </w:tcBorders>
            <w:shd w:val="clear" w:color="auto" w:fill="auto"/>
            <w:vAlign w:val="center"/>
          </w:tcPr>
          <w:p w14:paraId="4363C789">
            <w:pPr>
              <w:keepNext w:val="0"/>
              <w:keepLines w:val="0"/>
              <w:pageBreakBefore w:val="0"/>
              <w:widowControl w:val="0"/>
              <w:kinsoku/>
              <w:wordWrap/>
              <w:overflowPunct/>
              <w:topLinePunct w:val="0"/>
              <w:autoSpaceDE/>
              <w:autoSpaceDN/>
              <w:bidi w:val="0"/>
              <w:adjustRightInd w:val="0"/>
              <w:snapToGrid w:val="0"/>
              <w:spacing w:line="24" w:lineRule="auto"/>
              <w:ind w:left="57" w:leftChars="0" w:right="57" w:rightChars="0"/>
              <w:jc w:val="left"/>
              <w:textAlignment w:val="auto"/>
              <w:rPr>
                <w:rFonts w:hint="eastAsia" w:ascii="微软雅黑" w:hAnsi="微软雅黑" w:eastAsia="微软雅黑" w:cs="微软雅黑"/>
                <w:sz w:val="10"/>
                <w:szCs w:val="10"/>
                <w:lang w:val="en-US" w:eastAsia="zh-CN" w:bidi="ar-SA"/>
              </w:rPr>
            </w:pPr>
          </w:p>
        </w:tc>
      </w:tr>
      <w:tr w14:paraId="15ECC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tcBorders>
              <w:top w:val="single" w:color="A4A4A4" w:sz="4" w:space="0"/>
              <w:left w:val="nil"/>
              <w:bottom w:val="single" w:color="A4A4A4" w:sz="4" w:space="0"/>
            </w:tcBorders>
            <w:vAlign w:val="center"/>
          </w:tcPr>
          <w:p w14:paraId="5B1AB6C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lang w:eastAsia="zh-CN"/>
              </w:rPr>
            </w:pPr>
          </w:p>
        </w:tc>
        <w:tc>
          <w:tcPr>
            <w:tcW w:w="8268" w:type="dxa"/>
            <w:gridSpan w:val="2"/>
            <w:tcBorders>
              <w:top w:val="nil"/>
              <w:bottom w:val="nil"/>
              <w:right w:val="nil"/>
            </w:tcBorders>
            <w:shd w:val="clear" w:color="auto" w:fill="auto"/>
            <w:vAlign w:val="center"/>
          </w:tcPr>
          <w:p w14:paraId="12F39254">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and reportInfo.pcode == “BTO0029”%}</w:t>
            </w:r>
          </w:p>
        </w:tc>
      </w:tr>
      <w:tr w14:paraId="1CFC7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622" w:type="dxa"/>
            <w:vMerge w:val="continue"/>
            <w:tcBorders>
              <w:top w:val="single" w:color="A4A4A4" w:sz="4" w:space="0"/>
              <w:left w:val="nil"/>
              <w:bottom w:val="single" w:color="A4A4A4" w:sz="4" w:space="0"/>
            </w:tcBorders>
            <w:vAlign w:val="center"/>
          </w:tcPr>
          <w:p w14:paraId="608A3C51">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lang w:eastAsia="zh-CN"/>
              </w:rPr>
            </w:pPr>
          </w:p>
        </w:tc>
        <w:tc>
          <w:tcPr>
            <w:tcW w:w="2925" w:type="dxa"/>
            <w:tcBorders>
              <w:top w:val="nil"/>
              <w:bottom w:val="single" w:color="A4A4A4" w:sz="4" w:space="0"/>
            </w:tcBorders>
            <w:shd w:val="clear" w:color="auto" w:fill="auto"/>
            <w:vAlign w:val="center"/>
          </w:tcPr>
          <w:p w14:paraId="1E1110C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bottom w:val="single" w:color="A4A4A4" w:sz="4" w:space="0"/>
              <w:right w:val="nil"/>
            </w:tcBorders>
            <w:shd w:val="clear" w:color="auto" w:fill="auto"/>
            <w:vAlign w:val="center"/>
          </w:tcPr>
          <w:p w14:paraId="5E50DD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25FF4D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tcBorders>
              <w:top w:val="single" w:color="A4A4A4" w:sz="4" w:space="0"/>
              <w:left w:val="nil"/>
              <w:bottom w:val="single" w:color="A4A4A4" w:sz="4" w:space="0"/>
            </w:tcBorders>
            <w:vAlign w:val="center"/>
          </w:tcPr>
          <w:p w14:paraId="45BA2811">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lang w:eastAsia="zh-CN"/>
              </w:rPr>
            </w:pPr>
          </w:p>
        </w:tc>
        <w:tc>
          <w:tcPr>
            <w:tcW w:w="8268" w:type="dxa"/>
            <w:gridSpan w:val="2"/>
            <w:tcBorders>
              <w:top w:val="single" w:color="A4A4A4" w:sz="4" w:space="0"/>
              <w:bottom w:val="nil"/>
              <w:right w:val="nil"/>
            </w:tcBorders>
            <w:shd w:val="clear" w:color="auto" w:fill="auto"/>
            <w:vAlign w:val="center"/>
          </w:tcPr>
          <w:p w14:paraId="653D9E9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tcBorders>
              <w:top w:val="single" w:color="A4A4A4" w:sz="4" w:space="0"/>
              <w:left w:val="nil"/>
              <w:bottom w:val="single" w:color="A4A4A4" w:sz="4" w:space="0"/>
            </w:tcBorders>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bottom w:val="single" w:color="A4A4A4" w:sz="4" w:space="0"/>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bottom w:val="single" w:color="A4A4A4" w:sz="4" w:space="0"/>
              <w:right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single" w:color="A4A4A4" w:sz="4" w:space="0"/>
              <w:bottom w:val="single" w:color="A4A4A4" w:sz="4" w:space="0"/>
            </w:tcBorders>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tcBorders>
              <w:top w:val="single" w:color="A4A4A4" w:sz="4" w:space="0"/>
              <w:bottom w:val="single" w:color="A4A4A4" w:sz="4" w:space="0"/>
              <w:right w:val="nil"/>
            </w:tcBorders>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single" w:color="A4A4A4" w:sz="4" w:space="0"/>
              <w:bottom w:val="single" w:color="A4A4A4" w:sz="4" w:space="0"/>
            </w:tcBorders>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tcBorders>
              <w:top w:val="single" w:color="A4A4A4" w:sz="4" w:space="0"/>
              <w:bottom w:val="single" w:color="A4A4A4" w:sz="4" w:space="0"/>
              <w:right w:val="nil"/>
            </w:tcBorders>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single" w:color="A4A4A4" w:sz="4" w:space="0"/>
              <w:bottom w:val="single" w:color="A4A4A4" w:sz="4" w:space="0"/>
            </w:tcBorders>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tcBorders>
              <w:top w:val="single" w:color="A4A4A4" w:sz="4" w:space="0"/>
              <w:bottom w:val="single" w:color="A4A4A4" w:sz="4" w:space="0"/>
              <w:right w:val="nil"/>
            </w:tcBorders>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bottom w:val="single" w:color="A4A4A4" w:sz="4" w:space="0"/>
            </w:tcBorders>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top w:val="single" w:color="A4A4A4" w:sz="4" w:space="0"/>
              <w:bottom w:val="single" w:color="A4A4A4" w:sz="4" w:space="0"/>
              <w:right w:val="nil"/>
            </w:tcBorders>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top w:val="single" w:color="A4A4A4" w:sz="4" w:space="0"/>
              <w:left w:val="nil"/>
            </w:tcBorders>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single" w:color="A4A4A4" w:sz="4" w:space="0"/>
            </w:tcBorders>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tcBorders>
              <w:top w:val="single" w:color="A4A4A4" w:sz="4" w:space="0"/>
              <w:right w:val="nil"/>
            </w:tcBorders>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tcBorders>
              <w:left w:val="nil"/>
            </w:tcBorders>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781"/>
      <w:bookmarkStart w:id="27" w:name="_Toc22132"/>
      <w:bookmarkStart w:id="28" w:name="_Toc20136_WPSOffice_Level1"/>
      <w:bookmarkStart w:id="29" w:name="_Toc24235"/>
      <w:bookmarkStart w:id="30" w:name="_Toc19898_WPSOffice_Level1"/>
      <w:bookmarkStart w:id="31" w:name="_Toc18013"/>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VXYD9tUAAAAF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28455"/>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22104"/>
      <w:bookmarkStart w:id="45" w:name="_Toc5618"/>
      <w:bookmarkStart w:id="46" w:name="_Toc580"/>
      <w:bookmarkStart w:id="47" w:name="_Toc6221_WPSOffice_Level2"/>
      <w:bookmarkStart w:id="48" w:name="_Toc25737"/>
      <w:bookmarkStart w:id="49" w:name="_Toc4339"/>
      <w:bookmarkStart w:id="50" w:name="_Toc7551_WPSOffice_Level2"/>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Toc10743"/>
      <w:bookmarkStart w:id="60" w:name="_Toc19810"/>
      <w:bookmarkStart w:id="61" w:name="_Hlk516758315"/>
      <w:bookmarkStart w:id="62" w:name="_Toc24038"/>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228F56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0A892F">
            <w:pPr>
              <w:snapToGrid w:val="0"/>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val="0"/>
                <w:bCs/>
                <w:color w:val="auto"/>
                <w:sz w:val="24"/>
                <w:szCs w:val="24"/>
                <w:lang w:val="en-US" w:eastAsia="zh-CN"/>
              </w:rPr>
              <w:t xml:space="preserve">{%tr if reportInfo.conf.tmb </w:t>
            </w:r>
            <w:r>
              <w:rPr>
                <w:rFonts w:hint="eastAsia" w:ascii="Times New Roman" w:hAnsi="Times New Roman" w:eastAsia="微软雅黑" w:cs="Times New Roman"/>
                <w:b w:val="0"/>
                <w:bCs/>
                <w:color w:val="auto"/>
                <w:sz w:val="24"/>
                <w:szCs w:val="24"/>
                <w:lang w:val="en-US" w:eastAsia="zh-CN"/>
              </w:rPr>
              <w:t xml:space="preserve">and </w:t>
            </w:r>
            <w:r>
              <w:rPr>
                <w:rFonts w:hint="eastAsia" w:ascii="Times New Roman" w:hAnsi="Times New Roman" w:eastAsia="微软雅黑" w:cs="Times New Roman"/>
                <w:sz w:val="24"/>
                <w:szCs w:val="24"/>
                <w:lang w:val="en-US" w:eastAsia="zh-CN"/>
              </w:rPr>
              <w:t xml:space="preserve">reportInfo.pcode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BTO0029</w:t>
            </w:r>
            <w:r>
              <w:rPr>
                <w:rFonts w:hint="default" w:ascii="Times New Roman" w:hAnsi="Times New Roman" w:eastAsia="微软雅黑" w:cs="Times New Roman"/>
                <w:sz w:val="24"/>
                <w:szCs w:val="24"/>
                <w:lang w:val="en-US" w:eastAsia="zh-CN"/>
              </w:rPr>
              <w:t>”</w:t>
            </w:r>
            <w:r>
              <w:rPr>
                <w:rFonts w:hint="default" w:ascii="Times New Roman" w:hAnsi="Times New Roman" w:eastAsia="微软雅黑" w:cs="Times New Roman"/>
                <w:b w:val="0"/>
                <w:bCs/>
                <w:color w:val="auto"/>
                <w:sz w:val="24"/>
                <w:szCs w:val="24"/>
                <w:lang w:val="en-US" w:eastAsia="zh-CN"/>
              </w:rPr>
              <w:t>%}</w:t>
            </w:r>
          </w:p>
        </w:tc>
      </w:tr>
      <w:tr w14:paraId="4F7755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4CCD60">
            <w:pPr>
              <w:snapToGrid w:val="0"/>
              <w:jc w:val="center"/>
              <w:rPr>
                <w:rStyle w:val="43"/>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110D76FB">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0B50E22E">
            <w:pPr>
              <w:snapToGrid w:val="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FFBBB6B">
            <w:pPr>
              <w:snapToGrid w:val="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3789D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90ADC6B">
            <w:pPr>
              <w:snapToGrid w:val="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BT</w:t>
      </w:r>
      <w:bookmarkStart w:id="181" w:name="_GoBack"/>
      <w:bookmarkEnd w:id="181"/>
      <w:r>
        <w:rPr>
          <w:rFonts w:hint="eastAsia" w:ascii="Times New Roman" w:hAnsi="Times New Roman" w:eastAsia="微软雅黑" w:cs="Times New Roman"/>
          <w:sz w:val="24"/>
          <w:szCs w:val="24"/>
          <w:lang w:val="en-US" w:eastAsia="zh-CN"/>
        </w:rPr>
        <w:t>O0029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9794"/>
      <w:bookmarkStart w:id="65" w:name="_Toc20034"/>
      <w:bookmarkStart w:id="66" w:name="_Toc149837262"/>
      <w:bookmarkStart w:id="67" w:name="_Toc106719764"/>
      <w:bookmarkStart w:id="68" w:name="_Toc21453"/>
      <w:bookmarkStart w:id="69"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23846_WPSOffice_Level1"/>
      <w:bookmarkStart w:id="77" w:name="_Toc4331_WPSOffice_Level1"/>
      <w:bookmarkStart w:id="78" w:name="_Toc25727"/>
      <w:bookmarkStart w:id="79" w:name="_Toc32443_WPSOffice_Level1"/>
      <w:bookmarkStart w:id="80" w:name="_Toc23903"/>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1089"/>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4025"/>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2EB1F4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7529"/>
      <w:bookmarkStart w:id="94" w:name="_Toc18619"/>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2DECCC43">
      <w:pPr>
        <w:spacing w:before="29"/>
        <w:rPr>
          <w:rFonts w:hint="default"/>
          <w:lang w:val="en-US" w:eastAsia="zh-CN"/>
        </w:rPr>
      </w:pPr>
      <w:r>
        <w:rPr>
          <w:rFonts w:hint="default" w:ascii="Times New Roman" w:hAnsi="Times New Roman" w:eastAsia="微软雅黑" w:cs="Times New Roman"/>
          <w:b/>
          <w:sz w:val="24"/>
          <w:szCs w:val="24"/>
          <w:lang w:eastAsia="zh-CN"/>
        </w:rPr>
        <w:t xml:space="preserve">{% if reportInfo.conf.tmb </w:t>
      </w:r>
      <w:r>
        <w:rPr>
          <w:rFonts w:hint="eastAsia" w:ascii="Times New Roman" w:hAnsi="Times New Roman" w:eastAsia="微软雅黑" w:cs="Times New Roman"/>
          <w:b/>
          <w:sz w:val="24"/>
          <w:szCs w:val="24"/>
          <w:lang w:val="en-US" w:eastAsia="zh-CN"/>
        </w:rPr>
        <w:t xml:space="preserve">and reportInfo.pcode ==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val="en-US" w:eastAsia="zh-CN"/>
        </w:rPr>
        <w:t>BTO0029</w:t>
      </w:r>
      <w:r>
        <w:rPr>
          <w:rFonts w:hint="default"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1"/>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399985B9">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 endif %}</w:t>
      </w: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3"/>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07_WPSOffice_Level2"/>
      <w:bookmarkStart w:id="97" w:name="_Toc6029"/>
      <w:bookmarkStart w:id="98" w:name="_Toc16347"/>
      <w:bookmarkStart w:id="99" w:name="_Toc14132"/>
      <w:bookmarkStart w:id="100" w:name="_Toc10515"/>
      <w:bookmarkStart w:id="101" w:name="_Toc26649"/>
      <w:bookmarkStart w:id="102" w:name="_Toc17615"/>
      <w:bookmarkStart w:id="103"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7302"/>
      <w:bookmarkStart w:id="105" w:name="_Toc13698"/>
      <w:bookmarkStart w:id="106" w:name="_Toc13196_WPSOffice_Level1"/>
      <w:bookmarkStart w:id="107" w:name="_Toc21764_WPSOffice_Level1"/>
      <w:bookmarkStart w:id="108" w:name="_Toc1707_WPSOffice_Level1"/>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4"/>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9448"/>
      <w:bookmarkStart w:id="113" w:name="_Toc14255_WPSOffice_Level1"/>
      <w:bookmarkStart w:id="114" w:name="_Toc22324"/>
      <w:bookmarkStart w:id="115" w:name="_Toc15840_WPSOffice_Level1"/>
      <w:bookmarkStart w:id="116" w:name="_Toc3674"/>
      <w:bookmarkStart w:id="117" w:name="_Toc1262"/>
      <w:bookmarkStart w:id="118" w:name="_Toc2408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2243"/>
      <w:bookmarkStart w:id="123" w:name="_Toc5425"/>
      <w:bookmarkStart w:id="124" w:name="_Toc28810_WPSOffice_Level1"/>
      <w:bookmarkStart w:id="125" w:name="_Toc11406"/>
      <w:bookmarkStart w:id="126" w:name="_Toc22833"/>
      <w:bookmarkStart w:id="127" w:name="_Toc11193_WPSOffice_Level1"/>
      <w:bookmarkStart w:id="128" w:name="_Toc11896_WPSOffice_Level1"/>
      <w:bookmarkStart w:id="129" w:name="_Toc22484_WPSOffice_Level1"/>
      <w:bookmarkStart w:id="130" w:name="_Toc19099"/>
      <w:bookmarkStart w:id="131" w:name="_Toc7549"/>
      <w:bookmarkStart w:id="132" w:name="_Toc16368_WPSOffice_Level1"/>
      <w:bookmarkStart w:id="133" w:name="_Toc28910_WPSOffice_Level1"/>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5"/>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107825567"/>
      <w:bookmarkStart w:id="139" w:name="_Toc29676"/>
      <w:bookmarkStart w:id="140" w:name="_Toc7858"/>
      <w:bookmarkStart w:id="141"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6"/>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3846"/>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7995"/>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9280_WPSOffice_Level2"/>
      <w:bookmarkStart w:id="157" w:name="_Toc6931_WPSOffice_Level2"/>
      <w:bookmarkStart w:id="158" w:name="_Toc6304_WPSOffice_Level2"/>
      <w:bookmarkStart w:id="159" w:name="_Toc3488_WPSOffice_Level2"/>
      <w:bookmarkStart w:id="160" w:name="_Toc11193_WPSOffice_Level2"/>
      <w:bookmarkStart w:id="161" w:name="_Toc31515_WPSOffice_Level2"/>
      <w:bookmarkStart w:id="162" w:name="_Toc17111_WPSOffice_Level2"/>
      <w:bookmarkStart w:id="163" w:name="_Toc20170_WPSOffice_Level1"/>
      <w:bookmarkStart w:id="164" w:name="_Toc5476"/>
      <w:bookmarkStart w:id="165" w:name="_Toc28454_WPSOffice_Level1"/>
      <w:bookmarkStart w:id="166"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7"/>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7"/>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2C5A20E3">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7899"/>
      <w:bookmarkStart w:id="172" w:name="_Toc23906"/>
      <w:bookmarkStart w:id="173" w:name="_Toc22967"/>
      <w:bookmarkStart w:id="174" w:name="_Toc21361"/>
      <w:bookmarkStart w:id="175" w:name="_Toc22623"/>
      <w:bookmarkStart w:id="176" w:name="_Toc14611_WPSOffice_Level1"/>
      <w:bookmarkStart w:id="177" w:name="_Toc13275"/>
      <w:bookmarkStart w:id="178" w:name="_Toc17792_WPSOffice_Level2"/>
      <w:bookmarkStart w:id="179" w:name="_Toc19584_WPSOffice_Level1"/>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A061E80">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4">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4">
    <w:nsid w:val="6BAC6FD5"/>
    <w:multiLevelType w:val="singleLevel"/>
    <w:tmpl w:val="6BAC6FD5"/>
    <w:lvl w:ilvl="0" w:tentative="0">
      <w:start w:val="1"/>
      <w:numFmt w:val="decimal"/>
      <w:suff w:val="space"/>
      <w:lvlText w:val="(%1)"/>
      <w:lvlJc w:val="left"/>
    </w:lvl>
  </w:abstractNum>
  <w:abstractNum w:abstractNumId="15">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6">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8"/>
  </w:num>
  <w:num w:numId="2">
    <w:abstractNumId w:val="12"/>
  </w:num>
  <w:num w:numId="3">
    <w:abstractNumId w:val="11"/>
  </w:num>
  <w:num w:numId="4">
    <w:abstractNumId w:val="5"/>
  </w:num>
  <w:num w:numId="5">
    <w:abstractNumId w:val="7"/>
  </w:num>
  <w:num w:numId="6">
    <w:abstractNumId w:val="9"/>
  </w:num>
  <w:num w:numId="7">
    <w:abstractNumId w:val="16"/>
  </w:num>
  <w:num w:numId="8">
    <w:abstractNumId w:val="13"/>
  </w:num>
  <w:num w:numId="9">
    <w:abstractNumId w:val="15"/>
  </w:num>
  <w:num w:numId="10">
    <w:abstractNumId w:val="1"/>
  </w:num>
  <w:num w:numId="11">
    <w:abstractNumId w:val="0"/>
  </w:num>
  <w:num w:numId="12">
    <w:abstractNumId w:val="2"/>
  </w:num>
  <w:num w:numId="13">
    <w:abstractNumId w:val="3"/>
  </w:num>
  <w:num w:numId="14">
    <w:abstractNumId w:val="10"/>
  </w:num>
  <w:num w:numId="15">
    <w:abstractNumId w:val="4"/>
  </w:num>
  <w:num w:numId="16">
    <w:abstractNumId w:val="14"/>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464C3"/>
    <w:rsid w:val="04B606B9"/>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770168"/>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087D69"/>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771554"/>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CC4C05"/>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8F60DBE"/>
    <w:rsid w:val="1929722B"/>
    <w:rsid w:val="19350678"/>
    <w:rsid w:val="19391F6F"/>
    <w:rsid w:val="19437087"/>
    <w:rsid w:val="1948436C"/>
    <w:rsid w:val="194F7DBB"/>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4F042B"/>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557F0"/>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B744F7"/>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85262B"/>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3C5875"/>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174ABC"/>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1AFE"/>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8D06E5"/>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8A41F1"/>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6E7951"/>
    <w:rsid w:val="4B73565C"/>
    <w:rsid w:val="4B786F14"/>
    <w:rsid w:val="4B8E10E1"/>
    <w:rsid w:val="4BA2431A"/>
    <w:rsid w:val="4BA615AB"/>
    <w:rsid w:val="4BC14EAA"/>
    <w:rsid w:val="4BC42BFF"/>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1E4ED1"/>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3F631D"/>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A3135"/>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94D7E"/>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734D93"/>
    <w:rsid w:val="5C853A54"/>
    <w:rsid w:val="5C9811A6"/>
    <w:rsid w:val="5C983278"/>
    <w:rsid w:val="5CB36BF9"/>
    <w:rsid w:val="5CD76156"/>
    <w:rsid w:val="5D090FC9"/>
    <w:rsid w:val="5D201AFA"/>
    <w:rsid w:val="5D3C28F4"/>
    <w:rsid w:val="5D403159"/>
    <w:rsid w:val="5D480F4A"/>
    <w:rsid w:val="5D594A1D"/>
    <w:rsid w:val="5D5E451E"/>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3036A"/>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6B3F51"/>
    <w:rsid w:val="66830716"/>
    <w:rsid w:val="66A12CC1"/>
    <w:rsid w:val="66B94D5D"/>
    <w:rsid w:val="66D045C0"/>
    <w:rsid w:val="66F25116"/>
    <w:rsid w:val="66FB71D3"/>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0F6810"/>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72E97"/>
    <w:rsid w:val="6A114786"/>
    <w:rsid w:val="6A180980"/>
    <w:rsid w:val="6A4120F3"/>
    <w:rsid w:val="6A595F4B"/>
    <w:rsid w:val="6A646B5C"/>
    <w:rsid w:val="6A6D318E"/>
    <w:rsid w:val="6A7A5B75"/>
    <w:rsid w:val="6A8000FB"/>
    <w:rsid w:val="6A8C296E"/>
    <w:rsid w:val="6A90444F"/>
    <w:rsid w:val="6A930078"/>
    <w:rsid w:val="6A98140E"/>
    <w:rsid w:val="6AB63A2C"/>
    <w:rsid w:val="6AFC4C50"/>
    <w:rsid w:val="6AFF6DD9"/>
    <w:rsid w:val="6B0C476A"/>
    <w:rsid w:val="6B186259"/>
    <w:rsid w:val="6B1E5B86"/>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9D021A"/>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9D6CAA"/>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C3658E"/>
    <w:rsid w:val="79FE23AA"/>
    <w:rsid w:val="7A042367"/>
    <w:rsid w:val="7A0C37B5"/>
    <w:rsid w:val="7A172D7D"/>
    <w:rsid w:val="7A2114BD"/>
    <w:rsid w:val="7A2B10BC"/>
    <w:rsid w:val="7A2D36EF"/>
    <w:rsid w:val="7A4E2A78"/>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474</Words>
  <Characters>1741</Characters>
  <Lines>1</Lines>
  <Paragraphs>1</Paragraphs>
  <TotalTime>1</TotalTime>
  <ScaleCrop>false</ScaleCrop>
  <LinksUpToDate>false</LinksUpToDate>
  <CharactersWithSpaces>1910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2026-04-03T02:12:12Z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