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91C4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reportInfo.conf.thyroidIymphomaDrugAnal and prognosticEvaluation and disease.ThyroidCarcinoma%}预后评估结果解析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0AEEB6BB">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5090"/>
      <w:bookmarkStart w:id="5" w:name="_Toc21615"/>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17140"/>
      <w:bookmarkStart w:id="7"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LgWm3QQ4AADwOAAAVAAAAZHJzL21lZGlh&#10;L2ltYWdlMS5qcGVnATwOw/H/2P/gABBKRklGAAEBAQDcANwAAP/bAEMACAYGBwYFCAcHBwkJCAoM&#10;FA0MCwsMGRITDxQdGh8eHRocHCAkLicgIiwjHBwoNyksMDE0NDQfJzk9ODI8LjM0Mv/bAEMBCQkJ&#10;DAsMGA0NGDIhHCEyMjIyMjIyMjIyMjIyMjIyMjIyMjIyMjIyMjIyMjIyMjIyMjIyMjIyMjIyMjIy&#10;MjIyMv/AABEIAK0A9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MB4AABkcnMvbWVkaWEvaW1hZ2UxLmpwZWdQSwECFAAUAAAACACHTuJAnuAC5gl0AAAE&#10;dAAAFAAAAAAAAAABACAAAACFBA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5882"/>
      <w:bookmarkStart w:id="14" w:name="_Toc149837260"/>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0137"/>
      <w:bookmarkStart w:id="16" w:name="_Toc26758"/>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10059"/>
      <w:bookmarkStart w:id="18" w:name="_Toc23725"/>
      <w:bookmarkStart w:id="19" w:name="_Toc14639"/>
      <w:bookmarkStart w:id="20" w:name="_Toc6573"/>
      <w:bookmarkStart w:id="21" w:name="_Toc22042"/>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w:t>
      </w:r>
      <w:r>
        <w:rPr>
          <w:rFonts w:hint="default" w:ascii="Times New Roman" w:hAnsi="Times New Roman" w:eastAsia="微软雅黑" w:cs="Times New Roman"/>
          <w:color w:val="FF0000"/>
          <w:sz w:val="24"/>
          <w:szCs w:val="24"/>
          <w:highlight w:val="none"/>
          <w:lang w:eastAsia="zh-CN"/>
        </w:rPr>
        <w:t xml:space="preserve"> reportInfo</w:t>
      </w:r>
      <w:r>
        <w:rPr>
          <w:rFonts w:hint="default" w:ascii="Times New Roman" w:hAnsi="Times New Roman" w:eastAsia="微软雅黑" w:cs="Times New Roman"/>
          <w:sz w:val="24"/>
          <w:szCs w:val="24"/>
          <w:highlight w:val="none"/>
          <w:lang w:eastAsia="zh-CN"/>
        </w:rPr>
        <w:t xml:space="preserve">.conf.thyroidCancerPrognosis </w:t>
      </w:r>
      <w:r>
        <w:rPr>
          <w:rStyle w:val="21"/>
          <w:rFonts w:hint="eastAsia" w:ascii="Times New Roman" w:hAnsi="Times New Roman" w:eastAsia="微软雅黑" w:cs="Times New Roman"/>
          <w:color w:val="auto"/>
          <w:sz w:val="24"/>
          <w:szCs w:val="24"/>
          <w:highlight w:val="none"/>
          <w:lang w:val="en-US" w:eastAsia="zh-CN"/>
        </w:rPr>
        <w:t>and disease.ThyroidCarcinoma</w:t>
      </w:r>
      <w:r>
        <w:rPr>
          <w:rFonts w:hint="default" w:ascii="Times New Roman" w:hAnsi="Times New Roman" w:eastAsia="微软雅黑" w:cs="Times New Roman"/>
          <w:sz w:val="24"/>
          <w:szCs w:val="24"/>
          <w:highlight w:val="none"/>
          <w:lang w:eastAsia="zh-CN"/>
        </w:rPr>
        <w:t>%}</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8577"/>
      <w:bookmarkStart w:id="24" w:name="_Toc17242"/>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w:t>
      </w:r>
      <w:r>
        <w:rPr>
          <w:rFonts w:hint="eastAsia" w:ascii="Times New Roman" w:hAnsi="Times New Roman" w:eastAsia="微软雅黑" w:cs="Times New Roman"/>
          <w:color w:val="FF0000"/>
          <w:sz w:val="21"/>
          <w:szCs w:val="21"/>
          <w:highlight w:val="none"/>
          <w:lang w:eastAsia="zh-CN"/>
        </w:rPr>
        <w:t>reportInfo</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.conf.thyroidIymphomaDrugAnal </w:t>
      </w:r>
      <w:r>
        <w:rPr>
          <w:rStyle w:val="21"/>
          <w:rFonts w:hint="eastAsia" w:ascii="Times New Roman" w:hAnsi="Times New Roman" w:eastAsia="微软雅黑" w:cs="Times New Roman"/>
          <w:color w:val="auto"/>
          <w:sz w:val="21"/>
          <w:szCs w:val="21"/>
          <w:highlight w:val="none"/>
          <w:lang w:val="en-US" w:eastAsia="zh-CN"/>
        </w:rPr>
        <w:t>and disease.ThyroidCarcinoma</w:t>
      </w:r>
      <w:r>
        <w:rPr>
          <w:rStyle w:val="21"/>
          <w:rFonts w:hint="eastAsia" w:cs="Times New Roman"/>
          <w:color w:val="auto"/>
          <w:sz w:val="21"/>
          <w:szCs w:val="21"/>
          <w:highlight w:val="none"/>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29942"/>
      <w:bookmarkStart w:id="28" w:name="_Toc32694"/>
      <w:bookmarkStart w:id="29" w:name="_Toc1349"/>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20048"/>
      <w:bookmarkStart w:id="31" w:name="_Toc149837266"/>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9028"/>
      <w:bookmarkStart w:id="33" w:name="_Toc25534"/>
      <w:bookmarkStart w:id="34" w:name="_Toc28864"/>
      <w:bookmarkStart w:id="35" w:name="_Toc1615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bookmarkStart w:id="50" w:name="_GoBack"/>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w:t>
            </w:r>
            <w:bookmarkEnd w:id="50"/>
            <w:r>
              <w:rPr>
                <w:rFonts w:hint="default" w:ascii="Times New Roman" w:hAnsi="Times New Roman" w:eastAsia="微软雅黑" w:cs="Times New Roman"/>
                <w:color w:val="262626"/>
                <w:sz w:val="21"/>
                <w:szCs w:val="21"/>
                <w:lang w:val="en-US" w:eastAsia="zh-CN"/>
              </w:rPr>
              <w:t>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3454"/>
      <w:bookmarkStart w:id="37" w:name="_Toc17216"/>
      <w:bookmarkStart w:id="38" w:name="_Toc11446"/>
      <w:bookmarkStart w:id="39" w:name="_Toc4751"/>
      <w:bookmarkStart w:id="40" w:name="_Toc27025"/>
      <w:bookmarkStart w:id="41" w:name="_Toc106294408"/>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6304_WPSOffice_Level2"/>
      <w:bookmarkStart w:id="43" w:name="_Toc3488_WPSOffice_Level2"/>
      <w:bookmarkStart w:id="44" w:name="_Toc6931_WPSOffice_Level2"/>
      <w:bookmarkStart w:id="45" w:name="_Toc17111_WPSOffice_Level2"/>
      <w:bookmarkStart w:id="46" w:name="_Toc31515_WPSOffice_Level2"/>
      <w:bookmarkStart w:id="47" w:name="_Toc19280_WPSOffice_Level2"/>
      <w:bookmarkStart w:id="48"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3070C46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AFE38FA"/>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70745B4"/>
    <w:rsid w:val="27441EF5"/>
    <w:rsid w:val="27FA25B3"/>
    <w:rsid w:val="28231B98"/>
    <w:rsid w:val="287D7DA3"/>
    <w:rsid w:val="29B11398"/>
    <w:rsid w:val="29EC23D0"/>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FD0746F"/>
    <w:rsid w:val="3FD958AF"/>
    <w:rsid w:val="3FF024E7"/>
    <w:rsid w:val="3FF04570"/>
    <w:rsid w:val="40E40262"/>
    <w:rsid w:val="410F6EDD"/>
    <w:rsid w:val="41384DDD"/>
    <w:rsid w:val="41A82C28"/>
    <w:rsid w:val="41EF3869"/>
    <w:rsid w:val="41F45966"/>
    <w:rsid w:val="424B3CDF"/>
    <w:rsid w:val="42807F8D"/>
    <w:rsid w:val="428E0070"/>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BB3E91"/>
    <w:rsid w:val="5AD57EED"/>
    <w:rsid w:val="5B3877A0"/>
    <w:rsid w:val="5BFF1099"/>
    <w:rsid w:val="5C6E0D96"/>
    <w:rsid w:val="5C846314"/>
    <w:rsid w:val="5C9F2D5E"/>
    <w:rsid w:val="5CCC18B7"/>
    <w:rsid w:val="5CCE7ABC"/>
    <w:rsid w:val="5CF615B6"/>
    <w:rsid w:val="5D164480"/>
    <w:rsid w:val="5D373386"/>
    <w:rsid w:val="5D79399F"/>
    <w:rsid w:val="5D8F6D1E"/>
    <w:rsid w:val="5E083001"/>
    <w:rsid w:val="5E710B1A"/>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1634</Words>
  <Characters>4717</Characters>
  <Lines>502</Lines>
  <Paragraphs>141</Paragraphs>
  <TotalTime>0</TotalTime>
  <ScaleCrop>false</ScaleCrop>
  <LinksUpToDate>false</LinksUpToDate>
  <CharactersWithSpaces>5049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2025-08-12T08:19:43Z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