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A05BFA">
      <w:pPr>
        <w:jc w:val="center"/>
        <w:rPr>
          <w:sz w:val="20"/>
          <w:lang w:eastAsia="zh-CN"/>
        </w:rPr>
        <w:sectPr>
          <w:headerReference r:id="rId4" w:type="first"/>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-19050</wp:posOffset>
            </wp:positionH>
            <wp:positionV relativeFrom="paragraph">
              <wp:posOffset>-635000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2"/>
                    <a:stretch>
                      <a:fillRect/>
                    </a:stretch>
                  </pic:blipFill>
                  <pic:spPr>
                    <a:xfrm>
                      <a:off x="0" y="0"/>
                      <a:ext cx="7956550" cy="10692130"/>
                    </a:xfrm>
                    <a:prstGeom prst="rect">
                      <a:avLst/>
                    </a:prstGeom>
                  </pic:spPr>
                </pic:pic>
              </a:graphicData>
            </a:graphic>
          </wp:anchor>
        </w:drawing>
      </w:r>
      <w:r>
        <w:rPr>
          <w:lang w:eastAsia="zh-CN"/>
        </w:rPr>
        <mc:AlternateContent>
          <mc:Choice Requires="wps">
            <w:drawing>
              <wp:anchor distT="0" distB="0" distL="114300" distR="114300" simplePos="0" relativeHeight="251671552" behindDoc="0" locked="0" layoutInCell="1" allowOverlap="1">
                <wp:simplePos x="0" y="0"/>
                <wp:positionH relativeFrom="column">
                  <wp:posOffset>71755</wp:posOffset>
                </wp:positionH>
                <wp:positionV relativeFrom="paragraph">
                  <wp:posOffset>3462020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9AF8DF">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5.65pt;margin-top:272.6pt;height:181.7pt;width:497.4pt;z-index:251671552;v-text-anchor:middle;mso-width-relative:page;mso-height-relative:page;" filled="f" stroked="f" coordsize="21600,21600" o:gfxdata="UEsDBAoAAAAAAIdO4kAAAAAAAAAAAAAAAAAEAAAAZHJzL1BLAwQUAAAACACHTuJAeGHZZdoAAAAL&#10;AQAADwAAAGRycy9kb3ducmV2LnhtbE2Py07DMBBF90j8gzVIbBC1U/oixOmiElIW2bQgpO7ceIij&#10;xnaw3bT8PdMVXV7N0b1nivXF9mzEEDvvJGQTAQxd43XnWgmfH+/PK2AxKadV7x1K+MUI6/L+rlC5&#10;9me3xXGXWkYlLuZKgklpyDmPjUGr4sQP6Oj27YNViWJouQ7qTOW251MhFtyqztGCUQNuDDbH3clK&#10;GL+qmd6OJoWnTV2J6lj/LPe1lI8PmXgDlvCS/mG46pM6lOR08CenI+spZy9ESpjP5lNgV4DmMmAH&#10;Ca9itQBeFvz2h/IPUEsDBBQAAAAIAIdO4kCCf2lzPQIAAGsEAAAOAAAAZHJzL2Uyb0RvYy54bWyt&#10;VEtuFDEQ3SNxB8t70vPJd5SeaEgUhBSRSAGx9rjd0y3ZLmN70h0OADdgxYY958o5eHbPTKLAIgs2&#10;7vq5qt6rcp+e9UazO+VDS7bk470RZ8pKqlq7Kvmnj5dvjjkLUdhKaLKq5Pcq8LP561ennZupCTWk&#10;K+UZktgw61zJmxjdrCiCbJQRYY+csnDW5I2IUP2qqLzokN3oYjIaHRYd+cp5kioEWC8GJ99k9C9J&#10;SHXdSnVBcm2UjUNWr7SIgBSa1gU+z93WtZLxuq6DikyXHEhjPlEE8jKdxfxUzFZeuKaVmxbES1p4&#10;hsmI1qLoLtWFiIKtfftXKtNKT4HquCfJFAOQzAhQjEfPuLlthFMZC6gObkd6+H9p5Ye7G8/aquTT&#10;MWdWGEz84cf3h5+/H359Y7CBoM6FGeJuHSJj/5Z6rM3WHmBMuPvam/QFIgY/6L3f0av6yCSMh9Px&#10;4ckxXBK+yXR0dHCSB1A8Xnc+xHeKDEtCyT3ml2kVd1chohWEbkNSNUuXrdZ5htqyLpU4GOULOw9u&#10;aIuLCcTQbJJiv+w3yJZU3QOYp2E3gpOXLYpfiRBvhMcyoGE8l3iNo9aEIrSROGvIf/2XPcVjRvBy&#10;1mG5Sh6+rIVXnOn3FtM7Ge/vI23Myv7B0QSKf+pZPvXYtTkn7C8GhO6ymOKj3oq1J/MZr2qRqsIl&#10;rETtksvot8p5HJYe71KqxSKHYQOdiFf21smUfCB0sY5Ut5nrRNTAzoY/7GAewea9pCV/queox3/E&#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4Ydll2gAAAAsBAAAPAAAAAAAAAAEAIAAAACIAAABk&#10;cnMvZG93bnJldi54bWxQSwECFAAUAAAACACHTuJAgn9pcz0CAABrBAAADgAAAAAAAAABACAAAAAp&#10;AQAAZHJzL2Uyb0RvYy54bWxQSwUGAAAAAAYABgBZAQAA2AUAAAAA&#10;">
                <v:fill on="f" focussize="0,0"/>
                <v:stroke on="f" weight="0.5pt"/>
                <v:imagedata o:title=""/>
                <o:lock v:ext="edit" aspectratio="f"/>
                <v:textbox>
                  <w:txbxContent>
                    <w:p w14:paraId="189AF8DF">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sz w:val="22"/>
        </w:rPr>
        <mc:AlternateContent>
          <mc:Choice Requires="wps">
            <w:drawing>
              <wp:anchor distT="0" distB="0" distL="114300" distR="114300" simplePos="0" relativeHeight="251680768"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80768;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E3yNW0+AgAAaAQAAA4AAABkcnMvZTJvRG9jLnht&#10;bK1UzW4TMRC+I/EOlu90k5D0J+qmCq2KkCpaqSDOjtfbXcn2GNvpbnkAeIOeuHDnufocfPYmaVU4&#10;9MBlM54Zz8z3zeccn/RGs1vlQ0u25OO9EWfKSqpae1Pyz5/O3xxyFqKwldBkVcnvVOAni9evjjs3&#10;VxNqSFfKMxSxYd65kjcxunlRBNkoI8IeOWURrMkbEXH0N0XlRYfqRheT0Wi/6MhXzpNUIcB7NgT5&#10;pqJ/SUGq61aqM5Jro2wcqnqlRQSk0LQu8EWetq6VjJd1HVRkuuRAGvMXTWCv0rdYHIv5jReuaeVm&#10;BPGSEZ5hMqK1aLordSaiYGvf/lXKtNJToDruSTLFACQzAhTj0TNurhvhVMYCqoPbkR7+X1n58fbK&#10;s7aCEsacWWGw8Yf7Hw8/fz/8+s7gA0GdC3PkXTtkxv4d9Uje+gOcCXdfe5N+gYghDnrvdvSqPjIJ&#10;53R0OJmOZ5xJxI5mB7PDzH/xeNv5EN8rMiwZJfdYX2ZV3F6EiEmQuk1JzSydt1rnFWrLupLvv52N&#10;8oVdBDe0xcWEYZg1WbFf9RtgK6rugMvTII3g5HmL5hcixCvhoQVAwWuJl/jUmtCENhZnDflv//Kn&#10;fKwIUc46aKvk4etaeMWZ/mCxvKPxdJrEmA/T2cEEB/80snoasWtzSpAv9oPpspnyo96atSfzBY9q&#10;mboiJKxE75LHrXkaB8XjUUq1XOYkyM+JeGGvnUylBzqX60h1m5lONA3cbNiDAPMCNo8lKfzpOWc9&#10;/kE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TfI1bT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1"/>
          <w:rFonts w:hint="eastAsia" w:ascii="Times New Roman" w:hAnsi="Times New Roman" w:eastAsia="微软雅黑" w:cs="Times New Roman"/>
          <w:b/>
          <w:bCs/>
          <w:color w:val="0083C3"/>
          <w:sz w:val="28"/>
          <w:szCs w:val="28"/>
          <w:u w:val="none"/>
          <w:lang w:val="en-US" w:eastAsia="zh-CN"/>
        </w:rPr>
        <w:t>报告概览</w:t>
      </w:r>
    </w:p>
    <w:p w14:paraId="64BFE1B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TOC \o "1-2" \h \u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_Toc26902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样本信息</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_Toc26902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620B5B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_Toc15099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检测项目</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_Toc15099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34C2C1E4">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_Toc25515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检测结果小结</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_Toc25515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4B4D600F">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_Toc22387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_Toc22387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5</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410A7FC">
      <w:pPr>
        <w:rPr>
          <w:rStyle w:val="21"/>
          <w:rFonts w:hint="eastAsia" w:ascii="Times New Roman" w:hAnsi="Times New Roman" w:eastAsia="微软雅黑" w:cs="Times New Roman"/>
          <w:b w:val="0"/>
          <w:sz w:val="24"/>
          <w:szCs w:val="21"/>
          <w:lang w:val="en-US" w:eastAsia="zh-CN" w:bidi="ar-SA"/>
        </w:rPr>
      </w:pPr>
    </w:p>
    <w:p w14:paraId="046AC927">
      <w:pPr>
        <w:pStyle w:val="13"/>
        <w:tabs>
          <w:tab w:val="right" w:leader="dot" w:pos="9861"/>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检测结果及用药提示</w:t>
      </w:r>
    </w:p>
    <w:p w14:paraId="2A27EE2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_Toc6083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脑胶质瘤相关分子标记物检测结果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_Toc6083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6</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7E65BD72">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_Toc5193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体细胞变异分级提示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_Toc5193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32A74D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_Toc29961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胚系变异结果提示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_Toc29961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5B7EA8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_Toc25532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本癌种FDA/NMPA获批的其他可选靶向药物</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_Toc25532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4DA15359">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_Toc26874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免疫药物用药提示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_Toc26874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{%if PDInfo != undefined %}</w:t>
      </w:r>
    </w:p>
    <w:p w14:paraId="4086391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_Toc6318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PD-L1检测结果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_Toc6318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17</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w:t>
      </w:r>
    </w:p>
    <w:p w14:paraId="667D417D">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_Toc28920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同源重组修复（HRR）基因检测结果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_Toc28920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CD779C0">
      <w:pPr>
        <w:rPr>
          <w:rStyle w:val="21"/>
          <w:rFonts w:hint="eastAsia" w:ascii="Times New Roman" w:hAnsi="Times New Roman" w:eastAsia="微软雅黑" w:cs="Times New Roman"/>
          <w:b w:val="0"/>
          <w:sz w:val="24"/>
          <w:szCs w:val="21"/>
          <w:lang w:val="en-US" w:eastAsia="zh-CN" w:bidi="ar-SA"/>
        </w:rPr>
      </w:pPr>
    </w:p>
    <w:p w14:paraId="1473636B">
      <w:pPr>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1A7740EC">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_Toc213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体细胞变异结果解析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_Toc213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%}{%if geneticCancerRiskInfo %}</w:t>
      </w:r>
    </w:p>
    <w:p w14:paraId="6CB8FE85">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_Toc23101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胚系变异结果解析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_Toc23101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27</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w:t>
      </w:r>
    </w:p>
    <w:p w14:paraId="4FFB91BC">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_Toc31098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免疫检测结果解析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_Toc31098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10F1EA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_Toc1561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化疗药物检测解析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_Toc1561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36</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6DF7F71E">
      <w:pPr>
        <w:rPr>
          <w:rStyle w:val="21"/>
          <w:rFonts w:hint="eastAsia" w:ascii="Times New Roman" w:hAnsi="Times New Roman" w:eastAsia="微软雅黑" w:cs="Times New Roman"/>
          <w:b w:val="0"/>
          <w:sz w:val="24"/>
          <w:szCs w:val="21"/>
          <w:lang w:val="en-US" w:eastAsia="zh-CN" w:bidi="ar-SA"/>
        </w:rPr>
      </w:pPr>
    </w:p>
    <w:p w14:paraId="622991BC">
      <w:pPr>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附录</w:t>
      </w:r>
    </w:p>
    <w:p w14:paraId="45C0CE3D">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_Toc6954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样本质控情况</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_Toc6954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647C749B">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_Toc32092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default" w:ascii="Times New Roman" w:hAnsi="Times New Roman" w:eastAsia="微软雅黑" w:cs="Times New Roman"/>
          <w:b w:val="0"/>
          <w:sz w:val="24"/>
          <w:szCs w:val="21"/>
          <w:lang w:val="en-US" w:eastAsia="zh-CN" w:bidi="ar-SA"/>
        </w:rPr>
        <w:t>脑胶质瘤</w:t>
      </w:r>
      <w:r>
        <w:rPr>
          <w:rStyle w:val="21"/>
          <w:rFonts w:hint="eastAsia" w:ascii="Times New Roman" w:hAnsi="Times New Roman" w:eastAsia="微软雅黑" w:cs="Times New Roman"/>
          <w:b w:val="0"/>
          <w:sz w:val="24"/>
          <w:szCs w:val="21"/>
          <w:lang w:val="en-US" w:eastAsia="zh-CN" w:bidi="ar-SA"/>
        </w:rPr>
        <w:t>相关</w:t>
      </w:r>
      <w:r>
        <w:rPr>
          <w:rStyle w:val="21"/>
          <w:rFonts w:hint="default" w:ascii="Times New Roman" w:hAnsi="Times New Roman" w:eastAsia="微软雅黑" w:cs="Times New Roman"/>
          <w:b w:val="0"/>
          <w:sz w:val="24"/>
          <w:szCs w:val="21"/>
          <w:lang w:val="en-US" w:eastAsia="zh-CN" w:bidi="ar-SA"/>
        </w:rPr>
        <w:t>分子标记物检测意义</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_Toc32092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40</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0DA8FA3">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_Toc15370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default" w:ascii="Times New Roman" w:hAnsi="Times New Roman" w:eastAsia="微软雅黑" w:cs="Times New Roman"/>
          <w:b w:val="0"/>
          <w:sz w:val="24"/>
          <w:szCs w:val="21"/>
          <w:lang w:val="en-US" w:eastAsia="zh-CN" w:bidi="ar-SA"/>
        </w:rPr>
        <w:t>胶质瘤遗传风险相关基因</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_Toc15370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7592F3E2">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_Toc13280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常见靶向药物相关基因检测列表</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_Toc13280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05CFADEA">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_Toc17837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检测基因列表</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_Toc17837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EEF6B43">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_Toc9612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检测方法与局限性</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_Toc9612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FF4297A">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_Toc657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参考文献</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_Toc657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45</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E3FF272">
      <w:pPr>
        <w:pStyle w:val="13"/>
        <w:tabs>
          <w:tab w:val="right" w:leader="dot" w:pos="9870"/>
        </w:tabs>
        <w:rPr>
          <w:sz w:val="21"/>
          <w:szCs w:val="21"/>
          <w:lang w:eastAsia="zh-CN"/>
        </w:rPr>
        <w:sectPr>
          <w:headerReference r:id="rId5" w:type="default"/>
          <w:footerReference r:id="rId6"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Style w:val="21"/>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26902"/>
      <w:bookmarkStart w:id="2" w:name="_Toc13806"/>
      <w:bookmarkStart w:id="3" w:name="_Toc10446"/>
      <w:bookmarkStart w:id="4" w:name="_Toc30143_WPSOffice_Level1"/>
      <w:bookmarkStart w:id="5" w:name="_Toc21669"/>
      <w:bookmarkStart w:id="6" w:name="_Toc4230"/>
      <w:bookmarkStart w:id="7" w:name="_Toc27500"/>
      <w:bookmarkStart w:id="8" w:name="_Toc24178_WPSOffice_Level1"/>
      <w:bookmarkStart w:id="9" w:name="_Toc32054"/>
      <w:bookmarkStart w:id="10" w:name="_Toc24397"/>
      <w:bookmarkStart w:id="11" w:name="_Toc21009_WPSOffice_Level1"/>
      <w:r>
        <w:rPr>
          <w:color w:val="0083C3"/>
          <w:sz w:val="3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3"/>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72576;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fjgwAHY4MABQAAABkcnMvbWVk&#10;aWEvaW1hZ2UxLnBuZwAAgP9/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8AAID/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AACA/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CbRj9r1wAAAAcBAAAPAAAAAAAAAAEAIAAA&#10;ACIAAABkcnMvZG93bnJldi54bWxQSwECFAAUAAAACACHTuJAoTcY14ADAADKBwAADgAAAAAAAAAB&#10;ACAAAAAmAQAAZHJzL2Uyb0RvYy54bWxQSwECFAAKAAAAAACHTuJAAAAAAAAAAAAAAAAACgAAAAAA&#10;AAAAABAAAADSBAAAZHJzL21lZGlhL1BLAQIUABQAAAAIAIdO4kDv9d8dn44MAB2ODAAUAAAAAAAA&#10;AAEAIAAAAPoEAABkcnMvbWVkaWEvaW1hZ2UxLnBuZ1BLBQYAAAAACgAKAFICAAAz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3"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7"/>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ED12F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EE185D1">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hint="default"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val="en-US" w:eastAsia="zh-CN"/>
              </w:rPr>
              <w:t>{{sample.collect_date}}</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2" w:name="_Toc11465"/>
      <w:bookmarkStart w:id="13" w:name="_Toc17451"/>
      <w:bookmarkStart w:id="14" w:name="_Toc15099"/>
      <w:bookmarkStart w:id="15" w:name="_Toc18062_WPSOffice_Level1"/>
      <w:bookmarkStart w:id="16" w:name="_Toc11015_WPSOffice_Level1"/>
      <w:bookmarkStart w:id="17" w:name="_Toc19594"/>
      <w:bookmarkStart w:id="18" w:name="_Toc13931"/>
      <w:bookmarkStart w:id="19" w:name="_Toc23503"/>
      <w:bookmarkStart w:id="20" w:name="_Toc7021_WPSOffice_Level1"/>
      <w:bookmarkStart w:id="21" w:name="_Toc10518"/>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1238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靶向药物、免疫药物、化疗药物和遗传风险的相关性，给出靶向药物（FDA/NMPA批准药物、临床试验药物等）的用药提示信息，从而为临床制定治疗方案提供参考信息。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25515"/>
      <w:bookmarkStart w:id="25" w:name="_Toc11436"/>
      <w:bookmarkStart w:id="26" w:name="_Toc149837254"/>
      <w:r>
        <w:rPr>
          <w:rFonts w:hint="eastAsia"/>
          <w:color w:val="0083C3"/>
          <w:lang w:eastAsia="zh-CN"/>
        </w:rPr>
        <w:t>检测结果小结</w:t>
      </w:r>
      <w:bookmarkEnd w:id="24"/>
      <w:bookmarkEnd w:id="25"/>
      <w:bookmarkEnd w:id="26"/>
    </w:p>
    <w:tbl>
      <w:tblPr>
        <w:tblStyle w:val="17"/>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539"/>
        <w:gridCol w:w="3002"/>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3"/>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3"/>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3"/>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38FF5820">
            <w:pPr>
              <w:keepNext w:val="0"/>
              <w:keepLines w:val="0"/>
              <w:pageBreakBefore w:val="0"/>
              <w:widowControl w:val="0"/>
              <w:kinsoku/>
              <w:wordWrap/>
              <w:overflowPunct/>
              <w:topLinePunct w:val="0"/>
              <w:autoSpaceDE/>
              <w:autoSpaceDN/>
              <w:bidi w:val="0"/>
              <w:adjustRightInd/>
              <w:snapToGrid/>
              <w:spacing w:line="240" w:lineRule="auto"/>
              <w:ind w:left="113" w:leftChars="0" w:right="119"/>
              <w:jc w:val="both"/>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3"/>
              <w:keepNext w:val="0"/>
              <w:keepLines w:val="0"/>
              <w:pageBreakBefore w:val="0"/>
              <w:widowControl w:val="0"/>
              <w:kinsoku/>
              <w:wordWrap/>
              <w:overflowPunct/>
              <w:topLinePunct w:val="0"/>
              <w:autoSpaceDE/>
              <w:autoSpaceDN/>
              <w:bidi w:val="0"/>
              <w:adjustRightInd/>
              <w:snapToGrid/>
              <w:spacing w:line="240" w:lineRule="auto"/>
              <w:ind w:left="113"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4CCBE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restart"/>
            <w:tcBorders>
              <w:tl2br w:val="nil"/>
              <w:tr2bl w:val="nil"/>
            </w:tcBorders>
            <w:shd w:val="clear" w:color="auto" w:fill="auto"/>
            <w:vAlign w:val="center"/>
          </w:tcPr>
          <w:p w14:paraId="21D99E4B">
            <w:pPr>
              <w:pStyle w:val="23"/>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3002" w:type="dxa"/>
            <w:tcBorders>
              <w:tl2br w:val="nil"/>
              <w:tr2bl w:val="nil"/>
            </w:tcBorders>
            <w:shd w:val="clear" w:color="auto" w:fill="auto"/>
            <w:vAlign w:val="center"/>
          </w:tcPr>
          <w:p w14:paraId="500351CF">
            <w:pPr>
              <w:spacing w:before="77"/>
              <w:ind w:left="119"/>
              <w:rPr>
                <w:rFonts w:ascii="Times New Roman" w:hAnsi="Times New Roman" w:eastAsia="微软雅黑" w:cs="黑体"/>
                <w:b/>
                <w:bCs/>
                <w:sz w:val="21"/>
                <w:lang w:eastAsia="zh-CN"/>
              </w:rPr>
            </w:pPr>
            <w:r>
              <w:rPr>
                <w:rFonts w:hint="default" w:ascii="Times New Roman" w:hAnsi="Times New Roman" w:eastAsia="微软雅黑" w:cs="Times New Roman"/>
                <w:b/>
                <w:bCs/>
                <w:kern w:val="0"/>
                <w:sz w:val="21"/>
                <w:szCs w:val="21"/>
                <w:lang w:eastAsia="zh-CN"/>
              </w:rPr>
              <w:t>肿瘤突变负荷（TMB）</w:t>
            </w:r>
          </w:p>
        </w:tc>
        <w:tc>
          <w:tcPr>
            <w:tcW w:w="5311" w:type="dxa"/>
            <w:tcBorders>
              <w:tl2br w:val="nil"/>
              <w:tr2bl w:val="nil"/>
            </w:tcBorders>
            <w:shd w:val="clear" w:color="auto" w:fill="auto"/>
            <w:vAlign w:val="center"/>
          </w:tcPr>
          <w:p w14:paraId="2618113D">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5579C6EE">
            <w:pPr>
              <w:pStyle w:val="23"/>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55F9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1E0155D4">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4E083596">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val="en-US" w:eastAsia="zh-CN"/>
              </w:rPr>
              <w:t>免疫正相关基因</w:t>
            </w:r>
          </w:p>
        </w:tc>
        <w:tc>
          <w:tcPr>
            <w:tcW w:w="5311" w:type="dxa"/>
            <w:tcBorders>
              <w:tl2br w:val="nil"/>
              <w:tr2bl w:val="nil"/>
            </w:tcBorders>
            <w:shd w:val="clear" w:color="auto" w:fill="auto"/>
            <w:vAlign w:val="center"/>
          </w:tcPr>
          <w:p w14:paraId="213DEC77">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715469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7DF31CCA">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181E4279">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val="en-US" w:eastAsia="zh-CN"/>
              </w:rPr>
              <w:t>免疫负相关基因</w:t>
            </w:r>
          </w:p>
        </w:tc>
        <w:tc>
          <w:tcPr>
            <w:tcW w:w="5311" w:type="dxa"/>
            <w:tcBorders>
              <w:tl2br w:val="nil"/>
              <w:tr2bl w:val="nil"/>
            </w:tcBorders>
            <w:shd w:val="clear" w:color="auto" w:fill="auto"/>
            <w:vAlign w:val="center"/>
          </w:tcPr>
          <w:p w14:paraId="601925C0">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03B75D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65E48A78">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05178A69">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eastAsia="zh-CN"/>
              </w:rPr>
              <w:t>免疫超进展（HPD）相关基因</w:t>
            </w:r>
          </w:p>
        </w:tc>
        <w:tc>
          <w:tcPr>
            <w:tcW w:w="5311" w:type="dxa"/>
            <w:tcBorders>
              <w:tl2br w:val="nil"/>
              <w:tr2bl w:val="nil"/>
            </w:tcBorders>
            <w:shd w:val="clear" w:color="auto" w:fill="auto"/>
            <w:vAlign w:val="center"/>
          </w:tcPr>
          <w:p w14:paraId="3EF4DD93">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76A3B3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E3FBD81">
            <w:pPr>
              <w:ind w:left="119"/>
              <w:rPr>
                <w:rFonts w:ascii="Times New Roman" w:hAnsi="Times New Roman" w:eastAsia="微软雅黑" w:cs="Times New Roman"/>
                <w:b/>
                <w:bCs/>
                <w:sz w:val="21"/>
                <w:szCs w:val="21"/>
                <w:lang w:eastAsia="zh-CN"/>
              </w:rPr>
            </w:pPr>
          </w:p>
        </w:tc>
        <w:tc>
          <w:tcPr>
            <w:tcW w:w="8313" w:type="dxa"/>
            <w:gridSpan w:val="2"/>
            <w:tcBorders>
              <w:tl2br w:val="nil"/>
              <w:tr2bl w:val="nil"/>
            </w:tcBorders>
            <w:shd w:val="clear" w:color="auto" w:fill="auto"/>
            <w:vAlign w:val="center"/>
          </w:tcPr>
          <w:p w14:paraId="5E5CC063">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{%tr if PDInfo != undefined %}</w:t>
            </w:r>
          </w:p>
        </w:tc>
      </w:tr>
      <w:tr w14:paraId="09B11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A2DC483">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307F11CB">
            <w:pPr>
              <w:ind w:left="119" w:leftChars="0"/>
              <w:rPr>
                <w:rFonts w:hint="default" w:ascii="Times New Roman" w:hAnsi="Times New Roman" w:eastAsia="微软雅黑" w:cs="Times New Roman"/>
                <w:b/>
                <w:bCs/>
                <w:sz w:val="21"/>
                <w:szCs w:val="21"/>
                <w:highlight w:val="yellow"/>
                <w:lang w:val="en-US" w:eastAsia="zh-CN" w:bidi="ar-SA"/>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8A59C6F">
            <w:pPr>
              <w:pStyle w:val="23"/>
              <w:keepNext w:val="0"/>
              <w:keepLines w:val="0"/>
              <w:pageBreakBefore w:val="0"/>
              <w:widowControl w:val="0"/>
              <w:kinsoku/>
              <w:wordWrap/>
              <w:overflowPunct/>
              <w:topLinePunct w:val="0"/>
              <w:autoSpaceDE/>
              <w:autoSpaceDN/>
              <w:bidi w:val="0"/>
              <w:adjustRightInd/>
              <w:snapToGrid/>
              <w:spacing w:line="240" w:lineRule="auto"/>
              <w:ind w:left="118" w:lef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803B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DBE4DFE">
            <w:pPr>
              <w:ind w:left="119"/>
              <w:rPr>
                <w:rFonts w:ascii="Times New Roman" w:hAnsi="Times New Roman" w:eastAsia="微软雅黑" w:cs="Times New Roman"/>
                <w:b/>
                <w:bCs/>
                <w:sz w:val="21"/>
                <w:szCs w:val="21"/>
                <w:lang w:eastAsia="zh-CN"/>
              </w:rPr>
            </w:pPr>
          </w:p>
        </w:tc>
        <w:tc>
          <w:tcPr>
            <w:tcW w:w="8313" w:type="dxa"/>
            <w:gridSpan w:val="2"/>
            <w:tcBorders>
              <w:tl2br w:val="nil"/>
              <w:tr2bl w:val="nil"/>
            </w:tcBorders>
            <w:shd w:val="clear" w:color="auto" w:fill="auto"/>
            <w:vAlign w:val="center"/>
          </w:tcPr>
          <w:p w14:paraId="1B50F9E5">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{%tr endif %}</w:t>
            </w:r>
          </w:p>
        </w:tc>
      </w:tr>
      <w:tr w14:paraId="4B12C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A87AC22">
            <w:pPr>
              <w:pStyle w:val="23"/>
              <w:ind w:left="119"/>
              <w:rPr>
                <w:rFonts w:ascii="Times New Roman" w:hAnsi="Times New Roman" w:eastAsia="微软雅黑" w:cs="Times New Roman"/>
                <w:sz w:val="21"/>
                <w:szCs w:val="21"/>
                <w:lang w:eastAsia="zh-CN"/>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11" w:type="dxa"/>
            <w:tcBorders>
              <w:tl2br w:val="nil"/>
              <w:tr2bl w:val="nil"/>
            </w:tcBorders>
            <w:shd w:val="clear" w:color="auto" w:fill="auto"/>
            <w:vAlign w:val="center"/>
          </w:tcPr>
          <w:p w14:paraId="738508EB">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3"/>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3"/>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707A4A2">
        <w:tblPrEx>
          <w:tblCellMar>
            <w:top w:w="0" w:type="dxa"/>
            <w:left w:w="0" w:type="dxa"/>
            <w:bottom w:w="0" w:type="dxa"/>
            <w:right w:w="0" w:type="dxa"/>
          </w:tblCellMar>
        </w:tblPrEx>
        <w:trPr>
          <w:trHeight w:val="441" w:hRule="exact"/>
          <w:jc w:val="right"/>
        </w:trPr>
        <w:tc>
          <w:tcPr>
            <w:tcW w:w="1272" w:type="dxa"/>
            <w:vAlign w:val="center"/>
          </w:tcPr>
          <w:p w14:paraId="5A7BD85C">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54C6F9">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Weq34MRQAACwUAAAVAAAAZHJz&#10;L21lZGlhL2ltYWdlMS5qcGVnASwU0+v/2P/gABBKRklGAAEBAQDcANwAAP/bAEMACAYGBwYFCAcH&#10;BwkJCAoMFA0MCwsMGRITDxQdGh8eHRocHCAkLicgIiwjHBwoNyksMDE0NDQfJzk9ODI8LjM0Mv/b&#10;AEMBCQkJDAsMGA0NGDIhHCEyMjIyMjIyMjIyMjIyMjIyMjIyMjIyMjIyMjIyMjIyMjIyMjIyMjIy&#10;MjIyMjIyMjIyMv/AABEIANgBN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uX8feLj4J8MPrC2JvCJViEQfYMtnknB449K0vDevQ+I/DVjrUK&#10;GKK7hEuxmBKeoJ9jmgDWorzvwz8VrPxV48vdA06yklsYIi6X69GK/eyOy5OAe/413F9qun6Xbm41&#10;C+t7WEHBknlCLn0yTQBcoqO3uIbqBJ7eaOaGQbkkjYMrD1BHWpKACiiigAooooAKKKKACiiigAoo&#10;ooAKKKKACijNFABRRRQAUUUUAFFFFABRRRQAUUUUAFFFFABRRRQAUUUUAFI2dpx1paKAPnbTfi3r&#10;3gG/v9J8WaVd3ty108nnPcMuFJ/5ZqykFeuMEDGK6ST9o3wysMbR6XqjyH76FUG38d3NevXFnbXa&#10;bLm3imT+7IgYfrVEeGNAEolGiab5i8BvsiZH44oA+ffiL8Y7Pxp4Ym0az0maCJ5EZp5pQSu05Hyq&#10;D1xjrWfY/Ebxv4Z+H1haW+mRWmk7DDDfS27bpNxY/KWO1j16CvbPid4Kl8UeBpNJ0hba3mSdJ0Vv&#10;3aHGQckDjgk/hXlfgrwvrfj0aFYapGq+GvDrPG0m/ct3IHJwvqMbVz0wD64oAzPBXwl8Y6toq39n&#10;qiaRYagASrSyLJJGMgEqvUckgE85rqof2cWmnD6l4rlmTOSEtvmP4s59u1e7qoRQqgAAYAHaloAz&#10;dB0S08OaHZ6RYKy21rHsTcck9yT7kkk/WtKiigAooooAKwfG2qyaH4J1nUoZDHNb2jtE4xw+ML19&#10;yK3q8h+PGuyf2HY+FLDMmoatOhMSLuPlqwI6c8uF/I0AbfwZ8Qax4k8Dm+1m4+0SLdPFFIR8zIAP&#10;vEdTkkZ9q9DrC8H+G4PCXhWx0WBt4t0+eTGN7k5ZvxJNc7rHxc0Hw94ol0LWba/snRlC3LwgxOCM&#10;7gQScds4oA7+ikVg6hgcg8g0tABRRRQAVS1fT/7V0e80/wC0TW32mJovOhbDpkYyD61dooA+eJ/C&#10;vxb8PeKbW00zXb7UoWYOs7TOYVQHGJA/A4z8oz/KvoVN2wbiN2OceteIaz8XdftPipe6TpGly6tp&#10;1oGiaygjzI7qPmcMoJADfXinf8Jh8aLq5c23g+2iiJyiSxY2j03NIM0Ae30V5L4Y+JniOLxnb+Gf&#10;G+iwabdXozayQngkk7QfmYHOCMg9e3NetUAFFFFABRRRQAUUUUAFFFFABRRRQAUUUUAFFFFABRRR&#10;QAV598V/iHN4B0i0ewit5tQupSES4BKhF+82AQepUde9eg188/GaOTxF8W/Dvh6MtLH5cStEv8Jk&#10;kO8/98qv5UAe2eF7/UNZ8MWd9q9lHa3V0hke3XkKpJ2g577duffPTpWtDBFbxLFDGkcajCogwAPY&#10;CvJfih481vwn4x8OaXos8CwzqDNbtEGDguFUHuB1xgivXqAIri5gs7d7i5mjhgjG55JGCqo9STwK&#10;ZZ31pqNutxZXMNzA3SSFw6n8RxXmPx48TWemeBpNGMqm+1FkCRZ+YIrBi/0yoHPXP1rV+C2iXWh/&#10;DayS8BWa7drvYeqq+Nv6AH8aAPQaKKKACiiigAPSvOfDnga/k+Iur+MPET+ZcrM8OmRhgVjg6BsZ&#10;OCRkY9yepr0aigAr5/8A2ir+K71HQdDgVWuxumJGNw3kKo/EhvyFe66nqNtpGl3Wo3kgjtraJpZG&#10;PYAZr5/+Hul3XxF+K994s1NM2dlKJlRuQJP+WUf/AAAAE+496APoDTLaWz0q0tp5fOmhhSN5P77B&#10;QCfxNW6KKACiiuI+KvjC78FeDH1GwjRruWZbeJnGVQsCd2PYA/jQB29ITgEnpWD4J1KfWPBGi6hc&#10;zie4ns43llAxufHzHGBznNcx4/8AipbeFb+PQtNsn1PXZwNtumcR7vu7sAkk9lH6UAedfBJP7a+K&#10;niHW5Cx2pK659ZZc/wAga+i6+ZvgT4l0rw/qPiG41q/t7JJIotpmYLuILZAHUnnoK7LxT8fdFXTr&#10;mz8MpdXepSKY7eYw7Y1YnGcE5PGSOOuKAK8W7x1+0ObiEb9N8OoEMi9C65x+O8n8Er2+uG+Fngtv&#10;BvhNIrsA6peN594+cncei59h+pNdzQAUUUUAFFFFABRRRQAUUUUAFFFFABRRRQAUUUUAFFFFABXJ&#10;r8PdFTx8/jMm5bU2XAVpB5anZsyBjOdvviusr58uvG2pWfx01KOLWrk6FaSSTXMJkym2KD5lx/vA&#10;gD196AK3iiI+K/2j7C0XLwWtxFET2xCokcfmSK9f+Ivh7V/EnhSSz0PUZbK/SRZUKStGJMZyjEc4&#10;Oc/UCvLfgZp02t+MNc8WX2XlUbVft5sp3Pj6DA+jV0Xx48Wav4a0fS4dHv5LOW7kk8x4sBiqheAe&#10;o5PagDyeG+1Hwr46TUfiRoN5qrCPyl+1fMBjADKT8kmBnjpznrX0d4V8eeGvFkSpo+oxNMEybVvk&#10;lQD/AGT2HqMir1pbQ6/4Xsk1m1guhc2sbzxSxgqWKgng+9c7ofwj8K+HfEya9psFxHcR7jHEZi0c&#10;ZIwSAeehPUnrQB3dFFFABRRRQAHpXg+v/Ef4oeDLrz9b0GzfT/MIEiRkoRnAG9WIU/UV7xXlXxY+&#10;JUPh+I+HtOhju9Wul2urIHEKtwDtP3mPZfxPoQDhvGvxNk+ItnY+G9IsrqCS7KiWL5SzXG4bUzn/&#10;AFY+8Wx2HAwa9v8ABnhi38I+GrXSoDvkUeZcSnkyytyzE/Xp7AV4jpvwL16Pw1BqlvffZNcDmaO0&#10;ZyvlqQMDePuyDHXpzitPwd8YtT0DVZPDvj+KZJYWEf2to/njPpIB95f9ofr1oA96oqrp+o2Wq2Ud&#10;7YXUVzbSDKSxOGU/iKtUAFc9428MxeL/AAlf6NIwR5kzFIR9yQHKn8xz7E10NFAHjHwSuPFelXF7&#10;4T1rS54bGxV5Ip5YmXDFwNiseGU/Mw/HtWt48+C9h4z15taj1Oawu5FVZsR+Yr7RgHGRg4AH4V6h&#10;ivBvin8aXt7i58P+GJQGXMdzfr95GzgrH7jkbvy9aAPE4vs2g6xqFvqWnLfS2/mQRo7siJKGxvYD&#10;lgMH5cjnH0r1X4F+AF1S+PizVYf9FtpP9DQgBZJBnLY9F7e/0rH8M2utX9mbbwf4OEzzjE+sarCs&#10;pc5zkb/3aD2G4+5rvtL+Cmr6haZ8U+LL0tyEtdPfbFGCckDIxz6BRQB7PDPDOm6GVJF9UYEVJXzn&#10;4Csz4Y+O8vh3w9fXlxpUSul35jAhiseSTgAcPgZ/xr6MoAKKKKACik2jdu70tABRRRQAUUUUAFFF&#10;FABRRRQAUUUUAFFFFAHK/EfX7rwz4D1TVLKNmuY4wkZAzsZiFDn6Zz+FfHYtbplW9mLEzMSu7JeU&#10;5GSPUZI57nPoa+5r+4tbSwuLi9eNLWKNnlaT7oUDJJ9sV89eA7F/iR8Xb3xJcQN/ZNhIJIkIwoxx&#10;CmPYDcQO496APYPhv4WHhDwTY6e64unHn3R9ZW5I/Dhfwrw7456u2ofE2202SJp7axhjRYY/vSM/&#10;zEA+p+Uceldx8dfH13oFlB4e0uVobq9iMk8yNhkizgBT2LEHn0HvXmfw4vk8P/EvR0t57bWpL8LH&#10;cErjyZGJztdxklRg5HXJA9aAOmk+IHxH8L+J9Ei11Le3s751CaWkcY2xbguMgFlPPGT25r3nXfEG&#10;meGdN/tDV7kW9rvWPzCpPzMcDpXixs4/HH7SU6zjzbHRowShAZSYwOD/ANtGP5V0/wAf9StbT4d/&#10;Y5SpuLu5jEKk8/KdzMPoBj/gVAHpthf2mqWMN7Y3EdxazLujljbKsPY1YrjPhPZT6f8AC/QYLiNo&#10;5DAZNrEE4d2cdPUMD+NdnQAUUVzfjyLWpfBmoDw88i6ooR4RGcM21wWUfVQR+NAB428YWPgvw9Nq&#10;N0yNORttrctgzSdh9O5PYV5d8K/B+qeIfEP/AAn3iLaVkd57SNhzI7ceZ7KoGFB9jxjmHR/A3in4&#10;k+K18QeObY2emREotg+5GYD+BV6qucksTk/Tp7tbW0NnaxW1vGscMSBI0UYCqBgAfhQAy8vLXT7W&#10;S6vbiK3t4xl5ZXCqo9yelcvrnhTwj8RtN8+Rba7LLtiv7R1MiY9HHX6HIrX8T+GtP8WaJLpOpCX7&#10;PIwbMT7WVgcgg/41y/w1+HMngG51k/b/ALRbXkwNvF82Y41LY3di2CM4HagDzq68BePvhhcPfeEL&#10;2TUrEtvkhRckgf34jw31Xn6V0PgL4va/4p8YWmh3+gpApicXEkauCjqMhiG+6OMY55Ney4poRQSQ&#10;oBPfFADqKKKACuOj+FvgyPW5NX/sOF7uRzIfMdnTeTksEJ25z7V2NB6UAeO+O/iPrv8AwlA8IeBb&#10;QzajEdtxMI1YIcDCru+UYzyW4HSuS0X43a3peieIrHxFOJ9ZgBSycRqCJclWB2gKQp+b8D1yK6T4&#10;b6tYaBefEC91eSNdVt72aeZXIErxLuPA7jOenqPavBbLS9T8V+Ifs2nwPcX17Mz7F7ZOSWPYc9aA&#10;Poz4E+GYdP8AC8uvTSJPqWpuTJKG3FEB+7n1zkn3wO1es1k+GtCt/DXhyw0e1/1VrEEz/ebqzfiS&#10;T+Na1ABRRRQAUUUUAFFFFABRRRQAUUUUAFFFFABRRRQAUUUUAeI/G7xws1pB4R0aRLq5vJ/Ku1hb&#10;LKVYYiwOhLEfgPevRfh94Si8G+D7PSxg3GPNunH8Urfe/AdB7AVWHwz0AeO28X4uTqLNv2eYBEH2&#10;7d2AM5/HrXZUAcl4x+HHh7xxJbzatDMLiAbUmgk2Nt67TwQRmvKfi74YsfAf/CKa14f06KCDT7nD&#10;AZ+dwVdS56nO1ua+g6z9b0PTvEWly6bqtqtzaS43RsSORyCCOQfcUAeTfADRbp7XVvFt9KJJtTlK&#10;KSvzcMS7Z92Pb+7Xqut+HdI8RwRQavp8N5FE/mIsoyFbpmp9I0ix0LSrfTNNt1t7O3XbHGpJwM5P&#10;J5PJJq7QA1EWNFRFCqowABgAU6iigAooooAKKKKAOT+Iet+IfD/hk3/hvTE1C6SZRLGyM+2PBywV&#10;SCecD8c1S+H/AI013xf9om1HwxNpNpGi+VNI5Pmv3ABAOPf9a7mjFABRRRQAUUUUAFFFFAHnnjb4&#10;QaF4yvzqJlm0+/bAlmtwCJR0+ZT1Pv8Azq98PvhvpfgKyk8hjdahNxNduuCw7KBzgfz/ACrt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AAAIAIdO4kCZKG+gIDMAABszAAAUAAAAZHJzL21lZGlhL2ltYWdlMi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cAUAAGRycy9tZWRpYS9pbWFnZTEuanBlZ1BL&#10;AQIUABQAAAAIAIdO4kCZKG+gIDMAABszAAAUAAAAAAAAAAEAIAAAANQZ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6" chromakey="#FFFFFF" o:title=""/>
                        <o:lock v:ext="edit" aspectratio="t"/>
                      </v:shape>
                    </v:group>
                  </w:pict>
                </mc:Fallback>
              </mc:AlternateContent>
            </w:r>
          </w:p>
        </w:tc>
        <w:tc>
          <w:tcPr>
            <w:tcW w:w="1166" w:type="dxa"/>
            <w:vAlign w:val="center"/>
          </w:tcPr>
          <w:p w14:paraId="790ABD70">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1DC1EF">
            <w:pPr>
              <w:pStyle w:val="23"/>
              <w:spacing w:before="13"/>
              <w:ind w:right="15"/>
              <w:jc w:val="both"/>
              <w:rPr>
                <w:rFonts w:ascii="Times New Roman" w:hAnsi="Times New Roman" w:cs="Times New Roman"/>
                <w:b/>
                <w:sz w:val="24"/>
                <w:szCs w:val="24"/>
              </w:rPr>
            </w:pPr>
          </w:p>
        </w:tc>
      </w:tr>
      <w:tr w14:paraId="4D679324">
        <w:tblPrEx>
          <w:tblCellMar>
            <w:top w:w="0" w:type="dxa"/>
            <w:left w:w="0" w:type="dxa"/>
            <w:bottom w:w="0" w:type="dxa"/>
            <w:right w:w="0" w:type="dxa"/>
          </w:tblCellMar>
        </w:tblPrEx>
        <w:trPr>
          <w:trHeight w:val="457" w:hRule="exact"/>
          <w:jc w:val="right"/>
        </w:trPr>
        <w:tc>
          <w:tcPr>
            <w:tcW w:w="1272" w:type="dxa"/>
            <w:vAlign w:val="center"/>
          </w:tcPr>
          <w:p w14:paraId="3378DF44">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2E3ADF">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BAAFE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A1EFEE">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72D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64BA699B">
        <w:tblPrEx>
          <w:tblCellMar>
            <w:top w:w="0" w:type="dxa"/>
            <w:left w:w="0" w:type="dxa"/>
            <w:bottom w:w="0" w:type="dxa"/>
            <w:right w:w="0" w:type="dxa"/>
          </w:tblCellMar>
        </w:tblPrEx>
        <w:trPr>
          <w:trHeight w:val="441" w:hRule="exact"/>
          <w:jc w:val="right"/>
        </w:trPr>
        <w:tc>
          <w:tcPr>
            <w:tcW w:w="1272" w:type="dxa"/>
            <w:vAlign w:val="center"/>
          </w:tcPr>
          <w:p w14:paraId="687CE3F9">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25203">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BsGoq7AwAAXA0AAA4AAABkcnMvZTJvRG9jLnhtbN1X&#10;62rcRhT+H+g7DPq/lmYk70V4Hdz1hUJITZs+wHg0uhBJM8xodx1K/gWSUij93xcpDe3T1Pg1es5I&#10;2qtL7WCH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GldRXd9xRyoBzrrTqN7p+2b/ATu0oWI4dM5C0Z7efXPbIZbzdxIyFKU&#10;Vi8uC3Fp2sk6tyB6bW7d/PLH7Q/vCcUY4nk80l7giOSFEq8tqdUs53UmT6wG/kJ2uIhvH/dxuqXt&#10;qiz0eVGWmI447qx6pIJCTCyrKwk8MV8l1FFdlKbFiRphcm6U44I12dWsNGTBoeacu8ed56XOebtK&#10;A3y6RO7Ou6TeEAPDVwpFP0gejzfU/I0GFAsEAgU9fpihy1pt4hvwOtZLGkwYczWT0uFwhHABTWNk&#10;I3IcpuBtPAvrIGC14UKzjgYGykLxwBs75WKDAZQFjkM87hlAhyNQjjVjErQZsL6vjW0upKoIDiAk&#10;AKJ18eKF7eD0R1BtrTAxHPyy3loA3LjiILcg3RAwt/kJg6dnB4WOu0UP5uojOu6e/FhTxhi1zCVP&#10;7L+QNszFCOILQcIoYKRdj/yejU8CSLYvB7PDYDaIgtHZ4GQSjQaj4GwUBdGYzujsLd6mUTy3EsoE&#10;L0910YUGVvcK150NsWvabat1LbulY88TAORSuYe4T4tHpwCj4yGk+XbnQ8dg53TdzlFgr+9Bufwc&#10;HFi318/Ih9EOHSj1SCKtgFJ++9OPNx9/+/PX3//bDSR0TNgowP+nBvKIDYKxkEHwkR2UwVuXo1/P&#10;DhqNoXBigxhHrOulfYN5EDnurP4u8+Gl2xWE7g8CvtVvzmG8+afo+C9QSwMECgAAAAAAh07iQAAA&#10;AAAAAAAAAAAAAAoAAABkcnMvbWVkaWEvUEsDBBQAAAAIAIdO4kDIkPZ78VcAAOxXAAAUAAAAZHJz&#10;L21lZGlhL2ltYWdlMS5wbmcB7FcTqIlQTkcNChoKAAAADUlIRFIAAAEfAAAAnAgGAAAARgSvjwAA&#10;AAlwSFlzAAAh1QAAIdUBBJy0nQAAIABJREFUeJzsnXd0VNe18Pc5t0zRzGjUhYQakhBCogrRbQsj&#10;ejVguu3ETuKXYjtOnDjxi2N7vWXHiRMn8SuOW2InBtObQHTRhBCSKAIJoYZ6l0bSjKbee8/+/tAd&#10;PkywwQ4YQea3Fos1WlPO3Dl3n903gA8fPnz48OHDhw8fPnz48OHDhw8fPnz48OHDhw8fPnz48OHD&#10;hw8fPnz48OHDhw8fPnz48OHDhw8fPnz48OHDhw8fPnz48OHDhw8fPnz48OHDhw8fPnz48OHDhw8f&#10;Pnz48OHDhw8fPnz48OHDhw8fPnz48OHDhw8fPnz48OHjjkDu9gJ8/HuAiMLFixcNoijKLS0tzmnT&#10;psl3e00+7i783V6Aj/sfRKQnT54c8rvf/W6aTqdzPP744/mIWEMIke722nzcPXyaj487CiLyeXl5&#10;MevWrVu5efPmtRzHeR566KHswMDAU0FBQaX/9V//VUsIUe72On188/g0Hx93Gk1dXd3o3bt3z7Xb&#10;7TGKosDRo0fXBAUFpaempn4MAE0A4BM+/4b4hI+POwYiEgDg7Xa7ubW1NYQxJnIcR3p6egL0er1G&#10;EAQJAPBur9PH3YHe7QX4uK/hLRaLSZZlE8/zAmOMKIrC9Hp9x/jx43Pmzp1bCACeu71IH3cHn+bj&#10;406i+/DDD9PXrVv3sNvtDmKMAWNMppR2hISEVK5evbqFEOLTfP5N8QkfH3cSvqWlJbKysjJBURQd&#10;x3Go1Wpb586de3jGjBkXwKf1/FvjM7t83DH6+vp4j8fjBwBaQgglhCgajaZl4sSJpxYuXFjhi3L9&#10;e+MTPj7uCIio3bt3b3xtbW0CIuoREQCgd9SoURcGDx7cAgC+JMPbxCuvvEIRkagOfh8+/r1BxOBF&#10;ixa9aDKZKtVkQtlgMJw6depUBiKKd3t99wtNTU36p59+etTSpUvHPfLII6PefvvtSETk7va6bgWf&#10;z8fHnYI6HA6NLMsiqMmsiqIQSqkCAOzuLu3+ABFJeXl5VG5u7q8cDkcqpdSp1+v3v/baa9tfeOGF&#10;jpUrVzaOGzduwGaR+4SPjzsFUU2Bz/+REJ9pcBtxOBxcW1tbcHd3dxwhBCVJ0lVUVIw2Go1Fy5Yt&#10;+x8AaLvba/wifMLHxx2DEIKUUqCUgqIoAABEkiQAX1nPbUMURY/JZOqw2WxuQoi+vb09rrGxMSos&#10;LMxts9n87vb6vgyfw/k+BxHFr+tjUTUXsb293YCIBkTU3oo/ARGp0+kUdTqdwPM8AQAghEiI6FTN&#10;Lh+3AUII+vn5dU6bNm1HZGRklaIoKMuygIgaSqmg1+sHtJD3aT73MYioffXVV6cGBQVBd3d3kdls&#10;dgKA51YS+xCRVlRUBO7YsWNEbm5uqizLYlJSUt28efPOImIjIeSGOTqIyJWVlYX+3//93wPl5eVp&#10;kiQZOY5jgwYNqp40adIes9nsq+W6jcTGxva+8847RzIzM5deuXJlBKhaJSJSQoig/j8gfWz3tPBR&#10;T+Frpbviy5jtp6mpSf+b3/zm4f3793/Lz8+P1dXVjdXpdBXPPvvsIQDo+7LXIiIpLS01HzhwYNKe&#10;PXuWlZaWTpBlWdPQ0FCJiLv9/PyyEbEeAKQbXG/idrvDTp069UBdXd1oWZYNlFI5JCSk7je/+c3e&#10;np6epoF6M9yLEELQarV6eJ6XKKXIGAMAoLIsR23fvn2q2+3uAYDWu7zMG3JPCh9EJAUFBYGbNm1K&#10;cTgc/owxnud516BBg6oQsZ4Q4r7ba7zbeDwe09atWxdevnw5g1LKFRcXTw4MDDy5evXq03AT4QMA&#10;QCnV9Pb2Duro6IizWCyRAKCtqKjwd7lcYnBwsK6ioqJo3LhxlYjYTAj5XM4OY4xzOp1+kiRpEZEq&#10;igKIKEdGRtoSEhIGbPTlHsZr2iIhBCilYLFYYvbv3z8rLi7uHCK2DcRD+Z4UPmfOnOE3bdqUsmXL&#10;lpfb29sTBEGglNKOxYsXZ+n1+pzi4uJunueREEIURXGmpqa2A0DfQPwB7hRarVaxWq1+LpdLpyiK&#10;1uFw+Gk0mqimpqYYROwmhLi+6LWEECwpKemaOnXqqYKCguFlZWVDCSF6RVFM9fX1495+++1El8tV&#10;+fvf//7jlJSUHQDQc+3rBUEAnucBEQljDDiOA57nidvt5hGRfN3foaamRgsAZpfLpdXr9b3R0dG9&#10;Pi0KwGazOUJDQxv0er3V5XIFqtda63Q6A2RZFu72+r6Ie1L4pKWlwaeffioyxkLcbneUx+MhPM+H&#10;bd68OXrz5s1P8DyvCIKAbrcbTSbT5TfffHPT6NGj848fP25VFEXyeDzSzJkz3def2PcbhBCGiMjz&#10;PFJKaUtLS+p3vvOdn7z11lv/BQAXv+y1KSkpsqIo3TqdrkEQhFbGmA4AdB6PR+fxeLQA4HY4HIMc&#10;DoceEXuvFSiyLF81hTmOQ0EQFABgNpuN+Pv7f63v0tTUpM/Pzx/z29/+dk15eXnc008/venxxx/f&#10;CQCWr/WG9xGRkZGOvLy8PyFizPbt2xcwxkREhIGe1XBPCh8AQMaYixBiIYS4EVEjSZIgSVIQIgYD&#10;ABBCgDGGTqcz5PXXX4/y9/fvAAAFEe3Dhw8/J8vygdbW1rKwsDDH/agRMcZQr9d3ajQau9vt1gIA&#10;5Xle73Q6o51Opz8icl9WW0UIYTU1NZ2/+MUvtv/whz+8tGvXrmkbNmxY0NbWNgQABEEQgv/yl7/M&#10;tVqttjVr1uxRzV0FAECSJJBlmSAiMMYIY4x4PB4ICgq6JWe3F9X35FdfX2/esmVL6q5du1aVlZVl&#10;2mw22e12ByqKcq/u39tOVFSURavVWgGAUEqB4ziEAZ7ScK/+eMqiRYtqFEXZdfDgQbGtrS2KMaZx&#10;u90GSZK0hBBCKQVEBEVRTFVVVSmEEFm9ITwtLS1DVDOCLFiwoBQRXaWlpXqLxaLT6/WetLS0vnu9&#10;6JExZv/pT3+a/e677yafPn16mqIolBCCgiAwdWPelLi4OBci1gKA9ciRIxE8zz8E/dnJqCiKX01N&#10;TfKePXtmhoSEtCYlJXWDan7xPI/w+SZh5AZ/uymNjY3aAwcOpOXn589vbm5OLi0tHWmz2UIAoF11&#10;rPpQcblcjBByNQDAGIOBfqjek8KHEIKI2OZwOPaYTKbu5ubmCEKIf2Fh4bj6+vrhjDEdpZQRQjin&#10;06mD/u8pEEIAETUNDQ1D9+/fzxhjHoPB4Bk/fnxrbm5ual5eXnJUVFRdWlraCbjOj3GvERUV5UTE&#10;01lZWVX5+fkPIqLgTfTjOE4AAA5uIeStmm6y1J8dyHieR1mWgTFGCCFEo9G4AcAJ15VMoIpq8gEi&#10;Ep1O95W+Q29vL3f+/PmoAwcOzLFarbGIqCGEAM/zTo7jXFqt1ieBoD+sXlVVde1joHTgp/Ddk8IH&#10;AIAQIiPilfnz5zcAAGe3240//vGPJxsMhtEul8sPAOTg4ODwc+fOTeru7o6glPIcx3EAQBlj+paW&#10;luTs7Gxwu93MYDAc7+zsHHzhwoWJ9fX1wU6n8zx8gfDxtgaF/lN8oIf23YwxO8dxHo7jNLIsE5fL&#10;FXLgwIHxAFCLiHW3sn6bzcYRQnjor44glFJgjCGl1Jaenl76zDPPlAKAzft8RVEUxpiHUqqoNwFh&#10;jPEA8JUczjzPE1EUKaVUTwjRAgBoNBrLkCFDiiIjI8sNBoPj61yU+43NmzeTKVOmcJRS9Pp5KKXI&#10;cRxSSj9neiEiBQCuqqqKJiQkIPQfGndlH9+zwgcAQDWNFAAARHR88MEHezo7Ow/29PQQf39/duXK&#10;lSHPP//8vLa2tkRBEILsdnt8W1tbLADoEFHjcrlCGhsbBzc3N+PatWuP8zxvOX/+PNHpdDfc1IhI&#10;jx49Gv3++++P0Gg00o9+9KMiROwawAJIHjRo0Pn4+PjLNTU1YwCAt9lsEbm5uTNjYmKKAKABbqL9&#10;IKL2008/jamsrEx0uVz+sixT0o8tMTGxIiIiosJms9lMJpP3GjCdTteVlJRUbLPZUru6ukbIsiz2&#10;9PQM+vWvfz3h6aeftiKi5WbXDBH59957b0hVVdUYh8Nhgn5fhmwwGNoyMzMPrV69+nxERITztlyl&#10;e5zly5crTU1NXm0UEJFIkgSU0qvXWD00hc8++yxx3759QwHAz+PxMJPJ1Ll48eJLiNj6TQdg7mnh&#10;cy3qZnar/wAAoKSk5PJvf/vbFqvVanQ6nXEffPDBitbW1mCO43SyLHvMZnPto48+enTUqFEXCwoK&#10;bHPmzGnPyMjgAMB+/fsjIrd///647OzsJcePH1+q1WodcXFxH8qyfAgROwZiyJcQohQUFByRJGli&#10;RUXFKEIISJLEu1wuk8fj0cBNfDCIqN24cWNSVlbWgsLCwhk2my0S+s01BADLsmXL8pYtW1ZgNBp7&#10;r/lMVlRU1Prqq6/mPP/880N7e3tjETG4s7MzYevWrSsWLVpUERkZ2Qs36edz9OhRbUVFxcSSkpK5&#10;jDEjpZTpdLrumJiYy8HBwdURERG2ASz0v3FUTfTqY0SkkiQJhBCura1Nv2XLlliXyxV95syZ6Xl5&#10;eQ8RQvwZY0pQUFDppEmT/goA3fAN91i6b4TPjUhNTfUAQEdTU5P97NmzYYqieBsuKXq9vjcqKqo6&#10;Ojr6SmxsbF9cXJwCNxA6AP2n8KlTp2J37dq1ZM+ePSuamppSBEGQtm3b5lIUhYmieAgAOr7J73ar&#10;pKend2zdurWLMQZeJ7wahfrSG7empka7b9++oTt27Fhw6dKlaRzHBRNCONVscg4ePLg+Pj6+Ij4+&#10;vvP6E3PcuHESIlpEUexmjEmMMZBlWVdbWxspy7L+ZmtGRLJnz56ohoaG1K6urkGEEE6n01kSExPz&#10;MzIyto4fP/4S+Fqw/hOEEKZGeYEQAoqiGC0WS3JOTo5hy5Yts5qamtJ6e3ujOzs7wwFA4DhOdrvd&#10;nitXriRUV1dfRETXNxloua+FD0D/CXD8+PGwjRs3Tj1z5kwaY8wIAK6YmJiymTNnHhsyZEgt3Nzx&#10;qv/zn/88PT8/f0lbW1sSAAiSJPEVFRVpu3fv7pEkqRkAjt3CWkhtba0mKCjIz+12iy6Xi0qSJGs0&#10;GltkZOSd8l+guqGYN/eDEII8z/ONjY3mqqoq3mQyOUJCQuxeTQIRyZkzZwKys7PHnT17NiUuLq4+&#10;KiqqbufOnRO6urpiRFFsXr58+eGkpKQC+OJsacVoNFq1Wq3V7XaHMsY4nud5m83m39HRof2S18GF&#10;CxdCsrKylh47diwDEbUAIIWHh5dnZmZumzFjxpHp06d3+rSezyMIApUkSfBGAQkhpLu7O/r999//&#10;HmPM093dHePxeIIJITwhhDDGiCzLnNVqDdm3b99Yg8FQ+vOf/7wLAL4xP9p9L3waGxs1hJAQm80W&#10;39vbG8HzvCiKoiMoKKht6NChdSNHjuy9hY1MWltbg9rb20MkSdJ4s3dFUXSmpaWdHzNmTP0tLsew&#10;ZcuW9N27d2e2t7dHEUJEROx88sknDzU2Nh4fPHhw17/6fW8A5Xle1mg0stvt9kZB0Gw2B7zwwguL&#10;SktLE6ZNm5a3YsWK46A6jdUMZ1tqamohx3H1U6ZMoWVlZWNFURzBGJMURelKTk6uSkhI+EI/QXNz&#10;s33FihX5jLHhBw4cCHY6nUGU0kG/+tWvlr7wwgtWRDxDCPncRkdE0tjYGPHLX/7yyaNHjy7r7e2N&#10;1+l0xOVyuXieb4qLi6ucPn26ZSCauHcbvV6vE0VRIISgWs5Cent7A7u7u81qljmllBJ1gogE/RFK&#10;j7+/f+3YsWNLkpOTm+Ab1ibva+GDiCQ/Pz9s586dU0pLS0cBgIExBh6PR5Zl2aMoigS31lXPtXbt&#10;2nye50efOHEiSFEUI2MMCSG2lJSU0pCQkIabraO2ttb/gw8+mLBnz56V58+ff7Cvry9UNWN6P/vs&#10;s0A/Pz9XU1PTsTuhAalRb+9Dhed5lyAIfENDQ0JERISYnp7eqYbSr5KamtpXVFR0efXq1W2fffbZ&#10;xMOHD4+wWq3mkJCQK4sWLTqYnJx8obS09AtLNCIiIpzz5s2rPnnyZBUiOhGRuFyuoNLS0syPPvpI&#10;cTqdAiKeA4CrgwMbGxvNL7300lPHjh1b2dLSEgf9poEjMjLywpIlSw4OHz68Fny9nwERBQDwdogk&#10;ACC+/PLLS0+fPj0CEXmO44D056MQVegAIqIsy24AcKSmphYvXLhwvyzLNqPRaHnggQcuPPjgg7U+&#10;h/PthbhcLvPZs2dTr1y5Eg8AWsaYOzo6umbixInFQ4YMaYNbED6EELfVai0uLi6+mJeXN1VRFKN6&#10;M8sAIGVkZHyp2dbc3Kw7ceLE2K1bt64oLCzMdLlcoYqi8KrGRY1Go2w2m+WIiIjb8Z2vR0FE4k0y&#10;VFEURQFFUYhGo6l84IEHyuPi4j4nSFQtxLhly5ZxGzduXHLmzJnxZrO5d/bs2dkrVqzYHhoaWpmY&#10;mPiFm1X9LDel1EopdQIAyrLMybIcfurUqRkAoKmtrR0ty7LEcRwjhHAWiyUwOzv70e7u7njGGM9x&#10;nD0qKursihUrPl21atWB1NTU9n83c8sbpWpsbOQopSQiIkLctm3bsKqqqrFut9tE+mPr4pYtW2ZX&#10;VFQMQ0TO63i+JtolA4Bj4sSJJ1NTU0tHjRp1bvny5Ufb29v7AgICWEREhOdulBrd78IHXC6XoCan&#10;8ZRSgoj22NjY0tmzZ+dNnjy58VYdbEajUUZE2Vs5DADI87x8bTjzi2hoaDAeO3Ys/eDBg9MBYBCl&#10;lHAcx3Q6XXdiYmLuqlWrtkyZMqXoejPkdkAIwRdffBEZY4RSShRF4ZxOZ2hRUdEoSZKCPB5Pjdvt&#10;/tw1QERy8eJFc2Fh4YS//vWvq/Py8qZzHMdHR0cXP/zww0czMzMv32LnAM+wYcOqR40aVXLq1KlB&#10;AGBCRN5qtQ7et2/f0n379s0nhDBvfopaBOnH8zzhOM4RGxt7dubMmX9/8cUXd/j7+//b1XAhIq2u&#10;rg4+evToiM7OzkGUUpHneeOhQ4fSjh8/PsVutwcSQihjjPA8r+E4jmeMgaIoQClFnueZn59fR1xc&#10;3EWTydQ8c+bM7T/84Q9zTSaTjfQ39b+r3NfCp6qqylBaWhrT29sbynEc743yUEoVRLxVkwsQkV+3&#10;bl10W1tbJACIsiwDz/Oo0WgYx3EU+lXfGwqhkpISsbCwMLqtrS2WMWaA/t7Gil6vt8TFxZ1Yu3bt&#10;J8uXLz8RGBjYe6PX3w4opTL018MBIYTr6upK2Lx5c6wgCJaQkJDTHMd9LhHt9OnTxvz8/HGbN29e&#10;nZeXN4PjOIPZbK4PDg6upZR2wS2aPoQQOyLmC4IQffr06TRFUUyqw5sQQrSMMa16cnvbrCIAgE6n&#10;cwYHB5+bN2/ex3/84x+3wBdEIe9XEJE/cOBA4I9+9KPB4eHhY/7xj3+suHLlyihFUfQAwCEiTwjh&#10;vNeOUoqKooAoisBx3NWIpiiKlmHDhh2cN2/ee9/+9rcrGGN2f3//AZMbdV8LH4vFErdjx44FlZWV&#10;I2VZ1iGi7Ofn12swGCzQnw90Syp8b2+vcefOnfOOHz8+w+12+6sp/i69Xt/udrsZ9Oe+/JMgQ0Tu&#10;o48+SsnOzv7OsWPH5lFKTYQQWavVtqekpJxYsWLF+mXLlp0MCAiw3t5v/nlEUWw2m821PT09wxCR&#10;qlXPgprxDYqiXL0OJSUlhiNHjkzauXPnt4uLizMQ0ajRaBpHjRp1YOnSpTtSU1MrbvXUREQxJycn&#10;qLy8PAAReW9mNEB/tbsaDgaO44hahuHS6XTVGo2m84knnvhw1apVBwghN+09dL+AiOJbb70V+Prr&#10;r0f39PRMy8rKmq8oSnxXV1cAIorelrSqQ9nryEONRoMAQBRFobIse8srWERERPny5cs3rFq1qjg8&#10;PHzACfD7WvhIkqRraWkJttvtBkSkPM/3jBw5suCxxx47nJ6eftPsXi/+/v6ss7NT73A4jKqmgzzP&#10;Nz377LOfTJs2rehGN2NNTY1269at8VlZWd/Jzc2dabPZQgkhqNPpOkaPHn186dKlWxYuXFig9qS5&#10;o36MzMzMvIaGhs/++te/vgQAOoD+qn9KKQMAWZZlRETS0dHht2PHjolZWVlrS0tLJ7pcLj9/f/+G&#10;9PT07CeffHJrenr6hYSEhJtuYkQUP/7448D169dHFhQUZOzdu3ceIgappoArICCgXRAEl9VqDbDb&#10;7YGIyDPGIDw8vGXt2rWvjho1qnnMmDFVQ4cOvRPRvwGF6lvT5ubmBnz22WcxFy5ceLCiomJKZ2fn&#10;0MbGxkhE1Gs0GqKapQBqWY/BYOg1mUxdACBRSml3d3eEJEkmb/mLmunsEQTBEhYW5v4qZS3fFPel&#10;8EFE0tzcrCspKQlWFMUPACjHcZJer+8MDAysHD58eF1gYKD9K/wYyBhD1WwDxhggoj0tLa0qJSXl&#10;n2rAmpqa9AUFBanvv//+qqKiojkWiyWCUkq0Wm1XXFzc6blz5+7MyMg4HR8f3/VNhI0DAgJaAwMD&#10;rwCATClFURS97TaJ6nSm5eXlhtLS0jEfffTRE+Xl5dP6+voCRFHsGTNmzInHH398x4wZM4qDg4Nv&#10;2pANEWlZWdmgvXv3zqyvr5/S3t6eWldXFy8IAprN5kY/P7+6GTNmHDCbza25ubkTampqxns8nmCr&#10;1RpIKZV1Ol1XXFxcW0BAgGug3Sy3EzWXSldcXBxw4cKFhF27dk1sbGwc3dLSktza2hqjKIofIYRj&#10;jBGvpkMIUXQ6nVWn03UNHTr03IQJE47rdDqLKIrixo0b/+Py5cvp3pC6WvyLsizftdqtm3FfCh8A&#10;0DY3N6e+/PLL8ywWS6woiqjValuSkpLypkyZckqn03XAVxhcZ7H0+zpV4UMIIR6NRtMD/b6Pz/2o&#10;iEh27twZ+4c//GFFcXHxI319fRGEECIIQnd0dPTJ+fPnr1+0aNHJlJSUjtudTYqIPPT/ptK1733p&#10;0iUFAJyiKPYqiqJXM70ZpdQpiqLE87z+5MmTQ999993VhYWF0ymlIYQQWaPRdA4aNKjkscceu0wI&#10;sX3hB19DbW2t6HQ6B5WUlEy6dOnSTEppACFECg8PvzhjxowdiqLUrFmz5vyQIUO6TCZTWVtb25na&#10;2toJubm5sy0WS8DmzZu/s3Xr1raf/vSnmxGxcCDm9DQ0NOgGDx4sQv8eIt3d3SQgIEABANetRI0Q&#10;kXR3d5uKi4tHbN68eWpra+uYxsbGVJvNFomIOkVRODXKJVFKXaz/pGB+fn6W5OTkvMTExIK4uLiK&#10;xYsXl6alpfUAgGH//v2L+t8avWYZCILwT4WlA4n7Tvggorht27bkv//978vOnTs3R1GUcKPR2DF2&#10;7Nhjc+bM2fr0008XmUymWzZ11E2g4XleCwCUEIKhoaE1Dz744E6j0Xij0K+mr68vprKycrLL5QpX&#10;zb2uoUOHnpw9e/b6X/7yl0dMJlPP7bypsL/plvDhhx9GyrIcEhMTU4OIV7OAH330Udba2lqZnp6+&#10;q7y8fG53d7fJz8+vOzk5OWf69Ok1hw4dGrFhw4bF58+fn8NxXAgiMq1W2zJixIj8kSNHnodrKtZv&#10;sg7x5MmTMRs2bJhgt9uTeJ43MsbcQ4YMKZ4xY8bGt956a4der+8GAOXy5ctGh8NhbGlpCerq6jIp&#10;isJ7PB7/y5cvL6KU9nZ2dp4FgPNwTa3eQAAR6fe+973xzc3N49xuNxUEgSIiFQTB8txzzx1BxOov&#10;O1QQkfT09PhnZWWN+/jjj5eUlJRkWK3WSETUchxHFUWRGGNuAPAEBwdfmTRp0smenh4Lx3FoMpls&#10;48ePP/ef//mfF6E/E1ki/S1PRACQ1fQGwvM8iqI44DSd67nvhA8A6FtaWlKOHTv2ECIO4nmeUUo7&#10;xo0bd+6pp566YDKZur+KCnrlyhXT+vXrJ3R0dAyXZVnLGMOQkJD6V155ZVdJSUnntc9FRH7Xrl1D&#10;Dx48OEVRlDBZljmO4+zjx4/PW7BgwcZly5Yd/6qffzMQkautrRWioqL0mzdvTrJarQmqk9YCqk+L&#10;EIKVlZXVAPDXwsLC5u7ubpPJZOqZOnXqGUEQNJs2bVpYXFz8MCEkTPUZWCZOnHh0yZIl2+bOnVsM&#10;/dmwN1uHmJubG7tly5ZZBw4cWNjV1TUUAKSkpKQL8+fP3/rtb397T0FBQXtGRgZXU1MTsGvXrkmH&#10;Dh1aXl5ePt7j8QSoUy540t+6w4n9rR8G1A2kHkTaS5cujb9y5crjLpfL5P27VqutsVgsjQDQBF8e&#10;ndPm5OSM3LZt2yNFRUUzPR7PYMaYQAhhiqJ0Dx8+vDQqKqqSUmqNiIioeumll452dXV1+vn5oaIo&#10;6HK5XADgvG4PoTfydQ0KIrp4nh+wTfHuK+GDiOLp06ejS0pKUh0OR7iiKFSj0XSnpqaWDx06tDIw&#10;MPArOXdVuzx4586d06qqqkapRZGEMeZJTk7uHj58uHLtc7dv3z4kKytr8aFDh+Z1d3eHISLRaDRd&#10;mZmZx5csWZKbkJBwW2uSmpqa9EePHo2urq6OJISYGxoaRvX19Rnj4uIK4LoWmomJie5NmzaVPvLI&#10;I012u53z8/NThg8fzj/zzDOPnT17NsNut0cRQnhZlplWq21duHDhiUceeeRcWFhYzy34efgLFy5E&#10;7tmzJ/PgwYOL1ORBLj4+/sL8+fO3Ll68ONvhcDTHxsYa1q9fP7KhoSFp//7900pKSh5yOp0hAMCp&#10;kS8iCIJr5MiRBVFRUQ3Qn/08YFCTRVNGjBih7e3t7bty5Uq0y+XSM8ZAq9VCQUHB6MTExApEvPJF&#10;2o/NZvMrKSkZk5OTM9XtdkciooCIik6n646Pjy9ctGjR9vHjx+dbrdZevV7vjI2N7Y2Li7slU04V&#10;jiBJEuj1+rbU1NRz0dHRt/Wwu53cV8IHAPw+/fTTyVu3bp0uSVIoIiLP8w1Lly7NmTJlyjm4hZEx&#10;1yMIAm+xWAK8kS7XIZ3GAAAgAElEQVQ1T4XBNacyInKlpaUh//jHP+bn5eUt7+joGMIY0wCAFBcX&#10;VxMbG3vF39//pjfxV6WlpSX4448/Xrpjx44FkiQFE0KElJSUkokTJw6qqqrSA8DnQvjLly/3AEA7&#10;QH/+UV9f3xCbzRbrdruDFUURFUUBQRBc0dHRDYMHD64PCwuzftmaEZFvbm42FxUVhe/fv3/ypk2b&#10;lrS2to5VFMUAAC3p6elH58+fv2/y5Ml1VVVV+pMnT45//fXXf1BfXz9SUZQgj8ejVzUcgoig0Wg8&#10;kZGR5StWrPi/kJCQMwPtpmloaDAeOnToQcZY3UMPPbTZ5XKtqa+vH+bxeDRutzvoH//4x1yj0Vg7&#10;evToFrjBXkNEoaqqKrSpqSnG4XAEUko5nudtYWFhbWFhYecfeuihbfPnzz86YcKEzq/jD7ymhAZF&#10;UaxasmTJ9vDw8C8t/bmb3FfCp6+vj2eMGdxutwkAeEKIZDAYbAEBAdbk5OTrVdVbwuPxwLXtKNRI&#10;1+c2RlVVld+qVaser66uflaSpBC1ax8CQMsPfvCDD6dNm3YsPDzc/sorr9AFCxZwNpsNp02bpsC/&#10;YFYgIsnNzeX7+vpCent74yilQZRSPHv2rKmvr09oaWmxIOKpGzlAUW2K9uMf//iHpaWlSxVFMQMA&#10;cBznCQgIOP/GG2/8X3JycgH5kvE6AAANDQ2h//3f/736T3/60wpRFGMopQZJkkRvCYcoijaj0Wgv&#10;Ly/XNTU1jfv1r3/9QlNT00RE1KuN5b1vxQBACgsLq3zggQe+k5aWVjxt2rRvPN0fEenmzZtJSEgI&#10;6ejowNLSUnzttdeu9p7eu3dvh9ls/ovb7ZaXLFkiBAQEdL/33nsvdnd3x8uyLDidziCHw2Ho7Oy8&#10;oZPX6XSGv/76649u2bJlAc/zwR6Pxx4TE3P8ueee+yQ8PDyvtLTUMnHixNtR3ImI6B48eHDvuHHj&#10;BpT2eC33hfBRNY/I55577tFDhw6ttNvtkYiIQUFBl19//fUN06dPPwm36DS9Dr6np0ev1+sFQRCI&#10;LMvkGkext/0E3b9/v5+iKCFut9usKIoAAHJ4ePjlV1555Y1Vq1bt9/f3762srDRt2LDh4eeff35h&#10;WFhYx/r167NuNXz9RVBKFa1W22swGGwulyuAMcYxxnQejyfA5XKZPv74Y0NRUZEdAODQoUN6g8HA&#10;BwYGkvfffz/+wIEDqxoaGhYQQgI5jkOe5y2pqaknXnvttb+kp6efCg0N/UItERFpbW1t9B//+MdH&#10;N2zYsJIxNkxRFI3H45Eopbbg4ODatWvXHrNarVHf//73/6ooiqmvry+gsbFxMCLqsb+1B4qi6CSE&#10;9Kanpx9+6qmntg8bNqy+oaGh5C4JHmKxWCI2btz4ZF1d3YMajYbjOM45a9asSy+++OIHoaGhNWp/&#10;KDsAwDvvvCMVFRVZGGO9iqIoGo2GOp3OQdu2bVspSZITEbd7I4SIyFdUVCR861vfeuzIkSNLHA7H&#10;YI7jbAkJCcfefPPNf2RmZuaaTKbu5cuX3y5Nb8BGuK7lnhc+iEjPnTsX9t57783PyclZ1tLSksQY&#10;03Ac59Tr9fUjR44sj4yM/MphbUTkjh49GvPpp5/O6+rqGivLsk4QBCaKYo9Op7MCABQVFQn79++P&#10;2bVr1zyHwzEdADSUUqSUuk0mUyvP88Vms7kbAKC6upo0NTUZL126NLyiosIPAEREdK5evfoCfA3f&#10;BiEEq6ure2bNmpXX3NycdOzYsUAAMPE8z3V2doZfvHjx242NjTPtdvt+AKCFhYWzFUXRchzHLBZL&#10;aEVFRarT6QyjlDJBENrT0tKOr127duPEiRNPBwUFfZng4S9evBj94YcfLti1a9fitra2BI7jNIqi&#10;OGNiYsonTpxYf/nyZdPp06dHNzU1BdXV1UUzxnRqFIZ6Q8AajaZ71KhR2UuWLDkUERFRPW7cuEux&#10;sbG2SZMm3TUHaV9fn1hVVRV95cqV0bIs+ymKgnq9fvhf/vIX5fvf//4HaiTLKyBw5syZFzo6Ora8&#10;/fbb0YyxEFmWta2trdHV1dWxFRUVJkS0AwC5fPnykDfeeGP5kSNHFnR0dERptdruUaNGHXvmmWc2&#10;TZkyJV+Nfg4oE/Ob4J4XPgAg2Gy2sIKCgrGNjY2JhBCtXq/vCw0NvTR//vxDJpPpCnw9xyVtaWkJ&#10;KSgoSO3o6IhUs3CdqhP1AADIzc3Ngw4cOLBg3759KxoaGoYRQijP8/aYmJjijIyMvWFhYVe7G1JK&#10;3ePHj6+oqak5d/r06cwLFy6MGDt2bAwAVHzN9cGZM2f6RowYUR4bG1ucn58/zu12G6C/mX5obm7u&#10;TES0t7a2hjPGNEVFRVMYY1qe51HVkARBEAjP813Jycm5c+fO3TJnzpzcoKCgLyz1QESuvLw86v33&#10;35+3bdu2Za2tramEED/VhOKcTqe+vb3d3N7eHtrY2BjJGNMTtXmVtxgX+lt69On1+matVlvw7LPP&#10;ZgGA/W4XOhJCsLGx0SOKop0QIkuSJMiyTDweT/iRI0dGL1u2zP/65yNiU3Nzc+Gf/vQnmyzLIYQQ&#10;whgzNjQ0jFm3bt3E733ve0c1Go2nvr4+5vDhw+O7urqiBUHoGzNmzImVK1duWrNmzQkAGMg9wO8o&#10;97TwQUQ+Pz9/0O7du9OtVutQQoiOEOKJjo4unzZt2raXXnppd3h4ePPXzalRs0UFSinn7QMUGxtb&#10;/YMf/OBoVlaWYevWrfOOHz++oq6ubgSlVMMYc0dERFyYOnXqhkcffTQrMzPzaiW2OgOr/NKlSwVl&#10;ZWXjbTbboKKionHr1q2rRMSyr9PSYPny5Up+fr4lISHh/NChQ89UVFTo3G53gDoax48Qos/Pz5+r&#10;hs+10N/gjhFCKOlvOmWNioo6mZmZuWHGjBknIyMju2/ykXxvb+/gTZs2PdDR0TGCEGJAdSQyAGia&#10;mpqGtLS0xCIiBwA8x3HE6wQlhCBjjImi2JaYmJhnNpsvREZGnoX+MdYDokePXq+3JScnF3Z1dY2t&#10;qanxBwAN9Deu5yVJ4m7wEsXbI4fneVlRFM7tdptKS0tHI2LZypUrL7S1tXGbNm0a4/F4Inmet6em&#10;puavWrVq47e+9a1/a8EDcA8LH0Qk2dnZwYcPH87Izs5eUltbm6omW/UkJCRceuKJJ46Gh4c3/AtZ&#10;xASgfwDeNRuEICLW1NToPvnkk5mFhYXfam5uTqGUagDAHRgYWDJp0qTNixcvzsrMzGy8Xui1tbVJ&#10;TqfTyRhjnZ2dkfn5+VNGjBhxtq2t7Qp8zSZZe/fu7Vu7dm2Rw+EQDx8+3NrR0TG8tbU12ePxBMqy&#10;LCKiXq31UQghMsdxiqIoVKvV9oWHhxdmZmauW7NmzfGUlJRbCsmqgoxT/TaM9kNkWSaUUlF9DgAA&#10;cBwH3hYPAMAIIR2pqal7n3322fWLFi26aDQabQNF8AAABAQEWP/yl78ceeyxx9Lr6upSFEXR3OQl&#10;LCAgwJKYmHiipaUlpLe319unScdxnMZgMGgKCwujDh8+PMlqtQbGx8ef+/73v79pxYoVx41G47+1&#10;4AG4h4UPAHCXL1+OLSwsnF1XVzdGURQjpVQaNGhQXVRUVJmfn1/77ShfEAQBVRUbAIBva2uL+uyz&#10;z+aePn16TXt7ewoiakVRdIWEhJQ9+OCDG1avXr17zpw5/6RtISLp7OykoigCADBFUYiiKFrGmKgW&#10;q34tXnvtNfbqq692LVu27Njs2bPLCgsLk3fv3j29s7Mzsb6+foTNZgtBRDCbzc3h4eHnKKWgKAr4&#10;+/t3TZ48ed+TTz55bNiwYbeaC6JoNBrL0KFDz4aHh2va2toSLBZLpCp8gRBCsb9x2bXV14CIitFo&#10;bBk2bNiBF154Yd2YMWPOmUymO1rJ/3VQf2cHz/MOSqm3/g0URQGNRvNP2jMhBJuamhp+//vfr3/6&#10;6acndXd3hwL0a+Qejydy48aN6XV1dREul2uQIAg9jzzyyLEpU6bkG43Gm44O+hrcc4LsnhU+58+f&#10;N3R0dMS3trbGulwuE+lvqmQfPXr0menTpx9XZ7P/y3g8HsIY80YPxJKSkrTGxsbYjo6OaEVRdDzP&#10;eyIjI8vT09M3zJkzZ0doaGjD9ac5IvKnT58O6uzsHOzxeCIURRHUmxJukJn6lVEFXQ8i2gRBaNVq&#10;tZclSYrYs2fPivb29hTGGB8XF1cwZcqUvzHG0OPxQEBAgDswMLBt2LBhX8XZqYSFhdUsWLBgvdls&#10;PnnixImMc+fOTaWUGgkh1Gq1mtra2kLtdruBEOI1U9BsNneMGzfu4Jo1az4cPnx4ya1Uxt9NvMLz&#10;VqZ9REZGOi5dutTM87wb4Gr9n76+vn7i//7v/ya43W6d0+nURUVFXUxMTCz19/e/E2OW0Hs6eh/f&#10;SpO7u809KXyOHDnCb9myJWH37t2PNDU1xQOAQCllGo2mZ9CgQTXx8fENgwcP/tIclZvR3NzMezwe&#10;vSRJGkVRqCooOLvdHmyz2YI5jgNBEMDPz697+PDh2RMmTNi8evXqfzK1EJHm5uZGrFu3bt6uXbtm&#10;S5IU29vbG0UIEdSRMkpwcPBt2YyqpmcFACsi1lgslpaOjo5AWZZpbGxs+89+9rPK6wXNmjVrvsr7&#10;I/SHmmsQsUmW5VpRFPcBgBAUFKTv7OxMz8nJWVhXV5ei1ioBY8yVlJR08bHHHtv++OOPFxNCnK+8&#10;8gotKSnx02g0OkEQeEmSOJ7nZVEU5YiIiAHRIN7bvUCFfFmBpsvlujquBvoz4MW+vr5Bdrt9kCzL&#10;SkRExMXp06dnxcfHn4uIiPiX9uUXQKC/xAK9aQw8zzNZlgf0zOR7UvjExsbybrc7rKOjI8nhcJhV&#10;P0TXhAkTch5++OHcmJgYe1tbm15NBvR81c2MiMIHH3wwdNOmTXOampqGE0JEACBqlTC4XC6vH0MW&#10;BKEzMDCw7Lnnnmu49sZWU92FhoaG4B07dizat2/fyvb29pEcx2nVfspuQoiEiHJbW9ttvT4AAIQQ&#10;DyKWX/e323YaEkI80D9yub6jo0O/c+fOcTk5OTFdXV2hPM+jIAh2SZJ4RVFodXV1zPbt2ycsWrSo&#10;FBHb8/Lygt96661ZBQUF4ymlfk6nU6MoCkZFRbUuXbr0LbzFMc53EOLVeFS+LMubnDp1SsfzPFGd&#10;6t5eOpwqvFx+fn4dw4cPrw4MDLwjLVRaW1s1Go0GtVotejweUE16wvP8XRfiX8Y9J3yqq6v9jx8/&#10;PvbkyZPLrVZrGCGECoKAHMe5hwwZ0u10OpP+4z/+Y4bL5TLrdLqGV1999WhPT0+1v7+/C/qrgG/F&#10;wUl7e3uDm5ubh9psthAA8Db9A1mWrzbiMhqNDZmZmVmzZ88+571Z1EiPWF9fP+gXv/jFQqvVOqyq&#10;qiqtubk5CQD0ap8VV1hY2OUZM2bsnTRpUklYWNgdqdz+Jm5gi8ViyMrKGv+3v/1txaVLl6Y7HI5A&#10;s9lcN3PmzHMNDQ2hFy9eHGu1WmNyc3MfeeKJJ4IR0erxePyrqqpGNzc3JzLGNLIsU0QkNputRxRF&#10;ISUl5S0AqLzTa78dEELw3LlzCiISr5kGcNX88sTFxVXMnj07JyEhoTYlJeWOONf1er2idjEk6t4k&#10;iqKQmw2GvNvcU8IHEemuXbtGbdy48VuFhYVzACBQza0ARDTU1dWl1dfXjy0qKhrqcrlMPM+3RERE&#10;DDWbzVU6na4jISGhFBEvA8DNRu0SVWXlOI7zvr/XF6BwHCdrNJqOJUuWbFy6dOnmuXPnVq9YsYIA&#10;gLB///7E4uLi8a2trQkHDhxYYLVaoxRF0XEcJ3AcBx6Pxx0eHl4xa9asXY8++uieuXPn1gykiM9X&#10;oaury3TkyJHx27ZtW5mfn5+JiEEhISH1U6ZMyf7ud7978n/+538eoJQOR0R/i8WSkJ2dHaH2z+YY&#10;Y1rGmKj6vBhjTOnt7TWdPHlyRktLy99hgAkfjuO+cL8IgoCSJFGvmeYVRDzPu4OCgupHjBhxfubM&#10;mS13ypw0mUyyoijgFT5eAaTVau/Ex9027inhAwBcXl7euP37989kjAWpw/u82ojxxIkTk9SwryhJ&#10;EiWE+L3//vsRbrfbo9PpuiZPnnzC7XZvnT17diEi9t5oM6jmElX/gdp32GtmKTExMdVpaWmnOY5r&#10;/slPfrJOo9FUNzc38/v370+1Wq3D8/LyJu7fvz/TZrOFEUIMiqJQgP6wMyHEFRwcXDFz5sytTzzx&#10;xI6MjIwK1Xy550BE444dO9L/9re/rd27d28mY8wcEBBQ+9BDD2U98cQTB2w2m7apqSnU7XZ7fWZU&#10;kiT/a1p8ekP1nvDw8IrExMQLOp3OhYhKaGjogBs9fd1Ys8/hdruB4zjmPaRUPBERETWpqalnIiIi&#10;GuHOVuhz0N9rCrwaOiGEeDyeAV1mca8JH1BbEAiq0PFKekIp5SRJ0qnD/JDjOIaI1G63mwghYLPZ&#10;AnNycow9PT2CJEk4depUrwC61k/D7969O6ysrCyhvr5+lMPhCPJ4PDz0/5aAiHJsbGzDjBkzDrjd&#10;btvWrVujFEUZxHFcYFZW1vwLFy5kSpJkBAAdz/OcJEkI/fktqCiKpNVqa0aOHLn9mWee2ZKWllZ9&#10;t7N6vw5qyoAhOzt7zLvvvrvq0KFDmYyxAK1W2zxy5Micp5566lhHR4fxd7/73ZKKioppjDEzx3Eg&#10;yzIBdYIGADBBEFyBgYF1er2+Ni0t7cjTTz+9PTMzswv6i0wHdDTsWhCRlJeXK6IoMm8aA+lvD+KK&#10;jIwsWbNmTU5mZmbd7Uj7uBElJSWGd999N9Vms4VQSkEURa8AJD6H8+0F/fz8GkNDQ2vb2tqMPM9z&#10;6vQD7wWXDAZDp16vb+c4ziXLstFut0cyxkyqTRxWWlr64JYtWzqjo6NbY2Nj7aCeSIgoHDx4MDYr&#10;K2vh9u3bl3o8nji73e5PCBG9yXKIKBYWFqaXl5cPuSa0SQghnKIoBq1WaySE8B6Ph8iyjADgDg0N&#10;raaU9nAcZ0tOTs575513NiYnJ99zphYi0jNnzhjffPPNkMDAwKRPPvlkcXFx8SxKqb/RaGwcPnz4&#10;qccff7z43Llz4du3b3+4srJyGiKGqikQRBAE9Hg8wHGc3WQy1RuNxrqJEydmv/HGG/s5juuMjY21&#10;DoQo11elqqrKeODAgUSr1WoEAMLzvHevoKIoktPp9MBXaNn7VUBErrCwMOYPf/jDjxsaGsYoisI7&#10;HA7gOA5FUWSSJPk0n9uIkpmZmdvV1RW8efPm1aIo+qnmkHeUiPWBBx7InTFjxnE/P79Ou90e9+c/&#10;/3llbW3tJEQM4DiOc7lcJpvNFtDX1/e57NXm5mb/M2fOPHDw4MFHurq6RjHGdF41VnUeAqWUuN1u&#10;U3t7u8k7+oUxRlQTwnviAQCgIAhOs9lc8tOf/vTd+Pj4UrfbLZvN5u7k5OTme03wqGhqampSDh06&#10;tLizs3NibW1tnNvt9g8KCqpLT08/NWLEiPa//e1vD3d0dCQ0NzdHeTyeIOhvEkYA+h31HMfZ4+Li&#10;CtesWbMxLS3tnFarbYqPj2+7U1rB7eRGPh/sb2sSt379+qe6u7sHq1FMAADZYDB0BwUFdeh0Oifc&#10;uQRARggh7e3toYwx3bVtXyRJAkEQfA7n2wUhBDdt2tSYmZm53Wg01gKAVs1ERUIIUkrdo0ePrpk8&#10;eXJNWFiYs6Kiorq9vV2zYcOGgLKysrGIqFffCnme/9wPw3Ectdlsxu7ubhPpb+V5NcEM++cgXbsO&#10;8CYeegWP9311Ol2fVqvtCQoKqp85c+bH06dPP5CWltZ6r6bSIyK9cOGCrqCgILSmpiahpKQkra2t&#10;LTUgIIDpdLrO1NTUS0lJSd379u1LvXz5cprL5QpBdV64NznPGxTQarUta9eu3b5w4cL9Y8aMueVp&#10;sXcTb+7OF+T5EIfD4Xf+/PlUtYcUAIBsNBpbUlJSjsyaNetwcHBwC9ziiKavsTY8e/YsA4Brnd1A&#10;+qfqMl+06zazfPlyBREbFixY0Aw3nhTKvOo7InZPnDjx8qFDh5oVRRnpFRQ3yv5UFKUvOTn57Lhx&#10;40bm5OSEcxwXpE6quPqcazSg/g9ijHEc5xQEQVYURaMoCh8bG1uWmpqaHRAQUDpz5sxjaWlp92wN&#10;D/Y3Ozdt3rx53JEjRx7o6ekZ1dfXN4RS2j1nzpwLVVVVXENDQ1BnZ2dESUlJvKIowdCv7cg8z3sU&#10;RSFqfRmF/iQ4y6xZs0rGjBnTMpAFjxp0AID/X6fmzXq+EbIsc2qEi2m12t6kpKQTixcv/mzBggVF&#10;Q4YM+dJukLeDa9I8rs3IZgO9ifw9J3wArl7sWzFdUJZlRVEUGRFRrdMCWZY5j8fDwTVNlyIiIpxT&#10;p06tLC4uLs3JycngOC7Quwk1Gg2T1TfiOE7hOA4lSaJarbZr5MiROTqdrrmmpmZKQ0PDeLvdzptM&#10;pt5Vq1adffDBB+9EDc83AiKS+vp680cffTRx+/btK6qrqx90u92hACBSStu6urq0VqvVVFlZmUQp&#10;9VMUxbuX7Hq9vmncuHGXOjo6gqqqqkbKsmzkOA61Wq2sjoEZkNcEEYndbtcAgIbjOMJxHCIi4zjO&#10;9QX+KMIYQ4PBYO3t7XUAgKLVatvi4+OLf/CDH1w0GAx3XPB8bjGq6c9xHNPr9QM+mHFPCp+vguoY&#10;Ro7jvPUuXgEEpaWlV59HCMGysjIJESXVf+QNWzJE7ElJSTkbFhZ2heM4J8dxisvl4kwmU8/SpUtz&#10;kpOT25566ilDc3NzektLS+KxY8eWkv4q8q2I2HavOVIRkVy+fDlw9+7dE7Ozs5dXV1dPUxQljBDC&#10;qxm8Ibm5uZM8Hg9PCNFi/zRMV0hISG1ycnJxaGjohZUrV1Z98sknU2pra4eokymQ5/nra5AGFB0d&#10;HX4fffTR6Orq6nhEFAkhzN/fvykjIyMvMDDwRgcJ+vv7d8yZM2dnT0/PacaYbDQaLSkpKecNBsNX&#10;GUr5tVGz7q9eVp7nQS1eBofDMWCvNcC/gfDheZ4D1fHpzfqklCp6vV5JSUnB655L1Qxlb2EhiqJo&#10;jY+PP71o0aLPxo8ff5bjOKfb7VZcLheYzWaN0+kcnJOTMxYRw9S5S9r6+vqRBw8e5ENDQ6WoqKid&#10;ANB6F77616a+vt587NixCdnZ2UtLS0sf9Hg8oZRSHtRoDiFE8Hg8ghpWRkKI22g01mZkZGQvXrx4&#10;b1BQUOWoUaOE9957L4XjOFnVFIkkSVQQBIABqvlwHEc9Hk+A2+32U/0lHr1eX/Pkk08eyMjIaLn+&#10;+YQQVlNT07h27dpPCSE8Iso8zzO1IdtNxw3dDhARveNxvG4Fxhhnt9sHdoYh3OfCp6OjQ2+xWAY5&#10;nU6zLMscpVQymUydYWFhLUaj0Q6fn0AhnD59OqSvry+M4ziRUgqSJDGTydSalpa2Z+7cuYfsdntn&#10;RkbGVbPhV7/6VfS5c+eWnTx5cioihgIAr463NTY2No7685///OTYsWMvY/8Av3siwtXQ0KArLCwc&#10;s27duuVFRUUZbrd7EADwiqIApRQ4jgNJkojqT5ACAgJaw8LCasPDw0+vXbs2a8qUKRcCAwP77HZ7&#10;qKIoyPM8aLVadDgcRJIkY2VlZdSwYcNKEXHAjXQ5fPiw/eGHHz7Z2NgYK4qipCgKHxYWdjY2NraR&#10;EHLDEpi4uDjXK6+80vDqq68CqPvim/pe2N9CWNOf5tafYyTLMsiyTBhjHM/zvjyfu0VjY2P8b37z&#10;m2WXLl0ah4h6nuc7R48effypp57KHjRoUO21AqGsrCx4+/btszdv3jxLo9EEOZ1OYIy5eZ63IGJj&#10;enp6z7XPR0RiNpuNNpstpre3Nwn6ryXhOI7wPA+SJGltNls0IoY0NzeL8DWbhX2TICJXUlKS+PLL&#10;Lz9VU1MzTZKkIJ7nOVUQE0QEj8cDiChLkuTiOK5x4cKFm5YuXbqtuLi4LiIiwhEUFOTNm0KO4ySX&#10;y+VBRObn50dsNlv8z3/+88ccDkf7d7/73eMA4MH+Ec/e0cPuuymQvMGMioqK/zGbzX/zeDyo0+k8&#10;SUlJXzp84LXXXmOvvfbaN7XMq9TW1oqdnZ1mtT0u8UYXAcBFKe3RarUDes/d18JHURSN1WoNYoz5&#10;cRxHJUlCWZadgwcPtsbGxn7OIafX68Hlchl6e3uDCCEipdQTHR1dsnLlyr9/73vfOw3XjO09cuQI&#10;/9JLLw0pKCj4VXFxcbpWq+UQEdxuNyiKgmqSGQGAwBdffPEnL7/8soKI+wgh34gq/nVoaGjQ7d27&#10;d/zPfvazn9TW1k5yu90BAEAVRQFJkgARkVKKGo3GrdfrL/7sZz/bmJ6enhseHt6QkpLSNWfOnOsd&#10;nJY33nhj+3vvvaffvn37iu7u7lhEFBwOR4jNZgvau3ev//r16/HJJ5+cUVZW9mhMTExjYmLi/77y&#10;yitNdrsd582b577ZFIuioiIhKytLALUUxt/fXxkzZoz0r0y/UIWfDa6ZdvLmm29+3be7o8TGxsoW&#10;i6VP3ddeE8yVnJy845133nlVp9P9k6k4kLivhY+qfoKiKAQRFUEQXKIoSm73P2vQ6s111THM8zwT&#10;RdEhimJbXFzc1ahFSUmJWFJSMvbMmTPPFBUVPeRwOIKo6vHTaDQOAECPx6MDAKrRaPj6+vrBjY2N&#10;g5ubm/0Q0TXQTA0AgMrKStOhQ4cm//3vf19bVlY2CQACvd9JTSfwCILgIoQ4wsPDKx999NHtc+fO&#10;3T1y5Mj6LwqZE0Ikq9Xa4efn1+1yuYg3AU+W5cFbt279Xmxs7CydTocXL15MKisrS6mrq+vt7OyM&#10;NhgMvYQQuby8fGtJScnx1NTUz03SwP7ZWpqIiIiAvLy8icXFxQ8iYrDqx6sNCQk50tXVdfbLGuHf&#10;R6C35kwQBG+No8wYa8/IyKgZyOkMAPex8EFE/sSJEwYA0DLGUKfTdY0YMSJ/3rx5Jyml7XBNyjsi&#10;kitXroiyLMVdfSwAABeGSURBVGtAdTarIVbp2h8QEcV9+/aN+uyzz544fPjwTAAIIIRQAGCiKNrj&#10;4uKOBQUFSWfPnp1qs9mC1Zwg05EjR6Zqtdq65cuX5w40X0dHR4dx06ZNk3fu3LkyLy8vg1JqlmWZ&#10;qpFBptFoOhMSEgonTJhwThTF7sDAwKa5c+eeHTly5E2TBI1GI8qyjN42JABAnE6n/6VLl6J0Ol1D&#10;UlJSpSAIBlEUh3R1dYXn5OTMUqOMrp6eHqPdboeysrLTvb29kizLqNVqaUFBQWB+fv64rq6uUWVl&#10;ZeMKCwtHIaI/pVQxGAz1brdbYzKZehHx0hf5ae4jUKPRKNCfcgaMMeB5HjiOG7DpDNdyXwof1XcR&#10;8+GHH07u7e0Nx/5ZUd1JSUnnnn/++XMAcL0A8MvKyhp59uzZFMaYgVKq+Pn5tSYmJl4cMmRIE6j+&#10;GovFoq2rq0vdt2/fTEVRzBzHUcYY02g0fRERESfT09M/ioyMDCwrKxtis9kCJEniRFH0y83Nfai7&#10;u5tarVb26quvHoUvGNusJuMRUItR7/BlgpKSEvHtt98ee/To0ZXnz5+fJklSiFarparpyERRtMTE&#10;xJyeOXPmZ88///z/a+9Og6K68gWAn3Pv7UvvtCzN1iBgqxGQRVwiJGiiBjGoUcOM6+jkzUtqEivz&#10;zGS+ZMqqSb7MTGWmUmPqWZlXjnGi1iS4vElcMpog4IiKIIsgi8iiaXZ73/su//ehbxtfotEYCQ2e&#10;XxXfpL33dvPvc8/9L+cMBoMNBbN1uQf8Vr3dfF/KQQGZTGaZM2dO1Ysvvvjx5s2bW/74xz/miaKI&#10;29ralvA8r5NuV2UXLlxY5HQ68fnz55/w+/08RVEiExR7/vz5woGBgVmiKGoQQqG2HJwgCLTFYmFM&#10;JtOk/FzfBbAsywEABAKB29d5IrRQRWiSBh+EUITNZpv1j3/8o1QQhDSEEBJFkeeCa1Tum3/YHo9H&#10;W19fv/DixYv5ODgOJqDX63vXrVv375UrV/bgYMdB+pNPPkmrra2dLY0XpgRBEOVyuTUpKal+zpw5&#10;e37/+99/+fe//3321KlTGx0ORxzHcTGCINAcx0VfvXr1SZVK1f366683A8C3ckAAgK2qqko8ceKE&#10;9s033xwCAPNYL5sTExMVZ8+eXdjS0vK0z+dLQAjRACACQIBlWVtqamrd8uXLD73zzjtVKpXqoXsP&#10;AwCWVjSiQqEYfvHFF6t++tOfXtZoNPbR0dELXq83ta+vL9Pj8SiksT8Uz/PRTU1Nxc3NzYukHBag&#10;KAoDAMPzvAIFN6lDUzkCERERgzk5ORU///nPj2/evLnjMVj1IIwxtLa2/r/PkVTXRSGy8vnxAQBT&#10;V1cXf+bMmVkIIT1FUQzDMPbk5OSbaWlpA3a7/Vv9czDGlCAIcgCQS7k+IgD4GIZxTJkyJdRzV97S&#10;0rLwX//617MAoKZpGjEM48rMzKwpLi7+ePXq1Wfj4+Pdvb29HWq1uvzAgQNMa2trsdvtjsHBOVlq&#10;p9NpPHLkSEZxcbELvt1PSG4ymfKrq6vnpqenNyxfvvwsAIxFs/HbvF6vjKIoJQquHkSEkMjzvD0j&#10;I6NVo9FcLykpqd60adNZlUp1646SFYyCq7P7rtDsdjsSBOF2iQrP8wAAvCiK3tB1jYmJcU+ZMqXN&#10;aDRWRkdHfzUwMJDtdDqjpLwZtSAI6lBPJal0AKSAwyGEuKioqP7ExMQOlUrVtn379i9LSkqa0D1W&#10;lpMZlnokoa/fm7A36YIPQiiivb094+DBg88IghCLMRYVCsVIYWHhxTVr1jRHRkZ+64OpUCgQxvj2&#10;gDspszmUEY0BQHbx4sWU3t7eJ2w2WwJN0wwKFpGOPPvssydXrVpVOX/+fAtCCKWmptpLS0trlUql&#10;7M0338x0uVzRMpkMi6Ko7OnpyT948KCVZVlYunTpZWn/R0QIIZvNRnm93qhr164t/Oijj2JzcnJM&#10;aWlpNnTHU7ZHzePxYIPBMOpyua74/X61NOq5/5VXXjnCsuz1/Pz8QaPRaA2twCA4z1xTUVGRwPN8&#10;RHZ29sj9cpikTXzxzlE0oYZXCAUT9b744ouWpKQku9VqTTh69Ogmm81mHBwcNFqt1qjQWCEpxwgQ&#10;Qr74+PgbWq32FkLImZGR0VBaWlohiqJp3rx5ozqdzhVOe2rEvU3G4EPbbLYpX331VSIAyGUyGc8w&#10;jDc6Onpk7ty5ZnyPBl6h/HRBEEJTC0IfYFlHR0f8n//855V1dXWLRFHUSiUG/JQpU/qNRmPXggUL&#10;Ru/Y2wAAsBcUFHTp9fo+t9tt5HleBQCM3W5PrK+vX0JRlCgIAvfCCy9cBgAnQgjfunVLabVatU6n&#10;M6avr8/r8/l0KNihbsz4/X57RkbGcaVSWSsIAkVRFBZF0fWTn/ykLyYmxn3nqisUeGpra/Peeeed&#10;lXa7PfpXv/rVl1qttrKysnLkbo+3BUEQlEqlQ6PR2MxmM88wDEIIMTabLdJkMqmQFFiXLVtmB4Cr&#10;JpPpel9f34AoivobN278R0NDQyFN0yzHcZT0NJJXKpUD8+bNO5KQkFDncDgcubm5t7Zs2TL0ONxm&#10;TTaTMfhgURRloigyLMsinueRIAiAMQan03mvb0QRYyyGaroQQqEJAHRnZ2fiyy+/vK6trW29w+Ew&#10;CoLASqupntLS0j2xsbFXvnlrhDEWm5ubv3r++ef/+/jx47pr167NF0VRiRBivF5vYmNj41JBEESv&#10;1+t77bXXGhFCin379hXt3r17BcZYz7Jsn/SaY/oNnpWVFUAI9Uo/SKrRgn379t3tn8urqqpm/+lP&#10;f1p/7dq14kAgoNu1a9dUl8uF33jjjc8RQuZv/kJUVJT7ySefrLFYLFP37t2bIAhCnNvtTj548GCp&#10;1+sdBIBKLLWRlc7XixBqraysZKqqqoYoikpGwdnzAkIIeb3egFwud2VlZd186623zKEV1/bt28fg&#10;6hBjbVIFHwDQvv/++0Xl5eXFPM/HI4QEmUzWu2rVqlMLFy68rNFo7rkXgIOzjkDqRCeyLAuiKCa/&#10;++67c7u6utbY7XajIAgRAMAZDIaWTZs2vf/SSy+dmjlz5rf+6BBCKCcnx93f339Rp9N9cPToUb6h&#10;oeFJiqLUNE3LnE5nUktLyzKapkWVSgXbtm0bdDgc8SaTKUUURaW0Yfiju9ftyujoqGbv3r1zy8vL&#10;17W2ti4JBAKJDMMww8PDqTabLVmj0dy1jghjLADAkNlsvrF3716vKIqUKIqa4eHhVKvVGoek5MBv&#10;euaZZ3gAaEcIhUb/wKFDh3BZWZmIMYaKigr029/+9pGcMzF+Jk3wAQDl7t27nzx8+PD65ubmQgDQ&#10;RkRE9G/cuPHTrVu3Hpk2bdo9n4B4PJ7QN28oOxmhYE6Krr6+frbZbE4VRZGlKMo/c+bM5rKysg9f&#10;eumlYykpKbbvOqakpCRPV1dXlVwuZ2maFi5fvlyAEFIjhGQ2my2prq7uWZ1OR3V3d9+sra3NFUUx&#10;MrShGurQON4AQH7gwIHZx44dW9PQ0LDE7XYbpCdSiOd5dX19fe7evXuv2u12r1arvVsOk4iDjeIB&#10;B3tZI1EUqfudn/Q64XERiDExaYLP6Oiotry8vLC+vr7Q7/frMcagUCi6t2/fXpGbm9uGMb7npEhp&#10;s5kCABwIBBBCiPF4PPrz589nOxyOaTzPKwEAMwzjzsjIaNq2bdtnKSkpDzRm2Gg03tqwYcMpAOD8&#10;fj/V1ta2EADUCCHW4/Gkf/rppwknTpzgAYBFwcmfvUuWLGnQ6/W384vG08DAgPr06dPZNTU1BTab&#10;LVkqPQGe5615eXk9brd7yu7du1eyLEsVFhZekDag7wwaEM49fIjxMymCz9DQkOrcuXNGn883naIo&#10;rTTK2JySktKh0WgG0XeMLQEAeUVFRcrQ0FAiALBSLklEf3//7P37988SRTECBR9FB3Q63VdRUVHX&#10;FQrF/eZ+3SZtQJt/9rOfVXd3dyddu3Zths/nU1EUhRmGYURR1PA8j6UNVVdSUtKVt99+uyItLW1c&#10;p1sAAB4eHlY2NjamORyOGT6fL4rneYZhGIHneUdycvL5119//bPR0VHVe++998xbb71V9rvf/Y5G&#10;CJ27SwAKjR8OpjkHn72HdcU1MfYmfPABAPrcuXNJ77333srW1tZCr9erpijK98QTT1w+cODA4WnT&#10;pnXfJ1lPu2fPnpwrV67MpChKIfVEoXieV6Kv27QGdDpdR1lZ2Se/+MUvPo2Li/teBaIYY+ju7vbJ&#10;ZLKvoqKiui0Wi04URZUgCLQoilhqRs8pFIpRjUbTo9FohhBCYzHT+4FI5Sba+vr6rI8++mhdVVXV&#10;Co/HEyuXy21qtXoAADp27tx5rKSk5IzT6WSdTqf3r3/9a8kHH3yw0mq14qKionNSjtLt6x7K1QmV&#10;WcAdrUqJR25CXNsJH3w6OzuV3d3dyWazeTrHcVMoikJyudwWExPTl5CQcPMBKskdv/nNb5qcTmfn&#10;qVOn0hiGkclkMuT1eilBEICmaa9Wq+1auXLlx2vXrv1szpw5Nx4m8S89Pd29devWSwihKWfOnPGY&#10;zebpdrs9XhAEtSiKokql6i8qKvr817/+9fGYmBjTeOaqXL16VXX16tWcw4cPr62trV3u8XiSFAqF&#10;NTc3t2bdunWnZs6c2ZKfn39Tr9eb9Xo9Xrdu3Zccx2kOHTpUfOzYsRKdTmedN29eLZKS/UKDAhG6&#10;PTxxvE7tcTEhbnEndPABAPr48ePxp0+ffnpkZGQWz/MytVo9mpeXV7NixYovIyMjR+73Ghhjn8fj&#10;MSUnJ3ep1ep5brdbHQgEGABALMt64+Li2gsKCspLS0s/S0hI6H3YWyGMMV9ZWTnw3HPPnUxNTe25&#10;efNmbkVFxWKLxTJDEAT/ggULarZu3XqoqKioGWPseZj/41Fxu92xFRUVSy9cuLDMarUmKZVKx+zZ&#10;s8+vXr36yKJFi2ry8/NH7lzV9Pf3D8fExFxjWfap0dHRlL6+PmNnZ2c7AHgQQpRUXoERQqFMZbLy&#10;ISZm8CkvL6fLyspYi8UiGxkZievo6JhlNpsTAcCXkZFxobS09OMlS5b8G2P8QGn2LpfLlp2dXdPV&#10;1ZV27tw5jd/vj6VpmouNje1asGDB0WXLlv1vWVnZD25RICXi9QPAcE1NTbvP57syNDRkEAQhsGLF&#10;is7CwsJ2jPG4TusEAHz27Fl1X1/fNKvVGqPRaJwGg+FiSUnJoeXLl/87Ozv71jdXfomJiYHp06df&#10;nz9/fn1TU9Mz1dXVT0ZFRfXGxsa6EAoGXumJF6IoCmOy9CHQBAs+UtW3fNeuXbPy8/OfloYGJplM&#10;pgwU3BQ2p6enty9atKglMzPzOx+D30mv17t6e3vrBUGQuVwuqrGx8WmtVmtdsGDB0VWrVv1zy5Yt&#10;Nx5lkaeUHDcAAEPo6/vzH6WS/UEIgiAqlcrRrKysiqioqA6DwVC7fv36yzNmzLjrGCCMMQ8Apr6+&#10;vua6urr5TU1N830+Hy8IAv/qq6+2o2AT/lBtWOh3wuJcifEzYYIPAFB/+ctf5jU0NOSOjIzM6erq&#10;WoYxVvE8z/r9fnlERITbaDQ2TJ8+vUWpVNq+775Mamqqc+nSpZcAgNPpdB3R0dHWtWvXns3Pz3/o&#10;W637Gcui0YeFMYZLly6Z8/LyTi1evNj9wgsvdNE0bduzZ4//7bff/q6A4TcYDDdycnKuWCyW1Pb2&#10;9qKTJ09yer3+GMaYlWabiRzH3b71+tFOighLEyb4IIRkTU1Nz508eXJdIBDQu1yu0IA6kMvl9hkz&#10;ZlxasWLF4eLi4prMzEz7931xKRvXijGuzczMbOd5nktPT7enpaU9djVDFEWZN27cWGO32/mpU6fe&#10;a2bVN/F5eXkmi8VSd+XKlSyr1bqwoaGhMDMzsz87O9scuu0KPe0a41MgJoAJEXwAgK6qqprV39+f&#10;bTabjQih0KwoTFGUoNFohnNycirWrl1b5XQ6H3r2t/RH5gSA0F7FY3lrMHfuXA59R27U3Uj5TJ6k&#10;pKQbqampnUNDQ7NsNlv0yMjIEz09PcMcx2kEQcBS5fwYHTkxkYR98AEAprOzM3nHjh3/2dHRUYAx&#10;lkv9dxAAgCAIPplMNqhWq3sMBoM5Pj7+B2cFP65B54fCGAdaW1t7XnvttS+vX79uvHXr1jPHjx9f&#10;RlFUgOO4GIQQJQUpTK7xIzUhr2VYBx8AkH3++efTd+7c+V/d3d2lfr9fL5PJMEVRINUGuQ0GQ8Om&#10;TZsObt68+UJcXNy4PqImEMrMzPQGAoFBhmEGKIryeTwePU3TtEwmQxzHkdutR0wqBwqNSb6zV1Io&#10;QTZshfX69+DBg9N37979SkdHx0qv16vHGGOe5xHHcYiiKE9ycvLlbdu27duwYcPpzMzMUfJtOv4w&#10;xoLBYLi5c+fOfxYUFJyOiooalMvlgdB0U4SQoFKpXBERETwiez8/GABARESEiFAwh4qmaXGiXNuw&#10;XfnU19fLTp06NbW5uXm+2+2OpiiKCnUYxBh79Xr9lTVr1hwsLi4+nZ2dPRSOT44eV3q93gUAdSMj&#10;I+yJEyeo+vr6xTzPJ/A8TysUCsvChQvPFxQUtKHvua9E/H8AgJubm6nQZ18aE0UhhJRVVVWKu/UK&#10;DydhGXwAAL/77rupjY2NC30+XxzGmAr172UYxpuYmNhcUFDw0Y4dO46npqaOkMATltzbt2+/QFEU&#10;9vl8zKVLl5byPK9mWXagsLCwZvHixZ3f1X6VeCCY53mK53mapmkkjUxmLRZL1ocffrhEJpOdQXcM&#10;Pww3YRl8EEJ0W1vb7EuXLq24detWIkVRGCEEPM/7EhISGp966qkDu3btKo+MjHygthbEj096XxwA&#10;UBMZGSneuHHDJopitFqtvhEVFdUXGxv72KUwjAFACHEA4KVpWhBFkQYAmclkmnfq1KmNW7dubUIk&#10;+Dw4AKD+9re/Jdlsttl+vz8WIcRgqbtWcnLylQ0bNuz75S9/eUKn01nH+1iJ+8MYO4eGhmrS0tI6&#10;tVot43a7/QzDWFAY9Cqa6DDG0NHR4cjJybnU2to6w+FwJEm9qSJEUdQwDBPWe7phBwDYLVu2rJg+&#10;fXqVQqFwURQlUBQlIIRcL7/88s7q6upkkh078YSKScl792j19vbKT5w4MTcvL++0QqHwy+VygaIo&#10;LjEx8Vh1dXXaeB/fdwm7lQ9CCHEcx/A8LxcEgWYYhtNqtUMymcySnp5+paioaIDcak085D0bG2lp&#10;aT673d4jl8ttgUAgVDsn0jQtBAKBsA704Rh8uPnz5192OByfejwetUKhcKempv6PRqPpTUlJufoo&#10;CzwJYjLQarWclHAb6hiABUHALMuGdcAPu+AjZcAOAMCB+Pj4y1qtVkxJSWnYsWOHHSEkbty4cbwP&#10;kSDCEr5jaqkgCIz0oCZsheWGFMYYHA5H/6uvvlq5efPm6jfeeMOKgyNywzqSE8R4kfbTEMY49EPx&#10;PB+Wf98EQUwSAKAuLCzcT9O0V3pAwxsMhuY//OEPm2tra6PH+/juhURGgpj4RKPR2BQXF2fCwcm7&#10;eGBgIHX//v3PNzU1TZWa8IWdsDwogiC+F//OnTvLCwsLL2GMeZlMhgCA5ThOy3FcBArTOi8SfAhi&#10;gpMa4Y2wLGsTBAEEQQCZTObWarWDKpXKhcK0up0EH4KYBEwmk4CC46UBAECv1w+tXr36ck5Ojjlc&#10;ax9J8CGISWB0dBRYlnUolUoXy7LgdDrVdXV1idevX1eGa1Y5CT4EMQmUlZWJCQkJ1bNmzTovCILo&#10;cDji2tvbc4eHh3WI7PkQBDFWMMZQUlJSn5OT08jzPK/Vak1z5sw5m5ycPExuuwiCGFODg4M+mqad&#10;GGOPUqm8tn79+i+MRuPweB/XvYRdeQVBEA8nPT2dT0hI6M7NzT0TExPTkp6ePpCVlRUY7+O6l7C8&#10;FyQI4qHgysrKyJ6enjilUulZv379IOkWSRDEjyZcn24RBEEQBEEQBEEQBEEQBEEQBEEQBEEQBEEQ&#10;BEEQBEEQBEEQBEEQBEEQBEEQBEEQBEEQBEEQBEEQBEEQBEEQBEEQBEEQBEEQBEEQxNf+D9etWsyW&#10;pMOyAAAAAElFTkSuQmCC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UAAAACACHTuJA&#10;nuAC5gl0AAAEdAAAFAAAAGRycy9tZWRpYS9pbWFnZTMucG5nAQR0+4uJUE5HDQoaCgAAAA1JSERS&#10;AAABqAAAAPAIBgAAAFUY8O4AAAAJcEhZcwAAFiUAABYlAUlSJPAAACAASURBVHic7L3pkyT3eef3&#10;yTuzzu6ebjRQA2AAEARAEuB9UxQpkdS9K4fsXStsy47wxkY4/N4v/A/4jd9vxEb4CHu9EV5pJVGW&#10;tCLFW6BEkCAIEDeBAWYwA9RMTdV0HZmV9+EXT+Z0YXBMd0/1dHVPfiIqejCYqs6szPx9f88NNTU1&#10;NTU1NTU1NTU1NTU1NTU1NTU1NTU1NTU1NTU1NTU1NTU1NTU1NTU1NTU1NTU1NTU1NTU1NTU1NTU1&#10;NTU1NTU1NTU1NTU1NTU1NTU1NTU1NTU1NTU1NTU1NTU1NTU1NTU1NTU1NTU1NTU1NTU1Jw7tqA+g&#10;puaEoQAOoAPZER9LTc2xphaomprloXY6nfUoih4Dzti2raRpGgD5UR9YTc1xpBaomprloKytrXWn&#10;0+k/B/4Y+Eqapnej43bbXS+KouioD7Cm5rhRC1RNzXLQgc00Tf8Q+ArwGHA/OaeyLBucOnVq5Pt+&#10;fLSHWFNzvNCP+gBqak4IuaZpMeLOU4Em0AD+ME3Ti0EQXAFePMoDrKk5bqhHfQA1NSeEXNf1CBgB&#10;AVCUf68iltUpao9FTc2+qAWqpmZJaJqWAWMgQrL5FHafMZVaoGpq9kUtUDU1S0JV1QKIeWd6eWwY&#10;Rh1/qqnZJ7VA1dQsl8pyAhGqGTDJ89wDkiM7qpqaY0gtUDU1h0OBJEzMgUBV1YTduFRNTc0eqAWq&#10;pma55IjllCOClJb/XYtTTc0+qQWqpma55OyKE4g4ZYqi1N0kamr2SS1QNTXLZfGZKhCBShQlTo/o&#10;eGpqji21QNXULBcNSZKoLKgciONYqRMkamr2Sd1JoqZmSeR5XmXwVVl8RflKFEWpO5vXVLVw2vb2&#10;tpZlmZplmZrnuZrnuVoUxfUGg1IUhaooSm4YRqTrelYUhQKgKEoxHA4rq7yy1E+clV4LVE3Nklio&#10;g0p5uwWVqqp64haP25yqCLsSHDVJBlqeo8qrpRVFoZYvrSgKQ89DOypoFgWt0WDQysACbGQ8SwP5&#10;b5XdDU71+SFwGckIre6rFPCA1IBEMc25HcdvzcDlBJUz1AJVU7MkFEWpdrKLGXs5dZLEcaKygDVA&#10;7fV6WhzHWpIkep7nWpZlpmFkju9H3aKgk6Z0gPZgMNgAukBbXl715yYiQgYiQAZgli+Nt1vc8PZ7&#10;5/r7qLq/qixRgDyBlDgex/C3rVbrrz3P+xUnxJqqBaqmZrksClTl4kt1XT8RC8YJQAH0ra0tK4qG&#10;ZpY1zTzPDdM0zSzLTC2PnChPWknIegbdfr/fBdaBU4gAdYAWIj42IjQ6IjZViUFVWpAj1kyCWD8T&#10;xMKOkXZYycKfg/JnvPD+pPypl793G7gD2CpfPUT0lPL9ied5lxzHmQRB8NbhfH23llqgamqWROni&#10;S9nd7RbI4pHqul7HoI4GFTC2traMKIpMLY5bXhZuDofDe4C7YH4HsBUEwR3sWjxO+Vq0cqprW4nJ&#10;HGkM7CNutUn5Gi/8OdIhViBSIFAsQkUh1DRiRWlliuIVQKGq5Kq6niuKUqiqWlQ/NU0rALIsU7Is&#10;U+M4NpIkaSZJcneapp8E/hky1mWrPNbTwIeAV4FLnIBBmbVA1dQsn0XXjKJpWj4cDmuBOlyqeI2+&#10;sbFhJMmOqWl2M56Hm37CvcPh8CHgHuBuZCFfZ9f6yBDLxUME5gJwFRGe2cLL1cBTYK4YzC0FP1Xx&#10;db3l27YdapqWDwaDynLKgCJdtKbfNrLSu+7wx3s9zx2gv7a29tJkMnkN+FfAbyJWnQ7cEwTBvVtb&#10;W88Oh8PFmNWxpBaompolUWbxLQa5AQpd17Msy479bnaF0ACz08FJEqeh60ErDfSNuEg3s4w7d3Z2&#10;7gZ6EG4Aa4h7rI1cmxSxfl4FriBW0AgYAju6zlRRmCkKrqoSqmojVlU1VRQv03VSXScbDslIyJJr&#10;bjyv8LzrBedQySaTidtoNJ71ff8fEQvq44jLUeWYi9IitUDV1CwXnbfXFy62Pqo5GCpgdbtdO47j&#10;hpYF3TDm9GzGGQjuB+6D9A5gg93YEEj2m4dYPxcQEboInDXgrGbbQ8MIPcsiNk2yfp8sTa91Aind&#10;tP6tPdO9k7fb7anv+08jluCbiFX4oq7rF4bD4eJMsmNLLVA1NculEqdrrY50XU+iKDopLr4qw61a&#10;xA/j89Ver2e5rtsgjk+5UXQf8InpdPoBxD23haRlV+tXirjkzgIDxCJ6S4NLqsGw0WAny1ozXfcS&#10;wyAdDkkSSJIwzMMQXPcQzuLwKQaDgQ/8rNPpPJfMZk5h23oYhvHa2po3Go1OxP1WC1RNzZIoiyiv&#10;TxlOyxTzY7+bBcxWq7Xmed7djsOVIOAqkjBwM6iA0enQ1DS7Fcf5WprG2/1+/0PAQ8B9SPZat/z3&#10;ITBFxKiP1AcNdF2/YNvqUNdVL0m0SNf1yLbteDAYxNMpKXgn4fu/ngIIZrOZXIMwBGA0Gh3hIS2X&#10;WqBqapbLokBlgJemaY5YHcc51Vyxbfsuz/M+DzwSBPzMcZzngiAYwtvD/3tE297etmez2XqaBnfP&#10;ZjwK4YcRUbofcdUZ5WdfAZ5C4kZngTcsi7cMozW1bS8cjUjSNE097+01aNPp9ObOuObIqQWqpmZJ&#10;lEkSVV0MlAJFGma8d99LZeFnlWBxfcuk60d43GoUAFVVt4AvAF8BlCQJpoiAXOXd3X3VOembm5tm&#10;HI+MNG3YaZp24jh+eDAYPIakSX8IqTOquiaMgV8gcaPzwK9Mk/Om2brieZ4LRFFEEUUetzY3oeZW&#10;UwvU0aMCxtrampMkiW0YmZ1lhlUUkVEUhlJ2JwAoVFWNkiQJNU2LFMXLXfdtBX8n0YVxHFHZzaRK&#10;gMRw2sVGu61nWWb4vm/nuWuYpm1mWWHleWHmeWHFceKA3kjTtMVu5wGt/KyZbevDotAura2tvTkY&#10;DELeOVb+MFkcHZIDdwKfS1PeajQa59vttpMkA60oUGCdNE31NE0bmqZ1wtDbTFNOj0ajDwD3gn8n&#10;EsxfR9afGKkZ+gXwOnDO1jmn21w1DHueJHrgOE4wHA7DOPbquVq3GbVA3XpUpFbDjqKooarJWuDG&#10;d0wmkw8gdRqnIewBNsTV9al2p5cQn/sO4oc/B7zZbDYH8/l8SJ0pdqSUMahKWDIkPpO6rvtgkgRO&#10;GKYOElPZnM/DLWATESMbaEDaQApEq84E1U8/DNNLkP5iMBj8ebfbfX46nU64xYt1lmUu8FZ5bvcC&#10;H4+i6LLv+3MklduCsYZYQ2cQV909SFJDVacTIxbS68DLwAs6/Kpt2xdwwul4TBimJHgUEBYAtziF&#10;u2aFUG78T2pugmsujvX1dTsIgrU0DE+n8AjwMLJY9ZCFqlm+J0HcHFVxoI8sCFVNx6nyZ44sFr8E&#10;ftBsNv9mPp9f5QQ1ijxudLvd9el0+t8A/zXwUeQauUjsyUCuscbuOPiqr1qMXLeU3TY3Zvnvq1hM&#10;gSzszwD/ptVqPeF53pBbKFLr6+v3jsfj3wL+Z0RwvPL8KvGpimWr/66a586AN5D40cvASy3TfE2x&#10;rKHrunPkfq8to5p3UFtQh0Sv12vs7OxsKUp4Ogi4bzweP4zsKitBUhHxmSK+9gFSpzFGHugQCHQd&#10;H4MkDbgbEbbPlK914EFEBK/M5/PHy8+qBerWogB2q9Vq+75/N9KpoBKiqlv1FFnId9jtWDBF0qEv&#10;IzGcajNSpW83key1h5AYzT1IavWjwNfTNPSAnyJFp7eE8Xh8qdvt/mA6nT4KfBWxkM4g30HVd85f&#10;OK8Bkml3DnjVMLio686VVqs1HQ6HIXE9xLHm/akFavloW1tbzpV+/zMp/BoiJh9EdsRXkaDvE8DL&#10;OpzXLOuKrutuNe/FNKV+od+XHmBpCt0m2jRgjiwEW4gwtZHrpwCZZVlZFEX1LvTWoQBmo9HYiH3/&#10;A57nfQj4GNJ25m7k2qTIIv095JqfA+YmTFUbV9dbvmF4sa6TqSpFNkANWzieR9GWNjl2Cncm8Nny&#10;cz+NCN49SZJubm1tKcPh8FaeczKdTt9wHOd/DYLgeeBziKtvHRHgEeKGPg8837GsNwozGtv2Vjgc&#10;DpMkIU2SIA+CoL5Pa/ZELVDLw2o0Ghtx7D80HA6/jjy824gl9AvgKR1e0Czr9WazOdjZ2QlTSNMo&#10;yqPo/bN0p1N0x+FqEBAjO+s7ELePi7hNnmy324PoRh9Uswz0tbW1lu/7d8Vx/Ijv+x9HLJwziGVc&#10;xZVCxHr4tq7r33Qc52nXdcdAEUNBCO/sxwZ4uCAXFtDbbYLCxUnFHfxhZINik6EahnEUMcc0CIJL&#10;nU7nL5Ik+VZRFBqgKkqYaForMgwjdhwn6ff78SyKUiJw3VsqojUniFqgbg5tc3Ozkabeqckk/JTv&#10;+59CFpFtpKXKP2qa9pyjaa9gmlc8z3PTKIoP0FWg0LRWBN4dyI61gbiIfgz8jeM4/zgajXxqP/5h&#10;oQB2o9FYL+L4zGQyeQyxlj6CuN5sJJuyGha3hVyLK8Azuq6fLcVpv4KSuS4zw8AlYYoomgFMmk1r&#10;3O/3j2pDks9ms6pjd9W1nUpwx+M9Nz6tqXlfaoE6OMbamn16NBp9DPgy8HnEunkL+Ctd53HLar42&#10;n8/HXpbFxPFBxUMBzCiKTiMNIT+AZIc9Bfx1t2v/cDoN+tQZfIeBAtiO42wGQfBB3/c/A/w64rLd&#10;ROJMY+BpxEp+A6kT+izi9oqAS7quzznY9SmA1FJIk92kiRyYFGrmcWtTza+nvt9qDp1aoPaHgtQs&#10;NSaTyRcmk/BriDDdATwP/KBpGP/QWFt7bTgchmk6v+m6jV6v5wyHww8mSfI/AV9Ckiv+Afjfm83m&#10;k9Pp/Ar1YrFs9I0NGr5vb4Zh+I0gCL6MWEtbyPd/BYkrPQ08Z5q8atudK2maWr7v34MUn7Yph88p&#10;incz10eJYlrsduWG3Vqrak5RTc2JpBaoPdLr9Rq+v3NHMAkfmkwmX0JcPF0kCP5dXdd/ZJrmr+a+&#10;P5oPh/GSfq05mUweTpLkv0B27inwOPBn7Tb/5LrzKbU4LQsNycZrpmn4yM5O+hkIP48IUxOxWl+h&#10;jCc2m8ZLimL1m83mfDAYRHE8y9ptNpBnqkpeKYBEVbu5eGT3jQKoucYpMjbY7dJ9Jc+tKaS1ONWc&#10;aGqBujHa9va23e/3Pw98EfgUkvr7IvBnTdN83Gw2L4zHYz9N05Ql7mgty7rH9/1fA34XcRk9Cfy4&#10;3ebHrstBYho1747ZbDY3omj+gOd5n0Na+XyU3Q3I94F/NOAZq9W64HmeO58nEST5YhFpUbRU8FpI&#10;erlKWee00A1kvxRAkWX0gLuQ+NMMeEGdz0/ESO+amvejFqj3xnIcZysJgkcGg8FXkBTfU0gty79r&#10;NIxv23b77M7Ojjs/eHzpvVC2t7cbg8HgM8BvIHEnH/ilruvPuG56ldq1czPovV7P9DzPzvOw53nx&#10;x+bz+ReQDchpRFjeAr4D/Kdut/tcs9m83O/3o8Tz3ivuo2VZVglTZT1lQKKq6kE3Emqv17P6/f69&#10;iBs5Bp7vOMbrsyCpO6HWnHhqgXo7KiJMp4Ig+HQQBF9AXHmnkBqWH9q2/jNdt1/wPG/i+zvLcuVd&#10;jzadTreAB5AFs0BawzxjWda5NL3tXTtVB5S9fg9ar9ezZrNZU1GUU3Hg3tPv9x9Gru2D7CY8uMDf&#10;AT+3bfuXiqKcb7Va4+FwGEyn0xslJKhFERjln6suEalhGIFhGAdNZjB2dvp3sDuiPAB+ieGMCZK6&#10;yLXmxFML1C5Wo9E4lcf+w0EQ/Daym95Aujt8B/hOs9l8aT6fj8A77MVBC8Owh1TqbyM756cdxyl/&#10;/22Nvra21ppMJvbW1pY3HA4Tdl2dBWJ16HHc1/J8QwmCoK2q2Ua/3686cVQu2h6SyBAg7Xd+AvzI&#10;tvlVq7U5KtP2syDY87gjrSgsE6KqUWwKhKqq+oPB4ED3y/b2tj4YDDaRBAkDcTf+Isuy2UE+r6bm&#10;uHG7C5S2vb1te57Xns/nX/B9v7KYTiOL1p83DONxM0len4A3n89vya51C4yhiNNdyGJ3Fvi2pmnn&#10;ON4zhW4WzbKsM5PJ5IPA6XKs9ZjdeUQKsNbv908Bp2BnA7FC70c6cDfZnb76IvAc8IRpmr+Krfgt&#10;XCZhSBaG+98DbG9vazs7OzZiicFuy6IDZ3JGUWQgrj0Hse5eA55ptVrefH7LOhzV1BwZJ0WgFmfn&#10;LBQOvgMNMLvdrq0oSifLsnsGg8GjSED8QaTJ5Q7wp7qu/9g0zZd83x/5t7a/nRJ1Oiaz2d3IzjkC&#10;LpimebachXO7ogFrURT9EfA1pGC5ivMU7KZeW+XLLN9X9b57Dens8Abwig4vm43G681mcyZ94W5O&#10;+JMk0ZIksdiNP+VArijRgWc4lZ93N2LpRcCljQ3eKMdt1NSceE6CQKlAi2bTgbnS1bvVqGdle3u7&#10;GAwG6dbWlhGGQzuOrY0sik5Pp9MzSNHrR5AFIEfqmP7GgJ8019ZenUwm82Vn5e31fNI0tRHrqYMs&#10;sJd1Xd+J4/h2bmVUbG1tRcPh0EUEJ0E2FCa7jUoTxKKaIq7ZS5RTWC3LumAYxo5hGPF4PI5TSFLf&#10;T33fX8rB5XmustvBe8F6sgvperR/DMNwEHfkBuKKHO7sMOdoC3Rram4ZJ0GgDOBDzOd3AuaUaTqd&#10;TnXAGAwGCZAMh8P7gdMQ3Y+4fKoRBhNkfMFfty3rqYYMg/Mnk8lRJiGYaZquy/HSRopC3zRN0/d9&#10;/3ZOK8+Hw6EH/AfHcf42y7JmHMfblJ02KOcmGYYx0ZJkYnY6rmVZcRmjSqMoym5Rq8KUhSQJDr7B&#10;0ZMk6SKts7qI4NZF2TW3FcdeoMpA8oPAbyMzlhxksarm6ijsNvDMkd31i0jB5dPtdvslXXcH43E0&#10;dw8YzF4ma2tr1mQy2UJ2zSmS7vwry7LqMRrCOAiCMWI5n0dS8tU8z5XhcJgmSZImkIWz2S3dZJS1&#10;TpXlVLmZD2zpdDqdzmw2O4NY+BoSN+sv4VBrao4Nx16g8nygID6UNaRHWpvdOEC1SERIDOIF4CkD&#10;HrdarYue501d112pcell3GEDEVoPOG9Z1iuDweCwUtqPKzml72wwGBzxobyDhXhoeKChoEVR3IF0&#10;Sd9A7oMLhmFcTJJkZe7VmprD5tgL1HBI0Gw2fzyfzy3gTaSo1URiNztIV/HXbZ0XFIPznc72zmAw&#10;8BPPW8kHPc9zE3HpOJTjsU3THB2gA3rN0VDwts2RnR0gBqUmSbI496sPvG5Z1sUkqQ3pmtuHYy9Q&#10;QD6fz6eO4zyepsGLRXJtdHqhgN9cWxtnWTZ3XdcjJQqCwUoKU4VhGHYQBHcgIjsFXMMw6lVpxVlI&#10;koBdyz3WdT1gn6UBa2trnclkcgaJl5rAm5qmXfQ8r65/qrmtOAkCVQBhEARv8U4ffTGZTI5VUDnP&#10;cwPZNWuIa2eys7OzUm7ImndSFIWCXLMqFlUAsaZp+06UyLLsDmQA4jYidM/atn12Pp/fzlmcNbch&#10;6lEfwBKpMqcWX8dKnACKojCQglINsaB2kBhaLVArTFEUlQW1WKCbHKRRbJIkp9kdhPiWpmlPOY5z&#10;nvoeqLnNOEkCdRJQiqLQkYm5KuDZuj7jGArt7UYpUAZvF6j0AAKlhmF4N5K9pyB9AS+MRqN3mQ9f&#10;U3OyqQVqtVB0ESgLWeR8s9GouwYcAxYEajHdfL8bi6qm6wxSqB0A3y+KYkhtPdXchtQCtVpocZFY&#10;iGsnBNwsy/bcrbTm6CgFqurDV4nJflPMDcdxtpDegS3gom3b3/d9/+qSDrOm5lhRC9QK0ev1jCQp&#10;mkiShA/MNE1bTi+emkOlTJLQ2X2mqqSJPdPtdptBEHwauA8pMXg1DMPL5Z9ram47aoFaIXzfN7Ms&#10;ayJJEhHgJklSW1DHAwV5njR2mxdrpXDtBa0oik3gN5EEiTnS2LbO4KzRALvX6zUQ70rV2uvEcxLS&#10;zE8MaZoayA1oIRaUaxiGv4+ZRDVHhG3bahAEVQyqEpQ9bwA7nU53Npt9EPgckiTzc9u2nwnDsE6Q&#10;ub1QAH17e9v0/YETReZmHMc94J5+v19NVR4BbzYajVd8358gm9kTeZ/UArVCFEWhsRto9zQNt9Vq&#10;hbNZXZ+56iwkSdjsXkPjfd+0QJ7ndwGfRJoED4AXLcs6F4ZhbT2dfBRAW1tba2VZth3HwZnBYPAQ&#10;8AjE1Vy4NaS7TIFY15d83/8Z8EPHcZ4OgqDPCbS0a4FaIYwsqxIkFGBqGPas3+/XxZnHhyoOpbC/&#10;LD69rH36KLIQPQO8bhhGnb138tG6XTr+lDOTyeSTwK8Bn0A2KtVMs2owZ4DEpzeQBth3AWtBEOjb&#10;29vfGQwGPifsfqkFaoVIdb2JLFANIDQVJQrr2T/HhWrMe8xuJ4k9XbtWq7Xhed4ZJPZUAK90Op2z&#10;t1HtUxW/UwCt1+tpYRjqWZZpeZ5rRVGoaeo5YU7DKDABlQSt0DHTFB3IDANfVa25qkZzw+gEmqZl&#10;juMk/X6/mmqwSs+RAujtdrsbuO5j0ylfAX4HaW1lsztg80ngV8AbhsFlIEsSPgt8HRGyHhKz9CeT&#10;yUvAOU5YQk0tUKuDkue5hYiTDiQYRkYdfzpOvFuixA3fk+f5aWRCsAO8Dvw8z/PznLDd8AJqr9ez&#10;vX7fThynqarBWjRnvdDoZhndfr9/CtgCTiFDO23ku2kkEp/VAY30WqJAliQEEHnALAhmY2A0Ho8v&#10;Whpv5iqXut3NX41GozlHH6sxGo3Glu/7H3Vd9yuIW/cBpEH0AHgJ+IWu8/Nm034tz8NZo0E4GJAA&#10;eafT0Wcybfuj7M61s6MoEuE+YdQCtUIURWEiDyBAUE70rTleVKnme9m1K4Dl+/7HgEfL9/202Wy+&#10;4HneKtc+GYgIV5OM9yKkWq+HNZu1WsTeqSv9/ukU7iUI7kcmENxLxikkg7WK42m8s7ZskeK61+Km&#10;IAauRhlvkfGr0Wj0f6+vr784Ho+nBzrj5WC12+b9rut/FfjvkHICHZn8/APg7zqdzvO6rg92dnaC&#10;6TRMgcJ1dz8gy7KI3aSIDEmYeKPdbvdd163m352YjU0tUKuDmgRJA9kpAoxVVa27SBwT4jiOkd6J&#10;PrvDMt9vg6Gtra215/P5fUmSfBbZRc+Bx4uiuMJquaQW0Vqt1lqSJB1FUTLHccbj8bgaQ7+4MFZi&#10;oW5tbdnBdHhfv89Hwfs08HFkcV5jt8FugohKgPSfHCPfR1j+fVT+P7/8e7/8+wJZxxqI1bVd/rwL&#10;sb4eRVynY88b58Cz5efcKhRA73Q67dls9g3XjX8fcc/diQwj/RnwPdu2vx+G4WA2m4W8j8AURWEh&#10;a0SViDMFxuVcu+uvwbGnFqjVQU9JHXYzdVxN01bRn6z2ej17Op22VVXNbNsOh8NhxDFtzrskFE3T&#10;Yh19JyWdIdevCWwmSXKm0Wg4pmkGjUYjBkiSRJ3P5+35fHJPkvBF4CHkuveBV23b9nx/Jeuz1W63&#10;25lOp18CPg0kSZI8Y5rmWdu2L81mMxe5D3TAaDabraKI7xkOh19GFuVH2J0UfRU4i5zzW4gVsQO4&#10;uo5rKkw1G19V7URRJKYXRUoO5KqqZkAhfQ49igKlKBpanvtmnmPrutH0/eRTwNeAzyAJBXcnCevl&#10;xOpbJVBaq9U6FYbho7PZ7A+Ar7DbwuoHwN/rOk/aduus53kjbvz8KKWXpRIoHfkuI05ovVwtUKuB&#10;Uo6ut5AbLwUmcRyvXAZft9vtXrnSfyRN+SIwdV134DjOKMuyWaxps7au+67rhshDc1JclFVXCH1r&#10;a0tP01QrA/h6lmVGnud2kgS9lPQxZAGqMq2+OJ/PN4Ff+b5/3nUnw2zXLlpDrKbPIL33DGDuOM6F&#10;nZ2dVQ08qnEcN5B42ZeAjSzLPpJl2TNFEX9/bY2XJxNcQF1bWzOiyPtAEKS/A/xXSIzlKvCPwBPA&#10;i60WF/KcHcti7ji9pN/vZ0CephQp5CTkex/26F+L98Vxoq/Z9tVJGK4hltpm+ftbZa3hYaMAWte2&#10;75l63m8C/xwRpxR4Efgh8K1Wq/Wq53kTz/P2PJKlKIpqEwsiSkMkdvW+ltdxpRaoFSGOY53dnZEP&#10;XCmH3a0UcT7/cJryL4H/ktLFEgRBDMyAK65kHT1jmuYv1tfXXztmqa8qUiRpRFFkpGlq6mnamGfZ&#10;ZpIkdwJ3DYfDbWAd6ZVnIpaSg7iVziAxRAdZpFrIYv4VIM2ya6nnafm7rPLVACZAaFnWPAiCVXXv&#10;5bZte0EQPI2kQle1W06e83KSNM/B3EPuCzsI0g3E5dYHvgX8xDTNp7rd7pvD4TD0PHFJ+T6Mx9eP&#10;cts3i/dYlpvmjDCcIc9SlVW518SVm0Hp9XB2duw7pmH4PwLfoHQxAv8fIkxPeZ531fO86rj2ip4k&#10;hYPcLwpiiV21bXtyUuvlaoFaDZRyZ9dAdurjpmn2XdedH/FxvQOtsMfg/QrZCTeQBbZKEd5CUl8/&#10;HcfxSzs7O//bxsbGSzs7O6taaaxubW015vN5R1XV9TQN7wjDdHswGPSQGMEWIkZVJhnsxkNiduMm&#10;LrKx2Ch/Roi76nXEfdUoP+cUcEf5WTMkwN1CvjMPGDQajXiFh2zm4/HY63a7z0+n028hC/8ngNNZ&#10;xr1xPH+9/Ds3DMMO8j08BTzebBrPaZpzcTabzYbD4WFb1oWqqjliVYTcOtez0Wg0tgaD6FNZFv4J&#10;8FlkE/Mc8FfNpvk9x+mcK8sH9isoCqBlWdRgdxxPAMwsy/LDMDxRyREVtUCtCHmeV2M2FMDPVHXG&#10;CtY0eJ73arvdHsSx+z1FsSOQIYt5njeTJHkUqef4LHB3kiSvJUkyRRbjVUEBzHa73c7z6K7hcPgR&#10;JJD+YXazqiLkmMeI0JxD3FOXgL5hcNU0zSBJYhTFiizI/SjqpfBF4PeQIss+8Hizaf7lfB4biEDd&#10;hbjGqsGGTWSBVxGBuly6uVaZbDqdTtbW1p6YTCZt14u5XgAAIABJREFUxEJ8GNjWNL1tWanieeSG&#10;EfphyAutVuuXjuP5w2ESQnLLXL6lQFWbiSq7Td1Hb8T3oyrIroRPZxOzFZr3ep7/G8AfINc5QTZy&#10;/3F9ff2b4/F4Pp+PDvwd9Ho9td/vV63QQM5tXmb2nUhqgVoNlEy6SDjINfEVRUlYzaSDxHXdHWAC&#10;b+sTpzqOMwyC4BSy0D8G3JtlWfsoDnIBBYkdWUEQNCLPuy+Bj7mu+xlEHCxEHC4B3wcuAhcNg36j&#10;YV/JMt01DCNeKPpMk4Q8SeLys6MiAqXVak09z3OATyGWlw5oSUICXO50OufiOG6XvfUeQUTxUcQt&#10;mCGLzXGZnFwURVFZgDPESvhAGKYPAleAuesyBVLP8wrvCMqNSyGq3Kk5sgmoLP2bwXIcNoOARxzH&#10;8IIg0YEWI3SP+BvAV5GkFx/4DvCXrVbrh8tIb8+y7FosFLlPIsArJx4ch/tm39QCtRooeZ63EHeP&#10;AUSKoqyiOFW8W5eE3LZtL47jQZZlI2Qh6GqaZr3z7YeOAmjb29tWGIZ3hvP5B4fD4SNIvU0P2QhE&#10;wM+BV4DXG43GxaIorui6HlqWFY1Go3g6Das0Zsbj8bv9nmpRKAzDqFx9LrsBawMotre354PBIAAC&#10;A15KJDHiIWRqLuV7VqGIdM9kWVZND66yFg0gbzab0/l8HnDE57JgKVXXSAf0smfiQVFbrdaDnuf9&#10;LvBHQZBcQKzrtxCxVpFY4rPAT23b/nPTDJ+fzbx3vXkOiM6u9RYDfpIktQVVc6ioeRx3EZdPgVhQ&#10;x2axKinG43FYpsZXx34UVqDabrfXoyg6PRgM7kPSmz+GBOs9JIvqGeDZZrN51nGc+Wg0inzfr3ba&#10;uIuVkXukXBCrThKVu9ZSVTUeDAZVfUqhmGaEZMJ1kEU9QBaaVXftLaKVC32MLMgJIrIzXddXwgqU&#10;FPRrSSkFYnnclItvfX29PRuPP4K0Gvp4+ZnngNcNg7eSBB2JO05s2/5RGIaXw3B5NVd5nivsppcX&#10;lC5MVVWTZf2OVaMWqNWgyvgyKB/2YyhQAGqWZVUQN0HqXHZuwe9VAH19fb3hed5Drut+Fvg84kLb&#10;QaykvwSebTQa533f3wGi+XxezOfLyUPJskxDzrtKpsiQupWqeayyvo41Hsf3IrGoFrsFqtXPlSx+&#10;eheybrc7i+N4J0kSFxGBORCUwnDklMdRFUtf67BwM8cXx7GdSfLMPchG5BzwlOM4zwZBYAJP4uBv&#10;Njcno9Fo/7ucG5BlWdVGq+quEQORpmknpZzjHdQCtRqoqQTRq8r62TEUKKXdbjdc170LOZfLwC8U&#10;RblyyL/XdBxnK0iSD47H408BH0KsEw/4U03TntU07fXYsq7gup7v+4di1ZVJLg12O1AXgFoUkba5&#10;ualn2cj0POMBSH4HcTVW5QRu+fOSrfN6mB4PN1+/388Mw6gsk8paSSzLWsXdfGWd5oqiHNhSLa+x&#10;jVznHJjZtj0OguAqVaF6QD4KRod9DSsrPQYiwzBqgao5PHq9ntLv91vIzR8DA13Xj9tNp6iq2kV2&#10;mDrwsmmaF2az2WGlyiuABcZHgiD4MpJBdz9Sh/UjMH66sdF+ZWdnJ8yyLCWOD3XRKGd52ciCnSJx&#10;qKQosD3P20hD7klJvgb8Z0ghr4+I6ARZcFzdNod4h3ucS6SyRKpkBIBiMBjsuej0CMhvZuNnF4UW&#10;7I5TiYGRqqo73Noi2cXeg7GmaYlpmsfJPbwvaoFaAcrsnGtzoIALjuMk7xGYX1W0KIpOIwKVAy/q&#10;un617FG3VHq9XuPq1aunoyj6ErLoP4C4yH4GfBesZ+mdurTT798yl9nCsEkQd9cYSJKELyVJaCBx&#10;sN9AaqWuUhbmlsfdZTeucJyossoKQNF1nTRNV0JgVVWtrLoq/pcjAnWz33HObp3bZcPIp9za61aJ&#10;UwaEhmFEx6A04cDUArUCLAQ/U2BimubgmN10CmCHYfgJxL13Dvh+u92e+b6/zIdXaTabdwwGg89n&#10;WfbbSBeDq8A/AE9YVvd5x1GuTiaTOf3+LXU1KYqSIlZRiCweDpJC/ijiuj2NFOpeAt5ANiIKYk2d&#10;Apyyz9phdzpYJpWrCXaPeyUEqmTR2qgE6sDHF+7Gtar6Kj+OlVt2n5WiC7vnVBWMH6e1Yl/UAnX0&#10;KHEcG0gGnwL4mhZPOV43nWnb9mYYho8ibqufbGxsPFWmVi/zd9w1n89/F2kf8wBSof8XOM5TBMGV&#10;KJrGUXQ0VkiZvVZ14DaQjhEPstttQ0dSsn8C/MzQ8JKMe5AswxjwVNX2ITk2VpSu60qSJFXa9kod&#10;97tk8aVAWhbwHgi7KJRgd+ZSBqQ3E9M6IIuim5T1ksdprdgXtUAdPVqaphYS2NeA0DA68yCYrdQD&#10;/z4ojuNsBkHwRaSu56xlWc8vs71Rt9tdn07nHwvD8F8jRa4u8Hemaf4/6+vrbwwGgyNvCVXGDOeI&#10;COXsNow1kcVxisTH/sOabT+faHknmcdtRMjeAJ7XdX3Aalkg70eRpulif7tC1/ViVUaYLbj4qu8z&#10;B7KbEajcsgzC0EBEKgYCVVVv2Qlrmla5LKvJAVVpxHFZK/ZNLVBHj5JlWdVCvwp8Hqe5LhbS7ubX&#10;kNTpNy3LOhdFy6kdXF9f785ms69C9idI+5gIeBn4SRzH5waDwSrMzFLiOLYR92ab3aF7VeeCMVJ/&#10;9bhpciHV82YYxJ9GmsjOgX9otcwnx+Px0lOTD5FF15kCZGmarsxOXtO0yh1XLeA5aPmCm2zflLVf&#10;VYp3BMS30oIaDAaVKF2bN3YMs333RS1QR08VaFaRgHlY7pSOBc1mc20+nz+ItPi5bJrm67PZbLCs&#10;zw+C4LEy3vRVyka6wCXDaLyZJH71vR31wmjEMacQl94DSFFwi90EgleQnmzPxTGn4zh+GImfdYG/&#10;bzabf+9581c4PtZTxWISQmYYRroqSRL9fv96F58USt9EkkQpUIsuvqNgsbYrMQxjJb7vw+LEzbA/&#10;hqh5nlvsdpEIRqPRcRk+puV5fgbpu7cJPG5Z1vNIHGoZqGEYPow0I3XYnaB6d5L4n7Zt+xTiQjva&#10;xIKNDTvOww2kAFdHYlBVt+nXgO+3242fl//644jl1ANeMk3zz1ut+eusYGPgPXDNvcfbxeDI6fV6&#10;i62OFCBD46YsKN5+bpEG8c24DPdLeU6LVmuYropP9ZCoLagjZnNz05iORlUXiWo8wHFw8SmNRuMO&#10;3/c/hhSeXtR1/UnDMPos99ivABeADyJWSRcRxHYYhqcsy3raNM3zqqpemU6nkyX/7vdD297etj3P&#10;a2W+/1CYpr+OCM8HyuP0kWzG7wA/znPlKlJE/DXE/fdLdP0/ra+vny9nZh07yiSJyootDChWZYBZ&#10;WbqxSKEt795QgETR9cg0zVuWxVcmpCwKb/U6sdQCdcQkSaIXYj0ZwETTNC/LsuNgtqtFUdyLWARr&#10;wHdN03xlZ2dnmXGUHOmblyMJBuuI799AUrO/FkXR16MoOgc8Ydv29xzHGY/HYx9xly4TFTC2t7d1&#10;3/edOI67V69evStN088g488/gqSVN8t/uwOcB57qdDoXksTfRBrEhsCP0fUfba6tPXXMBjpeT+We&#10;BigwjIJgVSQKeLuFVyiKUpSxqZuh8jrFOnp4C2ZbXc+iKB3X+2bP1AJ1xJTNK3XkQQ8cQ/G87Mhj&#10;KjdC6fV6Vr/f/yKSIHHRNM0/L3vcLfuheQsYra+v/3g8HsdAtr29bbiu2/V9/wxS/Ppp4F+FYfgH&#10;YRi+CDzdarVeBIbXjcrIeXtm19vOid1mr1qv19PiONaSJNGTJLEhucv3k0fLBrRb5euu8lWd8xwR&#10;qOp3WYCeJMlHgyB9oHzPv7Vt+7kwDC+PRqPj3IV6cTptDqQrmCRxPUUZmzoQZTG2TpnFp5pqRMqt&#10;nHH1bpmJJ1qkaoE6YoqiUNLdBpA5up5y6+75A7G1tdUcDocfQLojzIGfx3H8OmLdLJscCMbj8bWt&#10;+WAwiBEX2hXHcS4GQfBEeSyfQkZZfMHzPA8Rt0vj8XiIWKeuYShTVTV9VVUjiAswi6KI9aLQrTyP&#10;nSQpOlmWdfv9fgdJ/d9CrLUtJM7WRi7QGHgTeAKJuW0jgxpPIS5aFUkh/3IQBJeBi7rOP62tbT47&#10;Go2O1WiN90AtF2yV3c4GK3NO1wmR/FnTCiQ1/kAURWGxO0E6VBTlKIpkF2N92ao05z0saoE6YsqH&#10;3KFsk6MoRiFeoJVFieP4jiRJfhMZTPicbdsvhGF4qw+6ANIgCN4CRo0GL/k+TyKTcR9F3GlfYHcI&#10;JFmWZVnGHFIPEbi4zE0wIa6agNrItahcVxlyQVyka8VriPC9DrwKXGpB4cOXc/j18j0eUvcUl595&#10;sdVqPeF53quj0eg4JkO8Gyq7ox/gJrs0HCLXrA5dUfL0JiyOspSg6lYfld1DbplAvEvq/EptCg6D&#10;WqCOmHKS7iayIGaseFbO9vZ24+rVq/cBX0YW4BcVRXnlCA+pAELf5xJweXubp1230UnT9FQcx2eQ&#10;pIUtJHGhEqGqTsli92Gv+ud5SLHtDOmXNyr/fmrARDHxVdWeG0Y4d13mQFYYfDhPuB8pVNYQcXoV&#10;eKbVav2ZYRgXx+PxnFU3jffB9va2evXq1cryrxrGrtpiWYnHomv3ZiyoauOSI5uWW3q+C6nz11L7&#10;qV18NYeJaZpmEARdZEealruylcX3/bvTNP0E0tHhB61W60XP8w57pMZeKQYD5uD7wHB7e/uc7/tP&#10;5Hlu5HleDazTLMtSi6JQoyjSDMNQiyLWkyRWTNNMNM2J4jhOFEXJFEXJNU2LdX2W2nYv7ff7OTEZ&#10;hFkYSvpyB9ZmCZ9AkkUcROjOAj/E4Iee551lxU3ig1DOJnpbEsLRHtF7ci3bLU1v7jjTNK0EKkNc&#10;fEcRc1us61pG89uVphaoIybPcwOJdZgAiszYqR76VcOM4/ghZDE2gCeyLDvL8jPmbpYCSMvRD+9o&#10;g7TojSw7XigAcRwX712O1H+3vzRSgzMkfB5JfQdx//1Ds9n87nw+f5nV+26WQpIkerlgVzGoVXXx&#10;VRS6Dml6UzVzDmJ1Z4iL7yjOt7KiFn+eWOpC3SOmiIqqk3kD6Wi9qmMX1EajcSqKokeQ4P8TrVbr&#10;6SAIVsV6uhkOsrM2Go3Gpp/wW0gW4QbiCvyBrvOTRqNxjhMqTgB5nldtf1R23U6rLFB5enMLusKu&#10;QBVIm6Nbeb6LYzaq2NdiJuWJpLagjhoThRgFuenmWZatVCHJAkpZ93QXZbNWRVEucYIX4ffB7na7&#10;j06n03+BDCC8E4lXPQv80DB4bTgcHsvi271Stv2pkiQybnFfuj3ytlR4HYoDJklUpSDVxOQE8I6o&#10;k/liLE0ty1ROLLVAHT3VKICQ3SC6zm47k+rfVD+PyrpSgiD4MJLQMbAs6ynXdY+8i/gRYBgGH51O&#10;p38E/Amyo+5TNrC1LOu5IIh2WG1r4qYpx59XApUCkaqqq7JZqZ4ThbeL1M08OyoiTiryrE7jOD6K&#10;8108typB5cRSC9TRouR57iBZZjrwQDnv6EtI7CQEfF3HTVMy02SiqranqmFkWevzQ+qY8G5onU6n&#10;M5vNHkYe0DcsyxpGUbQqC9KtQNvY2Gju7Ox8Mkn4feQa+cD3kC4XY2CuqmrA0TevPXRKV7TNrkUR&#10;HdGC/V5c33GhipEdyILq9Xpav99vIM9pAEyOQJCv73t44qkF6gjp9XrO9MqVLaTP3GNIDc8MEabK&#10;152mKRGQxDEehC6w4/vj846jf8dxOs8tc/bSu9FsNrdms9lvIMkRFzVNe2k2mx23oYoHRdnepjGf&#10;t87s7Ox8Afh9ZDquC3wT+K5t614YpqeADVUNEm6DxcM0TT0IAhNZQyJkNtKqCVT1czFGdiArKgxD&#10;HSlP0Cnr4jRNu9UZt4vzoKpnr7agapaKAmjNZnPzSr//gVSKSR9BBOk54Hmkj1sLCbzfidTXrJX/&#10;popX+UGQbhXJ7M+QkeeHtSgaRVHcjSzMdwJPOY7zmud5t4M4ae12e31y1f1klHpfB34LcWv9FPh2&#10;s9n80Xw+nyqKsQlpA9BVtZ2Ce+IFqrSgqrTrWEPzdV1fxSLk65ur3gzVehkC83Ju236osh5zDub5&#10;yHXI0l1xql18NUtBAcxWq9WNouieJEk+Op/Pv4r0seshQnQZ+Faz2fym4zivZdlIjeOmkyTztTzm&#10;rlRE6pNIU9K7y/c8FKbph1ut1gue513lEESq3W53XNe9D/go0knhrGEYby3796wYRqvVWos87z7X&#10;df8AcefdhZz/nxkGP+52N8+ORiMXwLIKNQhoAh1VVVc9m20pLAzvkw2TxmF09lYXXlV/wz0fYvlz&#10;MQa1jMU8B2IDon3ObVOQZ6htGMZ4Y2Pj7GAwiNhfsW2Bri+2a9LqJImam0Hd2tpquK67FYbhZz3P&#10;ewyxlu4DLiJjJGJ2s8B2jCybVAsfzGfAiB4XOl7nl1EU/SyKovsQd+DvIVbWB6Mourd8/9IXxjzP&#10;7wE+gXTqfqnZbPbH4/FB5j0pgE2vpyCNW1dyt91utzeKonjM87wvId0y7kFGfvwd8L1Go/GM7/tX&#10;F1sWKYpTQKgBjTL9+sRTzjCrWnTFhmEEw+FwmddUaTQa20mSnEmS5K5ms3lW1/U39zFSJdd1vWpg&#10;u1hXeJAFXY3j2GI3eSlULcvdZydzBfhN4ONJkoSDweCnlsUPo4iLSExrLyy6K098FwmoBeowMRzH&#10;uXM4HD6GzAn6IuLDHgI/Ah5vaKR+xheR3nFXgWmsqosNVyXDr086Y+YjIvSG4/B8ELCDLKDNJEke&#10;QkaKL3sHqxVF0UMmxerAs4qiXGB/sSep82q327juh+j3VczmmFi9BO54n591mBjNZnPDdd0/Br6O&#10;xAUT4NvAD9bX1385Ho8v+77/jmGSYRhWi8Ztg67rBmVxOVK0GrLc+0+P4/ijaZr+IfCp+Xz+JPB3&#10;nU7nJ7PZbGcP718UopsesZGmaQsRZAUITNOcHCBJ6BSyuewCp6OIs+vr64PFRsh7oJqmC3UdVM0+&#10;UQGr2Wx25vP5bwRB8JtIEWcPaX/zLR3+wYDn1nu9se/v3OFPwvuQgPsI8FRVfb9dWQ6EpTg9j8xH&#10;2gK6vV5P6ffftdvBgWm322uu61a1T1OkUerV93mLBujb29t6EASWpmmtseueJk0/gOs+hjRTbRHP&#10;B8DPwfiLVss653neDFncbrVrTAHsTqdzejabfX4+n/8xcr1S4JfAN7td+3vTadgfj8fv2a6ovGYx&#10;kNzKCatHSRmDUqma6RokBEvd0etFUawhlnvl1u7MZjMN2TRU05XfCzVN08UYzc0cm5bneRsRqAKY&#10;lyUW+92UVMNI24gX5X5kXZju8f1F2aszRZ61Ku39xFIL1JLY3Nxsh2F4r+d5H5nP559FHqoceBJ4&#10;ue04T6TS1XoyHA79oN/Pm81mwG7TyQTpxXejB0kBcttmkGVcSRLuAHplltFSUVW1i4jrKSS78Prq&#10;eaXX6zmTyWRNUdLNKMrvStP0jsFgcDfSpPV+JFZmI/daVTNzWj4zedjzkmeBF4xG4zUD+mtra9N+&#10;v3+YjTj1zc1Nx/f9tqqq657nfW42m/0aEt+7B7iEJJ38favV+qfp1NvhBk1ey+8kZW/X70RQFIWJ&#10;LJAFEJiKmQV79lTtiURRlMvIAv5hJEnoY4gXYdbtdn85nU6nvPd9stjp4qb6BZaNcduIOzNDshb3&#10;+1kF4tK/ingk7gI+lyTJq8jYlr3c7wroGVxrKG3oMg3hxFIL1M2jAuZoNPot4NeQh+lOZBLs33e7&#10;9k9suzsYDAYhkAXvnDhaDcnLkPkue7lRCy0kCuV9baCZ5ztL30klSVJZaGuIn3wbOMUW4VqyphdF&#10;sTEYDD6UZdnnEBfm3UhcrHqQLyMP34XydR7Z+W4i39PDwH8O/FHi+68n8E9+HP+02Wy+PJ/PhyzX&#10;bab2ej17NBqdGY1GH0YE6XOIK686vxeAf2+a/FO3u3VuOBzuNdZ2W4zfXiTP8wbSWQHAS9N02e7l&#10;VNf182maPolco08gLbY+DzR933d7vd5L/X7/3Tp2vG34JLsidSB3WJIkWpqmHXbv6xtZb+9FH3Hx&#10;Z8h396jneQ+1Wq2XPM8b7eUzFRGn6rvWIaldfDXvigLY7Xb7Xtd1vwH8LrKY94F/2263v+u67oXp&#10;NAyn03f3Di1U41dZSskeUlcLIFPb7RTXbSGNZj1ZYydLObESJY7jdvn5LeSB+oLrui1cmDD5OLJw&#10;3I2IZC7HweuIe+wpXddf0TRtqGma5xt+wBQXeThNmqwR8SApX4NrcbiPk6bfmKfpt7rd7l9Op9M3&#10;WM6ICqXT6az1+/1PAv89MtTwTsSy2wF+DHzHNM1vd7vdi8Ph0B8Oh3u24BYtqCUc63FASZLEQb6/&#10;DBipb4+dLoUwDC87jvODIAjOIyn+jyGbm/uSJPnozs7OGNn0vNe1WkqMpkx86bA7nuUg51q0Wq03&#10;Pc97DVkjPoBYUQ+XiU9XubFAFaZphkkc+5RDMQv9bRbiiaMWqAPiOM7pIAg+77ruryO78TnwHUvn&#10;h6bTftp13Qk3dg0tVoUruq4Xe0xdVdM0reYZhcBlXdcPIUifxkh8bI4sDL+HJGbkSKA3QjoovIDE&#10;py4CrxgGr9p2+03Xdb1UfObXV75HzBkCLjZ9LdGeyrLsS8gi9CDw+9PplGaz+e/m8/lVbn7hN4Mg&#10;eBD414gYbpaf+Rbwt8C3G43Gz33fvzQcDvf9oKuqmus6WZqS3CYuPi3Lsqov3Ry4mKbpYfQejMpp&#10;xFcdxzmfpuldSZKU7mFeMgxjViao3Ijre9jti1KgHOR8q1lQB7nOVzRN+0mWZS3gdxDR+0ySJJe7&#10;3e7Z6XQ64/29BkUqySiVQBpJ8rZY4ImjFqj9o21ubjZGo9HvIcWrZ5DhdH+6ZttPTsKwH7nuftJt&#10;q4enckXcCNkViqfQKN/rHsLCWJgm59OU7yIuhY8j7roQcYddRcTpMnDBcThn2+veeDyOkoQ0Sdwb&#10;pcHmgE/IGxlZf319/bnxeDwC/iUSu/rSfD5/Yn19PRyPx3sNIr8niqLMgJ8jsbQmYjn9st22ftRu&#10;n3qz3+8HNzje9/vsa12mbwOBUgCjFCgV+T4v6bp+WE2OM8Q1/iYSH3y2bDuUua77Xm7F60dR3FSr&#10;o7Lmq0ozP3CJhOd5o/X19R97nvdmkiQvAb+BiO190+n0TK/Xe+U9XJbXKOfFJZS1lZp2LVGiFqjb&#10;HLXT6awFQfDQaDT6BpKKHAPfNE3z/11fX784GAz21Ty1HPdeXYMsJS3yPL+RS0Lp0dOvWlebRHSR&#10;m/XCPmsy9oTv0wf+pt3mB0lit3Vdn+u6nui6npmmmfX7/Ws1GUFAHgTjg/yaHIjG4/Fly7L+Joqi&#10;jyHJCg8CHwzD8Dx7z3J6L6I4jl9rt9v/R5IkLUBVFCW2bdsbj8ee6/Zv6uEuikIpw9YnXZwAlI2N&#10;DWNnZ6eNLNojYGRZVuS67mH/7gzI9pitWpSzBaumqgemLIZ1ECEIEFE+yLXOy83W89vb22fH4/GP&#10;4jh+BPHPr8VxfMPjXBCoHLCT5NpMrhNJLVB7Q7Us64HZbPYlpKbpYcSt9SPbtv8xDMMLg8Fg31ln&#10;RWGpEFQ+ZI0UbS+FnsF6YETj6D7kxvYdx3kzCILD2kGFrksI4Q6HuwBnkWleJYoGSBNWp/z7Zf3O&#10;xHXdyuoDKIIgWMpnl9esGtx30lGSJDHZHbI5tyxrNhqNVqkPH4ACWXVdqoQJuDkLSqHsw3eQz1kg&#10;Kzezr3U6nSuzdGa3tXY0Go1uaIWWIz6qZ90kRecE10KdWOVdInq73V6Pouh3gD9C0sefcxz9/9rY&#10;2PjrMAzf4MAp0eFippEJmFmW3WjToCZJYiFWhgN4uq4fSpuj6zjsxbfYtKwY2Z16lCMcDmEo3IFj&#10;Ee/D4ujzk45Sxj+rmqCxYRhTVmsuWHU9NHZd59XspH0v5tcJlI9Y9Mu41slsNtvB55LrujcsZ4Br&#10;AlUVi1spmNvb2yc21bwWqPeh1+s1TNN82HXd/wGJjTjAX9q2/b8EQfrzsov4zdyoiwLlAE6Z2fd+&#10;aKmXNpGU2xS4WhTFXtu/rDLFaDRKkQBwROnCKI5PnUcO5KqqHvfrcCPUMsW8g9y742azeZCi1UOl&#10;1+tVz9Xi/XMQS0Mp78FKkH3DMJbty9xziYKmaQniZowAJ8toBUFgLfl4VobaxfcerK+vd69c6X88&#10;Tfk68FXgHPAjy7J+GIbhRZYjCIvDx0ykev59Nw0bGxvWbDa7k5SHgImmaRc9z7tZl8OqkSE71ZGm&#10;aUtPXz5EbocuEopRFEa064KdHcS9fdhkWVZt/qru4YVhGMW71CHeCKUoCgNJqS+AsJz5dSTPm2ma&#10;iaYRZBkBUt7RSNP0xApUbUG9O5o7Hn86TfkXSOrzRV3X/3273f5mFEXnWN7NuZh+XfnK3w/V9/31&#10;NE0fQprO7ti2fZ6Dp72uEsrm5qbObjB6xzTN10rxXWkWXEe3w/OkhnHcRa5TjMT0Vk6gymSjyr13&#10;M0XU6oIFBdJN5cg2TaPRKDEUPUCsKANoGHluH9XxHDa3wwO1H5Stra2WYfCxFP4QSYZ4Gfg3rVbr&#10;p2WQfWkPYxlfqbotK8hu7T1FanOTZpqGVW+yADinKEqf4y9OIOLbRtJuNWCoqqrHirmO3o3S6jUA&#10;Yw9ZmMea9fV1M5UxMR0gMQxjxgoKVMmii++gaeaKYRgGu10zYkVR3tEw+BaSoutVqYcOtDI9d27w&#10;nmNLLVC7qJ0O6+Ph8GNJwn+LdDZ4Q9O0/9jr9X4xmUyWPrX2ugemepjec4HzPHs9TXkAaTT5Yqfj&#10;vOJ53l46Ox8HjDiOH0A6PPjAS5ZlzTgG3RkWygX0kz6fpzy/FnKvJqZp+qzgBqk8zsXawvfd/L0P&#10;aunia1DOgirjQEdFbipZjAiUCjh5XtQCddIgs9tWAAAgAElEQVRZX19v+zGfTCUZ4neR0eZ/u76+&#10;/sOyeG7pu8QFC6qg7ARuWdZ7JQUoaZrej/SwawE/yDJ1Wa2AjpxOp+OkafpZpJHsVV3nyel0upKL&#10;3/twnI71QGSTTENiHxaSFLKSMcIsy65Pkqg6LuyXahZUA3nWgqMWqEwlYrcWq+XHSeMG7zm21AJV&#10;Vsa77vjDacjvIUPFzgN/5TjOj3eHBy6f0jVUxZ4MpID03RY5BbDSNH0AEadfNJvNx8uGqicBrez7&#10;9xAi2GdbLftljon4apoWIy1/vH1OWT1uaKmTOoiV2wCKg3ZnOGxKa6nqoH9gq3Zzc1MviqJqK5Yg&#10;s6CO0sWHolgxUoqhAG3SaxmVJ44TeVL7xLBt+3Sa8vtIO58LwP/pOM7PDtt9tiBQIAKlvEdvMa1r&#10;2z2k9mnqOM7fzefzCccgPrMX1tbW2mEY3o9YT0PgrGG0b0Vt17IoELfk0DTNE3FN3gOlnAPVRSyT&#10;9BDq1JZCKVCLjVSTsoZoX6RpqpVZciYy5t1f8uTgfaOqasKuQLUQi9bgBBbs3vYC1W6322EY/vr/&#10;396bBUly33d+n8zKszKrqqunexroGdw3QIC4eYiXKIlcakmJsri70jq8frAdfvA+bOzxbvvRL+sI&#10;2xEO2w8O2WtTsZQoyUtSIgUQXJI4iBsDDGYwwByYQc80uqfryMrzn4cf/pnoxmAAzNldXfP/RFR0&#10;d/WVVZn5//1/1/cHPI5c8J/o9/s/ieP4NFfZADiOs7UMttHU+sjObHFx0RklyePIXesJy7KuxvTc&#10;nUIrimIv8AhSg2/d85xja2truya8Vw8prAC9Lm++FHZFFWBtoOaQC+K0om1R99CoBV6FEBd9P9d/&#10;x0R6UFmtObij956uZwKpZlEiqwu9xcXFaT4fl8y13gflFEVxI3ImURv4ledZPxsMBs3Jv6psSdoW&#10;fHyBhJWm6fXIcvejrmu8OhqNZqExt8EScbwPWZQCcEzXzZNwQSrVU8FopFUWZBlEq6urDjI0qc3N&#10;zTlCCNs0CzfPSz9NM18IbKDAJLU0K9b1LNT1dgJy8a/i2JhfXl79NNHQHcIs07SLbBK/0lJUV5Q6&#10;OmEg76sKSGoP6qIUP84JFRa1Ft6OvmYhWgky0hDVx+XWObeZUzO5pg1Ut9u9YTwefxW4B1lOfljX&#10;s9Ns30k+dxz1uVIsuud594zH4z9Cll8/pWnWCchn5iL0PK8fhuEtyMrEt4A3W63W6s4e1cWxuGjm&#10;QeAEXqtlaJp2nabl/SBIbhoOh3cjWxXmkQt6C9k7lCEoMrK6ITkaIvuJQqAajdb/EjjMJapmXy36&#10;/b41GAzmkCG+HAizLLvU4X1XlS0Gqlnj0tq4XOzf2TpafSpmfhmGkSHV+JtSc6coit2iuHJRXMsG&#10;ysyy6EbgUaT3NAHGprl9i0J9E21tJtQcx9Gbbnff9xcmk8l9yEFtv/E865UwjHbV4n0BLLI5vO03&#10;nmeeuBol/VeRVpZle5MkuQ85knw/Uol9AekZn0IOqJsgd7xbtQC7yKm+i/XXEyAPw+yU67rDOI5P&#10;bveL+STyPG/KrS3kQp3our7jC/bHsFVJogLiSzFQZVm22MzvpHUP1I5iWZYwIRTy+nIAu9bwnLkc&#10;1DVroHq9nj8ajfYhCw8y5HthVVVf2xS8vuo04YMmftwqy7jZCWm6XtyKbIpc63TsHwRBeoIZKYyo&#10;MZIkvBm5qI+B/6jrznsgpjG81wLMhYUFM01TqyxL0zAMLwzD20ej0feQKvd7kHOyDgM/BH7turzp&#10;OEwGAzkmvNfruaPRSANy13W7cRx/F/g2Uhlkqf4/95rkB2I5AHJqqBfrRlZnaxHCtNIcX8GmMb0o&#10;b2/LJrJis0l3R1lbWyssi5iMkg/WrU+WSNutXLMGqq7M6SF3rz1kXH1PmqZt5GJ51alj4k2BhAlY&#10;ZWmakLR8358fjyc3I2WM/qbdnjsVBKvnnx2/O2m12+29URQ9iAyBvdzvOwcGg+CKzq2/TFrz83hF&#10;0VtM03B/kuS3ra+v34g8Xh+5e7WAO5Dn7zDwY+CFXs85PBolZ+KYNI43pXZGo1HafO66LnEcv4Ns&#10;a9hX/81V4FRl6Jc9pPFKY1mWHYZhH2mkKi5AO3Kn2KLuYVAPx8yy7FKMy4eqAU3TnIbNU6brzgiS&#10;BOmFGxcgMr0rmckXdSHUu6lG08pBVib1DcPw2KYJlXUCtkJWBX0Q7ltaWnJWV1cfQRrP077vP7+6&#10;OlPGieXlZXtlZeWzyPClCbzWavkDSKYhZGR1Op1umqZLGxvZ/TB6HHgImScTyCnCx4ADwEFkSO86&#10;YN3pOf8+GSWnR6OkUWQ/lw928HmeG8iN0XXITVIC/Ap4yTDaZzYne08H9ZiNeaRR3nFP4pPYoiTR&#10;eD/NkL+LQa+qykLmDzUgz/N8GgxUaUi5owh5XG6tMD9zk3WvWQMVBMHINc3XYyGeQuY/9gAPj8fj&#10;k91ud2M8Hl91mR1d1xsPqolz98jj+fE4D4HPA8c6HfuVIJjMSkNugz4ajTrAF5BG+IRh8Mr6+vpO&#10;FgXogO37fmcymTwcBMGXkK0H+5Dn6H3g74BXgHewOE2LwXJ/ebCyshIgm4yjpEgmfPpiqC0t0R6P&#10;o7uB/wJ5/Z0Fnvct/kevv3TiYqczbwe15I+PvFansjiipik2aqr4CmR47qINVCmFWL367+WXkse6&#10;ClR19KUpkuiVZdpjF7QpXCzXrIEChOP7b4rB4Ae5vOG+jJQRao3HY93zvBcMwzg5Go2aBeeKs2WX&#10;15Qm3xXE+VcgPwhMXNd4KwjSd6/G/95JFhcX28Ph8EZkaGwMvGFZ7aN5Hu3Izb+8vNyeTCb7xuPx&#10;Q5PJ5LH6uDrIwXQ/BA67rnHUto1TwyKZ0CZhlRwoVuKVErlYFwC9Vk+MGH3iQtjpdObXV4PHC/Lf&#10;R57/J4Cnfd9/fjKZHJmsrk7DIng+ti76NmBblmVGUTR1eai62Khp3RBcWkGHBqYBWTOsUEyJgaJW&#10;nImRx+UJgTJQs8ZgMBgBL7qu+24cx28B30Qqhd8chuFzwNOmyUu+3z8+GAxCrrBHlabp1vHNXeQu&#10;XACZ7/s/9jzvRByvXvQAm2lHCLEghHgQWaBy2Gq13oqiaJ0dCE8sLCx03n9/5fE85+tIj6kLnAD+&#10;Fni63W4fjaJoGMd5Fse5PL5zxK8MBz1PcABT10dbR6iciwYYURR8oYB/iNwQvWzAX7kdXgmCycYn&#10;/O6Oc07VaQQEU1pm3kz9tZDveQaEhmFc9EazLjNvqvg+6dxuK7WBasL+DuAvLS3pq6uzVeR7TRuo&#10;miyO4/fa7fZfRlF0Fvgu8FvIBeQxIXh1MBj8Tbdrv2ZZ6Zn1dSKu0EJqWZYZx7GJvOGbEl4BHHEc&#10;5+Q0hnmuAM5kMrkZGd6zgEN2u30oC4LtzGm0lpaWnCAIeuvr63+CHEi5F1kS/n3T5EXPmzs+HA5H&#10;URR96uJrakaRkwug0rT5SraofATD9/35yWTyaFHwHWQu50kLfthdWDh2NTUfrxStVitClsyfAU4D&#10;p9vt9uRC3qNtRkuSpIu8nzTkWJCJbdsXe43pIBql+qnyEmsD1SQpfaBfN+vOFMpA1URRdKbT6fws&#10;T5JjsRC/QeaA7gS+Atw7HqevAM+12+1XNE07GYbhCHmBXPLNWZZlI6EC8gYYAe+4rvvS+vr6TBVF&#10;NLiuuyeO49uRhQWnbNs+6DjOe0Gwbetzq9vt3rK6uvoQ0mN6FNlX8CPg2Xa7/XoURWeHw+EF58M0&#10;zUogjzi//I/e6/V6WZbdPZlMvoy8ngbAz7td+2fjcXpifX19qgsOGsbj8UnHcf4qSZIAyNvt9pvr&#10;6+vTKEmlCyGaoYpN7ihevcjQ6dLSknH27NmmwlZD5n6m4rWeY6AcoKcM1GxTBkGwDgwXFhbeiEej&#10;vw+FeBTZ3/IV4PeBR6MoOgS8aMDTtucdDcNwg0vs+K8rbzw2J34OgTPdbncYx/FUxLqvNHqh7wFu&#10;Qhal/KbVaq3Uunvbguu6143H498BvoM0kq8Bf2vb9i/SND0ZRdFFK1VrWi6Q+YBc1/Wtv2s6DvtG&#10;o9EXkdfRXcCzwBOe5x0Yj8P3mZKQ0QWSJkny7vLy8veLotBWV1cF01k11oioNpu/XNO0hIs8ViFE&#10;q25OnjqVhi0hvhy5jrdr3cCZQhmoj5LX4ZaDwLF64XoAWUTxONJYfS6Hb+Vh+CLwtOvyfLe7NKxL&#10;wS/4JtB1vYMsL27CBwPg/dXV1WmM618JzDALb0E25o6Av2+1Wu+yPYu0BrSEEPcjz+X9wDrwHxzH&#10;eSpJkpNc4nsuBM0Auaoo1nXAWFpasqPB6g1Bwn+KLLqYAP+P67o/iuN4PQzD6aohv3CqKdUJ3IqG&#10;zCW6yHMa6roec5E5ZDk6xaggb4otpibMV2+EQqSR6gD+LA7LVAbq4xFAnqZptLi4eCaOR29NJtmr&#10;wBeRPTH7keXBj8UxB+N49VnTNA+ZpnmqzmV92k7cCoJgLzL30VTzBZ7nDcMw3BUhn4uk5bru3jiO&#10;70Ea5Vf7/f7BulBlW/4/0M3zvKnWFMBB0zQPJkmyxmVsCDJZ2VUAZhSx6Pvsq0OI3wCWgV85Br8w&#10;3c6BIAgG7C6vaddRFwvMIxduDYguZdQGgGGg5/kHQs5TM/tqS4gvQ+awvWltmr4clIH6ZCogX1tb&#10;mwBvLi4uHg+C4KkkSe4Cmj6ZO5GVf58XQrwuhHgOk193nM6pIAjGnL9EXa9FUm9DjpgwkRfbqFWW&#10;U58sv0SsOI4foC7lB16rqsF2jnTXXdd14zi+DamTtw4cMAzjtBDisiolbdBSGU5aTFM+l6bsQ4bz&#10;+sBfmibPtDsc3dgIdpPG4K5FCNFCvveNgZpc+twqQ4O8mcY7NTmo2oPKkPdPC2WgrnmK2lBNgJOd&#10;TueFOAjuzKU39SBSKPQx4B4EvxuI4Fngpbm5uSO6rg82Njaai6lATs7dg1QmuAFZzZYBSa5puzX0&#10;80lo3W7XHY/Hn0Eqdpz0POtXw2G2baGibrfrj8fj+5HGSUMWi5+up+FeFo7jFGma7gf+CXKjcRQ4&#10;YMDLbofXg4DxxsZ0Ky/MENqGVOjoIO+rGFi9FFHbaq3SMHIDufloRGenwvtttVrNkMzGg2rXckcz&#10;NXJDGahLowiCYAN4udPpvKXr4idhmNye59wLPID0qP4T4HeHw+EKcsF60zQ56br2uq5rYjicfAnp&#10;TTQ5qBLZTDhz1XsLCwv+aDS6BelthsCbtu2fCMONbSsEEUK4yKKINtKIDIFhq9W63GPQw3DUeEw3&#10;IiWQDpomT83N8fbamhyhcZn/Q3Hh6F5RmKE8zyXSUz5qmuZFb0Ry8lbdT9WMSpkacdyVlZUSaaAS&#10;5PVl1VXBMyV3pAzUpVMBSRAECbLx5WSv13shjkfLWcY9yBDgZ5Dl6r8NHBOCFSHSpurvQeSiZiA9&#10;qwGwXhTFrIX49CzLloQQjyPzdm96nnd4Y2MjYBsX7jo001SdJUgPatRqtS7nZtbn5ua6W+Y+2UjD&#10;d9o02++vrUWTyz1uxUVj5Hnus7nxOwsc39jYuGgPtuyWOmMp4kw9DocpMVDUI0TYrCA2a91AZaAU&#10;H6EC8tFoNEAuUId83/9Fmk5uE4LPImf+XIf0mBaRJbDNrqxx1Z9zDONAHMczpbu3uLjYDoLgBqRB&#10;doF3W63WMbbZq2i1WimyubQJoeqAfYmVTxrgOI6zdzgc/i7wj5Ge8wB4HXh/iuckzTQLCwvW+vr6&#10;HmSIrwLGlmWdzbLsohft+trYOjaeKauUazZcGmBVaeog15SZCScrA3XlqYBiMpmsAeNOp3NE07In&#10;o3G6t4K9hcxVfRuZfwK5aL5kYPyfVrv9ajIez1QOajKZ9JIk2Y+sZjvl2fah8Xj83nYfh2maAhnu&#10;afTLesDtWZa9hix5vxC0xcVFL8uyvaPR6IEkSX4HaZhuQ3pPLWRoyZ3V8QfTzvp6aiHPrYlcqCet&#10;VmvCJeSOapkjG7mxMpBeyrT0RFVI49SITduVadpL8/OtWZI7UjfR1SUNgiBFhhmOAla73T4eRZGB&#10;rN47CTzvOM7zSZK8P54x4wRouq4vArciPcinNdM8QZpuu77gxsZG6jjOSpIkCXLxmgduqmccXcif&#10;MObm5vy1tbVH2eyJu5vNfhuN2jgBnmmazXMq/7SN+H6lTybYbBZIjAzDuCS1iy0DGl2kJ+WUZWld&#10;yeO9HEzTFEKIgjoagJwLNU0e3mWjDNT2UbouC1EU7UEapmc7nc7b7SA4uZoks6i5py0uLnpra2t3&#10;IL3FiWEYzxqGcXqHjidLkuQ0m+OS54F9RVHYH/PzGlKzz86ybM9gMLhjOBw+juyDuw2phGEic1kr&#10;yLxWXH9d1SW/yjhtL0ae521kibmHVMoPHcdJgyC46HNRe0sWcuPhIZthP+562Uk0wBBCGLMmd6QM&#10;1Pag9fv97mAw2I/MPx30PO+tIAgGwSXKJF0lPuj34PLj2HoQBHuQZfQ68Lxpmm8Nh8Od6gVqXtMx&#10;ZFhuP3BjHMfNhqGpnjS63W63LMvrJpPJLaurq3chPaU7kYbWRxqi48gJuoeQhuoWNifrZkKImavG&#10;3AWYZVl6yFaGpnUjWltbu+hR7/CBmLOLNE4G4LVaLfdKHvBl0JS8N8Ub9UTu2ZI7UgZqe9CDYHAv&#10;MtQVe3Ck1vCbqmRmu93em+fRXJZRLC0tnbpY6aZzaOV5fgMytBcBT3ueN47jeCf7SKpWq3WwKIpH&#10;kedivxDiIavTGfYc51RVVdp4PN4/Ho+/AHwdqWrfQYpxNqPD3wV+CTxl2/bztm2vj8fj+5Bajfch&#10;jbHQdX2aNh7XAtry8rK2trbWeDwt+ECC6pIMVD1QNETmLvcAA13XpybaUTcfN/engTJQikvAbLfb&#10;C1EUfRlY933/1clkssp0hX90wIqi6I+R3kW5urp6yDTNp23bPjqZTIZc3E2u9ft9dzAYPIiUg3rP&#10;tu031tfXdzrHVpmm+UpRFA8iKyoXgP86C4JvrQXBe8gKzPvq7+1jc7T5BBnGex34BZgv9nrtd0aj&#10;0ShN08qyrI0syxpVDB0oL125QHGprBRFU3XXDBhMW61WUhTFJZ0LwzA2wHoashHS4362qqrjV+yA&#10;L59mPlXjRbVmTU1CGairi9XpdG4NguD3kDfNaU3TzjBdxonl5WVnZWXlJmR+5YvIpPBICPE1IcQz&#10;jmM8p2n5kThmjQsY9T0/P98JNjbuQhq7Ajja7XZP16GWHSVJkveRobljyJDd3cjQXDM8sqnGy4BV&#10;4A3gReBVsN7yfWt1MpmMR6PRB6NWsk01+qYcObUsa6eN8bWJ+GC2mgZkhmGkRVFc0v22trYWAkfm&#10;5uZO5XluTSaTYIoLmTTAmLIy+MtGGairh2Hb9i1BEPwWctH/C8dx3qgVKKaKuis9A95B7hRvR+aO&#10;rgceTJL8t4EnPc/7O8uyjg0GgwkfH/rTwjDcK+Rr3ge85jjOm/XNPg2GOfEs72CYhS8iq/FsPnwf&#10;FMic1GvAr4FnkBN2B5Clk0n2EcFQW9OyVPZX5UBqGKSO4+y4Mb7GqFgtNaiaxlqQ1/TlhForIB0O&#10;hynTW5HZeI3NtGNloBSfimbb9i1pmj4OLAE/9jzvV2EYrjElWl7nkADHOp3Ov02S5Af1SIpmftF+&#10;4GHgnjAMvxSG4RPtdvuXpmkeHY1GE84J/S0uLnqDweBGpEZhBrytadpxpufmrsIsfMt13b+N4/h+&#10;pCHtUWu2AW8CP7Wwfun1vXcHg0HIpwjaplq6dRR4pmmz08m/Q1yiMSh05JrmsDlJN0vT9Epce9Ny&#10;/W7l3GOaxmO8LJSBuvLoi4uL7bW1tc8hy13fcl33ubooYpoXrjIIgrNAMDc3dxyS/1im2tJYLuKf&#10;Q/b9PALcHUXRt4EDjsN/wHWOdIzORjN0cDweL+V5/gDSqD1r2Lzr+/4gjre99emTSBzHeV0I8T/k&#10;ef7fIo+1QBqoZ4AXMrLj2SCbcAE3vYNTJSQFm2LARe2VKi4ODbC63a43Ho9DZP7vIt7HSoPcZNNA&#10;ZZqmzWqxSlW/tmasz9ToBF5JlIG6shi+788PBmt3I+c8nerZ9sujOD7F7tndZPW48yFwcnl5+fUw&#10;3Pj5aJQ8CvwjpJF6DLgzSbiLJHk6IfmN43BE19tJFEWNceoDb7bt7vE6vDdVDAaDMfAy8DfIMN/t&#10;yHM0QYbrmrzShdKEWlpgliCmeTMyrZjtdnvPeDy+w4GT7XnWNza4SBUIw4C8GVQoNDmra1bZWmqu&#10;DJTiE9E9z1uYTCYPIUuOn+t0Oq+MguAEu8c4nUtZT099t9vtDsfj8btIA/Ugsu/ndqSC9+eThDcg&#10;aiNzVzci5YPeqqrxBtP5+isg6XQ6P6u1Ahv9tiaWf8GjC+qGp2boJBbkYvvmXM0URVG4wF0J3FwE&#10;HEBOtr7AnrJSh9xG9kFpgMjzfKpaOa4CzfWpA7oqklCcl36/3wmCwZ3Ihftd3/dfCoLgJLOxUOXj&#10;8XgEvOp53nEhwifLkj15TjO+/TpkRdxDyMUhBg4bBiPDIGd6E8xVEAQnWi37qaJIF4FvAr8HJLZt&#10;j9M0bfJPn3zsSdVCVo6ZQIWlVYipfL3TTmaaZpCm6QD4qhDY/b6zPhgkJ7mg66fUkQUSXv1EfqmT&#10;dHchTaGEMlCKj6BNJoM78pzbgMjzvL+YTCYDpksl4nIpgDgMwxh4H3kzvDA/P28lSXBHFIk/AB5F&#10;eiEAVp5znxDWBmTH2Zz+OW0Ld9JuW78JgtRmUw3iy2majqEdQrTOpzRU2zZamtL0n+SaZhWzdeq3&#10;j8lkMnYcnk8Svg7cGsf5HcAaMuz6iaG+WofPQhqpgtkP8cGHR4BM27112cxUU9cOYXmetyQEXwA0&#10;z/NeCsNwldleoUqksUk2NjbGnjd32JS5nNeR+md7kHmqP51Mst/2ff/mXq+3dcTIVBEEwVnXdV8A&#10;/m/k8d8DfA2iRzudTpdPuU+qyjSQrysHytk+9VedJEmkViVQJkn+GPDQ/Py8/2m/WGvnmWz2shXX&#10;gAfV5D5hMx81MygP6vIwO53OzUEQfAcIXdc95LrusQtUx54Z1tbWhONwViS8g8xB5UiJmL3AH08m&#10;k/uAFzzPfEHXnVNBEIyYstBnHMfrjuM8mSTJ9cDXkLm2VhAEw16v93o96+u81AKiJnLXblTZB/0o&#10;M7VYbCNFu90+GEXRbcAXgOtqNZO3+QTrX6uPNx5UCyhmfC7X1nlVFdIgz1T1qPKgLoNer7c/CIKH&#10;gTsNwzhkmuah9fX1WZuIeyFoVWVbyMbcVeDPDIP/BvifkDp8vw/86zAU/zIIgm/0er2bkIvINMXL&#10;0yRJTvu+/xfAr5AG9HHgm6NReH+v1+t//K9WjYKEVNkwgel6bbsOXdePA+8hDc0jRZHdfAHebFPg&#10;0kKeD6Hr+iwXSZzrPc2UcYIpDLfsFnzf3xsEwSNIj+HnnU7nlfF4/LG77FnG87w9cRx/DviHwHqr&#10;xZNFwY+AVyzferHIijPI/M7jwENpmt4EtBzHifbu3SuCICiYDm8jz7IsxDAEUhW71hIs3TQtYijP&#10;cJ4wiq4bt5Rl/hlk9eIbmtZ6pyiKAdPd9zbVZFmWdDodK8uyBeChqiLXdX2U53kjt/URDMPv53ly&#10;D/Al5Hv/gqZpb+R5vlMK+leTVqtoLRYUjyGraQXwM9u2T2ZZFu3wsV0xVIjv4mktLi66a2trX0Xm&#10;Wo524eXRaHQtek4AJmTXI5t5TeCY77ffHo2iAiizSXbEcZwwSZIzwB8h9fl+F7g/SZJXV1ZWnup2&#10;uy+Nx+OTbPYf7SSJ7zgHJ5NJD7gJuB94DPIQ6R0eQVYpbjnOymFzaKGArNHlU1w6paZphwyDJ/Kc&#10;m4DlJElum5ubOzocDifn+XmtqkoL2aTbQpamiykM8TUhucvevGRbWhuQBkqoEN81TqfTmVtbW/sK&#10;8Bkg6fWcA2M5BG/aboRtwff9fhiKu5BFEQHwjhCs1N+uAJEkycmlpaUfW5b13wP/O1Ks9Takwfrn&#10;4/H4n5mm+cDi4qLHzl+T1WQyOeu67ovAXyBFZeeR3t9X8LwO5xifPBeNgZKhpQxteXl5p1/Hrmc8&#10;Hg9M030d+AnyPb97MpncxWaP2oeoqsJhc9RGE+Kbpvuy5XneInDT/Px8l8uPYDX9ejrSQKX6WJ8p&#10;A6VCfBdBv9/vheHovrLke8Dbnuc9FwTxEXZ+179juK67lKbpY8j5SW94nvNkFMVv8uF4eBWGoSiK&#10;Yr3f7x8qiuTVsuQd5KJ+G/BgWZYPRVHUNQxDc11XCCEuUubmilLleR51Op33siyzkHqKNwALCLEK&#10;7gTyuD4+Dap7kBuWJeDNFhwdBsE61+im5UqS5/lkYWHh7SiKrgf2lWXZs217pSiKczUSNV03birL&#10;/EFkaDYGnnVd9400TadieOTS0lJ7MBj8NvDdOI4/43neqNfrRVEUXUr7hWGi31hSfgHZgzgGftxZ&#10;7JyJomhmykiVgbpwHE0rPpNl5cNA6nnez33ffycMw5m5GC4Fo6puEEXxCLIH6knLsl8QQnzsWPck&#10;SbKy5KzneUcrIQ6XUlLJRcbRHyjL8n4hxE2A4zhO1u/380u8gS+XKsuyzLbtjXos/HVIY7oo9d6s&#10;ZGlpYRKGoc6mooYNvOZ1u0fSND27A8c8i1RRFBVAFylefFdRFI5t22eKotiqqq/punFHWeaPIMPI&#10;IfCM67oHkySZCgMVhmHhOM58nud3Ad8WQtweRVGv1+tVhmGUF7kpM0vK25FVjvuBdcuyfhjIjdHM&#10;5D6VgbowNN+37o4i8SDg2bb91/1+/9iZM2dmJhl5qTimeUeW548h5yr90DCMN/I8/7R8XCGEiEo4&#10;7brukTzPTyJDFNchR6vfC9ye5/l1WZblruuG9Qj17faoqqIoRpbljYtCWMBnkcUee6EwwzAbO47V&#10;yvP8xvrYW8A7VZquFDLcqTyoK0S73YUTVa4AABOSSURBVJ4IIZaQm4F9RVG863neQAgRUc/iKkvu&#10;hvJR5PUzAJ52XffNJEmmZYZTZdt2JoRoIY/xUeDRNE0/I4S43jTNyPf96EI8vuXlZSsIggeAzyPb&#10;Od4zTfMv8zwfMkMbI2WgPh2j22UuCIpvAa7jGC+lqXg1CIJr2nMCWF5ebp8dDB5GFhIU7Xb7/4rj&#10;+AQXvoMr6gqr457nvSiEeAVZKNFH7pYfLMvyXiHEXkDMzc2NkyTZ7oq/qijE0DTb47IUBtKA7gP2&#10;Q3lbnudfrp/rIe8nSzM43StZS+RrUVwBhBAZ8rq4GZkP7AghMtd1h3meTwAdtDuhegi5WVoFfu37&#10;/qFpCnkJISa+769lWXYGec0sAbcCd5VleWeapo7v+1Gv14ujKDpf460GtIJA8yH9OjL36wBv2rb9&#10;t0KI8xWQ7FqUgfpkTNd1rw/D/JvIi+ltx2m/mmXZtdWJe350Xdf3pWn6VeQCfczzvJ8mSXIpAxmL&#10;eid8utfrvZWm6VtIOaVGfPZe4L4kSfYahuF0Oh08zyviON6uhafYs2cuiCLxHpQOsIhcKG9GDnVs&#10;BHL3AXZZ8rbh+ydmqdx3Cihc103yPAe5oN9YP79RluVpoAL9LqgeRspVvQ883el0DoVhOFW9UFmW&#10;JcvLy++WZfmmEOIQcBZYQB73PVmW3RNF0X7DMBzf93XLsjTf903Xde04jrvAEqR3A3+A3MjFwAuO&#10;4/wqy7KpmmtzuSgD9Qm4rnt9HMePIgVEX3Bd96Uois7s9HFNCUaapl8GvoGscvuFYRgvX6bxLtI0&#10;HSI9qtdEJV6nJEPuMh8APluW5T1pmi7HcWy6rjvZs2dPEYbhVZd4kbvwcmDb9tGiKBykMboJKUza&#10;RWoQmsic2muGYRwXQlyrrQdXhTzPw263O0nTVEdeD9eVZYkFJxzP04RIH0eGvPYhz8PTvu9PnYFC&#10;ihQLIcQacl7cq3meH0CGsJthnw+XZflAmqY3ZVl2XRzH++M4vhmZb3oA2XPYDNs8Avyk1+sdnCZv&#10;8UqgDNTHsLCw0Emj6KGiLB8CjvR6ztOTSbLCDCUgL4fl5WUnCIJ/jKxee8+yrD+L4/gMVybvUggh&#10;YkrOOo5zMM/zd5CKFHuRu+e7gXvzPL83DEPXsqy83+8n21BMURRFcbbX652olc5vRS4Qdv39BDgD&#10;vGSa5tFZC7dMAdXc3FwqhFgvisJHblzuK+DzQojHgSbcagOngWfa7fZbU7xoV0Be52xPeJ73cl1g&#10;pCEN0T6ksfoKUn7rd5Abwq8i77s+cAr4ueM4fzMej88yY2oSykB9FA0wsyz7vJDVNpHjOD8Lw+Q0&#10;KqfQYOtCLKd5/ofIa+g3CwsLfxeG4ZVstK2ALM/zyfz8/CnLsg6kafoqUkXAR+407wbuLoriziiK&#10;9nqel1qWxeLiYnk11SnSNB07jrOS5/lxZIjPR0o3xcAB4EXHcVSI7yoQhmFeFMUYuVHsI4smHkYa&#10;phuR3mwFvNtqtZ7xPO/IFHpQ56MSQsRzc3OnDKM8kGXFK8A7yAGaBnKMzRybo0QabcKfAj/N8/wg&#10;M1iUowzUR3Fs275FCPElIG+328/FcfwWSqL6A1zXXZ4kybeQO7kzwNNhGDYhiitNGcdxWof+TvT7&#10;zmtJkh9Dno89yPzPHcA9QojPCiHm4jiuXNeNhRAFV0fhucrzPOj3+yeSJFlFLgwxcAJ40rKsl2pv&#10;UnnbV4ei1+ttpGkqkGFVH1ko4CAX8xx4taqq53q93vEgCHaDgQKokiRJsqw4C7y9sLDwommWz6Rp&#10;/gLwFrLB/QWkUfpzy+Lfua7/RJZlbzOjm2clx/JhHNu2b0rT9LtA5jjOi0mSPIsyTluxHcP4XJLn&#10;/waZg/lpu93+8yiKnt/GYzB935+bTCZ3I2Pxv4XcSVvACnLn+Sbwmm3bL3W73ffW1tYiro4BNepc&#10;5bwJLQFpD1ZGcqLwTIVbphCn3W7PZ1F0cw7fQ/YE3Vx/7/vtdvvfRVH0Iru/7FoHzIWFBQvAsqxi&#10;ZWVFMJ3z1a4oyoPapOX7/h1xHH8JuMkweM6ynNezLJtFoclLxnXd5STLvgh8Bxnnf8K27d9sczir&#10;rKuVTvd6vSNpmr6NrNrSkF7VPmS45+aiKG6MoqjreZ5mmqYuhMi5sp5NWZc5ny1hHVhPpTeljNPV&#10;JxdCTEo4Y9v2O0VRvAYcQnqyT1iWdXhG8oAVUERRlEVRlNUe4TVxfSkDJdFc170+iqLPA/cBv3Rd&#10;76UwDNeY8R3KRaIZhvFAnudfR1YSPdvpdJ6aTCaH2Zn36YOqP9/3X6mq7PmyZIxUprgBmZe4Fbhb&#10;CHG7EGLBMNBt2y3q6j+u0HFXyAXjaoUUFZ9MWRTFBnCy2+2+mWraq3O+f6SeO3ZNLOSzijJQoC8t&#10;LbWHw+HXgGXg7fn5+Z/VozPUxf1h3KqqHq2q6nFkpdRft3X95STPd3rMSJFlWVSWrPb7/QNlWb5Q&#10;76ZPIKvs9iPzVHeWJZ/L8/yRMAxvMKFw2u1ifn6+CsOwGfqmjMvupUjTNCHPh7W8kbp/dznXuoHS&#10;5ubmemfPnv0isuFtrdfrPT0cDtdQF/e5aJ7n7UnT9GFko+pzvmX9ZJymp5ie6qEqSZK0KIrBwsLC&#10;MU3TXmq1qlfyvHwHqc22iDRWtwB3lnC/EOKuMAyXgY5t25rv+6Rp2hgqZawUih3kmjZQvV6vH4bh&#10;/WVZ/jFw0vO854MgeBtlnM6H5jjO/izL7gAi27a/H2fZCWTvz7RRRlGUCSHCPC/fW1paeqMoipfz&#10;PD+MzA85yPLw2+uPNwI3FEWxlKZpxzRN03EczfO81g5IKykUipprtopvaWnJG549+1tpnn8TiNvt&#10;9l9FUfQGcgFTfBTNNM0HhBDXGxDk8Ay7z5Dr/X6/k6aTW6NIPISs+voMsgHYRBrbs8gZUG8D7xjw&#10;dsu2V03THDmOk9QVVE2hhSojVyiuIteqgTIM+EIuRSd7nuf9oN1uH11bW5uFip+rhYYMjRX9fn84&#10;GAxGO31Al4HZ7/fbVRXPpam2P47jW5E5qtuRIzU6SK8pRKpin0VWCZ5uPjdNzrRazvumaU7a7Xa8&#10;urqaMj2hToViJrgWDZRd9zp9D7ANw/hlnue/YjrGjU8zGrIJsqlWmxV0wJyfn7eTJPGyLLorz2nm&#10;Wz2A7N43kL1wE6Tk0hhYQ8rMHAFOmqb5nmVZpy3Lii3LyldXVxsPq0RV9ikUl8S1ZqBcy7JuzrLs&#10;T5CSIa96nvfTupx8t4WrFFcHDdkAOieEWBZCPIhsPbgdWWDRQ+awQM6wypGhwcZovY9U1zhhGMY7&#10;uq6fNgxjbJpmbFmWWFtbE3y4HF0ZLoXiY7iWDJTruu6DcRz/A+T4hp92u92nxuPxOyjjpDg/rX6/&#10;7ydJ4htG0cnzqpfFYrmQagU3IQssFpAhQQeZx2ruqRQ5tHAdGRZcR84oWjUMY900tWGrpU3yXJ+0&#10;Wq201WplhmHkGxsbjdGbeZUAheLTuFYMlNY2zQcjIb4BPAL8fbfbfXI8Hh9n5/MGGjLM1Ko/aktL&#10;S3pZllpVVRpA83nz9bkfP/IHNa3a+vm5XwPoul4BtFqtstVqVSsrK1uNdMXmLh/AnJubc9vtdray&#10;spLV37sWF08NMJaXl80oiiwhhJ3neadM076QwqVzyFL2W5GNwotI8VILeW4rpOEaI8U+B8DGlsdZ&#10;wzAGmqYNdV0ft1qtoN1uT9bX1xuDpcKFimuKa8FAma7r7o3j+E+Ru97Dnuf9+zAMz3L1jFNjdHSg&#10;tbi4aOR53iqKolWWpVEUE7ssbceoUjfLaFfg53IX7iOH9DXClzZyV946z6P5H9qWB1s+bjUyzaJ2&#10;7kfYFDod1c/p9XNDYGRAlstj6Na/NzJNc6BpWlB/rQGVruuZruuJpmlFbRRLTdNKy7LE+vq6QIbD&#10;Zil3dT50ZOO3Ha2uusJxOnmSXJ9vzo66CSnF1EO+n43IafOeJ/XHFPn+ryHDhWPqYg3DYKBpBLZm&#10;TXJdj3VdzzRNK3RdL5DnoTx3Q1IUg1ar1S8Gg0GKyrUqdhGzbqDcTse+MQjSf4QMxxzu9Xo/Go1G&#10;J7hyxklDJtmdLMscw8hdIcpummbzec48cpjfAnI3PcemEXKRBqgxRBYyGW+w6VGda3T4mOfO9/yF&#10;hi23yvRUW77O2TQq1ZbjKernMzYN3dbnCjaNXoCsfDtmmuYhz/MOD4fDgNk3VA0aYCwuLtpJkjh5&#10;njtWVVmFUbppWnVKIeYLuA7pffXqRx95jTThwooPn9Ot50ac5/OmmrDZvOTIfOs68Ea73X4uiqL1&#10;+ucViqlmlg2U4XnWvWGYNWMhnvA872dhGL7Olck5Wf0+Lji9ySC5Tsgy5RuRoZ2bkL01PtIQucgF&#10;R69/9wPPg80FJkbuoDM+vOA0oZ2CjxqSc9l6Ps+nhqCd8zMfeHn1w0Aay+bRhB3P/R9bf0/f8rtb&#10;DWzzOmPk4ngQ+D86nc5LQRCsn+fYrzWa99BYXl7WsyxrCSGMoijMPM/dsizbVZW5QnywofG2PNps&#10;bmqajY255WFt+bmmGT9EVhz+dH6eFzc2UCLIiqnH2OkDuEpoHdu+LQjTryGN0xumaf4yDMPDXLpx&#10;agFWr9dz0jTtJEnyhcGAhyG5B2mY5pHeULMgpMiy5HU2e2nOIkM3Y2S5cvOIjfqjBhkmwrbJyCiE&#10;RmFDmWnkmkZRP0qg0jRKTZNGqP5IVZ2z6ZBDxz9suDrwwc+P0ejIn8lznLLEqVLsCkxMAHQELSEX&#10;vsYAmWwaMav+2EZ6AFs9xiWkkTaQnsK9WZYdr9+Haz3M9IE3tLKy8mk/u3VT0Hz+oe8vLS3pRVHo&#10;ZVlqRVG08jy3i6JwqqoyNE3LqyoxNM3J20mysbGB6vdT7Apm0YNq5vP8EVIlYGhg/LXX8w6ORqOL&#10;ETXVkMUB7SpJ5jMtvz6O8zvqv3kf0kuaRy7OBTKHcxZZqXUSeBdYacGaZTJoaYxbuhNnWpLpOrmm&#10;+aWmTUo9oNT7lIZBYZrLZV2ssLUEuVnIz/14uWwNHW1la15r63uhAfry8rK2srKiI1UZtLIs9bIs&#10;dUAry7JVFIVtlImXZMzl0ijdiBThtYAn2+32C1EUnb5Cr0Fx4WzNTSoUu4JZM1BGu93eG0XRnwCf&#10;B1Zc1/1+t9s9sLq6GnFhN2dreXnZHqyszGOa+2Mh7gAeRJamN0nuNjIE9z5wHBk6ecmAI57DSmUx&#10;tO3FbG1trZHEudaqr5pdvul59PKQXgW25XNmMmGEGgCpUCgugFkyUHq3271tPB7/A+CPkXpqP15e&#10;Xv7RyspKzMfnbFqA2e123SzLenmSLOfSQ3oIaZRuRnpKTT5lA+kdvQK8bJocsixWe73l8crKipL4&#10;VygUiivErBgozXXd/XEcfwP4p0BCi/+3bbefiKLoDJvGSUN6SNZ4PPY0TeuLOFhOcu5Aytrcisyb&#10;9JFJ5gqZxVlBjhA/3IIjrm8dLYrW2HXdYGNjI0ZVRCkUCsUVZxYMlNbv97uDweCPgD9Ain3+ue/7&#10;fzWZTA6xWTHnep7X0cJwz0R6RXciZ0DdhRRB7SHzSSWy4ukE8BrwggmvmO32yU6nM1pdXW2q7BQK&#10;hUJxFdntBkrvdrtz4/H4O8CfIhsiXzRN/pdOh8MbG8T9fr8dRdFCmqafBR4G7gfuZrPAAWR59xrS&#10;KL0FHDTgddN1343j+Gz9/Wslf6RQKBRTwW4uM2/NzTk3DIfjLwP/DOkJHQOeM832e2VZzhtGcsdg&#10;MHgE+CyyT2kJWQpeIMu/3wfeq3/vkGtw1DKcFexkOBoR5XGcoQyTQqFQ7Ai71kD1HWffYJj8DvCf&#10;I70iAZxptXgXEV03jPhD4BvIkJ+NDNudRDaMHgIO+pZ1DMt637ImycYGWZyTx3lSkCijpFAoFDvN&#10;bgzxtTzPWwjD8LvIar0vIL2iCdLwvIQM9d2JbCg9hswlPef71kFdd06Px+OYTVkehUKhUEwhu8pA&#10;LS0teYPB4MYsy74DfBsZuvPrb0dIxYYzyDLwt4E3PM88UFXm+57njdfW1hoxToVCoVBMObvJQLmm&#10;yWeE4HtI43QjUuOuREoHvYf0lH5twm9s3z81mUyaplAVslMoFArFFUdbXFz0W/At4H9DSgk1pd5n&#10;geeB/w74w44slHDZXYZXoVAoFLsQfXFx0Uf2N/0Zsgw8RxqoY8CfA/+Z4zi3LiwsdNjFRR8KhUKh&#10;2D1ovu/vRXpO/x9yrpBAqoQfA/5n4Bu1YTpX3VmhUCgUiquC5rruDcB/CRxAloinSMmhvwf+q06n&#10;01TpKRQKhUKxLehzc87NwL8AfokM50XAy8C/NeCrvu8vooyTQqFQKLYRrc45/SvgaaRQ6xB4CvgX&#10;lsV9bI7CVigUCoViW9A9z7sOWRDxU+ScpdeA/xX4eu01qVyTQqFQKLaX+fn5LvB7wA+AZ5AVev+8&#10;2+3evrS05KGMk0KhUFxTTE2orAN7Ajkg8IvI/qZDnucdCcPwfVSjrUKhUCh2EB2wam/JQnlMCoVC&#10;oVAoFAqFQqFQKBQKhUKhUCgUCoVCoVAoFAqFQqFQKBQKhUKhUCgUCoVCoVAoFAqFQqFQKBQKhUKh&#10;UCgUCoVCoVAoFAqFQqFQKBQKhUKhUCgUCoVCoVAoFAqFQqFQKBQKhUKhUCgUCoVCoVAoFAqFQqFQ&#10;KBQKhUKhUCgUCoVCoVAoFAqFQnEl+P8BYkCfbMFQix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KBsGoq7AwAA&#10;XA0AAA4AAAAAAAAAAQAgAAAAKAEAAGRycy9lMm9Eb2MueG1sUEsBAhQACgAAAAAAh07iQAAAAAAA&#10;AAAAAAAAAAoAAAAAAAAAAAAQAAAADwUAAGRycy9tZWRpYS9QSwECFAAUAAAACACHTuJAyJD2e/FX&#10;AADsVwAAFAAAAAAAAAABACAAAAA3BQAAZHJzL21lZGlhL2ltYWdlMS5wbmdQSwECFAAUAAAACACH&#10;TuJAmShvoCAzAAAbMwAAFAAAAAAAAAABACAAAABaXQAAZHJzL21lZGlhL2ltYWdlMi5wbmdQSwEC&#10;FAAUAAAACACHTuJAnuAC5gl0AAAEdAAAFAAAAAAAAAABACAAAACskA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6" chromakey="#FFFFFF" o:title=""/>
                        <o:lock v:ext="edit" aspectratio="t"/>
                      </v:shape>
                    </v:group>
                  </w:pict>
                </mc:Fallback>
              </mc:AlternateContent>
            </w:r>
          </w:p>
        </w:tc>
        <w:tc>
          <w:tcPr>
            <w:tcW w:w="1166" w:type="dxa"/>
            <w:vAlign w:val="center"/>
          </w:tcPr>
          <w:p w14:paraId="7D1C34D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81BB1C">
            <w:pPr>
              <w:pStyle w:val="23"/>
              <w:spacing w:before="13"/>
              <w:ind w:right="15"/>
              <w:jc w:val="both"/>
              <w:rPr>
                <w:rFonts w:ascii="Times New Roman" w:hAnsi="Times New Roman" w:cs="Times New Roman"/>
                <w:b/>
                <w:sz w:val="24"/>
                <w:szCs w:val="24"/>
              </w:rPr>
            </w:pPr>
          </w:p>
        </w:tc>
      </w:tr>
      <w:tr w14:paraId="12E42CEA">
        <w:tblPrEx>
          <w:tblCellMar>
            <w:top w:w="0" w:type="dxa"/>
            <w:left w:w="0" w:type="dxa"/>
            <w:bottom w:w="0" w:type="dxa"/>
            <w:right w:w="0" w:type="dxa"/>
          </w:tblCellMar>
        </w:tblPrEx>
        <w:trPr>
          <w:trHeight w:val="457" w:hRule="exact"/>
          <w:jc w:val="right"/>
        </w:trPr>
        <w:tc>
          <w:tcPr>
            <w:tcW w:w="1272" w:type="dxa"/>
            <w:vAlign w:val="center"/>
          </w:tcPr>
          <w:p w14:paraId="7DFFB156">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5E67A2">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11F110">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338E8F">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2387"/>
      <w:bookmarkStart w:id="28" w:name="_Toc12381"/>
      <w:bookmarkStart w:id="29" w:name="_Toc20136_WPSOffice_Level1"/>
      <w:bookmarkStart w:id="30" w:name="_Toc284"/>
      <w:bookmarkStart w:id="31" w:name="_Toc2781"/>
      <w:bookmarkStart w:id="32" w:name="_Toc19898_WPSOffice_Level1"/>
      <w:bookmarkStart w:id="33" w:name="_Toc20608"/>
      <w:bookmarkStart w:id="34" w:name="_Toc19184"/>
      <w:bookmarkStart w:id="35" w:name="_Toc14062"/>
      <w:bookmarkStart w:id="36" w:name="_Toc22132"/>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7"/>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2962"/>
      <w:bookmarkStart w:id="38" w:name="_Toc19636"/>
      <w:bookmarkStart w:id="39" w:name="_Toc20571"/>
      <w:bookmarkStart w:id="40" w:name="_Toc19159"/>
      <w:bookmarkStart w:id="41" w:name="_Toc106294397"/>
      <w:bookmarkStart w:id="42" w:name="_Toc6083"/>
      <w:bookmarkStart w:id="43" w:name="_Toc23375"/>
      <w:bookmarkStart w:id="44" w:name="_Toc15063"/>
      <w:bookmarkStart w:id="45" w:name="_Toc22976"/>
      <w:bookmarkStart w:id="46" w:name="_Toc20643"/>
      <w:bookmarkStart w:id="47" w:name="_Toc9088"/>
      <w:bookmarkStart w:id="48" w:name="_Toc30265"/>
      <w:bookmarkStart w:id="49" w:name="_Toc18062_WPSOffice_Level2"/>
      <w:bookmarkStart w:id="50" w:name="_Toc24979"/>
      <w:bookmarkStart w:id="51" w:name="_Toc11015_WPSOffice_Level2"/>
      <w:r>
        <w:rPr>
          <w:rFonts w:hint="eastAsia"/>
          <w:color w:val="0083C3"/>
          <w:lang w:eastAsia="zh-CN"/>
        </w:rPr>
        <mc:AlternateContent>
          <mc:Choice Requires="wpg">
            <w:drawing>
              <wp:anchor distT="0" distB="0" distL="114300" distR="114300" simplePos="0" relativeHeight="251675648"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3"/>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75648;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ODAAdjgwAFAAAAGRy&#10;cy9tZWRpYS9pbWFnZTEucG5nAACA/3+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wAAgP9/////////////////////////////////////////////////&#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0AAID/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gh4JfWAAAABgEAAA8AAAAAAAAA&#10;AQAgAAAAIgAAAGRycy9kb3ducmV2LnhtbFBLAQIUABQAAAAIAIdO4kB79M3mhgMAAM0HAAAOAAAA&#10;AAAAAAEAIAAAACUBAABkcnMvZTJvRG9jLnhtbFBLAQIUAAoAAAAAAIdO4kAAAAAAAAAAAAAAAAAK&#10;AAAAAAAAAAAAEAAAANcEAABkcnMvbWVkaWEvUEsBAhQAFAAAAAgAh07iQO/13x2fjgwAHY4MABQA&#10;AAAAAAAAAQAgAAAA/wQAAGRycy9tZWRpYS9pbWFnZTEucG5nUEsFBgAAAAAKAAoAUgIAADiXDAAA&#10;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7"/>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340"/>
        <w:gridCol w:w="1713"/>
        <w:gridCol w:w="5738"/>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分子标记物</w:t>
            </w:r>
          </w:p>
        </w:tc>
        <w:tc>
          <w:tcPr>
            <w:tcW w:w="1713"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检测结果</w:t>
            </w:r>
          </w:p>
        </w:tc>
        <w:tc>
          <w:tcPr>
            <w:tcW w:w="6101"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AE65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5E983CF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w:t>
            </w:r>
            <w:r>
              <w:rPr>
                <w:rFonts w:hint="eastAsia" w:ascii="Times New Roman" w:hAnsi="Times New Roman" w:eastAsia="微软雅黑" w:cs="Times New Roman"/>
                <w:i w:val="0"/>
                <w:iCs w:val="0"/>
                <w:strike w:val="0"/>
                <w:dstrike w:val="0"/>
                <w:color w:val="000000"/>
                <w:kern w:val="0"/>
                <w:sz w:val="21"/>
                <w:szCs w:val="21"/>
                <w:u w:val="none"/>
                <w:lang w:val="en-US" w:eastAsia="zh-CN" w:bidi="ar"/>
              </w:rPr>
              <w:t>/B</w:t>
            </w:r>
            <w:r>
              <w:rPr>
                <w:rFonts w:hint="default" w:ascii="Times New Roman" w:hAnsi="Times New Roman" w:eastAsia="微软雅黑" w:cs="Times New Roman"/>
                <w:i w:val="0"/>
                <w:iCs w:val="0"/>
                <w:strike w:val="0"/>
                <w:dstrike w:val="0"/>
                <w:color w:val="000000"/>
                <w:kern w:val="0"/>
                <w:sz w:val="21"/>
                <w:szCs w:val="21"/>
                <w:u w:val="none"/>
                <w:lang w:val="en-US" w:eastAsia="zh-CN" w:bidi="ar"/>
              </w:rPr>
              <w:t>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300C74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4AD72E">
            <w:pPr>
              <w:keepNext w:val="0"/>
              <w:keepLines w:val="0"/>
              <w:widowControl/>
              <w:suppressLineNumbers w:val="0"/>
              <w:jc w:val="center"/>
              <w:textAlignment w:val="center"/>
              <w:rPr>
                <w:rFonts w:hint="eastAsia" w:ascii="Times New Roman" w:hAnsi="Times New Roman" w:eastAsia="微软雅黑" w:cs="Times New Roman"/>
                <w:i w:val="0"/>
                <w:iCs w:val="0"/>
                <w:color w:val="auto"/>
                <w:kern w:val="0"/>
                <w:sz w:val="21"/>
                <w:szCs w:val="21"/>
                <w:highlight w:val="none"/>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H3-3B</w:t>
            </w:r>
          </w:p>
          <w:p w14:paraId="3740966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(H3F3B)突变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CD6B1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w:t>
            </w:r>
            <w:bookmarkStart w:id="183" w:name="_GoBack"/>
            <w:bookmarkEnd w:id="183"/>
            <w:r>
              <w:rPr>
                <w:rFonts w:hint="default" w:ascii="Times New Roman" w:hAnsi="Times New Roman" w:eastAsia="微软雅黑" w:cs="Times New Roman"/>
                <w:b w:val="0"/>
                <w:bCs w:val="0"/>
                <w:i w:val="0"/>
                <w:iCs w:val="0"/>
                <w:color w:val="000000"/>
                <w:kern w:val="0"/>
                <w:sz w:val="21"/>
                <w:szCs w:val="21"/>
                <w:u w:val="none"/>
                <w:lang w:val="en-US" w:eastAsia="zh-CN" w:bidi="ar"/>
              </w:rPr>
              <w:t>3</w:t>
            </w:r>
            <w:r>
              <w:rPr>
                <w:rFonts w:hint="eastAsia" w:ascii="Times New Roman" w:hAnsi="Times New Roman" w:eastAsia="微软雅黑" w:cs="Times New Roman"/>
                <w:b w:val="0"/>
                <w:bCs w:val="0"/>
                <w:i w:val="0"/>
                <w:iCs w:val="0"/>
                <w:color w:val="000000"/>
                <w:kern w:val="0"/>
                <w:sz w:val="21"/>
                <w:szCs w:val="21"/>
                <w:u w:val="none"/>
                <w:lang w:val="en-US" w:eastAsia="zh-CN" w:bidi="ar"/>
              </w:rPr>
              <w:t>B</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79E37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7AFA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49136FA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r>
              <w:rPr>
                <w:rFonts w:hint="eastAsia" w:ascii="Times New Roman" w:hAnsi="Times New Roman" w:eastAsia="微软雅黑" w:cs="Times New Roman"/>
                <w:i w:val="0"/>
                <w:iCs w:val="0"/>
                <w:color w:val="auto"/>
                <w:kern w:val="0"/>
                <w:sz w:val="21"/>
                <w:szCs w:val="21"/>
                <w:highlight w:val="none"/>
                <w:u w:val="none"/>
                <w:lang w:val="en-US" w:eastAsia="zh-CN" w:bidi="ar"/>
              </w:rPr>
              <w:t>/融合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NF2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w:t>
            </w:r>
            <w:r>
              <w:rPr>
                <w:rFonts w:hint="eastAsia" w:ascii="Times New Roman" w:hAnsi="Times New Roman" w:eastAsia="微软雅黑" w:cs="Times New Roman"/>
                <w:b w:val="0"/>
                <w:bCs w:val="0"/>
                <w:i w:val="0"/>
                <w:iCs w:val="0"/>
                <w:color w:val="000000"/>
                <w:kern w:val="0"/>
                <w:sz w:val="21"/>
                <w:szCs w:val="21"/>
                <w:u w:val="none"/>
                <w:lang w:val="en-US" w:eastAsia="zh-CN" w:bidi="ar"/>
              </w:rPr>
              <w:t>2</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sz="4" w:space="0"/>
              <w:left w:val="single" w:color="A4A4A4" w:themeColor="background1" w:themeShade="A5" w:sz="4" w:space="0"/>
              <w:bottom w:val="single" w:color="A4A4A4"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71D9CE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A5A231">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bookmarkStart w:id="52" w:name="_Toc149837258"/>
            <w:bookmarkStart w:id="53" w:name="_Toc21516"/>
            <w:bookmarkStart w:id="54" w:name="_Toc7551_WPSOffice_Level2"/>
            <w:bookmarkStart w:id="55" w:name="_Toc1549"/>
            <w:bookmarkStart w:id="56" w:name="_Toc4339"/>
            <w:bookmarkStart w:id="57" w:name="_Toc6221_WPSOffice_Level2"/>
            <w:bookmarkStart w:id="58" w:name="_Toc626"/>
            <w:bookmarkStart w:id="59" w:name="_Toc17410"/>
            <w:bookmarkStart w:id="60" w:name="_Toc25737"/>
            <w:bookmarkStart w:id="61" w:name="_Toc25675"/>
            <w:r>
              <w:rPr>
                <w:rFonts w:hint="eastAsia" w:ascii="Times New Roman" w:hAnsi="Times New Roman" w:eastAsia="微软雅黑" w:cs="Times New Roman"/>
                <w:i w:val="0"/>
                <w:iCs w:val="0"/>
                <w:color w:val="auto"/>
                <w:kern w:val="0"/>
                <w:sz w:val="21"/>
                <w:szCs w:val="21"/>
                <w:highlight w:val="none"/>
                <w:u w:val="none"/>
                <w:lang w:val="en-US" w:eastAsia="zh-CN" w:bidi="ar"/>
              </w:rPr>
              <w:t>MYB 扩增/融合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8C61EC">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eastAsia" w:ascii="Times New Roman" w:hAnsi="Times New Roman" w:eastAsia="微软雅黑" w:cs="Times New Roman"/>
                <w:i w:val="0"/>
                <w:iCs w:val="0"/>
                <w:color w:val="000000"/>
                <w:kern w:val="0"/>
                <w:sz w:val="21"/>
                <w:szCs w:val="21"/>
                <w:highlight w:val="none"/>
                <w:u w:val="none"/>
                <w:lang w:val="en-US" w:eastAsia="zh-CN" w:bidi="ar"/>
              </w:rPr>
              <w:t>MYB</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sz="4" w:space="0"/>
              <w:left w:val="single" w:color="A4A4A4" w:themeColor="background1" w:themeShade="A5" w:sz="4" w:space="0"/>
              <w:bottom w:val="single" w:color="A4A4A4" w:sz="4" w:space="0"/>
              <w:right w:val="nil"/>
            </w:tcBorders>
            <w:shd w:val="clear" w:color="auto" w:fill="auto"/>
            <w:vAlign w:val="center"/>
          </w:tcPr>
          <w:p w14:paraId="7DF6F3CB">
            <w:pPr>
              <w:keepNext w:val="0"/>
              <w:keepLines w:val="0"/>
              <w:widowControl/>
              <w:suppressLineNumbers w:val="0"/>
              <w:tabs>
                <w:tab w:val="left" w:pos="818"/>
              </w:tabs>
              <w:jc w:val="left"/>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病理类型为WHO II级的IDH野生/H3野生型弥漫胶质瘤，如果其有如下分子特征：BRAF V600E，FGFR1变异，MYB重排则此类患者预后较好，肿瘤较为惰性，很少向高级别进行。</w:t>
            </w:r>
          </w:p>
        </w:tc>
      </w:tr>
      <w:tr w14:paraId="4F0544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094E4F8">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YAP1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155235">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eastAsia" w:ascii="Times New Roman" w:hAnsi="Times New Roman" w:eastAsia="微软雅黑" w:cs="Times New Roman"/>
                <w:i w:val="0"/>
                <w:iCs w:val="0"/>
                <w:color w:val="000000"/>
                <w:kern w:val="0"/>
                <w:sz w:val="21"/>
                <w:szCs w:val="21"/>
                <w:highlight w:val="none"/>
                <w:u w:val="none"/>
                <w:lang w:val="en-US" w:eastAsia="zh-CN" w:bidi="ar"/>
              </w:rPr>
              <w:t>YAP1</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sz="4" w:space="0"/>
              <w:left w:val="single" w:color="A4A4A4" w:themeColor="background1" w:themeShade="A5" w:sz="4" w:space="0"/>
              <w:bottom w:val="single" w:color="A4A4A4" w:sz="4" w:space="0"/>
              <w:right w:val="nil"/>
            </w:tcBorders>
            <w:shd w:val="clear" w:color="auto" w:fill="auto"/>
            <w:vAlign w:val="center"/>
          </w:tcPr>
          <w:p w14:paraId="7F12C97F">
            <w:pPr>
              <w:keepNext w:val="0"/>
              <w:keepLines w:val="0"/>
              <w:widowControl/>
              <w:suppressLineNumbers w:val="0"/>
              <w:jc w:val="left"/>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default" w:ascii="Times New Roman" w:hAnsi="Times New Roman" w:eastAsia="微软雅黑" w:cs="Times New Roman"/>
                <w:i w:val="0"/>
                <w:iCs w:val="0"/>
                <w:color w:val="auto"/>
                <w:kern w:val="0"/>
                <w:sz w:val="21"/>
                <w:szCs w:val="21"/>
                <w:highlight w:val="none"/>
                <w:u w:val="none"/>
                <w:lang w:val="en-US" w:eastAsia="zh-CN" w:bidi="ar"/>
              </w:rPr>
              <w:t>YAP1融合是幕上室管膜瘤的诊断指标。发生YAP1融合变异的幕上室管膜瘤更具侵袭性，预后相对较差。</w:t>
            </w:r>
          </w:p>
        </w:tc>
      </w:tr>
      <w:tr w14:paraId="34ED07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626B99">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ZFTA(C11or195)-RELA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E65AE0">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eastAsia" w:ascii="Times New Roman" w:hAnsi="Times New Roman" w:eastAsia="微软雅黑" w:cs="Times New Roman"/>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sz="4" w:space="0"/>
              <w:left w:val="single" w:color="A4A4A4" w:themeColor="background1" w:themeShade="A5" w:sz="4" w:space="0"/>
              <w:bottom w:val="single" w:color="A4A4A4" w:themeColor="background1" w:themeShade="A5" w:sz="4" w:space="0"/>
              <w:right w:val="nil"/>
            </w:tcBorders>
            <w:shd w:val="clear" w:color="auto" w:fill="auto"/>
            <w:vAlign w:val="center"/>
          </w:tcPr>
          <w:p w14:paraId="1D0EC0F7">
            <w:pPr>
              <w:keepNext w:val="0"/>
              <w:keepLines w:val="0"/>
              <w:widowControl/>
              <w:suppressLineNumbers w:val="0"/>
              <w:jc w:val="left"/>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default" w:ascii="Times New Roman" w:hAnsi="Times New Roman" w:eastAsia="微软雅黑" w:cs="Times New Roman"/>
                <w:i w:val="0"/>
                <w:iCs w:val="0"/>
                <w:color w:val="auto"/>
                <w:kern w:val="0"/>
                <w:sz w:val="21"/>
                <w:szCs w:val="21"/>
                <w:highlight w:val="none"/>
                <w:u w:val="none"/>
                <w:lang w:val="en-US" w:eastAsia="zh-CN" w:bidi="ar"/>
              </w:rPr>
              <w:t>ZFTA-RELA基因融合是室管膜瘤亚型的关键诊断指标。发生ZFTA-RELA融合变异的幕上室管膜瘤更具侵袭性，预后相对较差</w:t>
            </w:r>
            <w:r>
              <w:rPr>
                <w:rFonts w:hint="eastAsia" w:ascii="Times New Roman" w:hAnsi="Times New Roman" w:eastAsia="微软雅黑" w:cs="Times New Roman"/>
                <w:i w:val="0"/>
                <w:iCs w:val="0"/>
                <w:color w:val="auto"/>
                <w:kern w:val="0"/>
                <w:sz w:val="21"/>
                <w:szCs w:val="21"/>
                <w:highlight w:val="none"/>
                <w:u w:val="none"/>
                <w:lang w:val="en-US" w:eastAsia="zh-CN" w:bidi="ar"/>
              </w:rPr>
              <w:t>。</w:t>
            </w: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44284FCC">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2" w:name="_Toc5193"/>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3"/>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3"/>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56EA6A36">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E23766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758698C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641E8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3DEA936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401F50">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442F49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3" w:name="_Toc149837259"/>
      <w:bookmarkStart w:id="64" w:name="_Toc15307"/>
      <w:bookmarkStart w:id="65" w:name="_Toc29961"/>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3"/>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88819BE">
            <w:pPr>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2253" w:type="dxa"/>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321499E1">
            <w:pPr>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5"/>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30283"/>
      <w:bookmarkStart w:id="67" w:name="_Toc149837260"/>
    </w:p>
    <w:p w14:paraId="146A48FA">
      <w:pPr>
        <w:pStyle w:val="2"/>
        <w:numPr>
          <w:ilvl w:val="255"/>
          <w:numId w:val="0"/>
        </w:numPr>
        <w:jc w:val="left"/>
        <w:rPr>
          <w:rFonts w:hint="eastAsia"/>
          <w:color w:val="0083C3"/>
          <w:lang w:val="en-US" w:eastAsia="zh-CN"/>
        </w:rPr>
      </w:pPr>
      <w:bookmarkStart w:id="68" w:name="_Toc25532"/>
      <w:r>
        <w:rPr>
          <w:rFonts w:hint="eastAsia"/>
          <w:color w:val="0083C3"/>
          <w:lang w:val="en-US" w:eastAsia="zh-CN"/>
        </w:rPr>
        <w:t>本癌种FDA/NMPA获批的其他可选靶向药物</w:t>
      </w:r>
      <w:bookmarkEnd w:id="66"/>
      <w:bookmarkEnd w:id="67"/>
      <w:bookmarkEnd w:id="68"/>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p>
    <w:p w14:paraId="2B0BF229">
      <w:pPr>
        <w:pStyle w:val="2"/>
        <w:numPr>
          <w:ilvl w:val="255"/>
          <w:numId w:val="0"/>
        </w:numPr>
        <w:jc w:val="left"/>
        <w:rPr>
          <w:rFonts w:hint="eastAsia"/>
          <w:color w:val="0083C3"/>
          <w:lang w:val="en-US" w:eastAsia="zh-CN"/>
        </w:rPr>
      </w:pPr>
      <w:bookmarkStart w:id="70" w:name="_Toc26874"/>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8"/>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6"/>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6"/>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0CCDE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71E1DD47">
            <w:pPr>
              <w:snapToGrid w:val="0"/>
              <w:jc w:val="center"/>
              <w:rPr>
                <w:rFonts w:hint="default" w:ascii="Times New Roman" w:hAnsi="Times New Roman" w:eastAsia="微软雅黑" w:cs="Times New Roman"/>
                <w:color w:val="auto"/>
                <w:sz w:val="21"/>
                <w:szCs w:val="21"/>
                <w:lang w:val="en-US" w:eastAsia="zh-CN"/>
              </w:rPr>
            </w:pPr>
            <w:r>
              <w:rPr>
                <w:rStyle w:val="47"/>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36B74CF3">
            <w:pPr>
              <w:widowControl/>
              <w:snapToGrid w:val="0"/>
              <w:jc w:val="center"/>
              <w:textAlignment w:val="center"/>
              <w:rPr>
                <w:rStyle w:val="48"/>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2CCAEFC5">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8"/>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1EA4760C">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8"/>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8"/>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9"/>
                <w:rFonts w:hint="default" w:ascii="Times New Roman" w:hAnsi="Times New Roman" w:eastAsia="微软雅黑" w:cs="Times New Roman"/>
                <w:lang w:eastAsia="zh-CN" w:bidi="ar"/>
              </w:rPr>
              <w:t>微卫星不稳定（</w:t>
            </w:r>
            <w:r>
              <w:rPr>
                <w:rStyle w:val="47"/>
                <w:rFonts w:hint="default" w:ascii="Times New Roman" w:hAnsi="Times New Roman" w:eastAsia="微软雅黑" w:cs="Times New Roman"/>
                <w:lang w:eastAsia="zh-CN" w:bidi="ar"/>
              </w:rPr>
              <w:t>MSI</w:t>
            </w:r>
            <w:r>
              <w:rPr>
                <w:rStyle w:val="49"/>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8"/>
                <w:rFonts w:hint="default" w:ascii="Times New Roman" w:hAnsi="Times New Roman" w:eastAsia="微软雅黑" w:cs="Times New Roman"/>
                <w:lang w:eastAsia="zh-CN" w:bidi="ar"/>
              </w:rPr>
              <w:t>微卫星不稳定型（</w:t>
            </w:r>
            <w:r>
              <w:rPr>
                <w:rStyle w:val="50"/>
                <w:rFonts w:hint="default" w:ascii="Times New Roman" w:hAnsi="Times New Roman" w:eastAsia="微软雅黑" w:cs="Times New Roman"/>
                <w:lang w:eastAsia="zh-CN" w:bidi="ar"/>
              </w:rPr>
              <w:t>MSI-H</w:t>
            </w:r>
            <w:r>
              <w:rPr>
                <w:rStyle w:val="48"/>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9"/>
                <w:rFonts w:hint="default" w:ascii="Times New Roman" w:hAnsi="Times New Roman" w:eastAsia="微软雅黑" w:cs="Times New Roman"/>
                <w:lang w:eastAsia="zh-CN" w:bidi="ar"/>
              </w:rPr>
              <w:t>错配修复（</w:t>
            </w:r>
            <w:r>
              <w:rPr>
                <w:rStyle w:val="47"/>
                <w:rFonts w:hint="default" w:ascii="Times New Roman" w:hAnsi="Times New Roman" w:eastAsia="微软雅黑" w:cs="Times New Roman"/>
                <w:lang w:eastAsia="zh-CN" w:bidi="ar"/>
              </w:rPr>
              <w:t>MMR</w:t>
            </w:r>
            <w:r>
              <w:rPr>
                <w:rStyle w:val="49"/>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50"/>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50"/>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50"/>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68E5CE41">
      <w:pPr>
        <w:spacing w:before="120" w:beforeLines="50"/>
        <w:rPr>
          <w:rFonts w:ascii="Times New Roman" w:hAnsi="Times New Roman" w:eastAsia="微软雅黑" w:cs="Times New Roman"/>
          <w:b/>
          <w:sz w:val="18"/>
          <w:highlight w:val="none"/>
          <w:shd w:val="clear" w:color="auto" w:fill="FFFFFF"/>
          <w:lang w:eastAsia="zh-CN"/>
        </w:rPr>
      </w:pPr>
      <w:r>
        <w:rPr>
          <w:rFonts w:hint="eastAsia" w:ascii="Times New Roman" w:hAnsi="Times New Roman" w:eastAsia="微软雅黑" w:cs="Times New Roman"/>
          <w:b/>
          <w:sz w:val="18"/>
          <w:highlight w:val="none"/>
          <w:shd w:val="clear" w:color="auto" w:fill="FFFFFF"/>
          <w:lang w:eastAsia="zh-CN"/>
        </w:rPr>
        <w:t>注：</w:t>
      </w:r>
    </w:p>
    <w:p w14:paraId="164E610C">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BD96784">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4F2E4EA">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2E6BF4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C364F2E">
      <w:pPr>
        <w:pStyle w:val="8"/>
        <w:numPr>
          <w:ilvl w:val="0"/>
          <w:numId w:val="13"/>
        </w:numPr>
        <w:rPr>
          <w:rFonts w:ascii="Times New Roman" w:hAnsi="Times New Roman" w:eastAsia="微软雅黑" w:cs="Times New Roman"/>
          <w:bCs/>
          <w:highlight w:val="none"/>
          <w:shd w:val="clear" w:color="auto" w:fill="FFFFFF"/>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highlight w:val="none"/>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6318"/>
      <w:bookmarkStart w:id="72" w:name="_Toc106719764"/>
      <w:bookmarkStart w:id="73" w:name="_Toc149837262"/>
      <w:bookmarkStart w:id="74" w:name="_Toc15329"/>
      <w:bookmarkStart w:id="75" w:name="_Toc10223"/>
      <w:bookmarkStart w:id="76" w:name="_Toc20034"/>
      <w:bookmarkStart w:id="77" w:name="_Toc32661"/>
      <w:bookmarkStart w:id="78" w:name="_Toc19559"/>
      <w:bookmarkStart w:id="79" w:name="_Toc28194"/>
      <w:bookmarkStart w:id="80" w:name="_Toc5598"/>
      <w:bookmarkStart w:id="81" w:name="_Toc4331_WPSOffice_Level1"/>
      <w:bookmarkStart w:id="82" w:name="_Toc32443_WPSOffice_Level1"/>
      <w:bookmarkStart w:id="83" w:name="_Toc25727"/>
      <w:bookmarkStart w:id="84" w:name="_Toc23846_WPSOffice_Level1"/>
      <w:bookmarkStart w:id="85" w:name="_Toc23903"/>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8"/>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3"/>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7"/>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8"/>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7"/>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7"/>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7CE15DD7">
      <w:pPr>
        <w:pStyle w:val="2"/>
        <w:numPr>
          <w:ilvl w:val="255"/>
          <w:numId w:val="0"/>
        </w:numPr>
        <w:jc w:val="left"/>
        <w:outlineLvl w:val="0"/>
        <w:rPr>
          <w:rFonts w:hint="eastAsia" w:ascii="Times New Roman" w:hAnsi="Times New Roman" w:eastAsia="微软雅黑" w:cs="Times New Roman"/>
          <w:sz w:val="24"/>
          <w:szCs w:val="24"/>
          <w:lang w:eastAsia="zh-CN"/>
        </w:rPr>
      </w:pPr>
      <w:bookmarkStart w:id="86" w:name="_Toc28920"/>
      <w:bookmarkStart w:id="87"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86"/>
      <w:bookmarkEnd w:id="87"/>
    </w:p>
    <w:tbl>
      <w:tblPr>
        <w:tblStyle w:val="17"/>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6"/>
                <w:rFonts w:hint="eastAsia" w:ascii="Times New Roman" w:hAnsi="Times New Roman" w:cs="Times New Roman"/>
                <w:lang w:val="en-US" w:eastAsia="zh-CN" w:bidi="ar"/>
              </w:rPr>
              <w:t>临床</w:t>
            </w:r>
            <w:r>
              <w:rPr>
                <w:rStyle w:val="46"/>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5"/>
              <w:keepNext w:val="0"/>
              <w:keepLines w:val="0"/>
              <w:widowControl/>
              <w:suppressLineNumbers w:val="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0D325AD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8C81A68">
      <w:pPr>
        <w:rPr>
          <w:rFonts w:ascii="Times New Roman" w:hAnsi="Times New Roman" w:eastAsia="微软雅黑" w:cs="Times New Roman"/>
          <w:sz w:val="18"/>
          <w:szCs w:val="18"/>
          <w:lang w:eastAsia="zh-CN"/>
        </w:rPr>
      </w:pP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8" w:name="_Toc180"/>
      <w:bookmarkStart w:id="89" w:name="_Toc32468"/>
      <w:bookmarkStart w:id="90" w:name="_Toc29383"/>
      <w:bookmarkStart w:id="91" w:name="_Toc6784"/>
      <w:bookmarkStart w:id="92" w:name="_Toc20694"/>
      <w:bookmarkStart w:id="93" w:name="_Toc26395"/>
      <w:r>
        <w:rPr>
          <w:sz w:val="32"/>
        </w:rPr>
        <mc:AlternateContent>
          <mc:Choice Requires="wpg">
            <w:drawing>
              <wp:anchor distT="0" distB="0" distL="114300" distR="114300" simplePos="0" relativeHeight="25167667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3"/>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667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n44MAB2ODAAU&#10;AAAAZHJzL21lZGlhL2ltYWdlMS5wbmcAAID/f4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AACA/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QAAgP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1RGsCtYAAAAGAQAADwAA&#10;AAAAAAABACAAAAAiAAAAZHJzL2Rvd25yZXYueG1sUEsBAhQAFAAAAAgAh07iQOnB9cqLAwAA0gcA&#10;AA4AAAAAAAAAAQAgAAAAJQEAAGRycy9lMm9Eb2MueG1sUEsBAhQACgAAAAAAh07iQAAAAAAAAAAA&#10;AAAAAAoAAAAAAAAAAAAQAAAA3AQAAGRycy9tZWRpYS9QSwECFAAUAAAACACHTuJA7/XfHZ+ODAAd&#10;jgwAFAAAAAAAAAABACAAAAAEBQAAZHJzL21lZGlhL2ltYWdlMS5wbmdQSwUGAAAAAAoACgBSAgAA&#10;PZ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8"/>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4" w:name="_Toc23606"/>
      <w:bookmarkStart w:id="95" w:name="_Toc213"/>
      <w:bookmarkStart w:id="96" w:name="_Toc11024"/>
      <w:bookmarkStart w:id="97" w:name="_Toc32302"/>
      <w:bookmarkStart w:id="98" w:name="_Toc32443_WPSOffice_Level2"/>
      <w:bookmarkStart w:id="99" w:name="_Toc4331_WPSOffice_Level2"/>
      <w:bookmarkStart w:id="100" w:name="_Toc149837264"/>
      <w:r>
        <w:rPr>
          <w:rFonts w:hint="eastAsia"/>
          <w:color w:val="0083C3"/>
          <w:lang w:val="en-US" w:eastAsia="zh-CN"/>
        </w:rPr>
        <w:t>体细胞变异结果解析</w:t>
      </w:r>
      <w:bookmarkEnd w:id="94"/>
      <w:bookmarkEnd w:id="95"/>
      <w:bookmarkEnd w:id="96"/>
      <w:bookmarkEnd w:id="97"/>
      <w:bookmarkEnd w:id="98"/>
      <w:bookmarkEnd w:id="99"/>
    </w:p>
    <w:bookmarkEnd w:id="100"/>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8"/>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101" w:name="_Toc23101"/>
      <w:bookmarkStart w:id="102" w:name="_Toc1455"/>
      <w:bookmarkStart w:id="103" w:name="_Toc149837265"/>
      <w:r>
        <w:rPr>
          <w:rFonts w:hint="eastAsia"/>
          <w:color w:val="0083C3"/>
          <w:lang w:val="en-US" w:eastAsia="zh-CN"/>
        </w:rPr>
        <w:t>胚系变异结果解析</w:t>
      </w:r>
      <w:bookmarkEnd w:id="101"/>
      <w:bookmarkEnd w:id="102"/>
    </w:p>
    <w:bookmarkEnd w:id="103"/>
    <w:p w14:paraId="5470ECC7">
      <w:pPr>
        <w:rPr>
          <w:rFonts w:hint="default" w:ascii="Times New Roman" w:hAnsi="Times New Roman" w:eastAsia="微软雅黑" w:cs="Times New Roman"/>
          <w:b/>
          <w:sz w:val="24"/>
          <w:szCs w:val="24"/>
          <w:lang w:eastAsia="zh-CN"/>
        </w:rPr>
      </w:pPr>
      <w:bookmarkStart w:id="104"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5"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5"/>
    </w:p>
    <w:p w14:paraId="1533C0CD">
      <w:pPr>
        <w:pStyle w:val="2"/>
        <w:numPr>
          <w:ilvl w:val="255"/>
          <w:numId w:val="0"/>
        </w:numPr>
        <w:jc w:val="left"/>
        <w:rPr>
          <w:rFonts w:hint="eastAsia"/>
          <w:color w:val="0083C3"/>
          <w:lang w:val="en-US" w:eastAsia="zh-CN"/>
        </w:rPr>
      </w:pPr>
      <w:bookmarkStart w:id="106" w:name="_Toc31098"/>
      <w:r>
        <w:rPr>
          <w:rFonts w:hint="eastAsia"/>
          <w:color w:val="0083C3"/>
          <w:lang w:val="en-US" w:eastAsia="zh-CN"/>
        </w:rPr>
        <w:t>免疫检测结果解析</w:t>
      </w:r>
      <w:bookmarkEnd w:id="89"/>
      <w:bookmarkEnd w:id="90"/>
      <w:bookmarkEnd w:id="91"/>
      <w:bookmarkEnd w:id="92"/>
      <w:bookmarkEnd w:id="104"/>
      <w:bookmarkEnd w:id="106"/>
    </w:p>
    <w:bookmarkEnd w:id="93"/>
    <w:p w14:paraId="0FD2C4C3">
      <w:pPr>
        <w:spacing w:before="29"/>
        <w:rPr>
          <w:rFonts w:hint="default" w:ascii="Times New Roman" w:hAnsi="Times New Roman" w:eastAsia="微软雅黑" w:cs="Times New Roman"/>
          <w:b/>
          <w:sz w:val="24"/>
          <w:szCs w:val="24"/>
          <w:lang w:eastAsia="zh-CN"/>
        </w:rPr>
      </w:pPr>
      <w:bookmarkStart w:id="107" w:name="_Toc11562_WPSOffice_Level3"/>
      <w:r>
        <w:rPr>
          <w:rFonts w:hint="default" w:ascii="Times New Roman" w:hAnsi="Times New Roman" w:eastAsia="微软雅黑" w:cs="Times New Roman"/>
          <w:b/>
          <w:sz w:val="24"/>
          <w:szCs w:val="24"/>
          <w:lang w:eastAsia="zh-CN"/>
        </w:rPr>
        <w:t>肿瘤突变负荷（TMB）检测结果解析</w:t>
      </w:r>
    </w:p>
    <w:tbl>
      <w:tblPr>
        <w:tblStyle w:val="17"/>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1" w:hRule="atLeast"/>
          <w:jc w:val="center"/>
        </w:trPr>
        <w:tc>
          <w:tcPr>
            <w:tcW w:w="9777" w:type="dxa"/>
            <w:gridSpan w:val="2"/>
            <w:tcBorders>
              <w:top w:val="nil"/>
              <w:bottom w:val="nil"/>
            </w:tcBorders>
            <w:shd w:val="clear" w:color="auto" w:fill="auto"/>
            <w:vAlign w:val="top"/>
          </w:tcPr>
          <w:p w14:paraId="34DDDDC7">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CDF5D9C">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2C095A1">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A22A45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2020年6月，FDA批准帕博利珠单抗用于治疗组织肿瘤突变负荷高(TMB-H，&gt;10 mut/Mb)、既往治疗后病情进展且无满意替代治疗方案的不可切除或转移性成年和小儿实体瘤患者。这标志着TMB成为继MSI/dMMR后第二个泛实体瘤免疫治疗伴随诊断生物标志物。该适应症的获批是依据KEYNOTE-158临床试验结果：在790例可评估的患者中，102例（13％）是tTMB-H（TMB≥10个突变/Mb）的患者。这些tTMB-H患者的ORR为29％，完全缓解率（CR）为4％，部分缓解率（PR）为25％。未达到中位DOR，反应持续时间≥12个月的患者占57％，反应持续时间≥24个月的患者占50％。KEYNOTE-119 III期临床试验探索了在经治的转移性三阴性乳腺癌（TNBC）患者（N=622）中，接受帕博利珠单抗单药治疗对比化疗（卡培他滨，艾日布林，吉西他滨或长春瑞滨）的疗效差异，回顾性分析结果显示，在253（42.1%）例TMB数据可获取的患者中，TMB≥10mut/Mb的患者免疫治疗对比化疗可显著延长OS，而在TMB&lt;10mut/Mb的患者中OS则无显著差异，提示TMB≥10mut/Mb在经治的转移性TNBC患者帕博利珠单抗单药治疗中的独立预测价值[2020 ASCO Abstract 1013]。多项研究显示TMB-H的肿瘤（包括尿路上皮癌、胃癌、皮肤血管肉瘤、胰腺癌、膀胱癌、结直肠癌、黑色素瘤和子宫内膜癌）对帕博利珠单抗/纳武利尤单抗/纳武利尤单抗联合伊匹木单抗/Sasanlima/Avelumab/替雷利珠单抗/Dostarlimab治疗敏感，具有更好的获益[PMID: 25765070; PMID: 27671167; PMID: 27009843; PMID: 37385154; PMID: 36753836; PMID: 36993810; PMID: 36730313; PMID: 37295818; PMID: 36937383; PMID: 37553133; PMID: 37129893]。研究表明，在复发难治型儿童胶质母细胞瘤患者中，对有双等位基因错配修复缺陷（bMMRD）且TMB-H的患儿，尝试采用纳武利尤单抗治疗，治疗后有明显缓解[PMID:27001570]。此外，有研究表明TMB可以作为抗PD-1/PD-L1抗体治疗的潜在预后指标[JClinOncol34,2016（suppl;abstr9017）]。目前已上市的免疫抑制剂相关的药物包括anti-CTLA4，anti-PD-1，anti-PD-L1和anti-LAG-3四大类药物，其中抗PD-1/PD-L1类药物已经有11个药物获得美国食品药品监督管理局（FDA）批准上市，20个药物获得国家药品监督管理局（NMPA）批准上市。</w:t>
            </w:r>
          </w:p>
          <w:p w14:paraId="39A109DB">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p>
          <w:p w14:paraId="03D5B8D4">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不同的检测技术和测序区域，其对应的TMB阈值标准不完全相同，本次检测结果参考本机构长期积累的中国人群TMB数据库，采用四分位法划定的不同癌种的TMB阈值。</w:t>
            </w:r>
          </w:p>
          <w:p w14:paraId="37817A7F">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本检测仅限于基因水平的突变检测，未进行PD-L1表达量检测。</w:t>
            </w:r>
          </w:p>
          <w:p w14:paraId="1BAB39A9">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Times New Roman" w:hAnsi="Times New Roman" w:eastAsia="微软雅黑" w:cs="Times New Roman"/>
                <w:sz w:val="18"/>
                <w:shd w:val="clear" w:color="auto" w:fill="FFFFFF"/>
                <w:lang w:val="en-US" w:eastAsia="zh-CN"/>
              </w:rPr>
              <w:t>。</w:t>
            </w:r>
            <w:r>
              <w:rPr>
                <w:rFonts w:hint="default" w:ascii="Times New Roman" w:hAnsi="Times New Roman" w:eastAsia="微软雅黑" w:cs="Times New Roman"/>
                <w:b/>
                <w:bCs/>
                <w:color w:val="0070C0"/>
                <w:sz w:val="28"/>
                <w:szCs w:val="28"/>
                <w:lang w:eastAsia="zh-CN"/>
              </w:rPr>
              <w:br w:type="page"/>
            </w:r>
          </w:p>
        </w:tc>
      </w:tr>
    </w:tbl>
    <w:p w14:paraId="4D6A88AD">
      <w:pPr>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br w:type="page"/>
      </w:r>
    </w:p>
    <w:p w14:paraId="2365EC16">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6"/>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6"/>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7"/>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8" w:name="_Toc7307_WPSOffice_Level3"/>
      <w:r>
        <w:rPr>
          <w:rFonts w:hint="eastAsia" w:ascii="Times New Roman" w:hAnsi="Times New Roman" w:eastAsia="微软雅黑" w:cs="Times New Roman"/>
          <w:b/>
          <w:sz w:val="24"/>
          <w:szCs w:val="24"/>
          <w:lang w:eastAsia="zh-CN"/>
        </w:rPr>
        <w:t>错配修复（MMR）相关基因检测结果</w:t>
      </w:r>
    </w:p>
    <w:bookmarkEnd w:id="108"/>
    <w:tbl>
      <w:tblPr>
        <w:tblStyle w:val="17"/>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8FD98E5">
      <w:pPr>
        <w:rPr>
          <w:rFonts w:hint="default"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36581EE">
      <w:pPr>
        <w:rPr>
          <w:rFonts w:ascii="微软雅黑" w:hAnsi="微软雅黑" w:eastAsia="微软雅黑" w:cs="微软雅黑"/>
          <w:sz w:val="18"/>
          <w:szCs w:val="18"/>
          <w:shd w:val="clear" w:color="auto" w:fill="FFFFFF"/>
          <w:lang w:eastAsia="zh-CN" w:bidi="ar"/>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p>
    <w:p w14:paraId="7EE70586">
      <w:pPr>
        <w:pStyle w:val="2"/>
        <w:numPr>
          <w:ilvl w:val="255"/>
          <w:numId w:val="0"/>
        </w:numPr>
        <w:jc w:val="left"/>
        <w:rPr>
          <w:rFonts w:hint="eastAsia"/>
          <w:color w:val="0083C3"/>
          <w:lang w:val="en-US" w:eastAsia="zh-CN"/>
        </w:rPr>
      </w:pPr>
      <w:bookmarkStart w:id="109" w:name="_Toc12977"/>
      <w:bookmarkStart w:id="110" w:name="_Toc107825560"/>
      <w:bookmarkStart w:id="111" w:name="_Toc17558"/>
      <w:bookmarkStart w:id="112" w:name="_Toc14132"/>
      <w:bookmarkStart w:id="113" w:name="_Toc1561"/>
      <w:r>
        <w:rPr>
          <w:rFonts w:hint="eastAsia"/>
          <w:color w:val="0083C3"/>
          <w:lang w:val="en-US" w:eastAsia="zh-CN"/>
        </w:rPr>
        <w:t>化疗药物检测解析</w:t>
      </w:r>
      <w:bookmarkEnd w:id="109"/>
      <w:bookmarkEnd w:id="110"/>
      <w:bookmarkEnd w:id="111"/>
      <w:bookmarkEnd w:id="112"/>
      <w:bookmarkEnd w:id="113"/>
    </w:p>
    <w:p w14:paraId="732C0586">
      <w:pPr>
        <w:spacing w:before="26" w:after="120" w:afterLines="50"/>
        <w:rPr>
          <w:lang w:eastAsia="zh-CN"/>
        </w:rPr>
      </w:pPr>
      <w:bookmarkStart w:id="114" w:name="_Toc28240"/>
      <w:bookmarkStart w:id="115" w:name="_Toc18680"/>
      <w:bookmarkStart w:id="116" w:name="_Toc12505"/>
      <w:bookmarkStart w:id="117" w:name="_Toc13196_WPSOffice_Level1"/>
      <w:bookmarkStart w:id="118" w:name="_Toc16594"/>
      <w:bookmarkStart w:id="119" w:name="_Toc1707_WPSOffice_Level1"/>
      <w:bookmarkStart w:id="120" w:name="_Toc2409"/>
      <w:bookmarkStart w:id="121" w:name="_Toc21764_WPSOffice_Level1"/>
      <w:bookmarkStart w:id="122" w:name="_Toc27302"/>
      <w:r>
        <w:rPr>
          <w:rFonts w:ascii="Times New Roman" w:hAnsi="Times New Roman" w:eastAsia="微软雅黑" w:cs="Times New Roman"/>
          <w:b/>
          <w:sz w:val="24"/>
          <w:lang w:eastAsia="zh-CN"/>
        </w:rPr>
        <w:t>化疗药物用药提示</w:t>
      </w:r>
    </w:p>
    <w:tbl>
      <w:tblPr>
        <w:tblStyle w:val="18"/>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7"/>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p>
    <w:bookmarkEnd w:id="114"/>
    <w:bookmarkEnd w:id="115"/>
    <w:bookmarkEnd w:id="116"/>
    <w:bookmarkEnd w:id="117"/>
    <w:bookmarkEnd w:id="118"/>
    <w:bookmarkEnd w:id="119"/>
    <w:bookmarkEnd w:id="120"/>
    <w:bookmarkEnd w:id="121"/>
    <w:bookmarkEnd w:id="122"/>
    <w:p w14:paraId="1C0A083D">
      <w:pPr>
        <w:pStyle w:val="2"/>
        <w:numPr>
          <w:ilvl w:val="255"/>
          <w:numId w:val="0"/>
        </w:numPr>
        <w:jc w:val="left"/>
        <w:rPr>
          <w:rFonts w:hint="eastAsia"/>
          <w:color w:val="0083C3"/>
          <w:lang w:val="en-US" w:eastAsia="zh-CN"/>
        </w:rPr>
      </w:pPr>
      <w:bookmarkStart w:id="123" w:name="_Toc24085_WPSOffice_Level1"/>
      <w:bookmarkStart w:id="124" w:name="_Toc15840_WPSOffice_Level1"/>
      <w:bookmarkStart w:id="125" w:name="_Toc12193"/>
      <w:bookmarkStart w:id="126" w:name="_Toc9066"/>
      <w:bookmarkStart w:id="127" w:name="_Toc9914"/>
      <w:bookmarkStart w:id="128" w:name="_Toc14255_WPSOffice_Level1"/>
      <w:bookmarkStart w:id="129" w:name="_Toc6954"/>
      <w:bookmarkStart w:id="130" w:name="_Toc3674"/>
      <w:r>
        <w:rPr>
          <w:sz w:val="32"/>
        </w:rPr>
        <mc:AlternateContent>
          <mc:Choice Requires="wpg">
            <w:drawing>
              <wp:anchor distT="0" distB="0" distL="114300" distR="114300" simplePos="0" relativeHeight="251677696"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3"/>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77696;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CjPzZ51gAAAAcB&#10;AAAPAAAAAAAAAAEAIAAAACIAAABkcnMvZG93bnJldi54bWxQSwECFAAUAAAACACHTuJAcev5zZ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3"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3"/>
      <w:bookmarkEnd w:id="124"/>
      <w:bookmarkEnd w:id="125"/>
      <w:bookmarkEnd w:id="126"/>
      <w:bookmarkEnd w:id="127"/>
      <w:bookmarkEnd w:id="128"/>
      <w:bookmarkEnd w:id="129"/>
      <w:bookmarkEnd w:id="130"/>
    </w:p>
    <w:p w14:paraId="3C5B70A4">
      <w:pPr>
        <w:rPr>
          <w:lang w:eastAsia="zh-CN"/>
        </w:rPr>
      </w:pPr>
    </w:p>
    <w:tbl>
      <w:tblPr>
        <w:tblStyle w:val="17"/>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bookmarkStart w:id="131" w:name="_Toc11812"/>
      <w:bookmarkStart w:id="132" w:name="_Toc11193_WPSOffice_Level1"/>
      <w:bookmarkStart w:id="133" w:name="_Toc4979"/>
      <w:bookmarkStart w:id="134" w:name="_Toc28810_WPSOffice_Level1"/>
      <w:bookmarkStart w:id="135" w:name="_Toc20303"/>
      <w:bookmarkStart w:id="136" w:name="_Toc1779"/>
      <w:bookmarkStart w:id="137" w:name="_Toc11896_WPSOffice_Level1"/>
      <w:r>
        <w:rPr>
          <w:rFonts w:hint="default" w:ascii="Times New Roman" w:hAnsi="Times New Roman" w:eastAsia="微软雅黑" w:cs="Times New Roman"/>
          <w:sz w:val="18"/>
          <w:lang w:val="en-US" w:eastAsia="zh-CN"/>
        </w:rPr>
        <w:t>1.  肿瘤细胞含量：送检样本经HE染色评估的肿瘤细胞含量。如送检样本不满足病理评估所需条件，则不进行此项评估。</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2.  DNA总量：送检样本的DNA提取总量。</w:t>
      </w:r>
    </w:p>
    <w:p w14:paraId="088CCFB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3.  DNA降解程度：</w:t>
      </w:r>
    </w:p>
    <w:p w14:paraId="12A054A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A级：有主带，或降解均匀且降解区域主要集中在5000bp以上；</w:t>
      </w:r>
    </w:p>
    <w:p w14:paraId="774F26AF">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B级：无主带，降解均匀且降解区域主要集中在1500-5000bp之间；</w:t>
      </w:r>
    </w:p>
    <w:p w14:paraId="4FF3666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C级：无主带，降解均匀且降解区域主要集中在500-1500bp之间；</w:t>
      </w:r>
    </w:p>
    <w:p w14:paraId="2CD344BC">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D级（不合格）：无主带，降解均匀且降解区域主要集中在500-1500bp之间，但总量介于100ng到300ng之间；或降解区域弥散在150-1000bp，或集中在500bp以下。</w:t>
      </w:r>
    </w:p>
    <w:p w14:paraId="6058DF6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4.  预文库总量：核酸片段经过接头连接和扩增纯化后中间产物的总量。</w:t>
      </w:r>
    </w:p>
    <w:p w14:paraId="3F67556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5.  平均测序深度：目标区域每个碱基被测到的平均次数。</w:t>
      </w:r>
    </w:p>
    <w:p w14:paraId="702C59D5">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6.  覆盖均一性：测序深度达到平均测序深度20%的碱基占比。</w:t>
      </w:r>
    </w:p>
    <w:p w14:paraId="64F9B58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7.  基因组比对率：比对到参考基因组上的reads数目占比。</w:t>
      </w:r>
    </w:p>
    <w:p w14:paraId="1D96163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8.  碱基质量Q30占比：测序数据中碱基质量在Q30以上（即碱基识别错误率在千分之一以下）的占比。</w:t>
      </w:r>
    </w:p>
    <w:p w14:paraId="500A68D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9.  总体质量评估：根据 DNA 平均测序深度进行评估，分为“合格”、“警戒”、“不合格”三个等级。总体质量评估为“警戒”或者“不合格”时，均会影响检测的准确性和敏感性。</w:t>
      </w:r>
    </w:p>
    <w:p w14:paraId="39E9A5B5">
      <w:r>
        <w:br w:type="page"/>
      </w:r>
    </w:p>
    <w:p w14:paraId="3177611A">
      <w:pPr>
        <w:pStyle w:val="2"/>
        <w:numPr>
          <w:ilvl w:val="255"/>
          <w:numId w:val="0"/>
        </w:numPr>
        <w:jc w:val="left"/>
        <w:rPr>
          <w:rFonts w:hint="eastAsia"/>
          <w:color w:val="0083C3"/>
          <w:lang w:val="en-US" w:eastAsia="zh-CN"/>
        </w:rPr>
      </w:pPr>
      <w:bookmarkStart w:id="138" w:name="_Toc32092"/>
      <w:bookmarkStart w:id="139"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8"/>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540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8"/>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40" w:name="_Toc15370"/>
      <w:r>
        <w:rPr>
          <w:rFonts w:hint="default"/>
          <w:color w:val="0083C3"/>
          <w:lang w:val="en-US" w:eastAsia="zh-CN"/>
        </w:rPr>
        <w:t>胶质瘤遗传风险相关基因</w:t>
      </w:r>
      <w:bookmarkEnd w:id="140"/>
    </w:p>
    <w:tbl>
      <w:tblPr>
        <w:tblStyle w:val="17"/>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41" w:name="_Toc13280"/>
      <w:r>
        <w:rPr>
          <w:rFonts w:hint="eastAsia"/>
          <w:color w:val="0083C3"/>
          <w:lang w:val="en-US" w:eastAsia="zh-CN"/>
        </w:rPr>
        <w:t>常见靶向药物相关基因检测列表</w:t>
      </w:r>
      <w:bookmarkEnd w:id="131"/>
      <w:bookmarkEnd w:id="132"/>
      <w:bookmarkEnd w:id="133"/>
      <w:bookmarkEnd w:id="134"/>
      <w:bookmarkEnd w:id="135"/>
      <w:bookmarkEnd w:id="136"/>
      <w:bookmarkEnd w:id="137"/>
      <w:bookmarkEnd w:id="139"/>
      <w:bookmarkEnd w:id="141"/>
    </w:p>
    <w:tbl>
      <w:tblPr>
        <w:tblStyle w:val="18"/>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2" w:name="_Toc28910_WPSOffice_Level1"/>
      <w:bookmarkStart w:id="143" w:name="_Toc16368_WPSOffice_Level1"/>
      <w:bookmarkStart w:id="144" w:name="_Toc8182"/>
      <w:bookmarkStart w:id="145" w:name="_Toc5898"/>
      <w:bookmarkStart w:id="146" w:name="_Toc19099"/>
      <w:bookmarkStart w:id="147" w:name="_Toc28537"/>
      <w:bookmarkStart w:id="148" w:name="_Toc17837"/>
      <w:bookmarkStart w:id="149" w:name="_Toc7549"/>
      <w:bookmarkStart w:id="150" w:name="_Toc22484_WPSOffice_Level1"/>
      <w:bookmarkStart w:id="151" w:name="_Toc29730"/>
      <w:bookmarkStart w:id="152" w:name="_Toc6864"/>
      <w:r>
        <w:rPr>
          <w:rFonts w:hint="eastAsia"/>
          <w:color w:val="0083C3"/>
          <w:lang w:val="en-US" w:eastAsia="zh-CN"/>
        </w:rPr>
        <w:t>检测基因列表</w:t>
      </w:r>
      <w:bookmarkEnd w:id="142"/>
      <w:bookmarkEnd w:id="143"/>
      <w:bookmarkEnd w:id="144"/>
      <w:bookmarkEnd w:id="145"/>
      <w:bookmarkEnd w:id="146"/>
      <w:bookmarkEnd w:id="147"/>
      <w:bookmarkEnd w:id="148"/>
      <w:bookmarkEnd w:id="149"/>
      <w:bookmarkEnd w:id="150"/>
      <w:bookmarkEnd w:id="151"/>
      <w:bookmarkEnd w:id="15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53" w:name="_Toc6304_WPSOffice_Level2"/>
      <w:bookmarkStart w:id="154" w:name="_Toc17111_WPSOffice_Level2"/>
      <w:bookmarkStart w:id="155" w:name="_Toc19280_WPSOffice_Level2"/>
      <w:bookmarkStart w:id="156" w:name="_Toc31515_WPSOffice_Level2"/>
      <w:bookmarkStart w:id="157" w:name="_Toc11193_WPSOffice_Level2"/>
      <w:bookmarkStart w:id="158" w:name="_Toc3488_WPSOffice_Level2"/>
      <w:bookmarkStart w:id="159" w:name="_Toc6931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3"/>
      <w:bookmarkEnd w:id="154"/>
      <w:bookmarkEnd w:id="155"/>
      <w:bookmarkEnd w:id="156"/>
      <w:bookmarkEnd w:id="157"/>
      <w:bookmarkEnd w:id="158"/>
      <w:bookmarkEnd w:id="15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4"/>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bookmarkStart w:id="160" w:name="_Toc26985_WPSOffice_Level1"/>
      <w:bookmarkStart w:id="161" w:name="_Toc28454_WPSOffice_Level1"/>
      <w:bookmarkStart w:id="162" w:name="_Toc20170_WPSOffice_Level1"/>
      <w:r>
        <w:rPr>
          <w:rFonts w:hint="default" w:ascii="Times New Roman" w:hAnsi="Times New Roman" w:eastAsia="微软雅黑" w:cs="Times New Roman"/>
          <w:b/>
          <w:bCs/>
          <w:sz w:val="18"/>
          <w:szCs w:val="18"/>
          <w:lang w:eastAsia="zh-CN"/>
        </w:rPr>
        <w:t>注：</w:t>
      </w:r>
    </w:p>
    <w:p w14:paraId="0A0F1CB6">
      <w:pPr>
        <w:numPr>
          <w:ilvl w:val="0"/>
          <w:numId w:val="20"/>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4962EF69">
      <w:pPr>
        <w:numPr>
          <w:ilvl w:val="0"/>
          <w:numId w:val="20"/>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bookmarkEnd w:id="160"/>
    <w:bookmarkEnd w:id="161"/>
    <w:bookmarkEnd w:id="162"/>
    <w:p w14:paraId="787B1E93">
      <w:pPr>
        <w:pStyle w:val="2"/>
        <w:numPr>
          <w:ilvl w:val="255"/>
          <w:numId w:val="0"/>
        </w:numPr>
        <w:jc w:val="left"/>
        <w:rPr>
          <w:rFonts w:hint="eastAsia"/>
          <w:color w:val="0083C3"/>
          <w:lang w:val="en-US" w:eastAsia="zh-CN"/>
        </w:rPr>
      </w:pPr>
      <w:bookmarkStart w:id="163" w:name="_Toc3409"/>
      <w:bookmarkStart w:id="164" w:name="_Toc15114"/>
      <w:bookmarkStart w:id="165" w:name="_Toc5924"/>
      <w:bookmarkStart w:id="166" w:name="_Toc9612"/>
      <w:bookmarkStart w:id="167" w:name="_Toc27034"/>
      <w:bookmarkStart w:id="168" w:name="_Toc107825570"/>
      <w:bookmarkStart w:id="169" w:name="_Toc8911"/>
      <w:bookmarkStart w:id="170" w:name="_Toc15630"/>
      <w:bookmarkStart w:id="171" w:name="_Toc27809"/>
      <w:bookmarkStart w:id="172" w:name="_Toc4503"/>
      <w:bookmarkStart w:id="173" w:name="_Toc11901"/>
      <w:bookmarkStart w:id="174" w:name="_Toc13275"/>
      <w:bookmarkStart w:id="175" w:name="_Toc22623"/>
      <w:bookmarkStart w:id="176" w:name="_Toc22162_WPSOffice_Level1"/>
      <w:bookmarkStart w:id="177" w:name="_Toc14611_WPSOffice_Level1"/>
      <w:bookmarkStart w:id="178" w:name="_Toc19584_WPSOffice_Level1"/>
      <w:bookmarkStart w:id="179" w:name="_Toc17792_WPSOffice_Level2"/>
      <w:r>
        <w:rPr>
          <w:rFonts w:hint="eastAsia"/>
          <w:color w:val="0083C3"/>
          <w:lang w:val="en-US" w:eastAsia="zh-CN"/>
        </w:rPr>
        <w:t>检测方法与局限性</w:t>
      </w:r>
      <w:bookmarkEnd w:id="163"/>
      <w:bookmarkEnd w:id="164"/>
      <w:bookmarkEnd w:id="165"/>
      <w:bookmarkEnd w:id="166"/>
    </w:p>
    <w:p w14:paraId="64554AEB">
      <w:pPr>
        <w:rPr>
          <w:highlight w:val="yellow"/>
          <w:lang w:eastAsia="zh-CN"/>
        </w:rPr>
      </w:pPr>
    </w:p>
    <w:p w14:paraId="04BC9E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4C5C92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1905B7C0">
      <w:pPr>
        <w:rPr>
          <w:rFonts w:ascii="Times New Roman" w:hAnsi="Times New Roman" w:eastAsia="微软雅黑" w:cs="Times New Roman"/>
          <w:bCs/>
          <w:sz w:val="21"/>
          <w:szCs w:val="21"/>
          <w:lang w:eastAsia="zh-CN"/>
        </w:rPr>
      </w:pPr>
    </w:p>
    <w:p w14:paraId="373CD1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31D904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2C8B39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63D32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3.本检测适用于发现指定基因DNA水平的变异，不涉及RNA水平或蛋白质水平的检测。</w:t>
      </w:r>
    </w:p>
    <w:p w14:paraId="30A99BFB">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5BCA0AD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20CA9A21">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6.肿瘤是一种复杂的系统性疾病，评定是否为恶性肿瘤需要由临床医生综合多种检查结果进行判定。本检测不能用于确认或排除恶性肿瘤的存在。</w:t>
      </w:r>
    </w:p>
    <w:p w14:paraId="1745524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7.部分患者不存在明确的靶向药物对应的基因突变，所以并非所有受检者都可以找到对应靶向药物或明确耐药机制。</w:t>
      </w:r>
    </w:p>
    <w:p w14:paraId="53B905A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8.检测范围外的基因变异和/或药物间相互作用等非基因变异因素均可能影响药物效果等临床表型。</w:t>
      </w:r>
    </w:p>
    <w:p w14:paraId="1D2CEE8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9.变异检出的敏感性受到送检样本中恶性肿瘤细胞比例的影响。</w:t>
      </w:r>
    </w:p>
    <w:p w14:paraId="0FA3172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67"/>
    <w:bookmarkEnd w:id="168"/>
    <w:bookmarkEnd w:id="169"/>
    <w:p w14:paraId="6E37B193">
      <w:pPr>
        <w:pStyle w:val="2"/>
        <w:numPr>
          <w:ilvl w:val="255"/>
          <w:numId w:val="0"/>
        </w:numPr>
        <w:jc w:val="left"/>
        <w:rPr>
          <w:rFonts w:hint="eastAsia"/>
          <w:color w:val="0083C3"/>
          <w:lang w:val="en-US" w:eastAsia="zh-CN"/>
        </w:rPr>
      </w:pPr>
      <w:bookmarkStart w:id="180" w:name="_Toc657"/>
      <w:bookmarkStart w:id="181" w:name="_Toc8204"/>
      <w:r>
        <w:rPr>
          <w:rFonts w:hint="eastAsia"/>
          <w:color w:val="0083C3"/>
          <w:lang w:val="en-US" w:eastAsia="zh-CN"/>
        </w:rPr>
        <w:t>参考文献</w:t>
      </w:r>
      <w:bookmarkEnd w:id="170"/>
      <w:bookmarkEnd w:id="171"/>
      <w:bookmarkEnd w:id="172"/>
      <w:bookmarkEnd w:id="173"/>
      <w:bookmarkEnd w:id="180"/>
      <w:bookmarkEnd w:id="181"/>
    </w:p>
    <w:bookmarkEnd w:id="174"/>
    <w:bookmarkEnd w:id="175"/>
    <w:bookmarkEnd w:id="176"/>
    <w:bookmarkEnd w:id="177"/>
    <w:bookmarkEnd w:id="178"/>
    <w:bookmarkEnd w:id="179"/>
    <w:p w14:paraId="4F38E5D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2021年WHO中枢神经系统肿瘤分类（第五版）</w:t>
      </w:r>
    </w:p>
    <w:p w14:paraId="4EB35842">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.V</w:t>
      </w:r>
      <w:r>
        <w:rPr>
          <w:rFonts w:hint="eastAsia" w:ascii="Times New Roman" w:hAnsi="Times New Roman" w:eastAsia="微软雅黑" w:cs="Times New Roman"/>
          <w:color w:val="auto"/>
          <w:sz w:val="15"/>
          <w:szCs w:val="15"/>
          <w:highlight w:val="none"/>
          <w:lang w:val="en-US" w:eastAsia="zh-CN"/>
        </w:rPr>
        <w:t>1</w:t>
      </w:r>
      <w:r>
        <w:rPr>
          <w:rFonts w:hint="eastAsia" w:ascii="Times New Roman" w:hAnsi="Times New Roman" w:eastAsia="微软雅黑" w:cs="Times New Roman"/>
          <w:color w:val="auto"/>
          <w:sz w:val="15"/>
          <w:szCs w:val="15"/>
          <w:highlight w:val="none"/>
          <w:lang w:eastAsia="zh-CN"/>
        </w:rPr>
        <w:t>）</w:t>
      </w:r>
    </w:p>
    <w:p w14:paraId="68B260F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5FB6BB4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6B32EA9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bookmarkStart w:id="182"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82"/>
    <w:p w14:paraId="4AE4AD0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53E05811">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06C6CDB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18C7681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BD57264">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18BD743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181C5DC6">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18218C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0A1944A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Shaw AT, Bauer TM, de Marinis F, et al. First-line lorlatinib or crizotinib in advanced ALK-positive lung cancer. N Engl J Med. 2020;383(21):2018-2029. [PMID: 33207094]</w:t>
      </w:r>
    </w:p>
    <w:p w14:paraId="6FE76C0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5E7945A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58BC33A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75ECD54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Kopetz S, Grothey A, Yaeger R, et al. Encorafenib, binimetinib, and cetuximab in BRAF V600E-mutated colorectal cancer. N Engl J Med. 2019;381(17):1632-1643. [PMID: 31566309]</w:t>
      </w:r>
    </w:p>
    <w:p w14:paraId="263656F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31F0014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Nakagawa K, Garon EB, Seto T, et al. Ramucirumab plus erlotinib in patients with untreated, EGFR-mutated, advanced non-small-cell lung cancer (RELAY): a randomised, double-blind, placebo-controlled, phase 3 trial. Lancet Oncol. 2019;20(12):1655-1669. [PMID: 31591063]</w:t>
      </w:r>
    </w:p>
    <w:p w14:paraId="56AA985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Yang JCH, Camidge DR, Yang CT, et al. Safety, efficacy, and pharmacokinetics of almonertinib (HS-10296) in pretreated patients with EGFR-mutated advanced NSCLC: A multicenter, open-label, phase 1 trial. J Thorac Oncol. 2020;15(12):1907-1918. [PMID: 32916310]</w:t>
      </w:r>
    </w:p>
    <w:p w14:paraId="7672B59A">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Shi Y, Hu X, Zhang S, et al. Efficacy and safety of alflutinib (AST2818) in patients with T790M mutation-positive NSCLC: A phase IIb multicenter single-arm study. J Clin Oncol. 2020;38(suppl 15): abstr 9602.</w:t>
      </w:r>
    </w:p>
    <w:p w14:paraId="182076E6">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Yun J, Lee SH, Kim SY, et al. Antitumor Activity of Amivantamab (JNJ-61186372), an EGFR-MET Bispecific Antibody, in Diverse Models of EGFR Exon 20 Insertion-Driven NSCLC[J]. Cancer Discov. 2020, 10(8):1194-1209. [PMID: 32414908]</w:t>
      </w:r>
    </w:p>
    <w:p w14:paraId="11F6D5D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Abou-Alfa GK, Sahai V, Hollebecque A, et al. Pemigatinib for previously treated, locally advanced or metastatic cholangiocarcinoma: a multicentre, open-label, phase 2 study. Lancet Oncol. 2020;21(5):671-684. [PMID: 32203698]</w:t>
      </w:r>
    </w:p>
    <w:p w14:paraId="300F865B">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Loriot Y, Necchi A, Park SH, et al. Erdafitinib in locally advanced or metastatic urothelial carcinoma. N Engl J Med. 2019;381(4):338-348. [PMID: 31340094]</w:t>
      </w:r>
    </w:p>
    <w:p w14:paraId="543A7B7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Smit EF, Nakagawa K, Nagasaka M, et al. Trastuzumab deruxtecan (T-DXd; DS-8201) in patients with HER2-mutated metastatic non-small cell lung cancer (NSCLC): Interim results of DESTINY-Lung01. J Clin Oncol. 2020;38(suppl 15): abstr 9504.</w:t>
      </w:r>
    </w:p>
    <w:p w14:paraId="1B29B90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Chung HC, et al. First-line pembrolizumab/placebo plus trastuzumab and chemotherapy in HER2-positive advanced gastric cancer: KEYNOTE-811. Future Oncol 2021 Feb;17(5):491-501. [PMID: 33167735]</w:t>
      </w:r>
    </w:p>
    <w:p w14:paraId="228373EB">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Lee HW, Sa JK, Gualberto A, et al. A phase II trial of tipifarnib for patients with previously treated, metastatic urothelial carcinoma harboring HRAS mutations. Clin Cancer Res. 2020; 26(19): 5113-5119. [PMID: 32636318]</w:t>
      </w:r>
    </w:p>
    <w:p w14:paraId="5D6541F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Hong DS, Fakih MG, Strickler JH, et al. KRAS G12C Inhibition with Sotorasib in Advanced Solid Tumors[J]. N Engl J Med. 2020, 24;383(13):1207-1217. [PMID: 32955176]</w:t>
      </w:r>
    </w:p>
    <w:p w14:paraId="63759052">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Wolf J, Seto T, Han JY, Reguart N, et al. Capmatinib in MET exon 14-mutated or MET-amplified non-small-cell lung cancer. N Engl J Med. 2020;383(10):944-957. [PMID: 32877583]</w:t>
      </w:r>
    </w:p>
    <w:p w14:paraId="785878F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xml:space="preserve">Lu S et al., Phase II study of savolitinib in patients with pulmonary sarcomatoid carcinoma and other types of non-small cell lung cancer harboring MET exon 14 skipping mutations. J Clin Oncol. 2020;38(suppl 15): abstr 9519. </w:t>
      </w:r>
    </w:p>
    <w:p w14:paraId="3BD75F4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Drilon A, Clark JW, Weiss J, Ou SI, et al. Antitumor activity of crizotinib in lung cancers harboring a MET exon 14 alteration. Nat Med. 2020;26(1):47-51. [PMID: 31932802]</w:t>
      </w:r>
    </w:p>
    <w:p w14:paraId="6C4D2B89">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Paik PK, Felip E, Veillon R, et al. Tepotinib in non-small-cell lung cancer with MET exon 14 skipping mutations. N Engl J Med. 2020;383(10):931-943. [PMID: 32469185]</w:t>
      </w:r>
    </w:p>
    <w:p w14:paraId="714C6F2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Doebele RC, Drilon A, Paz-Ares L, et al. Entrectinib in patients with advanced or metastatic NTRK fusion-positive solid tumours: integrated analysis of three phase 1-2 trials. Lancet Oncol. 2020;21(2):271-282. [PMID: 31838007]</w:t>
      </w:r>
    </w:p>
    <w:p w14:paraId="45905CD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Hong DS, DuBois SG, Kummar S, et al. Larotrectinib in patients with TRK fusion-positive solid tumours: a pooled analysis of three phase 1/2 clinical trials. Lancet Oncol. 2020;21(4):531-540. [PMID: 32105622]</w:t>
      </w:r>
    </w:p>
    <w:p w14:paraId="6B60403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Jones RL, Serrano C, von Mehren M, et al. Avapritinib in unresectable or metastatic PDGFRA D842V-mutant gastrointestinal stromal tumours: Long-term efficacy and safety data from the NAVIGATOR phase I trial. Eur J Cancer. 2021;145:132-142. [PMID: 33465704]</w:t>
      </w:r>
    </w:p>
    <w:p w14:paraId="314E56B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Bradford D, Larkins E, Mushti SL, et al. FDA approval summary: Selpercatinib for the treatment of lung and thyroid cancers with RET gene mutations or fusions. Clin Cancer Res. 2021;27(8):2130-2135. [PMID: 33239432]</w:t>
      </w:r>
    </w:p>
    <w:p w14:paraId="1505309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Drusbosky LM, Rodriguez E, Dawar R, et al. Therapeutic strategies in RET gene rearranged non-small cell lung cancer. J Hematol Oncol. 2021;14(1):50. [PMID: 33771190]</w:t>
      </w:r>
    </w:p>
    <w:p w14:paraId="077CFE7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Drilon A, Siena S, Dziadziuszko R, et al. Entrectinib in ROS1 fusion-positive non-small-cell lung cancer: integrated analysis of three phase 1-2 trials. Lancet Oncol. 2020;21(2):261-270. [PMID: 31838015]</w:t>
      </w:r>
    </w:p>
    <w:p w14:paraId="4E908C31">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75B7CA4">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Zhao H, Yao W, Min X, et al. Apatinib Plus Gefitinib as First-Line Treatment in Advanced EGFR-Mutant NSCLC: The Phase III ACTIVE Study (CTONG1706). J Thorac Oncol. 2021;16(9):1533-1546. [PMID: 34033974]</w:t>
      </w:r>
    </w:p>
    <w:p w14:paraId="0AABF9B0">
      <w:pPr>
        <w:keepNext w:val="0"/>
        <w:keepLines w:val="0"/>
        <w:pageBreakBefore w:val="0"/>
        <w:kinsoku/>
        <w:wordWrap/>
        <w:overflowPunct/>
        <w:topLinePunct w:val="0"/>
        <w:autoSpaceDE/>
        <w:autoSpaceDN/>
        <w:bidi w:val="0"/>
        <w:spacing w:line="16" w:lineRule="atLeast"/>
        <w:textAlignment w:val="auto"/>
        <w:rPr>
          <w:rFonts w:ascii="Times New Roman" w:hAnsi="Times New Roman" w:eastAsia="微软雅黑" w:cs="Times New Roman"/>
          <w:b/>
          <w:color w:val="00B050"/>
          <w:sz w:val="32"/>
          <w:szCs w:val="32"/>
          <w:lang w:eastAsia="zh-CN"/>
        </w:rPr>
        <w:sectPr>
          <w:headerReference r:id="rId7" w:type="default"/>
          <w:footerReference r:id="rId8"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6"/>
        <w:widowControl/>
        <w:rPr>
          <w:rFonts w:ascii="Times New Roman" w:hAnsi="Times New Roman" w:eastAsia="微软雅黑" w:cs="Times New Roman"/>
          <w:b/>
          <w:bCs/>
          <w:lang w:eastAsia="zh-CN"/>
        </w:rPr>
      </w:pPr>
    </w:p>
    <w:p w14:paraId="30391E2C">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6"/>
        <w:widowControl/>
        <w:rPr>
          <w:rFonts w:ascii="Times New Roman" w:hAnsi="Times New Roman" w:eastAsia="微软雅黑" w:cs="Times New Roman"/>
          <w:b/>
          <w:bCs/>
          <w:lang w:eastAsia="zh-CN"/>
        </w:rPr>
      </w:pPr>
    </w:p>
    <w:p w14:paraId="3C9628FD">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6"/>
        <w:widowControl/>
        <w:rPr>
          <w:rFonts w:ascii="Times New Roman" w:hAnsi="Times New Roman" w:eastAsia="微软雅黑" w:cs="Times New Roman"/>
          <w:b/>
          <w:bCs/>
          <w:lang w:eastAsia="zh-CN"/>
        </w:rPr>
      </w:pPr>
    </w:p>
    <w:p w14:paraId="37686774">
      <w:pPr>
        <w:pStyle w:val="16"/>
        <w:widowControl/>
        <w:rPr>
          <w:rFonts w:ascii="Times New Roman" w:hAnsi="Times New Roman" w:eastAsia="等线"/>
        </w:rPr>
      </w:pPr>
    </w:p>
    <w:p w14:paraId="41095656">
      <w:pPr>
        <w:pStyle w:val="16"/>
        <w:widowControl/>
        <w:rPr>
          <w:rFonts w:ascii="Times New Roman" w:hAnsi="Times New Roman" w:eastAsia="等线"/>
        </w:rPr>
      </w:pPr>
    </w:p>
    <w:p w14:paraId="1E733170">
      <w:pPr>
        <w:pStyle w:val="16"/>
        <w:widowControl/>
        <w:rPr>
          <w:rFonts w:ascii="Times New Roman" w:hAnsi="Times New Roman" w:eastAsia="等线"/>
          <w:b/>
          <w:bCs/>
          <w:color w:val="61964C"/>
          <w:sz w:val="28"/>
          <w:szCs w:val="28"/>
        </w:rPr>
      </w:pPr>
    </w:p>
    <w:p w14:paraId="3DDBDD6C">
      <w:pPr>
        <w:pStyle w:val="16"/>
        <w:widowControl/>
        <w:rPr>
          <w:rFonts w:ascii="Times New Roman" w:hAnsi="Times New Roman" w:eastAsia="等线"/>
        </w:rPr>
      </w:pPr>
    </w:p>
    <w:p w14:paraId="6CE3BA3E">
      <w:pPr>
        <w:pStyle w:val="16"/>
        <w:widowControl/>
        <w:rPr>
          <w:rFonts w:ascii="Times New Roman" w:hAnsi="Times New Roman" w:eastAsia="等线"/>
        </w:rPr>
      </w:pPr>
    </w:p>
    <w:p w14:paraId="1C01AD5D">
      <w:pPr>
        <w:pStyle w:val="16"/>
        <w:widowControl/>
        <w:rPr>
          <w:rFonts w:ascii="Times New Roman" w:hAnsi="Times New Roman" w:eastAsia="等线"/>
        </w:rPr>
      </w:pPr>
    </w:p>
    <w:p w14:paraId="7FBFB40A">
      <w:pPr>
        <w:pStyle w:val="16"/>
        <w:widowControl/>
        <w:rPr>
          <w:rFonts w:ascii="Times New Roman" w:hAnsi="Times New Roman" w:eastAsia="等线"/>
        </w:rPr>
      </w:pPr>
    </w:p>
    <w:p w14:paraId="50871484">
      <w:pPr>
        <w:pStyle w:val="16"/>
        <w:widowControl/>
        <w:rPr>
          <w:rFonts w:ascii="Times New Roman" w:hAnsi="Times New Roman" w:eastAsia="等线"/>
        </w:rPr>
      </w:pPr>
    </w:p>
    <w:p w14:paraId="3CCC4758">
      <w:pPr>
        <w:pStyle w:val="16"/>
        <w:widowControl/>
        <w:rPr>
          <w:rFonts w:ascii="Times New Roman" w:hAnsi="Times New Roman" w:eastAsia="等线"/>
        </w:rPr>
      </w:pPr>
    </w:p>
    <w:p w14:paraId="30B2A652">
      <w:pPr>
        <w:pStyle w:val="16"/>
        <w:widowControl/>
        <w:rPr>
          <w:rFonts w:ascii="Times New Roman" w:hAnsi="Times New Roman" w:eastAsia="等线"/>
        </w:rPr>
      </w:pPr>
    </w:p>
    <w:p w14:paraId="74A4CCD5">
      <w:pPr>
        <w:pStyle w:val="16"/>
        <w:widowControl/>
        <w:rPr>
          <w:rFonts w:ascii="Times New Roman" w:hAnsi="Times New Roman" w:eastAsia="等线"/>
        </w:rPr>
      </w:pPr>
    </w:p>
    <w:p w14:paraId="69BC3E3D">
      <w:pPr>
        <w:pStyle w:val="16"/>
        <w:widowControl/>
        <w:rPr>
          <w:rFonts w:ascii="Times New Roman" w:hAnsi="Times New Roman" w:eastAsia="等线"/>
        </w:rPr>
      </w:pPr>
    </w:p>
    <w:p w14:paraId="1551905C">
      <w:pPr>
        <w:pStyle w:val="16"/>
        <w:widowControl/>
        <w:rPr>
          <w:rFonts w:ascii="Times New Roman" w:hAnsi="Times New Roman" w:eastAsia="等线"/>
        </w:rPr>
      </w:pPr>
    </w:p>
    <w:p w14:paraId="1AD94E3D">
      <w:pPr>
        <w:pStyle w:val="16"/>
        <w:widowControl/>
        <w:rPr>
          <w:rFonts w:ascii="Times New Roman" w:hAnsi="Times New Roman" w:eastAsia="等线"/>
        </w:rPr>
      </w:pPr>
    </w:p>
    <w:p w14:paraId="2B020554">
      <w:pPr>
        <w:pStyle w:val="16"/>
        <w:widowControl/>
        <w:rPr>
          <w:rFonts w:ascii="Times New Roman" w:hAnsi="Times New Roman" w:eastAsia="等线"/>
        </w:rPr>
      </w:pPr>
    </w:p>
    <w:p w14:paraId="7BD59A75">
      <w:pPr>
        <w:pStyle w:val="16"/>
        <w:widowControl/>
        <w:rPr>
          <w:rFonts w:ascii="Times New Roman" w:hAnsi="Times New Roman" w:eastAsia="等线"/>
        </w:rPr>
      </w:pPr>
    </w:p>
    <w:p w14:paraId="6BF2F73F">
      <w:pPr>
        <w:pStyle w:val="16"/>
        <w:widowControl/>
        <w:rPr>
          <w:rFonts w:ascii="Times New Roman" w:hAnsi="Times New Roman" w:eastAsia="等线"/>
        </w:rPr>
      </w:pPr>
    </w:p>
    <w:p w14:paraId="05E476FD">
      <w:pPr>
        <w:pStyle w:val="16"/>
        <w:widowControl/>
        <w:rPr>
          <w:rFonts w:ascii="Times New Roman" w:hAnsi="Times New Roman" w:eastAsia="等线"/>
        </w:rPr>
      </w:pPr>
    </w:p>
    <w:p w14:paraId="1D1D9065">
      <w:pPr>
        <w:pStyle w:val="16"/>
        <w:widowControl/>
        <w:rPr>
          <w:rFonts w:ascii="Times New Roman" w:hAnsi="Times New Roman" w:eastAsia="等线"/>
        </w:rPr>
      </w:pPr>
    </w:p>
    <w:p w14:paraId="4B5177DB">
      <w:pPr>
        <w:pStyle w:val="16"/>
        <w:widowControl/>
        <w:rPr>
          <w:rFonts w:hint="eastAsia"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3F042FC1">
      <w:pPr>
        <w:pStyle w:val="16"/>
        <w:widowControl/>
        <w:rPr>
          <w:rFonts w:hint="eastAsia" w:ascii="Times New Roman" w:hAnsi="Times New Roman" w:eastAsia="等线"/>
          <w:lang w:eastAsia="zh-CN"/>
        </w:rPr>
      </w:pPr>
    </w:p>
    <w:p w14:paraId="3A7705F0">
      <w:pPr>
        <w:pStyle w:val="16"/>
        <w:widowControl/>
        <w:rPr>
          <w:rFonts w:hint="eastAsia" w:ascii="Times New Roman" w:hAnsi="Times New Roman" w:eastAsia="等线"/>
          <w:lang w:eastAsia="zh-CN"/>
        </w:rPr>
      </w:pPr>
    </w:p>
    <w:p w14:paraId="271A5B8B">
      <w:pPr>
        <w:pStyle w:val="16"/>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2A962BCB">
      <w:pPr>
        <w:pStyle w:val="16"/>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240AA5A">
      <w:pPr>
        <w:pStyle w:val="16"/>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6"/>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9" w:type="default"/>
      <w:footerReference r:id="rId10"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502285</wp:posOffset>
              </wp:positionH>
              <wp:positionV relativeFrom="paragraph">
                <wp:posOffset>0</wp:posOffset>
              </wp:positionV>
              <wp:extent cx="930910" cy="3162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93091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9.55pt;margin-top:0pt;height:24.9pt;width:73.3pt;mso-position-horizontal-relative:margin;z-index:251659264;mso-width-relative:page;mso-height-relative:page;" filled="f" stroked="f" coordsize="21600,21600" o:gfxdata="UEsDBAoAAAAAAIdO4kAAAAAAAAAAAAAAAAAEAAAAZHJzL1BLAwQUAAAACACHTuJAfToU3tYAAAAG&#10;AQAADwAAAGRycy9kb3ducmV2LnhtbE2PzU7DMBCE70i8g7VI3KidCGgbsumBnxtQKCDBzYlNEhGv&#10;I9tJy9uznOA4mtHMN+Xm4AYx2xB7TwjZQoGw1HjTU4vw+nJ3tgIRkyajB08W4dtG2FTHR6UujN/T&#10;s513qRVcQrHQCF1KYyFlbDrrdFz40RJ7nz44nViGVpqg91zuBpkrdSmd7okXOj3a6842X7vJIQzv&#10;MdzXKn3MN+1DetrK6e02e0Q8PcnUFYhkD+kvDL/4jA4VM9V+IhPFgLBcZ5xE4EPs5vnFEkSNcL5e&#10;gaxK+R+/+gFQSwMEFAAAAAgAh07iQFRNwnwxAgAAVwQAAA4AAABkcnMvZTJvRG9jLnhtbK1UzW4T&#10;MRC+I/EOlu908yMiGnVThUZBSBGtVBBnx+vtrmR7jO10NzwAvAEnLr3zXHkOvvVmU1Q49MDFmZ3/&#10;75uZXFy2RrN75UNNNufjsxFnykoqanuX808f16/ecBaisIXQZFXO9yrwy8XLFxeNm6sJVaQL5RmS&#10;2DBvXM6rGN08y4KslBHhjJyyMJbkjYj49HdZ4UWD7EZnk9FoljXkC+dJqhCgXfVGfszon5OQyrKW&#10;akVyZ5SNfVavtIiAFKraBb5I3ZalkvG6LIOKTOccSGN6UQTytnuzxYWY33nhqloeWxDPaeEJJiNq&#10;i6KnVCsRBdv5+q9UppaeApXxTJLJeiCJEaAYj55wc1sJpxIWUB3cifTw/9LKD/c3ntVFzqdTzqww&#10;mPjhx/fDz1+Hh28MOhDUuDCH362DZ2zfUou1GfQByg53W3rT/QIRgx307k/0qjYyCeX5dHQ+hkXC&#10;NB3PJtNEf/YY7HyI7xQZ1gk595heIlXcb0JEI3AdXLpalta11mmC2rIm57Pp61EKOFkQoS0COwh9&#10;q50U2217xLWlYg9YnvrNCE6uaxTfiBBvhMcqoF8cS7zGU2pCETpKnFXkv/5L3/ljQrBy1mC1ch6+&#10;7IRXnOn3FrNDyjgIfhC2g2B35oqwrWOcoZNJRICPehBLT+YzbmjZVYFJWIlaOY+DeBX7BccNSrVc&#10;JidsmxNxY2+d7FL39C13kco6MdvR0nNxZAv7lgg/3ka30H9+J6/H/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06FN7WAAAABgEAAA8AAAAAAAAAAQAgAAAAIgAAAGRycy9kb3ducmV2LnhtbFBL&#10;AQIUABQAAAAIAIdO4kBUTcJ8MQIAAFcEAAAOAAAAAAAAAAEAIAAAACUBAABkcnMvZTJvRG9jLnht&#10;bFBLBQYAAAAABgAGAFkBAADIBQ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034DA3">
    <w:pPr>
      <w:pStyle w:val="12"/>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4083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A932EB">
    <w:pPr>
      <w:pStyle w:val="12"/>
    </w:pP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3980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70528" behindDoc="0" locked="0" layoutInCell="1" allowOverlap="1">
              <wp:simplePos x="0" y="0"/>
              <wp:positionH relativeFrom="column">
                <wp:posOffset>454025</wp:posOffset>
              </wp:positionH>
              <wp:positionV relativeFrom="paragraph">
                <wp:posOffset>51435</wp:posOffset>
              </wp:positionV>
              <wp:extent cx="4432935"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44329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5.75pt;margin-top:4.05pt;height:24pt;width:349.05pt;z-index:251670528;mso-width-relative:page;mso-height-relative:page;" filled="f" stroked="f" coordsize="21600,21600" o:gfxdata="UEsDBAoAAAAAAIdO4kAAAAAAAAAAAAAAAAAEAAAAZHJzL1BLAwQUAAAACACHTuJAi3qsINgAAAAH&#10;AQAADwAAAGRycy9kb3ducmV2LnhtbE2OTU/DMBBE70j8B2uRuFHHlZKGkE2FIlVICA4tvXDbxG4S&#10;Ea9D7H7Ar8ec4Dia0ZtXri92FCcz+8ExglokIAy3Tg/cIezfNnc5CB+INY2ODcKX8bCurq9KKrQ7&#10;89acdqETEcK+IIQ+hKmQ0re9seQXbjIcu4ObLYUY507qmc4Rbke5TJJMWho4PvQ0mbo37cfuaBGe&#10;680rbZulzb/H+unl8Dh97t9TxNsblTyACOYS/sbwqx/VoYpOjTuy9mJEWKk0LhFyBSLWq+w+A9Eg&#10;pJkCWZXyv3/1A1BLAwQUAAAACACHTuJAsbywpjwCAABmBAAADgAAAGRycy9lMm9Eb2MueG1srVTN&#10;jtMwEL4j8Q6W7zTp37JbNV2VrYqQKnalgji7jtNEsj3GdpuUB4A32BMX7jxXn4Oxk3arhcMeuDhj&#10;z3hmvm8+Z3rbKEn2wroKdEb7vZQSoTnkld5m9POn5ZtrSpxnOmcStMjoQTh6O3v9alqbiRhACTIX&#10;lmAS7Sa1yWjpvZkkieOlUMz1wAiNzgKsYh63dpvkltWYXclkkKZXSQ02Nxa4cA5PF62TdhntSxJC&#10;UVRcLIDvlNC+zWqFZB4hubIyjs5it0UhuL8vCic8kRlFpD6uWATtTViT2ZRNtpaZsuJdC+wlLTzD&#10;pFilseg51YJ5Rna2+iuVqrgFB4XvcVBJCyQygij66TNu1iUzImJBqp05k+7+X1r+cf9gSZWjEijR&#10;TOHAj48/jj9/H399J/1AT23cBKPWBuN88w6aENqdOzwMqJvCqvBFPAT9SO7hTK5oPOF4OBoNBzfD&#10;MSUcfcN0dJ1G9pOn28Y6/16AIsHIqMXhRU7ZfuU8VsTQU0gopmFZSRkHKDWpM3o1HKfxwtmDN6TG&#10;iwFD22uwfLNpOgAbyA+Iy0IrDGf4ssLiK+b8A7OoBISCb8Xf41JIwCLQWZSUYL/96zzE44DQS0mN&#10;ysqo+7pjVlAiP2gc3U1/NApSjJvR+O0AN/bSs7n06J26AxQvjge7i2aI9/JkFhbUF3xS81AVXUxz&#10;rJ1RfzLvfKt3fJJczOcxCMVnmF/pteEhdUvnfOehqCLTgaaWm449lF8cQPdUgr4v9zHq6fcw+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Leqwg2AAAAAcBAAAPAAAAAAAAAAEAIAAAACIAAABkcnMv&#10;ZG93bnJldi54bWxQSwECFAAUAAAACACHTuJAsbywpj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1" locked="0" layoutInCell="1" allowOverlap="1">
          <wp:simplePos x="0" y="0"/>
          <wp:positionH relativeFrom="column">
            <wp:posOffset>4918075</wp:posOffset>
          </wp:positionH>
          <wp:positionV relativeFrom="paragraph">
            <wp:posOffset>74930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3878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522605</wp:posOffset>
              </wp:positionH>
              <wp:positionV relativeFrom="paragraph">
                <wp:posOffset>64135</wp:posOffset>
              </wp:positionV>
              <wp:extent cx="436435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43643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15pt;margin-top:5.05pt;height:24pt;width:343.65pt;z-index:251674624;mso-width-relative:page;mso-height-relative:page;" filled="f" stroked="f" coordsize="21600,21600" o:gfxdata="UEsDBAoAAAAAAIdO4kAAAAAAAAAAAAAAAAAEAAAAZHJzL1BLAwQUAAAACACHTuJAK7fMUdkAAAAI&#10;AQAADwAAAGRycy9kb3ducmV2LnhtbE2PzU7DMBCE70i8g7VI3KidoIYQ4lQoUoWE4NDSC7dN7CYR&#10;8TrE7g88PcsJjrMzmvm2XJ3dKI52DoMnDclCgbDUejNQp2H3tr7JQYSIZHD0ZDV82QCr6vKixML4&#10;E23scRs7wSUUCtTQxzgVUoa2tw7Dwk+W2Nv72WFkOXfSzHjicjfKVKlMOhyIF3qcbN3b9mN7cBqe&#10;6/UrbprU5d9j/fSyf5w+d+9Lra+vEvUAItpz/AvDLz6jQ8VMjT+QCWLUkKe3nOS7SkCwf5fdZyAa&#10;Dcs8AVmV8v8D1Q9QSwMEFAAAAAgAh07iQJMKuBM8AgAAZgQAAA4AAABkcnMvZTJvRG9jLnhtbK1U&#10;zY7TMBC+I/EOlu806S+laroqWxUhrdiVCuLsOk4TyfYY221SHgDegBMX7jxXn4Oxk3arhcMeuDjj&#10;mfHMfN/MZH7TKEkOwroKdEb7vZQSoTnkld5l9NPH9aspJc4znTMJWmT0KBy9Wbx8Ma/NTAygBJkL&#10;SzCIdrPaZLT03sySxPFSKOZ6YIRGYwFWMY9Xu0tyy2qMrmQySNNJUoPNjQUunEPtqjXSLqJ9TkAo&#10;ioqLFfC9Etq3Ua2QzCMkV1bG0UWstigE9/dF4YQnMqOI1McTk6C8DWeymLPZzjJTVrwrgT2nhCeY&#10;FKs0Jr2EWjHPyN5Wf4VSFbfgoPA9DippgURGEEU/fcLNpmRGRCxItTMX0t3/C8s/HB4sqfKMYts1&#10;U9jw04/vp5+/T7++kWmgpzZuhl4bg36+eQsNDs1Z71AZUDeFVeGLeAjakdzjhVzReMJRORpORsPx&#10;mBKOtmE6mqaR/eTxtbHOvxOgSBAyarF5kVN2uHMeK0HXs0tIpmFdSRkbKDWpMzoZjtP44GLBF1Lj&#10;w4ChrTVIvtk2HbAt5EfEZaEdDGf4usLkd8z5B2ZxEhAK7oq/x6OQgEmgkygpwX79lz74Y4PQSkmN&#10;k5VR92XPrKBEvtfYujf90SiMYryMxq8HeLHXlu21Re/VLeDw9nErDY9i8PfyLBYW1GdcqWXIiiam&#10;OebOqD+Lt76dd1xJLpbL6ITDZ5i/0xvDQ+iWzuXeQ1FFpgNNLTcdezh+sQHdqoT5vr5Hr8ffw+I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K7fMUdkAAAAIAQAADwAAAAAAAAABACAAAAAiAAAAZHJz&#10;L2Rvd25yZXYueG1sUEsBAhQAFAAAAAgAh07iQJMKuBM8AgAAZgQAAA4AAAAAAAAAAQAgAAAAKAEA&#10;AGRycy9lMm9Eb2MueG1sUEsFBgAAAAAGAAYAWQEAANYFA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61312" behindDoc="1" locked="0" layoutInCell="1" allowOverlap="1">
          <wp:simplePos x="0" y="0"/>
          <wp:positionH relativeFrom="column">
            <wp:posOffset>4885055</wp:posOffset>
          </wp:positionH>
          <wp:positionV relativeFrom="paragraph">
            <wp:posOffset>65405</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-27940</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sz w:val="18"/>
      </w:rPr>
      <w:pict>
        <v:shape id="_x0000_s3076" o:spid="_x0000_s3076" o:spt="136" type="#_x0000_t136" style="position:absolute;left:0pt;height:48.3pt;width:166.5pt;mso-position-horizontal:center;mso-position-horizontal-relative:margin;mso-position-vertical:center;mso-position-vertical-relative:margin;rotation:-2949120f;z-index:-25163776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r>
      <w:rPr>
        <w:sz w:val="18"/>
      </w:rPr>
      <w:pict>
        <v:shape id="_x0000_s3077" o:spid="_x0000_s3077" o:spt="136" type="#_x0000_t136" style="position:absolute;left:0pt;height:48.3pt;width:166.5pt;mso-position-horizontal:center;mso-position-horizontal-relative:margin;mso-position-vertical:center;mso-position-vertical-relative:margin;rotation:-2949120f;z-index:-25163673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2">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19"/>
  </w:num>
  <w:num w:numId="3">
    <w:abstractNumId w:val="18"/>
  </w:num>
  <w:num w:numId="4">
    <w:abstractNumId w:val="10"/>
  </w:num>
  <w:num w:numId="5">
    <w:abstractNumId w:val="12"/>
  </w:num>
  <w:num w:numId="6">
    <w:abstractNumId w:val="15"/>
  </w:num>
  <w:num w:numId="7">
    <w:abstractNumId w:val="4"/>
  </w:num>
  <w:num w:numId="8">
    <w:abstractNumId w:val="2"/>
  </w:num>
  <w:num w:numId="9">
    <w:abstractNumId w:val="13"/>
  </w:num>
  <w:num w:numId="10">
    <w:abstractNumId w:val="9"/>
  </w:num>
  <w:num w:numId="11">
    <w:abstractNumId w:val="14"/>
  </w:num>
  <w:num w:numId="12">
    <w:abstractNumId w:val="5"/>
  </w:num>
  <w:num w:numId="13">
    <w:abstractNumId w:val="16"/>
  </w:num>
  <w:num w:numId="14">
    <w:abstractNumId w:val="1"/>
  </w:num>
  <w:num w:numId="15">
    <w:abstractNumId w:val="7"/>
  </w:num>
  <w:num w:numId="16">
    <w:abstractNumId w:val="0"/>
  </w:num>
  <w:num w:numId="17">
    <w:abstractNumId w:val="8"/>
  </w:num>
  <w:num w:numId="18">
    <w:abstractNumId w:val="6"/>
  </w:num>
  <w:num w:numId="19">
    <w:abstractNumId w:val="3"/>
  </w:num>
  <w:num w:numId="2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B7C0B"/>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468E7"/>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AA5DB1"/>
    <w:rsid w:val="03B664E0"/>
    <w:rsid w:val="03E921F1"/>
    <w:rsid w:val="04277401"/>
    <w:rsid w:val="04791D69"/>
    <w:rsid w:val="04871837"/>
    <w:rsid w:val="049A3342"/>
    <w:rsid w:val="04A167FA"/>
    <w:rsid w:val="04C17114"/>
    <w:rsid w:val="0500466C"/>
    <w:rsid w:val="050F035E"/>
    <w:rsid w:val="05815BFE"/>
    <w:rsid w:val="05887898"/>
    <w:rsid w:val="05D63B33"/>
    <w:rsid w:val="05DD3D0D"/>
    <w:rsid w:val="062157D4"/>
    <w:rsid w:val="06A61E8D"/>
    <w:rsid w:val="06D201D2"/>
    <w:rsid w:val="06E36A2C"/>
    <w:rsid w:val="06EB7F4D"/>
    <w:rsid w:val="0702754C"/>
    <w:rsid w:val="074043CC"/>
    <w:rsid w:val="07637AC8"/>
    <w:rsid w:val="07AB34E7"/>
    <w:rsid w:val="07CC37A4"/>
    <w:rsid w:val="07D36A00"/>
    <w:rsid w:val="07DB59EB"/>
    <w:rsid w:val="08295DB4"/>
    <w:rsid w:val="083F50A2"/>
    <w:rsid w:val="084E1932"/>
    <w:rsid w:val="088D7FF0"/>
    <w:rsid w:val="08DC5A49"/>
    <w:rsid w:val="090834C0"/>
    <w:rsid w:val="0923394D"/>
    <w:rsid w:val="09705B33"/>
    <w:rsid w:val="098C72A9"/>
    <w:rsid w:val="09AC6F03"/>
    <w:rsid w:val="09B80A9C"/>
    <w:rsid w:val="0A043ABA"/>
    <w:rsid w:val="0A4F2135"/>
    <w:rsid w:val="0A757891"/>
    <w:rsid w:val="0ADA7F11"/>
    <w:rsid w:val="0AEC09F3"/>
    <w:rsid w:val="0B38319D"/>
    <w:rsid w:val="0BEA7418"/>
    <w:rsid w:val="0BFA0922"/>
    <w:rsid w:val="0C1768CC"/>
    <w:rsid w:val="0C220DA0"/>
    <w:rsid w:val="0C37664F"/>
    <w:rsid w:val="0C3A0C95"/>
    <w:rsid w:val="0C3E5385"/>
    <w:rsid w:val="0C7837F2"/>
    <w:rsid w:val="0C96240B"/>
    <w:rsid w:val="0CA77597"/>
    <w:rsid w:val="0CAA514A"/>
    <w:rsid w:val="0CB93835"/>
    <w:rsid w:val="0CBE7A38"/>
    <w:rsid w:val="0CC26BD0"/>
    <w:rsid w:val="0D055CE8"/>
    <w:rsid w:val="0D272220"/>
    <w:rsid w:val="0D9819F1"/>
    <w:rsid w:val="0E11445D"/>
    <w:rsid w:val="0E372F34"/>
    <w:rsid w:val="0E3966AF"/>
    <w:rsid w:val="0E542351"/>
    <w:rsid w:val="0E580236"/>
    <w:rsid w:val="0E632099"/>
    <w:rsid w:val="0EBF2A43"/>
    <w:rsid w:val="0EC91129"/>
    <w:rsid w:val="0ED843CC"/>
    <w:rsid w:val="0EF32D57"/>
    <w:rsid w:val="0EFC3D5A"/>
    <w:rsid w:val="0F144A26"/>
    <w:rsid w:val="0F4075C9"/>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2E75F5"/>
    <w:rsid w:val="19437087"/>
    <w:rsid w:val="19566367"/>
    <w:rsid w:val="199369D8"/>
    <w:rsid w:val="199B3480"/>
    <w:rsid w:val="19AA3B33"/>
    <w:rsid w:val="19CB4FEC"/>
    <w:rsid w:val="1A0652E5"/>
    <w:rsid w:val="1A6B414E"/>
    <w:rsid w:val="1ABF3777"/>
    <w:rsid w:val="1AD119B6"/>
    <w:rsid w:val="1B1D66B9"/>
    <w:rsid w:val="1B28649B"/>
    <w:rsid w:val="1B3E5305"/>
    <w:rsid w:val="1B570F0A"/>
    <w:rsid w:val="1B873036"/>
    <w:rsid w:val="1BA36B7F"/>
    <w:rsid w:val="1BAD3E87"/>
    <w:rsid w:val="1C2059B7"/>
    <w:rsid w:val="1C6079CF"/>
    <w:rsid w:val="1C7A05D0"/>
    <w:rsid w:val="1C98707F"/>
    <w:rsid w:val="1CAC68FF"/>
    <w:rsid w:val="1CCD19AC"/>
    <w:rsid w:val="1CFB3D7D"/>
    <w:rsid w:val="1D0B7646"/>
    <w:rsid w:val="1D103BE7"/>
    <w:rsid w:val="1D5E3549"/>
    <w:rsid w:val="1D6364E6"/>
    <w:rsid w:val="1E002B42"/>
    <w:rsid w:val="1E00340E"/>
    <w:rsid w:val="1E09035B"/>
    <w:rsid w:val="1E4A0C65"/>
    <w:rsid w:val="1E5160B8"/>
    <w:rsid w:val="1E750919"/>
    <w:rsid w:val="1EA92622"/>
    <w:rsid w:val="1EAB0C6A"/>
    <w:rsid w:val="1EAF2912"/>
    <w:rsid w:val="1EBB7039"/>
    <w:rsid w:val="1EDB7DA9"/>
    <w:rsid w:val="1EEB2832"/>
    <w:rsid w:val="1F2B7CAE"/>
    <w:rsid w:val="1F68534E"/>
    <w:rsid w:val="1F6A5749"/>
    <w:rsid w:val="1FA21F33"/>
    <w:rsid w:val="20205A20"/>
    <w:rsid w:val="20370A70"/>
    <w:rsid w:val="20855B55"/>
    <w:rsid w:val="209432E5"/>
    <w:rsid w:val="20C205EB"/>
    <w:rsid w:val="21621461"/>
    <w:rsid w:val="21641D42"/>
    <w:rsid w:val="216A3F09"/>
    <w:rsid w:val="216F18A9"/>
    <w:rsid w:val="21D55A39"/>
    <w:rsid w:val="220A4AC0"/>
    <w:rsid w:val="22180203"/>
    <w:rsid w:val="224D7A95"/>
    <w:rsid w:val="22AA7C62"/>
    <w:rsid w:val="22DD5BDB"/>
    <w:rsid w:val="2322058C"/>
    <w:rsid w:val="235C2C2A"/>
    <w:rsid w:val="23865D6B"/>
    <w:rsid w:val="23DC4798"/>
    <w:rsid w:val="23FF1819"/>
    <w:rsid w:val="242F51F8"/>
    <w:rsid w:val="24443260"/>
    <w:rsid w:val="245E0E58"/>
    <w:rsid w:val="247003E4"/>
    <w:rsid w:val="24D97E4C"/>
    <w:rsid w:val="24F86B97"/>
    <w:rsid w:val="252872B6"/>
    <w:rsid w:val="253036C5"/>
    <w:rsid w:val="256C4478"/>
    <w:rsid w:val="259579AF"/>
    <w:rsid w:val="25F63B64"/>
    <w:rsid w:val="25FE0597"/>
    <w:rsid w:val="26084E8D"/>
    <w:rsid w:val="262A4A65"/>
    <w:rsid w:val="264E443C"/>
    <w:rsid w:val="268C673B"/>
    <w:rsid w:val="26976104"/>
    <w:rsid w:val="26A93140"/>
    <w:rsid w:val="26F40BFF"/>
    <w:rsid w:val="271A3FF4"/>
    <w:rsid w:val="271C165B"/>
    <w:rsid w:val="2753038A"/>
    <w:rsid w:val="275D2FB6"/>
    <w:rsid w:val="276D638F"/>
    <w:rsid w:val="27870460"/>
    <w:rsid w:val="27F72D7E"/>
    <w:rsid w:val="282615FA"/>
    <w:rsid w:val="28641733"/>
    <w:rsid w:val="28B74238"/>
    <w:rsid w:val="28B83CA7"/>
    <w:rsid w:val="28E502F9"/>
    <w:rsid w:val="28E9374F"/>
    <w:rsid w:val="292F3B58"/>
    <w:rsid w:val="29363F06"/>
    <w:rsid w:val="296F5B95"/>
    <w:rsid w:val="29A9038D"/>
    <w:rsid w:val="29AC777C"/>
    <w:rsid w:val="29DE0525"/>
    <w:rsid w:val="29E13A1D"/>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CB119DD"/>
    <w:rsid w:val="2CEA1FEF"/>
    <w:rsid w:val="2D4D587B"/>
    <w:rsid w:val="2D54252D"/>
    <w:rsid w:val="2DAD2E9F"/>
    <w:rsid w:val="2DBD270D"/>
    <w:rsid w:val="2E0C0EE9"/>
    <w:rsid w:val="2E3D6CA4"/>
    <w:rsid w:val="2E504B45"/>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262809"/>
    <w:rsid w:val="328D69DF"/>
    <w:rsid w:val="32AB7EAB"/>
    <w:rsid w:val="32B71D27"/>
    <w:rsid w:val="32DE07F1"/>
    <w:rsid w:val="330616D2"/>
    <w:rsid w:val="333113A7"/>
    <w:rsid w:val="33323300"/>
    <w:rsid w:val="33505C7F"/>
    <w:rsid w:val="338527AA"/>
    <w:rsid w:val="33A83053"/>
    <w:rsid w:val="33AE0711"/>
    <w:rsid w:val="33B4426B"/>
    <w:rsid w:val="34777EA9"/>
    <w:rsid w:val="347E1FD2"/>
    <w:rsid w:val="348067CA"/>
    <w:rsid w:val="348573AD"/>
    <w:rsid w:val="34994326"/>
    <w:rsid w:val="349B511E"/>
    <w:rsid w:val="350552D7"/>
    <w:rsid w:val="352C7928"/>
    <w:rsid w:val="357E5409"/>
    <w:rsid w:val="35945D5F"/>
    <w:rsid w:val="35B3556B"/>
    <w:rsid w:val="35C10B61"/>
    <w:rsid w:val="35F5325E"/>
    <w:rsid w:val="360630CA"/>
    <w:rsid w:val="360A76FC"/>
    <w:rsid w:val="366A08A1"/>
    <w:rsid w:val="36BB64A0"/>
    <w:rsid w:val="371E73E3"/>
    <w:rsid w:val="37243BD7"/>
    <w:rsid w:val="37661901"/>
    <w:rsid w:val="376B45FB"/>
    <w:rsid w:val="376D57DD"/>
    <w:rsid w:val="37E81DE8"/>
    <w:rsid w:val="37F204E2"/>
    <w:rsid w:val="38040803"/>
    <w:rsid w:val="38275D59"/>
    <w:rsid w:val="3848012E"/>
    <w:rsid w:val="389205E6"/>
    <w:rsid w:val="389471E3"/>
    <w:rsid w:val="38F86950"/>
    <w:rsid w:val="391003F2"/>
    <w:rsid w:val="39525C52"/>
    <w:rsid w:val="3956425B"/>
    <w:rsid w:val="39A25744"/>
    <w:rsid w:val="39A27F1F"/>
    <w:rsid w:val="39A64D30"/>
    <w:rsid w:val="39B2192F"/>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DE73BE0"/>
    <w:rsid w:val="3E0063C6"/>
    <w:rsid w:val="3E120A87"/>
    <w:rsid w:val="3E2570E8"/>
    <w:rsid w:val="3E7F45FD"/>
    <w:rsid w:val="3EC949BD"/>
    <w:rsid w:val="3ED81754"/>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21A8C"/>
    <w:rsid w:val="41FF695D"/>
    <w:rsid w:val="42642ED6"/>
    <w:rsid w:val="42967F6B"/>
    <w:rsid w:val="42AF15F3"/>
    <w:rsid w:val="42D665BD"/>
    <w:rsid w:val="43184C21"/>
    <w:rsid w:val="431B75AC"/>
    <w:rsid w:val="4327476D"/>
    <w:rsid w:val="4363766A"/>
    <w:rsid w:val="43821027"/>
    <w:rsid w:val="438F1360"/>
    <w:rsid w:val="44636E08"/>
    <w:rsid w:val="452112A4"/>
    <w:rsid w:val="454A2BAB"/>
    <w:rsid w:val="4573297C"/>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725806"/>
    <w:rsid w:val="499E4D5C"/>
    <w:rsid w:val="499E6F1D"/>
    <w:rsid w:val="499F4637"/>
    <w:rsid w:val="49C56F37"/>
    <w:rsid w:val="4A1A1AFC"/>
    <w:rsid w:val="4A1C7F69"/>
    <w:rsid w:val="4A381B50"/>
    <w:rsid w:val="4A4A2194"/>
    <w:rsid w:val="4A4A7BE5"/>
    <w:rsid w:val="4A693618"/>
    <w:rsid w:val="4A83553B"/>
    <w:rsid w:val="4AC62A9D"/>
    <w:rsid w:val="4B313C34"/>
    <w:rsid w:val="4B315A79"/>
    <w:rsid w:val="4B65256F"/>
    <w:rsid w:val="4B670988"/>
    <w:rsid w:val="4B6F1602"/>
    <w:rsid w:val="4B8A014A"/>
    <w:rsid w:val="4BC14EAA"/>
    <w:rsid w:val="4BF21670"/>
    <w:rsid w:val="4C050246"/>
    <w:rsid w:val="4C0F23A4"/>
    <w:rsid w:val="4C120763"/>
    <w:rsid w:val="4C6263AC"/>
    <w:rsid w:val="4CC874A2"/>
    <w:rsid w:val="4CE10844"/>
    <w:rsid w:val="4D057296"/>
    <w:rsid w:val="4D6A309D"/>
    <w:rsid w:val="4D9E31C3"/>
    <w:rsid w:val="4DB6655A"/>
    <w:rsid w:val="4DC108F4"/>
    <w:rsid w:val="4DF0484B"/>
    <w:rsid w:val="4E0176F5"/>
    <w:rsid w:val="4E1B37B3"/>
    <w:rsid w:val="4E414BB2"/>
    <w:rsid w:val="4E7E4296"/>
    <w:rsid w:val="4E803067"/>
    <w:rsid w:val="4EA674B6"/>
    <w:rsid w:val="4ED24E8A"/>
    <w:rsid w:val="4ED75229"/>
    <w:rsid w:val="4F2C4F1E"/>
    <w:rsid w:val="4F395698"/>
    <w:rsid w:val="4F5624CB"/>
    <w:rsid w:val="4FB467F9"/>
    <w:rsid w:val="4FCF187E"/>
    <w:rsid w:val="4FD02F65"/>
    <w:rsid w:val="4FFE2BC1"/>
    <w:rsid w:val="50425D9B"/>
    <w:rsid w:val="507773FC"/>
    <w:rsid w:val="50B56A86"/>
    <w:rsid w:val="50E97B0D"/>
    <w:rsid w:val="510D07DF"/>
    <w:rsid w:val="512D6C02"/>
    <w:rsid w:val="516B5167"/>
    <w:rsid w:val="5176762C"/>
    <w:rsid w:val="519B28E7"/>
    <w:rsid w:val="5250580E"/>
    <w:rsid w:val="52832C8D"/>
    <w:rsid w:val="52AC1B52"/>
    <w:rsid w:val="52DB3A4A"/>
    <w:rsid w:val="52E57CC3"/>
    <w:rsid w:val="52F56F7F"/>
    <w:rsid w:val="53061C45"/>
    <w:rsid w:val="5312550A"/>
    <w:rsid w:val="538B4DE8"/>
    <w:rsid w:val="53DE69BF"/>
    <w:rsid w:val="540D34EB"/>
    <w:rsid w:val="541E45C6"/>
    <w:rsid w:val="54C60350"/>
    <w:rsid w:val="54D723E8"/>
    <w:rsid w:val="54D731C2"/>
    <w:rsid w:val="54EB7031"/>
    <w:rsid w:val="550721D5"/>
    <w:rsid w:val="551D0BF2"/>
    <w:rsid w:val="55A47060"/>
    <w:rsid w:val="55AC636A"/>
    <w:rsid w:val="55BD4114"/>
    <w:rsid w:val="55C15CC7"/>
    <w:rsid w:val="55D553DE"/>
    <w:rsid w:val="55EB6C18"/>
    <w:rsid w:val="55F8221B"/>
    <w:rsid w:val="56075D18"/>
    <w:rsid w:val="563648E8"/>
    <w:rsid w:val="565740F2"/>
    <w:rsid w:val="56705FB3"/>
    <w:rsid w:val="568832FC"/>
    <w:rsid w:val="56A650A5"/>
    <w:rsid w:val="56B62362"/>
    <w:rsid w:val="56B967C0"/>
    <w:rsid w:val="56BE67A9"/>
    <w:rsid w:val="56EE7782"/>
    <w:rsid w:val="56FB5DFE"/>
    <w:rsid w:val="5701674D"/>
    <w:rsid w:val="57056663"/>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123C50"/>
    <w:rsid w:val="5A344B23"/>
    <w:rsid w:val="5B093AF8"/>
    <w:rsid w:val="5B2616E5"/>
    <w:rsid w:val="5B313FD1"/>
    <w:rsid w:val="5B3A4C3E"/>
    <w:rsid w:val="5B3F2EF0"/>
    <w:rsid w:val="5B884B96"/>
    <w:rsid w:val="5B917A39"/>
    <w:rsid w:val="5BC17430"/>
    <w:rsid w:val="5BE21270"/>
    <w:rsid w:val="5BF93517"/>
    <w:rsid w:val="5C7A36E7"/>
    <w:rsid w:val="5CC20BEA"/>
    <w:rsid w:val="5CE95E81"/>
    <w:rsid w:val="5CEB3254"/>
    <w:rsid w:val="5D090FC9"/>
    <w:rsid w:val="5D0F6A83"/>
    <w:rsid w:val="5D1245D8"/>
    <w:rsid w:val="5D1347D3"/>
    <w:rsid w:val="5D480F4A"/>
    <w:rsid w:val="5D505AC6"/>
    <w:rsid w:val="5D7217AC"/>
    <w:rsid w:val="5DFD3825"/>
    <w:rsid w:val="5E346DD4"/>
    <w:rsid w:val="5E677C9B"/>
    <w:rsid w:val="5ED47E8C"/>
    <w:rsid w:val="5F164E84"/>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57B33"/>
    <w:rsid w:val="61672D60"/>
    <w:rsid w:val="61B17DFE"/>
    <w:rsid w:val="622A43DD"/>
    <w:rsid w:val="62333B9B"/>
    <w:rsid w:val="626A0523"/>
    <w:rsid w:val="62847EA7"/>
    <w:rsid w:val="62DB637F"/>
    <w:rsid w:val="62FA10BA"/>
    <w:rsid w:val="62FD5017"/>
    <w:rsid w:val="63270A73"/>
    <w:rsid w:val="63296CF6"/>
    <w:rsid w:val="633E4CE0"/>
    <w:rsid w:val="63532130"/>
    <w:rsid w:val="635D042F"/>
    <w:rsid w:val="63C62F59"/>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1138C9"/>
    <w:rsid w:val="685748DD"/>
    <w:rsid w:val="68645048"/>
    <w:rsid w:val="686E3FED"/>
    <w:rsid w:val="68816D21"/>
    <w:rsid w:val="6882763F"/>
    <w:rsid w:val="6884648C"/>
    <w:rsid w:val="690459DC"/>
    <w:rsid w:val="690B7AFD"/>
    <w:rsid w:val="695140AB"/>
    <w:rsid w:val="69543567"/>
    <w:rsid w:val="69695723"/>
    <w:rsid w:val="69B036CF"/>
    <w:rsid w:val="69BC5D93"/>
    <w:rsid w:val="69BE7BAE"/>
    <w:rsid w:val="6A180980"/>
    <w:rsid w:val="6A47420B"/>
    <w:rsid w:val="6A5E479E"/>
    <w:rsid w:val="6A6D318E"/>
    <w:rsid w:val="6A723948"/>
    <w:rsid w:val="6A90444F"/>
    <w:rsid w:val="6A930078"/>
    <w:rsid w:val="6AB63A2C"/>
    <w:rsid w:val="6AFC4C50"/>
    <w:rsid w:val="6AFE1043"/>
    <w:rsid w:val="6AFF6DD9"/>
    <w:rsid w:val="6B1C3B42"/>
    <w:rsid w:val="6B2031BA"/>
    <w:rsid w:val="6B29648C"/>
    <w:rsid w:val="6B3034CF"/>
    <w:rsid w:val="6B6721F6"/>
    <w:rsid w:val="6B713444"/>
    <w:rsid w:val="6B7A60D6"/>
    <w:rsid w:val="6B8620A1"/>
    <w:rsid w:val="6B9F6D44"/>
    <w:rsid w:val="6BD37A27"/>
    <w:rsid w:val="6C1B76EE"/>
    <w:rsid w:val="6C203A9A"/>
    <w:rsid w:val="6C385BB0"/>
    <w:rsid w:val="6CA6506C"/>
    <w:rsid w:val="6CA77F53"/>
    <w:rsid w:val="6CB75CCD"/>
    <w:rsid w:val="6D2D26D4"/>
    <w:rsid w:val="6D3769F7"/>
    <w:rsid w:val="6D3E606B"/>
    <w:rsid w:val="6D6F7597"/>
    <w:rsid w:val="6D7E59C8"/>
    <w:rsid w:val="6DB4457F"/>
    <w:rsid w:val="6DD023E5"/>
    <w:rsid w:val="6E4C441E"/>
    <w:rsid w:val="6E5F5ACC"/>
    <w:rsid w:val="6E9303C1"/>
    <w:rsid w:val="6EC55FDD"/>
    <w:rsid w:val="6ECF03D4"/>
    <w:rsid w:val="6EEA4B30"/>
    <w:rsid w:val="6EEB1850"/>
    <w:rsid w:val="6EEB4762"/>
    <w:rsid w:val="6F1D62F1"/>
    <w:rsid w:val="6F474839"/>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2319A3"/>
    <w:rsid w:val="733E3EC7"/>
    <w:rsid w:val="734521A8"/>
    <w:rsid w:val="73707E67"/>
    <w:rsid w:val="73985E54"/>
    <w:rsid w:val="73BA58EC"/>
    <w:rsid w:val="73C236BB"/>
    <w:rsid w:val="73CA7D44"/>
    <w:rsid w:val="73DD358C"/>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495879"/>
    <w:rsid w:val="784A7FBA"/>
    <w:rsid w:val="786B7E4C"/>
    <w:rsid w:val="78BD7805"/>
    <w:rsid w:val="78D1688D"/>
    <w:rsid w:val="79276A37"/>
    <w:rsid w:val="797F7147"/>
    <w:rsid w:val="79BE2A91"/>
    <w:rsid w:val="79D03DC8"/>
    <w:rsid w:val="79E02301"/>
    <w:rsid w:val="79FE23AA"/>
    <w:rsid w:val="7A2114BD"/>
    <w:rsid w:val="7A98062F"/>
    <w:rsid w:val="7A992CC0"/>
    <w:rsid w:val="7B3A50B0"/>
    <w:rsid w:val="7B7A2758"/>
    <w:rsid w:val="7B8B2C1D"/>
    <w:rsid w:val="7BA7486D"/>
    <w:rsid w:val="7BCA3B47"/>
    <w:rsid w:val="7BD020E4"/>
    <w:rsid w:val="7BF77601"/>
    <w:rsid w:val="7BFF63DE"/>
    <w:rsid w:val="7C000DFC"/>
    <w:rsid w:val="7C01614C"/>
    <w:rsid w:val="7C046E24"/>
    <w:rsid w:val="7C3403C9"/>
    <w:rsid w:val="7C5C3E92"/>
    <w:rsid w:val="7C6A1EB0"/>
    <w:rsid w:val="7CE64909"/>
    <w:rsid w:val="7D104E4C"/>
    <w:rsid w:val="7D4E0C16"/>
    <w:rsid w:val="7D793C28"/>
    <w:rsid w:val="7D8C0F6F"/>
    <w:rsid w:val="7DD60F10"/>
    <w:rsid w:val="7DEE10E0"/>
    <w:rsid w:val="7E096CA7"/>
    <w:rsid w:val="7E283F85"/>
    <w:rsid w:val="7E320950"/>
    <w:rsid w:val="7E6009A4"/>
    <w:rsid w:val="7F6A5445"/>
    <w:rsid w:val="7F704289"/>
    <w:rsid w:val="7F782B70"/>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autoRedefine/>
    <w:semiHidden/>
    <w:unhideWhenUsed/>
    <w:qFormat/>
    <w:uiPriority w:val="1"/>
  </w:style>
  <w:style w:type="table" w:default="1" w:styleId="17">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6">
    <w:name w:val="Normal (Web)"/>
    <w:basedOn w:val="1"/>
    <w:autoRedefine/>
    <w:qFormat/>
    <w:uiPriority w:val="0"/>
    <w:rPr>
      <w:sz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2.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3074"/>
    <customShpInfo spid="_x0000_s1026" textRotate="1"/>
    <customShpInfo spid="_x0000_s3075"/>
    <customShpInfo spid="_x0000_s3076"/>
    <customShpInfo spid="_x0000_s30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2444</Words>
  <Characters>4718</Characters>
  <Lines>520</Lines>
  <Paragraphs>146</Paragraphs>
  <TotalTime>60</TotalTime>
  <ScaleCrop>false</ScaleCrop>
  <LinksUpToDate>false</LinksUpToDate>
  <CharactersWithSpaces>5042</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2026-05-22T06:04:41Z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62483191EAF14FA9971D55A8C917EB07</vt:lpwstr>
  </property>
  <property fmtid="{D5CDD505-2E9C-101B-9397-08002B2CF9AE}" pid="4" name="KSOTemplateDocerSaveRecord">
    <vt:lpwstr>eyJoZGlkIjoiZWYwY2UzN2JlOGI1MThkZDAzZjRhZWIwZWZiMGMwNmYiLCJ1c2VySWQiOiIzMTAxODgzOTQifQ==</vt:lpwstr>
  </property>
</Properties>
</file>