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F3807">
      <w:pPr>
        <w:rPr>
          <w:sz w:val="20"/>
          <w:szCs w:val="20"/>
        </w:rPr>
      </w:pPr>
      <w:r>
        <w:rPr>
          <w:color w:val="7F7F7F"/>
          <w:sz w:val="20"/>
          <w:szCs w:val="20"/>
          <w:highlight w:val="none"/>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inline>
        </w:drawing>
      </w:r>
    </w:p>
    <w:p w14:paraId="78F341F6">
      <w:pPr>
        <w:rPr>
          <w:sz w:val="20"/>
          <w:szCs w:val="20"/>
        </w:rPr>
      </w:pPr>
    </w:p>
    <w:p w14:paraId="732F82FE">
      <w:pPr>
        <w:rPr>
          <w:sz w:val="20"/>
          <w:szCs w:val="20"/>
        </w:rPr>
      </w:pPr>
    </w:p>
    <w:p w14:paraId="237C0699">
      <w:pPr>
        <w:rPr>
          <w:sz w:val="20"/>
          <w:szCs w:val="20"/>
        </w:rPr>
      </w:pPr>
    </w:p>
    <w:p w14:paraId="26690D2E">
      <w:pPr>
        <w:rPr>
          <w:sz w:val="20"/>
          <w:szCs w:val="20"/>
        </w:rPr>
      </w:pPr>
      <w:r>
        <w:drawing>
          <wp:anchor distT="0" distB="0" distL="114300" distR="114300" simplePos="0" relativeHeight="251662336" behindDoc="0" locked="0" layoutInCell="1" allowOverlap="1">
            <wp:simplePos x="0" y="0"/>
            <wp:positionH relativeFrom="column">
              <wp:posOffset>4058920</wp:posOffset>
            </wp:positionH>
            <wp:positionV relativeFrom="paragraph">
              <wp:posOffset>108585</wp:posOffset>
            </wp:positionV>
            <wp:extent cx="1943100" cy="773430"/>
            <wp:effectExtent l="0" t="0" r="7620" b="381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1"/>
                    <a:stretch>
                      <a:fillRect/>
                    </a:stretch>
                  </pic:blipFill>
                  <pic:spPr>
                    <a:xfrm>
                      <a:off x="0" y="0"/>
                      <a:ext cx="1943100" cy="773430"/>
                    </a:xfrm>
                    <a:prstGeom prst="rect">
                      <a:avLst/>
                    </a:prstGeom>
                    <a:noFill/>
                    <a:ln>
                      <a:noFill/>
                    </a:ln>
                  </pic:spPr>
                </pic:pic>
              </a:graphicData>
            </a:graphic>
          </wp:anchor>
        </w:drawing>
      </w:r>
    </w:p>
    <w:p w14:paraId="0E18657F">
      <w:pPr>
        <w:rPr>
          <w:sz w:val="20"/>
          <w:szCs w:val="20"/>
        </w:rPr>
      </w:pPr>
      <w:r>
        <w:rPr>
          <w:rFonts w:hint="eastAsia" w:eastAsia="宋体"/>
          <w:sz w:val="20"/>
          <w:szCs w:val="20"/>
          <w:lang w:eastAsia="zh-CN"/>
        </w:rPr>
        <w:drawing>
          <wp:inline distT="0" distB="0" distL="114300" distR="114300">
            <wp:extent cx="2988945" cy="613410"/>
            <wp:effectExtent l="0" t="0" r="13335" b="11430"/>
            <wp:docPr id="39" name="图片 3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ic"/>
                    <pic:cNvPicPr>
                      <a:picLocks noChangeAspect="1"/>
                    </pic:cNvPicPr>
                  </pic:nvPicPr>
                  <pic:blipFill>
                    <a:blip r:embed="rId12"/>
                    <a:stretch>
                      <a:fillRect/>
                    </a:stretch>
                  </pic:blipFill>
                  <pic:spPr>
                    <a:xfrm>
                      <a:off x="0" y="0"/>
                      <a:ext cx="2988945" cy="613410"/>
                    </a:xfrm>
                    <a:prstGeom prst="rect">
                      <a:avLst/>
                    </a:prstGeom>
                  </pic:spPr>
                </pic:pic>
              </a:graphicData>
            </a:graphic>
          </wp:inline>
        </w:drawing>
      </w:r>
    </w:p>
    <w:p w14:paraId="3133B58D">
      <w:pPr>
        <w:rPr>
          <w:sz w:val="20"/>
          <w:szCs w:val="20"/>
        </w:rPr>
      </w:pPr>
    </w:p>
    <w:p w14:paraId="3919A51A">
      <w:pPr>
        <w:rPr>
          <w:sz w:val="20"/>
          <w:szCs w:val="20"/>
        </w:rPr>
      </w:pPr>
    </w:p>
    <w:p w14:paraId="28A1A6FB">
      <w:pPr>
        <w:rPr>
          <w:rFonts w:hint="eastAsia" w:eastAsia="宋体"/>
          <w:sz w:val="20"/>
          <w:szCs w:val="20"/>
          <w:lang w:eastAsia="zh-CN"/>
        </w:rPr>
      </w:pPr>
    </w:p>
    <w:p w14:paraId="47891C10">
      <w:pPr>
        <w:rPr>
          <w:sz w:val="20"/>
          <w:szCs w:val="20"/>
        </w:rPr>
      </w:pPr>
    </w:p>
    <w:p w14:paraId="39FBAF9A">
      <w:pPr>
        <w:rPr>
          <w:sz w:val="20"/>
          <w:szCs w:val="20"/>
        </w:rPr>
      </w:pPr>
    </w:p>
    <w:p w14:paraId="3CDE35FB">
      <w:pPr>
        <w:rPr>
          <w:sz w:val="20"/>
          <w:szCs w:val="20"/>
        </w:rPr>
      </w:pPr>
    </w:p>
    <w:p w14:paraId="3B46F2F0">
      <w:pPr>
        <w:rPr>
          <w:sz w:val="20"/>
          <w:szCs w:val="20"/>
        </w:rPr>
      </w:pPr>
    </w:p>
    <w:p w14:paraId="2EEDDD19">
      <w:pPr>
        <w:jc w:val="center"/>
        <w:rPr>
          <w:rFonts w:ascii="黑体" w:hAnsi="黑体" w:eastAsia="黑体" w:cs="黑体"/>
          <w:color w:val="07277E"/>
          <w:sz w:val="72"/>
          <w:szCs w:val="72"/>
          <w:lang w:eastAsia="zh-CN"/>
        </w:rPr>
      </w:pPr>
      <w:r>
        <w:rPr>
          <w:rFonts w:hint="eastAsia" w:ascii="黑体" w:hAnsi="黑体" w:eastAsia="黑体" w:cs="黑体"/>
          <w:color w:val="07277E"/>
          <w:sz w:val="72"/>
          <w:szCs w:val="72"/>
          <w:lang w:eastAsia="zh-CN"/>
        </w:rPr>
        <w:t>脑胶质瘤200基因{% if PDInfo != undefined %}+PD-L1{% endif %}检测报告</w:t>
      </w:r>
    </w:p>
    <w:p w14:paraId="180146E0"/>
    <w:p w14:paraId="7B02D824"/>
    <w:p w14:paraId="49740021"/>
    <w:p w14:paraId="53844E11"/>
    <w:p w14:paraId="1E4729AF"/>
    <w:p w14:paraId="442C074E"/>
    <w:p w14:paraId="59AE6E27"/>
    <w:p w14:paraId="1F704564"/>
    <w:p w14:paraId="0AC443A2"/>
    <w:p w14:paraId="7E2E2238"/>
    <w:p w14:paraId="249E8C91"/>
    <w:p w14:paraId="5D95F275"/>
    <w:p w14:paraId="28B17E69"/>
    <w:p w14:paraId="3B124D22"/>
    <w:p w14:paraId="1F42A27B"/>
    <w:p w14:paraId="4A317E54"/>
    <w:p w14:paraId="60A5F66A"/>
    <w:p w14:paraId="203C9802"/>
    <w:p w14:paraId="5F65361D"/>
    <w:p w14:paraId="1422BA7E"/>
    <w:p w14:paraId="4DA9342D"/>
    <w:p w14:paraId="6369E0D8"/>
    <w:p w14:paraId="65B273A1"/>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4E5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45488B8">
            <w:pPr>
              <w:pStyle w:val="8"/>
              <w:jc w:val="right"/>
              <w:rPr>
                <w:rFonts w:ascii="黑体"/>
                <w:sz w:val="48"/>
                <w:lang w:eastAsia="zh-CN"/>
              </w:rPr>
            </w:pPr>
            <w:r>
              <w:rPr>
                <w:rFonts w:hint="eastAsia" w:ascii="微软雅黑" w:eastAsia="微软雅黑"/>
                <w:sz w:val="30"/>
                <w:lang w:val="en-US" w:eastAsia="zh-CN"/>
              </w:rPr>
              <w:t>受 检 者</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13603CAA">
            <w:pPr>
              <w:pStyle w:val="8"/>
              <w:jc w:val="center"/>
              <w:rPr>
                <w:rFonts w:ascii="黑体"/>
                <w:sz w:val="48"/>
                <w:lang w:eastAsia="zh-CN"/>
              </w:rPr>
            </w:pPr>
            <w:r>
              <w:rPr>
                <w:rFonts w:hint="eastAsia" w:ascii="微软雅黑" w:eastAsia="微软雅黑"/>
                <w:sz w:val="30"/>
                <w:lang w:eastAsia="zh-CN"/>
              </w:rPr>
              <w:t>{{ client }}</w:t>
            </w:r>
          </w:p>
        </w:tc>
      </w:tr>
      <w:tr w14:paraId="4881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C894D9A">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A15BA8B">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BBB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C1AFE64">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17C49C9">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4236077F"/>
    <w:p w14:paraId="6BF901C8">
      <w:pPr>
        <w:jc w:val="center"/>
        <w:rPr>
          <w:rFonts w:hint="eastAsia" w:ascii="微软雅黑" w:hAnsi="微软雅黑" w:eastAsia="微软雅黑" w:cs="微软雅黑"/>
          <w:sz w:val="24"/>
          <w:szCs w:val="32"/>
          <w:lang w:val="en-US" w:eastAsia="zh-CN"/>
        </w:rPr>
      </w:pPr>
      <w:bookmarkStart w:id="0" w:name="_Hlk91082646"/>
      <w:bookmarkEnd w:id="0"/>
      <w:r>
        <w:rPr>
          <w:rFonts w:hint="eastAsia" w:ascii="微软雅黑" w:hAnsi="微软雅黑" w:eastAsia="微软雅黑" w:cs="微软雅黑"/>
          <w:sz w:val="24"/>
          <w:szCs w:val="32"/>
          <w:lang w:val="en-US" w:eastAsia="zh-CN"/>
        </w:rPr>
        <w:t>娄底市中心医院</w:t>
      </w:r>
    </w:p>
    <w:p w14:paraId="529F3C18">
      <w:pPr>
        <w:jc w:val="center"/>
        <w:rPr>
          <w:rFonts w:hint="eastAsia" w:ascii="微软雅黑" w:hAnsi="微软雅黑" w:eastAsia="微软雅黑" w:cs="微软雅黑"/>
          <w:sz w:val="24"/>
          <w:szCs w:val="32"/>
          <w:lang w:val="en-US" w:eastAsia="zh-CN"/>
        </w:rPr>
      </w:pPr>
    </w:p>
    <w:p w14:paraId="055ACCCC">
      <w:pPr>
        <w:jc w:val="cente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r>
        <w:rPr>
          <w:rFonts w:hint="eastAsia" w:ascii="微软雅黑" w:hAnsi="微软雅黑" w:eastAsia="微软雅黑" w:cs="微软雅黑"/>
          <w:sz w:val="24"/>
          <w:szCs w:val="32"/>
          <w:lang w:val="en-US" w:eastAsia="zh-CN"/>
        </w:rPr>
        <w:t>北京博奥医学检验所</w:t>
      </w:r>
    </w:p>
    <w:p w14:paraId="53AAEA71">
      <w:pPr>
        <w:jc w:val="center"/>
        <w:rPr>
          <w:rFonts w:hint="eastAsia"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EA6993">
      <w:pPr>
        <w:spacing w:line="216" w:lineRule="auto"/>
        <w:ind w:right="880" w:rightChars="400" w:firstLine="4500" w:firstLineChars="1500"/>
        <w:jc w:val="both"/>
        <w:rPr>
          <w:rFonts w:hint="eastAsia" w:ascii="Times New Roman" w:hAnsi="Times New Roman" w:eastAsia="微软雅黑" w:cs="Times New Roman"/>
          <w:sz w:val="30"/>
          <w:szCs w:val="30"/>
          <w:lang w:eastAsia="zh-CN"/>
        </w:rPr>
      </w:pPr>
      <w:r>
        <w:rPr>
          <w:rFonts w:hint="eastAsia" w:ascii="Times New Roman" w:hAnsi="Times New Roman" w:eastAsia="微软雅黑" w:cs="Times New Roman"/>
          <w:sz w:val="30"/>
          <w:szCs w:val="30"/>
          <w:lang w:eastAsia="zh-CN"/>
        </w:rPr>
        <w:t>Content</w:t>
      </w:r>
    </w:p>
    <w:p w14:paraId="4EFCD48E">
      <w:pPr>
        <w:pStyle w:val="13"/>
        <w:tabs>
          <w:tab w:val="right" w:leader="dot" w:pos="9861"/>
        </w:tabs>
        <w:rPr>
          <w:rStyle w:val="20"/>
          <w:rFonts w:hint="eastAsia" w:ascii="Times New Roman" w:hAnsi="Times New Roman" w:eastAsia="微软雅黑" w:cs="Times New Roman"/>
          <w:b/>
          <w:bCs/>
          <w:color w:val="07277E"/>
          <w:sz w:val="28"/>
          <w:szCs w:val="28"/>
          <w:u w:val="none"/>
          <w:lang w:val="en-US" w:eastAsia="zh-CN"/>
        </w:rPr>
      </w:pPr>
      <w:r>
        <w:rPr>
          <w:rStyle w:val="20"/>
          <w:rFonts w:hint="eastAsia" w:ascii="Times New Roman" w:hAnsi="Times New Roman" w:eastAsia="微软雅黑" w:cs="Times New Roman"/>
          <w:b/>
          <w:bCs/>
          <w:color w:val="07277E"/>
          <w:sz w:val="28"/>
          <w:szCs w:val="28"/>
          <w:u w:val="none"/>
          <w:lang w:val="en-US" w:eastAsia="zh-CN"/>
        </w:rPr>
        <w:t>报告概览</w:t>
      </w:r>
    </w:p>
    <w:p w14:paraId="0DC5009B">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TOC \o "1-2" \h \u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_Toc18055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样本信息</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_Toc18055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4B5D73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_Toc20974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检测项目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_Toc20974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6482908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_Toc15840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检测结果小结</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_Toc15840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9550F05">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_Toc25862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_Toc25862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0F5E26F">
      <w:pPr>
        <w:rPr>
          <w:rStyle w:val="20"/>
          <w:rFonts w:hint="eastAsia" w:ascii="Times New Roman" w:hAnsi="Times New Roman" w:eastAsia="微软雅黑" w:cs="Times New Roman"/>
          <w:b w:val="0"/>
          <w:sz w:val="24"/>
          <w:szCs w:val="21"/>
          <w:lang w:val="en-US" w:eastAsia="zh-CN" w:bidi="ar-SA"/>
        </w:rPr>
      </w:pPr>
    </w:p>
    <w:p w14:paraId="33F13D2D">
      <w:pPr>
        <w:rPr>
          <w:rStyle w:val="20"/>
          <w:rFonts w:hint="eastAsia" w:ascii="Times New Roman" w:hAnsi="Times New Roman" w:eastAsia="微软雅黑" w:cs="Times New Roman"/>
          <w:b w:val="0"/>
          <w:sz w:val="24"/>
          <w:szCs w:val="21"/>
          <w:lang w:val="en-US" w:eastAsia="zh-CN" w:bidi="ar-SA"/>
        </w:rPr>
      </w:pPr>
    </w:p>
    <w:p w14:paraId="11E7E1B6">
      <w:pPr>
        <w:pStyle w:val="13"/>
        <w:tabs>
          <w:tab w:val="right" w:leader="dot" w:pos="9861"/>
        </w:tabs>
        <w:rPr>
          <w:rStyle w:val="20"/>
          <w:rFonts w:hint="eastAsia" w:ascii="Times New Roman" w:hAnsi="Times New Roman" w:eastAsia="微软雅黑" w:cs="Times New Roman"/>
          <w:b/>
          <w:bCs/>
          <w:color w:val="07277E"/>
          <w:sz w:val="28"/>
          <w:szCs w:val="28"/>
          <w:u w:val="none"/>
          <w:lang w:val="en-US" w:eastAsia="zh-CN"/>
        </w:rPr>
      </w:pPr>
      <w:r>
        <w:rPr>
          <w:rStyle w:val="20"/>
          <w:rFonts w:hint="eastAsia" w:ascii="Times New Roman" w:hAnsi="Times New Roman" w:eastAsia="微软雅黑" w:cs="Times New Roman"/>
          <w:b/>
          <w:bCs/>
          <w:color w:val="07277E"/>
          <w:sz w:val="28"/>
          <w:szCs w:val="28"/>
          <w:u w:val="none"/>
          <w:lang w:val="en-US" w:eastAsia="zh-CN"/>
        </w:rPr>
        <w:t>检测结果及用药提示</w:t>
      </w:r>
    </w:p>
    <w:p w14:paraId="0F84C34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_Toc11858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脑胶质瘤相关分子标记物检测结果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_Toc11858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291AB58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_Toc22315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体细胞变异分级提示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_Toc22315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348F6F9">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_Toc19351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_Toc19351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10</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2531 not in diseaseIdList %}</w:t>
      </w:r>
    </w:p>
    <w:p w14:paraId="2F9F029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_Toc27102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本癌种FDA/NMPA获批的其他可选靶向药物</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_Toc27102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7452F30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_Toc795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免疫药物用药提示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_Toc795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PDInfo != undefined %}</w:t>
      </w:r>
    </w:p>
    <w:p w14:paraId="738E8F60">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_Toc26397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PD-L1检测结果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_Toc26397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1610F37F">
      <w:pPr>
        <w:rPr>
          <w:rStyle w:val="20"/>
          <w:rFonts w:hint="eastAsia" w:ascii="Times New Roman" w:hAnsi="Times New Roman" w:eastAsia="微软雅黑" w:cs="Times New Roman"/>
          <w:b w:val="0"/>
          <w:sz w:val="24"/>
          <w:szCs w:val="21"/>
          <w:lang w:val="en-US" w:eastAsia="zh-CN" w:bidi="ar-SA"/>
        </w:rPr>
      </w:pPr>
    </w:p>
    <w:p w14:paraId="28A8CEEE">
      <w:pPr>
        <w:rPr>
          <w:rStyle w:val="20"/>
          <w:rFonts w:hint="eastAsia" w:ascii="Times New Roman" w:hAnsi="Times New Roman" w:eastAsia="微软雅黑" w:cs="Times New Roman"/>
          <w:b w:val="0"/>
          <w:sz w:val="24"/>
          <w:szCs w:val="21"/>
          <w:lang w:val="en-US" w:eastAsia="zh-CN" w:bidi="ar-SA"/>
        </w:rPr>
      </w:pPr>
    </w:p>
    <w:p w14:paraId="1EE6FF1C">
      <w:pPr>
        <w:pStyle w:val="13"/>
        <w:tabs>
          <w:tab w:val="right" w:leader="dot" w:pos="9861"/>
        </w:tabs>
        <w:rPr>
          <w:rStyle w:val="20"/>
          <w:rFonts w:hint="eastAsia" w:ascii="Times New Roman" w:hAnsi="Times New Roman" w:eastAsia="微软雅黑" w:cs="Times New Roman"/>
          <w:b w:val="0"/>
          <w:bCs/>
          <w:color w:val="auto"/>
          <w:sz w:val="24"/>
          <w:szCs w:val="21"/>
          <w:lang w:val="en-US" w:eastAsia="zh-CN" w:bidi="ar-SA"/>
        </w:rPr>
      </w:pPr>
      <w:r>
        <w:rPr>
          <w:rStyle w:val="20"/>
          <w:rFonts w:hint="eastAsia" w:ascii="Times New Roman" w:hAnsi="Times New Roman" w:eastAsia="微软雅黑" w:cs="Times New Roman"/>
          <w:b/>
          <w:bCs/>
          <w:color w:val="07277E"/>
          <w:sz w:val="28"/>
          <w:szCs w:val="28"/>
          <w:u w:val="none"/>
          <w:lang w:val="en-US" w:eastAsia="zh-CN"/>
        </w:rPr>
        <w:t>检测结果详细解析</w:t>
      </w:r>
      <w:r>
        <w:rPr>
          <w:rFonts w:hint="default" w:ascii="Times New Roman" w:hAnsi="Times New Roman" w:eastAsia="微软雅黑" w:cs="Times New Roman"/>
          <w:b w:val="0"/>
          <w:bCs/>
          <w:color w:val="auto"/>
          <w:sz w:val="24"/>
          <w:szCs w:val="24"/>
          <w:lang w:eastAsia="zh-CN"/>
        </w:rPr>
        <w:t>{%if BodyDrugDrugDetectionStr or unknownVarAnalysisStr %}</w:t>
      </w:r>
    </w:p>
    <w:p w14:paraId="6FD10C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_Toc18459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_Toc18459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%}{%if geneticCancerRiskInfo %}</w:t>
      </w:r>
    </w:p>
    <w:p w14:paraId="7BB4DAB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_Toc27011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_Toc27011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20</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5760C153">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_Toc1610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免疫检测结果解析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_Toc1610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if gastrointestinalStromalTumor == True %}</w:t>
      </w:r>
    </w:p>
    <w:p w14:paraId="3CA1BBC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_Toc24552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化疗药物检测解析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_Toc24552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6FCD0848">
      <w:pPr>
        <w:rPr>
          <w:rStyle w:val="20"/>
          <w:rFonts w:hint="eastAsia" w:ascii="Times New Roman" w:hAnsi="Times New Roman" w:eastAsia="微软雅黑" w:cs="Times New Roman"/>
          <w:b w:val="0"/>
          <w:sz w:val="24"/>
          <w:szCs w:val="21"/>
          <w:lang w:val="en-US" w:eastAsia="zh-CN" w:bidi="ar-SA"/>
        </w:rPr>
      </w:pPr>
    </w:p>
    <w:p w14:paraId="483A2EBC">
      <w:pPr>
        <w:rPr>
          <w:rStyle w:val="20"/>
          <w:rFonts w:hint="eastAsia" w:ascii="Times New Roman" w:hAnsi="Times New Roman" w:eastAsia="微软雅黑" w:cs="Times New Roman"/>
          <w:b w:val="0"/>
          <w:sz w:val="24"/>
          <w:szCs w:val="21"/>
          <w:lang w:val="en-US" w:eastAsia="zh-CN" w:bidi="ar-SA"/>
        </w:rPr>
      </w:pPr>
    </w:p>
    <w:p w14:paraId="76084E5D">
      <w:pPr>
        <w:pStyle w:val="13"/>
        <w:tabs>
          <w:tab w:val="right" w:leader="dot" w:pos="9861"/>
        </w:tabs>
        <w:rPr>
          <w:rStyle w:val="20"/>
          <w:rFonts w:hint="eastAsia" w:ascii="Times New Roman" w:hAnsi="Times New Roman" w:eastAsia="微软雅黑" w:cs="Times New Roman"/>
          <w:b/>
          <w:bCs/>
          <w:color w:val="07277E"/>
          <w:sz w:val="28"/>
          <w:szCs w:val="28"/>
          <w:u w:val="none"/>
          <w:lang w:val="en-US" w:eastAsia="zh-CN"/>
        </w:rPr>
      </w:pPr>
      <w:r>
        <w:rPr>
          <w:rStyle w:val="20"/>
          <w:rFonts w:hint="eastAsia" w:ascii="Times New Roman" w:hAnsi="Times New Roman" w:eastAsia="微软雅黑" w:cs="Times New Roman"/>
          <w:b/>
          <w:bCs/>
          <w:color w:val="07277E"/>
          <w:sz w:val="28"/>
          <w:szCs w:val="28"/>
          <w:u w:val="none"/>
          <w:lang w:val="en-US" w:eastAsia="zh-CN"/>
        </w:rPr>
        <w:t>附录</w:t>
      </w:r>
    </w:p>
    <w:p w14:paraId="4E6E40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_Toc28760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样本质控情况</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_Toc28760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26</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54520172">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_Toc11230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脑胶质瘤</w:t>
      </w:r>
      <w:r>
        <w:rPr>
          <w:rStyle w:val="20"/>
          <w:rFonts w:hint="eastAsia" w:ascii="Times New Roman" w:hAnsi="Times New Roman" w:eastAsia="微软雅黑" w:cs="Times New Roman"/>
          <w:b w:val="0"/>
          <w:sz w:val="24"/>
          <w:szCs w:val="21"/>
          <w:lang w:val="en-US" w:eastAsia="zh-CN" w:bidi="ar-SA"/>
        </w:rPr>
        <w:t>相关</w:t>
      </w:r>
      <w:r>
        <w:rPr>
          <w:rStyle w:val="20"/>
          <w:rFonts w:hint="default" w:ascii="Times New Roman" w:hAnsi="Times New Roman" w:eastAsia="微软雅黑" w:cs="Times New Roman"/>
          <w:b w:val="0"/>
          <w:sz w:val="24"/>
          <w:szCs w:val="21"/>
          <w:lang w:val="en-US" w:eastAsia="zh-CN" w:bidi="ar-SA"/>
        </w:rPr>
        <w:t>分子标记物检测意义</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_Toc11230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05F039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_Toc9409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胶质瘤遗传风险相关基因</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_Toc9409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28</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C7E27DF">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_Toc8681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常见靶向药物相关基因检测列表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_Toc8681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29</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A7A399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_Toc29804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检测基因列表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_Toc29804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30</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7AB3BCE">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_Toc23201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检测方法与局限性</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_Toc23201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36FE810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_Toc7094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参考文献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_Toc7094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6419D8A">
      <w:pPr>
        <w:pStyle w:val="13"/>
        <w:tabs>
          <w:tab w:val="right" w:leader="dot" w:pos="9870"/>
        </w:tabs>
        <w:rPr>
          <w:sz w:val="21"/>
          <w:szCs w:val="21"/>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20"/>
          <w:rFonts w:hint="eastAsia" w:ascii="Times New Roman" w:hAnsi="Times New Roman" w:eastAsia="微软雅黑" w:cs="Times New Roman"/>
          <w:b w:val="0"/>
          <w:sz w:val="24"/>
          <w:szCs w:val="21"/>
          <w:lang w:val="en-US" w:eastAsia="zh-CN" w:bidi="ar-SA"/>
        </w:rPr>
        <w:fldChar w:fldCharType="end"/>
      </w:r>
    </w:p>
    <w:p w14:paraId="294A9655">
      <w:pPr>
        <w:pStyle w:val="2"/>
        <w:numPr>
          <w:ilvl w:val="255"/>
          <w:numId w:val="0"/>
        </w:numPr>
        <w:jc w:val="left"/>
        <w:rPr>
          <w:color w:val="072781"/>
        </w:rPr>
      </w:pPr>
      <w:bookmarkStart w:id="1" w:name="_Toc32054"/>
      <w:bookmarkStart w:id="2" w:name="_Toc21009_WPSOffice_Level1"/>
      <w:bookmarkStart w:id="3" w:name="_Toc4230"/>
      <w:bookmarkStart w:id="4" w:name="_Toc10446"/>
      <w:bookmarkStart w:id="5" w:name="_Toc24397"/>
      <w:bookmarkStart w:id="6" w:name="_Toc30143_WPSOffice_Level1"/>
      <w:bookmarkStart w:id="7" w:name="_Toc27500"/>
      <w:bookmarkStart w:id="8" w:name="_Toc21669"/>
      <w:bookmarkStart w:id="9" w:name="_Toc13806"/>
      <w:bookmarkStart w:id="10" w:name="_Toc18055"/>
      <w:bookmarkStart w:id="11" w:name="_Toc24178_WPSOffice_Level1"/>
      <w:r>
        <w:rPr>
          <w:sz w:val="32"/>
        </w:rPr>
        <mc:AlternateContent>
          <mc:Choice Requires="wpg">
            <w:drawing>
              <wp:anchor distT="0" distB="0" distL="114300" distR="114300" simplePos="0" relativeHeight="251668480" behindDoc="0" locked="0" layoutInCell="1" allowOverlap="1">
                <wp:simplePos x="0" y="0"/>
                <wp:positionH relativeFrom="column">
                  <wp:posOffset>-8890</wp:posOffset>
                </wp:positionH>
                <wp:positionV relativeFrom="paragraph">
                  <wp:posOffset>55245</wp:posOffset>
                </wp:positionV>
                <wp:extent cx="6272530" cy="487680"/>
                <wp:effectExtent l="6350" t="0" r="15240" b="15240"/>
                <wp:wrapTopAndBottom/>
                <wp:docPr id="70" name="组合 70"/>
                <wp:cNvGraphicFramePr/>
                <a:graphic xmlns:a="http://schemas.openxmlformats.org/drawingml/2006/main">
                  <a:graphicData uri="http://schemas.microsoft.com/office/word/2010/wordprocessingGroup">
                    <wpg:wgp>
                      <wpg:cNvGrpSpPr/>
                      <wpg:grpSpPr>
                        <a:xfrm>
                          <a:off x="0" y="0"/>
                          <a:ext cx="6272530" cy="487680"/>
                          <a:chOff x="14996" y="18531"/>
                          <a:chExt cx="9878" cy="768"/>
                        </a:xfrm>
                      </wpg:grpSpPr>
                      <wps:wsp>
                        <wps:cNvPr id="18" name="五边形 18"/>
                        <wps:cNvSpPr/>
                        <wps:spPr>
                          <a:xfrm>
                            <a:off x="14996" y="18569"/>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文本框 6"/>
                        <wps:cNvSpPr txBox="1"/>
                        <wps:spPr>
                          <a:xfrm>
                            <a:off x="15163" y="18531"/>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F989CD">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pt;margin-top:4.35pt;height:38.4pt;width:493.9pt;mso-wrap-distance-bottom:0pt;mso-wrap-distance-top:0pt;z-index:251668480;mso-width-relative:page;mso-height-relative:page;" coordorigin="14996,18531" coordsize="9878,768" o:gfxdata="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OLpgM1gAAAAcBAAAPAAAAAAAAAAEAIAAAACIAAABkcnMv&#10;ZG93bnJldi54bWxQSwECFAAUAAAACACHTuJAyA2/GlsDAADACAAADgAAAAAAAAABACAAAAAlAQAA&#10;ZHJzL2Uyb0RvYy54bWxQSwUGAAAAAAYABgBZAQAA8gYAAAAA&#10;">
                <o:lock v:ext="edit" aspectratio="f"/>
                <v:shape id="_x0000_s1026" o:spid="_x0000_s1026" o:spt="15" type="#_x0000_t15" style="position:absolute;left:14996;top:18569;height:728;width:9879;v-text-anchor:middle;" fillcolor="#07277E" filled="t" stroked="t" coordsize="21600,21600" o:gfxdata="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RciL4A&#10;AADbAAAADwAAAAAAAAABACAAAAAiAAAAZHJzL2Rvd25yZXYueG1sUEsBAhQAFAAAAAgAh07iQDMv&#10;BZ47AAAAOQAAABAAAAAAAAAAAQAgAAAADQEAAGRycy9zaGFwZXhtbC54bWxQSwUGAAAAAAYABgBb&#10;AQAAtwMAAAAA&#10;" adj="20805">
                  <v:fill on="t" focussize="0,0"/>
                  <v:stroke weight="1pt" color="#005392 [2404]" miterlimit="8" joinstyle="miter"/>
                  <v:imagedata o:title=""/>
                  <o:lock v:ext="edit" aspectratio="f"/>
                </v:shape>
                <v:shape id="文本框 6" o:spid="_x0000_s1026" o:spt="202" type="#_x0000_t202" style="position:absolute;left:15163;top:18531;height:768;width:3006;v-text-anchor:middle;" filled="f" stroked="f" coordsize="21600,21600" o:gfxdata="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ZSp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7F989CD">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72781"/>
        </w:rPr>
        <w:t>样本信息</w:t>
      </w:r>
      <w:bookmarkEnd w:id="1"/>
      <w:bookmarkEnd w:id="2"/>
      <w:bookmarkEnd w:id="3"/>
      <w:bookmarkEnd w:id="4"/>
      <w:bookmarkEnd w:id="5"/>
      <w:bookmarkEnd w:id="6"/>
      <w:bookmarkEnd w:id="7"/>
      <w:bookmarkEnd w:id="8"/>
      <w:bookmarkEnd w:id="9"/>
      <w:bookmarkEnd w:id="10"/>
      <w:bookmarkEnd w:id="11"/>
    </w:p>
    <w:p w14:paraId="53DE3161">
      <w:pPr>
        <w:pStyle w:val="8"/>
        <w:rPr>
          <w:rFonts w:ascii="Times New Roman" w:hAnsi="Times New Roman" w:eastAsia="微软雅黑" w:cs="Times New Roman"/>
          <w:b/>
          <w:sz w:val="20"/>
          <w:lang w:eastAsia="zh-CN"/>
        </w:rPr>
      </w:pPr>
    </w:p>
    <w:tbl>
      <w:tblPr>
        <w:tblStyle w:val="16"/>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72781"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72781"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72781"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1017B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ABEB75D">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B9E1730">
      <w:pPr>
        <w:rPr>
          <w:rFonts w:ascii="Times New Roman" w:hAnsi="Times New Roman" w:eastAsia="微软雅黑" w:cs="Times New Roman"/>
          <w:b/>
          <w:color w:val="00B050"/>
          <w:sz w:val="28"/>
          <w:szCs w:val="28"/>
          <w:lang w:eastAsia="zh-CN"/>
        </w:rPr>
      </w:pPr>
    </w:p>
    <w:p w14:paraId="66201EBF">
      <w:pPr>
        <w:rPr>
          <w:rFonts w:ascii="Times New Roman" w:hAnsi="Times New Roman" w:eastAsia="微软雅黑" w:cs="Times New Roman"/>
          <w:b/>
          <w:color w:val="00B050"/>
          <w:sz w:val="28"/>
          <w:szCs w:val="28"/>
          <w:lang w:eastAsia="zh-CN"/>
        </w:rPr>
      </w:pPr>
    </w:p>
    <w:p w14:paraId="2CF95C7B">
      <w:pPr>
        <w:rPr>
          <w:rFonts w:ascii="Times New Roman" w:hAnsi="Times New Roman" w:eastAsia="微软雅黑" w:cs="Times New Roman"/>
          <w:b/>
          <w:color w:val="00B050"/>
          <w:sz w:val="28"/>
          <w:szCs w:val="28"/>
          <w:lang w:eastAsia="zh-CN"/>
        </w:rPr>
      </w:pPr>
    </w:p>
    <w:p w14:paraId="6E26D57D">
      <w:pPr>
        <w:rPr>
          <w:rFonts w:ascii="Times New Roman" w:hAnsi="Times New Roman" w:eastAsia="微软雅黑" w:cs="Times New Roman"/>
          <w:b/>
          <w:color w:val="00B050"/>
          <w:sz w:val="28"/>
          <w:szCs w:val="28"/>
          <w:lang w:eastAsia="zh-CN"/>
        </w:rPr>
      </w:pPr>
    </w:p>
    <w:p w14:paraId="24B1178F">
      <w:pPr>
        <w:rPr>
          <w:rFonts w:ascii="Times New Roman" w:hAnsi="Times New Roman" w:eastAsia="微软雅黑" w:cs="Times New Roman"/>
          <w:b/>
          <w:color w:val="00B050"/>
          <w:sz w:val="28"/>
          <w:szCs w:val="28"/>
          <w:lang w:eastAsia="zh-CN"/>
        </w:rPr>
      </w:pPr>
    </w:p>
    <w:p w14:paraId="31C1915E">
      <w:pPr>
        <w:pStyle w:val="2"/>
        <w:numPr>
          <w:ilvl w:val="255"/>
          <w:numId w:val="0"/>
        </w:numPr>
        <w:jc w:val="left"/>
        <w:rPr>
          <w:rFonts w:ascii="Times New Roman" w:hAnsi="Times New Roman"/>
          <w:color w:val="072781"/>
        </w:rPr>
      </w:pPr>
      <w:bookmarkStart w:id="12" w:name="_Toc23503"/>
      <w:bookmarkStart w:id="13" w:name="_Toc17451"/>
      <w:bookmarkStart w:id="14" w:name="_Toc18062_WPSOffice_Level1"/>
      <w:bookmarkStart w:id="15" w:name="_Toc11015_WPSOffice_Level1"/>
      <w:bookmarkStart w:id="16" w:name="_Toc10518"/>
      <w:bookmarkStart w:id="17" w:name="_Toc11465"/>
      <w:bookmarkStart w:id="18" w:name="_Toc7021_WPSOffice_Level1"/>
      <w:bookmarkStart w:id="19" w:name="_Toc13931"/>
      <w:bookmarkStart w:id="20" w:name="_Toc19594"/>
      <w:bookmarkStart w:id="21" w:name="_Toc20974"/>
      <w:bookmarkStart w:id="22" w:name="_Toc3823"/>
      <w:r>
        <w:rPr>
          <w:rFonts w:ascii="Times New Roman" w:hAnsi="Times New Roman"/>
          <w:color w:val="072781"/>
        </w:rPr>
        <w:t>检测项目</w:t>
      </w:r>
      <w:bookmarkEnd w:id="12"/>
      <w:bookmarkEnd w:id="13"/>
      <w:bookmarkEnd w:id="14"/>
      <w:bookmarkEnd w:id="15"/>
      <w:bookmarkEnd w:id="16"/>
      <w:bookmarkEnd w:id="17"/>
      <w:bookmarkEnd w:id="18"/>
      <w:bookmarkEnd w:id="19"/>
      <w:bookmarkEnd w:id="20"/>
      <w:bookmarkEnd w:id="21"/>
    </w:p>
    <w:p w14:paraId="4A8277A4">
      <w:pPr>
        <w:ind w:firstLine="280" w:firstLineChars="100"/>
        <w:rPr>
          <w:rFonts w:ascii="Times New Roman" w:hAnsi="Times New Roman" w:eastAsia="微软雅黑" w:cs="Times New Roman"/>
          <w:b/>
          <w:color w:val="00B050"/>
          <w:sz w:val="28"/>
          <w:szCs w:val="28"/>
          <w:lang w:eastAsia="zh-CN"/>
        </w:rPr>
      </w:pPr>
    </w:p>
    <w:p w14:paraId="4467E23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37A9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3" w:name="_Toc534807930"/>
    </w:p>
    <w:p w14:paraId="25E55E6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9F75604">
      <w:pPr>
        <w:spacing w:line="276" w:lineRule="auto"/>
        <w:ind w:firstLine="420" w:firstLineChars="200"/>
        <w:jc w:val="both"/>
        <w:rPr>
          <w:rFonts w:ascii="Times New Roman" w:hAnsi="Times New Roman" w:eastAsia="微软雅黑" w:cs="Times New Roman"/>
          <w:bCs/>
          <w:sz w:val="21"/>
          <w:szCs w:val="21"/>
          <w:lang w:eastAsia="zh-CN"/>
        </w:rPr>
      </w:pPr>
    </w:p>
    <w:p w14:paraId="11A9BCE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48B8514">
      <w:pPr>
        <w:pStyle w:val="2"/>
        <w:numPr>
          <w:ilvl w:val="255"/>
          <w:numId w:val="0"/>
        </w:numPr>
        <w:jc w:val="left"/>
        <w:rPr>
          <w:color w:val="072781"/>
          <w:lang w:eastAsia="zh-CN"/>
        </w:rPr>
      </w:pPr>
      <w:bookmarkStart w:id="24" w:name="_Toc11436"/>
      <w:bookmarkStart w:id="25" w:name="_Toc15840"/>
      <w:bookmarkStart w:id="26" w:name="_Toc149837254"/>
      <w:r>
        <w:rPr>
          <w:rFonts w:hint="eastAsia"/>
          <w:color w:val="072781"/>
          <w:lang w:eastAsia="zh-CN"/>
        </w:rPr>
        <w:t>检测结果小结</w:t>
      </w:r>
      <w:bookmarkEnd w:id="24"/>
      <w:bookmarkEnd w:id="25"/>
      <w:bookmarkEnd w:id="26"/>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B80B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072781"/>
            <w:vAlign w:val="center"/>
          </w:tcPr>
          <w:p w14:paraId="65637AF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72781"/>
            <w:vAlign w:val="center"/>
          </w:tcPr>
          <w:p w14:paraId="5018B74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C08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cBorders>
            <w:shd w:val="clear" w:color="auto" w:fill="auto"/>
            <w:vAlign w:val="center"/>
          </w:tcPr>
          <w:p w14:paraId="236402EB">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op w:val="nil"/>
            </w:tcBorders>
            <w:shd w:val="clear" w:color="auto" w:fill="auto"/>
            <w:vAlign w:val="center"/>
          </w:tcPr>
          <w:p w14:paraId="2EE074EF">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9DC9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C475C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3F480C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585C1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650E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3C38E25">
            <w:pPr>
              <w:pStyle w:val="22"/>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top"/>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11E848DC">
            <w:pPr>
              <w:pStyle w:val="22"/>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w:t>
            </w:r>
          </w:p>
        </w:tc>
      </w:tr>
      <w:tr w14:paraId="06A53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579C6E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EFC150">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EE8EF6">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1B4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AE44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637FC8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A3EC60">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55EA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DE271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CFC360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9C9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0C252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68BAA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565509D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CA3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06BF6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A7AF3B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F5EF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87AC22">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B4EE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B327A31">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312B4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90C9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99C0CD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6F90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DBF0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EA2279">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B3AD7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24F748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22310FB">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D34BA9D">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E3078">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2"/>
        <w:numPr>
          <w:ilvl w:val="255"/>
          <w:numId w:val="0"/>
        </w:numPr>
        <w:jc w:val="left"/>
        <w:rPr>
          <w:rFonts w:hint="default"/>
          <w:color w:val="072781"/>
          <w:lang w:eastAsia="zh-CN"/>
        </w:rPr>
      </w:pPr>
      <w:bookmarkStart w:id="27" w:name="_Toc25862"/>
      <w:bookmarkStart w:id="28" w:name="_Toc19898_WPSOffice_Level1"/>
      <w:bookmarkStart w:id="29" w:name="_Toc22132"/>
      <w:bookmarkStart w:id="30" w:name="_Toc14062"/>
      <w:bookmarkStart w:id="31" w:name="_Toc284"/>
      <w:bookmarkStart w:id="32" w:name="_Toc12381"/>
      <w:bookmarkStart w:id="33" w:name="_Toc20136_WPSOffice_Level1"/>
      <w:bookmarkStart w:id="34" w:name="_Toc20608"/>
      <w:bookmarkStart w:id="35" w:name="_Toc2781"/>
      <w:bookmarkStart w:id="36" w:name="_Toc19184"/>
      <w:r>
        <w:rPr>
          <w:rFonts w:hint="eastAsia"/>
          <w:color w:val="072781"/>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7"/>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25948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72781"/>
            <w:vAlign w:val="center"/>
          </w:tcPr>
          <w:p w14:paraId="5FB8FE29">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072781"/>
            <w:vAlign w:val="center"/>
          </w:tcPr>
          <w:p w14:paraId="3FC0BF7E">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43" w:type="dxa"/>
            <w:tcBorders>
              <w:top w:val="nil"/>
              <w:left w:val="single" w:color="FFFFFF" w:sz="18" w:space="0"/>
              <w:bottom w:val="nil"/>
            </w:tcBorders>
            <w:shd w:val="clear" w:color="auto" w:fill="072781"/>
            <w:vAlign w:val="center"/>
          </w:tcPr>
          <w:p w14:paraId="3D025267">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347C6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6C4E6EE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5E2C7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7802229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59972D17">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0C8EAE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26E53212">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AAAA94D">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1C5B2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07352CF4">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397F7091">
      <w:pPr>
        <w:pStyle w:val="8"/>
        <w:numPr>
          <w:ilvl w:val="0"/>
          <w:numId w:val="0"/>
        </w:numPr>
        <w:bidi w:val="0"/>
        <w:ind w:leftChars="0"/>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B1F7AB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4BF6A2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6FCF11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default" w:ascii="Times New Roman" w:hAnsi="Times New Roman" w:eastAsia="微软雅黑" w:cs="Times New Roman"/>
          <w:sz w:val="18"/>
          <w:szCs w:val="18"/>
          <w:lang w:val="en-US" w:eastAsia="zh-CN"/>
        </w:rPr>
        <w:br w:type="page"/>
      </w:r>
    </w:p>
    <w:bookmarkEnd w:id="23"/>
    <w:bookmarkEnd w:id="28"/>
    <w:bookmarkEnd w:id="29"/>
    <w:bookmarkEnd w:id="30"/>
    <w:bookmarkEnd w:id="31"/>
    <w:bookmarkEnd w:id="32"/>
    <w:bookmarkEnd w:id="33"/>
    <w:bookmarkEnd w:id="34"/>
    <w:bookmarkEnd w:id="35"/>
    <w:bookmarkEnd w:id="36"/>
    <w:p w14:paraId="51C29952">
      <w:pPr>
        <w:pStyle w:val="2"/>
        <w:numPr>
          <w:ilvl w:val="255"/>
          <w:numId w:val="0"/>
        </w:numPr>
        <w:jc w:val="left"/>
        <w:rPr>
          <w:rFonts w:hint="eastAsia"/>
          <w:color w:val="072781"/>
          <w:lang w:val="en-US" w:eastAsia="en-US"/>
        </w:rPr>
      </w:pPr>
      <w:bookmarkStart w:id="37" w:name="_Toc11858"/>
      <w:bookmarkStart w:id="38" w:name="_Toc9088"/>
      <w:bookmarkStart w:id="39" w:name="_Toc18062_WPSOffice_Level2"/>
      <w:bookmarkStart w:id="40" w:name="_Toc15063"/>
      <w:bookmarkStart w:id="41" w:name="_Toc11015_WPSOffice_Level2"/>
      <w:bookmarkStart w:id="42" w:name="_Toc24979"/>
      <w:bookmarkStart w:id="43" w:name="_Toc30265"/>
      <w:bookmarkStart w:id="44" w:name="_Toc20643"/>
      <w:bookmarkStart w:id="45" w:name="_Toc23375"/>
      <w:bookmarkStart w:id="46" w:name="_Toc22976"/>
      <w:r>
        <w:rPr>
          <w:sz w:val="2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84455</wp:posOffset>
                </wp:positionV>
                <wp:extent cx="6273165" cy="507365"/>
                <wp:effectExtent l="0" t="0" r="0" b="0"/>
                <wp:wrapTopAndBottom/>
                <wp:docPr id="45" name="组合 45"/>
                <wp:cNvGraphicFramePr/>
                <a:graphic xmlns:a="http://schemas.openxmlformats.org/drawingml/2006/main">
                  <a:graphicData uri="http://schemas.microsoft.com/office/word/2010/wordprocessingGroup">
                    <wpg:wgp>
                      <wpg:cNvGrpSpPr/>
                      <wpg:grpSpPr>
                        <a:xfrm>
                          <a:off x="0" y="0"/>
                          <a:ext cx="6273165" cy="507365"/>
                          <a:chOff x="16334" y="35293"/>
                          <a:chExt cx="9879" cy="799"/>
                        </a:xfrm>
                      </wpg:grpSpPr>
                      <wps:wsp>
                        <wps:cNvPr id="46" name="五边形 29"/>
                        <wps:cNvSpPr/>
                        <wps:spPr>
                          <a:xfrm>
                            <a:off x="16334" y="35336"/>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文本框 8"/>
                        <wps:cNvSpPr txBox="1"/>
                        <wps:spPr>
                          <a:xfrm>
                            <a:off x="16511" y="35293"/>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D02A2">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6.65pt;height:39.95pt;width:493.95pt;mso-wrap-distance-bottom:0pt;mso-wrap-distance-top:0pt;z-index:251659264;mso-width-relative:page;mso-height-relative:page;" coordorigin="16334,35293" coordsize="9879,799" o:gfxdata="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P6/ZLzXAAAABgEAAA8AAAAAAAAAAQAgAAAAIgAAAGRy&#10;cy9kb3ducmV2LnhtbFBLAQIUABQAAAAIAIdO4kAhfaTzXAMAAL8IAAAOAAAAAAAAAAEAIAAAACYB&#10;AABkcnMvZTJvRG9jLnhtbFBLBQYAAAAABgAGAFkBAAD0BgAAAAA=&#10;">
                <o:lock v:ext="edit" aspectratio="f"/>
                <v:shape id="五边形 29" o:spid="_x0000_s1026" o:spt="15" type="#_x0000_t15" style="position:absolute;left:16334;top:35336;height:728;width:9879;v-text-anchor:middle;" fillcolor="#07277E" filled="t" stroked="t" coordsize="21600,21600" o:gfxdata="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EJ8vQAA&#10;ANsAAAAPAAAAAAAAAAEAIAAAACIAAABkcnMvZG93bnJldi54bWxQSwECFAAUAAAACACHTuJAMy8F&#10;njsAAAA5AAAAEAAAAAAAAAABACAAAAAMAQAAZHJzL3NoYXBleG1sLnhtbFBLBQYAAAAABgAGAFsB&#10;AAC2AwAAAAA=&#10;" adj="20805">
                  <v:fill on="t" focussize="0,0"/>
                  <v:stroke weight="1pt" color="#005392 [2404]" miterlimit="8" joinstyle="miter"/>
                  <v:imagedata o:title=""/>
                  <o:lock v:ext="edit" aspectratio="f"/>
                </v:shape>
                <v:shape id="_x0000_s1026" o:spid="_x0000_s1026" o:spt="202" type="#_x0000_t202" style="position:absolute;left:16511;top:35293;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22BD02A2">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color w:val="072781"/>
          <w:lang w:val="en-US" w:eastAsia="zh-CN"/>
        </w:rPr>
        <w:t>脑胶质瘤相关分子标记物检测结果</w:t>
      </w:r>
      <w:bookmarkEnd w:id="37"/>
    </w:p>
    <w:tbl>
      <w:tblPr>
        <w:tblStyle w:val="16"/>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7"/>
        <w:gridCol w:w="1713"/>
        <w:gridCol w:w="6101"/>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nil"/>
              <w:left w:val="nil"/>
              <w:bottom w:val="single" w:color="A4A4A4" w:themeColor="background1" w:themeShade="A5" w:sz="4" w:space="0"/>
              <w:right w:val="single" w:color="FFFFFF" w:themeColor="background1" w:sz="18" w:space="0"/>
            </w:tcBorders>
            <w:shd w:val="clear" w:color="auto" w:fill="072781"/>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62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72781"/>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180" w:type="dxa"/>
            <w:tcBorders>
              <w:top w:val="nil"/>
              <w:left w:val="single" w:color="FFFFFF" w:themeColor="background1" w:sz="18" w:space="0"/>
              <w:bottom w:val="single" w:color="A4A4A4" w:themeColor="background1" w:themeShade="A5" w:sz="4" w:space="0"/>
              <w:right w:val="nil"/>
            </w:tcBorders>
            <w:shd w:val="clear" w:color="auto" w:fill="072781"/>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130CA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D740DD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MGMT </w:t>
            </w:r>
          </w:p>
          <w:p w14:paraId="2214C11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启动子甲基化</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2D7E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MGMT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660CE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7ED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FC941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E9CF88">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chr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C35EF8">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超过50%的IDH野生型低级别胶质瘤同时发生7号染色体的扩增和10号染色体的缺失（</w:t>
            </w: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r>
              <w:rPr>
                <w:rFonts w:hint="default" w:ascii="Times New Roman" w:hAnsi="Times New Roman" w:eastAsia="微软雅黑" w:cs="Times New Roman"/>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22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0122F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1p/19q </w:t>
            </w:r>
          </w:p>
          <w:p w14:paraId="408D35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联合性缺失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3C97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pq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C805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360C8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8BE91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TERT </w:t>
            </w:r>
          </w:p>
          <w:p w14:paraId="6160A871">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42C26">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TERT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D0433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83A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D08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A2311">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108512">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59C1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8B2A2D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9833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2153B3">
            <w:pPr>
              <w:jc w:val="left"/>
              <w:rPr>
                <w:rFonts w:hint="default" w:ascii="Times New Roman" w:hAnsi="Times New Roman" w:eastAsia="微软雅黑" w:cs="Times New Roman"/>
                <w:i w:val="0"/>
                <w:iCs w:val="0"/>
                <w:color w:val="000000"/>
                <w:sz w:val="21"/>
                <w:szCs w:val="21"/>
                <w:u w:val="none"/>
              </w:rPr>
            </w:pPr>
          </w:p>
        </w:tc>
      </w:tr>
      <w:tr w14:paraId="1C62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22C9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ATRX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A4E">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ATRX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D86F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5CA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DA194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EGFR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A8D8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EGFR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CE5D46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EGFR 扩增是 IDH 野生型胶质母细胞瘤的常见分子指标。EGFR 扩增的胶质母细胞瘤患者预后较差。</w:t>
            </w:r>
          </w:p>
        </w:tc>
      </w:tr>
      <w:tr w14:paraId="25F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084E6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CDKN2A/B </w:t>
            </w:r>
          </w:p>
          <w:p w14:paraId="1D0FA5F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D612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CDKN2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69106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1AD71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BRAF </w:t>
            </w:r>
          </w:p>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突变/融合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528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79053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H3-3A</w:t>
            </w:r>
          </w:p>
          <w:p w14:paraId="73B994C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（H3F3A）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B248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H33A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1878289">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strike w:val="0"/>
                <w:dstrike w:val="0"/>
                <w:color w:val="000000"/>
                <w:kern w:val="0"/>
                <w:sz w:val="21"/>
                <w:szCs w:val="21"/>
                <w:u w:val="none"/>
                <w:lang w:val="en-US" w:eastAsia="zh-CN" w:bidi="ar"/>
              </w:rPr>
              <w:t>H3F3A和HIST1H3B/C为组蛋白H3相关基因，</w:t>
            </w:r>
            <w:r>
              <w:rPr>
                <w:rFonts w:hint="default" w:ascii="Times New Roman" w:hAnsi="Times New Roman" w:eastAsia="微软雅黑" w:cs="Times New Roman"/>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66F5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6CE93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H3C2</w:t>
            </w:r>
          </w:p>
          <w:p w14:paraId="614DBB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（HIST1H3B）突变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9A4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7066A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646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15BA9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H3C3（HIST1H3C）突变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1F45B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D50C43">
            <w:pPr>
              <w:jc w:val="left"/>
              <w:rPr>
                <w:rFonts w:hint="default" w:ascii="Times New Roman" w:hAnsi="Times New Roman" w:eastAsia="微软雅黑" w:cs="Times New Roman"/>
                <w:i w:val="0"/>
                <w:iCs w:val="0"/>
                <w:color w:val="000000"/>
                <w:sz w:val="21"/>
                <w:szCs w:val="21"/>
                <w:u w:val="none"/>
              </w:rPr>
            </w:pPr>
          </w:p>
        </w:tc>
      </w:tr>
      <w:tr w14:paraId="0A2B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16B45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TP53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02744">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lang w:val="en-US"/>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TP53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9FC2A">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3647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39367A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PTEN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84A468">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PTEN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41F2135">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358F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0F648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PIK3CA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3CE7B">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PIK3CA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0A19FC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5948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26CE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MYCN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F90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MYCN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C4698D">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MYCN 扩增的脊髓室管膜瘤更具侵袭性，预后相对较差。</w:t>
            </w:r>
          </w:p>
        </w:tc>
      </w:tr>
      <w:tr w14:paraId="55A0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5B754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PDGFRA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EE5E3C">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PDGFRA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34720D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 H3 K27 型弥漫性中线胶质瘤和 H3 及 IDH野生型弥漫性儿童高级别胶质瘤。</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95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97A1D7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MET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FA54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MET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96B7EE">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FBA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02F16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SMARCB1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1EEC8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SMARCB1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B7223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6515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6E49B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3E75D">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4BCBA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室管膜下巨细胞星形细胞瘤的关键诊断指标。</w:t>
            </w:r>
          </w:p>
        </w:tc>
      </w:tr>
      <w:tr w14:paraId="11C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8ADCA8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6EDC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C36371">
            <w:pPr>
              <w:jc w:val="left"/>
              <w:rPr>
                <w:rFonts w:hint="default" w:ascii="Times New Roman" w:hAnsi="Times New Roman" w:eastAsia="微软雅黑" w:cs="Times New Roman"/>
                <w:i w:val="0"/>
                <w:iCs w:val="0"/>
                <w:color w:val="000000"/>
                <w:sz w:val="21"/>
                <w:szCs w:val="21"/>
                <w:u w:val="none"/>
              </w:rPr>
            </w:pPr>
          </w:p>
        </w:tc>
      </w:tr>
      <w:tr w14:paraId="7E0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9C095A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NF1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EC01B1">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NF1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D859A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bookmarkEnd w:id="38"/>
      <w:bookmarkEnd w:id="39"/>
      <w:bookmarkEnd w:id="40"/>
      <w:bookmarkEnd w:id="41"/>
      <w:bookmarkEnd w:id="42"/>
      <w:bookmarkEnd w:id="43"/>
      <w:bookmarkEnd w:id="44"/>
      <w:bookmarkEnd w:id="45"/>
      <w:bookmarkEnd w:id="46"/>
    </w:tbl>
    <w:p w14:paraId="197C14C2">
      <w:pPr>
        <w:spacing w:before="47"/>
        <w:rPr>
          <w:rFonts w:hint="eastAsia" w:ascii="Times New Roman" w:hAnsi="Times New Roman" w:eastAsia="微软雅黑" w:cs="Times New Roman"/>
          <w:b/>
          <w:bCs/>
          <w:sz w:val="18"/>
          <w:szCs w:val="18"/>
          <w:highlight w:val="none"/>
          <w:lang w:eastAsia="zh-CN"/>
        </w:rPr>
      </w:pPr>
      <w:bookmarkStart w:id="47" w:name="_Toc21516"/>
      <w:bookmarkStart w:id="48" w:name="_Toc149837258"/>
      <w:bookmarkStart w:id="49" w:name="_Toc25737"/>
      <w:bookmarkStart w:id="50" w:name="_Toc4339"/>
      <w:bookmarkStart w:id="51" w:name="_Toc626"/>
      <w:bookmarkStart w:id="52" w:name="_Toc1549"/>
      <w:bookmarkStart w:id="53" w:name="_Toc17410"/>
      <w:bookmarkStart w:id="54" w:name="_Toc25675"/>
      <w:bookmarkStart w:id="55" w:name="_Toc6221_WPSOffice_Level2"/>
      <w:bookmarkStart w:id="56" w:name="_Toc7551_WPSOffice_Level2"/>
      <w:r>
        <w:rPr>
          <w:rFonts w:hint="eastAsia" w:ascii="Times New Roman" w:hAnsi="Times New Roman" w:eastAsia="微软雅黑" w:cs="Times New Roman"/>
          <w:b/>
          <w:bCs/>
          <w:sz w:val="18"/>
          <w:szCs w:val="18"/>
          <w:highlight w:val="none"/>
          <w:lang w:eastAsia="zh-CN"/>
        </w:rPr>
        <w:t>注:</w:t>
      </w:r>
    </w:p>
    <w:p w14:paraId="7DE0898A">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6C77E88">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A98E74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26D8BD5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3B3F6C2">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w:t>
      </w:r>
      <w:r>
        <w:rPr>
          <w:rFonts w:hint="eastAsia" w:ascii="Times New Roman" w:hAnsi="Times New Roman" w:eastAsia="微软雅黑" w:cs="Times New Roman"/>
          <w:b w:val="0"/>
          <w:bCs/>
          <w:sz w:val="18"/>
          <w:szCs w:val="18"/>
          <w:highlight w:val="none"/>
          <w:lang w:val="en-US" w:eastAsia="zh-CN"/>
        </w:rPr>
        <w:t>5</w:t>
      </w:r>
      <w:r>
        <w:rPr>
          <w:rFonts w:hint="eastAsia" w:ascii="Times New Roman" w:hAnsi="Times New Roman" w:eastAsia="微软雅黑" w:cs="Times New Roman"/>
          <w:b w:val="0"/>
          <w:bCs/>
          <w:sz w:val="18"/>
          <w:szCs w:val="18"/>
          <w:highlight w:val="none"/>
          <w:lang w:eastAsia="zh-CN"/>
        </w:rPr>
        <w:t>）、2022年版《脑胶质瘤中国肿瘤整合诊治指南》。随着新靶点药物的批准、指南的更新、临床研究的进展，报告内容和相关解读会随相关内容的更新而变化。</w:t>
      </w:r>
    </w:p>
    <w:p w14:paraId="21E1920B">
      <w:pPr>
        <w:pStyle w:val="8"/>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23CAFE">
      <w:pPr>
        <w:rPr>
          <w:rFonts w:hint="eastAsia"/>
          <w:color w:val="auto"/>
          <w:lang w:eastAsia="zh-CN"/>
        </w:rPr>
      </w:pPr>
      <w:r>
        <w:rPr>
          <w:rFonts w:hint="eastAsia"/>
          <w:color w:val="auto"/>
          <w:lang w:eastAsia="zh-CN"/>
        </w:rPr>
        <w:br w:type="page"/>
      </w:r>
    </w:p>
    <w:p w14:paraId="3C68AC48">
      <w:pPr>
        <w:pStyle w:val="2"/>
        <w:numPr>
          <w:ilvl w:val="255"/>
          <w:numId w:val="0"/>
        </w:numPr>
        <w:jc w:val="left"/>
        <w:rPr>
          <w:rFonts w:hint="eastAsia"/>
          <w:color w:val="072781"/>
          <w:lang w:val="en-US" w:eastAsia="zh-CN"/>
        </w:rPr>
      </w:pPr>
      <w:bookmarkStart w:id="57" w:name="_Toc22315"/>
      <w:r>
        <w:rPr>
          <w:rFonts w:hint="eastAsia"/>
          <w:color w:val="072781"/>
          <w:lang w:val="en-US" w:eastAsia="zh-CN"/>
        </w:rPr>
        <w:t>体细胞变异分级提示</w:t>
      </w:r>
      <w:bookmarkEnd w:id="47"/>
      <w:bookmarkEnd w:id="48"/>
      <w:bookmarkEnd w:id="57"/>
    </w:p>
    <w:p w14:paraId="0B36C18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72781"/>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72781"/>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72781"/>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72781"/>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72781"/>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72781"/>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72781"/>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49D6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B628D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AC6A3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CC1DE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6E5573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23F77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681A9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9CE1D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5F6814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0CAC0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DDFF1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542683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C5E3BC">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45234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1DC199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039AB9">
      <w:pPr>
        <w:pStyle w:val="2"/>
        <w:numPr>
          <w:ilvl w:val="255"/>
          <w:numId w:val="0"/>
        </w:numPr>
        <w:jc w:val="left"/>
        <w:rPr>
          <w:rFonts w:hint="eastAsia"/>
          <w:color w:val="072781"/>
          <w:lang w:val="en-US" w:eastAsia="zh-CN"/>
        </w:rPr>
      </w:pPr>
      <w:bookmarkStart w:id="58" w:name="_Toc15307"/>
      <w:bookmarkStart w:id="59" w:name="_Toc19351"/>
      <w:bookmarkStart w:id="60" w:name="_Toc149837259"/>
      <w:r>
        <w:rPr>
          <w:rFonts w:hint="eastAsia"/>
          <w:color w:val="072781"/>
          <w:lang w:val="en-US" w:eastAsia="zh-CN"/>
        </w:rPr>
        <w:t>胚系变异结果提示</w:t>
      </w:r>
      <w:bookmarkEnd w:id="58"/>
      <w:bookmarkEnd w:id="59"/>
      <w:bookmarkEnd w:id="60"/>
    </w:p>
    <w:p w14:paraId="07D0925F">
      <w:pPr>
        <w:keepNext w:val="0"/>
        <w:keepLines w:val="0"/>
        <w:pageBreakBefore w:val="0"/>
        <w:widowControl w:val="0"/>
        <w:kinsoku/>
        <w:wordWrap/>
        <w:overflowPunct/>
        <w:topLinePunct w:val="0"/>
        <w:autoSpaceDE/>
        <w:autoSpaceDN/>
        <w:bidi w:val="0"/>
        <w:adjustRightInd/>
        <w:snapToGrid/>
        <w:spacing w:before="150" w:beforeLines="50" w:after="1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D47319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72781"/>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72781"/>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72781"/>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72781"/>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72781"/>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72781"/>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72781"/>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72781"/>
            <w:vAlign w:val="center"/>
          </w:tcPr>
          <w:p w14:paraId="6E658DF6">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858BA8B">
      <w:pPr>
        <w:rPr>
          <w:rFonts w:ascii="Times New Roman" w:hAnsi="Times New Roman" w:eastAsia="微软雅黑" w:cs="Times New Roman"/>
          <w:sz w:val="24"/>
          <w:szCs w:val="24"/>
          <w:lang w:eastAsia="zh-CN"/>
        </w:rPr>
      </w:pPr>
    </w:p>
    <w:p w14:paraId="57C89A8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4"/>
        <w:gridCol w:w="2251"/>
        <w:gridCol w:w="2255"/>
      </w:tblGrid>
      <w:tr w14:paraId="58807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themeColor="background1" w:sz="18" w:space="0"/>
            </w:tcBorders>
            <w:shd w:val="clear" w:color="auto" w:fill="072781"/>
            <w:vAlign w:val="center"/>
          </w:tcPr>
          <w:p w14:paraId="2AEF61C6">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themeColor="background1" w:sz="18" w:space="0"/>
              <w:bottom w:val="nil"/>
              <w:right w:val="single" w:color="FFFFFF" w:themeColor="background1" w:sz="18" w:space="0"/>
            </w:tcBorders>
            <w:shd w:val="clear" w:color="auto" w:fill="072781"/>
            <w:vAlign w:val="center"/>
          </w:tcPr>
          <w:p w14:paraId="16E650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themeColor="background1" w:sz="18" w:space="0"/>
              <w:bottom w:val="nil"/>
              <w:right w:val="single" w:color="FFFFFF" w:themeColor="background1" w:sz="18" w:space="0"/>
            </w:tcBorders>
            <w:shd w:val="clear" w:color="auto" w:fill="072781"/>
            <w:vAlign w:val="center"/>
          </w:tcPr>
          <w:p w14:paraId="41FFD7D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themeColor="background1" w:sz="18" w:space="0"/>
              <w:bottom w:val="nil"/>
              <w:right w:val="single" w:color="FFFFFF" w:themeColor="background1" w:sz="18" w:space="0"/>
            </w:tcBorders>
            <w:shd w:val="clear" w:color="auto" w:fill="072781"/>
            <w:vAlign w:val="center"/>
          </w:tcPr>
          <w:p w14:paraId="24EECE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themeColor="background1" w:sz="18" w:space="0"/>
              <w:bottom w:val="nil"/>
              <w:right w:val="single" w:color="FFFFFF" w:themeColor="background1" w:sz="18" w:space="0"/>
            </w:tcBorders>
            <w:shd w:val="clear" w:color="auto" w:fill="072781"/>
            <w:vAlign w:val="center"/>
          </w:tcPr>
          <w:p w14:paraId="32E0D1D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themeColor="background1" w:sz="18" w:space="0"/>
              <w:bottom w:val="nil"/>
              <w:right w:val="nil"/>
            </w:tcBorders>
            <w:shd w:val="clear" w:color="auto" w:fill="072781"/>
            <w:vAlign w:val="center"/>
          </w:tcPr>
          <w:p w14:paraId="1289808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D88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F6F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43FD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BFC8F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D91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FF71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3E0B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55CC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3DDD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317A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DD9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83C2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CA06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0C68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36348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BD64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7B2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0BB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2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702C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352F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CE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04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B9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05C9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73E4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9370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1BE4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BD08A6A">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F275BFD">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648FC2C6">
      <w:pPr>
        <w:numPr>
          <w:ilvl w:val="0"/>
          <w:numId w:val="12"/>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val="zh-CN" w:eastAsia="zh-CN"/>
        </w:rPr>
        <w:t>可能致病性变异：有一些证据表明这种变异是高风险的致病性变异。</w:t>
      </w:r>
    </w:p>
    <w:p w14:paraId="09C75460">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不确定性变异：没有足够的证据，将变异分类到其他四类中。</w:t>
      </w:r>
    </w:p>
    <w:p w14:paraId="6E3DDF89">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可能良性变异：有一些证据表明这种变异不是高风险的致病变异。</w:t>
      </w:r>
    </w:p>
    <w:p w14:paraId="5E7B6137">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良性变异：有大量证据表明这种变异不是高风险的致病变异。</w:t>
      </w:r>
    </w:p>
    <w:p w14:paraId="7AEA390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C4200">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FE4C9B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61" w:name="_Toc30283"/>
      <w:bookmarkStart w:id="62"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46A48FA">
      <w:pPr>
        <w:pStyle w:val="2"/>
        <w:numPr>
          <w:ilvl w:val="255"/>
          <w:numId w:val="0"/>
        </w:numPr>
        <w:jc w:val="left"/>
        <w:rPr>
          <w:rFonts w:hint="eastAsia"/>
          <w:color w:val="072781"/>
          <w:lang w:val="en-US" w:eastAsia="zh-CN"/>
        </w:rPr>
      </w:pPr>
      <w:bookmarkStart w:id="63" w:name="_Toc27102"/>
      <w:r>
        <w:rPr>
          <w:rFonts w:hint="eastAsia"/>
          <w:color w:val="072781"/>
          <w:lang w:val="en-US" w:eastAsia="zh-CN"/>
        </w:rPr>
        <w:t>本癌种FDA/NMPA获批的其他可选靶向药物</w:t>
      </w:r>
      <w:bookmarkEnd w:id="61"/>
      <w:bookmarkEnd w:id="62"/>
      <w:bookmarkEnd w:id="6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297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72781"/>
            <w:vAlign w:val="center"/>
          </w:tcPr>
          <w:p w14:paraId="1CC1D39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72781"/>
            <w:vAlign w:val="center"/>
          </w:tcPr>
          <w:p w14:paraId="47E8B3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72781"/>
            <w:vAlign w:val="center"/>
          </w:tcPr>
          <w:p w14:paraId="0154498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72781"/>
            <w:vAlign w:val="center"/>
          </w:tcPr>
          <w:p w14:paraId="4298CA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EA85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5BCF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3C9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B4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FE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D2218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03EB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993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EC9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B6163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64" w:name="_Toc20996"/>
      <w:r>
        <w:rPr>
          <w:rFonts w:hint="eastAsia" w:ascii="Times New Roman" w:hAnsi="Times New Roman" w:eastAsia="微软雅黑" w:cs="Times New Roman"/>
          <w:sz w:val="24"/>
          <w:szCs w:val="24"/>
          <w:lang w:eastAsia="zh-CN"/>
        </w:rPr>
        <w:t>{% endif %}</w:t>
      </w:r>
    </w:p>
    <w:p w14:paraId="2B0BF229">
      <w:pPr>
        <w:pStyle w:val="2"/>
        <w:numPr>
          <w:ilvl w:val="255"/>
          <w:numId w:val="0"/>
        </w:numPr>
        <w:jc w:val="left"/>
        <w:rPr>
          <w:rFonts w:hint="eastAsia"/>
          <w:color w:val="072781"/>
          <w:lang w:val="en-US" w:eastAsia="zh-CN"/>
        </w:rPr>
      </w:pPr>
      <w:bookmarkStart w:id="65" w:name="_Toc795"/>
      <w:r>
        <w:rPr>
          <w:rFonts w:hint="eastAsia"/>
          <w:color w:val="072781"/>
          <w:lang w:val="en-US" w:eastAsia="zh-CN"/>
        </w:rPr>
        <w:t>免疫药物用药提示</w:t>
      </w:r>
      <w:bookmarkEnd w:id="49"/>
      <w:bookmarkEnd w:id="50"/>
      <w:bookmarkEnd w:id="51"/>
      <w:bookmarkEnd w:id="52"/>
      <w:bookmarkEnd w:id="53"/>
      <w:bookmarkEnd w:id="54"/>
      <w:bookmarkEnd w:id="55"/>
      <w:bookmarkEnd w:id="56"/>
      <w:bookmarkEnd w:id="64"/>
      <w:bookmarkEnd w:id="65"/>
    </w:p>
    <w:p w14:paraId="42F6B7D2">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D437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072781"/>
            <w:vAlign w:val="center"/>
          </w:tcPr>
          <w:p w14:paraId="4B19762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072781"/>
            <w:vAlign w:val="center"/>
          </w:tcPr>
          <w:p w14:paraId="6324201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072781"/>
            <w:vAlign w:val="center"/>
          </w:tcPr>
          <w:p w14:paraId="1FB31B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2EF51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3977D5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3675D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681525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389C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EF7ACFD">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06239CC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3D97C5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A1B2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11630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B7E42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E54FC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9582A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7ECEF3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ADC5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6A21F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142B38">
            <w:pPr>
              <w:snapToGrid w:val="0"/>
              <w:jc w:val="both"/>
              <w:rPr>
                <w:rFonts w:ascii="Times New Roman" w:hAnsi="Times New Roman" w:eastAsia="微软雅黑" w:cs="Times New Roman"/>
                <w:color w:val="000000"/>
                <w:sz w:val="21"/>
                <w:szCs w:val="21"/>
              </w:rPr>
            </w:pPr>
          </w:p>
        </w:tc>
      </w:tr>
      <w:tr w14:paraId="7038C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831F7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A43BE0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EEDDF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350D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369D1B">
            <w:pPr>
              <w:snapToGrid w:val="0"/>
              <w:jc w:val="both"/>
              <w:rPr>
                <w:rFonts w:ascii="Times New Roman" w:hAnsi="Times New Roman" w:eastAsia="微软雅黑" w:cs="Times New Roman"/>
                <w:color w:val="000000"/>
                <w:sz w:val="21"/>
                <w:szCs w:val="21"/>
              </w:rPr>
            </w:pPr>
          </w:p>
        </w:tc>
      </w:tr>
      <w:tr w14:paraId="68C97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8047F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1CF3A3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2991E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8C4F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5A8AB">
            <w:pPr>
              <w:snapToGrid w:val="0"/>
              <w:jc w:val="both"/>
              <w:rPr>
                <w:rFonts w:ascii="Times New Roman" w:hAnsi="Times New Roman" w:eastAsia="微软雅黑" w:cs="Times New Roman"/>
                <w:color w:val="000000"/>
                <w:sz w:val="21"/>
                <w:szCs w:val="21"/>
              </w:rPr>
            </w:pPr>
          </w:p>
        </w:tc>
      </w:tr>
    </w:tbl>
    <w:p w14:paraId="68E5CE4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6FB791F">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90D29E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6848C8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85C2C21">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346AA7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948ABD">
      <w:pPr>
        <w:pStyle w:val="2"/>
        <w:numPr>
          <w:ilvl w:val="255"/>
          <w:numId w:val="0"/>
        </w:numPr>
        <w:jc w:val="left"/>
        <w:rPr>
          <w:rFonts w:hint="eastAsia"/>
          <w:color w:val="072781"/>
          <w:lang w:val="en-US" w:eastAsia="zh-CN"/>
        </w:rPr>
      </w:pPr>
      <w:bookmarkStart w:id="66" w:name="_Toc149837262"/>
      <w:bookmarkStart w:id="67" w:name="_Toc106719764"/>
      <w:bookmarkStart w:id="68" w:name="_Toc10223"/>
      <w:bookmarkStart w:id="69" w:name="_Toc26397"/>
      <w:bookmarkStart w:id="70" w:name="_Toc15329"/>
      <w:bookmarkStart w:id="71" w:name="_Toc20034"/>
      <w:bookmarkStart w:id="72" w:name="_Toc28194"/>
      <w:bookmarkStart w:id="73" w:name="_Toc23903"/>
      <w:bookmarkStart w:id="74" w:name="_Toc32661"/>
      <w:bookmarkStart w:id="75" w:name="_Toc25727"/>
      <w:bookmarkStart w:id="76" w:name="_Toc5598"/>
      <w:bookmarkStart w:id="77" w:name="_Toc4331_WPSOffice_Level1"/>
      <w:bookmarkStart w:id="78" w:name="_Toc19559"/>
      <w:bookmarkStart w:id="79" w:name="_Toc23846_WPSOffice_Level1"/>
      <w:bookmarkStart w:id="80" w:name="_Toc32443_WPSOffice_Level1"/>
      <w:r>
        <w:rPr>
          <w:rFonts w:hint="eastAsia"/>
          <w:color w:val="072781"/>
          <w:lang w:val="en-US" w:eastAsia="zh-CN"/>
        </w:rPr>
        <w:t>PD-L1检测结果</w:t>
      </w:r>
      <w:bookmarkEnd w:id="66"/>
      <w:bookmarkEnd w:id="67"/>
      <w:bookmarkEnd w:id="68"/>
      <w:bookmarkEnd w:id="69"/>
      <w:bookmarkEnd w:id="70"/>
      <w:bookmarkEnd w:id="71"/>
    </w:p>
    <w:p w14:paraId="27A40EF1">
      <w:pPr>
        <w:ind w:firstLine="240" w:firstLineChars="100"/>
        <w:rPr>
          <w:rFonts w:ascii="Times New Roman" w:hAnsi="Times New Roman" w:eastAsia="微软雅黑" w:cs="黑体"/>
          <w:b/>
          <w:bCs/>
          <w:color w:val="072781"/>
          <w:sz w:val="24"/>
          <w:szCs w:val="30"/>
          <w:lang w:eastAsia="zh-CN"/>
        </w:rPr>
      </w:pPr>
      <w:r>
        <w:rPr>
          <w:rFonts w:hint="eastAsia" w:ascii="Times New Roman" w:hAnsi="Times New Roman" w:eastAsia="微软雅黑" w:cs="黑体"/>
          <w:b/>
          <w:bCs/>
          <w:color w:val="07278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5FAEFA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F96EE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4A0F5C7">
            <w:pPr>
              <w:pStyle w:val="42"/>
            </w:pPr>
            <w:r>
              <w:rPr>
                <w:rFonts w:hint="eastAsia"/>
              </w:rPr>
              <w:t>{{</w:t>
            </w:r>
            <w:r>
              <w:t xml:space="preserve"> PDInfo</w:t>
            </w:r>
            <w:r>
              <w:rPr>
                <w:rFonts w:hint="eastAsia"/>
              </w:rPr>
              <w:t>.</w:t>
            </w:r>
            <w:r>
              <w:t>Tumor_cell_count</w:t>
            </w:r>
            <w:r>
              <w:rPr>
                <w:rFonts w:hint="eastAsia"/>
              </w:rPr>
              <w:t xml:space="preserve"> }}</w:t>
            </w:r>
          </w:p>
        </w:tc>
      </w:tr>
      <w:tr w14:paraId="265790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0DE69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B74D3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EA45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0C24D7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7B6390">
      <w:pPr>
        <w:ind w:firstLine="240" w:firstLineChars="100"/>
        <w:rPr>
          <w:rFonts w:ascii="Times New Roman" w:hAnsi="Times New Roman" w:eastAsia="微软雅黑" w:cs="黑体"/>
          <w:b/>
          <w:bCs/>
          <w:color w:val="072781"/>
          <w:sz w:val="24"/>
          <w:szCs w:val="30"/>
          <w:lang w:eastAsia="zh-CN"/>
        </w:rPr>
      </w:pPr>
      <w:r>
        <w:rPr>
          <w:rFonts w:hint="eastAsia" w:ascii="Times New Roman" w:hAnsi="Times New Roman" w:eastAsia="微软雅黑" w:cs="黑体"/>
          <w:b/>
          <w:bCs/>
          <w:color w:val="07278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B0EBA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72781"/>
            <w:vAlign w:val="center"/>
          </w:tcPr>
          <w:p w14:paraId="466CF1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72781"/>
            <w:vAlign w:val="center"/>
          </w:tcPr>
          <w:p w14:paraId="1D0A3F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72781"/>
          </w:tcPr>
          <w:p w14:paraId="2FC4C1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72781"/>
            <w:vAlign w:val="center"/>
          </w:tcPr>
          <w:p w14:paraId="554741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A479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903E7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8E9D3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20B6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2428E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7AED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829B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90CD3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AA5A9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2FA233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E8F10E">
      <w:pPr>
        <w:spacing w:line="276" w:lineRule="auto"/>
        <w:ind w:right="449" w:rightChars="204"/>
        <w:rPr>
          <w:rFonts w:ascii="微软雅黑" w:hAnsi="微软雅黑" w:eastAsia="微软雅黑" w:cs="微软雅黑"/>
          <w:b/>
          <w:color w:val="000000"/>
          <w:sz w:val="18"/>
          <w:szCs w:val="18"/>
        </w:rPr>
      </w:pPr>
    </w:p>
    <w:p w14:paraId="51806100">
      <w:pPr>
        <w:ind w:firstLine="240" w:firstLineChars="100"/>
        <w:rPr>
          <w:rFonts w:ascii="Times New Roman" w:hAnsi="Times New Roman" w:eastAsia="微软雅黑" w:cs="黑体"/>
          <w:b/>
          <w:bCs/>
          <w:color w:val="072781"/>
          <w:sz w:val="24"/>
          <w:szCs w:val="30"/>
          <w:lang w:eastAsia="zh-CN"/>
        </w:rPr>
      </w:pPr>
      <w:r>
        <w:rPr>
          <w:rFonts w:ascii="Times New Roman" w:hAnsi="Times New Roman" w:eastAsia="微软雅黑" w:cs="黑体"/>
          <w:b/>
          <w:bCs/>
          <w:color w:val="072781"/>
          <w:sz w:val="24"/>
          <w:szCs w:val="30"/>
          <w:lang w:eastAsia="zh-CN"/>
        </w:rPr>
        <w:t>检测图谱</w:t>
      </w:r>
      <w:r>
        <w:rPr>
          <w:rFonts w:hint="eastAsia" w:ascii="Times New Roman" w:hAnsi="Times New Roman" w:eastAsia="微软雅黑" w:cs="黑体"/>
          <w:b/>
          <w:bCs/>
          <w:color w:val="072781"/>
          <w:sz w:val="24"/>
          <w:szCs w:val="30"/>
          <w:lang w:eastAsia="zh-CN"/>
        </w:rPr>
        <w:t>：</w:t>
      </w:r>
      <w:r>
        <w:rPr>
          <w:rFonts w:ascii="Times New Roman" w:hAnsi="Times New Roman" w:eastAsia="微软雅黑" w:cs="黑体"/>
          <w:b/>
          <w:bCs/>
          <w:color w:val="072781"/>
          <w:sz w:val="24"/>
          <w:szCs w:val="30"/>
          <w:lang w:eastAsia="zh-CN"/>
        </w:rPr>
        <w:t xml:space="preserve"> </w:t>
      </w:r>
    </w:p>
    <w:p w14:paraId="2DC41FE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E69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DD56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312F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C4A5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D0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3A2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BDE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6B9D7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E7C3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C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B546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63F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761EB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5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5D77A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3B16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95217C">
            <w:pPr>
              <w:spacing w:line="276" w:lineRule="auto"/>
              <w:jc w:val="left"/>
              <w:rPr>
                <w:rFonts w:ascii="Times New Roman" w:hAnsi="Times New Roman" w:eastAsia="微软雅黑" w:cs="Times New Roman"/>
                <w:sz w:val="18"/>
                <w:szCs w:val="18"/>
                <w:shd w:val="clear" w:color="auto" w:fill="FFFFFF"/>
                <w:lang w:eastAsia="zh-CN"/>
              </w:rPr>
            </w:pPr>
          </w:p>
        </w:tc>
      </w:tr>
      <w:tr w14:paraId="61A68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E16C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E864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3F99B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BA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7F89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A331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C1E85A">
            <w:pPr>
              <w:spacing w:line="276" w:lineRule="auto"/>
              <w:jc w:val="left"/>
              <w:rPr>
                <w:rFonts w:ascii="Times New Roman" w:hAnsi="Times New Roman" w:eastAsia="微软雅黑" w:cs="Times New Roman"/>
                <w:sz w:val="18"/>
                <w:szCs w:val="18"/>
                <w:shd w:val="clear" w:color="auto" w:fill="FFFFFF"/>
                <w:lang w:eastAsia="zh-CN"/>
              </w:rPr>
            </w:pPr>
          </w:p>
        </w:tc>
      </w:tr>
    </w:tbl>
    <w:p w14:paraId="31FAF1D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92000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E7B4E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4886DC">
      <w:pPr>
        <w:ind w:firstLine="240" w:firstLineChars="100"/>
        <w:rPr>
          <w:rFonts w:ascii="Times New Roman" w:hAnsi="Times New Roman" w:eastAsia="微软雅黑" w:cs="黑体"/>
          <w:b/>
          <w:bCs/>
          <w:color w:val="072781"/>
          <w:sz w:val="24"/>
          <w:szCs w:val="30"/>
          <w:lang w:eastAsia="zh-CN"/>
        </w:rPr>
      </w:pPr>
      <w:r>
        <w:rPr>
          <w:rFonts w:hint="eastAsia" w:ascii="Times New Roman" w:hAnsi="Times New Roman" w:eastAsia="微软雅黑" w:cs="黑体"/>
          <w:b/>
          <w:bCs/>
          <w:color w:val="072781"/>
          <w:sz w:val="24"/>
          <w:szCs w:val="30"/>
          <w:lang w:eastAsia="zh-CN"/>
        </w:rPr>
        <w:t>PD-L1表达阳性阈值：</w:t>
      </w:r>
    </w:p>
    <w:p w14:paraId="6AE9D2D2">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F35F7B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72781"/>
            <w:vAlign w:val="center"/>
          </w:tcPr>
          <w:p w14:paraId="0FBEB21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72781"/>
            <w:vAlign w:val="center"/>
          </w:tcPr>
          <w:p w14:paraId="255C675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72781"/>
            <w:vAlign w:val="center"/>
          </w:tcPr>
          <w:p w14:paraId="057A3BC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28D9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53AF66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AA06C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B9E0B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C25AA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A62EBA">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E3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D5FCD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D9E0F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EEDF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D31BC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9954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72781"/>
            <w:vAlign w:val="center"/>
          </w:tcPr>
          <w:p w14:paraId="369BBF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72781"/>
            <w:vAlign w:val="center"/>
          </w:tcPr>
          <w:p w14:paraId="2E3A45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72781"/>
            <w:vAlign w:val="center"/>
          </w:tcPr>
          <w:p w14:paraId="5DA51AD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69F4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CF116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37644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DEC6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C185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72781"/>
            <w:vAlign w:val="center"/>
          </w:tcPr>
          <w:p w14:paraId="57934F6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72781"/>
            <w:vAlign w:val="center"/>
          </w:tcPr>
          <w:p w14:paraId="30F4C8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2A9264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72781"/>
            <w:vAlign w:val="center"/>
          </w:tcPr>
          <w:p w14:paraId="3B6823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B5B34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CAC8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37CA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7E0F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37AC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5170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3CEE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896AF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4D76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C13E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685F83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E26A5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8D80F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72"/>
    <w:bookmarkEnd w:id="73"/>
    <w:bookmarkEnd w:id="74"/>
    <w:bookmarkEnd w:id="75"/>
    <w:bookmarkEnd w:id="76"/>
    <w:bookmarkEnd w:id="77"/>
    <w:bookmarkEnd w:id="78"/>
    <w:bookmarkEnd w:id="79"/>
    <w:bookmarkEnd w:id="80"/>
    <w:p w14:paraId="34EAD9DC">
      <w:pPr>
        <w:rPr>
          <w:rFonts w:ascii="Times New Roman" w:hAnsi="Times New Roman" w:eastAsia="微软雅黑" w:cs="Times New Roman"/>
          <w:b/>
          <w:sz w:val="24"/>
          <w:szCs w:val="24"/>
          <w:lang w:eastAsia="zh-CN"/>
        </w:rPr>
      </w:pPr>
      <w:bookmarkStart w:id="81" w:name="_Toc20694"/>
      <w:bookmarkStart w:id="82" w:name="_Toc32468"/>
      <w:bookmarkStart w:id="83" w:name="_Toc29383"/>
      <w:bookmarkStart w:id="84" w:name="_Toc6784"/>
      <w:bookmarkStart w:id="85" w:name="_Toc26395"/>
      <w:r>
        <w:rPr>
          <w:sz w:val="32"/>
        </w:rPr>
        <mc:AlternateContent>
          <mc:Choice Requires="wpg">
            <w:drawing>
              <wp:anchor distT="0" distB="0" distL="114300" distR="114300" simplePos="0" relativeHeight="251665408" behindDoc="0" locked="0" layoutInCell="1" allowOverlap="1">
                <wp:simplePos x="0" y="0"/>
                <wp:positionH relativeFrom="column">
                  <wp:posOffset>29210</wp:posOffset>
                </wp:positionH>
                <wp:positionV relativeFrom="paragraph">
                  <wp:posOffset>106045</wp:posOffset>
                </wp:positionV>
                <wp:extent cx="6272530" cy="489585"/>
                <wp:effectExtent l="6350" t="0" r="15240" b="13335"/>
                <wp:wrapTopAndBottom/>
                <wp:docPr id="31" name="组合 31"/>
                <wp:cNvGraphicFramePr/>
                <a:graphic xmlns:a="http://schemas.openxmlformats.org/drawingml/2006/main">
                  <a:graphicData uri="http://schemas.microsoft.com/office/word/2010/wordprocessingGroup">
                    <wpg:wgp>
                      <wpg:cNvGrpSpPr/>
                      <wpg:grpSpPr>
                        <a:xfrm>
                          <a:off x="0" y="0"/>
                          <a:ext cx="6272530" cy="489585"/>
                          <a:chOff x="13723" y="172974"/>
                          <a:chExt cx="9878" cy="771"/>
                        </a:xfrm>
                      </wpg:grpSpPr>
                      <wps:wsp>
                        <wps:cNvPr id="47" name="五边形 46"/>
                        <wps:cNvSpPr/>
                        <wps:spPr>
                          <a:xfrm>
                            <a:off x="13723" y="173017"/>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 name="文本框 14"/>
                        <wps:cNvSpPr txBox="1"/>
                        <wps:spPr>
                          <a:xfrm>
                            <a:off x="13870" y="172974"/>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3pt;margin-top:8.35pt;height:38.55pt;width:493.9pt;mso-wrap-distance-bottom:0pt;mso-wrap-distance-top:0pt;z-index:251665408;mso-width-relative:page;mso-height-relative:page;" coordorigin="13723,172974" coordsize="9878,771" o:gfxdata="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W9fQq9gAAAAHAQAADwAAAAAAAAABACAA&#10;AAAiAAAAZHJzL2Rvd25yZXYueG1sUEsBAhQAFAAAAAgAh07iQD8h7gxjAwAAxAgAAA4AAAAAAAAA&#10;AQAgAAAAJwEAAGRycy9lMm9Eb2MueG1sUEsFBgAAAAAGAAYAWQEAAPwGAAAAAA==&#10;">
                <o:lock v:ext="edit" aspectratio="f"/>
                <v:shape id="五边形 46" o:spid="_x0000_s1026" o:spt="15" type="#_x0000_t15" style="position:absolute;left:13723;top:173017;height:728;width:9879;v-text-anchor:middle;" fillcolor="#07277E" filled="t" stroked="t" coordsize="21600,21600" o:gfxdata="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jn574A&#10;AADbAAAADwAAAAAAAAABACAAAAAiAAAAZHJzL2Rvd25yZXYueG1sUEsBAhQAFAAAAAgAh07iQDMv&#10;BZ47AAAAOQAAABAAAAAAAAAAAQAgAAAADQEAAGRycy9zaGFwZXhtbC54bWxQSwUGAAAAAAYABgBb&#10;AQAAtwMAAAAA&#10;" adj="20805">
                  <v:fill on="t" focussize="0,0"/>
                  <v:stroke weight="1pt" color="#005392 [2404]" miterlimit="8" joinstyle="miter"/>
                  <v:imagedata o:title=""/>
                  <o:lock v:ext="edit" aspectratio="f"/>
                </v:shape>
                <v:shape id="文本框 14" o:spid="_x0000_s1026" o:spt="202" type="#_x0000_t202" style="position:absolute;left:13870;top:172974;height:756;width:5077;v-text-anchor:middle;" filled="f" stroked="f" coordsize="21600,21600" o:gfxdata="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G1ih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ascii="Times New Roman" w:hAnsi="Times New Roman" w:eastAsia="微软雅黑" w:cs="Times New Roman"/>
          <w:b/>
          <w:sz w:val="24"/>
          <w:szCs w:val="24"/>
          <w:lang w:eastAsia="zh-CN"/>
        </w:rPr>
        <w:t>{%if BodyDrugDrugDetectionStr or unknownVarAnalysisStr %}</w:t>
      </w:r>
    </w:p>
    <w:p w14:paraId="1D28F88B">
      <w:pPr>
        <w:pStyle w:val="2"/>
        <w:numPr>
          <w:ilvl w:val="255"/>
          <w:numId w:val="0"/>
        </w:numPr>
        <w:jc w:val="left"/>
        <w:rPr>
          <w:rFonts w:hint="eastAsia"/>
          <w:color w:val="072781"/>
          <w:lang w:val="en-US" w:eastAsia="zh-CN"/>
        </w:rPr>
      </w:pPr>
      <w:bookmarkStart w:id="86" w:name="_Toc23606"/>
      <w:bookmarkStart w:id="87" w:name="_Toc4331_WPSOffice_Level2"/>
      <w:bookmarkStart w:id="88" w:name="_Toc32443_WPSOffice_Level2"/>
      <w:bookmarkStart w:id="89" w:name="_Toc18459"/>
      <w:bookmarkStart w:id="90" w:name="_Toc32302"/>
      <w:bookmarkStart w:id="91" w:name="_Toc11024"/>
      <w:bookmarkStart w:id="92" w:name="_Toc149837264"/>
      <w:r>
        <w:rPr>
          <w:rFonts w:hint="eastAsia"/>
          <w:color w:val="072781"/>
          <w:lang w:val="en-US" w:eastAsia="zh-CN"/>
        </w:rPr>
        <w:t>体细胞变异结果解析</w:t>
      </w:r>
      <w:bookmarkEnd w:id="86"/>
      <w:bookmarkEnd w:id="87"/>
      <w:bookmarkEnd w:id="88"/>
      <w:bookmarkEnd w:id="89"/>
      <w:bookmarkEnd w:id="90"/>
      <w:bookmarkEnd w:id="91"/>
    </w:p>
    <w:bookmarkEnd w:id="92"/>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72781"/>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72781"/>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72781"/>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81"/>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81"/>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81"/>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81"/>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81"/>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81"/>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81"/>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81"/>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81"/>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81"/>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72781"/>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72781"/>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72781"/>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81"/>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81"/>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81"/>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81"/>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81"/>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81"/>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81"/>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81"/>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81"/>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81"/>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72781"/>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72781"/>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72781"/>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2FEC1AA1">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t>{%if geneticCancerRiskInfo %}</w:t>
      </w:r>
    </w:p>
    <w:p w14:paraId="11192748">
      <w:pPr>
        <w:pStyle w:val="2"/>
        <w:numPr>
          <w:ilvl w:val="255"/>
          <w:numId w:val="0"/>
        </w:numPr>
        <w:jc w:val="left"/>
        <w:rPr>
          <w:rFonts w:hint="eastAsia"/>
          <w:color w:val="072781"/>
          <w:lang w:val="en-US" w:eastAsia="zh-CN"/>
        </w:rPr>
      </w:pPr>
      <w:bookmarkStart w:id="93" w:name="_Toc27011"/>
      <w:bookmarkStart w:id="94" w:name="_Toc1455"/>
      <w:bookmarkStart w:id="95" w:name="_Toc149837265"/>
      <w:r>
        <w:rPr>
          <w:rFonts w:hint="eastAsia"/>
          <w:color w:val="072781"/>
          <w:lang w:val="en-US" w:eastAsia="zh-CN"/>
        </w:rPr>
        <w:t>胚系变异结果解析</w:t>
      </w:r>
      <w:bookmarkEnd w:id="93"/>
      <w:bookmarkEnd w:id="94"/>
    </w:p>
    <w:bookmarkEnd w:id="95"/>
    <w:p w14:paraId="5470ECC7">
      <w:pPr>
        <w:rPr>
          <w:rFonts w:hint="default" w:ascii="Times New Roman" w:hAnsi="Times New Roman" w:eastAsia="微软雅黑" w:cs="Times New Roman"/>
          <w:b/>
          <w:sz w:val="24"/>
          <w:szCs w:val="24"/>
          <w:lang w:eastAsia="zh-CN"/>
        </w:rPr>
      </w:pPr>
      <w:bookmarkStart w:id="96" w:name="_Toc23596"/>
      <w:r>
        <w:rPr>
          <w:rFonts w:hint="default" w:ascii="Times New Roman" w:hAnsi="Times New Roman" w:eastAsia="微软雅黑" w:cs="Times New Roman"/>
          <w:b/>
          <w:sz w:val="24"/>
          <w:szCs w:val="24"/>
          <w:lang w:eastAsia="zh-CN"/>
        </w:rPr>
        <w:t>{% for tdd in geneticCancerRiskInfo %}</w:t>
      </w:r>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72781"/>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72781"/>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81"/>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81"/>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72781"/>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81"/>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81"/>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81"/>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81"/>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81"/>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81"/>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81"/>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81"/>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81"/>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81"/>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81"/>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81"/>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44C29EC">
      <w:pPr>
        <w:numPr>
          <w:ilvl w:val="255"/>
          <w:numId w:val="0"/>
        </w:numPr>
        <w:jc w:val="left"/>
        <w:outlineLvl w:val="9"/>
        <w:rPr>
          <w:rFonts w:hint="default" w:ascii="Times New Roman" w:hAnsi="Times New Roman" w:eastAsia="微软雅黑" w:cs="Times New Roman"/>
          <w:b/>
          <w:bCs w:val="0"/>
          <w:color w:val="auto"/>
          <w:sz w:val="24"/>
          <w:szCs w:val="24"/>
          <w:lang w:val="en-US" w:eastAsia="zh-CN" w:bidi="ar-SA"/>
        </w:rPr>
      </w:pPr>
      <w:bookmarkStart w:id="97" w:name="_Toc13776"/>
      <w:r>
        <w:rPr>
          <w:rFonts w:hint="default" w:ascii="Times New Roman" w:hAnsi="Times New Roman" w:eastAsia="微软雅黑" w:cs="Times New Roman"/>
          <w:b/>
          <w:bCs w:val="0"/>
          <w:color w:val="auto"/>
          <w:sz w:val="24"/>
          <w:szCs w:val="24"/>
          <w:lang w:val="en-US" w:eastAsia="zh-CN" w:bidi="ar-SA"/>
        </w:rPr>
        <w:t>{% endif %}{% endfor %}</w:t>
      </w:r>
      <w:r>
        <w:rPr>
          <w:rFonts w:hint="default" w:ascii="Times New Roman" w:hAnsi="Times New Roman" w:eastAsia="微软雅黑" w:cs="Times New Roman"/>
          <w:b/>
          <w:bCs w:val="0"/>
          <w:color w:val="auto"/>
          <w:sz w:val="24"/>
          <w:szCs w:val="24"/>
          <w:lang w:val="en-US" w:eastAsia="zh-CN" w:bidi="ar-SA"/>
        </w:rPr>
        <w:br w:type="page"/>
      </w:r>
      <w:r>
        <w:rPr>
          <w:rFonts w:hint="default" w:ascii="Times New Roman" w:hAnsi="Times New Roman" w:eastAsia="微软雅黑" w:cs="Times New Roman"/>
          <w:b/>
          <w:bCs w:val="0"/>
          <w:color w:val="auto"/>
          <w:sz w:val="24"/>
          <w:szCs w:val="24"/>
          <w:lang w:val="en-US" w:eastAsia="zh-CN" w:bidi="ar-SA"/>
        </w:rPr>
        <w:t>{% endif %}</w:t>
      </w:r>
      <w:bookmarkEnd w:id="97"/>
    </w:p>
    <w:p w14:paraId="1533C0CD">
      <w:pPr>
        <w:pStyle w:val="2"/>
        <w:numPr>
          <w:ilvl w:val="255"/>
          <w:numId w:val="0"/>
        </w:numPr>
        <w:jc w:val="left"/>
        <w:rPr>
          <w:rFonts w:hint="eastAsia"/>
          <w:color w:val="072781"/>
          <w:lang w:val="en-US" w:eastAsia="zh-CN"/>
        </w:rPr>
      </w:pPr>
      <w:bookmarkStart w:id="98" w:name="_Toc1610"/>
      <w:r>
        <w:rPr>
          <w:rFonts w:hint="eastAsia"/>
          <w:color w:val="072781"/>
          <w:lang w:val="en-US" w:eastAsia="zh-CN"/>
        </w:rPr>
        <w:t>免疫检测结果解析</w:t>
      </w:r>
      <w:bookmarkEnd w:id="81"/>
      <w:bookmarkEnd w:id="82"/>
      <w:bookmarkEnd w:id="83"/>
      <w:bookmarkEnd w:id="84"/>
      <w:bookmarkEnd w:id="96"/>
      <w:bookmarkEnd w:id="98"/>
    </w:p>
    <w:bookmarkEnd w:id="85"/>
    <w:p w14:paraId="2365EC16">
      <w:pPr>
        <w:spacing w:before="29"/>
        <w:rPr>
          <w:rFonts w:ascii="Times New Roman" w:hAnsi="Times New Roman" w:eastAsia="微软雅黑" w:cs="Times New Roman"/>
          <w:b/>
          <w:sz w:val="24"/>
          <w:szCs w:val="24"/>
          <w:lang w:eastAsia="zh-CN"/>
        </w:rPr>
      </w:pPr>
      <w:bookmarkStart w:id="99"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24710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485" w:type="dxa"/>
            <w:tcBorders>
              <w:top w:val="nil"/>
              <w:bottom w:val="nil"/>
              <w:right w:val="single" w:color="FFFFFF" w:sz="18" w:space="0"/>
            </w:tcBorders>
            <w:shd w:val="clear" w:color="auto" w:fill="072781"/>
            <w:vAlign w:val="center"/>
          </w:tcPr>
          <w:p w14:paraId="667510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72781"/>
            <w:vAlign w:val="center"/>
          </w:tcPr>
          <w:p w14:paraId="67DA99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C7573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485" w:type="dxa"/>
            <w:tcBorders>
              <w:top w:val="nil"/>
              <w:bottom w:val="single" w:color="A4A4A4" w:themeColor="background1" w:themeShade="A5" w:sz="4" w:space="0"/>
            </w:tcBorders>
            <w:shd w:val="clear" w:color="auto" w:fill="auto"/>
            <w:vAlign w:val="center"/>
          </w:tcPr>
          <w:p w14:paraId="2E93FF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13391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A508A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09616146">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96C4EBD">
            <w:pPr>
              <w:keepNext w:val="0"/>
              <w:keepLines w:val="0"/>
              <w:pageBreakBefore w:val="0"/>
              <w:widowControl w:val="0"/>
              <w:kinsoku/>
              <w:wordWrap/>
              <w:overflowPunct/>
              <w:topLinePunct w:val="0"/>
              <w:autoSpaceDE/>
              <w:autoSpaceDN/>
              <w:bidi w:val="0"/>
              <w:adjustRightInd/>
              <w:snapToGrid/>
              <w:spacing w:line="22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AE22A2C">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3B96BA">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D65612D">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3FA34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1307DF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4C4036">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1A7EB8">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1D8B09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0404AC1">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6E0BFF">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4B8F12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C26076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3A089D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sz w:val="18"/>
                <w:shd w:val="clear" w:color="auto" w:fill="FFFFFF"/>
                <w:lang w:eastAsia="zh-CN"/>
              </w:rPr>
              <w:t>NMPA 批准普特利单抗（Pucotenlimab）用于治疗既往接受一线及以上系统治疗失败的高度微卫星不稳定型(MSI-H)或错配修复缺陷型(dMMR)的晚期实体瘤患者。</w:t>
            </w:r>
          </w:p>
          <w:p w14:paraId="569ECF98">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62ADCB">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C75A85">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9"/>
    </w:tbl>
    <w:p w14:paraId="33A71E4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D19955E">
      <w:pPr>
        <w:spacing w:before="29"/>
        <w:rPr>
          <w:rFonts w:ascii="Times New Roman" w:hAnsi="Times New Roman" w:eastAsia="微软雅黑" w:cs="Times New Roman"/>
          <w:b/>
          <w:sz w:val="24"/>
          <w:szCs w:val="24"/>
          <w:lang w:eastAsia="zh-CN"/>
        </w:rPr>
      </w:pPr>
      <w:bookmarkStart w:id="100" w:name="_Toc7307_WPSOffice_Level3"/>
      <w:r>
        <w:rPr>
          <w:rFonts w:hint="eastAsia" w:ascii="Times New Roman" w:hAnsi="Times New Roman" w:eastAsia="微软雅黑" w:cs="Times New Roman"/>
          <w:b/>
          <w:sz w:val="24"/>
          <w:szCs w:val="24"/>
          <w:lang w:eastAsia="zh-CN"/>
        </w:rPr>
        <w:t>错配修复（MMR）相关基因检测结果</w:t>
      </w:r>
    </w:p>
    <w:bookmarkEnd w:id="100"/>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BBD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72781"/>
            <w:vAlign w:val="center"/>
          </w:tcPr>
          <w:p w14:paraId="78CD98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72781"/>
            <w:vAlign w:val="center"/>
          </w:tcPr>
          <w:p w14:paraId="6E266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72781"/>
            <w:vAlign w:val="center"/>
          </w:tcPr>
          <w:p w14:paraId="3F21FF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72781"/>
            <w:vAlign w:val="center"/>
          </w:tcPr>
          <w:p w14:paraId="26F56E2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F5D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2617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647F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DEA4C8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9E20DC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BB7527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9035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B05A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123E79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BFC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ABEF53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14172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A4A05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9375BC4">
            <w:pPr>
              <w:spacing w:before="13" w:line="252" w:lineRule="auto"/>
              <w:ind w:right="174"/>
              <w:jc w:val="center"/>
              <w:rPr>
                <w:rFonts w:ascii="Times New Roman" w:hAnsi="Times New Roman" w:eastAsia="微软雅黑" w:cs="Times New Roman"/>
                <w:b/>
                <w:bCs/>
                <w:sz w:val="21"/>
                <w:szCs w:val="21"/>
                <w:lang w:eastAsia="zh-CN"/>
              </w:rPr>
            </w:pPr>
          </w:p>
        </w:tc>
      </w:tr>
      <w:tr w14:paraId="4DD5F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C73E8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0199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44C743C">
            <w:pPr>
              <w:ind w:firstLine="360" w:firstLineChars="200"/>
              <w:rPr>
                <w:rFonts w:ascii="Times New Roman" w:hAnsi="Times New Roman" w:eastAsia="微软雅黑" w:cs="Times New Roman"/>
                <w:sz w:val="18"/>
                <w:shd w:val="clear" w:color="auto" w:fill="FFFFFF"/>
                <w:lang w:eastAsia="zh-CN"/>
              </w:rPr>
            </w:pPr>
          </w:p>
          <w:p w14:paraId="70A4C75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7524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BC284CD">
            <w:pPr>
              <w:ind w:firstLine="360" w:firstLineChars="200"/>
              <w:rPr>
                <w:rFonts w:ascii="Times New Roman" w:hAnsi="Times New Roman" w:eastAsia="微软雅黑" w:cs="Times New Roman"/>
                <w:sz w:val="18"/>
                <w:shd w:val="clear" w:color="auto" w:fill="FFFFFF"/>
                <w:lang w:eastAsia="zh-CN"/>
              </w:rPr>
            </w:pPr>
          </w:p>
          <w:p w14:paraId="0A469A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4E690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7605D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C9AFE6">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B1E59C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36581E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4E345E1">
      <w:pPr>
        <w:pStyle w:val="27"/>
        <w:rPr>
          <w:color w:val="000000" w:themeColor="text1"/>
          <w14:textFill>
            <w14:solidFill>
              <w14:schemeClr w14:val="tx1"/>
            </w14:solidFill>
          </w14:textFill>
        </w:rPr>
      </w:pPr>
      <w:bookmarkStart w:id="101" w:name="_Toc14132"/>
      <w:bookmarkStart w:id="102" w:name="_Toc107825560"/>
      <w:bookmarkStart w:id="103" w:name="_Toc12977"/>
      <w:r>
        <w:rPr>
          <w:rFonts w:hint="eastAsia"/>
          <w:color w:val="000000" w:themeColor="text1"/>
          <w14:textFill>
            <w14:solidFill>
              <w14:schemeClr w14:val="tx1"/>
            </w14:solidFill>
          </w14:textFill>
        </w:rPr>
        <w:t>{% if gastrointestinalStromalTumor == True %}</w:t>
      </w:r>
    </w:p>
    <w:p w14:paraId="7EE70586">
      <w:pPr>
        <w:pStyle w:val="2"/>
        <w:numPr>
          <w:ilvl w:val="255"/>
          <w:numId w:val="0"/>
        </w:numPr>
        <w:jc w:val="left"/>
        <w:rPr>
          <w:rFonts w:hint="eastAsia"/>
          <w:color w:val="072781"/>
          <w:lang w:val="en-US" w:eastAsia="zh-CN"/>
        </w:rPr>
      </w:pPr>
      <w:bookmarkStart w:id="104" w:name="_Toc24552"/>
      <w:bookmarkStart w:id="105" w:name="_Toc17558"/>
      <w:r>
        <w:rPr>
          <w:rFonts w:hint="eastAsia"/>
          <w:color w:val="072781"/>
          <w:lang w:val="en-US" w:eastAsia="zh-CN"/>
        </w:rPr>
        <w:t>化疗药物检测解析</w:t>
      </w:r>
      <w:bookmarkEnd w:id="101"/>
      <w:bookmarkEnd w:id="102"/>
      <w:bookmarkEnd w:id="103"/>
      <w:bookmarkEnd w:id="104"/>
      <w:bookmarkEnd w:id="105"/>
    </w:p>
    <w:p w14:paraId="732C0586">
      <w:pPr>
        <w:spacing w:before="26" w:after="120" w:afterLines="50"/>
        <w:rPr>
          <w:lang w:eastAsia="zh-CN"/>
        </w:rPr>
      </w:pPr>
      <w:bookmarkStart w:id="106" w:name="_Toc1707_WPSOffice_Level1"/>
      <w:bookmarkStart w:id="107" w:name="_Toc12505"/>
      <w:bookmarkStart w:id="108" w:name="_Toc18680"/>
      <w:bookmarkStart w:id="109" w:name="_Toc27302"/>
      <w:bookmarkStart w:id="110" w:name="_Toc13196_WPSOffice_Level1"/>
      <w:bookmarkStart w:id="111" w:name="_Toc2409"/>
      <w:bookmarkStart w:id="112" w:name="_Toc28240"/>
      <w:bookmarkStart w:id="113" w:name="_Toc16594"/>
      <w:bookmarkStart w:id="114" w:name="_Toc21764_WPSOffice_Level1"/>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181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72781"/>
            <w:vAlign w:val="center"/>
          </w:tcPr>
          <w:p w14:paraId="17DC92D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493688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CB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72781"/>
            <w:vAlign w:val="center"/>
          </w:tcPr>
          <w:p w14:paraId="3F098E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2983E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68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72781"/>
            <w:vAlign w:val="center"/>
          </w:tcPr>
          <w:p w14:paraId="2DBDDC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B16A0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39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72781"/>
            <w:vAlign w:val="center"/>
          </w:tcPr>
          <w:p w14:paraId="6AE1619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77D6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9706D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A93803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7877E6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31C4B1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49C86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FF54B3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D8117A9">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2CEA723">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6ABEFC">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5B7F316">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997D1E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52D571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FEB8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6AAB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FA1E2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6"/>
        <w:gridCol w:w="1405"/>
        <w:gridCol w:w="1153"/>
        <w:gridCol w:w="916"/>
        <w:gridCol w:w="1186"/>
        <w:gridCol w:w="1025"/>
        <w:gridCol w:w="556"/>
      </w:tblGrid>
      <w:tr w14:paraId="21680C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72781"/>
            <w:vAlign w:val="center"/>
          </w:tcPr>
          <w:p w14:paraId="5BBDE2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72781"/>
            <w:vAlign w:val="center"/>
          </w:tcPr>
          <w:p w14:paraId="70F21C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72781"/>
            <w:vAlign w:val="center"/>
          </w:tcPr>
          <w:p w14:paraId="2D4EA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72781"/>
            <w:vAlign w:val="center"/>
          </w:tcPr>
          <w:p w14:paraId="42ED0F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72781"/>
            <w:vAlign w:val="center"/>
          </w:tcPr>
          <w:p w14:paraId="2966B8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72781"/>
            <w:vAlign w:val="center"/>
          </w:tcPr>
          <w:p w14:paraId="2BB33F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72781"/>
            <w:vAlign w:val="center"/>
          </w:tcPr>
          <w:p w14:paraId="0061DB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72781"/>
            <w:vAlign w:val="center"/>
          </w:tcPr>
          <w:p w14:paraId="17AB3F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DC5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1416D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BAA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66B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A8AE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701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738AF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9D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08314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C4EF0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09228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A3EE61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5F57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1CDB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F8B27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DD12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5D1E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7901CBE">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0318C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A91D329">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94F2E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06"/>
    <w:bookmarkEnd w:id="107"/>
    <w:bookmarkEnd w:id="108"/>
    <w:bookmarkEnd w:id="109"/>
    <w:bookmarkEnd w:id="110"/>
    <w:bookmarkEnd w:id="111"/>
    <w:bookmarkEnd w:id="112"/>
    <w:bookmarkEnd w:id="113"/>
    <w:bookmarkEnd w:id="114"/>
    <w:p w14:paraId="1C0A083D">
      <w:pPr>
        <w:pStyle w:val="2"/>
        <w:numPr>
          <w:ilvl w:val="255"/>
          <w:numId w:val="0"/>
        </w:numPr>
        <w:jc w:val="left"/>
        <w:rPr>
          <w:rFonts w:hint="eastAsia"/>
          <w:color w:val="072781"/>
          <w:lang w:val="en-US" w:eastAsia="zh-CN"/>
        </w:rPr>
      </w:pPr>
      <w:bookmarkStart w:id="115" w:name="_Toc3674"/>
      <w:bookmarkStart w:id="116" w:name="_Toc12193"/>
      <w:bookmarkStart w:id="117" w:name="_Toc28760"/>
      <w:bookmarkStart w:id="118" w:name="_Toc9914"/>
      <w:bookmarkStart w:id="119" w:name="_Toc24085_WPSOffice_Level1"/>
      <w:bookmarkStart w:id="120" w:name="_Toc9066"/>
      <w:bookmarkStart w:id="121" w:name="_Toc15840_WPSOffice_Level1"/>
      <w:bookmarkStart w:id="122" w:name="_Toc14255_WPSOffice_Level1"/>
      <w:r>
        <w:rPr>
          <w:color w:val="072781"/>
          <w:sz w:val="32"/>
        </w:rPr>
        <mc:AlternateContent>
          <mc:Choice Requires="wpg">
            <w:drawing>
              <wp:anchor distT="0" distB="0" distL="114300" distR="114300" simplePos="0" relativeHeight="251667456" behindDoc="0" locked="0" layoutInCell="1" allowOverlap="1">
                <wp:simplePos x="0" y="0"/>
                <wp:positionH relativeFrom="column">
                  <wp:posOffset>21590</wp:posOffset>
                </wp:positionH>
                <wp:positionV relativeFrom="paragraph">
                  <wp:posOffset>48895</wp:posOffset>
                </wp:positionV>
                <wp:extent cx="6273165" cy="483235"/>
                <wp:effectExtent l="6350" t="6350" r="14605" b="13335"/>
                <wp:wrapSquare wrapText="bothSides"/>
                <wp:docPr id="52" name="组合 52"/>
                <wp:cNvGraphicFramePr/>
                <a:graphic xmlns:a="http://schemas.openxmlformats.org/drawingml/2006/main">
                  <a:graphicData uri="http://schemas.microsoft.com/office/word/2010/wordprocessingGroup">
                    <wpg:wgp>
                      <wpg:cNvGrpSpPr/>
                      <wpg:grpSpPr>
                        <a:xfrm>
                          <a:off x="0" y="0"/>
                          <a:ext cx="6273165" cy="483235"/>
                          <a:chOff x="13759" y="275600"/>
                          <a:chExt cx="9879" cy="761"/>
                        </a:xfrm>
                      </wpg:grpSpPr>
                      <wps:wsp>
                        <wps:cNvPr id="50" name="五边形 46"/>
                        <wps:cNvSpPr/>
                        <wps:spPr>
                          <a:xfrm>
                            <a:off x="13759" y="275600"/>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14"/>
                        <wps:cNvSpPr txBox="1"/>
                        <wps:spPr>
                          <a:xfrm>
                            <a:off x="13786" y="275605"/>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3.85pt;height:38.05pt;width:493.95pt;mso-wrap-distance-bottom:0pt;mso-wrap-distance-left:9pt;mso-wrap-distance-right:9pt;mso-wrap-distance-top:0pt;z-index:251667456;mso-width-relative:page;mso-height-relative:page;" coordorigin="13759,275600" coordsize="9879,761" o:gfxdata="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fKy72dcAAAAGAQAADwAAAAAAAAABACAAAAAi&#10;AAAAZHJzL2Rvd25yZXYueG1sUEsBAhQAFAAAAAgAh07iQBiVAHRhAwAAxAgAAA4AAAAAAAAAAQAg&#10;AAAAJgEAAGRycy9lMm9Eb2MueG1sUEsFBgAAAAAGAAYAWQEAAPkGAAAAAA==&#10;">
                <o:lock v:ext="edit" aspectratio="f"/>
                <v:shape id="五边形 46" o:spid="_x0000_s1026" o:spt="15" type="#_x0000_t15" style="position:absolute;left:13759;top:275600;height:728;width:9879;v-text-anchor:middle;" fillcolor="#07277E" filled="t" stroked="t" coordsize="21600,21600" o:gfxdata="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SOlOugAAANsA&#10;AAAPAAAAAAAAAAEAIAAAACIAAABkcnMvZG93bnJldi54bWxQSwECFAAUAAAACACHTuJAMy8FnjsA&#10;AAA5AAAAEAAAAAAAAAABACAAAAAJAQAAZHJzL3NoYXBleG1sLnhtbFBLBQYAAAAABgAGAFsBAACz&#10;AwAAAAA=&#10;" adj="20805">
                  <v:fill on="t" focussize="0,0"/>
                  <v:stroke weight="1pt" color="#005392 [2404]" miterlimit="8" joinstyle="miter"/>
                  <v:imagedata o:title=""/>
                  <o:lock v:ext="edit" aspectratio="f"/>
                </v:shape>
                <v:shape id="文本框 14" o:spid="_x0000_s1026" o:spt="202" type="#_x0000_t202" style="position:absolute;left:13786;top:275605;height:756;width:5077;v-text-anchor:middle;" filled="f" stroked="f" coordsize="21600,21600" o:gfxdata="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n4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v:textbox>
                </v:shape>
                <w10:wrap type="square"/>
              </v:group>
            </w:pict>
          </mc:Fallback>
        </mc:AlternateContent>
      </w:r>
      <w:r>
        <w:rPr>
          <w:rFonts w:hint="eastAsia"/>
          <w:color w:val="072781"/>
          <w:lang w:val="en-US" w:eastAsia="zh-CN"/>
        </w:rPr>
        <w:t>样本质控情况</w:t>
      </w:r>
      <w:bookmarkEnd w:id="115"/>
      <w:bookmarkEnd w:id="116"/>
      <w:bookmarkEnd w:id="117"/>
      <w:bookmarkEnd w:id="118"/>
      <w:bookmarkEnd w:id="119"/>
      <w:bookmarkEnd w:id="120"/>
      <w:bookmarkEnd w:id="121"/>
      <w:bookmarkEnd w:id="122"/>
    </w:p>
    <w:p w14:paraId="3C5B70A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645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72781"/>
            <w:vAlign w:val="center"/>
          </w:tcPr>
          <w:p w14:paraId="6CDBC6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72781"/>
            <w:vAlign w:val="center"/>
          </w:tcPr>
          <w:p w14:paraId="2F783E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72781"/>
            <w:vAlign w:val="center"/>
          </w:tcPr>
          <w:p w14:paraId="525422A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72781"/>
            <w:vAlign w:val="center"/>
          </w:tcPr>
          <w:p w14:paraId="1DC4981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80B75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47E11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2CC30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674D2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2764A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9A0F6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E57960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16FEB0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92CC3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D3FBAD4">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164F5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78D00A">
            <w:pPr>
              <w:ind w:left="119"/>
              <w:jc w:val="center"/>
              <w:rPr>
                <w:rFonts w:ascii="Times New Roman" w:hAnsi="Times New Roman" w:eastAsia="微软雅黑" w:cs="Times New Roman"/>
                <w:b/>
                <w:sz w:val="21"/>
              </w:rPr>
            </w:pPr>
          </w:p>
        </w:tc>
        <w:tc>
          <w:tcPr>
            <w:tcW w:w="2721" w:type="dxa"/>
            <w:vAlign w:val="center"/>
          </w:tcPr>
          <w:p w14:paraId="71F2973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609AF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167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7A04E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CBCFD7">
            <w:pPr>
              <w:ind w:left="119"/>
              <w:jc w:val="center"/>
              <w:rPr>
                <w:rFonts w:ascii="Times New Roman" w:hAnsi="Times New Roman" w:eastAsia="微软雅黑" w:cs="Times New Roman"/>
                <w:b/>
                <w:sz w:val="21"/>
              </w:rPr>
            </w:pPr>
          </w:p>
        </w:tc>
        <w:tc>
          <w:tcPr>
            <w:tcW w:w="2721" w:type="dxa"/>
            <w:vAlign w:val="center"/>
          </w:tcPr>
          <w:p w14:paraId="63856B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0EE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63D6E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4B55D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3948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B0CFE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5BB07F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E97FC3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108A1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496E57">
            <w:pPr>
              <w:ind w:left="119"/>
              <w:jc w:val="center"/>
              <w:rPr>
                <w:rFonts w:ascii="Times New Roman" w:hAnsi="Times New Roman" w:eastAsia="微软雅黑" w:cs="Times New Roman"/>
                <w:b/>
                <w:sz w:val="21"/>
              </w:rPr>
            </w:pPr>
          </w:p>
        </w:tc>
        <w:tc>
          <w:tcPr>
            <w:tcW w:w="2721" w:type="dxa"/>
            <w:vAlign w:val="center"/>
          </w:tcPr>
          <w:p w14:paraId="6409C9C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B9B7D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3546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C486B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FCF79E9">
            <w:pPr>
              <w:ind w:left="119"/>
              <w:jc w:val="center"/>
              <w:rPr>
                <w:rFonts w:ascii="Times New Roman" w:hAnsi="Times New Roman" w:eastAsia="微软雅黑" w:cs="Times New Roman"/>
                <w:b/>
                <w:sz w:val="21"/>
              </w:rPr>
            </w:pPr>
          </w:p>
        </w:tc>
        <w:tc>
          <w:tcPr>
            <w:tcW w:w="2721" w:type="dxa"/>
            <w:vAlign w:val="center"/>
          </w:tcPr>
          <w:p w14:paraId="2F1FC1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517288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0A231B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FD1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F036B2">
            <w:pPr>
              <w:ind w:left="119"/>
              <w:jc w:val="center"/>
              <w:rPr>
                <w:rFonts w:ascii="Times New Roman" w:hAnsi="Times New Roman" w:eastAsia="微软雅黑" w:cs="Times New Roman"/>
                <w:b/>
                <w:sz w:val="21"/>
              </w:rPr>
            </w:pPr>
          </w:p>
        </w:tc>
        <w:tc>
          <w:tcPr>
            <w:tcW w:w="2721" w:type="dxa"/>
            <w:vAlign w:val="center"/>
          </w:tcPr>
          <w:p w14:paraId="058DB0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C48F08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C76E3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3694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5A78E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F7A52D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6CC1A2">
      <w:pPr>
        <w:pStyle w:val="8"/>
        <w:rPr>
          <w:b/>
          <w:sz w:val="6"/>
        </w:rPr>
      </w:pPr>
    </w:p>
    <w:p w14:paraId="6ED7690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123CF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495F42C1">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DNA总量：送检样本的DNA提取总量。</w:t>
      </w:r>
    </w:p>
    <w:p w14:paraId="1610307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24AB88C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14:paraId="5DADBA4C">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14:paraId="3F9BE9D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14:paraId="74D1A02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14:paraId="7F5F886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预文库总量：核酸片段经过接头连接和扩增纯化后中间产物的总量。</w:t>
      </w:r>
    </w:p>
    <w:p w14:paraId="4B4F3626">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平均测序深度：目标区域每个碱基被测到的平均次数。</w:t>
      </w:r>
    </w:p>
    <w:p w14:paraId="5B93C4B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覆盖均一性：测序深度达到平均测序深度20%的碱基占比。</w:t>
      </w:r>
    </w:p>
    <w:p w14:paraId="2104E25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基因组比对率：比对到参考基因组上的reads数目占比。</w:t>
      </w:r>
    </w:p>
    <w:p w14:paraId="5606395F">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碱基质量Q30占比：测序数据中碱基质量在Q30以上（即碱基识别错误率在千分之一以下）的占比。</w:t>
      </w:r>
    </w:p>
    <w:p w14:paraId="12DE0F9C">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总体质量评估：根据DNA平均测序深度进行评估，</w:t>
      </w:r>
      <w:r>
        <w:rPr>
          <w:rFonts w:hint="eastAsia" w:ascii="微软雅黑" w:hAnsi="微软雅黑" w:eastAsia="微软雅黑" w:cs="微软雅黑"/>
          <w:sz w:val="18"/>
          <w:lang w:eastAsia="zh-CN"/>
        </w:rPr>
        <w:t>分为“合格”、“警戒”、“不合格”三个等级。总体质量评估为“警戒”或者“不合格”时，均会影响检测的准确性和敏感性。</w:t>
      </w:r>
    </w:p>
    <w:p w14:paraId="39E9A5B5">
      <w:bookmarkStart w:id="123" w:name="_Toc20303"/>
      <w:bookmarkStart w:id="124" w:name="_Toc11812"/>
      <w:bookmarkStart w:id="125" w:name="_Toc11193_WPSOffice_Level1"/>
      <w:bookmarkStart w:id="126" w:name="_Toc4979"/>
      <w:bookmarkStart w:id="127" w:name="_Toc11896_WPSOffice_Level1"/>
      <w:bookmarkStart w:id="128" w:name="_Toc1779"/>
      <w:bookmarkStart w:id="129" w:name="_Toc28810_WPSOffice_Level1"/>
      <w:r>
        <w:br w:type="page"/>
      </w:r>
    </w:p>
    <w:p w14:paraId="3177611A">
      <w:pPr>
        <w:pStyle w:val="2"/>
        <w:numPr>
          <w:ilvl w:val="255"/>
          <w:numId w:val="0"/>
        </w:numPr>
        <w:jc w:val="left"/>
        <w:rPr>
          <w:rFonts w:hint="eastAsia"/>
          <w:color w:val="072781"/>
          <w:lang w:val="en-US" w:eastAsia="zh-CN"/>
        </w:rPr>
      </w:pPr>
      <w:bookmarkStart w:id="130" w:name="_Toc11230"/>
      <w:bookmarkStart w:id="131" w:name="_Toc27173"/>
      <w:r>
        <w:rPr>
          <w:rFonts w:hint="default"/>
          <w:color w:val="072781"/>
          <w:lang w:val="en-US" w:eastAsia="zh-CN"/>
        </w:rPr>
        <w:t>脑胶质瘤</w:t>
      </w:r>
      <w:r>
        <w:rPr>
          <w:rFonts w:hint="eastAsia"/>
          <w:color w:val="072781"/>
          <w:lang w:val="en-US" w:eastAsia="zh-CN"/>
        </w:rPr>
        <w:t>相关</w:t>
      </w:r>
      <w:r>
        <w:rPr>
          <w:rFonts w:hint="default"/>
          <w:color w:val="072781"/>
          <w:lang w:val="en-US" w:eastAsia="zh-CN"/>
        </w:rPr>
        <w:t>分子标记物检测意义</w:t>
      </w:r>
      <w:bookmarkEnd w:id="130"/>
    </w:p>
    <w:p w14:paraId="3367E6BA">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63F0EE0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F96A22F">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028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728970" cy="4159250"/>
                    </a:xfrm>
                    <a:prstGeom prst="rect">
                      <a:avLst/>
                    </a:prstGeom>
                    <a:noFill/>
                    <a:ln>
                      <a:noFill/>
                    </a:ln>
                  </pic:spPr>
                </pic:pic>
              </a:graphicData>
            </a:graphic>
          </wp:anchor>
        </w:drawing>
      </w:r>
    </w:p>
    <w:p w14:paraId="167C8B4C">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06F0D6F5">
      <w:pPr>
        <w:rPr>
          <w:rFonts w:ascii="Times New Roman" w:hAnsi="Times New Roman" w:eastAsia="微软雅黑" w:cs="Times New Roman"/>
          <w:sz w:val="24"/>
          <w:szCs w:val="24"/>
          <w:lang w:eastAsia="zh-CN"/>
        </w:rPr>
      </w:pPr>
    </w:p>
    <w:p w14:paraId="43F863BA">
      <w:pPr>
        <w:rPr>
          <w:rFonts w:hint="eastAsia"/>
          <w:color w:val="auto"/>
          <w:sz w:val="30"/>
          <w:lang w:eastAsia="zh-CN"/>
        </w:rPr>
      </w:pPr>
      <w:r>
        <w:rPr>
          <w:rFonts w:hint="eastAsia"/>
          <w:color w:val="auto"/>
          <w:sz w:val="30"/>
          <w:lang w:eastAsia="zh-CN"/>
        </w:rPr>
        <w:br w:type="page"/>
      </w:r>
    </w:p>
    <w:p w14:paraId="5AB6300A">
      <w:pPr>
        <w:pStyle w:val="2"/>
        <w:numPr>
          <w:ilvl w:val="255"/>
          <w:numId w:val="0"/>
        </w:numPr>
        <w:jc w:val="left"/>
        <w:rPr>
          <w:rFonts w:hint="default"/>
          <w:color w:val="072781"/>
          <w:lang w:val="en-US" w:eastAsia="zh-CN"/>
        </w:rPr>
      </w:pPr>
      <w:bookmarkStart w:id="132" w:name="_Toc9409"/>
      <w:r>
        <w:rPr>
          <w:rFonts w:hint="default"/>
          <w:color w:val="072781"/>
          <w:lang w:val="en-US" w:eastAsia="zh-CN"/>
        </w:rPr>
        <w:t>胶质瘤遗传风险相关基因</w:t>
      </w:r>
      <w:bookmarkEnd w:id="132"/>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936"/>
        <w:gridCol w:w="6239"/>
      </w:tblGrid>
      <w:tr w14:paraId="2B291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3936" w:type="dxa"/>
            <w:tcBorders>
              <w:top w:val="nil"/>
              <w:bottom w:val="single" w:color="A4A4A4" w:sz="4" w:space="0"/>
              <w:right w:val="single" w:color="FFFFFF" w:sz="18" w:space="0"/>
            </w:tcBorders>
            <w:shd w:val="clear" w:color="auto" w:fill="072781"/>
            <w:vAlign w:val="center"/>
          </w:tcPr>
          <w:p w14:paraId="11873D2F">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239" w:type="dxa"/>
            <w:tcBorders>
              <w:top w:val="nil"/>
              <w:left w:val="single" w:color="FFFFFF" w:sz="18" w:space="0"/>
              <w:bottom w:val="single" w:color="A4A4A4" w:sz="4" w:space="0"/>
              <w:right w:val="single" w:color="FFFFFF" w:sz="18" w:space="0"/>
            </w:tcBorders>
            <w:shd w:val="clear" w:color="auto" w:fill="072781"/>
            <w:vAlign w:val="center"/>
          </w:tcPr>
          <w:p w14:paraId="733B53B1">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28A0D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3936" w:type="dxa"/>
            <w:tcBorders>
              <w:top w:val="single" w:color="A4A4A4" w:sz="4" w:space="0"/>
              <w:bottom w:val="single" w:color="A4A4A4" w:sz="4" w:space="0"/>
            </w:tcBorders>
            <w:shd w:val="clear" w:color="auto" w:fill="auto"/>
            <w:vAlign w:val="center"/>
          </w:tcPr>
          <w:p w14:paraId="012F9727">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239" w:type="dxa"/>
            <w:tcBorders>
              <w:top w:val="single" w:color="A4A4A4" w:sz="4" w:space="0"/>
              <w:bottom w:val="single" w:color="A4A4A4" w:sz="4" w:space="0"/>
            </w:tcBorders>
            <w:shd w:val="clear" w:color="auto" w:fill="auto"/>
            <w:vAlign w:val="center"/>
          </w:tcPr>
          <w:p w14:paraId="2C43F06A">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2374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5E9079C1">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239" w:type="dxa"/>
            <w:tcBorders>
              <w:top w:val="single" w:color="A4A4A4" w:sz="4" w:space="0"/>
              <w:bottom w:val="single" w:color="A4A4A4" w:sz="4" w:space="0"/>
            </w:tcBorders>
            <w:shd w:val="clear" w:color="auto" w:fill="auto"/>
            <w:vAlign w:val="center"/>
          </w:tcPr>
          <w:p w14:paraId="7D69702F">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2C2E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413FFC1B">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239" w:type="dxa"/>
            <w:tcBorders>
              <w:top w:val="single" w:color="A4A4A4" w:sz="4" w:space="0"/>
              <w:bottom w:val="single" w:color="A4A4A4" w:sz="4" w:space="0"/>
            </w:tcBorders>
            <w:shd w:val="clear" w:color="auto" w:fill="auto"/>
            <w:vAlign w:val="center"/>
          </w:tcPr>
          <w:p w14:paraId="5C6CBE8A">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9AC0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bottom w:val="single" w:color="A4A4A4" w:sz="4" w:space="0"/>
            </w:tcBorders>
            <w:shd w:val="clear" w:color="auto" w:fill="auto"/>
            <w:vAlign w:val="center"/>
          </w:tcPr>
          <w:p w14:paraId="4CB102C0">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239" w:type="dxa"/>
            <w:tcBorders>
              <w:top w:val="single" w:color="A4A4A4" w:sz="4" w:space="0"/>
              <w:bottom w:val="single" w:color="A4A4A4" w:sz="4" w:space="0"/>
            </w:tcBorders>
            <w:shd w:val="clear" w:color="auto" w:fill="auto"/>
            <w:vAlign w:val="center"/>
          </w:tcPr>
          <w:p w14:paraId="6F567CC3">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59D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6CCDC6F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239" w:type="dxa"/>
            <w:tcBorders>
              <w:top w:val="single" w:color="A4A4A4" w:sz="4" w:space="0"/>
              <w:bottom w:val="single" w:color="A4A4A4" w:sz="4" w:space="0"/>
            </w:tcBorders>
            <w:shd w:val="clear" w:color="auto" w:fill="auto"/>
            <w:vAlign w:val="center"/>
          </w:tcPr>
          <w:p w14:paraId="28BC582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70A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4324A17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239" w:type="dxa"/>
            <w:tcBorders>
              <w:top w:val="single" w:color="A4A4A4" w:sz="4" w:space="0"/>
              <w:bottom w:val="single" w:color="A4A4A4" w:sz="4" w:space="0"/>
            </w:tcBorders>
            <w:shd w:val="clear" w:color="auto" w:fill="auto"/>
            <w:vAlign w:val="center"/>
          </w:tcPr>
          <w:p w14:paraId="5505519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236E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tcBorders>
            <w:shd w:val="clear" w:color="auto" w:fill="auto"/>
            <w:vAlign w:val="center"/>
          </w:tcPr>
          <w:p w14:paraId="043C313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239" w:type="dxa"/>
            <w:tcBorders>
              <w:top w:val="single" w:color="A4A4A4" w:sz="4" w:space="0"/>
            </w:tcBorders>
            <w:shd w:val="clear" w:color="auto" w:fill="auto"/>
            <w:vAlign w:val="center"/>
          </w:tcPr>
          <w:p w14:paraId="2FBF6F3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8F9ED53">
      <w:pPr>
        <w:rPr>
          <w:rFonts w:hint="eastAsia"/>
          <w:color w:val="auto"/>
          <w:sz w:val="30"/>
          <w:lang w:eastAsia="zh-CN"/>
        </w:rPr>
      </w:pPr>
      <w:r>
        <w:rPr>
          <w:rFonts w:hint="eastAsia"/>
          <w:color w:val="auto"/>
          <w:sz w:val="30"/>
          <w:lang w:eastAsia="zh-CN"/>
        </w:rPr>
        <w:br w:type="page"/>
      </w:r>
    </w:p>
    <w:p w14:paraId="68752807">
      <w:pPr>
        <w:pStyle w:val="2"/>
        <w:numPr>
          <w:ilvl w:val="255"/>
          <w:numId w:val="0"/>
        </w:numPr>
        <w:jc w:val="left"/>
        <w:rPr>
          <w:rFonts w:hint="default"/>
          <w:color w:val="072781"/>
          <w:lang w:val="en-US" w:eastAsia="zh-CN"/>
        </w:rPr>
      </w:pPr>
      <w:bookmarkStart w:id="133" w:name="_Toc8681"/>
      <w:r>
        <w:rPr>
          <w:rFonts w:hint="eastAsia"/>
          <w:color w:val="072781"/>
          <w:lang w:val="en-US" w:eastAsia="zh-CN"/>
        </w:rPr>
        <w:t>常见靶向药物相关基因检测列表</w:t>
      </w:r>
      <w:bookmarkEnd w:id="123"/>
      <w:bookmarkEnd w:id="124"/>
      <w:bookmarkEnd w:id="125"/>
      <w:bookmarkEnd w:id="126"/>
      <w:bookmarkEnd w:id="127"/>
      <w:bookmarkEnd w:id="128"/>
      <w:bookmarkEnd w:id="129"/>
      <w:bookmarkEnd w:id="131"/>
      <w:bookmarkEnd w:id="133"/>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82C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72781"/>
            <w:vAlign w:val="center"/>
          </w:tcPr>
          <w:p w14:paraId="63B0FF9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72781"/>
            <w:vAlign w:val="center"/>
          </w:tcPr>
          <w:p w14:paraId="191188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72781"/>
            <w:vAlign w:val="center"/>
          </w:tcPr>
          <w:p w14:paraId="0DB5DE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FB8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D39BD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647A6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1FFC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3710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1FAD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180B0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A1723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2B06AF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30C5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20D2B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74AC4F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2"/>
    <w:p w14:paraId="208AF085">
      <w:pPr>
        <w:pStyle w:val="2"/>
        <w:numPr>
          <w:ilvl w:val="255"/>
          <w:numId w:val="0"/>
        </w:numPr>
        <w:jc w:val="left"/>
        <w:rPr>
          <w:rFonts w:hint="eastAsia"/>
          <w:color w:val="072781"/>
          <w:lang w:val="en-US" w:eastAsia="zh-CN"/>
        </w:rPr>
      </w:pPr>
      <w:bookmarkStart w:id="134" w:name="_Toc29730"/>
      <w:bookmarkStart w:id="135" w:name="_Toc16368_WPSOffice_Level1"/>
      <w:bookmarkStart w:id="136" w:name="_Toc29804"/>
      <w:bookmarkStart w:id="137" w:name="_Toc19099"/>
      <w:bookmarkStart w:id="138" w:name="_Toc28537"/>
      <w:bookmarkStart w:id="139" w:name="_Toc6864"/>
      <w:bookmarkStart w:id="140" w:name="_Toc7549"/>
      <w:bookmarkStart w:id="141" w:name="_Toc8182"/>
      <w:bookmarkStart w:id="142" w:name="_Toc28910_WPSOffice_Level1"/>
      <w:bookmarkStart w:id="143" w:name="_Toc22484_WPSOffice_Level1"/>
      <w:bookmarkStart w:id="144" w:name="_Toc5898"/>
      <w:r>
        <w:rPr>
          <w:rFonts w:hint="eastAsia"/>
          <w:color w:val="072781"/>
          <w:lang w:val="en-US" w:eastAsia="zh-CN"/>
        </w:rPr>
        <w:t>检测基因列表</w:t>
      </w:r>
      <w:bookmarkEnd w:id="134"/>
      <w:bookmarkEnd w:id="135"/>
      <w:bookmarkEnd w:id="136"/>
      <w:bookmarkEnd w:id="137"/>
      <w:bookmarkEnd w:id="138"/>
      <w:bookmarkEnd w:id="139"/>
      <w:bookmarkEnd w:id="140"/>
      <w:bookmarkEnd w:id="141"/>
      <w:bookmarkEnd w:id="142"/>
      <w:bookmarkEnd w:id="143"/>
      <w:bookmarkEnd w:id="144"/>
    </w:p>
    <w:tbl>
      <w:tblPr>
        <w:tblStyle w:val="23"/>
        <w:tblW w:w="9864" w:type="dxa"/>
        <w:jc w:val="center"/>
        <w:tblLayout w:type="fixed"/>
        <w:tblCellMar>
          <w:top w:w="0" w:type="dxa"/>
          <w:left w:w="0" w:type="dxa"/>
          <w:bottom w:w="0" w:type="dxa"/>
          <w:right w:w="0" w:type="dxa"/>
        </w:tblCellMar>
      </w:tblPr>
      <w:tblGrid>
        <w:gridCol w:w="1230"/>
        <w:gridCol w:w="1230"/>
        <w:gridCol w:w="1230"/>
        <w:gridCol w:w="1230"/>
        <w:gridCol w:w="1230"/>
        <w:gridCol w:w="1230"/>
        <w:gridCol w:w="1230"/>
        <w:gridCol w:w="1254"/>
      </w:tblGrid>
      <w:tr w14:paraId="73F8666A">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060D8C3E">
            <w:pPr>
              <w:widowControl/>
              <w:jc w:val="center"/>
              <w:textAlignment w:val="center"/>
              <w:rPr>
                <w:rFonts w:ascii="Times New Roman" w:hAnsi="Times New Roman" w:eastAsia="微软雅黑" w:cs="Times New Roman"/>
                <w:i/>
                <w:iCs/>
                <w:sz w:val="18"/>
                <w:szCs w:val="18"/>
              </w:rPr>
            </w:pPr>
            <w:bookmarkStart w:id="145" w:name="_Toc28454_WPSOffice_Level1"/>
            <w:bookmarkStart w:id="146" w:name="_Toc20170_WPSOffice_Level1"/>
            <w:bookmarkStart w:id="147" w:name="_Toc26985_WPSOffice_Level1"/>
            <w:r>
              <w:rPr>
                <w:rFonts w:hint="eastAsia" w:ascii="Times New Roman" w:hAnsi="Times New Roman" w:eastAsia="微软雅黑" w:cs="Times New Roman"/>
                <w:i/>
                <w:iCs/>
                <w:sz w:val="18"/>
                <w:szCs w:val="18"/>
                <w:lang w:eastAsia="zh-CN"/>
              </w:rPr>
              <w:t xml:space="preserve">{%tr for Gene in </w:t>
            </w:r>
            <w:r>
              <w:rPr>
                <w:rFonts w:hint="eastAsia" w:ascii="Times New Roman" w:hAnsi="Times New Roman" w:eastAsia="微软雅黑" w:cs="Times New Roman"/>
                <w:i/>
                <w:iCs/>
                <w:sz w:val="18"/>
                <w:szCs w:val="18"/>
                <w:lang w:eastAsia="zh-CN" w:bidi="ar"/>
              </w:rPr>
              <w:t>gene.gene</w:t>
            </w:r>
            <w:r>
              <w:rPr>
                <w:rFonts w:hint="eastAsia" w:ascii="Times New Roman" w:hAnsi="Times New Roman" w:eastAsia="微软雅黑" w:cs="Times New Roman"/>
                <w:i/>
                <w:iCs/>
                <w:sz w:val="18"/>
                <w:szCs w:val="18"/>
                <w:lang w:val="en-US" w:eastAsia="zh-CN" w:bidi="ar"/>
              </w:rPr>
              <w:t>s</w:t>
            </w:r>
            <w:r>
              <w:rPr>
                <w:rFonts w:hint="eastAsia" w:ascii="Times New Roman" w:hAnsi="Times New Roman" w:eastAsia="微软雅黑" w:cs="Times New Roman"/>
                <w:i/>
                <w:iCs/>
                <w:sz w:val="18"/>
                <w:szCs w:val="18"/>
                <w:lang w:eastAsia="zh-CN"/>
              </w:rPr>
              <w:t xml:space="preserve"> | red(</w:t>
            </w:r>
            <w:r>
              <w:rPr>
                <w:rFonts w:hint="eastAsia" w:ascii="Times New Roman" w:hAnsi="Times New Roman" w:eastAsia="微软雅黑" w:cs="Times New Roman"/>
                <w:i/>
                <w:iCs/>
                <w:sz w:val="18"/>
                <w:szCs w:val="18"/>
                <w:lang w:val="en-US" w:eastAsia="zh-CN"/>
              </w:rPr>
              <w:t>8</w:t>
            </w:r>
            <w:r>
              <w:rPr>
                <w:rFonts w:hint="eastAsia" w:ascii="Times New Roman" w:hAnsi="Times New Roman" w:eastAsia="微软雅黑" w:cs="Times New Roman"/>
                <w:i/>
                <w:iCs/>
                <w:sz w:val="18"/>
                <w:szCs w:val="18"/>
                <w:lang w:eastAsia="zh-CN"/>
              </w:rPr>
              <w:t>,18,</w:t>
            </w:r>
            <w:r>
              <w:rPr>
                <w:rFonts w:ascii="Times New Roman" w:hAnsi="Times New Roman" w:eastAsia="微软雅黑" w:cs="Times New Roman"/>
                <w:i/>
                <w:iCs/>
                <w:sz w:val="18"/>
                <w:szCs w:val="18"/>
                <w:lang w:eastAsia="zh-CN"/>
              </w:rPr>
              <w:t>T</w:t>
            </w:r>
            <w:r>
              <w:rPr>
                <w:rFonts w:hint="eastAsia" w:ascii="Times New Roman" w:hAnsi="Times New Roman" w:eastAsia="微软雅黑" w:cs="Times New Roman"/>
                <w:i/>
                <w:iCs/>
                <w:sz w:val="18"/>
                <w:szCs w:val="18"/>
                <w:lang w:eastAsia="zh-CN"/>
              </w:rPr>
              <w:t>ure)%}</w:t>
            </w:r>
          </w:p>
        </w:tc>
      </w:tr>
      <w:tr w14:paraId="1B8249C6">
        <w:tblPrEx>
          <w:tblCellMar>
            <w:top w:w="0" w:type="dxa"/>
            <w:left w:w="0" w:type="dxa"/>
            <w:bottom w:w="0" w:type="dxa"/>
            <w:right w:w="0" w:type="dxa"/>
          </w:tblCellMar>
        </w:tblPrEx>
        <w:trPr>
          <w:trHeight w:val="340" w:hRule="atLeast"/>
          <w:jc w:val="center"/>
        </w:trPr>
        <w:tc>
          <w:tcPr>
            <w:tcW w:w="1230" w:type="dxa"/>
            <w:tcBorders>
              <w:top w:val="single" w:color="A1A1A1" w:sz="4" w:space="0"/>
              <w:left w:val="nil"/>
              <w:bottom w:val="single" w:color="A1A1A1" w:sz="4" w:space="0"/>
              <w:right w:val="single" w:color="A1A1A1" w:sz="4" w:space="0"/>
            </w:tcBorders>
            <w:vAlign w:val="center"/>
          </w:tcPr>
          <w:p w14:paraId="71C4F9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230" w:type="dxa"/>
            <w:tcBorders>
              <w:top w:val="single" w:color="A1A1A1" w:sz="4" w:space="0"/>
              <w:left w:val="single" w:color="A1A1A1" w:sz="4" w:space="0"/>
              <w:bottom w:val="single" w:color="A1A1A1" w:sz="4" w:space="0"/>
              <w:right w:val="single" w:color="A1A1A1" w:sz="4" w:space="0"/>
            </w:tcBorders>
            <w:vAlign w:val="center"/>
          </w:tcPr>
          <w:p w14:paraId="5F33E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230" w:type="dxa"/>
            <w:tcBorders>
              <w:top w:val="single" w:color="A1A1A1" w:sz="4" w:space="0"/>
              <w:left w:val="single" w:color="A1A1A1" w:sz="4" w:space="0"/>
              <w:bottom w:val="single" w:color="A1A1A1" w:sz="4" w:space="0"/>
              <w:right w:val="single" w:color="A1A1A1" w:sz="4" w:space="0"/>
            </w:tcBorders>
            <w:vAlign w:val="center"/>
          </w:tcPr>
          <w:p w14:paraId="4240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230" w:type="dxa"/>
            <w:tcBorders>
              <w:top w:val="single" w:color="A1A1A1" w:sz="4" w:space="0"/>
              <w:left w:val="single" w:color="A1A1A1" w:sz="4" w:space="0"/>
              <w:bottom w:val="single" w:color="A1A1A1" w:sz="4" w:space="0"/>
              <w:right w:val="single" w:color="A1A1A1" w:sz="4" w:space="0"/>
            </w:tcBorders>
            <w:vAlign w:val="center"/>
          </w:tcPr>
          <w:p w14:paraId="5854B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230" w:type="dxa"/>
            <w:tcBorders>
              <w:top w:val="single" w:color="A1A1A1" w:sz="4" w:space="0"/>
              <w:left w:val="single" w:color="A1A1A1" w:sz="4" w:space="0"/>
              <w:bottom w:val="single" w:color="A1A1A1" w:sz="4" w:space="0"/>
              <w:right w:val="single" w:color="A1A1A1" w:sz="4" w:space="0"/>
            </w:tcBorders>
            <w:vAlign w:val="center"/>
          </w:tcPr>
          <w:p w14:paraId="56EAE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230" w:type="dxa"/>
            <w:tcBorders>
              <w:top w:val="single" w:color="A1A1A1" w:sz="4" w:space="0"/>
              <w:left w:val="single" w:color="A1A1A1" w:sz="4" w:space="0"/>
              <w:bottom w:val="single" w:color="A1A1A1" w:sz="4" w:space="0"/>
              <w:right w:val="single" w:color="A1A1A1" w:sz="4" w:space="0"/>
            </w:tcBorders>
            <w:vAlign w:val="center"/>
          </w:tcPr>
          <w:p w14:paraId="1CFA0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230" w:type="dxa"/>
            <w:tcBorders>
              <w:top w:val="single" w:color="A1A1A1" w:sz="4" w:space="0"/>
              <w:left w:val="single" w:color="A1A1A1" w:sz="4" w:space="0"/>
              <w:bottom w:val="single" w:color="A1A1A1" w:sz="4" w:space="0"/>
              <w:right w:val="single" w:color="A1A1A1" w:sz="4" w:space="0"/>
            </w:tcBorders>
            <w:vAlign w:val="center"/>
          </w:tcPr>
          <w:p w14:paraId="0E061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c>
          <w:tcPr>
            <w:tcW w:w="1254" w:type="dxa"/>
            <w:tcBorders>
              <w:top w:val="single" w:color="A1A1A1" w:sz="4" w:space="0"/>
              <w:left w:val="single" w:color="A1A1A1" w:sz="4" w:space="0"/>
              <w:bottom w:val="single" w:color="A1A1A1" w:sz="4" w:space="0"/>
              <w:right w:val="nil"/>
            </w:tcBorders>
            <w:vAlign w:val="center"/>
          </w:tcPr>
          <w:p w14:paraId="653CA779">
            <w:pPr>
              <w:widowControl/>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w:t>
            </w:r>
            <w:r>
              <w:rPr>
                <w:rFonts w:hint="eastAsia" w:ascii="Times New Roman" w:hAnsi="Times New Roman" w:eastAsia="微软雅黑" w:cs="Times New Roman"/>
                <w:i/>
                <w:iCs/>
                <w:sz w:val="18"/>
                <w:szCs w:val="18"/>
                <w:lang w:val="en-US" w:eastAsia="zh-CN"/>
              </w:rPr>
              <w:t>7</w:t>
            </w:r>
            <w:r>
              <w:rPr>
                <w:rFonts w:hint="eastAsia" w:ascii="Times New Roman" w:hAnsi="Times New Roman" w:eastAsia="微软雅黑" w:cs="Times New Roman"/>
                <w:i/>
                <w:iCs/>
                <w:sz w:val="18"/>
                <w:szCs w:val="18"/>
                <w:lang w:eastAsia="zh-CN"/>
              </w:rPr>
              <w:t>] }}</w:t>
            </w:r>
          </w:p>
        </w:tc>
      </w:tr>
      <w:tr w14:paraId="5C1D096C">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71BBB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{%tr endfor%}</w:t>
            </w:r>
          </w:p>
        </w:tc>
      </w:tr>
    </w:tbl>
    <w:p w14:paraId="4962EF6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45"/>
    <w:bookmarkEnd w:id="146"/>
    <w:bookmarkEnd w:id="147"/>
    <w:p w14:paraId="787B1E93">
      <w:pPr>
        <w:pStyle w:val="2"/>
        <w:numPr>
          <w:ilvl w:val="255"/>
          <w:numId w:val="0"/>
        </w:numPr>
        <w:jc w:val="left"/>
        <w:rPr>
          <w:rFonts w:hint="eastAsia"/>
          <w:color w:val="072781"/>
          <w:lang w:val="en-US" w:eastAsia="zh-CN"/>
        </w:rPr>
      </w:pPr>
      <w:bookmarkStart w:id="148" w:name="_Toc3409"/>
      <w:bookmarkStart w:id="149" w:name="_Toc15114"/>
      <w:bookmarkStart w:id="150" w:name="_Toc5924"/>
      <w:bookmarkStart w:id="151" w:name="_Toc23201"/>
      <w:bookmarkStart w:id="152" w:name="_Toc8911"/>
      <w:bookmarkStart w:id="153" w:name="_Toc107825570"/>
      <w:bookmarkStart w:id="154" w:name="_Toc27034"/>
      <w:bookmarkStart w:id="155" w:name="_Toc27809"/>
      <w:bookmarkStart w:id="156" w:name="_Toc4503"/>
      <w:bookmarkStart w:id="157" w:name="_Toc11901"/>
      <w:bookmarkStart w:id="158" w:name="_Toc15630"/>
      <w:bookmarkStart w:id="159" w:name="_Toc19584_WPSOffice_Level1"/>
      <w:bookmarkStart w:id="160" w:name="_Toc22162_WPSOffice_Level1"/>
      <w:bookmarkStart w:id="161" w:name="_Toc14611_WPSOffice_Level1"/>
      <w:bookmarkStart w:id="162" w:name="_Toc22623"/>
      <w:bookmarkStart w:id="163" w:name="_Toc17792_WPSOffice_Level2"/>
      <w:bookmarkStart w:id="164" w:name="_Toc13275"/>
      <w:r>
        <w:rPr>
          <w:rFonts w:hint="eastAsia"/>
          <w:color w:val="072781"/>
          <w:lang w:val="en-US" w:eastAsia="zh-CN"/>
        </w:rPr>
        <w:t>检测方法与局限性</w:t>
      </w:r>
      <w:bookmarkEnd w:id="148"/>
      <w:bookmarkEnd w:id="149"/>
      <w:bookmarkEnd w:id="150"/>
      <w:bookmarkEnd w:id="151"/>
    </w:p>
    <w:p w14:paraId="64554AEB">
      <w:pPr>
        <w:rPr>
          <w:highlight w:val="yellow"/>
          <w:lang w:eastAsia="zh-CN"/>
        </w:rPr>
      </w:pPr>
    </w:p>
    <w:p w14:paraId="607203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A845BE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647BC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2A89916">
      <w:pPr>
        <w:rPr>
          <w:rFonts w:ascii="Times New Roman" w:hAnsi="Times New Roman" w:eastAsia="微软雅黑" w:cs="Times New Roman"/>
          <w:bCs/>
          <w:sz w:val="21"/>
          <w:szCs w:val="21"/>
          <w:lang w:eastAsia="zh-CN"/>
        </w:rPr>
      </w:pPr>
    </w:p>
    <w:p w14:paraId="03B3166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885BF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F71FE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EF50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2"/>
    <w:bookmarkEnd w:id="153"/>
    <w:bookmarkEnd w:id="154"/>
    <w:p w14:paraId="6E37B193">
      <w:pPr>
        <w:pStyle w:val="2"/>
        <w:numPr>
          <w:ilvl w:val="255"/>
          <w:numId w:val="0"/>
        </w:numPr>
        <w:jc w:val="left"/>
        <w:rPr>
          <w:rFonts w:hint="eastAsia"/>
          <w:color w:val="072781"/>
          <w:lang w:val="en-US" w:eastAsia="zh-CN"/>
        </w:rPr>
      </w:pPr>
      <w:bookmarkStart w:id="165" w:name="_Toc7094"/>
      <w:bookmarkStart w:id="166" w:name="_Toc8204"/>
      <w:r>
        <w:rPr>
          <w:rFonts w:hint="eastAsia"/>
          <w:color w:val="072781"/>
          <w:lang w:val="en-US" w:eastAsia="zh-CN"/>
        </w:rPr>
        <w:t>参考文献</w:t>
      </w:r>
      <w:bookmarkEnd w:id="155"/>
      <w:bookmarkEnd w:id="156"/>
      <w:bookmarkEnd w:id="157"/>
      <w:bookmarkEnd w:id="158"/>
      <w:bookmarkEnd w:id="165"/>
      <w:bookmarkEnd w:id="166"/>
    </w:p>
    <w:bookmarkEnd w:id="159"/>
    <w:bookmarkEnd w:id="160"/>
    <w:bookmarkEnd w:id="161"/>
    <w:bookmarkEnd w:id="162"/>
    <w:bookmarkEnd w:id="163"/>
    <w:bookmarkEnd w:id="164"/>
    <w:p w14:paraId="3B9EA9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w:t>
      </w:r>
      <w:r>
        <w:rPr>
          <w:rFonts w:hint="eastAsia" w:ascii="Times New Roman" w:hAnsi="Times New Roman" w:eastAsia="微软雅黑" w:cs="Times New Roman"/>
          <w:color w:val="auto"/>
          <w:sz w:val="15"/>
          <w:szCs w:val="15"/>
          <w:highlight w:val="none"/>
          <w:lang w:val="en-US" w:eastAsia="zh-CN"/>
        </w:rPr>
        <w:t>5</w:t>
      </w:r>
      <w:r>
        <w:rPr>
          <w:rFonts w:hint="eastAsia" w:ascii="Times New Roman" w:hAnsi="Times New Roman" w:eastAsia="微软雅黑" w:cs="Times New Roman"/>
          <w:color w:val="auto"/>
          <w:sz w:val="15"/>
          <w:szCs w:val="15"/>
          <w:highlight w:val="none"/>
          <w:lang w:eastAsia="zh-CN"/>
        </w:rPr>
        <w:t>）</w:t>
      </w:r>
    </w:p>
    <w:p w14:paraId="2897BED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391E6D1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p w14:paraId="14BCFF3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02EC45F4">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267B35E1">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372AAB45">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36B28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0E4FFFAB">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5F8C242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53EF8D4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1CFFFC8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B528E8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CDA5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A71BC6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31EA70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AE4AD3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E86CF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276F9B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628471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0DE63C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BA34C4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6CCAF97">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AFDC3D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7AB5EA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2FAAB4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3F018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8AC0E4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7209A8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1C23D5">
      <w:pPr>
        <w:pStyle w:val="15"/>
        <w:widowControl/>
        <w:rPr>
          <w:rFonts w:ascii="Times New Roman" w:hAnsi="Times New Roman"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86C0358">
      <w:pPr>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br w:type="page"/>
      </w:r>
    </w:p>
    <w:p w14:paraId="12F03C14">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3DB2676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6A5441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79B4FFB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1317E6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54C5E47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4A9FBC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7E8C28C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75648"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rPr>
          <w:trHeight w:val="680" w:hRule="exac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bookmarkStart w:id="167" w:name="_GoBack"/>
            <w:r>
              <w:rPr>
                <w:sz w:val="24"/>
              </w:rPr>
              <w:drawing>
                <wp:anchor distT="0" distB="0" distL="114300" distR="114300" simplePos="0" relativeHeight="251676672"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bookmarkEnd w:id="167"/>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after="157" w:afterLines="50"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3E14FCD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155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0541CF6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A988E3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08D5FD2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22EE22F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BFA6CA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487E3B5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383681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cs="Times New Roman"/>
          <w:sz w:val="15"/>
          <w:szCs w:val="15"/>
          <w:shd w:val="clear" w:color="auto" w:fill="FFFFFF"/>
          <w:lang w:eastAsia="zh-CN"/>
        </w:rPr>
        <w:sectPr>
          <w:headerReference r:id="rId5" w:type="default"/>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3887856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FF1A2A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1DF36A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Times New Roman" w:hAnsi="Times New Roman" w:eastAsia="微软雅黑" w:cs="Times New Roman"/>
          <w:sz w:val="22"/>
          <w:szCs w:val="22"/>
          <w:lang w:val="en-US" w:eastAsia="zh-CN" w:bidi="ar-SA"/>
        </w:rPr>
        <w:drawing>
          <wp:anchor distT="0" distB="0" distL="114300" distR="114300" simplePos="0" relativeHeight="251674624" behindDoc="0" locked="0" layoutInCell="1" allowOverlap="1">
            <wp:simplePos x="0" y="0"/>
            <wp:positionH relativeFrom="column">
              <wp:posOffset>0</wp:posOffset>
            </wp:positionH>
            <wp:positionV relativeFrom="paragraph">
              <wp:posOffset>106680</wp:posOffset>
            </wp:positionV>
            <wp:extent cx="3340100" cy="685165"/>
            <wp:effectExtent l="0" t="0" r="12700" b="635"/>
            <wp:wrapSquare wrapText="bothSides"/>
            <wp:docPr id="19" name="图片 1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
                    <pic:cNvPicPr>
                      <a:picLocks noChangeAspect="1"/>
                    </pic:cNvPicPr>
                  </pic:nvPicPr>
                  <pic:blipFill>
                    <a:blip r:embed="rId12"/>
                    <a:stretch>
                      <a:fillRect/>
                    </a:stretch>
                  </pic:blipFill>
                  <pic:spPr>
                    <a:xfrm>
                      <a:off x="0" y="0"/>
                      <a:ext cx="3340100" cy="68516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4228465</wp:posOffset>
            </wp:positionH>
            <wp:positionV relativeFrom="paragraph">
              <wp:posOffset>66040</wp:posOffset>
            </wp:positionV>
            <wp:extent cx="1943100" cy="773430"/>
            <wp:effectExtent l="0" t="0" r="7620" b="381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1943100" cy="773430"/>
                    </a:xfrm>
                    <a:prstGeom prst="rect">
                      <a:avLst/>
                    </a:prstGeom>
                    <a:noFill/>
                    <a:ln>
                      <a:noFill/>
                    </a:ln>
                  </pic:spPr>
                </pic:pic>
              </a:graphicData>
            </a:graphic>
          </wp:anchor>
        </w:drawing>
      </w:r>
    </w:p>
    <w:p w14:paraId="18C0D98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2"/>
          <w:szCs w:val="22"/>
          <w:lang w:val="en-US" w:eastAsia="zh-CN" w:bidi="ar-SA"/>
        </w:rPr>
      </w:pPr>
    </w:p>
    <w:p w14:paraId="2B005A4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6EB4E7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53DC5D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119B1E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E8B1B4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943138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1482C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A65075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A5BB0D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16E40E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BC3FD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drawing>
          <wp:anchor distT="0" distB="0" distL="114300" distR="114300" simplePos="0" relativeHeight="251672576" behindDoc="0" locked="0" layoutInCell="1" allowOverlap="1">
            <wp:simplePos x="0" y="0"/>
            <wp:positionH relativeFrom="page">
              <wp:posOffset>3268980</wp:posOffset>
            </wp:positionH>
            <wp:positionV relativeFrom="paragraph">
              <wp:posOffset>179070</wp:posOffset>
            </wp:positionV>
            <wp:extent cx="1066800" cy="942975"/>
            <wp:effectExtent l="0" t="0" r="0" b="190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1066800" cy="942975"/>
                    </a:xfrm>
                    <a:prstGeom prst="rect">
                      <a:avLst/>
                    </a:prstGeom>
                    <a:noFill/>
                    <a:ln>
                      <a:noFill/>
                    </a:ln>
                  </pic:spPr>
                </pic:pic>
              </a:graphicData>
            </a:graphic>
          </wp:anchor>
        </w:drawing>
      </w:r>
    </w:p>
    <w:p w14:paraId="371976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0A413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E58E1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C26718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953879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58062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459C57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691761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343EA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38834C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74DFB3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7A3B9A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54DBA76B">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娄底市中心医院</w:t>
      </w:r>
    </w:p>
    <w:p w14:paraId="1F7D20D6">
      <w:pPr>
        <w:keepNext w:val="0"/>
        <w:keepLines w:val="0"/>
        <w:widowControl/>
        <w:suppressLineNumbers w:val="0"/>
        <w:jc w:val="left"/>
        <w:rPr>
          <w:rFonts w:hint="eastAsia"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地址：湖南省娄底市长青中街51号</w:t>
      </w:r>
    </w:p>
    <w:p w14:paraId="59C48129">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咨询电话：0738-852-7000</w:t>
      </w:r>
    </w:p>
    <w:p w14:paraId="3B589C4C">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p>
    <w:p w14:paraId="0FBC9A80">
      <w:pPr>
        <w:keepNext w:val="0"/>
        <w:keepLines w:val="0"/>
        <w:widowControl/>
        <w:suppressLineNumbers w:val="0"/>
        <w:jc w:val="left"/>
      </w:pPr>
      <w:r>
        <w:rPr>
          <w:rFonts w:ascii="微软雅黑" w:hAnsi="微软雅黑" w:eastAsia="微软雅黑" w:cs="微软雅黑"/>
          <w:b/>
          <w:bCs/>
          <w:color w:val="000000"/>
          <w:kern w:val="0"/>
          <w:sz w:val="30"/>
          <w:szCs w:val="30"/>
          <w:lang w:val="en-US" w:eastAsia="zh-CN" w:bidi="ar"/>
        </w:rPr>
        <w:t xml:space="preserve">北京博奥医学检验所有限公司 </w:t>
      </w:r>
    </w:p>
    <w:p w14:paraId="533B85AB">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 xml:space="preserve">地址：北京市经济技术开发区科创六街 </w:t>
      </w:r>
      <w:r>
        <w:rPr>
          <w:rFonts w:hint="default" w:ascii="微软雅黑" w:hAnsi="微软雅黑" w:eastAsia="微软雅黑" w:cs="微软雅黑"/>
          <w:b/>
          <w:bCs/>
          <w:color w:val="000000"/>
          <w:kern w:val="0"/>
          <w:sz w:val="30"/>
          <w:szCs w:val="30"/>
          <w:lang w:val="en-US" w:eastAsia="zh-CN" w:bidi="ar"/>
        </w:rPr>
        <w:t xml:space="preserve">88 </w:t>
      </w:r>
      <w:r>
        <w:rPr>
          <w:rFonts w:hint="eastAsia" w:ascii="微软雅黑" w:hAnsi="微软雅黑" w:eastAsia="微软雅黑" w:cs="微软雅黑"/>
          <w:b/>
          <w:bCs/>
          <w:color w:val="000000"/>
          <w:kern w:val="0"/>
          <w:sz w:val="30"/>
          <w:szCs w:val="30"/>
          <w:lang w:val="en-US" w:eastAsia="zh-CN" w:bidi="ar"/>
        </w:rPr>
        <w:t xml:space="preserve">号院 </w:t>
      </w:r>
      <w:r>
        <w:rPr>
          <w:rFonts w:hint="default" w:ascii="微软雅黑" w:hAnsi="微软雅黑" w:eastAsia="微软雅黑" w:cs="微软雅黑"/>
          <w:b/>
          <w:bCs/>
          <w:color w:val="000000"/>
          <w:kern w:val="0"/>
          <w:sz w:val="30"/>
          <w:szCs w:val="30"/>
          <w:lang w:val="en-US" w:eastAsia="zh-CN" w:bidi="ar"/>
        </w:rPr>
        <w:t xml:space="preserve">9 </w:t>
      </w:r>
      <w:r>
        <w:rPr>
          <w:rFonts w:hint="eastAsia" w:ascii="微软雅黑" w:hAnsi="微软雅黑" w:eastAsia="微软雅黑" w:cs="微软雅黑"/>
          <w:b/>
          <w:bCs/>
          <w:color w:val="000000"/>
          <w:kern w:val="0"/>
          <w:sz w:val="30"/>
          <w:szCs w:val="30"/>
          <w:lang w:val="en-US" w:eastAsia="zh-CN" w:bidi="ar"/>
        </w:rPr>
        <w:t xml:space="preserve">号楼 </w:t>
      </w:r>
      <w:r>
        <w:rPr>
          <w:rFonts w:hint="default" w:ascii="微软雅黑" w:hAnsi="微软雅黑" w:eastAsia="微软雅黑" w:cs="微软雅黑"/>
          <w:b/>
          <w:bCs/>
          <w:color w:val="000000"/>
          <w:kern w:val="0"/>
          <w:sz w:val="30"/>
          <w:szCs w:val="30"/>
          <w:lang w:val="en-US" w:eastAsia="zh-CN" w:bidi="ar"/>
        </w:rPr>
        <w:t>1</w:t>
      </w:r>
      <w:r>
        <w:rPr>
          <w:rFonts w:hint="eastAsia" w:ascii="微软雅黑" w:hAnsi="微软雅黑" w:eastAsia="微软雅黑" w:cs="微软雅黑"/>
          <w:b/>
          <w:bCs/>
          <w:color w:val="000000"/>
          <w:kern w:val="0"/>
          <w:sz w:val="30"/>
          <w:szCs w:val="30"/>
          <w:lang w:val="en-US" w:eastAsia="zh-CN" w:bidi="ar"/>
        </w:rPr>
        <w:t>、</w:t>
      </w:r>
      <w:r>
        <w:rPr>
          <w:rFonts w:hint="default" w:ascii="微软雅黑" w:hAnsi="微软雅黑" w:eastAsia="微软雅黑" w:cs="微软雅黑"/>
          <w:b/>
          <w:bCs/>
          <w:color w:val="000000"/>
          <w:kern w:val="0"/>
          <w:sz w:val="30"/>
          <w:szCs w:val="30"/>
          <w:lang w:val="en-US" w:eastAsia="zh-CN" w:bidi="ar"/>
        </w:rPr>
        <w:t xml:space="preserve">2 </w:t>
      </w:r>
      <w:r>
        <w:rPr>
          <w:rFonts w:hint="eastAsia" w:ascii="微软雅黑" w:hAnsi="微软雅黑" w:eastAsia="微软雅黑" w:cs="微软雅黑"/>
          <w:b/>
          <w:bCs/>
          <w:color w:val="000000"/>
          <w:kern w:val="0"/>
          <w:sz w:val="30"/>
          <w:szCs w:val="30"/>
          <w:lang w:val="en-US" w:eastAsia="zh-CN" w:bidi="ar"/>
        </w:rPr>
        <w:t>单元</w:t>
      </w:r>
    </w:p>
    <w:p w14:paraId="7A66CD4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微软雅黑" w:hAnsi="微软雅黑" w:eastAsia="微软雅黑" w:cs="微软雅黑"/>
          <w:b/>
          <w:bCs/>
          <w:color w:val="000000"/>
          <w:kern w:val="0"/>
          <w:sz w:val="30"/>
          <w:szCs w:val="30"/>
          <w:lang w:val="en-US" w:eastAsia="zh-CN" w:bidi="ar"/>
        </w:rPr>
        <w:t>咨询电话：</w:t>
      </w:r>
      <w:r>
        <w:rPr>
          <w:rFonts w:hint="default" w:ascii="微软雅黑" w:hAnsi="微软雅黑" w:eastAsia="微软雅黑" w:cs="微软雅黑"/>
          <w:b/>
          <w:bCs/>
          <w:color w:val="000000"/>
          <w:kern w:val="0"/>
          <w:sz w:val="30"/>
          <w:szCs w:val="30"/>
          <w:lang w:val="en-US" w:eastAsia="zh-CN" w:bidi="ar"/>
        </w:rPr>
        <w:t>400-9968-999</w:t>
      </w:r>
    </w:p>
    <w:p w14:paraId="21B446B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cs="Times New Roman"/>
          <w:sz w:val="15"/>
          <w:szCs w:val="15"/>
          <w:shd w:val="clear" w:color="auto" w:fill="FFFFFF"/>
          <w:lang w:eastAsia="zh-CN"/>
        </w:rPr>
      </w:pPr>
    </w:p>
    <w:sectPr>
      <w:headerReference r:id="rId7" w:type="default"/>
      <w:footerReference r:id="rId8"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8D2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0D163">
    <w:pPr>
      <w:pStyle w:val="11"/>
    </w:pPr>
    <w:r>
      <w:rPr>
        <w:rFonts w:ascii="Times" w:hAnsi="Times" w:eastAsia="Times New Roman"/>
        <w:sz w:val="18"/>
        <w:szCs w:val="18"/>
      </w:rPr>
      <mc:AlternateContent>
        <mc:Choice Requires="wps">
          <w:drawing>
            <wp:anchor distT="0" distB="0" distL="114300" distR="114300" simplePos="0" relativeHeight="251666432" behindDoc="1" locked="0" layoutInCell="0" allowOverlap="1">
              <wp:simplePos x="0" y="0"/>
              <wp:positionH relativeFrom="page">
                <wp:posOffset>4488180</wp:posOffset>
              </wp:positionH>
              <wp:positionV relativeFrom="page">
                <wp:posOffset>10147935</wp:posOffset>
              </wp:positionV>
              <wp:extent cx="2446020" cy="2851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446020" cy="285115"/>
                      </a:xfrm>
                      <a:prstGeom prst="rect">
                        <a:avLst/>
                      </a:prstGeom>
                      <a:noFill/>
                      <a:ln>
                        <a:noFill/>
                      </a:ln>
                    </wps:spPr>
                    <wps:txbx>
                      <w:txbxContent>
                        <w:p w14:paraId="0887AF20">
                          <w:pPr>
                            <w:pStyle w:val="8"/>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670D8001">
                          <w:pPr>
                            <w:pStyle w:val="8"/>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wps:txbx>
                    <wps:bodyPr lIns="0" tIns="0" rIns="0" bIns="0" upright="1"/>
                  </wps:wsp>
                </a:graphicData>
              </a:graphic>
            </wp:anchor>
          </w:drawing>
        </mc:Choice>
        <mc:Fallback>
          <w:pict>
            <v:shape id="_x0000_s1026" o:spid="_x0000_s1026" o:spt="202" type="#_x0000_t202" style="position:absolute;left:0pt;margin-left:353.4pt;margin-top:799.05pt;height:22.45pt;width:192.6pt;mso-position-horizontal-relative:page;mso-position-vertical-relative:page;z-index:-251650048;mso-width-relative:page;mso-height-relative:page;" filled="f" stroked="f" coordsize="21600,21600" o:allowincell="f" o:gfxdata="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pbglzbAAAADgEAAA8AAAAAAAAAAQAgAAAAIgAAAGRycy9kb3ducmV2LnhtbFBL&#10;AQIUABQAAAAIAIdO4kAaBwXaugEAAHIDAAAOAAAAAAAAAAEAIAAAACoBAABkcnMvZTJvRG9jLnht&#10;bFBLBQYAAAAABgAGAFkBAABWBQAAAAA=&#10;">
              <v:fill on="f" focussize="0,0"/>
              <v:stroke on="f"/>
              <v:imagedata o:title=""/>
              <o:lock v:ext="edit" aspectratio="f"/>
              <v:textbox inset="0mm,0mm,0mm,0mm">
                <w:txbxContent>
                  <w:p w14:paraId="0887AF20">
                    <w:pPr>
                      <w:pStyle w:val="8"/>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670D8001">
                    <w:pPr>
                      <w:pStyle w:val="8"/>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v:textbox>
            </v:shape>
          </w:pict>
        </mc:Fallback>
      </mc:AlternateContent>
    </w:r>
    <w:r>
      <w:rPr>
        <w:rFonts w:ascii="Times" w:hAnsi="Times" w:eastAsia="Times New Roman"/>
        <w:sz w:val="18"/>
        <w:szCs w:val="18"/>
      </w:rPr>
      <mc:AlternateContent>
        <mc:Choice Requires="wps">
          <w:drawing>
            <wp:anchor distT="0" distB="0" distL="114300" distR="114300" simplePos="0" relativeHeight="251664384" behindDoc="1" locked="0" layoutInCell="0" allowOverlap="1">
              <wp:simplePos x="0" y="0"/>
              <wp:positionH relativeFrom="page">
                <wp:posOffset>662940</wp:posOffset>
              </wp:positionH>
              <wp:positionV relativeFrom="page">
                <wp:posOffset>10140315</wp:posOffset>
              </wp:positionV>
              <wp:extent cx="1631950" cy="285115"/>
              <wp:effectExtent l="0" t="0" r="0" b="0"/>
              <wp:wrapNone/>
              <wp:docPr id="2" name="文本框 2"/>
              <wp:cNvGraphicFramePr/>
              <a:graphic xmlns:a="http://schemas.openxmlformats.org/drawingml/2006/main">
                <a:graphicData uri="http://schemas.microsoft.com/office/word/2010/wordprocessingShape">
                  <wps:wsp>
                    <wps:cNvSpPr txBox="1"/>
                    <wps:spPr>
                      <a:xfrm>
                        <a:off x="0" y="0"/>
                        <a:ext cx="1631950" cy="285115"/>
                      </a:xfrm>
                      <a:prstGeom prst="rect">
                        <a:avLst/>
                      </a:prstGeom>
                      <a:noFill/>
                      <a:ln>
                        <a:noFill/>
                      </a:ln>
                    </wps:spPr>
                    <wps:txbx>
                      <w:txbxContent>
                        <w:p w14:paraId="46338B7B">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66460C01">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55F2044C">
                          <w:pPr>
                            <w:rPr>
                              <w:rFonts w:hint="default" w:eastAsia="黑体"/>
                              <w:lang w:val="en-US" w:eastAsia="zh-CN"/>
                            </w:rPr>
                          </w:pPr>
                        </w:p>
                        <w:p w14:paraId="42987C04"/>
                      </w:txbxContent>
                    </wps:txbx>
                    <wps:bodyPr lIns="0" tIns="0" rIns="0" bIns="0" upright="1"/>
                  </wps:wsp>
                </a:graphicData>
              </a:graphic>
            </wp:anchor>
          </w:drawing>
        </mc:Choice>
        <mc:Fallback>
          <w:pict>
            <v:shape id="_x0000_s1026" o:spid="_x0000_s1026" o:spt="202" type="#_x0000_t202" style="position:absolute;left:0pt;margin-left:52.2pt;margin-top:798.45pt;height:22.45pt;width:128.5pt;mso-position-horizontal-relative:page;mso-position-vertical-relative:page;z-index:-251652096;mso-width-relative:page;mso-height-relative:page;" filled="f" stroked="f" coordsize="21600,21600" o:allowincell="f" o:gfxdata="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lX1CltoAAAANAQAADwAAAAAAAAABACAAAAAiAAAAZHJzL2Rvd25yZXYueG1sUEsB&#10;AhQAFAAAAAgAh07iQLAk37G6AQAAcgMAAA4AAAAAAAAAAQAgAAAAKQEAAGRycy9lMm9Eb2MueG1s&#10;UEsFBgAAAAAGAAYAWQEAAFUFAAAAAA==&#10;">
              <v:fill on="f" focussize="0,0"/>
              <v:stroke on="f"/>
              <v:imagedata o:title=""/>
              <o:lock v:ext="edit" aspectratio="f"/>
              <v:textbox inset="0mm,0mm,0mm,0mm">
                <w:txbxContent>
                  <w:p w14:paraId="46338B7B">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66460C01">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55F2044C">
                    <w:pPr>
                      <w:rPr>
                        <w:rFonts w:hint="default" w:eastAsia="黑体"/>
                        <w:lang w:val="en-US" w:eastAsia="zh-CN"/>
                      </w:rPr>
                    </w:pPr>
                  </w:p>
                  <w:p w14:paraId="42987C04"/>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margin">
                <wp:posOffset>1747520</wp:posOffset>
              </wp:positionH>
              <wp:positionV relativeFrom="paragraph">
                <wp:posOffset>-41275</wp:posOffset>
              </wp:positionV>
              <wp:extent cx="2750820" cy="4337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50820"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6pt;margin-top:-3.25pt;height:34.15pt;width:216.6pt;mso-position-horizontal-relative:margin;z-index:251659264;mso-width-relative:page;mso-height-relative:page;" filled="f" stroked="f" coordsize="21600,21600" o:gfxdata="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bQatgAAAAJAQAADwAAAAAAAAABACAAAAAiAAAAZHJzL2Rvd25yZXYu&#10;eG1sUEsBAhQAFAAAAAgAh07iQOlnnYA0AgAAWAQAAA4AAAAAAAAAAQAgAAAAJwEAAGRycy9lMm9E&#10;b2MueG1sUEsFBgAAAAAGAAYAWQEAAM0FAAAAAA==&#10;">
              <v:fill on="f" focussize="0,0"/>
              <v:stroke on="f" weight="0.5pt"/>
              <v:imagedata o:title=""/>
              <o:lock v:ext="edit" aspectratio="f"/>
              <v:textbox inset="0mm,0mm,0mm,0mm">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041C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614B8">
    <w:pPr>
      <w:pStyle w:val="12"/>
      <w:jc w:val="left"/>
      <w:rPr>
        <w:lang w:eastAsia="zh-CN"/>
      </w:rPr>
    </w:pPr>
    <w:r>
      <w:drawing>
        <wp:anchor distT="0" distB="0" distL="114300" distR="114300" simplePos="0" relativeHeight="251661312" behindDoc="0" locked="0" layoutInCell="1" allowOverlap="1">
          <wp:simplePos x="0" y="0"/>
          <wp:positionH relativeFrom="column">
            <wp:posOffset>5074920</wp:posOffset>
          </wp:positionH>
          <wp:positionV relativeFrom="paragraph">
            <wp:posOffset>-67310</wp:posOffset>
          </wp:positionV>
          <wp:extent cx="1190625" cy="474345"/>
          <wp:effectExtent l="0" t="0" r="13335" b="13335"/>
          <wp:wrapSquare wrapText="bothSides"/>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
                  <a:stretch>
                    <a:fillRect/>
                  </a:stretch>
                </pic:blipFill>
                <pic:spPr>
                  <a:xfrm>
                    <a:off x="0" y="0"/>
                    <a:ext cx="1190625" cy="474345"/>
                  </a:xfrm>
                  <a:prstGeom prst="rect">
                    <a:avLst/>
                  </a:prstGeom>
                  <a:noFill/>
                  <a:ln>
                    <a:noFill/>
                  </a:ln>
                </pic:spPr>
              </pic:pic>
            </a:graphicData>
          </a:graphic>
        </wp:anchor>
      </w:drawing>
    </w:r>
    <w:r>
      <w:drawing>
        <wp:inline distT="0" distB="0" distL="114300" distR="114300">
          <wp:extent cx="1877695" cy="385445"/>
          <wp:effectExtent l="0" t="0" r="12065" b="10795"/>
          <wp:docPr id="41" name="图片 41"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pic"/>
                  <pic:cNvPicPr>
                    <a:picLocks noChangeAspect="1"/>
                  </pic:cNvPicPr>
                </pic:nvPicPr>
                <pic:blipFill>
                  <a:blip r:embed="rId2"/>
                  <a:stretch>
                    <a:fillRect/>
                  </a:stretch>
                </pic:blipFill>
                <pic:spPr>
                  <a:xfrm>
                    <a:off x="0" y="0"/>
                    <a:ext cx="1877695" cy="3854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B0A26">
    <w:pPr>
      <w:pStyle w:val="12"/>
      <w:jc w:val="left"/>
      <w:rPr>
        <w:color w:val="7F7F7F"/>
        <w:sz w:val="20"/>
        <w:szCs w:val="20"/>
        <w:lang w:eastAsia="zh-CN"/>
      </w:rPr>
    </w:pPr>
    <w:r>
      <w:drawing>
        <wp:anchor distT="0" distB="0" distL="114300" distR="114300" simplePos="0" relativeHeight="251663360" behindDoc="0" locked="0" layoutInCell="1" allowOverlap="1">
          <wp:simplePos x="0" y="0"/>
          <wp:positionH relativeFrom="column">
            <wp:posOffset>5074920</wp:posOffset>
          </wp:positionH>
          <wp:positionV relativeFrom="paragraph">
            <wp:posOffset>-67310</wp:posOffset>
          </wp:positionV>
          <wp:extent cx="1190625" cy="474345"/>
          <wp:effectExtent l="0" t="0" r="13335" b="13335"/>
          <wp:wrapSquare wrapText="bothSides"/>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
                  <a:stretch>
                    <a:fillRect/>
                  </a:stretch>
                </pic:blipFill>
                <pic:spPr>
                  <a:xfrm>
                    <a:off x="0" y="0"/>
                    <a:ext cx="1190625" cy="474345"/>
                  </a:xfrm>
                  <a:prstGeom prst="rect">
                    <a:avLst/>
                  </a:prstGeom>
                  <a:noFill/>
                  <a:ln>
                    <a:noFill/>
                  </a:ln>
                </pic:spPr>
              </pic:pic>
            </a:graphicData>
          </a:graphic>
        </wp:anchor>
      </w:drawing>
    </w:r>
    <w:r>
      <w:drawing>
        <wp:inline distT="0" distB="0" distL="114300" distR="114300">
          <wp:extent cx="1877695" cy="385445"/>
          <wp:effectExtent l="0" t="0" r="12065" b="10795"/>
          <wp:docPr id="43" name="图片 4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pic"/>
                  <pic:cNvPicPr>
                    <a:picLocks noChangeAspect="1"/>
                  </pic:cNvPicPr>
                </pic:nvPicPr>
                <pic:blipFill>
                  <a:blip r:embed="rId2"/>
                  <a:stretch>
                    <a:fillRect/>
                  </a:stretch>
                </pic:blipFill>
                <pic:spPr>
                  <a:xfrm>
                    <a:off x="0" y="0"/>
                    <a:ext cx="1877695" cy="385445"/>
                  </a:xfrm>
                  <a:prstGeom prst="rect">
                    <a:avLst/>
                  </a:prstGeom>
                </pic:spPr>
              </pic:pic>
            </a:graphicData>
          </a:graphic>
        </wp:inline>
      </w:drawing>
    </w:r>
  </w:p>
  <w:p w14:paraId="382E2D85">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2501">
    <w:pPr>
      <w:pStyle w:val="12"/>
      <w:jc w:val="lef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ascii="Times New Roman" w:hAnsi="Times New Roman" w:cs="Times New Roman"/>
        <w:b w:val="0"/>
        <w:bCs w:val="0"/>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19"/>
  </w:num>
  <w:num w:numId="3">
    <w:abstractNumId w:val="18"/>
  </w:num>
  <w:num w:numId="4">
    <w:abstractNumId w:val="10"/>
  </w:num>
  <w:num w:numId="5">
    <w:abstractNumId w:val="11"/>
  </w:num>
  <w:num w:numId="6">
    <w:abstractNumId w:val="14"/>
  </w:num>
  <w:num w:numId="7">
    <w:abstractNumId w:val="3"/>
  </w:num>
  <w:num w:numId="8">
    <w:abstractNumId w:val="1"/>
  </w:num>
  <w:num w:numId="9">
    <w:abstractNumId w:val="12"/>
  </w:num>
  <w:num w:numId="10">
    <w:abstractNumId w:val="9"/>
  </w:num>
  <w:num w:numId="11">
    <w:abstractNumId w:val="13"/>
  </w:num>
  <w:num w:numId="12">
    <w:abstractNumId w:val="4"/>
  </w:num>
  <w:num w:numId="13">
    <w:abstractNumId w:val="15"/>
  </w:num>
  <w:num w:numId="14">
    <w:abstractNumId w:val="7"/>
  </w:num>
  <w:num w:numId="15">
    <w:abstractNumId w:val="0"/>
  </w:num>
  <w:num w:numId="16">
    <w:abstractNumId w:val="8"/>
  </w:num>
  <w:num w:numId="17">
    <w:abstractNumId w:val="5"/>
  </w:num>
  <w:num w:numId="18">
    <w:abstractNumId w:val="2"/>
  </w:num>
  <w:num w:numId="19">
    <w:abstractNumId w:val="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01085"/>
    <w:rsid w:val="004802BC"/>
    <w:rsid w:val="004B6099"/>
    <w:rsid w:val="00501F8B"/>
    <w:rsid w:val="00517524"/>
    <w:rsid w:val="0052321F"/>
    <w:rsid w:val="00644BC1"/>
    <w:rsid w:val="006A31A2"/>
    <w:rsid w:val="007010EF"/>
    <w:rsid w:val="00775675"/>
    <w:rsid w:val="007E0963"/>
    <w:rsid w:val="007E782E"/>
    <w:rsid w:val="008B2982"/>
    <w:rsid w:val="008F156B"/>
    <w:rsid w:val="00907638"/>
    <w:rsid w:val="00971A5F"/>
    <w:rsid w:val="009B46E2"/>
    <w:rsid w:val="009C044B"/>
    <w:rsid w:val="00A0169B"/>
    <w:rsid w:val="00AA4F7E"/>
    <w:rsid w:val="00AB6E82"/>
    <w:rsid w:val="00AE5DB4"/>
    <w:rsid w:val="00B01B75"/>
    <w:rsid w:val="00B22049"/>
    <w:rsid w:val="00B76409"/>
    <w:rsid w:val="00C31515"/>
    <w:rsid w:val="00C5655E"/>
    <w:rsid w:val="00D2107B"/>
    <w:rsid w:val="00D22BB0"/>
    <w:rsid w:val="00D40855"/>
    <w:rsid w:val="00D730DF"/>
    <w:rsid w:val="00D958FA"/>
    <w:rsid w:val="00DA2F2F"/>
    <w:rsid w:val="00E31BA8"/>
    <w:rsid w:val="00E645F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5E4350"/>
    <w:rsid w:val="038726D8"/>
    <w:rsid w:val="03B664E0"/>
    <w:rsid w:val="03E921F1"/>
    <w:rsid w:val="04791D69"/>
    <w:rsid w:val="04871837"/>
    <w:rsid w:val="04A167FA"/>
    <w:rsid w:val="04AD43F5"/>
    <w:rsid w:val="04C17114"/>
    <w:rsid w:val="0500466C"/>
    <w:rsid w:val="050F035E"/>
    <w:rsid w:val="05263073"/>
    <w:rsid w:val="05815BFE"/>
    <w:rsid w:val="05887898"/>
    <w:rsid w:val="05D63B33"/>
    <w:rsid w:val="05DD3D0D"/>
    <w:rsid w:val="06A61E8D"/>
    <w:rsid w:val="06D201D2"/>
    <w:rsid w:val="06E36A2C"/>
    <w:rsid w:val="06EB7F4D"/>
    <w:rsid w:val="0702754C"/>
    <w:rsid w:val="074043CC"/>
    <w:rsid w:val="075A1CEC"/>
    <w:rsid w:val="07AB34E7"/>
    <w:rsid w:val="07CC37A4"/>
    <w:rsid w:val="07D36A00"/>
    <w:rsid w:val="07DB59EB"/>
    <w:rsid w:val="08295DB4"/>
    <w:rsid w:val="083F50A2"/>
    <w:rsid w:val="084E1932"/>
    <w:rsid w:val="088D7FF0"/>
    <w:rsid w:val="090834C0"/>
    <w:rsid w:val="09705B33"/>
    <w:rsid w:val="098B3F8E"/>
    <w:rsid w:val="098C72A9"/>
    <w:rsid w:val="0A043ABA"/>
    <w:rsid w:val="0A4F2135"/>
    <w:rsid w:val="0A757891"/>
    <w:rsid w:val="0ADA7F11"/>
    <w:rsid w:val="0AEC09F3"/>
    <w:rsid w:val="0B13523F"/>
    <w:rsid w:val="0B38319D"/>
    <w:rsid w:val="0BEA7418"/>
    <w:rsid w:val="0C1768CC"/>
    <w:rsid w:val="0C220DA0"/>
    <w:rsid w:val="0C3A0C95"/>
    <w:rsid w:val="0C3E5385"/>
    <w:rsid w:val="0C96240B"/>
    <w:rsid w:val="0CA77597"/>
    <w:rsid w:val="0CAA514A"/>
    <w:rsid w:val="0CBE7A38"/>
    <w:rsid w:val="0CC26BD0"/>
    <w:rsid w:val="0D055CE8"/>
    <w:rsid w:val="0D9819F1"/>
    <w:rsid w:val="0E11445D"/>
    <w:rsid w:val="0E372F34"/>
    <w:rsid w:val="0E3966AF"/>
    <w:rsid w:val="0E542351"/>
    <w:rsid w:val="0E580236"/>
    <w:rsid w:val="0E5E7EC3"/>
    <w:rsid w:val="0E632099"/>
    <w:rsid w:val="0EBF2A43"/>
    <w:rsid w:val="0EC91129"/>
    <w:rsid w:val="0ED843CC"/>
    <w:rsid w:val="0EF32D57"/>
    <w:rsid w:val="0EFC3D5A"/>
    <w:rsid w:val="0F79527D"/>
    <w:rsid w:val="0F890797"/>
    <w:rsid w:val="0FB9297A"/>
    <w:rsid w:val="0FC73082"/>
    <w:rsid w:val="0FE54E7B"/>
    <w:rsid w:val="0FEF6595"/>
    <w:rsid w:val="10393EFC"/>
    <w:rsid w:val="10A519AE"/>
    <w:rsid w:val="10BE0EDD"/>
    <w:rsid w:val="10C474D3"/>
    <w:rsid w:val="110D3F98"/>
    <w:rsid w:val="119E39C9"/>
    <w:rsid w:val="11E35EA1"/>
    <w:rsid w:val="122C485A"/>
    <w:rsid w:val="12372F05"/>
    <w:rsid w:val="1269320E"/>
    <w:rsid w:val="126971EB"/>
    <w:rsid w:val="12850E64"/>
    <w:rsid w:val="12963DA1"/>
    <w:rsid w:val="12F372F0"/>
    <w:rsid w:val="132612E4"/>
    <w:rsid w:val="13841F8B"/>
    <w:rsid w:val="13897526"/>
    <w:rsid w:val="13AB527B"/>
    <w:rsid w:val="13BA2629"/>
    <w:rsid w:val="143F22B3"/>
    <w:rsid w:val="147F528E"/>
    <w:rsid w:val="14872247"/>
    <w:rsid w:val="148972D9"/>
    <w:rsid w:val="14911DBB"/>
    <w:rsid w:val="149B7751"/>
    <w:rsid w:val="14B34D21"/>
    <w:rsid w:val="14C82A00"/>
    <w:rsid w:val="14D70B9D"/>
    <w:rsid w:val="14E343DA"/>
    <w:rsid w:val="14E50274"/>
    <w:rsid w:val="150E31A1"/>
    <w:rsid w:val="151179F4"/>
    <w:rsid w:val="15196B67"/>
    <w:rsid w:val="1524470F"/>
    <w:rsid w:val="152E3223"/>
    <w:rsid w:val="153F7D0D"/>
    <w:rsid w:val="15C5475E"/>
    <w:rsid w:val="15D73C77"/>
    <w:rsid w:val="165063E4"/>
    <w:rsid w:val="16706820"/>
    <w:rsid w:val="167138E8"/>
    <w:rsid w:val="16A90098"/>
    <w:rsid w:val="16BD5BE8"/>
    <w:rsid w:val="16E67B0D"/>
    <w:rsid w:val="16F32DF9"/>
    <w:rsid w:val="17463D99"/>
    <w:rsid w:val="179E5A16"/>
    <w:rsid w:val="17DA52FE"/>
    <w:rsid w:val="17EF172D"/>
    <w:rsid w:val="182E68FA"/>
    <w:rsid w:val="18361E85"/>
    <w:rsid w:val="18383533"/>
    <w:rsid w:val="184F5A03"/>
    <w:rsid w:val="18780FC6"/>
    <w:rsid w:val="188B1EE6"/>
    <w:rsid w:val="188E10A8"/>
    <w:rsid w:val="1892589E"/>
    <w:rsid w:val="19437087"/>
    <w:rsid w:val="19911D3F"/>
    <w:rsid w:val="199369D8"/>
    <w:rsid w:val="199B3480"/>
    <w:rsid w:val="19CB4FEC"/>
    <w:rsid w:val="1A0652E5"/>
    <w:rsid w:val="1A6B414E"/>
    <w:rsid w:val="1ABF3777"/>
    <w:rsid w:val="1AD119B6"/>
    <w:rsid w:val="1B28649B"/>
    <w:rsid w:val="1B3E5305"/>
    <w:rsid w:val="1B570F0A"/>
    <w:rsid w:val="1B873036"/>
    <w:rsid w:val="1BA36B7F"/>
    <w:rsid w:val="1BAD3E87"/>
    <w:rsid w:val="1C6079CF"/>
    <w:rsid w:val="1C7A05D0"/>
    <w:rsid w:val="1C98707F"/>
    <w:rsid w:val="1C9A1740"/>
    <w:rsid w:val="1CAC68FF"/>
    <w:rsid w:val="1CCD19AC"/>
    <w:rsid w:val="1CFB3D7D"/>
    <w:rsid w:val="1D0B7646"/>
    <w:rsid w:val="1D103BE7"/>
    <w:rsid w:val="1D6364E6"/>
    <w:rsid w:val="1DA12BE9"/>
    <w:rsid w:val="1E00340E"/>
    <w:rsid w:val="1E4A0C65"/>
    <w:rsid w:val="1E750919"/>
    <w:rsid w:val="1EA92622"/>
    <w:rsid w:val="1EAB0C6A"/>
    <w:rsid w:val="1EAF2912"/>
    <w:rsid w:val="1EBB7039"/>
    <w:rsid w:val="1EDB7DA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2F51F8"/>
    <w:rsid w:val="245E0E58"/>
    <w:rsid w:val="247003E4"/>
    <w:rsid w:val="24F86B97"/>
    <w:rsid w:val="252872B6"/>
    <w:rsid w:val="253036C5"/>
    <w:rsid w:val="256C4478"/>
    <w:rsid w:val="259579AF"/>
    <w:rsid w:val="25F63B64"/>
    <w:rsid w:val="25FE0597"/>
    <w:rsid w:val="262A4A65"/>
    <w:rsid w:val="264E443C"/>
    <w:rsid w:val="268C673B"/>
    <w:rsid w:val="26976104"/>
    <w:rsid w:val="26F40BFF"/>
    <w:rsid w:val="271A3FF4"/>
    <w:rsid w:val="271C165B"/>
    <w:rsid w:val="2753038A"/>
    <w:rsid w:val="275D2FB6"/>
    <w:rsid w:val="276D638F"/>
    <w:rsid w:val="27870460"/>
    <w:rsid w:val="27F72D7E"/>
    <w:rsid w:val="28641733"/>
    <w:rsid w:val="28B74238"/>
    <w:rsid w:val="28B83CA7"/>
    <w:rsid w:val="28E502F9"/>
    <w:rsid w:val="28E9374F"/>
    <w:rsid w:val="292F3B58"/>
    <w:rsid w:val="29363F06"/>
    <w:rsid w:val="296F5B95"/>
    <w:rsid w:val="29A9038D"/>
    <w:rsid w:val="29AC777C"/>
    <w:rsid w:val="29DE0525"/>
    <w:rsid w:val="29EF70C8"/>
    <w:rsid w:val="2A221D03"/>
    <w:rsid w:val="2A3716AB"/>
    <w:rsid w:val="2AC33130"/>
    <w:rsid w:val="2ADE2A02"/>
    <w:rsid w:val="2B3B4C50"/>
    <w:rsid w:val="2B485DBB"/>
    <w:rsid w:val="2B692B05"/>
    <w:rsid w:val="2B69347C"/>
    <w:rsid w:val="2B8C0A94"/>
    <w:rsid w:val="2BC25ADE"/>
    <w:rsid w:val="2BDE1876"/>
    <w:rsid w:val="2C0F03BD"/>
    <w:rsid w:val="2C165FD1"/>
    <w:rsid w:val="2C370C0C"/>
    <w:rsid w:val="2C427C83"/>
    <w:rsid w:val="2C580EC7"/>
    <w:rsid w:val="2D4D587B"/>
    <w:rsid w:val="2D54252D"/>
    <w:rsid w:val="2DAD2E9F"/>
    <w:rsid w:val="2E0C0EE9"/>
    <w:rsid w:val="2E3D6CA4"/>
    <w:rsid w:val="2E7C3545"/>
    <w:rsid w:val="2E8A7581"/>
    <w:rsid w:val="2E952CA9"/>
    <w:rsid w:val="2EB35A8A"/>
    <w:rsid w:val="2F1E74CF"/>
    <w:rsid w:val="2F28730D"/>
    <w:rsid w:val="2F3A096F"/>
    <w:rsid w:val="2F6046E7"/>
    <w:rsid w:val="2F803098"/>
    <w:rsid w:val="2F8D7DD7"/>
    <w:rsid w:val="2FAC5A0D"/>
    <w:rsid w:val="30104E20"/>
    <w:rsid w:val="304862D7"/>
    <w:rsid w:val="305A62E5"/>
    <w:rsid w:val="306D65D3"/>
    <w:rsid w:val="30C51137"/>
    <w:rsid w:val="30D94F87"/>
    <w:rsid w:val="30DA24F1"/>
    <w:rsid w:val="310959FE"/>
    <w:rsid w:val="3109732A"/>
    <w:rsid w:val="3135709C"/>
    <w:rsid w:val="315E5833"/>
    <w:rsid w:val="317B62B4"/>
    <w:rsid w:val="319E2D8B"/>
    <w:rsid w:val="319F5D6A"/>
    <w:rsid w:val="32080EDC"/>
    <w:rsid w:val="320F6A40"/>
    <w:rsid w:val="32262809"/>
    <w:rsid w:val="328D69DF"/>
    <w:rsid w:val="32AB7EAB"/>
    <w:rsid w:val="32B71D27"/>
    <w:rsid w:val="32DE07F1"/>
    <w:rsid w:val="333113A7"/>
    <w:rsid w:val="33323300"/>
    <w:rsid w:val="33505C7F"/>
    <w:rsid w:val="338527AA"/>
    <w:rsid w:val="33A83053"/>
    <w:rsid w:val="33AE0711"/>
    <w:rsid w:val="33B4426B"/>
    <w:rsid w:val="340D1963"/>
    <w:rsid w:val="344E7316"/>
    <w:rsid w:val="34777EA9"/>
    <w:rsid w:val="347E1FD2"/>
    <w:rsid w:val="348067CA"/>
    <w:rsid w:val="348573AD"/>
    <w:rsid w:val="34994326"/>
    <w:rsid w:val="35002C6D"/>
    <w:rsid w:val="350552D7"/>
    <w:rsid w:val="352C7928"/>
    <w:rsid w:val="357E5409"/>
    <w:rsid w:val="35945D5F"/>
    <w:rsid w:val="35B3556B"/>
    <w:rsid w:val="35C10B61"/>
    <w:rsid w:val="35F5325E"/>
    <w:rsid w:val="360630CA"/>
    <w:rsid w:val="360A76FC"/>
    <w:rsid w:val="3642507F"/>
    <w:rsid w:val="366A08A1"/>
    <w:rsid w:val="36BB64A0"/>
    <w:rsid w:val="371E73E3"/>
    <w:rsid w:val="37243BD7"/>
    <w:rsid w:val="376B45FB"/>
    <w:rsid w:val="376D57DD"/>
    <w:rsid w:val="37E81DE8"/>
    <w:rsid w:val="37F204E2"/>
    <w:rsid w:val="38275D59"/>
    <w:rsid w:val="3848012E"/>
    <w:rsid w:val="389471E3"/>
    <w:rsid w:val="38F86950"/>
    <w:rsid w:val="391003F2"/>
    <w:rsid w:val="39525C52"/>
    <w:rsid w:val="3956425B"/>
    <w:rsid w:val="39A25744"/>
    <w:rsid w:val="39A27F1F"/>
    <w:rsid w:val="39A64D30"/>
    <w:rsid w:val="39B02C9F"/>
    <w:rsid w:val="3A120448"/>
    <w:rsid w:val="3A165F0A"/>
    <w:rsid w:val="3A1A0369"/>
    <w:rsid w:val="3A202424"/>
    <w:rsid w:val="3A4E17C3"/>
    <w:rsid w:val="3A8846BF"/>
    <w:rsid w:val="3AE466CD"/>
    <w:rsid w:val="3AE94936"/>
    <w:rsid w:val="3AF45BE0"/>
    <w:rsid w:val="3AF460F5"/>
    <w:rsid w:val="3B6141E8"/>
    <w:rsid w:val="3B721C7C"/>
    <w:rsid w:val="3BEA5380"/>
    <w:rsid w:val="3BF16211"/>
    <w:rsid w:val="3C1C076F"/>
    <w:rsid w:val="3C3F24CA"/>
    <w:rsid w:val="3C5D7D9D"/>
    <w:rsid w:val="3D1C54C3"/>
    <w:rsid w:val="3D6C60E9"/>
    <w:rsid w:val="3D855C98"/>
    <w:rsid w:val="3DA23079"/>
    <w:rsid w:val="3DA86E06"/>
    <w:rsid w:val="3E0063C6"/>
    <w:rsid w:val="3E120A87"/>
    <w:rsid w:val="3E2570E8"/>
    <w:rsid w:val="3E7F45FD"/>
    <w:rsid w:val="3EC949BD"/>
    <w:rsid w:val="3F1D1FAD"/>
    <w:rsid w:val="3F3917BB"/>
    <w:rsid w:val="3F453F96"/>
    <w:rsid w:val="3F570A10"/>
    <w:rsid w:val="3F77739D"/>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E07F3"/>
    <w:rsid w:val="440E5732"/>
    <w:rsid w:val="44636E08"/>
    <w:rsid w:val="452112A4"/>
    <w:rsid w:val="454A2BAB"/>
    <w:rsid w:val="459308E1"/>
    <w:rsid w:val="45A93012"/>
    <w:rsid w:val="45C61911"/>
    <w:rsid w:val="45D4644E"/>
    <w:rsid w:val="46146ADE"/>
    <w:rsid w:val="46662AF1"/>
    <w:rsid w:val="467E0A90"/>
    <w:rsid w:val="46B72EB2"/>
    <w:rsid w:val="46CE379B"/>
    <w:rsid w:val="46E84813"/>
    <w:rsid w:val="46F917F3"/>
    <w:rsid w:val="47172C63"/>
    <w:rsid w:val="47711FF7"/>
    <w:rsid w:val="47AF1438"/>
    <w:rsid w:val="47B56EA9"/>
    <w:rsid w:val="482A469C"/>
    <w:rsid w:val="482B256E"/>
    <w:rsid w:val="483045AC"/>
    <w:rsid w:val="483A0C1F"/>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0B57E5"/>
    <w:rsid w:val="4B313C34"/>
    <w:rsid w:val="4B315A79"/>
    <w:rsid w:val="4B65256F"/>
    <w:rsid w:val="4B670988"/>
    <w:rsid w:val="4B6F1602"/>
    <w:rsid w:val="4B8A014A"/>
    <w:rsid w:val="4BC14EAA"/>
    <w:rsid w:val="4BF21670"/>
    <w:rsid w:val="4C050246"/>
    <w:rsid w:val="4C0F23A4"/>
    <w:rsid w:val="4C120763"/>
    <w:rsid w:val="4C6263AC"/>
    <w:rsid w:val="4CC874A2"/>
    <w:rsid w:val="4CE10844"/>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250580E"/>
    <w:rsid w:val="52832C8D"/>
    <w:rsid w:val="52AC1B52"/>
    <w:rsid w:val="52DB3A4A"/>
    <w:rsid w:val="52E57CC3"/>
    <w:rsid w:val="52F56F7F"/>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6969D2"/>
    <w:rsid w:val="56705FB3"/>
    <w:rsid w:val="56A650A5"/>
    <w:rsid w:val="56B62362"/>
    <w:rsid w:val="56B967C0"/>
    <w:rsid w:val="56BE67A9"/>
    <w:rsid w:val="56EE7782"/>
    <w:rsid w:val="56FB5DFE"/>
    <w:rsid w:val="5701674D"/>
    <w:rsid w:val="574E3C00"/>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2D53F7"/>
    <w:rsid w:val="5A344B23"/>
    <w:rsid w:val="5B093AF8"/>
    <w:rsid w:val="5B2616E5"/>
    <w:rsid w:val="5B313FD1"/>
    <w:rsid w:val="5B3A4C3E"/>
    <w:rsid w:val="5B3F2EF0"/>
    <w:rsid w:val="5B7C52C3"/>
    <w:rsid w:val="5B884B96"/>
    <w:rsid w:val="5BC17430"/>
    <w:rsid w:val="5BE21270"/>
    <w:rsid w:val="5BF93517"/>
    <w:rsid w:val="5CC20BEA"/>
    <w:rsid w:val="5CE95E81"/>
    <w:rsid w:val="5CEB3254"/>
    <w:rsid w:val="5D090FC9"/>
    <w:rsid w:val="5D0F6A83"/>
    <w:rsid w:val="5D1245D8"/>
    <w:rsid w:val="5D1347D3"/>
    <w:rsid w:val="5D480F4A"/>
    <w:rsid w:val="5D505AC6"/>
    <w:rsid w:val="5D62236F"/>
    <w:rsid w:val="5D7217AC"/>
    <w:rsid w:val="5DFD3825"/>
    <w:rsid w:val="5E0D7798"/>
    <w:rsid w:val="5E346DD4"/>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04F0E"/>
    <w:rsid w:val="61220EC7"/>
    <w:rsid w:val="61657B33"/>
    <w:rsid w:val="61672D60"/>
    <w:rsid w:val="61B17DFE"/>
    <w:rsid w:val="61DD5BCF"/>
    <w:rsid w:val="622A43DD"/>
    <w:rsid w:val="62333B9B"/>
    <w:rsid w:val="626A0523"/>
    <w:rsid w:val="62847EA7"/>
    <w:rsid w:val="62DB637F"/>
    <w:rsid w:val="62FA10BA"/>
    <w:rsid w:val="62FD5017"/>
    <w:rsid w:val="63270A73"/>
    <w:rsid w:val="63296CF6"/>
    <w:rsid w:val="63532130"/>
    <w:rsid w:val="63C62F59"/>
    <w:rsid w:val="63CB5BE6"/>
    <w:rsid w:val="63D615FE"/>
    <w:rsid w:val="640B7333"/>
    <w:rsid w:val="64137DD0"/>
    <w:rsid w:val="6469117D"/>
    <w:rsid w:val="64801AB7"/>
    <w:rsid w:val="64871562"/>
    <w:rsid w:val="649A0130"/>
    <w:rsid w:val="64C84956"/>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6E3FED"/>
    <w:rsid w:val="68816D21"/>
    <w:rsid w:val="6882763F"/>
    <w:rsid w:val="6884648C"/>
    <w:rsid w:val="690459DC"/>
    <w:rsid w:val="690B7AFD"/>
    <w:rsid w:val="695140AB"/>
    <w:rsid w:val="69543567"/>
    <w:rsid w:val="69695723"/>
    <w:rsid w:val="69B036CF"/>
    <w:rsid w:val="69BE7BAE"/>
    <w:rsid w:val="6A180980"/>
    <w:rsid w:val="6A47420B"/>
    <w:rsid w:val="6A6D318E"/>
    <w:rsid w:val="6A723948"/>
    <w:rsid w:val="6A90444F"/>
    <w:rsid w:val="6A930078"/>
    <w:rsid w:val="6AB63A2C"/>
    <w:rsid w:val="6AB94DA6"/>
    <w:rsid w:val="6AFC4C50"/>
    <w:rsid w:val="6AFE1043"/>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E59C8"/>
    <w:rsid w:val="6DB4457F"/>
    <w:rsid w:val="6DD023E5"/>
    <w:rsid w:val="6E4C441E"/>
    <w:rsid w:val="6E5F5ACC"/>
    <w:rsid w:val="6E9303C1"/>
    <w:rsid w:val="6EC31A71"/>
    <w:rsid w:val="6EC55FDD"/>
    <w:rsid w:val="6ECF03D4"/>
    <w:rsid w:val="6EEA4B30"/>
    <w:rsid w:val="6EEB1850"/>
    <w:rsid w:val="6EEB4762"/>
    <w:rsid w:val="6F1D62F1"/>
    <w:rsid w:val="6F7A3C37"/>
    <w:rsid w:val="6FC02C16"/>
    <w:rsid w:val="6FEC219A"/>
    <w:rsid w:val="6FF6475E"/>
    <w:rsid w:val="7016394C"/>
    <w:rsid w:val="70184EA3"/>
    <w:rsid w:val="7024172D"/>
    <w:rsid w:val="706C77C5"/>
    <w:rsid w:val="70834935"/>
    <w:rsid w:val="70CB53E1"/>
    <w:rsid w:val="70E45041"/>
    <w:rsid w:val="7106655B"/>
    <w:rsid w:val="711E34BA"/>
    <w:rsid w:val="711E7CAD"/>
    <w:rsid w:val="714E12CF"/>
    <w:rsid w:val="7164564C"/>
    <w:rsid w:val="71EB057A"/>
    <w:rsid w:val="7209016D"/>
    <w:rsid w:val="72115342"/>
    <w:rsid w:val="7231659C"/>
    <w:rsid w:val="723E1659"/>
    <w:rsid w:val="7259341C"/>
    <w:rsid w:val="728B00C1"/>
    <w:rsid w:val="73214E54"/>
    <w:rsid w:val="733E3EC7"/>
    <w:rsid w:val="734521A8"/>
    <w:rsid w:val="73707E67"/>
    <w:rsid w:val="73985E54"/>
    <w:rsid w:val="73BA58EC"/>
    <w:rsid w:val="73C236BB"/>
    <w:rsid w:val="73CA7D44"/>
    <w:rsid w:val="741716CE"/>
    <w:rsid w:val="741F0C23"/>
    <w:rsid w:val="74216CE6"/>
    <w:rsid w:val="743322F2"/>
    <w:rsid w:val="743439CA"/>
    <w:rsid w:val="74687938"/>
    <w:rsid w:val="748F3308"/>
    <w:rsid w:val="74BC7F66"/>
    <w:rsid w:val="74DD127A"/>
    <w:rsid w:val="74DD501D"/>
    <w:rsid w:val="75162ACF"/>
    <w:rsid w:val="754B1A74"/>
    <w:rsid w:val="75686B98"/>
    <w:rsid w:val="75773248"/>
    <w:rsid w:val="75ED3955"/>
    <w:rsid w:val="76422E1A"/>
    <w:rsid w:val="7677072C"/>
    <w:rsid w:val="768C2ED6"/>
    <w:rsid w:val="76A00464"/>
    <w:rsid w:val="76A021B3"/>
    <w:rsid w:val="76B664D7"/>
    <w:rsid w:val="76E33575"/>
    <w:rsid w:val="76EB2B73"/>
    <w:rsid w:val="76F275C9"/>
    <w:rsid w:val="770B0914"/>
    <w:rsid w:val="771116A8"/>
    <w:rsid w:val="77A33591"/>
    <w:rsid w:val="77D16924"/>
    <w:rsid w:val="782C2784"/>
    <w:rsid w:val="78326601"/>
    <w:rsid w:val="78430D47"/>
    <w:rsid w:val="786B7E4C"/>
    <w:rsid w:val="78BD7805"/>
    <w:rsid w:val="79276A37"/>
    <w:rsid w:val="7945183D"/>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104E4C"/>
    <w:rsid w:val="7D4E0C16"/>
    <w:rsid w:val="7D793C28"/>
    <w:rsid w:val="7D8C0F6F"/>
    <w:rsid w:val="7DD60F10"/>
    <w:rsid w:val="7E096CA7"/>
    <w:rsid w:val="7E283F85"/>
    <w:rsid w:val="7E320950"/>
    <w:rsid w:val="7E6009A4"/>
    <w:rsid w:val="7F6A5445"/>
    <w:rsid w:val="7F704289"/>
    <w:rsid w:val="7F9F0756"/>
    <w:rsid w:val="7FB623D9"/>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72781"/>
      <w:sz w:val="32"/>
      <w:szCs w:val="36"/>
      <w:lang w:eastAsia="zh-CN"/>
      <w14:shadow w14:blurRad="0" w14:dist="0" w14:dir="0" w14:sx="0" w14:sy="0" w14:kx="0" w14:ky="0" w14:algn="none">
        <w14:srgbClr w14:val="000000"/>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072781"/>
      <w:sz w:val="32"/>
      <w:szCs w:val="36"/>
      <w:lang w:eastAsia="zh-CN"/>
      <w14:shadow w14:blurRad="0" w14:dist="0" w14:dir="0" w14:sx="0" w14:sy="0" w14:kx="0" w14:ky="0" w14:algn="none">
        <w14:srgbClr w14:val="000000"/>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1535</Words>
  <Characters>3505</Characters>
  <Lines>520</Lines>
  <Paragraphs>146</Paragraphs>
  <TotalTime>0</TotalTime>
  <ScaleCrop>false</ScaleCrop>
  <LinksUpToDate>false</LinksUpToDate>
  <CharactersWithSpaces>3789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2026-05-21T03:48:12Z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