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检测报告{% else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4178_WPSOffice_Level1"/>
      <w:bookmarkStart w:id="2" w:name="_Toc11269"/>
      <w:bookmarkStart w:id="3" w:name="_Toc21009_WPSOffice_Level1"/>
      <w:bookmarkStart w:id="4" w:name="_Toc21669"/>
      <w:bookmarkStart w:id="5" w:name="_Toc24397"/>
      <w:bookmarkStart w:id="6" w:name="_Toc27500"/>
      <w:bookmarkStart w:id="7" w:name="_Toc32054"/>
      <w:bookmarkStart w:id="8" w:name="_Toc106294392"/>
      <w:bookmarkStart w:id="9" w:name="_Toc13806"/>
      <w:bookmarkStart w:id="10" w:name="_Toc20655"/>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518"/>
      <w:bookmarkStart w:id="12" w:name="_Toc1527"/>
      <w:bookmarkStart w:id="13" w:name="_Toc21469"/>
      <w:bookmarkStart w:id="14" w:name="_Toc11015_WPSOffice_Level1"/>
      <w:bookmarkStart w:id="15" w:name="_Toc7021_WPSOffice_Level1"/>
      <w:bookmarkStart w:id="16" w:name="_Toc106294393"/>
      <w:bookmarkStart w:id="17" w:name="_Toc17451"/>
      <w:bookmarkStart w:id="18" w:name="_Toc18062_WPSOffice_Level1"/>
      <w:bookmarkStart w:id="19" w:name="_Toc11465"/>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4088"/>
      <w:bookmarkStart w:id="25" w:name="_Toc1410"/>
      <w:bookmarkStart w:id="26" w:name="_Toc25920"/>
      <w:bookmarkStart w:id="27" w:name="_Toc106294395"/>
      <w:bookmarkStart w:id="28" w:name="_Toc23369_WPSOffice_Level1"/>
      <w:bookmarkStart w:id="29" w:name="_Toc18058"/>
      <w:bookmarkStart w:id="30" w:name="_Toc6221_WPSOffice_Level1"/>
      <w:bookmarkStart w:id="31" w:name="_Toc2120"/>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11"/>
      <w:bookmarkStart w:id="34" w:name="_Toc149837254"/>
      <w:bookmarkStart w:id="35" w:name="_Toc106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27407"/>
      <w:bookmarkStart w:id="37" w:name="_Toc106294396"/>
      <w:bookmarkStart w:id="38" w:name="_Toc3095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493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32309"/>
      <w:bookmarkStart w:id="43" w:name="_Toc11347"/>
      <w:bookmarkStart w:id="44" w:name="_Toc106294398"/>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23846_WPSOffice_Level1"/>
            <w:bookmarkStart w:id="49" w:name="_Hlk516758315"/>
            <w:bookmarkStart w:id="50" w:name="_Toc106294400"/>
            <w:bookmarkStart w:id="51" w:name="_Toc13489_WPSOffice_Level2"/>
            <w:bookmarkStart w:id="52" w:name="_Toc27804"/>
            <w:bookmarkStart w:id="53" w:name="_Toc25727"/>
            <w:bookmarkStart w:id="54" w:name="_Toc19898_WPSOffice_Level2"/>
            <w:bookmarkStart w:id="55" w:name="_Toc23903"/>
            <w:bookmarkStart w:id="56" w:name="_Toc27731"/>
            <w:bookmarkStart w:id="57" w:name="_Toc5598"/>
            <w:bookmarkStart w:id="58" w:name="_Toc30343"/>
            <w:bookmarkStart w:id="59" w:name="_Toc32661"/>
            <w:bookmarkStart w:id="60" w:name="_Toc4331_WPSOffice_Level1"/>
            <w:bookmarkStart w:id="61" w:name="_Toc13107"/>
            <w:bookmarkStart w:id="62" w:name="_Toc29093"/>
            <w:bookmarkStart w:id="63" w:name="_Toc32443_WPSOffice_Level1"/>
            <w:bookmarkStart w:id="64" w:name="_Toc28194"/>
            <w:bookmarkStart w:id="65" w:name="_Toc10743"/>
            <w:bookmarkStart w:id="66" w:name="_Toc24038"/>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24065"/>
      <w:bookmarkStart w:id="69" w:name="_Toc4661"/>
      <w:bookmarkStart w:id="70" w:name="_Toc149837259"/>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25231"/>
      <w:bookmarkStart w:id="72" w:name="_Toc149837260"/>
      <w:bookmarkStart w:id="73" w:name="_Toc1625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19438"/>
      <w:bookmarkStart w:id="75" w:name="_Toc23431"/>
      <w:bookmarkStart w:id="76" w:name="_Toc106719764"/>
      <w:bookmarkStart w:id="77" w:name="_Toc149837262"/>
      <w:bookmarkStart w:id="78" w:name="_Toc20034"/>
      <w:bookmarkStart w:id="79" w:name="_Toc10223"/>
      <w:bookmarkStart w:id="80" w:name="_Toc26583"/>
      <w:bookmarkStart w:id="81" w:name="_Toc106294401"/>
      <w:bookmarkStart w:id="82" w:name="_Toc28240"/>
      <w:bookmarkStart w:id="83" w:name="_Toc2409"/>
      <w:bookmarkStart w:id="84" w:name="_Toc13196_WPSOffice_Level1"/>
      <w:bookmarkStart w:id="85" w:name="_Toc21764_WPSOffice_Level1"/>
      <w:bookmarkStart w:id="86" w:name="_Toc12505"/>
      <w:bookmarkStart w:id="87" w:name="_Toc16594"/>
      <w:bookmarkStart w:id="88" w:name="_Toc27302"/>
      <w:bookmarkStart w:id="89" w:name="_Toc1707_WPSOffice_Level1"/>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23862"/>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106294402"/>
      <w:bookmarkStart w:id="94" w:name="_Toc16200"/>
      <w:bookmarkStart w:id="95" w:name="_Toc29106"/>
      <w:bookmarkStart w:id="96" w:name="_Toc21309"/>
      <w:bookmarkStart w:id="97" w:name="_Toc27445"/>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4331_WPSOffice_Level2"/>
      <w:bookmarkStart w:id="102" w:name="_Toc23606"/>
      <w:bookmarkStart w:id="103" w:name="_Toc2724"/>
      <w:bookmarkStart w:id="104" w:name="_Toc32302"/>
      <w:bookmarkStart w:id="105" w:name="_Toc32443_WPSOffice_Level2"/>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511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24085_WPSOffice_Level1"/>
      <w:bookmarkStart w:id="114" w:name="_Toc15840_WPSOffice_Level1"/>
      <w:bookmarkStart w:id="115" w:name="_Toc31490"/>
      <w:bookmarkStart w:id="116" w:name="_Toc106294406"/>
      <w:bookmarkStart w:id="117" w:name="_Toc11369"/>
      <w:bookmarkStart w:id="118" w:name="_Toc4168"/>
      <w:bookmarkStart w:id="119" w:name="_Toc15231"/>
      <w:bookmarkStart w:id="120" w:name="_Toc27075"/>
      <w:bookmarkStart w:id="121" w:name="_Toc14255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23741"/>
      <w:bookmarkStart w:id="123" w:name="_Toc7597"/>
      <w:bookmarkStart w:id="124" w:name="_Toc106294408"/>
      <w:bookmarkStart w:id="125" w:name="_Toc149837270"/>
      <w:bookmarkStart w:id="126" w:name="_Toc17216"/>
      <w:bookmarkStart w:id="127" w:name="_Toc3454"/>
      <w:bookmarkStart w:id="128" w:name="_Toc11446"/>
      <w:bookmarkStart w:id="129" w:name="_Toc11901"/>
      <w:bookmarkStart w:id="130" w:name="_Toc27809"/>
      <w:bookmarkStart w:id="131" w:name="_Toc4503"/>
      <w:bookmarkStart w:id="132" w:name="_Toc106294410"/>
      <w:bookmarkStart w:id="133" w:name="_Toc19584_WPSOffice_Level1"/>
      <w:bookmarkStart w:id="134" w:name="_Toc17792_WPSOffice_Level2"/>
      <w:bookmarkStart w:id="135" w:name="_Toc22623"/>
      <w:bookmarkStart w:id="136" w:name="_Toc22162_WPSOffice_Level1"/>
      <w:bookmarkStart w:id="137" w:name="_Toc13275"/>
      <w:bookmarkStart w:id="138" w:name="_Toc14611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9047"/>
      <w:bookmarkStart w:id="141" w:name="_Toc4976"/>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6450"/>
      <w:bookmarkStart w:id="145" w:name="_Toc23038"/>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493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79F609A">
      <w:pPr>
        <w:widowControl/>
        <w:adjustRightInd w:val="0"/>
        <w:snapToGrid w:val="0"/>
        <w:spacing w:after="120" w:afterLines="50"/>
        <w:jc w:val="both"/>
        <w:rPr>
          <w:rFonts w:hint="default" w:ascii="Times New Roman" w:hAnsi="Times New Roman" w:eastAsia="微软雅黑"/>
          <w:sz w:val="15"/>
          <w:szCs w:val="15"/>
          <w:lang w:eastAsia="zh-CN"/>
        </w:rPr>
      </w:pPr>
      <w:r>
        <w:rPr>
          <w:rFonts w:ascii="Times New Roman" w:hAnsi="Times New Roman" w:eastAsia="微软雅黑" w:cs="Times New Roman"/>
          <w:spacing w:val="-1"/>
          <w:sz w:val="15"/>
          <w:szCs w:val="15"/>
          <w:lang w:eastAsia="zh-CN"/>
        </w:rPr>
        <w:t>NCCN《子宫肿瘤临床实践指南》（Version 1.2022）</w:t>
      </w:r>
      <w:bookmarkStart w:id="148" w:name="_GoBack"/>
      <w:bookmarkEnd w:id="148"/>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%}子宫内膜癌36基因检测{% else %}子宫内膜癌36基因+PD-L1检测{%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16"/>
  </w:num>
  <w:num w:numId="7">
    <w:abstractNumId w:val="5"/>
  </w:num>
  <w:num w:numId="8">
    <w:abstractNumId w:val="8"/>
  </w:num>
  <w:num w:numId="9">
    <w:abstractNumId w:val="7"/>
  </w:num>
  <w:num w:numId="10">
    <w:abstractNumId w:val="3"/>
  </w:num>
  <w:num w:numId="11">
    <w:abstractNumId w:val="10"/>
  </w:num>
  <w:num w:numId="12">
    <w:abstractNumId w:val="2"/>
  </w:num>
  <w:num w:numId="13">
    <w:abstractNumId w:val="0"/>
  </w:num>
  <w:num w:numId="14">
    <w:abstractNumId w:val="15"/>
  </w:num>
  <w:num w:numId="15">
    <w:abstractNumId w:val="11"/>
  </w:num>
  <w:num w:numId="16">
    <w:abstractNumId w:val="1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DFA7935"/>
    <w:rsid w:val="0E11445D"/>
    <w:rsid w:val="0E372F34"/>
    <w:rsid w:val="0E3966AF"/>
    <w:rsid w:val="0E542351"/>
    <w:rsid w:val="0E632099"/>
    <w:rsid w:val="0EBF2A43"/>
    <w:rsid w:val="0EC91129"/>
    <w:rsid w:val="0ED843CC"/>
    <w:rsid w:val="0EF32D57"/>
    <w:rsid w:val="0EFE7A7F"/>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427F2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0C67E5"/>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A9C54DA"/>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E6A17D6"/>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7554</Words>
  <Characters>18816</Characters>
  <Lines>874</Lines>
  <Paragraphs>246</Paragraphs>
  <TotalTime>0</TotalTime>
  <ScaleCrop>false</ScaleCrop>
  <LinksUpToDate>false</LinksUpToDate>
  <CharactersWithSpaces>20330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2025-11-28T02:15:54Z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