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8"/>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9"/>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2E93D5B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1F4C1984">
      <w:pPr>
        <w:rPr>
          <w:sz w:val="20"/>
        </w:rPr>
      </w:pPr>
    </w:p>
    <w:p w14:paraId="4621F093">
      <w:pPr>
        <w:rPr>
          <w:sz w:val="20"/>
        </w:rPr>
      </w:pPr>
    </w:p>
    <w:p w14:paraId="5423AD56">
      <w:pPr>
        <w:rPr>
          <w:sz w:val="20"/>
        </w:rPr>
      </w:pPr>
    </w:p>
    <w:p w14:paraId="6DFF04A6">
      <w:pPr>
        <w:rPr>
          <w:sz w:val="20"/>
        </w:rPr>
      </w:pPr>
    </w:p>
    <w:p w14:paraId="1EEF9FFC">
      <w:pPr>
        <w:rPr>
          <w:sz w:val="20"/>
        </w:rPr>
      </w:pPr>
    </w:p>
    <w:p w14:paraId="15099BE6">
      <w:pPr>
        <w:rPr>
          <w:sz w:val="20"/>
        </w:rPr>
      </w:pPr>
    </w:p>
    <w:p w14:paraId="2C47A27F">
      <w:pPr>
        <w:rPr>
          <w:sz w:val="20"/>
        </w:rPr>
      </w:pPr>
    </w:p>
    <w:p w14:paraId="4BAB8554">
      <w:pPr>
        <w:rPr>
          <w:sz w:val="20"/>
        </w:rPr>
      </w:pPr>
    </w:p>
    <w:sdt>
      <w:sdtPr>
        <w:rPr>
          <w:sz w:val="21"/>
        </w:rPr>
        <w:id w:val="147475785"/>
        <w:docPartObj>
          <w:docPartGallery w:val="Table of Contents"/>
          <w:docPartUnique/>
        </w:docPartObj>
      </w:sdtPr>
      <w:sdtEndPr>
        <w:rPr>
          <w:sz w:val="21"/>
        </w:rPr>
      </w:sdtEndPr>
      <w:sdtContent>
        <w:p w14:paraId="596738CB"/>
      </w:sdtContent>
    </w:sdt>
    <w:p w14:paraId="566824E1">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%}甲状腺癌38基因检测报告{% else %}甲状腺癌38基因+PD-L1检测报告{% endif %}</w:t>
      </w:r>
    </w:p>
    <w:p w14:paraId="0496134F">
      <w:pPr>
        <w:jc w:val="center"/>
        <w:rPr>
          <w:rFonts w:ascii="黑体" w:hAnsi="黑体" w:eastAsia="黑体" w:cs="黑体"/>
          <w:color w:val="548235" w:themeColor="accent6" w:themeShade="BF"/>
          <w:sz w:val="24"/>
          <w:szCs w:val="24"/>
          <w:lang w:eastAsia="zh-CN"/>
        </w:rPr>
      </w:pPr>
    </w:p>
    <w:p w14:paraId="5DF4D042">
      <w:pPr>
        <w:rPr>
          <w:lang w:eastAsia="zh-CN"/>
        </w:rPr>
      </w:pPr>
    </w:p>
    <w:p w14:paraId="092F2BEE">
      <w:pPr>
        <w:rPr>
          <w:rFonts w:ascii="Times New Roman" w:hAnsi="Times New Roman" w:eastAsia="微软雅黑" w:cs="Times New Roman"/>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7A6CCF5">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6"/>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220DEA4E">
      <w:pPr>
        <w:jc w:val="center"/>
        <w:rPr>
          <w:rFonts w:ascii="Times New Roman" w:hAnsi="Times New Roman" w:eastAsia="微软雅黑" w:cs="Times New Roman"/>
        </w:rPr>
      </w:pPr>
    </w:p>
    <w:p w14:paraId="10EEE86B">
      <w:pPr>
        <w:rPr>
          <w:rFonts w:ascii="Times New Roman" w:hAnsi="Times New Roman" w:eastAsia="微软雅黑" w:cs="Times New Roman"/>
          <w:sz w:val="20"/>
          <w:lang w:eastAsia="zh-CN"/>
        </w:rPr>
        <w:sectPr>
          <w:pgSz w:w="11911" w:h="16838"/>
          <w:pgMar w:top="1037" w:right="1020" w:bottom="981" w:left="1020" w:header="624" w:footer="567" w:gutter="0"/>
          <w:pgNumType w:start="1"/>
          <w:cols w:space="0" w:num="1"/>
          <w:rtlGutter w:val="0"/>
          <w:docGrid w:linePitch="0" w:charSpace="0"/>
        </w:sectPr>
      </w:pPr>
    </w:p>
    <w:p w14:paraId="060519A5">
      <w:pPr>
        <w:keepNext w:val="0"/>
        <w:keepLines w:val="0"/>
        <w:pageBreakBefore w:val="0"/>
        <w:widowControl w:val="0"/>
        <w:kinsoku/>
        <w:wordWrap/>
        <w:overflowPunct/>
        <w:topLinePunct w:val="0"/>
        <w:autoSpaceDE/>
        <w:autoSpaceDN/>
        <w:bidi w:val="0"/>
        <w:adjustRightInd/>
        <w:snapToGrid/>
        <w:ind w:firstLine="1121" w:firstLineChars="20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33FE600">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sdt>
      <w:sdtPr>
        <w:rPr>
          <w:rFonts w:ascii="Times New Roman" w:hAnsi="Times New Roman" w:eastAsia="微软雅黑" w:cs="Times New Roman"/>
          <w:sz w:val="21"/>
          <w:szCs w:val="22"/>
          <w:lang w:eastAsia="en-US"/>
        </w:rPr>
        <w:id w:val="147465786"/>
        <w:docPartObj>
          <w:docPartGallery w:val="Table of Contents"/>
          <w:docPartUnique/>
        </w:docPartObj>
      </w:sdtPr>
      <w:sdtEndPr>
        <w:rPr>
          <w:rFonts w:ascii="Times New Roman" w:hAnsi="Times New Roman" w:eastAsia="微软雅黑" w:cs="Times New Roman"/>
          <w:b/>
          <w:sz w:val="22"/>
          <w:szCs w:val="24"/>
          <w:lang w:eastAsia="en-US"/>
        </w:rPr>
      </w:sdtEndPr>
      <w:sdtContent>
        <w:p w14:paraId="78CD79E5">
          <w:pPr>
            <w:tabs>
              <w:tab w:val="right" w:leader="dot" w:pos="9870"/>
            </w:tabs>
            <w:rPr>
              <w:rFonts w:ascii="Times New Roman" w:hAnsi="Times New Roman" w:eastAsia="微软雅黑" w:cs="Times New Roman"/>
              <w:sz w:val="22"/>
              <w:szCs w:val="24"/>
              <w:lang w:val="en-US" w:eastAsia="zh-CN" w:bidi="ar-SA"/>
            </w:rPr>
          </w:pPr>
          <w:r>
            <w:rPr>
              <w:rFonts w:ascii="Times New Roman" w:hAnsi="Times New Roman" w:eastAsia="微软雅黑" w:cs="Times New Roman"/>
              <w:sz w:val="24"/>
              <w:szCs w:val="24"/>
              <w:lang w:eastAsia="en-US"/>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lang w:eastAsia="en-US"/>
            </w:rPr>
            <w:fldChar w:fldCharType="separate"/>
          </w:r>
        </w:p>
        <w:p w14:paraId="2F3BBB5C">
          <w:pPr>
            <w:pStyle w:val="11"/>
            <w:tabs>
              <w:tab w:val="right" w:leader="dot" w:pos="9865"/>
            </w:tabs>
            <w:rPr>
              <w:rFonts w:hint="default" w:ascii="Times New Roman" w:hAnsi="Times New Roman" w:eastAsia="微软雅黑" w:cs="宋体"/>
              <w:b/>
              <w:bCs/>
              <w:color w:val="62B541"/>
              <w:sz w:val="32"/>
              <w:szCs w:val="40"/>
              <w:lang w:eastAsia="zh-CN"/>
            </w:rPr>
          </w:pP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HYPERLINK \l _Toc19890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样本信息</w:t>
          </w:r>
          <w:r>
            <w:rPr>
              <w:rFonts w:hint="default" w:ascii="Times New Roman" w:hAnsi="Times New Roman" w:eastAsia="微软雅黑" w:cs="宋体"/>
              <w:b/>
              <w:bCs/>
              <w:color w:val="62B541"/>
              <w:sz w:val="32"/>
              <w:szCs w:val="40"/>
              <w:lang w:eastAsia="zh-CN"/>
            </w:rPr>
            <w:tab/>
          </w: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PAGEREF _Toc19890 \h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1</w:t>
          </w:r>
          <w:r>
            <w:rPr>
              <w:rFonts w:hint="default"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32"/>
              <w:szCs w:val="40"/>
              <w:lang w:eastAsia="zh-CN"/>
            </w:rPr>
            <w:fldChar w:fldCharType="end"/>
          </w:r>
        </w:p>
        <w:p w14:paraId="049CE5F9">
          <w:pPr>
            <w:pStyle w:val="11"/>
            <w:tabs>
              <w:tab w:val="right" w:leader="dot" w:pos="9865"/>
            </w:tabs>
            <w:rPr>
              <w:rFonts w:hint="default" w:ascii="Times New Roman" w:hAnsi="Times New Roman" w:eastAsia="微软雅黑" w:cs="宋体"/>
              <w:b/>
              <w:bCs/>
              <w:color w:val="62B541"/>
              <w:sz w:val="32"/>
              <w:szCs w:val="40"/>
              <w:lang w:eastAsia="zh-CN"/>
            </w:rPr>
          </w:pP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HYPERLINK \l _Toc817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检测项目</w:t>
          </w:r>
          <w:r>
            <w:rPr>
              <w:rFonts w:hint="default" w:ascii="Times New Roman" w:hAnsi="Times New Roman" w:eastAsia="微软雅黑" w:cs="宋体"/>
              <w:b/>
              <w:bCs/>
              <w:color w:val="62B541"/>
              <w:sz w:val="32"/>
              <w:szCs w:val="40"/>
              <w:lang w:eastAsia="zh-CN"/>
            </w:rPr>
            <w:tab/>
          </w: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PAGEREF _Toc817 \h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1</w:t>
          </w:r>
          <w:r>
            <w:rPr>
              <w:rFonts w:hint="default"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32"/>
              <w:szCs w:val="40"/>
              <w:lang w:eastAsia="zh-CN"/>
            </w:rPr>
            <w:fldChar w:fldCharType="end"/>
          </w:r>
        </w:p>
        <w:p w14:paraId="4BC32B27">
          <w:pPr>
            <w:pStyle w:val="11"/>
            <w:tabs>
              <w:tab w:val="right" w:leader="dot" w:pos="9865"/>
            </w:tabs>
            <w:rPr>
              <w:rFonts w:hint="default" w:ascii="Times New Roman" w:hAnsi="Times New Roman" w:eastAsia="微软雅黑" w:cs="宋体"/>
              <w:b/>
              <w:bCs/>
              <w:color w:val="62B541"/>
              <w:sz w:val="32"/>
              <w:szCs w:val="40"/>
              <w:lang w:eastAsia="zh-CN"/>
            </w:rPr>
          </w:pP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HYPERLINK \l _Toc14685 </w:instrText>
          </w:r>
          <w:r>
            <w:rPr>
              <w:rFonts w:hint="default"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检测结果总览</w:t>
          </w:r>
          <w:r>
            <w:rPr>
              <w:rFonts w:hint="default" w:ascii="Times New Roman" w:hAnsi="Times New Roman" w:eastAsia="微软雅黑" w:cs="宋体"/>
              <w:b/>
              <w:bCs/>
              <w:color w:val="62B541"/>
              <w:sz w:val="32"/>
              <w:szCs w:val="40"/>
              <w:lang w:eastAsia="zh-CN"/>
            </w:rPr>
            <w:tab/>
          </w:r>
          <w:r>
            <w:rPr>
              <w:rFonts w:hint="default" w:ascii="Times New Roman" w:hAnsi="Times New Roman" w:eastAsia="微软雅黑" w:cs="宋体"/>
              <w:b/>
              <w:bCs/>
              <w:color w:val="62B541"/>
              <w:sz w:val="32"/>
              <w:szCs w:val="40"/>
              <w:lang w:eastAsia="zh-CN"/>
            </w:rPr>
            <w:fldChar w:fldCharType="begin"/>
          </w:r>
          <w:r>
            <w:rPr>
              <w:rFonts w:hint="default" w:ascii="Times New Roman" w:hAnsi="Times New Roman" w:eastAsia="微软雅黑" w:cs="宋体"/>
              <w:b/>
              <w:bCs/>
              <w:color w:val="62B541"/>
              <w:sz w:val="32"/>
              <w:szCs w:val="40"/>
              <w:lang w:eastAsia="zh-CN"/>
            </w:rPr>
            <w:instrText xml:space="preserve"> PAGEREF _Toc14685 \h </w:instrText>
          </w:r>
          <w:r>
            <w:rPr>
              <w:rFonts w:hint="default" w:ascii="Times New Roman" w:hAnsi="Times New Roman" w:eastAsia="微软雅黑" w:cs="宋体"/>
              <w:b/>
              <w:bCs/>
              <w:color w:val="62B541"/>
              <w:sz w:val="32"/>
              <w:szCs w:val="40"/>
              <w:lang w:eastAsia="zh-CN"/>
            </w:rPr>
            <w:fldChar w:fldCharType="separate"/>
          </w:r>
          <w:r>
            <w:rPr>
              <w:rFonts w:hint="default" w:ascii="Times New Roman" w:hAnsi="Times New Roman" w:eastAsia="微软雅黑" w:cs="宋体"/>
              <w:b/>
              <w:bCs/>
              <w:color w:val="62B541"/>
              <w:sz w:val="32"/>
              <w:szCs w:val="40"/>
              <w:lang w:eastAsia="zh-CN"/>
            </w:rPr>
            <w:t>1</w:t>
          </w:r>
          <w:r>
            <w:rPr>
              <w:rFonts w:hint="default"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32"/>
              <w:szCs w:val="40"/>
              <w:lang w:eastAsia="zh-CN"/>
            </w:rPr>
            <w:fldChar w:fldCharType="end"/>
          </w:r>
        </w:p>
        <w:p w14:paraId="60E7A083">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_Toc23056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检测结果小结</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_Toc23056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F98EE4C">
          <w:pPr>
            <w:pStyle w:val="11"/>
            <w:tabs>
              <w:tab w:val="right" w:leader="dot" w:pos="9865"/>
            </w:tabs>
            <w:rPr>
              <w:rFonts w:hint="eastAsia" w:ascii="Times New Roman" w:hAnsi="Times New Roman" w:eastAsia="微软雅黑" w:cs="宋体"/>
              <w:b/>
              <w:bCs/>
              <w:color w:val="62B541"/>
              <w:sz w:val="32"/>
              <w:szCs w:val="40"/>
              <w:lang w:eastAsia="zh-CN"/>
            </w:rPr>
          </w:pPr>
          <w:r>
            <w:rPr>
              <w:rFonts w:hint="eastAsia" w:ascii="Times New Roman" w:hAnsi="Times New Roman" w:eastAsia="微软雅黑" w:cs="宋体"/>
              <w:b/>
              <w:bCs/>
              <w:color w:val="62B541"/>
              <w:sz w:val="32"/>
              <w:szCs w:val="40"/>
              <w:lang w:eastAsia="zh-CN"/>
            </w:rPr>
            <w:fldChar w:fldCharType="begin"/>
          </w:r>
          <w:r>
            <w:rPr>
              <w:rFonts w:hint="eastAsia" w:ascii="Times New Roman" w:hAnsi="Times New Roman" w:eastAsia="微软雅黑" w:cs="宋体"/>
              <w:b/>
              <w:bCs/>
              <w:color w:val="62B541"/>
              <w:sz w:val="32"/>
              <w:szCs w:val="40"/>
              <w:lang w:eastAsia="zh-CN"/>
            </w:rPr>
            <w:instrText xml:space="preserve"> HYPERLINK \l _Toc6336 </w:instrText>
          </w:r>
          <w:r>
            <w:rPr>
              <w:rFonts w:hint="eastAsia"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检测结果及用药提示</w:t>
          </w:r>
          <w:r>
            <w:rPr>
              <w:rFonts w:hint="eastAsia" w:ascii="Times New Roman" w:hAnsi="Times New Roman" w:eastAsia="微软雅黑" w:cs="宋体"/>
              <w:b/>
              <w:bCs/>
              <w:color w:val="62B541"/>
              <w:sz w:val="32"/>
              <w:szCs w:val="40"/>
              <w:lang w:eastAsia="zh-CN"/>
            </w:rPr>
            <w:tab/>
          </w:r>
          <w:r>
            <w:rPr>
              <w:rFonts w:hint="eastAsia" w:ascii="Times New Roman" w:hAnsi="Times New Roman" w:eastAsia="微软雅黑" w:cs="宋体"/>
              <w:b/>
              <w:bCs/>
              <w:color w:val="62B541"/>
              <w:sz w:val="32"/>
              <w:szCs w:val="40"/>
              <w:lang w:eastAsia="zh-CN"/>
            </w:rPr>
            <w:fldChar w:fldCharType="begin"/>
          </w:r>
          <w:r>
            <w:rPr>
              <w:rFonts w:hint="eastAsia" w:ascii="Times New Roman" w:hAnsi="Times New Roman" w:eastAsia="微软雅黑" w:cs="宋体"/>
              <w:b/>
              <w:bCs/>
              <w:color w:val="62B541"/>
              <w:sz w:val="32"/>
              <w:szCs w:val="40"/>
              <w:lang w:eastAsia="zh-CN"/>
            </w:rPr>
            <w:instrText xml:space="preserve"> PAGEREF _Toc6336 \h </w:instrText>
          </w:r>
          <w:r>
            <w:rPr>
              <w:rFonts w:hint="eastAsia"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3</w:t>
          </w:r>
          <w:r>
            <w:rPr>
              <w:rFonts w:hint="eastAsia" w:ascii="Times New Roman" w:hAnsi="Times New Roman" w:eastAsia="微软雅黑" w:cs="宋体"/>
              <w:b/>
              <w:bCs/>
              <w:color w:val="62B541"/>
              <w:sz w:val="32"/>
              <w:szCs w:val="40"/>
              <w:lang w:eastAsia="zh-CN"/>
            </w:rPr>
            <w:fldChar w:fldCharType="end"/>
          </w:r>
          <w:r>
            <w:rPr>
              <w:rFonts w:hint="eastAsia" w:ascii="Times New Roman" w:hAnsi="Times New Roman" w:eastAsia="微软雅黑" w:cs="宋体"/>
              <w:b/>
              <w:bCs/>
              <w:color w:val="62B541"/>
              <w:sz w:val="32"/>
              <w:szCs w:val="40"/>
              <w:lang w:eastAsia="zh-CN"/>
            </w:rPr>
            <w:fldChar w:fldCharType="end"/>
          </w:r>
        </w:p>
        <w:p w14:paraId="5D4B2DE2">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_Toc31495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甲状腺癌热点基因检测结果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_Toc31495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1F77F22C">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_Toc14109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体细胞变异分级提示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_Toc14109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A716EFB">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_Toc24648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_Toc24648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1D16EA6">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_Toc31217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本癌种FDA/NMPA获批的其他可选靶向药物</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_Toc31217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sz w:val="24"/>
              <w:szCs w:val="24"/>
              <w:lang w:eastAsia="zh-CN"/>
            </w:rPr>
            <w:t>{% endif %}</w:t>
          </w:r>
        </w:p>
        <w:p w14:paraId="1825152F">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_Toc9512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预后评估</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_Toc9512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1EA99C6D">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_Toc21472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免疫药物用药提示</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_Toc21472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{%if PDInfo != undefined %}</w:t>
          </w:r>
        </w:p>
        <w:p w14:paraId="5B7EF511">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_Toc11220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PD-L1检测结果</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_Toc11220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59E7A3DC">
          <w:pPr>
            <w:pStyle w:val="11"/>
            <w:tabs>
              <w:tab w:val="right" w:leader="dot" w:pos="9865"/>
            </w:tabs>
            <w:rPr>
              <w:rFonts w:hint="eastAsia" w:ascii="Times New Roman" w:hAnsi="Times New Roman" w:eastAsia="微软雅黑" w:cs="宋体"/>
              <w:b/>
              <w:bCs/>
              <w:color w:val="62B541"/>
              <w:sz w:val="32"/>
              <w:szCs w:val="40"/>
              <w:lang w:eastAsia="zh-CN"/>
            </w:rPr>
          </w:pPr>
          <w:r>
            <w:rPr>
              <w:rFonts w:hint="eastAsia" w:ascii="Times New Roman" w:hAnsi="Times New Roman" w:eastAsia="微软雅黑" w:cs="宋体"/>
              <w:b/>
              <w:bCs/>
              <w:color w:val="62B541"/>
              <w:sz w:val="32"/>
              <w:szCs w:val="40"/>
              <w:lang w:eastAsia="zh-CN"/>
            </w:rPr>
            <w:fldChar w:fldCharType="begin"/>
          </w:r>
          <w:r>
            <w:rPr>
              <w:rFonts w:hint="eastAsia" w:ascii="Times New Roman" w:hAnsi="Times New Roman" w:eastAsia="微软雅黑" w:cs="宋体"/>
              <w:b/>
              <w:bCs/>
              <w:color w:val="62B541"/>
              <w:sz w:val="32"/>
              <w:szCs w:val="40"/>
              <w:lang w:eastAsia="zh-CN"/>
            </w:rPr>
            <w:instrText xml:space="preserve"> HYPERLINK \l _Toc22543 </w:instrText>
          </w:r>
          <w:r>
            <w:rPr>
              <w:rFonts w:hint="eastAsia"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基因检测结果解析</w:t>
          </w:r>
          <w:r>
            <w:rPr>
              <w:rFonts w:hint="eastAsia" w:ascii="Times New Roman" w:hAnsi="Times New Roman" w:eastAsia="微软雅黑" w:cs="宋体"/>
              <w:b/>
              <w:bCs/>
              <w:color w:val="62B541"/>
              <w:sz w:val="32"/>
              <w:szCs w:val="40"/>
              <w:lang w:eastAsia="zh-CN"/>
            </w:rPr>
            <w:tab/>
          </w:r>
          <w:r>
            <w:rPr>
              <w:rFonts w:hint="eastAsia" w:ascii="Times New Roman" w:hAnsi="Times New Roman" w:eastAsia="微软雅黑" w:cs="宋体"/>
              <w:b/>
              <w:bCs/>
              <w:color w:val="62B541"/>
              <w:sz w:val="32"/>
              <w:szCs w:val="40"/>
              <w:lang w:eastAsia="zh-CN"/>
            </w:rPr>
            <w:fldChar w:fldCharType="begin"/>
          </w:r>
          <w:r>
            <w:rPr>
              <w:rFonts w:hint="eastAsia" w:ascii="Times New Roman" w:hAnsi="Times New Roman" w:eastAsia="微软雅黑" w:cs="宋体"/>
              <w:b/>
              <w:bCs/>
              <w:color w:val="62B541"/>
              <w:sz w:val="32"/>
              <w:szCs w:val="40"/>
              <w:lang w:eastAsia="zh-CN"/>
            </w:rPr>
            <w:instrText xml:space="preserve"> PAGEREF _Toc22543 \h </w:instrText>
          </w:r>
          <w:r>
            <w:rPr>
              <w:rFonts w:hint="eastAsia"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14</w:t>
          </w:r>
          <w:r>
            <w:rPr>
              <w:rFonts w:hint="eastAsia" w:ascii="Times New Roman" w:hAnsi="Times New Roman" w:eastAsia="微软雅黑" w:cs="宋体"/>
              <w:b/>
              <w:bCs/>
              <w:color w:val="62B541"/>
              <w:sz w:val="32"/>
              <w:szCs w:val="40"/>
              <w:lang w:eastAsia="zh-CN"/>
            </w:rPr>
            <w:fldChar w:fldCharType="end"/>
          </w:r>
          <w:r>
            <w:rPr>
              <w:rFonts w:hint="eastAsia" w:ascii="Times New Roman" w:hAnsi="Times New Roman" w:eastAsia="微软雅黑" w:cs="宋体"/>
              <w:b/>
              <w:bCs/>
              <w:color w:val="62B541"/>
              <w:sz w:val="32"/>
              <w:szCs w:val="40"/>
              <w:lang w:eastAsia="zh-CN"/>
            </w:rPr>
            <w:fldChar w:fldCharType="end"/>
          </w:r>
          <w:r>
            <w:rPr>
              <w:rFonts w:hint="default" w:ascii="Times New Roman" w:hAnsi="Times New Roman" w:eastAsia="微软雅黑" w:cs="宋体"/>
              <w:b/>
              <w:bCs/>
              <w:color w:val="62B541"/>
              <w:sz w:val="24"/>
              <w:szCs w:val="24"/>
              <w:lang w:eastAsia="zh-CN"/>
            </w:rPr>
            <w:t>{%if BodyDrugDrugDetectionStr or unknownVarAnalysisStr %}</w:t>
          </w:r>
        </w:p>
        <w:p w14:paraId="2EC78B6C">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_Toc21959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体细胞变异结果解析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_Toc21959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%}{%if geneticCancerRiskInfo %}</w:t>
          </w:r>
        </w:p>
        <w:p w14:paraId="21CEACA1">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_Toc14678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胚系变异结果解析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_Toc14678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17</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1"/>
              <w:szCs w:val="21"/>
              <w:lang w:eastAsia="zh-CN"/>
            </w:rPr>
            <w:t>{% endif %}</w:t>
          </w:r>
          <w:r>
            <w:rPr>
              <w:rFonts w:hint="eastAsia" w:ascii="Times New Roman" w:hAnsi="Times New Roman" w:eastAsia="微软雅黑" w:cs="Times New Roman"/>
              <w:sz w:val="21"/>
              <w:szCs w:val="21"/>
              <w:lang w:val="en-US" w:eastAsia="zh-CN" w:bidi="ar-SA"/>
            </w:rPr>
            <w:t>{% if summaryOfRresults.prognosticEvaluationSize != 0 %}</w:t>
          </w:r>
        </w:p>
        <w:p w14:paraId="3DF4BB9D">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_Toc3253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预后评估结果解析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_Toc3253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19</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r>
            <w:rPr>
              <w:rStyle w:val="18"/>
              <w:rFonts w:hint="default" w:ascii="Times New Roman" w:hAnsi="Times New Roman" w:eastAsia="微软雅黑" w:cs="Times New Roman"/>
              <w:sz w:val="28"/>
              <w:lang w:eastAsia="zh-CN"/>
            </w:rPr>
            <w:t>{% endif %}</w:t>
          </w:r>
        </w:p>
        <w:p w14:paraId="233E9937">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_Toc7145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免疫检测结果解析</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_Toc7145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20</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78CDBF2">
          <w:pPr>
            <w:pStyle w:val="11"/>
            <w:tabs>
              <w:tab w:val="right" w:leader="dot" w:pos="9865"/>
            </w:tabs>
            <w:rPr>
              <w:rFonts w:hint="eastAsia" w:ascii="Times New Roman" w:hAnsi="Times New Roman" w:eastAsia="微软雅黑" w:cs="宋体"/>
              <w:b/>
              <w:bCs/>
              <w:color w:val="62B541"/>
              <w:sz w:val="32"/>
              <w:szCs w:val="40"/>
              <w:lang w:eastAsia="zh-CN"/>
            </w:rPr>
          </w:pPr>
          <w:r>
            <w:rPr>
              <w:rFonts w:hint="eastAsia" w:ascii="Times New Roman" w:hAnsi="Times New Roman" w:eastAsia="微软雅黑" w:cs="宋体"/>
              <w:b/>
              <w:bCs/>
              <w:color w:val="62B541"/>
              <w:sz w:val="32"/>
              <w:szCs w:val="40"/>
              <w:lang w:eastAsia="zh-CN"/>
            </w:rPr>
            <w:fldChar w:fldCharType="begin"/>
          </w:r>
          <w:r>
            <w:rPr>
              <w:rFonts w:hint="eastAsia" w:ascii="Times New Roman" w:hAnsi="Times New Roman" w:eastAsia="微软雅黑" w:cs="宋体"/>
              <w:b/>
              <w:bCs/>
              <w:color w:val="62B541"/>
              <w:sz w:val="32"/>
              <w:szCs w:val="40"/>
              <w:lang w:eastAsia="zh-CN"/>
            </w:rPr>
            <w:instrText xml:space="preserve"> HYPERLINK \l _Toc2054 </w:instrText>
          </w:r>
          <w:r>
            <w:rPr>
              <w:rFonts w:hint="eastAsia"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附录</w:t>
          </w:r>
          <w:r>
            <w:rPr>
              <w:rFonts w:hint="eastAsia" w:ascii="Times New Roman" w:hAnsi="Times New Roman" w:eastAsia="微软雅黑" w:cs="宋体"/>
              <w:b/>
              <w:bCs/>
              <w:color w:val="62B541"/>
              <w:sz w:val="32"/>
              <w:szCs w:val="40"/>
              <w:lang w:eastAsia="zh-CN"/>
            </w:rPr>
            <w:tab/>
          </w:r>
          <w:r>
            <w:rPr>
              <w:rFonts w:hint="eastAsia" w:ascii="Times New Roman" w:hAnsi="Times New Roman" w:eastAsia="微软雅黑" w:cs="宋体"/>
              <w:b/>
              <w:bCs/>
              <w:color w:val="62B541"/>
              <w:sz w:val="32"/>
              <w:szCs w:val="40"/>
              <w:lang w:eastAsia="zh-CN"/>
            </w:rPr>
            <w:fldChar w:fldCharType="begin"/>
          </w:r>
          <w:r>
            <w:rPr>
              <w:rFonts w:hint="eastAsia" w:ascii="Times New Roman" w:hAnsi="Times New Roman" w:eastAsia="微软雅黑" w:cs="宋体"/>
              <w:b/>
              <w:bCs/>
              <w:color w:val="62B541"/>
              <w:sz w:val="32"/>
              <w:szCs w:val="40"/>
              <w:lang w:eastAsia="zh-CN"/>
            </w:rPr>
            <w:instrText xml:space="preserve"> PAGEREF _Toc2054 \h </w:instrText>
          </w:r>
          <w:r>
            <w:rPr>
              <w:rFonts w:hint="eastAsia" w:ascii="Times New Roman" w:hAnsi="Times New Roman" w:eastAsia="微软雅黑" w:cs="宋体"/>
              <w:b/>
              <w:bCs/>
              <w:color w:val="62B541"/>
              <w:sz w:val="32"/>
              <w:szCs w:val="40"/>
              <w:lang w:eastAsia="zh-CN"/>
            </w:rPr>
            <w:fldChar w:fldCharType="separate"/>
          </w:r>
          <w:r>
            <w:rPr>
              <w:rFonts w:hint="eastAsia" w:ascii="Times New Roman" w:hAnsi="Times New Roman" w:eastAsia="微软雅黑" w:cs="宋体"/>
              <w:b/>
              <w:bCs/>
              <w:color w:val="62B541"/>
              <w:sz w:val="32"/>
              <w:szCs w:val="40"/>
              <w:lang w:eastAsia="zh-CN"/>
            </w:rPr>
            <w:t>21</w:t>
          </w:r>
          <w:r>
            <w:rPr>
              <w:rFonts w:hint="eastAsia" w:ascii="Times New Roman" w:hAnsi="Times New Roman" w:eastAsia="微软雅黑" w:cs="宋体"/>
              <w:b/>
              <w:bCs/>
              <w:color w:val="62B541"/>
              <w:sz w:val="32"/>
              <w:szCs w:val="40"/>
              <w:lang w:eastAsia="zh-CN"/>
            </w:rPr>
            <w:fldChar w:fldCharType="end"/>
          </w:r>
          <w:r>
            <w:rPr>
              <w:rFonts w:hint="eastAsia" w:ascii="Times New Roman" w:hAnsi="Times New Roman" w:eastAsia="微软雅黑" w:cs="宋体"/>
              <w:b/>
              <w:bCs/>
              <w:color w:val="62B541"/>
              <w:sz w:val="32"/>
              <w:szCs w:val="40"/>
              <w:lang w:eastAsia="zh-CN"/>
            </w:rPr>
            <w:fldChar w:fldCharType="end"/>
          </w:r>
        </w:p>
        <w:p w14:paraId="44BB1147">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_Toc5488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val="en-US" w:eastAsia="zh-CN"/>
            </w:rPr>
            <w:t>样本质控情况</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_Toc5488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21</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28F49588">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_Toc23333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常见靶向药物相关基因检测列表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_Toc23333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22</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7B9A7FC1">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_Toc22172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检测基因列表</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_Toc22172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23</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50A0DCF0">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_Toc31521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检测方法与局限性</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_Toc31521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24</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0F5C766A">
          <w:pPr>
            <w:pStyle w:val="12"/>
            <w:keepNext w:val="0"/>
            <w:keepLines w:val="0"/>
            <w:pageBreakBefore w:val="0"/>
            <w:widowControl w:val="0"/>
            <w:tabs>
              <w:tab w:val="right" w:leader="dot" w:pos="9871"/>
            </w:tabs>
            <w:kinsoku/>
            <w:wordWrap/>
            <w:overflowPunct/>
            <w:topLinePunct w:val="0"/>
            <w:autoSpaceDE/>
            <w:autoSpaceDN/>
            <w:bidi w:val="0"/>
            <w:adjustRightInd/>
            <w:snapToGrid/>
            <w:textAlignment w:val="auto"/>
            <w:rPr>
              <w:rStyle w:val="18"/>
              <w:rFonts w:hint="eastAsia" w:ascii="Times New Roman" w:hAnsi="Times New Roman" w:eastAsia="微软雅黑" w:cs="Times New Roman"/>
              <w:sz w:val="28"/>
              <w:lang w:eastAsia="zh-CN"/>
            </w:rPr>
          </w:pP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HYPERLINK \l _Toc7794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参考文献</w:t>
          </w:r>
          <w:r>
            <w:rPr>
              <w:rStyle w:val="18"/>
              <w:rFonts w:hint="eastAsia" w:ascii="Times New Roman" w:hAnsi="Times New Roman" w:eastAsia="微软雅黑" w:cs="Times New Roman"/>
              <w:sz w:val="28"/>
              <w:lang w:eastAsia="zh-CN"/>
            </w:rPr>
            <w:tab/>
          </w:r>
          <w:r>
            <w:rPr>
              <w:rStyle w:val="18"/>
              <w:rFonts w:hint="eastAsia" w:ascii="Times New Roman" w:hAnsi="Times New Roman" w:eastAsia="微软雅黑" w:cs="Times New Roman"/>
              <w:sz w:val="28"/>
              <w:lang w:eastAsia="zh-CN"/>
            </w:rPr>
            <w:fldChar w:fldCharType="begin"/>
          </w:r>
          <w:r>
            <w:rPr>
              <w:rStyle w:val="18"/>
              <w:rFonts w:hint="eastAsia" w:ascii="Times New Roman" w:hAnsi="Times New Roman" w:eastAsia="微软雅黑" w:cs="Times New Roman"/>
              <w:sz w:val="28"/>
              <w:lang w:eastAsia="zh-CN"/>
            </w:rPr>
            <w:instrText xml:space="preserve"> PAGEREF _Toc7794 \h </w:instrText>
          </w:r>
          <w:r>
            <w:rPr>
              <w:rStyle w:val="18"/>
              <w:rFonts w:hint="eastAsia" w:ascii="Times New Roman" w:hAnsi="Times New Roman" w:eastAsia="微软雅黑" w:cs="Times New Roman"/>
              <w:sz w:val="28"/>
              <w:lang w:eastAsia="zh-CN"/>
            </w:rPr>
            <w:fldChar w:fldCharType="separate"/>
          </w:r>
          <w:r>
            <w:rPr>
              <w:rStyle w:val="18"/>
              <w:rFonts w:hint="eastAsia" w:ascii="Times New Roman" w:hAnsi="Times New Roman" w:eastAsia="微软雅黑" w:cs="Times New Roman"/>
              <w:sz w:val="28"/>
              <w:lang w:eastAsia="zh-CN"/>
            </w:rPr>
            <w:t>26</w:t>
          </w:r>
          <w:r>
            <w:rPr>
              <w:rStyle w:val="18"/>
              <w:rFonts w:hint="eastAsia" w:ascii="Times New Roman" w:hAnsi="Times New Roman" w:eastAsia="微软雅黑" w:cs="Times New Roman"/>
              <w:sz w:val="28"/>
              <w:lang w:eastAsia="zh-CN"/>
            </w:rPr>
            <w:fldChar w:fldCharType="end"/>
          </w:r>
          <w:r>
            <w:rPr>
              <w:rStyle w:val="18"/>
              <w:rFonts w:hint="eastAsia" w:ascii="Times New Roman" w:hAnsi="Times New Roman" w:eastAsia="微软雅黑" w:cs="Times New Roman"/>
              <w:sz w:val="28"/>
              <w:lang w:eastAsia="zh-CN"/>
            </w:rPr>
            <w:fldChar w:fldCharType="end"/>
          </w:r>
        </w:p>
        <w:p w14:paraId="39179B10">
          <w:pPr>
            <w:pStyle w:val="11"/>
            <w:tabs>
              <w:tab w:val="right" w:leader="dot" w:pos="9870"/>
            </w:tabs>
            <w:rPr>
              <w:rFonts w:ascii="Times New Roman" w:hAnsi="Times New Roman" w:eastAsia="微软雅黑" w:cs="Times New Roman"/>
              <w:b/>
              <w:szCs w:val="24"/>
              <w:lang w:eastAsia="zh-CN"/>
            </w:rPr>
          </w:pPr>
          <w:r>
            <w:rPr>
              <w:rFonts w:ascii="Times New Roman" w:hAnsi="Times New Roman" w:eastAsia="微软雅黑" w:cs="Times New Roman"/>
              <w:szCs w:val="24"/>
              <w:lang w:eastAsia="zh-CN"/>
            </w:rPr>
            <w:fldChar w:fldCharType="end"/>
          </w:r>
        </w:p>
      </w:sdtContent>
    </w:sdt>
    <w:p w14:paraId="005B319E">
      <w:pPr>
        <w:pStyle w:val="2"/>
        <w:spacing w:after="60"/>
        <w:rPr>
          <w:rFonts w:cs="Times New Roman"/>
          <w:sz w:val="20"/>
        </w:rPr>
        <w:sectPr>
          <w:headerReference r:id="rId3" w:type="default"/>
          <w:footerReference r:id="rId4" w:type="default"/>
          <w:pgSz w:w="11911" w:h="16838"/>
          <w:pgMar w:top="1037" w:right="1020" w:bottom="981" w:left="1020" w:header="567" w:footer="567" w:gutter="0"/>
          <w:pgNumType w:start="1"/>
          <w:cols w:space="0" w:num="1"/>
          <w:rtlGutter w:val="0"/>
          <w:docGrid w:linePitch="0" w:charSpace="0"/>
        </w:sectPr>
      </w:pPr>
      <w:bookmarkStart w:id="0" w:name="_Toc21009_WPSOffice_Level1"/>
      <w:bookmarkStart w:id="1" w:name="_Toc24397"/>
      <w:bookmarkStart w:id="2" w:name="_Toc24178_WPSOffice_Level1"/>
      <w:bookmarkStart w:id="3" w:name="_Toc21669"/>
      <w:bookmarkStart w:id="4" w:name="_Toc13806"/>
      <w:bookmarkStart w:id="5" w:name="_Toc27500"/>
      <w:bookmarkStart w:id="6" w:name="_Toc30143_WPSOffice_Level1"/>
      <w:bookmarkStart w:id="7" w:name="_Toc32054"/>
    </w:p>
    <w:p w14:paraId="4A798ED2">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 w:name="_Toc19890"/>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7AF42FBC">
      <w:pPr>
        <w:rPr>
          <w:rFonts w:ascii="Times New Roman" w:hAnsi="Times New Roman" w:eastAsia="微软雅黑" w:cs="Times New Roman"/>
          <w:b/>
          <w:color w:val="00B050"/>
          <w:sz w:val="28"/>
          <w:szCs w:val="28"/>
          <w:lang w:eastAsia="zh-CN"/>
        </w:rPr>
      </w:pPr>
    </w:p>
    <w:p w14:paraId="042D5F6C">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 w:name="_Toc19594"/>
      <w:bookmarkStart w:id="10" w:name="_Toc17451"/>
      <w:bookmarkStart w:id="11" w:name="_Toc11465"/>
      <w:bookmarkStart w:id="12" w:name="_Toc10518"/>
      <w:bookmarkStart w:id="13" w:name="_Toc18062_WPSOffice_Level1"/>
      <w:bookmarkStart w:id="14" w:name="_Toc817"/>
      <w:bookmarkStart w:id="15" w:name="_Toc7021_WPSOffice_Level1"/>
      <w:bookmarkStart w:id="16" w:name="_Toc11015_WPSOffice_Level1"/>
      <w:bookmarkStart w:id="17"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26CE8FA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w:t>
      </w:r>
      <w:r>
        <w:rPr>
          <w:rFonts w:hint="eastAsia" w:ascii="Times New Roman" w:hAnsi="Times New Roman" w:eastAsia="微软雅黑" w:cs="Times New Roman"/>
          <w:bCs/>
          <w:sz w:val="21"/>
          <w:szCs w:val="21"/>
          <w:lang w:eastAsia="zh-CN"/>
        </w:rPr>
        <w:t>甲状腺癌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38</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5B9F31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、预后评估、免疫药物</w:t>
      </w:r>
      <w:r>
        <w:rPr>
          <w:rFonts w:ascii="Times New Roman" w:hAnsi="Times New Roman" w:eastAsia="微软雅黑" w:cs="Times New Roman"/>
          <w:bCs/>
          <w:sz w:val="21"/>
          <w:szCs w:val="21"/>
          <w:lang w:eastAsia="zh-CN"/>
        </w:rPr>
        <w:t>和遗传风险的相关性，给出靶向药物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FDA/NMPA批准药物、临床试验药物等</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14:paraId="180EB30E">
      <w:pPr>
        <w:spacing w:line="276" w:lineRule="auto"/>
        <w:ind w:firstLine="420" w:firstLineChars="200"/>
        <w:jc w:val="both"/>
        <w:rPr>
          <w:rFonts w:ascii="Times New Roman" w:hAnsi="Times New Roman" w:eastAsia="微软雅黑" w:cs="Times New Roman"/>
          <w:bCs/>
          <w:sz w:val="21"/>
          <w:szCs w:val="21"/>
          <w:highlight w:val="yellow"/>
          <w:lang w:eastAsia="zh-CN"/>
        </w:rPr>
      </w:pPr>
    </w:p>
    <w:p w14:paraId="4FEE684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9" w:name="_Toc16576"/>
      <w:bookmarkStart w:id="20" w:name="_Toc8566"/>
      <w:bookmarkStart w:id="21" w:name="_Toc149837253"/>
      <w:bookmarkStart w:id="22" w:name="_Toc1038"/>
      <w:bookmarkStart w:id="23" w:name="_Toc14685"/>
      <w:bookmarkStart w:id="24" w:name="_Toc19606"/>
      <w:bookmarkStart w:id="25" w:name="_Toc30444"/>
      <w:bookmarkStart w:id="26" w:name="_Toc23296"/>
      <w:bookmarkStart w:id="27" w:name="_Toc3931"/>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19"/>
      <w:r>
        <w:rPr>
          <w:rFonts w:hint="eastAsia" w:ascii="Times New Roman" w:hAnsi="Times New Roman"/>
          <w:color w:val="62B541"/>
          <w:sz w:val="32"/>
          <w14:shadow w14:blurRad="50800" w14:dist="38100" w14:dir="10800000" w14:sx="100000" w14:sy="100000" w14:kx="0" w14:ky="0" w14:algn="r">
            <w14:srgbClr w14:val="62B541">
              <w14:alpha w14:val="60000"/>
            </w14:srgbClr>
          </w14:shadow>
        </w:rPr>
        <w:t>总览</w:t>
      </w:r>
      <w:bookmarkEnd w:id="20"/>
      <w:bookmarkEnd w:id="21"/>
      <w:bookmarkEnd w:id="22"/>
      <w:bookmarkEnd w:id="23"/>
    </w:p>
    <w:bookmarkEnd w:id="24"/>
    <w:bookmarkEnd w:id="25"/>
    <w:bookmarkEnd w:id="26"/>
    <w:bookmarkEnd w:id="27"/>
    <w:p w14:paraId="52F709E7">
      <w:pPr>
        <w:pStyle w:val="3"/>
        <w:numPr>
          <w:ilvl w:val="-1"/>
          <w:numId w:val="0"/>
        </w:numPr>
        <w:spacing w:after="0" w:afterLines="-2147483648"/>
        <w:ind w:left="0" w:firstLine="0"/>
        <w:jc w:val="left"/>
        <w:outlineLvl w:val="1"/>
        <w:rPr>
          <w:rFonts w:hint="eastAsia" w:ascii="Times New Roman" w:hAnsi="Times New Roman"/>
          <w:color w:val="auto"/>
          <w:sz w:val="30"/>
          <w:lang w:eastAsia="zh-CN"/>
        </w:rPr>
      </w:pPr>
      <w:bookmarkStart w:id="28" w:name="_Toc17077"/>
      <w:bookmarkStart w:id="29" w:name="_Toc23056"/>
      <w:bookmarkStart w:id="30" w:name="_Toc17126"/>
      <w:bookmarkStart w:id="31" w:name="_Toc8729"/>
      <w:bookmarkStart w:id="32" w:name="_Toc9370"/>
      <w:bookmarkStart w:id="33" w:name="_Toc19185"/>
      <w:bookmarkStart w:id="34" w:name="_Toc2051"/>
      <w:bookmarkStart w:id="35" w:name="_Toc149837254"/>
      <w:r>
        <w:rPr>
          <w:rFonts w:hint="eastAsia" w:ascii="Times New Roman" w:hAnsi="Times New Roman"/>
          <w:color w:val="auto"/>
          <w:sz w:val="30"/>
          <w:lang w:eastAsia="zh-CN"/>
        </w:rPr>
        <w:t>检测结果小结</w:t>
      </w:r>
      <w:bookmarkEnd w:id="28"/>
      <w:bookmarkEnd w:id="29"/>
      <w:bookmarkEnd w:id="30"/>
      <w:bookmarkEnd w:id="31"/>
      <w:bookmarkEnd w:id="32"/>
      <w:bookmarkEnd w:id="33"/>
      <w:bookmarkEnd w:id="34"/>
      <w:bookmarkEnd w:id="35"/>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1C4B6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B4097E4">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85386B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F35A3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30901C34">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11E0B344">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3E0AF6C">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DA92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tl2br w:val="nil"/>
              <w:tr2bl w:val="nil"/>
            </w:tcBorders>
            <w:shd w:val="clear" w:color="auto" w:fill="auto"/>
            <w:vAlign w:val="center"/>
          </w:tcPr>
          <w:p w14:paraId="50A50E43">
            <w:pPr>
              <w:pStyle w:val="20"/>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lang w:eastAsia="zh-CN"/>
              </w:rPr>
              <w:t>预后评估</w:t>
            </w:r>
          </w:p>
        </w:tc>
        <w:tc>
          <w:tcPr>
            <w:tcW w:w="5311" w:type="dxa"/>
            <w:tcBorders>
              <w:top w:val="nil"/>
              <w:tl2br w:val="nil"/>
              <w:tr2bl w:val="nil"/>
            </w:tcBorders>
            <w:shd w:val="clear" w:color="auto" w:fill="auto"/>
            <w:vAlign w:val="center"/>
          </w:tcPr>
          <w:p w14:paraId="143ED873">
            <w:pPr>
              <w:pStyle w:val="20"/>
              <w:ind w:left="119" w:leftChars="0"/>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4F6D9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restart"/>
            <w:tcBorders>
              <w:tl2br w:val="nil"/>
              <w:tr2bl w:val="nil"/>
            </w:tcBorders>
            <w:shd w:val="clear" w:color="auto" w:fill="auto"/>
            <w:vAlign w:val="center"/>
          </w:tcPr>
          <w:p w14:paraId="07170509">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0EFBA006">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367A9A68">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493649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trPr>
        <w:tc>
          <w:tcPr>
            <w:tcW w:w="1712" w:type="dxa"/>
            <w:vMerge w:val="continue"/>
            <w:tcBorders>
              <w:tl2br w:val="nil"/>
              <w:tr2bl w:val="nil"/>
            </w:tcBorders>
            <w:shd w:val="clear" w:color="auto" w:fill="auto"/>
            <w:vAlign w:val="center"/>
          </w:tcPr>
          <w:p w14:paraId="72738A17">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0F3F32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FCB6A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1498683E">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F5276D6">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33D7E144">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0340F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trPr>
        <w:tc>
          <w:tcPr>
            <w:tcW w:w="1712" w:type="dxa"/>
            <w:vMerge w:val="continue"/>
            <w:tcBorders>
              <w:tl2br w:val="nil"/>
              <w:tr2bl w:val="nil"/>
            </w:tcBorders>
            <w:shd w:val="clear" w:color="auto" w:fill="auto"/>
            <w:vAlign w:val="center"/>
          </w:tcPr>
          <w:p w14:paraId="66E79838">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E7A7BAF">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70FDD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5A17B93C">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85F1967">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4DD4A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l2br w:val="nil"/>
              <w:tr2bl w:val="nil"/>
            </w:tcBorders>
            <w:shd w:val="clear" w:color="auto" w:fill="auto"/>
            <w:vAlign w:val="center"/>
          </w:tcPr>
          <w:p w14:paraId="29CD8DDF">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1E43850">
            <w:pPr>
              <w:pStyle w:val="20"/>
              <w:ind w:left="119" w:right="119"/>
              <w:jc w:val="both"/>
              <w:rPr>
                <w:rFonts w:ascii="Times New Roman" w:hAnsi="Times New Roman" w:eastAsia="微软雅黑" w:cs="Times New Roman"/>
                <w:sz w:val="21"/>
                <w:szCs w:val="21"/>
                <w:lang w:eastAsia="zh-CN"/>
              </w:rPr>
            </w:pPr>
            <w:r>
              <w:rPr>
                <w:rFonts w:hint="eastAsia" w:ascii="微软雅黑" w:hAnsi="微软雅黑" w:eastAsia="微软雅黑" w:cs="微软雅黑"/>
                <w:sz w:val="21"/>
                <w:lang w:eastAsia="zh-CN"/>
              </w:rPr>
              <w:t>{{ overall_quality_assessment }}</w:t>
            </w:r>
          </w:p>
        </w:tc>
      </w:tr>
    </w:tbl>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09C205A5">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bookmarkEnd w:id="18"/>
    <w:p w14:paraId="12CFAABE">
      <w:pPr>
        <w:pStyle w:val="2"/>
        <w:numPr>
          <w:ilvl w:val="0"/>
          <w:numId w:val="0"/>
        </w:numPr>
        <w:jc w:val="both"/>
        <w:rPr>
          <w:rStyle w:val="38"/>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36" w:name="_Toc6336"/>
      <w:r>
        <w:rPr>
          <w:rStyle w:val="38"/>
          <w:rFonts w:hint="eastAsia"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36"/>
    </w:p>
    <w:p w14:paraId="4F9EE265">
      <w:pPr>
        <w:pStyle w:val="3"/>
        <w:numPr>
          <w:ilvl w:val="-1"/>
          <w:numId w:val="0"/>
        </w:numPr>
        <w:spacing w:after="0" w:afterLines="-2147483648"/>
        <w:ind w:left="0" w:firstLine="0"/>
        <w:jc w:val="left"/>
        <w:outlineLvl w:val="9"/>
        <w:rPr>
          <w:rFonts w:hint="eastAsia" w:ascii="Times New Roman" w:hAnsi="Times New Roman"/>
          <w:color w:val="auto"/>
          <w:sz w:val="30"/>
          <w:lang w:eastAsia="zh-CN"/>
        </w:rPr>
      </w:pPr>
      <w:bookmarkStart w:id="37" w:name="_Toc31495"/>
      <w:r>
        <w:rPr>
          <w:rFonts w:hint="eastAsia" w:ascii="Times New Roman" w:hAnsi="Times New Roman"/>
          <w:color w:val="auto"/>
          <w:sz w:val="30"/>
          <w:lang w:eastAsia="zh-CN"/>
        </w:rPr>
        <w:t>甲状腺癌热点基因检测结果</w:t>
      </w:r>
      <w:bookmarkEnd w:id="37"/>
    </w:p>
    <w:tbl>
      <w:tblPr>
        <w:tblStyle w:val="14"/>
        <w:tblW w:w="9940" w:type="dxa"/>
        <w:jc w:val="center"/>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85"/>
        <w:gridCol w:w="2244"/>
        <w:gridCol w:w="2925"/>
        <w:gridCol w:w="2286"/>
      </w:tblGrid>
      <w:tr w14:paraId="0E11257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jc w:val="center"/>
        </w:trPr>
        <w:tc>
          <w:tcPr>
            <w:tcW w:w="2485" w:type="dxa"/>
            <w:tcBorders>
              <w:top w:val="nil"/>
              <w:bottom w:val="nil"/>
              <w:right w:val="single" w:color="FFFFFF" w:sz="18" w:space="0"/>
            </w:tcBorders>
            <w:shd w:val="clear" w:color="auto" w:fill="62BC41"/>
            <w:vAlign w:val="center"/>
          </w:tcPr>
          <w:p w14:paraId="3A5CB744">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1FC56C2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47B1AE75">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5955C285">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4C486AA2">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nil"/>
              <w:bottom w:val="single" w:color="A4A4A4" w:sz="4" w:space="0"/>
            </w:tcBorders>
            <w:shd w:val="clear" w:color="auto" w:fill="auto"/>
            <w:vAlign w:val="center"/>
          </w:tcPr>
          <w:p w14:paraId="5FE9A28B">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3534EBA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748A7363">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xml:space="preserve">{%tr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2D4C2C8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6A0F52ED">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7E799E04">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239EBEB2">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ED39937">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5830CD1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0118A6D7">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else %}</w:t>
            </w:r>
          </w:p>
        </w:tc>
      </w:tr>
      <w:tr w14:paraId="316650F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7F89D84F">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334ED77D">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5B86E16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2BE865E6">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p>
        </w:tc>
      </w:tr>
      <w:tr w14:paraId="42331FE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14:paraId="063BC4D7">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r w14:paraId="44AC8250">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14:paraId="0DA85426">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3BEE0F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734A9839">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000000"/>
                <w:lang w:eastAsia="zh-CN" w:bidi="ar"/>
              </w:rPr>
              <w:t xml:space="preserve">{%tr if </w:t>
            </w:r>
            <w:r>
              <w:rPr>
                <w:rFonts w:hint="eastAsia" w:ascii="Times New Roman" w:hAnsi="Times New Roman" w:eastAsia="微软雅黑" w:cs="黑体"/>
                <w:sz w:val="21"/>
                <w:lang w:eastAsia="zh-CN"/>
              </w:rPr>
              <w:t>summaryOfRresults.msi_status</w:t>
            </w:r>
            <w:r>
              <w:rPr>
                <w:rFonts w:ascii="Times New Roman" w:hAnsi="Times New Roman" w:eastAsia="微软雅黑" w:cs="Times New Roman"/>
                <w:color w:val="000000"/>
                <w:lang w:eastAsia="zh-CN" w:bidi="ar"/>
              </w:rPr>
              <w:t xml:space="preserve">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MSS</w:t>
            </w:r>
            <w:r>
              <w:rPr>
                <w:rFonts w:ascii="Times New Roman" w:hAnsi="Times New Roman" w:eastAsia="微软雅黑" w:cs="Times New Roman"/>
                <w:color w:val="000000"/>
                <w:lang w:eastAsia="zh-CN" w:bidi="ar"/>
              </w:rPr>
              <w:t>’ %}</w:t>
            </w:r>
          </w:p>
        </w:tc>
      </w:tr>
      <w:tr w14:paraId="3B56B67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640E4A83">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M</w:t>
            </w:r>
            <w:r>
              <w:rPr>
                <w:rFonts w:hint="eastAsia" w:ascii="Times New Roman" w:hAnsi="Times New Roman" w:eastAsia="微软雅黑" w:cs="Times New Roman"/>
                <w:color w:val="000000"/>
                <w:lang w:eastAsia="zh-CN" w:bidi="ar"/>
              </w:rPr>
              <w:t>SI</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08D297AC">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不稳定性</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2A95A097">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nil"/>
              <w:left w:val="single" w:color="A4A4A4" w:sz="4" w:space="0"/>
              <w:bottom w:val="single" w:color="A4A4A4" w:sz="4" w:space="0"/>
            </w:tcBorders>
            <w:shd w:val="clear" w:color="auto" w:fill="auto"/>
            <w:vAlign w:val="center"/>
          </w:tcPr>
          <w:p w14:paraId="6D9E45E8">
            <w:pPr>
              <w:ind w:left="162" w:right="163"/>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sz w:val="18"/>
                <w:szCs w:val="18"/>
                <w:lang w:eastAsia="zh-CN" w:bidi="ar"/>
              </w:rPr>
              <w:t>MSS</w:t>
            </w:r>
          </w:p>
        </w:tc>
      </w:tr>
      <w:tr w14:paraId="173FE69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nil"/>
            </w:tcBorders>
            <w:shd w:val="clear" w:color="auto" w:fill="auto"/>
            <w:vAlign w:val="center"/>
          </w:tcPr>
          <w:p w14:paraId="02FD36FC">
            <w:pPr>
              <w:ind w:left="162" w:right="163"/>
              <w:jc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lang w:eastAsia="zh-CN" w:bidi="ar"/>
              </w:rPr>
              <w:t>{%tr else %}</w:t>
            </w:r>
          </w:p>
        </w:tc>
      </w:tr>
      <w:tr w14:paraId="5D0AE97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2485" w:type="dxa"/>
            <w:tcBorders>
              <w:top w:val="nil"/>
              <w:bottom w:val="single" w:color="A4A4A4" w:sz="4" w:space="0"/>
              <w:right w:val="single" w:color="A4A4A4" w:sz="4" w:space="0"/>
            </w:tcBorders>
            <w:shd w:val="clear" w:color="auto" w:fill="auto"/>
            <w:vAlign w:val="center"/>
          </w:tcPr>
          <w:p w14:paraId="58CCA28A">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M</w:t>
            </w:r>
            <w:r>
              <w:rPr>
                <w:rFonts w:hint="eastAsia" w:ascii="Times New Roman" w:hAnsi="Times New Roman" w:eastAsia="微软雅黑" w:cs="Times New Roman"/>
                <w:color w:val="000000"/>
                <w:lang w:eastAsia="zh-CN" w:bidi="ar"/>
              </w:rPr>
              <w:t>SI</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337E8846">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不稳定性</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3BF03DDE">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nil"/>
              <w:left w:val="single" w:color="A4A4A4" w:sz="4" w:space="0"/>
              <w:bottom w:val="single" w:color="A4A4A4" w:sz="4" w:space="0"/>
            </w:tcBorders>
            <w:shd w:val="clear" w:color="auto" w:fill="auto"/>
            <w:vAlign w:val="center"/>
          </w:tcPr>
          <w:p w14:paraId="2BC6689C">
            <w:pPr>
              <w:ind w:left="162" w:right="163"/>
              <w:jc w:val="center"/>
              <w:rPr>
                <w:rFonts w:ascii="Times New Roman" w:hAnsi="Times New Roman" w:eastAsia="微软雅黑" w:cs="Times New Roman"/>
                <w:color w:val="FF0000"/>
                <w:sz w:val="18"/>
                <w:szCs w:val="18"/>
                <w:lang w:eastAsia="zh-CN" w:bidi="ar"/>
              </w:rPr>
            </w:pPr>
            <w:r>
              <w:rPr>
                <w:rFonts w:ascii="Times New Roman" w:hAnsi="Times New Roman" w:eastAsia="微软雅黑" w:cs="Times New Roman"/>
                <w:color w:val="FF0000"/>
                <w:sz w:val="18"/>
                <w:szCs w:val="18"/>
                <w:lang w:eastAsia="zh-CN" w:bidi="ar"/>
              </w:rPr>
              <w:t>{%</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 xml:space="preserve">if </w:t>
            </w:r>
            <w:r>
              <w:rPr>
                <w:rFonts w:hint="eastAsia" w:ascii="Times New Roman" w:hAnsi="Times New Roman" w:eastAsia="微软雅黑" w:cs="Times New Roman"/>
                <w:color w:val="FF0000"/>
                <w:sz w:val="18"/>
                <w:szCs w:val="18"/>
                <w:lang w:eastAsia="zh-CN" w:bidi="ar"/>
              </w:rPr>
              <w:t>summaryOfRresults.msi_status</w:t>
            </w:r>
            <w:r>
              <w:rPr>
                <w:rFonts w:ascii="Times New Roman" w:hAnsi="Times New Roman" w:eastAsia="微软雅黑" w:cs="Times New Roman"/>
                <w:color w:val="FF0000"/>
                <w:sz w:val="18"/>
                <w:szCs w:val="18"/>
                <w:lang w:eastAsia="zh-CN" w:bidi="ar"/>
              </w:rPr>
              <w:t xml:space="preserve"> </w:t>
            </w:r>
            <w:r>
              <w:rPr>
                <w:rFonts w:hint="eastAsia" w:ascii="Times New Roman" w:hAnsi="Times New Roman" w:eastAsia="微软雅黑" w:cs="Times New Roman"/>
                <w:color w:val="FF0000"/>
                <w:sz w:val="18"/>
                <w:szCs w:val="18"/>
                <w:lang w:eastAsia="zh-CN" w:bidi="ar"/>
              </w:rPr>
              <w:t>!</w:t>
            </w:r>
            <w:r>
              <w:rPr>
                <w:rFonts w:ascii="Times New Roman" w:hAnsi="Times New Roman" w:eastAsia="微软雅黑" w:cs="Times New Roman"/>
                <w:color w:val="FF0000"/>
                <w:sz w:val="18"/>
                <w:szCs w:val="18"/>
                <w:lang w:eastAsia="zh-CN" w:bidi="ar"/>
              </w:rPr>
              <w:t>= ‘’ %}</w:t>
            </w:r>
            <w:r>
              <w:rPr>
                <w:rFonts w:hint="eastAsia" w:ascii="Times New Roman" w:hAnsi="Times New Roman" w:eastAsia="微软雅黑" w:cs="Times New Roman"/>
                <w:color w:val="FF0000"/>
                <w:sz w:val="18"/>
                <w:szCs w:val="18"/>
                <w:lang w:eastAsia="zh-CN" w:bidi="ar"/>
              </w:rPr>
              <w:t>{{ summaryOfRresults.msi_status }}{%</w:t>
            </w:r>
            <w:r>
              <w:rPr>
                <w:rFonts w:ascii="Times New Roman" w:hAnsi="Times New Roman" w:eastAsia="微软雅黑" w:cs="Times New Roman"/>
                <w:color w:val="FF0000"/>
                <w:sz w:val="18"/>
                <w:szCs w:val="18"/>
                <w:lang w:eastAsia="zh-CN" w:bidi="ar"/>
              </w:rPr>
              <w:t>else</w:t>
            </w:r>
            <w:r>
              <w:rPr>
                <w:rFonts w:hint="eastAsia" w:ascii="Times New Roman" w:hAnsi="Times New Roman" w:eastAsia="微软雅黑" w:cs="Times New Roman"/>
                <w:color w:val="FF0000"/>
                <w:sz w:val="18"/>
                <w:szCs w:val="18"/>
                <w:lang w:eastAsia="zh-CN" w:bidi="ar"/>
              </w:rPr>
              <w:t>%}缺少</w:t>
            </w:r>
            <w:r>
              <w:rPr>
                <w:rFonts w:ascii="Times New Roman" w:hAnsi="Times New Roman" w:eastAsia="微软雅黑" w:cs="Times New Roman"/>
                <w:color w:val="FF0000"/>
                <w:sz w:val="18"/>
                <w:szCs w:val="18"/>
                <w:lang w:eastAsia="zh-CN" w:bidi="ar"/>
              </w:rPr>
              <w:t>MSI信息</w:t>
            </w:r>
            <w:r>
              <w:rPr>
                <w:rFonts w:hint="eastAsia" w:ascii="Times New Roman" w:hAnsi="Times New Roman" w:eastAsia="微软雅黑" w:cs="Times New Roman"/>
                <w:color w:val="FF0000"/>
                <w:sz w:val="18"/>
                <w:szCs w:val="18"/>
                <w:lang w:eastAsia="zh-CN" w:bidi="ar"/>
              </w:rPr>
              <w:t>{% endif%}</w:t>
            </w:r>
          </w:p>
        </w:tc>
      </w:tr>
      <w:tr w14:paraId="45D6C3E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jc w:val="center"/>
        </w:trPr>
        <w:tc>
          <w:tcPr>
            <w:tcW w:w="9940" w:type="dxa"/>
            <w:gridSpan w:val="4"/>
            <w:tcBorders>
              <w:top w:val="single" w:color="A4A4A4" w:sz="4" w:space="0"/>
              <w:bottom w:val="single" w:color="A4A4A4" w:sz="4" w:space="0"/>
            </w:tcBorders>
            <w:shd w:val="clear" w:color="auto" w:fill="auto"/>
            <w:vAlign w:val="center"/>
          </w:tcPr>
          <w:p w14:paraId="596ABB9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endif %}</w:t>
            </w:r>
          </w:p>
        </w:tc>
      </w:tr>
    </w:tbl>
    <w:p w14:paraId="4CB6186C">
      <w:pPr>
        <w:rPr>
          <w:rFonts w:ascii="Times New Roman" w:hAnsi="Times New Roman" w:eastAsia="微软雅黑" w:cs="Times New Roman"/>
          <w:lang w:eastAsia="zh-CN"/>
        </w:rPr>
      </w:pPr>
    </w:p>
    <w:p w14:paraId="49FCF575">
      <w:pPr>
        <w:rPr>
          <w:rFonts w:ascii="Times New Roman" w:hAnsi="Times New Roman" w:eastAsia="微软雅黑" w:cs="Times New Roman"/>
          <w:lang w:eastAsia="zh-CN"/>
        </w:rPr>
      </w:pPr>
      <w:r>
        <w:rPr>
          <w:rFonts w:hint="eastAsia" w:ascii="Times New Roman" w:hAnsi="Times New Roman" w:eastAsia="微软雅黑" w:cs="Times New Roman"/>
          <w:lang w:eastAsia="zh-CN"/>
        </w:rPr>
        <w:t>参考文献：</w:t>
      </w:r>
    </w:p>
    <w:p w14:paraId="0A7771A6">
      <w:pPr>
        <w:widowControl/>
        <w:numPr>
          <w:ilvl w:val="0"/>
          <w:numId w:val="7"/>
        </w:numPr>
        <w:rPr>
          <w:rFonts w:ascii="Times New Roman" w:hAnsi="Times New Roman" w:eastAsia="微软雅黑" w:cs="Times New Roman"/>
        </w:rPr>
      </w:pPr>
      <w:r>
        <w:rPr>
          <w:rFonts w:hint="eastAsia" w:ascii="Times New Roman" w:hAnsi="Times New Roman" w:eastAsia="微软雅黑" w:cs="Times New Roman"/>
          <w:color w:val="000000"/>
          <w:lang w:eastAsia="zh-CN" w:bidi="ar"/>
        </w:rPr>
        <w:t>NCCN 《甲状腺癌临床实践指南》（Version 1.2022）；</w:t>
      </w:r>
    </w:p>
    <w:p w14:paraId="4A446996">
      <w:pPr>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lang w:eastAsia="zh-CN"/>
        </w:rPr>
        <w:t>CSCO 《分化型甲状腺癌诊疗指南2021》；</w:t>
      </w:r>
    </w:p>
    <w:p w14:paraId="192BEBD7">
      <w:pPr>
        <w:rPr>
          <w:rFonts w:ascii="微软雅黑" w:hAnsi="微软雅黑" w:eastAsia="微软雅黑" w:cs="微软雅黑"/>
          <w:sz w:val="18"/>
          <w:szCs w:val="18"/>
          <w:lang w:eastAsia="zh-CN" w:bidi="ar"/>
        </w:rPr>
      </w:pPr>
      <w:r>
        <w:rPr>
          <w:rFonts w:hint="eastAsia" w:ascii="Times New Roman" w:hAnsi="Times New Roman" w:eastAsia="微软雅黑" w:cs="Times New Roman"/>
          <w:lang w:eastAsia="zh-CN"/>
        </w:rPr>
        <w:t>3</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甲状腺癌基因检测与临床应用广东专家共识（2020 版）</w:t>
      </w:r>
      <w:r>
        <w:rPr>
          <w:rFonts w:hint="eastAsia" w:ascii="Times New Roman" w:hAnsi="Times New Roman" w:eastAsia="微软雅黑" w:cs="Times New Roman"/>
          <w:lang w:eastAsia="zh-CN"/>
        </w:rPr>
        <w:t>》。</w:t>
      </w:r>
      <w:r>
        <w:rPr>
          <w:rFonts w:ascii="Times New Roman" w:hAnsi="Times New Roman" w:eastAsia="微软雅黑" w:cs="黑体"/>
          <w:b/>
          <w:bCs/>
          <w:color w:val="00B050"/>
          <w:sz w:val="28"/>
          <w:szCs w:val="36"/>
          <w:lang w:eastAsia="zh-CN"/>
        </w:rPr>
        <w:br w:type="page"/>
      </w:r>
    </w:p>
    <w:p w14:paraId="5F9BC29E">
      <w:pPr>
        <w:pStyle w:val="3"/>
        <w:numPr>
          <w:ilvl w:val="255"/>
          <w:numId w:val="0"/>
        </w:numPr>
        <w:jc w:val="left"/>
        <w:rPr>
          <w:rFonts w:hint="eastAsia"/>
          <w:color w:val="auto"/>
          <w:sz w:val="30"/>
          <w:lang w:eastAsia="zh-CN"/>
        </w:rPr>
      </w:pPr>
      <w:bookmarkStart w:id="38" w:name="_Toc18825"/>
      <w:bookmarkStart w:id="39" w:name="_Toc23889"/>
      <w:bookmarkStart w:id="40" w:name="_Toc3870"/>
      <w:bookmarkStart w:id="41" w:name="_Toc32492"/>
      <w:bookmarkStart w:id="42" w:name="_Toc9615"/>
      <w:bookmarkStart w:id="43" w:name="_Toc14109"/>
      <w:bookmarkStart w:id="44" w:name="_Toc1365"/>
      <w:bookmarkStart w:id="45" w:name="_Toc149837258"/>
      <w:r>
        <w:rPr>
          <w:rFonts w:hint="eastAsia"/>
          <w:color w:val="auto"/>
          <w:sz w:val="30"/>
          <w:lang w:eastAsia="zh-CN"/>
        </w:rPr>
        <w:t>体细胞变异分级提示</w:t>
      </w:r>
      <w:bookmarkEnd w:id="38"/>
      <w:bookmarkEnd w:id="39"/>
      <w:bookmarkEnd w:id="40"/>
      <w:bookmarkEnd w:id="41"/>
      <w:bookmarkEnd w:id="42"/>
      <w:bookmarkEnd w:id="43"/>
      <w:bookmarkEnd w:id="44"/>
      <w:bookmarkEnd w:id="45"/>
    </w:p>
    <w:p w14:paraId="3E626F95">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4CEF34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E8916F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D46DA3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5E3DE06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A96111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737EBE1">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6A74BEB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6904167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4296635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7BDF6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6E76D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FCCDC2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8D0F71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28A5B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CCED0B1">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F415A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5CB2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67C3D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3B139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7B31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4275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311A8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279F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E51F3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A090F5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72C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9FA9B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D6997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9093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0D526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57C28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F70B98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1D7E3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5F487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25D36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D1F1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790EE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35860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7A7F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11BB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07097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BB680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A8D4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BD3BF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887D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7F36D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4B23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49E2E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CD2E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2FCA3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0D29A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549C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6164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FF5C8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21C9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EFC2E8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978D5D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1FAEA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C2AC2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C1B19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98935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7C219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0B633F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7DE8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1BD5B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4AF38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BD98B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EEA62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5C0E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C03B8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891F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BE8E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CCDDF4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5570F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5467D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330ECA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64215B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2B2098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A77F9D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2B6A49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2EC227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708A31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5C30FD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FA2687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313291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51B545E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1B4452C2">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39A26FEB">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18039FF">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D0B514A">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ECA4206">
      <w:pPr>
        <w:pStyle w:val="3"/>
        <w:numPr>
          <w:ilvl w:val="255"/>
          <w:numId w:val="0"/>
        </w:numPr>
        <w:jc w:val="left"/>
        <w:rPr>
          <w:rFonts w:hint="eastAsia"/>
          <w:color w:val="auto"/>
          <w:sz w:val="30"/>
          <w:lang w:eastAsia="zh-CN"/>
        </w:rPr>
      </w:pPr>
      <w:bookmarkStart w:id="46" w:name="_Toc10934"/>
      <w:bookmarkStart w:id="47" w:name="_Toc24648"/>
      <w:bookmarkStart w:id="48" w:name="_Toc31764"/>
      <w:bookmarkStart w:id="49" w:name="_Toc10321"/>
      <w:bookmarkStart w:id="50" w:name="_Toc149837259"/>
      <w:bookmarkStart w:id="51" w:name="_Toc942"/>
      <w:bookmarkStart w:id="52" w:name="_Toc11870"/>
      <w:bookmarkStart w:id="53" w:name="_Toc30027"/>
      <w:r>
        <w:rPr>
          <w:rFonts w:hint="eastAsia"/>
          <w:color w:val="auto"/>
          <w:sz w:val="30"/>
          <w:lang w:eastAsia="zh-CN"/>
        </w:rPr>
        <w:t>胚系变异结果提示</w:t>
      </w:r>
      <w:bookmarkEnd w:id="46"/>
      <w:bookmarkEnd w:id="47"/>
      <w:bookmarkEnd w:id="48"/>
      <w:bookmarkEnd w:id="49"/>
      <w:bookmarkEnd w:id="50"/>
      <w:bookmarkEnd w:id="51"/>
      <w:bookmarkEnd w:id="52"/>
      <w:bookmarkEnd w:id="53"/>
    </w:p>
    <w:p w14:paraId="7C3B1D20">
      <w:pPr>
        <w:spacing w:before="120" w:beforeLines="50" w:after="192" w:afterLines="80"/>
        <w:rPr>
          <w:rFonts w:hint="eastAsia" w:ascii="Times New Roman" w:hAnsi="Times New Roman" w:eastAsia="微软雅黑" w:cs="Times New Roman"/>
          <w:b/>
          <w:sz w:val="24"/>
          <w:szCs w:val="24"/>
          <w:lang w:eastAsia="zh-CN"/>
        </w:rPr>
      </w:pPr>
      <w:bookmarkStart w:id="54" w:name="_Toc344"/>
      <w:bookmarkStart w:id="55" w:name="_Toc25934"/>
      <w:bookmarkStart w:id="56" w:name="_Toc9620"/>
      <w:bookmarkStart w:id="57" w:name="_Toc25716"/>
      <w:r>
        <w:rPr>
          <w:rFonts w:hint="eastAsia" w:ascii="Times New Roman" w:hAnsi="Times New Roman" w:eastAsia="微软雅黑" w:cs="Times New Roman"/>
          <w:b/>
          <w:sz w:val="24"/>
          <w:szCs w:val="24"/>
          <w:lang w:eastAsia="zh-CN"/>
        </w:rPr>
        <w:t>肿瘤遗传风险检测</w:t>
      </w:r>
      <w:bookmarkEnd w:id="54"/>
      <w:bookmarkEnd w:id="55"/>
      <w:bookmarkEnd w:id="56"/>
      <w:bookmarkEnd w:id="57"/>
    </w:p>
    <w:p w14:paraId="1E373556">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5242A4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62274B7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06A0873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646BF5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76193F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15E025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9EEA009">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31B0F1B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10389A69">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258FA2E">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B31E1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F1D84B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2CBD17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E1D3F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0166D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BD9FDE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48714F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07DE1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6DD726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64169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46563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74232B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1B2FA3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2FB095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9C0DF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372BCB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33433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94F12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20E8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496DE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7969A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4993F48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243A3F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54522E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316785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DAF32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A12177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3A1C88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58004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59EECF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0045CB">
      <w:pPr>
        <w:rPr>
          <w:rFonts w:ascii="Times New Roman" w:hAnsi="Times New Roman" w:eastAsia="微软雅黑" w:cs="Times New Roman"/>
          <w:sz w:val="24"/>
          <w:szCs w:val="24"/>
          <w:lang w:eastAsia="zh-CN"/>
        </w:rPr>
      </w:pPr>
    </w:p>
    <w:p w14:paraId="392A39BD">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72F051B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C12B09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3BFBCAA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853F5E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5F8458E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14:paraId="491B309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590A955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9F11E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E7F2B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1CE0E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0FB67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3E176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174BCA6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4F6521E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0C8D0B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085EE46">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8B1E5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5FB0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7004B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8A57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729AB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345A74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E1342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38A48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4DA499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60B88E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6D6FB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B856D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1EE0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E46BB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7D020A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E972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57A5B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2D6543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42E78C2">
      <w:pPr>
        <w:rPr>
          <w:rFonts w:ascii="Times New Roman" w:hAnsi="Times New Roman" w:eastAsia="微软雅黑" w:cs="黑体"/>
          <w:b/>
          <w:bCs/>
          <w:sz w:val="24"/>
          <w:szCs w:val="24"/>
          <w:highlight w:val="yellow"/>
          <w:lang w:eastAsia="zh-CN"/>
        </w:rPr>
      </w:pPr>
    </w:p>
    <w:p w14:paraId="7BEC6DBF">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C78B843">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C5E547D">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5B5FAE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377796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B6651A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2BFE60A7">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92D47CF">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DCE662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84438F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08B2D4C6">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76CC549">
      <w:pPr>
        <w:pStyle w:val="3"/>
        <w:numPr>
          <w:ilvl w:val="255"/>
          <w:numId w:val="0"/>
        </w:numPr>
        <w:jc w:val="left"/>
        <w:rPr>
          <w:rFonts w:hint="eastAsia"/>
          <w:color w:val="auto"/>
          <w:sz w:val="30"/>
          <w:lang w:eastAsia="zh-CN"/>
        </w:rPr>
      </w:pPr>
      <w:bookmarkStart w:id="58" w:name="_Toc149837260"/>
      <w:bookmarkStart w:id="59" w:name="_Toc24720"/>
      <w:bookmarkStart w:id="60" w:name="_Toc15206"/>
      <w:bookmarkStart w:id="61" w:name="_Toc31217"/>
      <w:bookmarkStart w:id="62" w:name="_Toc2919"/>
      <w:bookmarkStart w:id="63" w:name="_Toc16483"/>
      <w:bookmarkStart w:id="64" w:name="_Toc23479"/>
      <w:bookmarkStart w:id="65" w:name="_Toc6241"/>
      <w:r>
        <w:rPr>
          <w:rFonts w:hint="eastAsia"/>
          <w:color w:val="auto"/>
          <w:sz w:val="30"/>
          <w:lang w:eastAsia="zh-CN"/>
        </w:rPr>
        <w:t>本癌种FDA/NMPA获批的其他可选靶向药物</w:t>
      </w:r>
      <w:bookmarkEnd w:id="58"/>
      <w:bookmarkEnd w:id="59"/>
      <w:bookmarkEnd w:id="60"/>
      <w:bookmarkEnd w:id="61"/>
      <w:bookmarkEnd w:id="62"/>
      <w:bookmarkEnd w:id="63"/>
      <w:bookmarkEnd w:id="64"/>
      <w:bookmarkEnd w:id="6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92ECE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07E0D7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F6AEBA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F1F6B8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3E87F7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9437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A29F4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B7046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FAD57A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153A3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7B0FA19">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9144E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636A2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B46F4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54901EF4">
      <w:pPr>
        <w:rPr>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eastAsia"/>
          <w:sz w:val="30"/>
          <w:lang w:eastAsia="zh-CN"/>
        </w:rPr>
        <w:br w:type="page"/>
      </w:r>
      <w:r>
        <w:rPr>
          <w:rFonts w:hint="default" w:ascii="Times New Roman" w:hAnsi="Times New Roman" w:eastAsia="微软雅黑" w:cs="Times New Roman"/>
          <w:sz w:val="24"/>
          <w:szCs w:val="24"/>
          <w:lang w:eastAsia="zh-CN"/>
        </w:rPr>
        <w:t>{% endif %}</w:t>
      </w:r>
    </w:p>
    <w:p w14:paraId="2E6CB85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6" w:name="_Toc9512"/>
      <w:r>
        <w:rPr>
          <w:rFonts w:hint="eastAsia" w:ascii="Times New Roman" w:hAnsi="Times New Roman"/>
          <w:color w:val="auto"/>
          <w:sz w:val="30"/>
          <w:lang w:eastAsia="zh-CN"/>
        </w:rPr>
        <w:t>预后评估</w:t>
      </w:r>
      <w:bookmarkEnd w:id="66"/>
    </w:p>
    <w:p w14:paraId="7D9AB7AC">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1"/>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4800534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PrEx>
        <w:trPr>
          <w:cantSplit/>
          <w:trHeight w:val="658" w:hRule="exact"/>
          <w:tblHeader/>
        </w:trPr>
        <w:tc>
          <w:tcPr>
            <w:tcW w:w="947" w:type="dxa"/>
            <w:tcBorders>
              <w:top w:val="nil"/>
              <w:bottom w:val="nil"/>
              <w:right w:val="single" w:color="FFFFFF" w:sz="18" w:space="0"/>
            </w:tcBorders>
            <w:shd w:val="clear" w:color="auto" w:fill="62BC41"/>
            <w:vAlign w:val="center"/>
          </w:tcPr>
          <w:p w14:paraId="56589F3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1DDAE46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05B5011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p>
        </w:tc>
        <w:tc>
          <w:tcPr>
            <w:tcW w:w="6441" w:type="dxa"/>
            <w:tcBorders>
              <w:top w:val="nil"/>
              <w:left w:val="single" w:color="FFFFFF" w:sz="18" w:space="0"/>
              <w:bottom w:val="nil"/>
            </w:tcBorders>
            <w:shd w:val="clear" w:color="auto" w:fill="62BC41"/>
            <w:vAlign w:val="center"/>
          </w:tcPr>
          <w:p w14:paraId="59C34FA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5A00344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58F30F6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353A3B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40F1454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1F0B0D8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702F489">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68F40E2C">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2E05D3D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5CFB983F">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14C000D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8D23AB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97961C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52C3167C">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837C3C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43B3927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33467467">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2967A952">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552657E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217104B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5AEAB219">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5C382F9B">
      <w:pPr>
        <w:widowControl/>
        <w:rPr>
          <w:rFonts w:ascii="Times New Roman" w:hAnsi="Times New Roman" w:eastAsia="微软雅黑" w:cs="Times New Roman"/>
          <w:b/>
          <w:bCs/>
          <w:color w:val="0070C0"/>
          <w:sz w:val="28"/>
          <w:szCs w:val="28"/>
          <w:lang w:eastAsia="zh-CN"/>
        </w:rPr>
      </w:pPr>
    </w:p>
    <w:p w14:paraId="68FAAA12">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D1858F5">
      <w:pPr>
        <w:widowControl w:val="0"/>
        <w:numPr>
          <w:ilvl w:val="255"/>
          <w:numId w:val="0"/>
        </w:numPr>
        <w:jc w:val="left"/>
        <w:outlineLvl w:val="1"/>
        <w:rPr>
          <w:rFonts w:ascii="Times New Roman" w:hAnsi="Times New Roman" w:eastAsia="微软雅黑" w:cs="黑体"/>
          <w:b/>
          <w:bCs/>
          <w:color w:val="62B541"/>
          <w:sz w:val="30"/>
          <w:szCs w:val="30"/>
          <w:lang w:val="en-US" w:eastAsia="en-US" w:bidi="ar-SA"/>
        </w:rPr>
      </w:pPr>
      <w:bookmarkStart w:id="67" w:name="_Toc149832734"/>
      <w:bookmarkStart w:id="68" w:name="_Toc12821"/>
      <w:bookmarkStart w:id="69" w:name="_Toc1514"/>
      <w:bookmarkStart w:id="70" w:name="_Toc149826010"/>
      <w:bookmarkStart w:id="71" w:name="_Toc21472"/>
      <w:bookmarkStart w:id="72" w:name="_Toc13107"/>
      <w:bookmarkStart w:id="73" w:name="_Toc30343"/>
      <w:bookmarkStart w:id="74" w:name="_Toc29093"/>
      <w:bookmarkStart w:id="75" w:name="_Toc13489_WPSOffice_Level2"/>
      <w:bookmarkStart w:id="76" w:name="_Hlk516758315"/>
      <w:bookmarkStart w:id="77" w:name="_Toc24038"/>
      <w:bookmarkStart w:id="78" w:name="_Toc10743"/>
      <w:bookmarkStart w:id="79" w:name="_Toc19898_WPSOffice_Level2"/>
      <w:r>
        <w:rPr>
          <w:rFonts w:hint="eastAsia" w:ascii="Times New Roman" w:hAnsi="Times New Roman" w:eastAsia="微软雅黑" w:cs="黑体"/>
          <w:b/>
          <w:bCs/>
          <w:color w:val="auto"/>
          <w:sz w:val="30"/>
          <w:szCs w:val="30"/>
          <w:lang w:val="en-US" w:eastAsia="zh-CN" w:bidi="ar-SA"/>
        </w:rPr>
        <w:t>免疫药物用药提示</w:t>
      </w:r>
      <w:bookmarkEnd w:id="67"/>
      <w:bookmarkEnd w:id="68"/>
      <w:bookmarkEnd w:id="69"/>
      <w:bookmarkEnd w:id="70"/>
      <w:bookmarkEnd w:id="71"/>
      <w:bookmarkStart w:id="80" w:name="_Toc5824_WPSOffice_Level3"/>
    </w:p>
    <w:p w14:paraId="7B99FC78">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2AC709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0EEC91D1">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16A44010">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检测结果</w:t>
            </w:r>
          </w:p>
        </w:tc>
        <w:tc>
          <w:tcPr>
            <w:tcW w:w="3445" w:type="dxa"/>
            <w:tcBorders>
              <w:top w:val="nil"/>
              <w:left w:val="single" w:color="FFFFFF" w:sz="18" w:space="0"/>
              <w:bottom w:val="nil"/>
            </w:tcBorders>
            <w:shd w:val="clear" w:color="auto" w:fill="62B541"/>
            <w:vAlign w:val="center"/>
          </w:tcPr>
          <w:p w14:paraId="17D84220">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检测意义</w:t>
            </w:r>
          </w:p>
        </w:tc>
      </w:tr>
      <w:tr w14:paraId="7DF289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2CAC373F">
            <w:pPr>
              <w:widowControl/>
              <w:snapToGrid w:val="0"/>
              <w:jc w:val="center"/>
              <w:textAlignment w:val="center"/>
              <w:rPr>
                <w:rFonts w:ascii="Times New Roman" w:hAnsi="Times New Roman" w:eastAsia="微软雅黑" w:cs="Times New Roman"/>
                <w:b/>
                <w:bCs/>
                <w:color w:val="000000"/>
                <w:sz w:val="21"/>
                <w:szCs w:val="21"/>
                <w:lang w:eastAsia="zh-CN"/>
              </w:rPr>
            </w:pPr>
            <w:r>
              <w:rPr>
                <w:rStyle w:val="42"/>
                <w:rFonts w:hint="default" w:ascii="Times New Roman" w:hAnsi="Times New Roman" w:cs="Times New Roman"/>
                <w:lang w:eastAsia="zh-CN" w:bidi="ar"/>
              </w:rPr>
              <w:t>微卫星不稳定（</w:t>
            </w:r>
            <w:r>
              <w:rPr>
                <w:rStyle w:val="43"/>
                <w:rFonts w:eastAsia="微软雅黑"/>
                <w:lang w:eastAsia="zh-CN" w:bidi="ar"/>
              </w:rPr>
              <w:t>MSI</w:t>
            </w:r>
            <w:r>
              <w:rPr>
                <w:rStyle w:val="42"/>
                <w:rFonts w:hint="default" w:ascii="Times New Roman" w:hAnsi="Times New Roman" w:cs="Times New Roman"/>
                <w:lang w:eastAsia="zh-CN" w:bidi="ar"/>
              </w:rPr>
              <w:t>）</w:t>
            </w:r>
          </w:p>
        </w:tc>
        <w:tc>
          <w:tcPr>
            <w:tcW w:w="2623" w:type="dxa"/>
            <w:shd w:val="clear" w:color="auto" w:fill="auto"/>
            <w:vAlign w:val="center"/>
          </w:tcPr>
          <w:p w14:paraId="2ACF0A4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752B4B8A">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5"/>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bookmarkEnd w:id="80"/>
    </w:tbl>
    <w:p w14:paraId="15B9955D">
      <w:pPr>
        <w:spacing w:before="120" w:beforeLines="50"/>
        <w:rPr>
          <w:rFonts w:ascii="Times New Roman" w:hAnsi="Times New Roman" w:eastAsia="微软雅黑" w:cs="Times New Roman"/>
          <w:b/>
          <w:sz w:val="18"/>
          <w:highlight w:val="yellow"/>
          <w:shd w:val="clear" w:color="auto" w:fill="FFFFFF"/>
          <w:lang w:eastAsia="zh-CN"/>
        </w:rPr>
      </w:pPr>
    </w:p>
    <w:p w14:paraId="18BD3A8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48986E2">
      <w:pPr>
        <w:widowControl w:val="0"/>
        <w:numPr>
          <w:ilvl w:val="0"/>
          <w:numId w:val="11"/>
        </w:numPr>
        <w:ind w:left="295" w:hanging="295"/>
        <w:rPr>
          <w:rFonts w:ascii="微软雅黑" w:hAnsi="微软雅黑" w:eastAsia="微软雅黑" w:cs="微软雅黑"/>
          <w:bCs/>
          <w:sz w:val="18"/>
          <w:szCs w:val="18"/>
          <w:shd w:val="clear" w:color="auto" w:fill="FFFFFF"/>
          <w:lang w:val="en-US" w:eastAsia="zh-CN" w:bidi="ar-SA"/>
        </w:rPr>
      </w:pPr>
      <w:r>
        <w:rPr>
          <w:rFonts w:hint="eastAsia" w:ascii="微软雅黑" w:hAnsi="微软雅黑" w:eastAsia="微软雅黑" w:cs="微软雅黑"/>
          <w:bCs/>
          <w:sz w:val="18"/>
          <w:szCs w:val="18"/>
          <w:shd w:val="clear" w:color="auto" w:fill="FFFFFF"/>
          <w:lang w:val="en-US" w:eastAsia="zh-CN" w:bidi="ar-SA"/>
        </w:rPr>
        <w:t>免疫药药物疗效相关指标/基因检测及免疫药物用药提示：通过高通量测序法检测与免疫药物疗效相关的基因突变，评估免疫检查点抑制剂获益情况。</w:t>
      </w:r>
    </w:p>
    <w:p w14:paraId="32FCDA80">
      <w:pPr>
        <w:pStyle w:val="6"/>
        <w:numPr>
          <w:ilvl w:val="0"/>
          <w:numId w:val="11"/>
        </w:numPr>
        <w:rPr>
          <w:rFonts w:ascii="Times New Roman" w:hAnsi="Times New Roman" w:eastAsia="微软雅黑" w:cs="Times New Roman"/>
          <w:bCs/>
          <w:shd w:val="clear" w:color="auto" w:fill="FFFFFF"/>
          <w:lang w:eastAsia="zh-CN"/>
        </w:rPr>
      </w:pPr>
      <w:r>
        <w:rPr>
          <w:rFonts w:hint="eastAsia" w:ascii="微软雅黑" w:hAnsi="微软雅黑" w:eastAsia="微软雅黑" w:cs="微软雅黑"/>
          <w:bCs/>
          <w:sz w:val="18"/>
          <w:szCs w:val="18"/>
          <w:shd w:val="clear" w:color="auto" w:fill="FFFFFF"/>
          <w:lang w:val="en-US" w:eastAsia="zh-CN" w:bidi="ar-SA"/>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75F33B5">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93F7EDD">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bookmarkEnd w:id="72"/>
    <w:bookmarkEnd w:id="73"/>
    <w:bookmarkEnd w:id="74"/>
    <w:bookmarkEnd w:id="75"/>
    <w:bookmarkEnd w:id="76"/>
    <w:bookmarkEnd w:id="77"/>
    <w:bookmarkEnd w:id="78"/>
    <w:bookmarkEnd w:id="79"/>
    <w:p w14:paraId="35D664B2">
      <w:pPr>
        <w:rPr>
          <w:rFonts w:ascii="Times New Roman" w:hAnsi="Times New Roman" w:eastAsia="微软雅黑" w:cs="Times New Roman"/>
          <w:sz w:val="18"/>
          <w:szCs w:val="18"/>
          <w:shd w:val="clear" w:color="auto" w:fill="FFFFFF"/>
          <w:lang w:eastAsia="zh-CN"/>
        </w:rPr>
      </w:pPr>
      <w:bookmarkStart w:id="81" w:name="_Toc23903"/>
      <w:bookmarkStart w:id="82" w:name="_Toc25727"/>
      <w:bookmarkStart w:id="83" w:name="_Toc32661"/>
      <w:bookmarkStart w:id="84" w:name="_Toc4331_WPSOffice_Level1"/>
      <w:bookmarkStart w:id="85" w:name="_Toc23846_WPSOffice_Level1"/>
      <w:bookmarkStart w:id="86" w:name="_Toc28194"/>
      <w:bookmarkStart w:id="87" w:name="_Toc32443_WPSOffice_Level1"/>
      <w:bookmarkStart w:id="88" w:name="_Toc5598"/>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DB7FA9B">
      <w:pPr>
        <w:pStyle w:val="3"/>
        <w:numPr>
          <w:ilvl w:val="255"/>
          <w:numId w:val="0"/>
        </w:numPr>
        <w:jc w:val="left"/>
        <w:rPr>
          <w:rFonts w:hint="eastAsia"/>
          <w:color w:val="auto"/>
          <w:sz w:val="30"/>
          <w:lang w:eastAsia="zh-CN"/>
        </w:rPr>
      </w:pPr>
      <w:bookmarkStart w:id="89" w:name="_Toc106719764"/>
      <w:bookmarkStart w:id="90" w:name="_Toc20034"/>
      <w:bookmarkStart w:id="91" w:name="_Toc10223"/>
      <w:bookmarkStart w:id="92" w:name="_Toc11220"/>
      <w:r>
        <w:rPr>
          <w:rFonts w:hint="eastAsia"/>
          <w:color w:val="auto"/>
          <w:sz w:val="30"/>
          <w:lang w:eastAsia="zh-CN"/>
        </w:rPr>
        <w:t>PD-L1检测结果</w:t>
      </w:r>
      <w:bookmarkEnd w:id="89"/>
      <w:bookmarkEnd w:id="90"/>
      <w:bookmarkEnd w:id="91"/>
      <w:bookmarkEnd w:id="92"/>
    </w:p>
    <w:p w14:paraId="1AFB09D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5606D1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440E0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E4A3378">
            <w:pPr>
              <w:pStyle w:val="39"/>
            </w:pPr>
            <w:r>
              <w:rPr>
                <w:rFonts w:hint="eastAsia"/>
              </w:rPr>
              <w:t>{{</w:t>
            </w:r>
            <w:r>
              <w:t xml:space="preserve"> PDInfo</w:t>
            </w:r>
            <w:r>
              <w:rPr>
                <w:rFonts w:hint="eastAsia"/>
              </w:rPr>
              <w:t>.</w:t>
            </w:r>
            <w:r>
              <w:t>Tumor_cell_count</w:t>
            </w:r>
            <w:r>
              <w:rPr>
                <w:rFonts w:hint="eastAsia"/>
              </w:rPr>
              <w:t xml:space="preserve"> }}</w:t>
            </w:r>
          </w:p>
        </w:tc>
      </w:tr>
      <w:tr w14:paraId="0C62E5A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F094FD">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123E128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3884C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849C38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8EF820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D02A8B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4C369FD">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A815C00">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D675F39">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109A9C6">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1418568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423036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D05E84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453BA4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1E08C65A">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09D6DD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514FBD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1481902">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F459F8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8FEA18F">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5F8F922">
      <w:pPr>
        <w:spacing w:line="276" w:lineRule="auto"/>
        <w:ind w:right="449" w:rightChars="204"/>
        <w:rPr>
          <w:rFonts w:ascii="微软雅黑" w:hAnsi="微软雅黑" w:eastAsia="微软雅黑" w:cs="微软雅黑"/>
          <w:b/>
          <w:color w:val="000000"/>
          <w:sz w:val="18"/>
          <w:szCs w:val="18"/>
        </w:rPr>
      </w:pPr>
    </w:p>
    <w:p w14:paraId="47ED737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8D27B6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52DF6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DCD9F7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0ABB9C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613E17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6E01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08C6AE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F3CDAF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A54CC0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56B9BA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2E147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5E17A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A19AE9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029CF9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72FAB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35422D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97B84BA">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949B9E6">
            <w:pPr>
              <w:spacing w:line="276" w:lineRule="auto"/>
              <w:jc w:val="left"/>
              <w:rPr>
                <w:rFonts w:ascii="Times New Roman" w:hAnsi="Times New Roman" w:eastAsia="微软雅黑" w:cs="Times New Roman"/>
                <w:sz w:val="18"/>
                <w:szCs w:val="18"/>
                <w:shd w:val="clear" w:color="auto" w:fill="FFFFFF"/>
                <w:lang w:eastAsia="zh-CN"/>
              </w:rPr>
            </w:pPr>
          </w:p>
        </w:tc>
      </w:tr>
      <w:tr w14:paraId="27F249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E5B600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1C524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97C083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F3735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A20E2E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1C28F2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ABDA124">
            <w:pPr>
              <w:spacing w:line="276" w:lineRule="auto"/>
              <w:jc w:val="left"/>
              <w:rPr>
                <w:rFonts w:ascii="Times New Roman" w:hAnsi="Times New Roman" w:eastAsia="微软雅黑" w:cs="Times New Roman"/>
                <w:sz w:val="18"/>
                <w:szCs w:val="18"/>
                <w:shd w:val="clear" w:color="auto" w:fill="FFFFFF"/>
                <w:lang w:eastAsia="zh-CN"/>
              </w:rPr>
            </w:pPr>
          </w:p>
        </w:tc>
      </w:tr>
    </w:tbl>
    <w:p w14:paraId="157CCC8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FCB050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E3BC79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50C57A79">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23A1D195">
      <w:pPr>
        <w:ind w:firstLine="240" w:firstLineChars="100"/>
        <w:rPr>
          <w:rFonts w:hint="eastAsia"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D311C41">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D76512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C43B73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F1C1FC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B8B84F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2598A0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93924B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FA5FAF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7F18F4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65C8F4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0D0414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6B4A5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D28D6B1">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A0EECD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11B9DC0">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81A4641">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FC7E977">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3" w:name="_Toc22543"/>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bookmarkEnd w:id="86"/>
      <w:bookmarkEnd w:id="87"/>
      <w:bookmarkEnd w:id="88"/>
      <w:bookmarkEnd w:id="93"/>
      <w:bookmarkStart w:id="94" w:name="_Toc32443_WPSOffice_Level2"/>
      <w:bookmarkStart w:id="95" w:name="_Toc32337"/>
      <w:bookmarkStart w:id="96" w:name="_Toc26395"/>
      <w:bookmarkStart w:id="97" w:name="_Toc23606"/>
      <w:bookmarkStart w:id="98" w:name="_Toc4331_WPSOffice_Level2"/>
    </w:p>
    <w:bookmarkEnd w:id="94"/>
    <w:bookmarkEnd w:id="95"/>
    <w:bookmarkEnd w:id="96"/>
    <w:bookmarkEnd w:id="97"/>
    <w:bookmarkEnd w:id="98"/>
    <w:p w14:paraId="216B21AF">
      <w:pPr>
        <w:rPr>
          <w:rFonts w:ascii="Times New Roman" w:hAnsi="Times New Roman" w:eastAsia="微软雅黑" w:cs="Times New Roman"/>
          <w:b/>
          <w:sz w:val="24"/>
          <w:szCs w:val="24"/>
          <w:lang w:eastAsia="zh-CN"/>
        </w:rPr>
      </w:pPr>
      <w:bookmarkStart w:id="99" w:name="_Toc21764_WPSOffice_Level2"/>
      <w:bookmarkStart w:id="100" w:name="_Toc26649"/>
      <w:bookmarkStart w:id="101" w:name="_Toc15530"/>
      <w:bookmarkStart w:id="102" w:name="_Toc6988"/>
      <w:bookmarkStart w:id="103" w:name="_Toc1707_WPSOffice_Level2"/>
      <w:bookmarkStart w:id="104" w:name="_Toc2749"/>
      <w:bookmarkStart w:id="105" w:name="_Toc16347"/>
      <w:bookmarkStart w:id="106" w:name="_Toc3782"/>
      <w:r>
        <w:rPr>
          <w:rFonts w:hint="eastAsia" w:ascii="Times New Roman" w:hAnsi="Times New Roman" w:eastAsia="微软雅黑" w:cs="Times New Roman"/>
          <w:b/>
          <w:sz w:val="24"/>
          <w:szCs w:val="24"/>
          <w:lang w:eastAsia="zh-CN"/>
        </w:rPr>
        <w:t>{%if BodyDrugDrugDetectionStr or unknownVarAnalysisStr %}</w:t>
      </w:r>
    </w:p>
    <w:p w14:paraId="6256049D">
      <w:pPr>
        <w:pStyle w:val="3"/>
        <w:numPr>
          <w:ilvl w:val="255"/>
          <w:numId w:val="0"/>
        </w:numPr>
        <w:jc w:val="left"/>
        <w:rPr>
          <w:rFonts w:hint="eastAsia"/>
          <w:color w:val="auto"/>
          <w:sz w:val="30"/>
          <w:lang w:eastAsia="zh-CN"/>
        </w:rPr>
      </w:pPr>
      <w:bookmarkStart w:id="107" w:name="_Toc8819"/>
      <w:bookmarkStart w:id="108" w:name="_Toc21959"/>
      <w:bookmarkStart w:id="109" w:name="_Toc20503"/>
      <w:bookmarkStart w:id="110" w:name="_Toc4743"/>
      <w:bookmarkStart w:id="111" w:name="_Toc149837264"/>
      <w:bookmarkStart w:id="112" w:name="_Toc9699"/>
      <w:bookmarkStart w:id="113" w:name="_Toc19553"/>
      <w:r>
        <w:rPr>
          <w:rFonts w:hint="eastAsia"/>
          <w:color w:val="auto"/>
          <w:sz w:val="30"/>
          <w:lang w:eastAsia="zh-CN"/>
        </w:rPr>
        <w:t>体细胞变异结果解析</w:t>
      </w:r>
      <w:bookmarkEnd w:id="107"/>
      <w:bookmarkEnd w:id="108"/>
    </w:p>
    <w:p w14:paraId="7DE1D603">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09"/>
      <w:bookmarkEnd w:id="110"/>
      <w:bookmarkEnd w:id="111"/>
      <w:bookmarkEnd w:id="112"/>
      <w:bookmarkEnd w:id="113"/>
    </w:p>
    <w:p w14:paraId="30A875B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EEC1F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55C26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252C7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13938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1085C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66CDB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D0D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C1304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C64A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44162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B5DE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FC7B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21DF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1A96C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0564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866CE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5643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58B3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0E08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CA00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84D5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E64A7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88E6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B32D6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8419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8349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44E9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1745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5EE6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D4B7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8C04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F83CE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47AE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4BA887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10F3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43832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FD17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DB7C3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D650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E134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FA6E4F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E7B9B6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4B9D1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EBA162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FF26F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CD70A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8BEE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BB961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57363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E50AE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07166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2DEA4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E7D33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9006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FC09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E5364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D7A7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58BB0F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AEC7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02A41B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3F91A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0F275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F6AF0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A0923F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E909A6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93EE2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F36FB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B1335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E8E78C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686B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622D6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5BCA3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0BB1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FB64E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8F968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8BFC4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8C64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90DC8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13D01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C10B1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F466F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642FF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A8D6D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328FC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E8E37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8D9C3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0D6E3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ECA50C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2EA46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4DF4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DF352D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787CB2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40A25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BB6C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FF68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3004718">
      <w:pPr>
        <w:pStyle w:val="25"/>
        <w:rPr>
          <w:color w:val="auto"/>
        </w:rPr>
      </w:pPr>
      <w:r>
        <w:rPr>
          <w:rFonts w:hint="eastAsia"/>
          <w:color w:val="auto"/>
        </w:rPr>
        <w:t>{% endif %}{% endfor %}{% for vus in unknownVarAnalysisStr %}</w:t>
      </w:r>
    </w:p>
    <w:p w14:paraId="6E9E4FB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1D6EF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0790B7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8A99F9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5B8B6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F004E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E85294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1812F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861004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5EB117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856374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4DABD24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A1087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68C31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3A807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723D3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100FE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C24AF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D1035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54A79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AEEC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3E83A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8AC6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75FD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52D4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143EA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E319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EE5C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9AB0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99A1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085F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789C10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94D0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E84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E60E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49206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A600B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EB9E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5EC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9510A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FD2B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EE92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AB26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19D55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11B3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2BFC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2F35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B0BAD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CA92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8C9EFD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08E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8CE46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C952F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AF4AC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6059BF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B256B5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872D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86932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040CB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72A3CF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1D512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960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648D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D015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DE114C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EC06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AAB3F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95E18D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72953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83980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92150F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63AAC9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FEDB7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CACEC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DAC36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F14D4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EB32C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7817D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ED63A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6C92A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A0013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06926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2889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BEB11B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F5932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662D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2CDD2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4D5DFE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9AA7C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B8009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135BD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51809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C767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84B3B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0DAEB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9C02D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8FAE0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703DB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E251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68923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49803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00AB5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2F103C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87BA09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20ACB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7366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85A58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2D2D51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73026006">
      <w:pPr>
        <w:pStyle w:val="3"/>
        <w:numPr>
          <w:ilvl w:val="255"/>
          <w:numId w:val="0"/>
        </w:numPr>
        <w:jc w:val="left"/>
        <w:rPr>
          <w:rFonts w:hint="eastAsia"/>
          <w:color w:val="auto"/>
          <w:sz w:val="30"/>
          <w:lang w:eastAsia="zh-CN"/>
        </w:rPr>
      </w:pPr>
      <w:bookmarkStart w:id="114" w:name="_Toc2810"/>
      <w:bookmarkStart w:id="115" w:name="_Toc14678"/>
      <w:bookmarkStart w:id="116" w:name="_Toc24702"/>
      <w:bookmarkStart w:id="117" w:name="_Toc25028"/>
      <w:bookmarkStart w:id="118" w:name="_Toc149837265"/>
      <w:bookmarkStart w:id="119" w:name="_Toc26974"/>
      <w:bookmarkStart w:id="120" w:name="_Toc21619"/>
      <w:r>
        <w:rPr>
          <w:rFonts w:hint="eastAsia"/>
          <w:color w:val="auto"/>
          <w:sz w:val="30"/>
          <w:lang w:eastAsia="zh-CN"/>
        </w:rPr>
        <w:t>胚系变异结果解析</w:t>
      </w:r>
      <w:bookmarkEnd w:id="114"/>
      <w:bookmarkEnd w:id="115"/>
    </w:p>
    <w:p w14:paraId="1BCC59D9">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16"/>
      <w:bookmarkEnd w:id="117"/>
      <w:bookmarkEnd w:id="118"/>
      <w:bookmarkEnd w:id="119"/>
      <w:bookmarkEnd w:id="120"/>
    </w:p>
    <w:p w14:paraId="2521C7D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686AD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379CE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E74CC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F37F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DD347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9093F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DA1C9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B4CCD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451C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E699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DC2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D1C9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A152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77613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9C4F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ADC2E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31F79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12902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172F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9F72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E0E5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3E037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AB2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7A1E1A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2367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2C311A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FFF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48B64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9DF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C56E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C902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EBFFD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9EF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FF281B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AB5E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94017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2D7C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B1C09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1398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3FFAC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55DCF7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CB8BE1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45C798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44D365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7B6E9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B9FE5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4DD00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FB1C1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1563C9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B21CF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A60F5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54A83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2A9B80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0DD42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9ED1B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0673A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17343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2BB0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322A8D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171E4F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88E98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F099F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570BD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C2051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A3615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7795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3374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6351A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AC59F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1042E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D868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D474C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3784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DFD5E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0534F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7EA05D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145E1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662F7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6302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355EC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ED65E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A732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7BC9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ECAE6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B4BEA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C502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D8FDF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D39BC7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8E5BC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4D8B9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F667AE4">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0AF629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DD724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39F26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421CC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001AFDF">
      <w:pPr>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r>
        <w:rPr>
          <w:rFonts w:hint="eastAsia" w:ascii="Times New Roman" w:hAnsi="Times New Roman" w:eastAsia="微软雅黑" w:cs="Times New Roman"/>
          <w:b/>
          <w:color w:val="auto"/>
          <w:sz w:val="24"/>
          <w:szCs w:val="24"/>
          <w:lang w:eastAsia="zh-CN"/>
        </w:rPr>
        <w:t>{% if summaryOfRresults.</w:t>
      </w:r>
      <w:r>
        <w:rPr>
          <w:rFonts w:ascii="Times New Roman" w:hAnsi="Times New Roman" w:eastAsia="微软雅黑" w:cs="Times New Roman"/>
          <w:b/>
          <w:color w:val="auto"/>
          <w:sz w:val="24"/>
          <w:szCs w:val="24"/>
          <w:lang w:eastAsia="zh-CN"/>
        </w:rPr>
        <w:t>prognosticEvaluationSize</w:t>
      </w:r>
      <w:r>
        <w:rPr>
          <w:rFonts w:hint="eastAsia" w:ascii="Times New Roman" w:hAnsi="Times New Roman" w:eastAsia="微软雅黑" w:cs="Times New Roman"/>
          <w:b/>
          <w:color w:val="auto"/>
          <w:sz w:val="24"/>
          <w:szCs w:val="24"/>
          <w:lang w:eastAsia="zh-CN"/>
        </w:rPr>
        <w:t xml:space="preserve"> != 0 %}</w:t>
      </w:r>
    </w:p>
    <w:p w14:paraId="5F8D420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21" w:name="_Toc16321"/>
      <w:bookmarkStart w:id="122" w:name="_Toc3253"/>
      <w:r>
        <w:rPr>
          <w:rFonts w:hint="eastAsia" w:ascii="Times New Roman" w:hAnsi="Times New Roman"/>
          <w:color w:val="auto"/>
          <w:sz w:val="30"/>
          <w:lang w:eastAsia="zh-CN"/>
        </w:rPr>
        <w:t>预后评估结果解析</w:t>
      </w:r>
      <w:bookmarkEnd w:id="121"/>
      <w:bookmarkEnd w:id="122"/>
    </w:p>
    <w:p w14:paraId="1C74F807">
      <w:pPr>
        <w:widowControl/>
        <w:rPr>
          <w:rFonts w:ascii="Times New Roman" w:hAnsi="Times New Roman" w:eastAsia="微软雅黑" w:cs="Times New Roman"/>
          <w:b/>
          <w:color w:val="auto"/>
          <w:sz w:val="24"/>
          <w:szCs w:val="24"/>
          <w:lang w:eastAsia="zh-CN"/>
        </w:rPr>
      </w:pPr>
      <w:r>
        <w:rPr>
          <w:rFonts w:hint="eastAsia" w:ascii="Times New Roman" w:hAnsi="Times New Roman" w:eastAsia="微软雅黑" w:cs="Times New Roman"/>
          <w:b/>
          <w:color w:val="auto"/>
          <w:sz w:val="24"/>
          <w:szCs w:val="24"/>
          <w:lang w:eastAsia="zh-CN"/>
        </w:rPr>
        <w:t xml:space="preserve">{% for tdd in </w:t>
      </w:r>
      <w:r>
        <w:rPr>
          <w:rFonts w:ascii="Times New Roman" w:hAnsi="Times New Roman" w:eastAsia="微软雅黑" w:cs="Times New Roman"/>
          <w:b/>
          <w:color w:val="auto"/>
          <w:sz w:val="24"/>
          <w:szCs w:val="24"/>
          <w:lang w:eastAsia="zh-CN"/>
        </w:rPr>
        <w:t>prognosticEvaluation</w:t>
      </w:r>
      <w:r>
        <w:rPr>
          <w:rFonts w:hint="eastAsia" w:ascii="Times New Roman" w:hAnsi="Times New Roman" w:eastAsia="微软雅黑" w:cs="Times New Roman"/>
          <w:b/>
          <w:color w:val="auto"/>
          <w:sz w:val="24"/>
          <w:szCs w:val="24"/>
          <w:lang w:eastAsia="zh-CN"/>
        </w:rPr>
        <w:t xml:space="preserve"> %}{{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6DFEBC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04E3FE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2A8D7F6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329C9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E6E50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675C2FD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F0DAF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38C91E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6B83FA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56A07B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75647C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67ECCFC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20FF85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auto"/>
          <w:sz w:val="24"/>
          <w:szCs w:val="24"/>
          <w:lang w:eastAsia="zh-CN"/>
        </w:rPr>
        <w:t>{% endfor %}</w:t>
      </w:r>
      <w:r>
        <w:rPr>
          <w:rFonts w:ascii="Times New Roman" w:hAnsi="Times New Roman" w:eastAsia="微软雅黑" w:cs="Times New Roman"/>
          <w:b/>
          <w:bCs/>
          <w:color w:val="auto"/>
          <w:sz w:val="28"/>
          <w:szCs w:val="28"/>
          <w:lang w:eastAsia="zh-CN"/>
        </w:rPr>
        <w:br w:type="page"/>
      </w:r>
      <w:r>
        <w:rPr>
          <w:rFonts w:hint="eastAsia" w:ascii="Times New Roman" w:hAnsi="Times New Roman" w:eastAsia="微软雅黑" w:cs="Times New Roman"/>
          <w:b/>
          <w:color w:val="auto"/>
          <w:sz w:val="24"/>
          <w:szCs w:val="24"/>
          <w:lang w:eastAsia="zh-CN"/>
        </w:rPr>
        <w:t>{% endif %}</w:t>
      </w:r>
    </w:p>
    <w:p w14:paraId="79D3A462">
      <w:pPr>
        <w:pStyle w:val="3"/>
        <w:numPr>
          <w:ilvl w:val="255"/>
          <w:numId w:val="0"/>
        </w:numPr>
        <w:jc w:val="left"/>
        <w:rPr>
          <w:rFonts w:hint="eastAsia"/>
          <w:color w:val="auto"/>
          <w:sz w:val="30"/>
          <w:lang w:eastAsia="zh-CN"/>
        </w:rPr>
      </w:pPr>
      <w:bookmarkStart w:id="123" w:name="_Toc7145"/>
      <w:bookmarkStart w:id="124" w:name="_Toc6065"/>
      <w:bookmarkStart w:id="125" w:name="_Toc30672"/>
      <w:bookmarkStart w:id="126" w:name="_Toc24066"/>
      <w:bookmarkStart w:id="127" w:name="_Toc149837266"/>
      <w:bookmarkStart w:id="128" w:name="_Toc23389"/>
      <w:bookmarkStart w:id="129" w:name="_Toc25346"/>
      <w:bookmarkStart w:id="130" w:name="_Toc29529"/>
      <w:r>
        <w:rPr>
          <w:rFonts w:hint="eastAsia"/>
          <w:color w:val="auto"/>
          <w:sz w:val="30"/>
          <w:lang w:eastAsia="zh-CN"/>
        </w:rPr>
        <w:t>免疫检测结果解析</w:t>
      </w:r>
      <w:bookmarkEnd w:id="123"/>
      <w:bookmarkEnd w:id="124"/>
      <w:bookmarkEnd w:id="125"/>
      <w:bookmarkEnd w:id="126"/>
      <w:bookmarkEnd w:id="127"/>
      <w:bookmarkEnd w:id="128"/>
      <w:bookmarkEnd w:id="129"/>
      <w:bookmarkEnd w:id="130"/>
    </w:p>
    <w:p w14:paraId="10D70140">
      <w:pPr>
        <w:spacing w:before="29"/>
        <w:rPr>
          <w:rFonts w:hint="eastAsia" w:ascii="Times New Roman" w:hAnsi="Times New Roman" w:eastAsia="微软雅黑" w:cs="Times New Roman"/>
          <w:b/>
          <w:sz w:val="24"/>
          <w:szCs w:val="24"/>
          <w:lang w:eastAsia="zh-CN"/>
        </w:rPr>
      </w:pPr>
      <w:bookmarkStart w:id="131" w:name="_Toc26651"/>
      <w:bookmarkStart w:id="132" w:name="_Toc23518"/>
      <w:bookmarkStart w:id="133" w:name="_Toc20674"/>
      <w:bookmarkStart w:id="134" w:name="_Toc13456"/>
      <w:bookmarkStart w:id="135" w:name="_Toc11562_WPSOffice_Level3"/>
      <w:r>
        <w:rPr>
          <w:rFonts w:hint="eastAsia" w:ascii="Times New Roman" w:hAnsi="Times New Roman" w:eastAsia="微软雅黑" w:cs="Times New Roman"/>
          <w:b/>
          <w:sz w:val="24"/>
          <w:szCs w:val="24"/>
          <w:lang w:eastAsia="zh-CN"/>
        </w:rPr>
        <w:t>微卫星不稳定（MSI）检测结果解析</w:t>
      </w:r>
      <w:bookmarkEnd w:id="131"/>
      <w:bookmarkEnd w:id="132"/>
      <w:bookmarkEnd w:id="133"/>
      <w:bookmarkEnd w:id="134"/>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2D6236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564510EB">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4447FD6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8FC60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454E8B11">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3029F84F">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E5667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8EC0D7C">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2FAE28E">
            <w:pPr>
              <w:spacing w:before="13" w:line="252" w:lineRule="auto"/>
              <w:ind w:right="174"/>
              <w:jc w:val="center"/>
              <w:rPr>
                <w:rFonts w:ascii="Times New Roman" w:hAnsi="Times New Roman" w:eastAsia="微软雅黑" w:cs="Times New Roman"/>
                <w:sz w:val="21"/>
                <w:szCs w:val="21"/>
                <w:lang w:eastAsia="zh-CN"/>
              </w:rPr>
            </w:pPr>
          </w:p>
        </w:tc>
      </w:tr>
      <w:tr w14:paraId="0F4F88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6C54F4A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0489BF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325E7ED">
            <w:pPr>
              <w:rPr>
                <w:rFonts w:ascii="Times New Roman" w:hAnsi="Times New Roman" w:eastAsia="微软雅黑" w:cs="Times New Roman"/>
                <w:sz w:val="18"/>
                <w:shd w:val="clear" w:color="auto" w:fill="FFFFFF"/>
                <w:lang w:eastAsia="zh-CN"/>
              </w:rPr>
            </w:pPr>
          </w:p>
          <w:p w14:paraId="281D78A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B096DE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E56127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02733E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34043D6">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3AFAAA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2F47FE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FD6BF6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35C4370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476F97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7228AB3">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692DAC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B16DBF3">
            <w:pPr>
              <w:rPr>
                <w:rFonts w:ascii="Times New Roman" w:hAnsi="Times New Roman" w:eastAsia="微软雅黑" w:cs="Times New Roman"/>
                <w:b/>
                <w:sz w:val="18"/>
                <w:shd w:val="clear" w:color="auto" w:fill="FFFFFF"/>
                <w:lang w:eastAsia="zh-CN"/>
              </w:rPr>
            </w:pPr>
          </w:p>
          <w:p w14:paraId="29601105">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AB8F2C2">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2FD49E0F">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35"/>
    </w:tbl>
    <w:p w14:paraId="63280CEC">
      <w:pPr>
        <w:widowControl/>
        <w:rPr>
          <w:rFonts w:ascii="Times New Roman" w:hAnsi="Times New Roman" w:eastAsia="微软雅黑" w:cs="Times New Roman"/>
          <w:b/>
          <w:color w:val="auto"/>
          <w:sz w:val="18"/>
          <w:szCs w:val="18"/>
          <w:lang w:eastAsia="zh-CN"/>
        </w:rPr>
      </w:pPr>
      <w:r>
        <w:rPr>
          <w:rFonts w:ascii="Times New Roman" w:hAnsi="Times New Roman" w:eastAsia="微软雅黑" w:cs="Times New Roman"/>
          <w:b/>
          <w:bCs/>
          <w:color w:val="0070C0"/>
          <w:sz w:val="18"/>
          <w:szCs w:val="18"/>
          <w:lang w:eastAsia="zh-CN"/>
        </w:rPr>
        <w:br w:type="page"/>
      </w:r>
    </w:p>
    <w:bookmarkEnd w:id="99"/>
    <w:bookmarkEnd w:id="100"/>
    <w:bookmarkEnd w:id="101"/>
    <w:bookmarkEnd w:id="102"/>
    <w:bookmarkEnd w:id="103"/>
    <w:bookmarkEnd w:id="104"/>
    <w:bookmarkEnd w:id="105"/>
    <w:bookmarkEnd w:id="106"/>
    <w:p w14:paraId="3C56E7F4">
      <w:pPr>
        <w:numPr>
          <w:ilvl w:val="-1"/>
          <w:numId w:val="0"/>
        </w:numPr>
        <w:ind w:left="0" w:firstLine="0"/>
        <w:jc w:val="both"/>
        <w:outlineLvl w:val="0"/>
        <w:rPr>
          <w:rStyle w:val="38"/>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6" w:name="_Toc12505"/>
      <w:bookmarkStart w:id="137" w:name="_Toc13196_WPSOffice_Level1"/>
      <w:bookmarkStart w:id="138" w:name="_Toc1707_WPSOffice_Level1"/>
      <w:bookmarkStart w:id="139" w:name="_Toc16594"/>
      <w:bookmarkStart w:id="140" w:name="_Toc21764_WPSOffice_Level1"/>
      <w:bookmarkStart w:id="141" w:name="_Toc27302"/>
      <w:bookmarkStart w:id="142" w:name="_Toc2409"/>
      <w:bookmarkStart w:id="143" w:name="_Toc28240"/>
      <w:bookmarkStart w:id="144" w:name="_Toc2054"/>
      <w:r>
        <w:rPr>
          <w:rStyle w:val="38"/>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36"/>
      <w:bookmarkEnd w:id="137"/>
      <w:bookmarkEnd w:id="138"/>
      <w:bookmarkEnd w:id="139"/>
      <w:bookmarkEnd w:id="140"/>
      <w:bookmarkEnd w:id="141"/>
      <w:bookmarkEnd w:id="142"/>
      <w:bookmarkEnd w:id="143"/>
    </w:p>
    <w:bookmarkEnd w:id="144"/>
    <w:p w14:paraId="02D5FC5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45" w:name="_Toc24085_WPSOffice_Level1"/>
      <w:bookmarkStart w:id="146" w:name="_Toc14255_WPSOffice_Level1"/>
      <w:bookmarkStart w:id="147" w:name="_Toc5488"/>
      <w:bookmarkStart w:id="148" w:name="_Toc4168"/>
      <w:bookmarkStart w:id="149" w:name="_Toc15840_WPSOffice_Level1"/>
      <w:bookmarkStart w:id="150" w:name="_Toc27075"/>
      <w:bookmarkStart w:id="151" w:name="_Toc31490"/>
      <w:r>
        <w:rPr>
          <w:rFonts w:hint="eastAsia" w:ascii="Times New Roman" w:hAnsi="Times New Roman"/>
          <w:color w:val="auto"/>
          <w:sz w:val="30"/>
          <w:lang w:val="en-US" w:eastAsia="zh-CN"/>
        </w:rPr>
        <w:t>样本质控情况</w:t>
      </w:r>
      <w:bookmarkEnd w:id="145"/>
      <w:bookmarkEnd w:id="146"/>
      <w:bookmarkEnd w:id="147"/>
      <w:bookmarkEnd w:id="148"/>
      <w:bookmarkEnd w:id="149"/>
      <w:bookmarkEnd w:id="150"/>
      <w:bookmarkEnd w:id="151"/>
    </w:p>
    <w:p w14:paraId="4DC6A3E7">
      <w:pPr>
        <w:pStyle w:val="6"/>
        <w:rPr>
          <w:b/>
          <w:sz w:val="6"/>
        </w:rPr>
      </w:pPr>
    </w:p>
    <w:tbl>
      <w:tblPr>
        <w:tblStyle w:val="14"/>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7C3D484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12DABD31">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5BCD7F11">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1AB0FF50">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3BD359EA">
            <w:pPr>
              <w:shd w:val="clear"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6142DB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1A19BC05">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6972825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760821F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126E53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6EA743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2650CF8">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56681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4D988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3CC38E3">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D062F1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5781F95">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2D305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47768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835561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09CD3D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C4A5D5F">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D91FBE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995FA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CE4937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5CFED16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1BA8771">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2BF426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FDEB3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A9252D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1D832C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455D2B8">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6289A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AF99A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9E7F1A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3FCC8A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6E3C314">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BEE28F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BCF62D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A7DE15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4CDC9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773D30E">
            <w:pPr>
              <w:rPr>
                <w:rFonts w:ascii="Times New Roman" w:hAnsi="Times New Roman" w:cs="Times New Roman"/>
                <w:b/>
                <w:bCs/>
                <w:color w:val="auto"/>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356EF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4D7B9B">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5CE327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C2405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6B9B7F3D">
            <w:pPr>
              <w:autoSpaceDE w:val="0"/>
              <w:ind w:left="110" w:leftChars="50"/>
              <w:jc w:val="center"/>
              <w:rPr>
                <w:rFonts w:ascii="Times New Roman" w:hAnsi="Times New Roman" w:eastAsia="微软雅黑" w:cs="Times New Roman"/>
                <w:b/>
                <w:bCs/>
                <w:color w:val="auto"/>
                <w:sz w:val="21"/>
                <w:szCs w:val="21"/>
              </w:rPr>
            </w:pPr>
            <w:r>
              <w:rPr>
                <w:rFonts w:hint="eastAsia" w:ascii="微软雅黑" w:hAnsi="微软雅黑" w:eastAsia="微软雅黑" w:cs="微软雅黑"/>
                <w:b/>
                <w:bCs/>
                <w:color w:val="auto"/>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412EA638">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93C5953">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14:paraId="3109F604">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47C5503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2D23ECC">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9DF06B0">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C9D327F">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2D233715">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63FD227D">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21A9746">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B8F73DC">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05955DE">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DD6BE5B">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DA732E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1A60BAC">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ascii="Times New Roman" w:hAnsi="Times New Roman" w:eastAsia="微软雅黑" w:cs="Times New Roman"/>
          <w:lang w:eastAsia="zh-CN"/>
        </w:rPr>
        <w:br w:type="page"/>
      </w:r>
    </w:p>
    <w:p w14:paraId="7E0DA0A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2" w:name="_Toc6261"/>
      <w:bookmarkStart w:id="153" w:name="_Toc23688"/>
      <w:bookmarkStart w:id="154" w:name="_Toc11896_WPSOffice_Level1"/>
      <w:bookmarkStart w:id="155" w:name="_Toc23333"/>
      <w:bookmarkStart w:id="156" w:name="_Toc11193_WPSOffice_Level1"/>
      <w:bookmarkStart w:id="157" w:name="_Toc28810_WPSOffice_Level1"/>
      <w:r>
        <w:rPr>
          <w:rFonts w:hint="eastAsia" w:ascii="Times New Roman" w:hAnsi="Times New Roman"/>
          <w:color w:val="auto"/>
          <w:sz w:val="30"/>
          <w:lang w:eastAsia="zh-CN"/>
        </w:rPr>
        <w:t>常见靶向药物相关基因检测列表</w:t>
      </w:r>
      <w:bookmarkEnd w:id="152"/>
      <w:bookmarkEnd w:id="153"/>
      <w:bookmarkEnd w:id="154"/>
      <w:bookmarkEnd w:id="155"/>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D23EA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DCB1D5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1DE4356B">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40D18455">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43AB1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337E7F62">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5C98CA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62563159">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22E77FE8">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7EBF6EA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0B722B7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52B9A3A4">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0E5237C2">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3D11FD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4202840B">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bookmarkEnd w:id="156"/>
      <w:bookmarkEnd w:id="157"/>
    </w:tbl>
    <w:p w14:paraId="6E4A00BF">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7"/>
    <w:p w14:paraId="6F61797B">
      <w:pPr>
        <w:spacing w:line="276" w:lineRule="auto"/>
        <w:ind w:firstLine="420" w:firstLineChars="200"/>
        <w:jc w:val="both"/>
        <w:rPr>
          <w:rFonts w:ascii="Times New Roman" w:hAnsi="Times New Roman" w:eastAsia="微软雅黑" w:cs="Times New Roman"/>
          <w:bCs/>
          <w:sz w:val="21"/>
          <w:szCs w:val="21"/>
          <w:highlight w:val="yellow"/>
          <w:lang w:eastAsia="zh-CN"/>
        </w:rPr>
      </w:pPr>
      <w:bookmarkStart w:id="158" w:name="_Toc3409"/>
      <w:bookmarkStart w:id="159" w:name="_Toc15114"/>
      <w:bookmarkStart w:id="160" w:name="_Toc27693"/>
      <w:bookmarkStart w:id="161" w:name="_Toc20924"/>
      <w:bookmarkStart w:id="162" w:name="_Toc28454_WPSOffice_Level1"/>
      <w:bookmarkStart w:id="163" w:name="_Toc26985_WPSOffice_Level1"/>
      <w:bookmarkStart w:id="164" w:name="_Toc20170_WPSOffice_Level1"/>
      <w:bookmarkStart w:id="165" w:name="_Toc31185"/>
    </w:p>
    <w:p w14:paraId="20BB6C05">
      <w:pPr>
        <w:pStyle w:val="3"/>
        <w:numPr>
          <w:ilvl w:val="255"/>
          <w:numId w:val="0"/>
        </w:numPr>
        <w:jc w:val="left"/>
        <w:rPr>
          <w:rFonts w:hint="eastAsia"/>
          <w:color w:val="auto"/>
          <w:sz w:val="30"/>
          <w:lang w:eastAsia="zh-CN"/>
        </w:rPr>
      </w:pPr>
      <w:bookmarkStart w:id="166" w:name="_Toc22172"/>
      <w:r>
        <w:rPr>
          <w:rFonts w:hint="eastAsia"/>
          <w:color w:val="auto"/>
          <w:sz w:val="30"/>
          <w:lang w:eastAsia="zh-CN"/>
        </w:rPr>
        <w:t>检测基因列表</w:t>
      </w:r>
      <w:bookmarkEnd w:id="166"/>
    </w:p>
    <w:tbl>
      <w:tblPr>
        <w:tblStyle w:val="15"/>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7523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61604627">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60D34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5FF550C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6EAC36A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1774EF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4767DC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03A87B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A2E627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4CEAD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473955AC">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50176CD6">
      <w:pPr>
        <w:rPr>
          <w:rFonts w:hint="eastAsia" w:ascii="Times New Roman" w:hAnsi="Times New Roman"/>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609D2D75">
      <w:pPr>
        <w:rPr>
          <w:rFonts w:hint="eastAsia"/>
          <w:color w:val="auto"/>
          <w:sz w:val="30"/>
          <w:highlight w:val="none"/>
          <w:lang w:eastAsia="zh-CN"/>
        </w:rPr>
      </w:pPr>
    </w:p>
    <w:p w14:paraId="4DD56FAC">
      <w:pPr>
        <w:rPr>
          <w:rFonts w:hint="eastAsia"/>
          <w:color w:val="auto"/>
          <w:sz w:val="30"/>
          <w:highlight w:val="none"/>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6"/>
        <w:gridCol w:w="1598"/>
        <w:gridCol w:w="3373"/>
        <w:gridCol w:w="3756"/>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4"/>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4"/>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4"/>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4"/>
                <w:b/>
                <w:bCs w:val="0"/>
                <w:color w:val="000000"/>
                <w:lang w:val="en-US" w:eastAsia="zh-CN" w:bidi="ar"/>
              </w:rPr>
              <w:t>融合形式</w:t>
            </w:r>
          </w:p>
        </w:tc>
      </w:tr>
      <w:tr w14:paraId="0D009F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93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0119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62B4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c.1397G&gt;T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A0FD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p.G466V</w:t>
            </w:r>
          </w:p>
        </w:tc>
      </w:tr>
      <w:tr w14:paraId="01F032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A7DA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53AE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A4FC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c.1403T&gt;G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F9A0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p.F468C</w:t>
            </w:r>
          </w:p>
        </w:tc>
      </w:tr>
      <w:tr w14:paraId="5353AD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1BB5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9EA5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E907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c.1406G&gt;C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EE8D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p.G469A</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eastAsia" w:ascii="Times New Roman" w:hAnsi="Times New Roman" w:eastAsia="宋体" w:cs="Times New Roman"/>
                <w:b w:val="0"/>
                <w:bCs w:val="0"/>
                <w:i w:val="0"/>
                <w:iCs w:val="0"/>
                <w:color w:val="000000"/>
                <w:sz w:val="20"/>
                <w:szCs w:val="20"/>
                <w:u w:val="none"/>
                <w:lang w:val="en-US" w:eastAsia="zh-CN"/>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c.1411G&gt;T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p.V471F</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c.1741A&gt;T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p.N581Y</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c.1780G&gt;A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p.D594N</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c.1799T&gt;A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BRAF</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c.1803A&gt;T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p.K601N</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c.49G&gt;A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p.E17K</w:t>
            </w:r>
          </w:p>
        </w:tc>
      </w:tr>
      <w:tr w14:paraId="5C15ED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743D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AKT1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A3235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3AB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c.155T&gt;G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BA3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p.L52R</w:t>
            </w:r>
          </w:p>
        </w:tc>
      </w:tr>
      <w:tr w14:paraId="26D33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11A9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5D4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5F99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8E8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w:t>
            </w:r>
          </w:p>
        </w:tc>
      </w:tr>
      <w:tr w14:paraId="5B2E63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5DC7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C334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13DF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1499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EML4-ALK.E13A20.COSF1062.2</w:t>
            </w:r>
          </w:p>
        </w:tc>
      </w:tr>
      <w:tr w14:paraId="4A7A0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AB97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07F4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9494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CD8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w:t>
            </w:r>
          </w:p>
        </w:tc>
      </w:tr>
      <w:tr w14:paraId="7FF00D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E7B9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1D8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A463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AF94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EML4-ALK.E13A20.COSF408.1</w:t>
            </w:r>
          </w:p>
        </w:tc>
      </w:tr>
      <w:tr w14:paraId="4A58A0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0B1B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42DF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7A00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8142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EML4-ALK.E13ins90A20</w:t>
            </w:r>
          </w:p>
        </w:tc>
      </w:tr>
      <w:tr w14:paraId="6CB8C8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717D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15A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36D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C1A0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w:t>
            </w:r>
          </w:p>
        </w:tc>
      </w:tr>
      <w:tr w14:paraId="038587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6CD6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534B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2302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5571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EML4-ALK.E20A20.COSF409.1</w:t>
            </w:r>
          </w:p>
        </w:tc>
      </w:tr>
      <w:tr w14:paraId="4C9C81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5D57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6FCA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274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6EBC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w:t>
            </w:r>
          </w:p>
        </w:tc>
      </w:tr>
      <w:tr w14:paraId="17942C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85FE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E1267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9362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C7B5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EML4-ALK.E20A20.COSF730.1</w:t>
            </w:r>
          </w:p>
        </w:tc>
      </w:tr>
      <w:tr w14:paraId="745E32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1758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37BC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590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1DB1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EML4-ALK.E6aA20.AB374361</w:t>
            </w:r>
          </w:p>
        </w:tc>
      </w:tr>
      <w:tr w14:paraId="24D407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AD66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F970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113D1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4814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EML4-ALK.E6aA20.COSF411</w:t>
            </w:r>
          </w:p>
        </w:tc>
      </w:tr>
      <w:tr w14:paraId="19FAFC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4FB4B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9A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F039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B8E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EML4-ALK.E6bA20.AB374362</w:t>
            </w:r>
          </w:p>
        </w:tc>
      </w:tr>
      <w:tr w14:paraId="54B311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DC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EB598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8D6DB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DCF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w:t>
            </w:r>
          </w:p>
        </w:tc>
      </w:tr>
      <w:tr w14:paraId="5B14F6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2184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F439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D5D4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5DE0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EML4-ALK.E6bA20.COSF412.1</w:t>
            </w:r>
          </w:p>
        </w:tc>
      </w:tr>
      <w:tr w14:paraId="4DD6F6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442F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57BEE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E6A20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503D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66DE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EML4-ALK.E6ins18A20</w:t>
            </w:r>
          </w:p>
        </w:tc>
      </w:tr>
      <w:tr w14:paraId="28DBB38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4382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2A97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3152E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c.694C&gt;T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8008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p.R232*</w:t>
            </w:r>
          </w:p>
        </w:tc>
      </w:tr>
      <w:tr w14:paraId="4952D9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420B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APC</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3676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69C2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c.4240del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6B29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p.V1414*</w:t>
            </w:r>
          </w:p>
        </w:tc>
      </w:tr>
      <w:tr w14:paraId="4F1841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9965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1410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37F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c.5623C&gt;T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FA5E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p.R1875*</w:t>
            </w:r>
          </w:p>
        </w:tc>
      </w:tr>
      <w:tr w14:paraId="1F6094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B872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ATM</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AC35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7BA2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c.8246A&gt;T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D4F54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p.K2749I</w:t>
            </w:r>
          </w:p>
        </w:tc>
      </w:tr>
      <w:tr w14:paraId="7236BB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ED6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69D1A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1541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D62B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3843B5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1A91C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920A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29AE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69E4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79E21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AB58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8439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643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3DB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652D7A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EA2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C28D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24A0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483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9E8EF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76AE9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E6B2A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AB03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3787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77608C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77EE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278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5A8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0C99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200144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8E31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C25D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3E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CC1C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0FB345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D8E3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6270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70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32B2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2D27FC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94DF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32E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7C8B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FD2A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w:t>
            </w:r>
            <w:r>
              <w:rPr>
                <w:rFonts w:hint="eastAsia" w:ascii="Times New Roman" w:hAnsi="Times New Roman" w:eastAsia="宋体" w:cs="Times New Roman"/>
                <w:b w:val="0"/>
                <w:bCs w:val="0"/>
                <w:i w:val="0"/>
                <w:iCs w:val="0"/>
                <w:color w:val="000000"/>
                <w:kern w:val="0"/>
                <w:sz w:val="20"/>
                <w:szCs w:val="20"/>
                <w:u w:val="none"/>
                <w:lang w:val="en-US" w:eastAsia="zh-CN" w:bidi="ar"/>
              </w:rPr>
              <w:t>3</w:t>
            </w:r>
            <w:r>
              <w:rPr>
                <w:rFonts w:hint="default" w:ascii="Times New Roman" w:hAnsi="Times New Roman" w:eastAsia="宋体" w:cs="Times New Roman"/>
                <w:b w:val="0"/>
                <w:bCs w:val="0"/>
                <w:i w:val="0"/>
                <w:iCs w:val="0"/>
                <w:color w:val="000000"/>
                <w:kern w:val="0"/>
                <w:sz w:val="20"/>
                <w:szCs w:val="20"/>
                <w:u w:val="none"/>
                <w:lang w:val="en-US" w:eastAsia="zh-CN" w:bidi="ar"/>
              </w:rPr>
              <w:t>D</w:t>
            </w:r>
          </w:p>
        </w:tc>
      </w:tr>
      <w:tr w14:paraId="6DA818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87A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196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B9C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4D63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p.G13V</w:t>
            </w:r>
          </w:p>
        </w:tc>
      </w:tr>
      <w:tr w14:paraId="05DAD0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41C50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AC9A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A57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c.182A&gt;G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466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p.Q61R</w:t>
            </w:r>
          </w:p>
        </w:tc>
      </w:tr>
      <w:tr w14:paraId="0B495D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617E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C6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BB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c.181C&gt;A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FB925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p.Q61K</w:t>
            </w:r>
          </w:p>
        </w:tc>
      </w:tr>
      <w:tr w14:paraId="31B041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C17FF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NRAS</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B3B2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E2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c.436G&gt;A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08C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p.A146T</w:t>
            </w:r>
          </w:p>
        </w:tc>
      </w:tr>
      <w:tr w14:paraId="0F32CCA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C0A1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C502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78E04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7E71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5850D8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D757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8D50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FE0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471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26E7CF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EECA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BDCC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E69B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C6E0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r w14:paraId="3AD713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643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38D2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DD52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c.1624G&gt;A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E6C8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p.E542K</w:t>
            </w:r>
          </w:p>
        </w:tc>
      </w:tr>
      <w:tr w14:paraId="1F8A90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8A98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5B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9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2701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c.1633G&gt;A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FF9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p.E545K</w:t>
            </w:r>
          </w:p>
        </w:tc>
      </w:tr>
      <w:tr w14:paraId="014634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DBBA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93D8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955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4CCB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p.H1047L</w:t>
            </w:r>
          </w:p>
        </w:tc>
      </w:tr>
      <w:tr w14:paraId="009EA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9C2C3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PIK3CA</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C07E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3EF98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c.3140A&gt;G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278C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0"/>
                <w:sz w:val="20"/>
                <w:szCs w:val="20"/>
                <w:u w:val="none"/>
                <w:lang w:val="en-US" w:eastAsia="zh-CN" w:bidi="ar"/>
              </w:rPr>
              <w:t>p.H1047R</w:t>
            </w:r>
          </w:p>
        </w:tc>
      </w:tr>
      <w:tr w14:paraId="78C81C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877D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BB3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DFA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c.70G&gt;T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6B7E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p.D24Y</w:t>
            </w:r>
          </w:p>
        </w:tc>
      </w:tr>
      <w:tr w14:paraId="7FBB55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C780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0227D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1F48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c.389G&gt;A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88C5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p.R130Q</w:t>
            </w:r>
          </w:p>
        </w:tc>
      </w:tr>
      <w:tr w14:paraId="524F86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4FFE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PTEN</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4CF8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E4C8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c.517C&gt;T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CF3C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p.R173C</w:t>
            </w:r>
          </w:p>
        </w:tc>
      </w:tr>
      <w:tr w14:paraId="260EFF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3C91E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5A70B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C9D5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62FD4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3250A0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8F6D5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3E4A0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D6B8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c.3028G&gt;C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F916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p.D1010H</w:t>
            </w:r>
          </w:p>
        </w:tc>
      </w:tr>
      <w:tr w14:paraId="14DE896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0BF1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1743A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1225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c.350C&gt;G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B3E2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p.T117R</w:t>
            </w:r>
          </w:p>
        </w:tc>
      </w:tr>
      <w:tr w14:paraId="034146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6FE07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1983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4847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c.1037A&gt;G</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18EF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p.Q346R</w:t>
            </w:r>
          </w:p>
        </w:tc>
      </w:tr>
      <w:tr w14:paraId="3D03DA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BC5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MLH1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4E1C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06E3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c.1852_1854del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ACE8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p.K618del</w:t>
            </w:r>
          </w:p>
        </w:tc>
      </w:tr>
      <w:tr w14:paraId="7BC62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7D366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MRE11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EB37C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8C62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c.1603G&gt;T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B8EF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p.E535*</w:t>
            </w:r>
          </w:p>
        </w:tc>
      </w:tr>
      <w:tr w14:paraId="4E954E7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C9FBE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D261E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84B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c.2868_2869del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5B0C2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p.K957Tfs*8</w:t>
            </w:r>
          </w:p>
        </w:tc>
      </w:tr>
      <w:tr w14:paraId="4A485B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529A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MSH6</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DEAC3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DE3D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c.3261del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9597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p.F1088Sfs*2</w:t>
            </w:r>
          </w:p>
        </w:tc>
      </w:tr>
      <w:tr w14:paraId="34EC89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6BA9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04ED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D19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996A8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r>
      <w:tr w14:paraId="59FEE9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1D2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7618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A4E3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52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r>
      <w:tr w14:paraId="3B8CF8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B160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BC97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2C380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c.2753T&gt;C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AF74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p.M918T</w:t>
            </w:r>
          </w:p>
        </w:tc>
      </w:tr>
      <w:tr w14:paraId="28A302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98789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F17C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C204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c.298C&gt;T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273CE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p.Q100*</w:t>
            </w:r>
          </w:p>
        </w:tc>
      </w:tr>
      <w:tr w14:paraId="7E6A4D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A118D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3B03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16B8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c.313G&gt;T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4B4A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p.G105C</w:t>
            </w:r>
          </w:p>
        </w:tc>
      </w:tr>
      <w:tr w14:paraId="48B11A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4C12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A869A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66DE4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c.406C&gt;T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E861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p.Q136*</w:t>
            </w:r>
          </w:p>
        </w:tc>
      </w:tr>
      <w:tr w14:paraId="6450B5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A11E4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91193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5</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67BC5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c.484A&gt;T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767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p.I162F</w:t>
            </w:r>
          </w:p>
        </w:tc>
      </w:tr>
      <w:tr w14:paraId="284900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9D38C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7B43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8C3F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c.595_599del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9288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p.G199Ffs*8</w:t>
            </w:r>
          </w:p>
        </w:tc>
      </w:tr>
      <w:tr w14:paraId="30CE98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FB19D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63530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2F1D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kern w:val="2"/>
                <w:sz w:val="20"/>
                <w:szCs w:val="20"/>
                <w:u w:val="none"/>
                <w:lang w:val="en-US" w:eastAsia="zh-CN" w:bidi="ar-SA"/>
              </w:rPr>
              <w:t>c.711G&gt;A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46E0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p.M237I</w:t>
            </w:r>
          </w:p>
        </w:tc>
      </w:tr>
      <w:tr w14:paraId="46CC0F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F7C82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FA1E6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E7AA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2"/>
                <w:sz w:val="20"/>
                <w:szCs w:val="20"/>
                <w:u w:val="none"/>
                <w:lang w:val="en-US" w:eastAsia="zh-CN" w:bidi="ar-SA"/>
              </w:rPr>
            </w:pPr>
            <w:r>
              <w:rPr>
                <w:rFonts w:hint="default" w:ascii="Times New Roman" w:hAnsi="Times New Roman" w:eastAsia="宋体" w:cs="Times New Roman"/>
                <w:b w:val="0"/>
                <w:bCs w:val="0"/>
                <w:i w:val="0"/>
                <w:iCs w:val="0"/>
                <w:color w:val="000000"/>
                <w:sz w:val="20"/>
                <w:szCs w:val="20"/>
                <w:u w:val="none"/>
              </w:rPr>
              <w:t>c.818G&gt;A</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FA63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p.R273H</w:t>
            </w:r>
          </w:p>
        </w:tc>
      </w:tr>
      <w:tr w14:paraId="36757E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98EE7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E49C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FD39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c.839G&gt;C</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F47A7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p.R280T</w:t>
            </w:r>
          </w:p>
        </w:tc>
      </w:tr>
      <w:tr w14:paraId="63181A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972AD7">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2"/>
                <w:sz w:val="20"/>
                <w:szCs w:val="20"/>
                <w:u w:val="none"/>
                <w:lang w:val="en-US" w:eastAsia="zh-CN" w:bidi="ar-SA"/>
              </w:rPr>
            </w:pPr>
            <w:r>
              <w:rPr>
                <w:rFonts w:hint="eastAsia" w:ascii="Times New Roman" w:hAnsi="Times New Roman" w:eastAsia="宋体" w:cs="Times New Roman"/>
                <w:b w:val="0"/>
                <w:bCs w:val="0"/>
                <w:i w:val="0"/>
                <w:iCs w:val="0"/>
                <w:color w:val="000000"/>
                <w:kern w:val="2"/>
                <w:sz w:val="20"/>
                <w:szCs w:val="20"/>
                <w:u w:val="none"/>
                <w:lang w:val="en-US" w:eastAsia="zh-CN" w:bidi="ar-SA"/>
              </w:rPr>
              <w:t>TP53</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719B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lang w:val="en-US" w:eastAsia="zh-CN"/>
              </w:rPr>
            </w:pPr>
            <w:r>
              <w:rPr>
                <w:rFonts w:hint="eastAsia" w:ascii="Times New Roman" w:hAnsi="Times New Roman" w:eastAsia="宋体" w:cs="Times New Roman"/>
                <w:b w:val="0"/>
                <w:bCs w:val="0"/>
                <w:i w:val="0"/>
                <w:iCs w:val="0"/>
                <w:color w:val="000000"/>
                <w:sz w:val="20"/>
                <w:szCs w:val="20"/>
                <w:u w:val="none"/>
                <w:lang w:val="en-US" w:eastAsia="zh-CN"/>
              </w:rPr>
              <w:t>9</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4B81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sz w:val="20"/>
                <w:szCs w:val="20"/>
                <w:u w:val="none"/>
              </w:rPr>
              <w:t>c.949C&gt;T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B38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p.Q317*</w:t>
            </w:r>
          </w:p>
        </w:tc>
      </w:tr>
    </w:tbl>
    <w:p w14:paraId="4660DFCD">
      <w:pPr>
        <w:rPr>
          <w:rFonts w:hint="eastAsia"/>
          <w:color w:val="auto"/>
          <w:sz w:val="30"/>
          <w:highlight w:val="none"/>
          <w:lang w:eastAsia="zh-CN"/>
        </w:rPr>
      </w:pPr>
      <w:r>
        <w:rPr>
          <w:rFonts w:hint="eastAsia"/>
          <w:color w:val="auto"/>
          <w:sz w:val="30"/>
          <w:highlight w:val="none"/>
          <w:lang w:eastAsia="zh-CN"/>
        </w:rPr>
        <w:br w:type="page"/>
      </w:r>
    </w:p>
    <w:p w14:paraId="4D6D07B3">
      <w:pPr>
        <w:pStyle w:val="3"/>
        <w:numPr>
          <w:ilvl w:val="255"/>
          <w:numId w:val="0"/>
        </w:numPr>
        <w:jc w:val="left"/>
        <w:rPr>
          <w:color w:val="auto"/>
          <w:sz w:val="30"/>
          <w:highlight w:val="none"/>
          <w:lang w:eastAsia="zh-CN"/>
        </w:rPr>
      </w:pPr>
      <w:bookmarkStart w:id="167" w:name="_Toc31521"/>
      <w:r>
        <w:rPr>
          <w:rFonts w:hint="eastAsia"/>
          <w:color w:val="auto"/>
          <w:sz w:val="30"/>
          <w:highlight w:val="none"/>
          <w:lang w:eastAsia="zh-CN"/>
        </w:rPr>
        <w:t>检测方法与局限性</w:t>
      </w:r>
      <w:bookmarkEnd w:id="158"/>
      <w:bookmarkEnd w:id="159"/>
      <w:bookmarkEnd w:id="167"/>
    </w:p>
    <w:p w14:paraId="34378C15">
      <w:pPr>
        <w:rPr>
          <w:highlight w:val="yellow"/>
          <w:lang w:eastAsia="zh-CN"/>
        </w:rPr>
      </w:pPr>
    </w:p>
    <w:p w14:paraId="759B251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A030E74">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4DA2BC63">
      <w:pPr>
        <w:rPr>
          <w:rFonts w:hint="eastAsia" w:ascii="Times New Roman" w:hAnsi="Times New Roman" w:eastAsia="微软雅黑" w:cs="Times New Roman"/>
          <w:bCs/>
          <w:sz w:val="21"/>
          <w:szCs w:val="21"/>
          <w:lang w:eastAsia="zh-CN"/>
        </w:rPr>
      </w:pPr>
    </w:p>
    <w:p w14:paraId="5F7521E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F66FC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0E9D201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7C793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39948E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31AE348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3D9A18B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F6B863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213A8EF9">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3C036227">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60"/>
    <w:bookmarkEnd w:id="161"/>
    <w:bookmarkEnd w:id="162"/>
    <w:bookmarkEnd w:id="163"/>
    <w:bookmarkEnd w:id="164"/>
    <w:bookmarkEnd w:id="165"/>
    <w:p w14:paraId="5561580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68" w:name="_Toc11901"/>
      <w:bookmarkStart w:id="169" w:name="_Toc27809"/>
      <w:bookmarkStart w:id="170" w:name="_Toc4503"/>
      <w:bookmarkStart w:id="171" w:name="_Toc7794"/>
      <w:bookmarkStart w:id="172" w:name="_Toc22623"/>
      <w:bookmarkStart w:id="173" w:name="_Toc17792_WPSOffice_Level2"/>
      <w:bookmarkStart w:id="174" w:name="_Toc22162_WPSOffice_Level1"/>
      <w:bookmarkStart w:id="175" w:name="_Toc13275"/>
      <w:bookmarkStart w:id="176" w:name="_Toc19584_WPSOffice_Level1"/>
      <w:bookmarkStart w:id="177" w:name="_Toc14611_WPSOffice_Level1"/>
      <w:r>
        <w:rPr>
          <w:rFonts w:hint="eastAsia" w:ascii="Times New Roman" w:hAnsi="Times New Roman"/>
          <w:color w:val="auto"/>
          <w:sz w:val="30"/>
          <w:lang w:eastAsia="zh-CN"/>
        </w:rPr>
        <w:t>参考文献</w:t>
      </w:r>
      <w:bookmarkEnd w:id="168"/>
      <w:bookmarkEnd w:id="169"/>
      <w:bookmarkEnd w:id="170"/>
      <w:bookmarkEnd w:id="171"/>
    </w:p>
    <w:bookmarkEnd w:id="172"/>
    <w:bookmarkEnd w:id="173"/>
    <w:bookmarkEnd w:id="174"/>
    <w:bookmarkEnd w:id="175"/>
    <w:bookmarkEnd w:id="176"/>
    <w:bookmarkEnd w:id="177"/>
    <w:p w14:paraId="71B13A8B">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bookmarkStart w:id="178" w:name="_GoBack"/>
      <w:r>
        <w:rPr>
          <w:rFonts w:ascii="Times New Roman" w:hAnsi="Times New Roman" w:eastAsia="微软雅黑" w:cs="Times New Roman"/>
          <w:sz w:val="15"/>
          <w:szCs w:val="15"/>
          <w:shd w:val="clear" w:color="auto" w:fill="FFFFFF"/>
        </w:rPr>
        <w:t xml:space="preserve">Hainsworth JD, Meric-Bernstam F, Swanton C, </w:t>
      </w:r>
      <w:r>
        <w:rPr>
          <w:rFonts w:ascii="Times New Roman" w:hAnsi="Times New Roman" w:eastAsia="微软雅黑" w:cs="Times New Roman"/>
          <w:sz w:val="15"/>
          <w:szCs w:val="15"/>
          <w:shd w:val="clear" w:color="auto" w:fill="FFFFFF"/>
          <w:lang w:eastAsia="zh-CN"/>
        </w:rPr>
        <w:t>et al</w:t>
      </w:r>
      <w:r>
        <w:rPr>
          <w:rFonts w:ascii="Times New Roman" w:hAnsi="Times New Roman" w:eastAsia="微软雅黑" w:cs="Times New Roman"/>
          <w:sz w:val="15"/>
          <w:szCs w:val="15"/>
          <w:shd w:val="clear" w:color="auto" w:fill="FFFFFF"/>
        </w:rPr>
        <w:t xml:space="preserve">. Targeted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herapy for </w:t>
      </w:r>
      <w:r>
        <w:rPr>
          <w:rFonts w:ascii="Times New Roman" w:hAnsi="Times New Roman" w:eastAsia="微软雅黑" w:cs="Times New Roman"/>
          <w:sz w:val="15"/>
          <w:szCs w:val="15"/>
          <w:shd w:val="clear" w:color="auto" w:fill="FFFFFF"/>
          <w:lang w:eastAsia="zh-CN"/>
        </w:rPr>
        <w:t>a</w:t>
      </w:r>
      <w:r>
        <w:rPr>
          <w:rFonts w:ascii="Times New Roman" w:hAnsi="Times New Roman" w:eastAsia="微软雅黑" w:cs="Times New Roman"/>
          <w:sz w:val="15"/>
          <w:szCs w:val="15"/>
          <w:shd w:val="clear" w:color="auto" w:fill="FFFFFF"/>
        </w:rPr>
        <w:t xml:space="preserve">dvanced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olid </w:t>
      </w:r>
      <w:r>
        <w:rPr>
          <w:rFonts w:ascii="Times New Roman" w:hAnsi="Times New Roman" w:eastAsia="微软雅黑" w:cs="Times New Roman"/>
          <w:sz w:val="15"/>
          <w:szCs w:val="15"/>
          <w:shd w:val="clear" w:color="auto" w:fill="FFFFFF"/>
          <w:lang w:eastAsia="zh-CN"/>
        </w:rPr>
        <w:t>t</w:t>
      </w:r>
      <w:r>
        <w:rPr>
          <w:rFonts w:ascii="Times New Roman" w:hAnsi="Times New Roman" w:eastAsia="微软雅黑" w:cs="Times New Roman"/>
          <w:sz w:val="15"/>
          <w:szCs w:val="15"/>
          <w:shd w:val="clear" w:color="auto" w:fill="FFFFFF"/>
        </w:rPr>
        <w:t xml:space="preserve">umors on the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asis of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olecular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rofiles: Results </w:t>
      </w:r>
      <w:r>
        <w:rPr>
          <w:rFonts w:ascii="Times New Roman" w:hAnsi="Times New Roman" w:eastAsia="微软雅黑" w:cs="Times New Roman"/>
          <w:sz w:val="15"/>
          <w:szCs w:val="15"/>
          <w:shd w:val="clear" w:color="auto" w:fill="FFFFFF"/>
          <w:lang w:eastAsia="zh-CN"/>
        </w:rPr>
        <w:t>f</w:t>
      </w:r>
      <w:r>
        <w:rPr>
          <w:rFonts w:ascii="Times New Roman" w:hAnsi="Times New Roman" w:eastAsia="微软雅黑" w:cs="Times New Roman"/>
          <w:sz w:val="15"/>
          <w:szCs w:val="15"/>
          <w:shd w:val="clear" w:color="auto" w:fill="FFFFFF"/>
        </w:rPr>
        <w:t xml:space="preserve">rom MyPathway, an </w:t>
      </w:r>
      <w:r>
        <w:rPr>
          <w:rFonts w:ascii="Times New Roman" w:hAnsi="Times New Roman" w:eastAsia="微软雅黑" w:cs="Times New Roman"/>
          <w:sz w:val="15"/>
          <w:szCs w:val="15"/>
          <w:shd w:val="clear" w:color="auto" w:fill="FFFFFF"/>
          <w:lang w:eastAsia="zh-CN"/>
        </w:rPr>
        <w:t>o</w:t>
      </w:r>
      <w:r>
        <w:rPr>
          <w:rFonts w:ascii="Times New Roman" w:hAnsi="Times New Roman" w:eastAsia="微软雅黑" w:cs="Times New Roman"/>
          <w:sz w:val="15"/>
          <w:szCs w:val="15"/>
          <w:shd w:val="clear" w:color="auto" w:fill="FFFFFF"/>
        </w:rPr>
        <w:t>pen-</w:t>
      </w:r>
      <w:r>
        <w:rPr>
          <w:rFonts w:ascii="Times New Roman" w:hAnsi="Times New Roman" w:eastAsia="微软雅黑" w:cs="Times New Roman"/>
          <w:sz w:val="15"/>
          <w:szCs w:val="15"/>
          <w:shd w:val="clear" w:color="auto" w:fill="FFFFFF"/>
          <w:lang w:eastAsia="zh-CN"/>
        </w:rPr>
        <w:t>l</w:t>
      </w:r>
      <w:r>
        <w:rPr>
          <w:rFonts w:ascii="Times New Roman" w:hAnsi="Times New Roman" w:eastAsia="微软雅黑" w:cs="Times New Roman"/>
          <w:sz w:val="15"/>
          <w:szCs w:val="15"/>
          <w:shd w:val="clear" w:color="auto" w:fill="FFFFFF"/>
        </w:rPr>
        <w:t xml:space="preserve">abel, </w:t>
      </w:r>
      <w:r>
        <w:rPr>
          <w:rFonts w:ascii="Times New Roman" w:hAnsi="Times New Roman" w:eastAsia="微软雅黑" w:cs="Times New Roman"/>
          <w:sz w:val="15"/>
          <w:szCs w:val="15"/>
          <w:shd w:val="clear" w:color="auto" w:fill="FFFFFF"/>
          <w:lang w:eastAsia="zh-CN"/>
        </w:rPr>
        <w:t>p</w:t>
      </w:r>
      <w:r>
        <w:rPr>
          <w:rFonts w:ascii="Times New Roman" w:hAnsi="Times New Roman" w:eastAsia="微软雅黑" w:cs="Times New Roman"/>
          <w:sz w:val="15"/>
          <w:szCs w:val="15"/>
          <w:shd w:val="clear" w:color="auto" w:fill="FFFFFF"/>
        </w:rPr>
        <w:t xml:space="preserve">hase IIa </w:t>
      </w:r>
      <w:r>
        <w:rPr>
          <w:rFonts w:ascii="Times New Roman" w:hAnsi="Times New Roman" w:eastAsia="微软雅黑" w:cs="Times New Roman"/>
          <w:sz w:val="15"/>
          <w:szCs w:val="15"/>
          <w:shd w:val="clear" w:color="auto" w:fill="FFFFFF"/>
          <w:lang w:eastAsia="zh-CN"/>
        </w:rPr>
        <w:t>m</w:t>
      </w:r>
      <w:r>
        <w:rPr>
          <w:rFonts w:ascii="Times New Roman" w:hAnsi="Times New Roman" w:eastAsia="微软雅黑" w:cs="Times New Roman"/>
          <w:sz w:val="15"/>
          <w:szCs w:val="15"/>
          <w:shd w:val="clear" w:color="auto" w:fill="FFFFFF"/>
        </w:rPr>
        <w:t xml:space="preserve">ultiple </w:t>
      </w:r>
      <w:r>
        <w:rPr>
          <w:rFonts w:ascii="Times New Roman" w:hAnsi="Times New Roman" w:eastAsia="微软雅黑" w:cs="Times New Roman"/>
          <w:sz w:val="15"/>
          <w:szCs w:val="15"/>
          <w:shd w:val="clear" w:color="auto" w:fill="FFFFFF"/>
          <w:lang w:eastAsia="zh-CN"/>
        </w:rPr>
        <w:t>b</w:t>
      </w:r>
      <w:r>
        <w:rPr>
          <w:rFonts w:ascii="Times New Roman" w:hAnsi="Times New Roman" w:eastAsia="微软雅黑" w:cs="Times New Roman"/>
          <w:sz w:val="15"/>
          <w:szCs w:val="15"/>
          <w:shd w:val="clear" w:color="auto" w:fill="FFFFFF"/>
        </w:rPr>
        <w:t xml:space="preserve">asket </w:t>
      </w:r>
      <w:r>
        <w:rPr>
          <w:rFonts w:ascii="Times New Roman" w:hAnsi="Times New Roman" w:eastAsia="微软雅黑" w:cs="Times New Roman"/>
          <w:sz w:val="15"/>
          <w:szCs w:val="15"/>
          <w:shd w:val="clear" w:color="auto" w:fill="FFFFFF"/>
          <w:lang w:eastAsia="zh-CN"/>
        </w:rPr>
        <w:t>s</w:t>
      </w:r>
      <w:r>
        <w:rPr>
          <w:rFonts w:ascii="Times New Roman" w:hAnsi="Times New Roman" w:eastAsia="微软雅黑" w:cs="Times New Roman"/>
          <w:sz w:val="15"/>
          <w:szCs w:val="15"/>
          <w:shd w:val="clear" w:color="auto" w:fill="FFFFFF"/>
        </w:rPr>
        <w:t xml:space="preserve">tudy. J Clin Oncol. 2018;36(6):536-542. </w:t>
      </w:r>
      <w:r>
        <w:rPr>
          <w:rFonts w:ascii="Times New Roman" w:hAnsi="Times New Roman" w:eastAsia="微软雅黑" w:cs="Times New Roman"/>
          <w:spacing w:val="-1"/>
          <w:sz w:val="15"/>
          <w:szCs w:val="15"/>
          <w:lang w:eastAsia="zh-CN"/>
        </w:rPr>
        <w:t xml:space="preserve">[PMID: 29320312] </w:t>
      </w:r>
    </w:p>
    <w:p w14:paraId="2356E9B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Planchard D, Kim TM, Mazieres J, et al. Dabrafenib in patients with BRAF(V600E)-positive advanced non-small-cell lung cancer: a single-arm, multicentre, open-label, phase 2 trial. Lancet Oncol. 2016;17(5):642-50. [PMID: 27080216]</w:t>
      </w:r>
    </w:p>
    <w:p w14:paraId="53094908">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Kefford R, Miller WH, Tan DSW, et al. Preliminary results from a phase Ib/II, open-label, dose-escalation study of the oral BRAF inhibitor LGX818 in combination with the oral MEK1/2 inhibitor MEK162 in BRAF V600-dependent advanced solid tumors. J Clin Oncol. 2013;31(suppl 15): abstr 9029.</w:t>
      </w:r>
    </w:p>
    <w:p w14:paraId="2ACD7F89">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Dummer R, Ascierto PA, Gogas HJ, et al. Encorafenib plus binimetinib versus vemurafenib or encorafenib in patients with BRAF-mutant melanoma (COLUMBUS): a multicentre, open-label, randomised phase 3 trial. Lancet Oncol. 2018;19(5):603-615. [PMID: 29573941]</w:t>
      </w:r>
    </w:p>
    <w:p w14:paraId="3D33189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Larkin J, Ascierto PA, Dréno B, et al. Combined vemurafenib and cobimetinib in BRAF-mutated melanoma. N Engl J Med. 2014;371(20):1867-76. [PMID: 25265494] </w:t>
      </w:r>
    </w:p>
    <w:p w14:paraId="5E8BFDD4">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Ascierto PA, McArthur GA, Dréno B, et al. Cobimetinib combined with vemurafenib in advanced BRAF(V600)-mutant melanoma (coBRIM): updated efficacy results from a randomised, double-blind, phase 3 trial. Lancet Oncol. 2016;17(9):1248-60. [PMID: 27480103]</w:t>
      </w:r>
    </w:p>
    <w:p w14:paraId="24B38C81">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eastAsia="微软雅黑" w:cs="Times New Roman"/>
          <w:sz w:val="15"/>
          <w:szCs w:val="15"/>
          <w:lang w:eastAsia="zh-CN"/>
        </w:rPr>
        <w:t>. [PMID: 31151904]</w:t>
      </w:r>
    </w:p>
    <w:p w14:paraId="3513B841">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Weber JS, Infante JR, et al. Overall survival and durable responses in patients with BRAF V600-mutant metastatic melanoma receiving dabrafenib combined with trametinib. J Clin Oncol. 2016;34(8):871-8. [PMID: 26811525]</w:t>
      </w:r>
    </w:p>
    <w:p w14:paraId="2CE9055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Gutzmer R, Stroyakovskiy D, Gogas H, et al. Atezolizumab,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 xml:space="preserve">emurafenib,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obimetinib as </w:t>
      </w:r>
      <w:r>
        <w:rPr>
          <w:rFonts w:ascii="Times New Roman" w:hAnsi="Times New Roman" w:eastAsia="微软雅黑" w:cs="Times New Roman"/>
          <w:sz w:val="15"/>
          <w:szCs w:val="15"/>
          <w:lang w:eastAsia="zh-CN"/>
        </w:rPr>
        <w:t>f</w:t>
      </w:r>
      <w:r>
        <w:rPr>
          <w:rFonts w:ascii="Times New Roman" w:hAnsi="Times New Roman" w:eastAsia="微软雅黑" w:cs="Times New Roman"/>
          <w:sz w:val="15"/>
          <w:szCs w:val="15"/>
        </w:rPr>
        <w:t>irst-</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ine</w:t>
      </w:r>
      <w:r>
        <w:rPr>
          <w:rFonts w:ascii="Times New Roman" w:hAnsi="Times New Roman" w:eastAsia="微软雅黑" w:cs="Times New Roman"/>
          <w:sz w:val="15"/>
          <w:szCs w:val="15"/>
          <w:lang w:eastAsia="zh-CN"/>
        </w:rPr>
        <w:t xml:space="preserve"> t</w:t>
      </w:r>
      <w:r>
        <w:rPr>
          <w:rFonts w:ascii="Times New Roman" w:hAnsi="Times New Roman" w:eastAsia="微软雅黑" w:cs="Times New Roman"/>
          <w:sz w:val="15"/>
          <w:szCs w:val="15"/>
        </w:rPr>
        <w:t xml:space="preserve">reatment for </w:t>
      </w:r>
      <w:r>
        <w:rPr>
          <w:rFonts w:ascii="Times New Roman" w:hAnsi="Times New Roman" w:eastAsia="微软雅黑" w:cs="Times New Roman"/>
          <w:sz w:val="15"/>
          <w:szCs w:val="15"/>
          <w:lang w:eastAsia="zh-CN"/>
        </w:rPr>
        <w:t>u</w:t>
      </w:r>
      <w:r>
        <w:rPr>
          <w:rFonts w:ascii="Times New Roman" w:hAnsi="Times New Roman" w:eastAsia="微软雅黑" w:cs="Times New Roman"/>
          <w:sz w:val="15"/>
          <w:szCs w:val="15"/>
        </w:rPr>
        <w:t xml:space="preserve">nresectable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BRAF V600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utation-</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ositive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elanoma (IMspire150): Primary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nalysis of the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 xml:space="preserve">andomised, </w:t>
      </w:r>
      <w:r>
        <w:rPr>
          <w:rFonts w:ascii="Times New Roman" w:hAnsi="Times New Roman" w:eastAsia="微软雅黑" w:cs="Times New Roman"/>
          <w:sz w:val="15"/>
          <w:szCs w:val="15"/>
          <w:lang w:eastAsia="zh-CN"/>
        </w:rPr>
        <w:t>d</w:t>
      </w:r>
      <w:r>
        <w:rPr>
          <w:rFonts w:ascii="Times New Roman" w:hAnsi="Times New Roman" w:eastAsia="微软雅黑" w:cs="Times New Roman"/>
          <w:sz w:val="15"/>
          <w:szCs w:val="15"/>
        </w:rPr>
        <w:t>ouble-</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lind,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lacebo-</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ontrolled,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3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Lancet</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395(10240):1835-1844.</w:t>
      </w:r>
      <w:r>
        <w:rPr>
          <w:rFonts w:ascii="Times New Roman" w:hAnsi="Times New Roman" w:eastAsia="微软雅黑" w:cs="Times New Roman"/>
          <w:sz w:val="15"/>
          <w:szCs w:val="15"/>
          <w:lang w:eastAsia="zh-CN"/>
        </w:rPr>
        <w:t xml:space="preserve"> [PMID: 32534646]</w:t>
      </w:r>
    </w:p>
    <w:p w14:paraId="4E36B6B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73EBF4CB">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F1E3ADB">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791C4B8F">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Kopetz S,</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Mcdonough S 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Morris V K, et al. Randomized trial of </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rinotecan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with or without </w:t>
      </w:r>
      <w:r>
        <w:rPr>
          <w:rFonts w:ascii="Times New Roman" w:hAnsi="Times New Roman" w:eastAsia="微软雅黑" w:cs="Times New Roman"/>
          <w:sz w:val="15"/>
          <w:szCs w:val="15"/>
          <w:lang w:eastAsia="zh-CN"/>
        </w:rPr>
        <w:t>V</w:t>
      </w:r>
      <w:r>
        <w:rPr>
          <w:rFonts w:ascii="Times New Roman" w:hAnsi="Times New Roman" w:eastAsia="微软雅黑" w:cs="Times New Roman"/>
          <w:sz w:val="15"/>
          <w:szCs w:val="15"/>
        </w:rPr>
        <w:t>emurafenib in BRAF-mutant metastatic colorectal cancer (SWOG 1406).[J]. Journal of Clinical Oncology, 2017, 35(4_suppl):520-520.</w:t>
      </w:r>
      <w:r>
        <w:rPr>
          <w:rFonts w:ascii="Times New Roman" w:hAnsi="Times New Roman" w:eastAsia="微软雅黑" w:cs="Times New Roman"/>
          <w:sz w:val="15"/>
          <w:szCs w:val="15"/>
          <w:lang w:eastAsia="zh-CN"/>
        </w:rPr>
        <w:t xml:space="preserve"> [PMID: 33356422]</w:t>
      </w:r>
    </w:p>
    <w:p w14:paraId="401E0131">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720E9688">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0AE0F259">
      <w:pPr>
        <w:pStyle w:val="31"/>
        <w:keepNext w:val="0"/>
        <w:keepLines w:val="0"/>
        <w:pageBreakBefore w:val="0"/>
        <w:kinsoku/>
        <w:wordWrap/>
        <w:overflowPunct/>
        <w:topLinePunct w:val="0"/>
        <w:autoSpaceDE/>
        <w:autoSpaceDN/>
        <w:bidi w:val="0"/>
        <w:adjustRightInd w:val="0"/>
        <w:snapToGrid w:val="0"/>
        <w:spacing w:after="157" w:afterLines="50"/>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Long GV, Flaherty KT, Stroyakovskiy D, et al. Dabrafenib plus trametinib versus dabrafenib monotherapy in patients with metastatic BRAF V600E/K-mutant melanoma: long-term survival and safety analysis of a phase 3 study. Ann Oncol. 2017;28(7):1631-1639. [</w:t>
      </w:r>
      <w:r>
        <w:rPr>
          <w:rFonts w:ascii="Times New Roman" w:hAnsi="Times New Roman" w:eastAsia="微软雅黑" w:cs="Times New Roman"/>
          <w:sz w:val="15"/>
          <w:szCs w:val="15"/>
          <w:shd w:val="clear" w:color="auto" w:fill="FFFFFF"/>
        </w:rPr>
        <w:t>PMID:</w:t>
      </w:r>
      <w:r>
        <w:rPr>
          <w:rFonts w:hint="eastAsia" w:ascii="Times New Roman" w:hAnsi="Times New Roman" w:eastAsia="微软雅黑" w:cs="Times New Roman"/>
          <w:sz w:val="15"/>
          <w:szCs w:val="15"/>
          <w:shd w:val="clear" w:color="auto" w:fill="FFFFFF"/>
          <w:lang w:eastAsia="zh-CN"/>
        </w:rPr>
        <w:t xml:space="preserve"> </w:t>
      </w:r>
      <w:r>
        <w:rPr>
          <w:rStyle w:val="17"/>
          <w:rFonts w:ascii="Times New Roman" w:hAnsi="Times New Roman" w:eastAsia="微软雅黑" w:cs="Times New Roman"/>
          <w:b w:val="0"/>
          <w:sz w:val="15"/>
          <w:szCs w:val="15"/>
          <w:shd w:val="clear" w:color="auto" w:fill="FFFFFF"/>
        </w:rPr>
        <w:t>28475671</w:t>
      </w:r>
      <w:r>
        <w:rPr>
          <w:rStyle w:val="17"/>
          <w:rFonts w:ascii="Times New Roman" w:hAnsi="Times New Roman" w:eastAsia="微软雅黑" w:cs="Times New Roman"/>
          <w:b w:val="0"/>
          <w:sz w:val="15"/>
          <w:szCs w:val="15"/>
          <w:shd w:val="clear" w:color="auto" w:fill="FFFFFF"/>
          <w:lang w:eastAsia="zh-CN"/>
        </w:rPr>
        <w:t xml:space="preserve">] </w:t>
      </w:r>
    </w:p>
    <w:p w14:paraId="37851F92">
      <w:pPr>
        <w:keepNext w:val="0"/>
        <w:keepLines w:val="0"/>
        <w:pageBreakBefore w:val="0"/>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Planchard D, Smit EF, Groen HJM, et al. </w:t>
      </w:r>
      <w:r>
        <w:rPr>
          <w:rFonts w:ascii="Times New Roman" w:hAnsi="Times New Roman" w:eastAsia="微软雅黑" w:cs="Times New Roman"/>
          <w:sz w:val="15"/>
          <w:szCs w:val="15"/>
        </w:rPr>
        <w:t>Dabrafenib plus trametinib in patients with previously untreated BRAF V600E-mutant metastatic non-small-cell lung cancer: an open-label, phase 2 trial</w:t>
      </w:r>
      <w:r>
        <w:rPr>
          <w:rFonts w:ascii="Times New Roman" w:hAnsi="Times New Roman" w:eastAsia="微软雅黑" w:cs="Times New Roman"/>
          <w:sz w:val="15"/>
          <w:szCs w:val="15"/>
          <w:lang w:eastAsia="zh-CN"/>
        </w:rPr>
        <w:t>. Lancet Oncol. 2017;18: 1307-1316. [</w:t>
      </w:r>
      <w:r>
        <w:rPr>
          <w:rFonts w:ascii="Times New Roman" w:hAnsi="Times New Roman" w:eastAsia="微软雅黑" w:cs="Times New Roman"/>
          <w:sz w:val="15"/>
          <w:szCs w:val="15"/>
        </w:rPr>
        <w:t>PMID: 28919011</w:t>
      </w:r>
      <w:r>
        <w:rPr>
          <w:rFonts w:ascii="Times New Roman" w:hAnsi="Times New Roman" w:eastAsia="微软雅黑" w:cs="Times New Roman"/>
          <w:sz w:val="15"/>
          <w:szCs w:val="15"/>
          <w:lang w:eastAsia="zh-CN"/>
        </w:rPr>
        <w:t>]</w:t>
      </w:r>
    </w:p>
    <w:p w14:paraId="26A12B32">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 31838007</w:t>
      </w:r>
      <w:r>
        <w:rPr>
          <w:rFonts w:ascii="Times New Roman" w:hAnsi="Times New Roman" w:eastAsia="微软雅黑" w:cs="Times New Roman"/>
          <w:sz w:val="15"/>
          <w:szCs w:val="15"/>
          <w:lang w:eastAsia="zh-CN"/>
        </w:rPr>
        <w:t>]</w:t>
      </w:r>
    </w:p>
    <w:p w14:paraId="7F641E42">
      <w:pPr>
        <w:keepNext w:val="0"/>
        <w:keepLines w:val="0"/>
        <w:pageBreakBefore w:val="0"/>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Hong DS, DuBois SG, Kummar S, et al. Larotrectinib in patients with TRK fusion-positive solid tumours: a pooled analysis of three phase 1/2 clinical trials. Lancet Oncol. 2020;21(4):531-540. [PMID: 32105622]</w:t>
      </w:r>
    </w:p>
    <w:p w14:paraId="55B7E33B">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BEF3372">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FA0B035">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Sherman SI, Clary DO, Elisei R, et al. Correlative analyses of RET and RAS mutations in a phase 3 trial of cabozantinib in patients with progressive, metastatic medullary thyroid cancer. Cancer</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2016</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122(24):3856-3864.</w:t>
      </w:r>
      <w:r>
        <w:rPr>
          <w:rFonts w:ascii="Times New Roman" w:hAnsi="Times New Roman" w:eastAsia="微软雅黑" w:cs="Times New Roman"/>
          <w:sz w:val="15"/>
          <w:szCs w:val="15"/>
          <w:lang w:eastAsia="zh-CN"/>
        </w:rPr>
        <w:t xml:space="preserve"> [PMID: 27525386]</w:t>
      </w:r>
    </w:p>
    <w:p w14:paraId="0A9CBE26">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3A07818E">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Drilon A, Rekhtman N, Arcila M, et al. Cabozantinib in patients with advanced RET-rearranged non-small-cell lung cancer: an open-label, single-centre, phase 2, single-arm trial. Lancet Oncol. 2016;17(12):1653-1660. [PMID: 27825636]</w:t>
      </w:r>
    </w:p>
    <w:p w14:paraId="0E42648D">
      <w:pPr>
        <w:keepNext w:val="0"/>
        <w:keepLines w:val="0"/>
        <w:pageBreakBefore w:val="0"/>
        <w:widowControl/>
        <w:kinsoku/>
        <w:wordWrap/>
        <w:overflowPunct/>
        <w:topLinePunct w:val="0"/>
        <w:autoSpaceDE/>
        <w:autoSpaceDN/>
        <w:bidi w:val="0"/>
        <w:adjustRightInd w:val="0"/>
        <w:snapToGrid w:val="0"/>
        <w:spacing w:after="157" w:afterLines="50"/>
        <w:jc w:val="both"/>
        <w:textAlignment w:val="auto"/>
        <w:rPr>
          <w:rFonts w:ascii="Times New Roman" w:hAnsi="Times New Roman" w:eastAsia="等线"/>
          <w:sz w:val="22"/>
          <w:lang w:eastAsia="zh-CN"/>
        </w:rPr>
      </w:pPr>
      <w:r>
        <w:fldChar w:fldCharType="begin"/>
      </w:r>
      <w:r>
        <w:instrText xml:space="preserve"> HYPERLINK "https://www.ncbi.nlm.nih.gov/pubmed/?term=Yoh%20K%5BAuthor%5D&amp;cauthor=true&amp;cauthor_uid=27825616" </w:instrText>
      </w:r>
      <w:r>
        <w:fldChar w:fldCharType="separate"/>
      </w:r>
      <w:r>
        <w:rPr>
          <w:rFonts w:ascii="Times New Roman" w:hAnsi="Times New Roman" w:eastAsia="微软雅黑" w:cs="Times New Roman"/>
          <w:sz w:val="15"/>
          <w:szCs w:val="15"/>
        </w:rPr>
        <w:t>Yoh K</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"https://www.ncbi.nlm.nih.gov/pubmed/?term=Seto%20T%5BAuthor%5D&amp;cauthor=true&amp;cauthor_uid=27825616" </w:instrText>
      </w:r>
      <w:r>
        <w:fldChar w:fldCharType="separate"/>
      </w:r>
      <w:r>
        <w:rPr>
          <w:rFonts w:ascii="Times New Roman" w:hAnsi="Times New Roman" w:eastAsia="微软雅黑" w:cs="Times New Roman"/>
          <w:sz w:val="15"/>
          <w:szCs w:val="15"/>
        </w:rPr>
        <w:t>Seto T</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"https://www.ncbi.nlm.nih.gov/pubmed/?term=Satouchi%20M%5BAuthor%5D&amp;cauthor=true&amp;cauthor_uid=27825616" </w:instrText>
      </w:r>
      <w:r>
        <w:fldChar w:fldCharType="separate"/>
      </w:r>
      <w:r>
        <w:rPr>
          <w:rFonts w:ascii="Times New Roman" w:hAnsi="Times New Roman" w:eastAsia="微软雅黑" w:cs="Times New Roman"/>
          <w:sz w:val="15"/>
          <w:szCs w:val="15"/>
        </w:rPr>
        <w:t>Satouchi 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Vandetanib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in patients with previously treated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RET-rearranged advanced non-small-cell lung cancer (LURET): an open-label, multicentre phase 2 trial. </w:t>
      </w:r>
      <w:r>
        <w:fldChar w:fldCharType="begin"/>
      </w:r>
      <w:r>
        <w:instrText xml:space="preserve"> HYPERLINK "https://www.ncbi.nlm.nih.gov/pubmed/27825616" \o "The Lancet. Respiratory medicine." </w:instrText>
      </w:r>
      <w:r>
        <w:fldChar w:fldCharType="separate"/>
      </w:r>
      <w:r>
        <w:rPr>
          <w:rFonts w:ascii="Times New Roman" w:hAnsi="Times New Roman" w:eastAsia="微软雅黑" w:cs="Times New Roman"/>
          <w:sz w:val="15"/>
          <w:szCs w:val="15"/>
        </w:rPr>
        <w:t>Lancet Respir Med</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lang w:eastAsia="zh-CN"/>
        </w:rPr>
        <w:fldChar w:fldCharType="end"/>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2017</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5(1):42-50.</w:t>
      </w:r>
      <w:r>
        <w:rPr>
          <w:rFonts w:ascii="Times New Roman" w:hAnsi="Times New Roman" w:eastAsia="微软雅黑" w:cs="Times New Roman"/>
          <w:sz w:val="15"/>
          <w:szCs w:val="15"/>
          <w:lang w:eastAsia="zh-CN"/>
        </w:rPr>
        <w:t xml:space="preserve"> [PMID: 27825616]</w:t>
      </w:r>
    </w:p>
    <w:bookmarkEnd w:id="178"/>
    <w:sectPr>
      <w:headerReference r:id="rId5" w:type="default"/>
      <w:footerReference r:id="rId6" w:type="default"/>
      <w:pgSz w:w="11911" w:h="16838"/>
      <w:pgMar w:top="1037" w:right="1020" w:bottom="981" w:left="1020" w:header="624"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E4259A">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E9A462">
    <w:pPr>
      <w:rPr>
        <w:sz w:val="20"/>
        <w:szCs w:val="20"/>
      </w:rPr>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60" name="文本框 6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7B84117">
                          <w:pPr>
                            <w:pStyle w:val="9"/>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Eeh/es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Hof3rMQIAAGMEAAAOAAAAAAAAAAEAIAAAAB8BAABkcnMvZTJvRG9jLnhtbFBLBQYA&#10;AAAABgAGAFkBAADCBQAAAAA=&#10;">
              <v:fill on="f" focussize="0,0"/>
              <v:stroke on="f" weight="0.5pt"/>
              <v:imagedata o:title=""/>
              <o:lock v:ext="edit" aspectratio="f"/>
              <v:textbox inset="0mm,0mm,0mm,0mm" style="mso-fit-shape-to-text:t;">
                <w:txbxContent>
                  <w:p w14:paraId="57B84117">
                    <w:pPr>
                      <w:pStyle w:val="9"/>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563828">
    <w:pPr>
      <w:pStyle w:val="10"/>
      <w:jc w:val="right"/>
      <w:rPr>
        <w:sz w:val="20"/>
        <w:szCs w:val="20"/>
        <w:lang w:eastAsia="zh-CN"/>
      </w:rPr>
    </w:pPr>
    <w:r>
      <w:rPr>
        <w:rFonts w:hint="eastAsia" w:ascii="Times New Roman" w:hAnsi="Times New Roman" w:eastAsia="微软雅黑" w:cs="Times New Roman"/>
        <w:bCs/>
        <w:color w:val="62B541"/>
        <w:sz w:val="21"/>
        <w:szCs w:val="21"/>
        <w:lang w:val="en-US" w:eastAsia="zh-CN"/>
      </w:rPr>
      <w:t>{{ client }} {% if PDInfo == undefined %}甲状腺癌38基因检测{% else %}甲状腺癌38基因+PD-L1检测{% endif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C702C">
    <w:pPr>
      <w:pStyle w:val="10"/>
      <w:jc w:val="right"/>
      <w:rPr>
        <w:rFonts w:hint="default"/>
        <w:lang w:val="en-US" w:eastAsia="zh-CN"/>
      </w:rPr>
    </w:pPr>
    <w:r>
      <w:rPr>
        <w:rFonts w:hint="eastAsia" w:ascii="Times New Roman" w:hAnsi="Times New Roman" w:eastAsia="微软雅黑" w:cs="Times New Roman"/>
        <w:bCs/>
        <w:color w:val="62B541"/>
        <w:sz w:val="21"/>
        <w:szCs w:val="21"/>
        <w:lang w:val="en-US" w:eastAsia="zh-CN"/>
      </w:rPr>
      <w:t>{{ client }} {% if PDInfo == undefined %}甲状腺癌38基因检测{% else %}甲状腺癌38基因+PD-L1检测{%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2">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4">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0"/>
  </w:num>
  <w:num w:numId="2">
    <w:abstractNumId w:val="13"/>
  </w:num>
  <w:num w:numId="3">
    <w:abstractNumId w:val="12"/>
  </w:num>
  <w:num w:numId="4">
    <w:abstractNumId w:val="5"/>
  </w:num>
  <w:num w:numId="5">
    <w:abstractNumId w:val="6"/>
  </w:num>
  <w:num w:numId="6">
    <w:abstractNumId w:val="14"/>
  </w:num>
  <w:num w:numId="7">
    <w:abstractNumId w:val="1"/>
  </w:num>
  <w:num w:numId="8">
    <w:abstractNumId w:val="7"/>
  </w:num>
  <w:num w:numId="9">
    <w:abstractNumId w:val="3"/>
  </w:num>
  <w:num w:numId="10">
    <w:abstractNumId w:val="8"/>
  </w:num>
  <w:num w:numId="11">
    <w:abstractNumId w:val="9"/>
  </w:num>
  <w:num w:numId="12">
    <w:abstractNumId w:val="2"/>
  </w:num>
  <w:num w:numId="13">
    <w:abstractNumId w:val="0"/>
  </w:num>
  <w:num w:numId="14">
    <w:abstractNumId w:val="4"/>
  </w:num>
  <w:num w:numId="1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0"/>
  <w:bordersDoNotSurroundFooter w:val="0"/>
  <w:hideSpellingErrors/>
  <w:hideGrammatical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5C"/>
    <w:rsid w:val="00005B0E"/>
    <w:rsid w:val="0001312B"/>
    <w:rsid w:val="000417F5"/>
    <w:rsid w:val="00081920"/>
    <w:rsid w:val="000A2664"/>
    <w:rsid w:val="000D0782"/>
    <w:rsid w:val="00104926"/>
    <w:rsid w:val="00105989"/>
    <w:rsid w:val="00154460"/>
    <w:rsid w:val="00172A27"/>
    <w:rsid w:val="001959D9"/>
    <w:rsid w:val="001C3610"/>
    <w:rsid w:val="001F49FF"/>
    <w:rsid w:val="002254E5"/>
    <w:rsid w:val="00252FBC"/>
    <w:rsid w:val="0026137A"/>
    <w:rsid w:val="00276CD5"/>
    <w:rsid w:val="002A5B31"/>
    <w:rsid w:val="002B1AA8"/>
    <w:rsid w:val="002D4647"/>
    <w:rsid w:val="002E04BC"/>
    <w:rsid w:val="002E7BF1"/>
    <w:rsid w:val="002F2DAD"/>
    <w:rsid w:val="003207D3"/>
    <w:rsid w:val="00332A89"/>
    <w:rsid w:val="0034499C"/>
    <w:rsid w:val="00360334"/>
    <w:rsid w:val="003640BA"/>
    <w:rsid w:val="00390C09"/>
    <w:rsid w:val="003A350F"/>
    <w:rsid w:val="003A7D77"/>
    <w:rsid w:val="003B559A"/>
    <w:rsid w:val="003C3ECA"/>
    <w:rsid w:val="003D2994"/>
    <w:rsid w:val="003E4739"/>
    <w:rsid w:val="00402D37"/>
    <w:rsid w:val="00427049"/>
    <w:rsid w:val="00443628"/>
    <w:rsid w:val="00446E4B"/>
    <w:rsid w:val="00476D4C"/>
    <w:rsid w:val="004B492B"/>
    <w:rsid w:val="004C3D97"/>
    <w:rsid w:val="004D483B"/>
    <w:rsid w:val="004D7D5E"/>
    <w:rsid w:val="004E15A7"/>
    <w:rsid w:val="00505780"/>
    <w:rsid w:val="005144C4"/>
    <w:rsid w:val="0052321F"/>
    <w:rsid w:val="00535438"/>
    <w:rsid w:val="00566F5F"/>
    <w:rsid w:val="0057092B"/>
    <w:rsid w:val="005855FB"/>
    <w:rsid w:val="00586BAE"/>
    <w:rsid w:val="0059532D"/>
    <w:rsid w:val="005C1534"/>
    <w:rsid w:val="005C58E7"/>
    <w:rsid w:val="005D54B1"/>
    <w:rsid w:val="005D5C59"/>
    <w:rsid w:val="00602F73"/>
    <w:rsid w:val="00636A7B"/>
    <w:rsid w:val="00644323"/>
    <w:rsid w:val="006726E8"/>
    <w:rsid w:val="00674D1B"/>
    <w:rsid w:val="00677C20"/>
    <w:rsid w:val="0068455B"/>
    <w:rsid w:val="00692E26"/>
    <w:rsid w:val="006A31A2"/>
    <w:rsid w:val="006D19D1"/>
    <w:rsid w:val="006E5EF4"/>
    <w:rsid w:val="00741BF2"/>
    <w:rsid w:val="00766561"/>
    <w:rsid w:val="00767E16"/>
    <w:rsid w:val="007A56FE"/>
    <w:rsid w:val="007C080D"/>
    <w:rsid w:val="007E782E"/>
    <w:rsid w:val="007F6937"/>
    <w:rsid w:val="0081609B"/>
    <w:rsid w:val="00820368"/>
    <w:rsid w:val="0082466F"/>
    <w:rsid w:val="00832AE3"/>
    <w:rsid w:val="0084471D"/>
    <w:rsid w:val="00844E7A"/>
    <w:rsid w:val="008633BB"/>
    <w:rsid w:val="00872E15"/>
    <w:rsid w:val="00874309"/>
    <w:rsid w:val="008B2982"/>
    <w:rsid w:val="008B58DA"/>
    <w:rsid w:val="008C100A"/>
    <w:rsid w:val="008F10CF"/>
    <w:rsid w:val="008F2A2D"/>
    <w:rsid w:val="008F7637"/>
    <w:rsid w:val="00907638"/>
    <w:rsid w:val="00925060"/>
    <w:rsid w:val="0096176B"/>
    <w:rsid w:val="009625B5"/>
    <w:rsid w:val="009679B9"/>
    <w:rsid w:val="009C5C12"/>
    <w:rsid w:val="009D7664"/>
    <w:rsid w:val="009F2509"/>
    <w:rsid w:val="009F6E75"/>
    <w:rsid w:val="00A0169B"/>
    <w:rsid w:val="00A14B58"/>
    <w:rsid w:val="00A23508"/>
    <w:rsid w:val="00A31866"/>
    <w:rsid w:val="00AA2588"/>
    <w:rsid w:val="00AA7B03"/>
    <w:rsid w:val="00AB28B4"/>
    <w:rsid w:val="00AE3E98"/>
    <w:rsid w:val="00AE3EE6"/>
    <w:rsid w:val="00AE5DB4"/>
    <w:rsid w:val="00B01B75"/>
    <w:rsid w:val="00B03FA1"/>
    <w:rsid w:val="00B0600E"/>
    <w:rsid w:val="00B0681C"/>
    <w:rsid w:val="00B55425"/>
    <w:rsid w:val="00B57A8D"/>
    <w:rsid w:val="00B72152"/>
    <w:rsid w:val="00B91F0F"/>
    <w:rsid w:val="00B9480D"/>
    <w:rsid w:val="00BF7173"/>
    <w:rsid w:val="00C1683E"/>
    <w:rsid w:val="00C236D9"/>
    <w:rsid w:val="00C45AD1"/>
    <w:rsid w:val="00CA33A2"/>
    <w:rsid w:val="00CB5634"/>
    <w:rsid w:val="00D06B54"/>
    <w:rsid w:val="00D2107B"/>
    <w:rsid w:val="00D22BB0"/>
    <w:rsid w:val="00D26291"/>
    <w:rsid w:val="00D40855"/>
    <w:rsid w:val="00D730DF"/>
    <w:rsid w:val="00D84967"/>
    <w:rsid w:val="00DA2641"/>
    <w:rsid w:val="00DA2F2F"/>
    <w:rsid w:val="00DB7C89"/>
    <w:rsid w:val="00DD20F3"/>
    <w:rsid w:val="00E31BA8"/>
    <w:rsid w:val="00E42F53"/>
    <w:rsid w:val="00E5626C"/>
    <w:rsid w:val="00E84B3C"/>
    <w:rsid w:val="00EC2BA9"/>
    <w:rsid w:val="00EE232F"/>
    <w:rsid w:val="00EF58B1"/>
    <w:rsid w:val="00F00DDD"/>
    <w:rsid w:val="00F25C1E"/>
    <w:rsid w:val="00F31586"/>
    <w:rsid w:val="00F31C22"/>
    <w:rsid w:val="00F37500"/>
    <w:rsid w:val="00F4259E"/>
    <w:rsid w:val="00F56876"/>
    <w:rsid w:val="00FB27C3"/>
    <w:rsid w:val="00FC3B0C"/>
    <w:rsid w:val="00FD2D1B"/>
    <w:rsid w:val="00FF7BB1"/>
    <w:rsid w:val="011A030A"/>
    <w:rsid w:val="011A0D8B"/>
    <w:rsid w:val="01A0337A"/>
    <w:rsid w:val="01B83AFF"/>
    <w:rsid w:val="01DD481D"/>
    <w:rsid w:val="021B4775"/>
    <w:rsid w:val="02CA5230"/>
    <w:rsid w:val="02EF098F"/>
    <w:rsid w:val="033B62CB"/>
    <w:rsid w:val="035941B0"/>
    <w:rsid w:val="03652F5A"/>
    <w:rsid w:val="037836B3"/>
    <w:rsid w:val="038726D8"/>
    <w:rsid w:val="03E921F1"/>
    <w:rsid w:val="04791D69"/>
    <w:rsid w:val="047E3830"/>
    <w:rsid w:val="04871837"/>
    <w:rsid w:val="04A167FA"/>
    <w:rsid w:val="04BA33C3"/>
    <w:rsid w:val="04C17114"/>
    <w:rsid w:val="05110C78"/>
    <w:rsid w:val="05815BFE"/>
    <w:rsid w:val="05887898"/>
    <w:rsid w:val="05F32EAD"/>
    <w:rsid w:val="06A61E8D"/>
    <w:rsid w:val="06C37381"/>
    <w:rsid w:val="06E36A2C"/>
    <w:rsid w:val="06EB7F4D"/>
    <w:rsid w:val="07146D98"/>
    <w:rsid w:val="074043CC"/>
    <w:rsid w:val="07AB34E7"/>
    <w:rsid w:val="07AD72D5"/>
    <w:rsid w:val="07D36A00"/>
    <w:rsid w:val="07DB59EB"/>
    <w:rsid w:val="083F50A2"/>
    <w:rsid w:val="084313D7"/>
    <w:rsid w:val="088D7FF0"/>
    <w:rsid w:val="09705B33"/>
    <w:rsid w:val="0A043ABA"/>
    <w:rsid w:val="0A135DF6"/>
    <w:rsid w:val="0A706898"/>
    <w:rsid w:val="0A757891"/>
    <w:rsid w:val="0ADA7F11"/>
    <w:rsid w:val="0AEC09F3"/>
    <w:rsid w:val="0C1768CC"/>
    <w:rsid w:val="0C195871"/>
    <w:rsid w:val="0C2E1321"/>
    <w:rsid w:val="0C3A0C95"/>
    <w:rsid w:val="0C3E5385"/>
    <w:rsid w:val="0C96240B"/>
    <w:rsid w:val="0CB3609B"/>
    <w:rsid w:val="0CE44010"/>
    <w:rsid w:val="0D055CE8"/>
    <w:rsid w:val="0D0C4484"/>
    <w:rsid w:val="0D0E2E15"/>
    <w:rsid w:val="0D9819F1"/>
    <w:rsid w:val="0E046D48"/>
    <w:rsid w:val="0E11445D"/>
    <w:rsid w:val="0E1516B7"/>
    <w:rsid w:val="0E542351"/>
    <w:rsid w:val="0E632099"/>
    <w:rsid w:val="0E725463"/>
    <w:rsid w:val="0EBF2A43"/>
    <w:rsid w:val="0EC91129"/>
    <w:rsid w:val="0ED843CC"/>
    <w:rsid w:val="0FB9297A"/>
    <w:rsid w:val="0FEF6595"/>
    <w:rsid w:val="104F1DDD"/>
    <w:rsid w:val="10890EA7"/>
    <w:rsid w:val="10A519AE"/>
    <w:rsid w:val="10D564FF"/>
    <w:rsid w:val="10DE674F"/>
    <w:rsid w:val="110D3F98"/>
    <w:rsid w:val="1156116D"/>
    <w:rsid w:val="118E0AC0"/>
    <w:rsid w:val="119F62C6"/>
    <w:rsid w:val="11A35E37"/>
    <w:rsid w:val="11A86C46"/>
    <w:rsid w:val="11CA7AF2"/>
    <w:rsid w:val="11FC64C1"/>
    <w:rsid w:val="12255BFB"/>
    <w:rsid w:val="12850E64"/>
    <w:rsid w:val="12963DA1"/>
    <w:rsid w:val="12F372F0"/>
    <w:rsid w:val="132612E4"/>
    <w:rsid w:val="13897526"/>
    <w:rsid w:val="13AB527B"/>
    <w:rsid w:val="13C13269"/>
    <w:rsid w:val="14872247"/>
    <w:rsid w:val="148972D9"/>
    <w:rsid w:val="149B7751"/>
    <w:rsid w:val="14C82A00"/>
    <w:rsid w:val="14E50274"/>
    <w:rsid w:val="150E31A1"/>
    <w:rsid w:val="15196B67"/>
    <w:rsid w:val="151C10F1"/>
    <w:rsid w:val="152E3223"/>
    <w:rsid w:val="153F7D0D"/>
    <w:rsid w:val="15523D78"/>
    <w:rsid w:val="15C92943"/>
    <w:rsid w:val="15D73C77"/>
    <w:rsid w:val="16447B89"/>
    <w:rsid w:val="165063E4"/>
    <w:rsid w:val="16BD5BE8"/>
    <w:rsid w:val="16C82527"/>
    <w:rsid w:val="16CD0458"/>
    <w:rsid w:val="16E573D4"/>
    <w:rsid w:val="16E67B0D"/>
    <w:rsid w:val="16F8465A"/>
    <w:rsid w:val="1773483D"/>
    <w:rsid w:val="179E5A16"/>
    <w:rsid w:val="17EF172D"/>
    <w:rsid w:val="184F5A03"/>
    <w:rsid w:val="188A66E4"/>
    <w:rsid w:val="188B1EE6"/>
    <w:rsid w:val="188E10A8"/>
    <w:rsid w:val="18C85E76"/>
    <w:rsid w:val="19437087"/>
    <w:rsid w:val="198332D7"/>
    <w:rsid w:val="199369D8"/>
    <w:rsid w:val="19DD2512"/>
    <w:rsid w:val="1AB66B49"/>
    <w:rsid w:val="1B28649B"/>
    <w:rsid w:val="1B5A3408"/>
    <w:rsid w:val="1B5E60D8"/>
    <w:rsid w:val="1BA36B7F"/>
    <w:rsid w:val="1BAD3E87"/>
    <w:rsid w:val="1C2079BB"/>
    <w:rsid w:val="1C6A5ED3"/>
    <w:rsid w:val="1C7A05D0"/>
    <w:rsid w:val="1C98707F"/>
    <w:rsid w:val="1CB8738F"/>
    <w:rsid w:val="1CCD19AC"/>
    <w:rsid w:val="1CFB3D7D"/>
    <w:rsid w:val="1D0B7646"/>
    <w:rsid w:val="1D0E5B68"/>
    <w:rsid w:val="1D103BE7"/>
    <w:rsid w:val="1D275089"/>
    <w:rsid w:val="1D647E82"/>
    <w:rsid w:val="1D706448"/>
    <w:rsid w:val="1D944AE2"/>
    <w:rsid w:val="1DA417DF"/>
    <w:rsid w:val="1E1704A4"/>
    <w:rsid w:val="1E96398F"/>
    <w:rsid w:val="1EAB0C6A"/>
    <w:rsid w:val="1EAF2912"/>
    <w:rsid w:val="1EE5728E"/>
    <w:rsid w:val="1EEB2832"/>
    <w:rsid w:val="1F2B7CAE"/>
    <w:rsid w:val="1FA06007"/>
    <w:rsid w:val="20205A20"/>
    <w:rsid w:val="204702E3"/>
    <w:rsid w:val="205D6FF0"/>
    <w:rsid w:val="20855B55"/>
    <w:rsid w:val="209432E5"/>
    <w:rsid w:val="20C205EB"/>
    <w:rsid w:val="216F18A9"/>
    <w:rsid w:val="217B1DDC"/>
    <w:rsid w:val="21D55A39"/>
    <w:rsid w:val="22095745"/>
    <w:rsid w:val="22180203"/>
    <w:rsid w:val="22D83B31"/>
    <w:rsid w:val="2322058C"/>
    <w:rsid w:val="23376ABE"/>
    <w:rsid w:val="235C2C2A"/>
    <w:rsid w:val="23902372"/>
    <w:rsid w:val="23DC4798"/>
    <w:rsid w:val="23FF1819"/>
    <w:rsid w:val="241854E1"/>
    <w:rsid w:val="244D2216"/>
    <w:rsid w:val="245528B2"/>
    <w:rsid w:val="2498722E"/>
    <w:rsid w:val="249D52FE"/>
    <w:rsid w:val="24A76086"/>
    <w:rsid w:val="24AA3B0E"/>
    <w:rsid w:val="24D6568A"/>
    <w:rsid w:val="24F46A34"/>
    <w:rsid w:val="253036C5"/>
    <w:rsid w:val="25485D91"/>
    <w:rsid w:val="256C4478"/>
    <w:rsid w:val="26976104"/>
    <w:rsid w:val="26CA19F0"/>
    <w:rsid w:val="26EB0E8F"/>
    <w:rsid w:val="271A3FF4"/>
    <w:rsid w:val="271C165B"/>
    <w:rsid w:val="27272D7E"/>
    <w:rsid w:val="27310C66"/>
    <w:rsid w:val="275B78FF"/>
    <w:rsid w:val="27840543"/>
    <w:rsid w:val="27870460"/>
    <w:rsid w:val="28180D39"/>
    <w:rsid w:val="285979EE"/>
    <w:rsid w:val="286F6581"/>
    <w:rsid w:val="28706D19"/>
    <w:rsid w:val="289B271C"/>
    <w:rsid w:val="28B74238"/>
    <w:rsid w:val="28B83CA7"/>
    <w:rsid w:val="28D60D82"/>
    <w:rsid w:val="28E502F9"/>
    <w:rsid w:val="2923315B"/>
    <w:rsid w:val="29363F06"/>
    <w:rsid w:val="296F5B95"/>
    <w:rsid w:val="29A667B4"/>
    <w:rsid w:val="29DE0525"/>
    <w:rsid w:val="29EF70C8"/>
    <w:rsid w:val="2A0543EF"/>
    <w:rsid w:val="2A221D03"/>
    <w:rsid w:val="2A3716AB"/>
    <w:rsid w:val="2ADE2A02"/>
    <w:rsid w:val="2B485DBB"/>
    <w:rsid w:val="2B692B05"/>
    <w:rsid w:val="2B8C0A94"/>
    <w:rsid w:val="2BB313F7"/>
    <w:rsid w:val="2BDE1876"/>
    <w:rsid w:val="2C165FD1"/>
    <w:rsid w:val="2C427C83"/>
    <w:rsid w:val="2E0C0EE9"/>
    <w:rsid w:val="2E0C66E0"/>
    <w:rsid w:val="2E3D6CA4"/>
    <w:rsid w:val="2E7C3545"/>
    <w:rsid w:val="2EA04270"/>
    <w:rsid w:val="2EB35A8A"/>
    <w:rsid w:val="2F28730D"/>
    <w:rsid w:val="301B7964"/>
    <w:rsid w:val="302E6E7E"/>
    <w:rsid w:val="304862D7"/>
    <w:rsid w:val="30632A50"/>
    <w:rsid w:val="30DA24F1"/>
    <w:rsid w:val="310959FE"/>
    <w:rsid w:val="3109732A"/>
    <w:rsid w:val="315E5833"/>
    <w:rsid w:val="31605DF5"/>
    <w:rsid w:val="31B50985"/>
    <w:rsid w:val="32080EDC"/>
    <w:rsid w:val="32AB7EAB"/>
    <w:rsid w:val="32B71D27"/>
    <w:rsid w:val="32DE07F1"/>
    <w:rsid w:val="33323300"/>
    <w:rsid w:val="3342162B"/>
    <w:rsid w:val="338527AA"/>
    <w:rsid w:val="33AE0711"/>
    <w:rsid w:val="341804CB"/>
    <w:rsid w:val="34777EA9"/>
    <w:rsid w:val="348573AD"/>
    <w:rsid w:val="34A62211"/>
    <w:rsid w:val="34C23019"/>
    <w:rsid w:val="355C48AD"/>
    <w:rsid w:val="357E5409"/>
    <w:rsid w:val="35945D5F"/>
    <w:rsid w:val="35B3556B"/>
    <w:rsid w:val="35CD30FF"/>
    <w:rsid w:val="35F5325E"/>
    <w:rsid w:val="360630CA"/>
    <w:rsid w:val="360A76FC"/>
    <w:rsid w:val="361645FF"/>
    <w:rsid w:val="362D624A"/>
    <w:rsid w:val="36CE68DF"/>
    <w:rsid w:val="371E73E3"/>
    <w:rsid w:val="3751267A"/>
    <w:rsid w:val="37E81DE8"/>
    <w:rsid w:val="37F7658B"/>
    <w:rsid w:val="3848012E"/>
    <w:rsid w:val="389E1175"/>
    <w:rsid w:val="38F825F9"/>
    <w:rsid w:val="39525C52"/>
    <w:rsid w:val="39A64D30"/>
    <w:rsid w:val="39B73DBE"/>
    <w:rsid w:val="3A202424"/>
    <w:rsid w:val="3AC92EFF"/>
    <w:rsid w:val="3ADB3B42"/>
    <w:rsid w:val="3AF460F5"/>
    <w:rsid w:val="3B054E74"/>
    <w:rsid w:val="3B491EB1"/>
    <w:rsid w:val="3B5F2499"/>
    <w:rsid w:val="3B694695"/>
    <w:rsid w:val="3B721C7C"/>
    <w:rsid w:val="3B795BB4"/>
    <w:rsid w:val="3BEA5380"/>
    <w:rsid w:val="3C3F24CA"/>
    <w:rsid w:val="3C5D7D9D"/>
    <w:rsid w:val="3CB267F6"/>
    <w:rsid w:val="3D1C54C3"/>
    <w:rsid w:val="3D2E111B"/>
    <w:rsid w:val="3D3D4210"/>
    <w:rsid w:val="3D6C60E9"/>
    <w:rsid w:val="3D855C98"/>
    <w:rsid w:val="3D950CED"/>
    <w:rsid w:val="3DC54E9C"/>
    <w:rsid w:val="3E035437"/>
    <w:rsid w:val="3E41600F"/>
    <w:rsid w:val="3EB22FF6"/>
    <w:rsid w:val="3EC949BD"/>
    <w:rsid w:val="3F1D1FAD"/>
    <w:rsid w:val="3F582441"/>
    <w:rsid w:val="3F9872FF"/>
    <w:rsid w:val="3FCB42E0"/>
    <w:rsid w:val="3FF2193A"/>
    <w:rsid w:val="40006E34"/>
    <w:rsid w:val="405979F4"/>
    <w:rsid w:val="40831FC4"/>
    <w:rsid w:val="40895D14"/>
    <w:rsid w:val="40BA2B58"/>
    <w:rsid w:val="41272CC9"/>
    <w:rsid w:val="41C73588"/>
    <w:rsid w:val="41DD2288"/>
    <w:rsid w:val="41EC43CC"/>
    <w:rsid w:val="41FF695D"/>
    <w:rsid w:val="428A5BCA"/>
    <w:rsid w:val="42D665BD"/>
    <w:rsid w:val="42E07AB5"/>
    <w:rsid w:val="43821027"/>
    <w:rsid w:val="4489507B"/>
    <w:rsid w:val="452112A4"/>
    <w:rsid w:val="454A2BAB"/>
    <w:rsid w:val="459308E1"/>
    <w:rsid w:val="45A93012"/>
    <w:rsid w:val="45AD4CB1"/>
    <w:rsid w:val="45D31C7C"/>
    <w:rsid w:val="45D4644E"/>
    <w:rsid w:val="462A1C5D"/>
    <w:rsid w:val="46550A34"/>
    <w:rsid w:val="46685BA8"/>
    <w:rsid w:val="46B72EB2"/>
    <w:rsid w:val="470704C5"/>
    <w:rsid w:val="4760218C"/>
    <w:rsid w:val="47F6563D"/>
    <w:rsid w:val="484E59BC"/>
    <w:rsid w:val="48F33103"/>
    <w:rsid w:val="49257CA9"/>
    <w:rsid w:val="499E6F1D"/>
    <w:rsid w:val="49BB20E4"/>
    <w:rsid w:val="49BB3A4D"/>
    <w:rsid w:val="49C23F7A"/>
    <w:rsid w:val="49C56F37"/>
    <w:rsid w:val="4A1A1AFC"/>
    <w:rsid w:val="4A1C7F69"/>
    <w:rsid w:val="4A4A7BE5"/>
    <w:rsid w:val="4A693618"/>
    <w:rsid w:val="4A6C73AA"/>
    <w:rsid w:val="4A83553B"/>
    <w:rsid w:val="4A87651F"/>
    <w:rsid w:val="4AC619E2"/>
    <w:rsid w:val="4B315A79"/>
    <w:rsid w:val="4B8E0947"/>
    <w:rsid w:val="4BC14EAA"/>
    <w:rsid w:val="4C050246"/>
    <w:rsid w:val="4C0F23A4"/>
    <w:rsid w:val="4C120763"/>
    <w:rsid w:val="4C6263AC"/>
    <w:rsid w:val="4C656F48"/>
    <w:rsid w:val="4CA26A3B"/>
    <w:rsid w:val="4D6A309D"/>
    <w:rsid w:val="4D9E31C3"/>
    <w:rsid w:val="4DB6655A"/>
    <w:rsid w:val="4DC108F4"/>
    <w:rsid w:val="4E0176F5"/>
    <w:rsid w:val="4E2D4F5F"/>
    <w:rsid w:val="4E414BB2"/>
    <w:rsid w:val="4EAF40B4"/>
    <w:rsid w:val="4EC945A2"/>
    <w:rsid w:val="4ED24E8A"/>
    <w:rsid w:val="4ED75229"/>
    <w:rsid w:val="4F015BDD"/>
    <w:rsid w:val="4F1F5CBF"/>
    <w:rsid w:val="4F2C4F1E"/>
    <w:rsid w:val="4F5624CB"/>
    <w:rsid w:val="4F8A3F4D"/>
    <w:rsid w:val="4FB467F9"/>
    <w:rsid w:val="4FD02F65"/>
    <w:rsid w:val="50780C10"/>
    <w:rsid w:val="50CE2995"/>
    <w:rsid w:val="50FB1A00"/>
    <w:rsid w:val="510D07DF"/>
    <w:rsid w:val="51404C2B"/>
    <w:rsid w:val="515F6622"/>
    <w:rsid w:val="517A1366"/>
    <w:rsid w:val="519B28E7"/>
    <w:rsid w:val="51A223B2"/>
    <w:rsid w:val="51E6302F"/>
    <w:rsid w:val="525D691E"/>
    <w:rsid w:val="52812C5B"/>
    <w:rsid w:val="52832C8D"/>
    <w:rsid w:val="52DB3A4A"/>
    <w:rsid w:val="52E57CC3"/>
    <w:rsid w:val="52F64088"/>
    <w:rsid w:val="5312550A"/>
    <w:rsid w:val="53DE69BF"/>
    <w:rsid w:val="53E8444F"/>
    <w:rsid w:val="541809EB"/>
    <w:rsid w:val="541A0F48"/>
    <w:rsid w:val="541E45C6"/>
    <w:rsid w:val="541F678F"/>
    <w:rsid w:val="5433375D"/>
    <w:rsid w:val="54CA35B9"/>
    <w:rsid w:val="54D723E8"/>
    <w:rsid w:val="550721D5"/>
    <w:rsid w:val="55121BCE"/>
    <w:rsid w:val="552F11B7"/>
    <w:rsid w:val="554B728D"/>
    <w:rsid w:val="55896016"/>
    <w:rsid w:val="55A47060"/>
    <w:rsid w:val="55AC636A"/>
    <w:rsid w:val="55C15CC7"/>
    <w:rsid w:val="563648E8"/>
    <w:rsid w:val="568941E7"/>
    <w:rsid w:val="56A650A5"/>
    <w:rsid w:val="56B967C0"/>
    <w:rsid w:val="56BE67A9"/>
    <w:rsid w:val="56CC2355"/>
    <w:rsid w:val="56EE7782"/>
    <w:rsid w:val="5710682D"/>
    <w:rsid w:val="576B0D91"/>
    <w:rsid w:val="57735FAF"/>
    <w:rsid w:val="578176E1"/>
    <w:rsid w:val="57830686"/>
    <w:rsid w:val="57C96345"/>
    <w:rsid w:val="57D92384"/>
    <w:rsid w:val="58020827"/>
    <w:rsid w:val="5807265D"/>
    <w:rsid w:val="581808D2"/>
    <w:rsid w:val="58941028"/>
    <w:rsid w:val="58A44110"/>
    <w:rsid w:val="58A96492"/>
    <w:rsid w:val="58DE21CC"/>
    <w:rsid w:val="58FD4DEE"/>
    <w:rsid w:val="590E2544"/>
    <w:rsid w:val="5927169E"/>
    <w:rsid w:val="59304667"/>
    <w:rsid w:val="5A0A0D5C"/>
    <w:rsid w:val="5A0F06CF"/>
    <w:rsid w:val="5A7463D1"/>
    <w:rsid w:val="5AA634FA"/>
    <w:rsid w:val="5AF4224F"/>
    <w:rsid w:val="5B044427"/>
    <w:rsid w:val="5B2616E5"/>
    <w:rsid w:val="5B3A4C3E"/>
    <w:rsid w:val="5B884B96"/>
    <w:rsid w:val="5D0273FA"/>
    <w:rsid w:val="5D090FC9"/>
    <w:rsid w:val="5D903957"/>
    <w:rsid w:val="5E677140"/>
    <w:rsid w:val="5EFE5588"/>
    <w:rsid w:val="5FA2526B"/>
    <w:rsid w:val="5FAA3C47"/>
    <w:rsid w:val="5FB82604"/>
    <w:rsid w:val="5FF61953"/>
    <w:rsid w:val="600E54F4"/>
    <w:rsid w:val="607B75C7"/>
    <w:rsid w:val="60A827A3"/>
    <w:rsid w:val="60BA0556"/>
    <w:rsid w:val="60CC7340"/>
    <w:rsid w:val="60D51A59"/>
    <w:rsid w:val="60E82224"/>
    <w:rsid w:val="60F575C1"/>
    <w:rsid w:val="61147D5F"/>
    <w:rsid w:val="61B17DFE"/>
    <w:rsid w:val="61F513E7"/>
    <w:rsid w:val="6209141F"/>
    <w:rsid w:val="62185535"/>
    <w:rsid w:val="6264231F"/>
    <w:rsid w:val="627D4422"/>
    <w:rsid w:val="62847EA7"/>
    <w:rsid w:val="62D653F0"/>
    <w:rsid w:val="62DB637F"/>
    <w:rsid w:val="62FA10BA"/>
    <w:rsid w:val="62FD5017"/>
    <w:rsid w:val="63296CF6"/>
    <w:rsid w:val="633212EA"/>
    <w:rsid w:val="63532130"/>
    <w:rsid w:val="639B1317"/>
    <w:rsid w:val="63AD2BAB"/>
    <w:rsid w:val="63C453A7"/>
    <w:rsid w:val="63D615FE"/>
    <w:rsid w:val="640B7333"/>
    <w:rsid w:val="64412DAE"/>
    <w:rsid w:val="645C13C6"/>
    <w:rsid w:val="6469117D"/>
    <w:rsid w:val="64871562"/>
    <w:rsid w:val="64EA7FB1"/>
    <w:rsid w:val="64EC6C5A"/>
    <w:rsid w:val="6529793D"/>
    <w:rsid w:val="65375337"/>
    <w:rsid w:val="653D7AF3"/>
    <w:rsid w:val="657C3143"/>
    <w:rsid w:val="65B119A5"/>
    <w:rsid w:val="65F916BF"/>
    <w:rsid w:val="6622535F"/>
    <w:rsid w:val="66565CBE"/>
    <w:rsid w:val="668D43C7"/>
    <w:rsid w:val="66B918A0"/>
    <w:rsid w:val="66D267FB"/>
    <w:rsid w:val="670E76D1"/>
    <w:rsid w:val="67433096"/>
    <w:rsid w:val="67574E33"/>
    <w:rsid w:val="676559C6"/>
    <w:rsid w:val="677A157E"/>
    <w:rsid w:val="678A5A52"/>
    <w:rsid w:val="67BF1919"/>
    <w:rsid w:val="67D77C44"/>
    <w:rsid w:val="683219E5"/>
    <w:rsid w:val="68645048"/>
    <w:rsid w:val="68EC6832"/>
    <w:rsid w:val="690459DC"/>
    <w:rsid w:val="690B7AFD"/>
    <w:rsid w:val="69543567"/>
    <w:rsid w:val="69FC697F"/>
    <w:rsid w:val="6A5B4398"/>
    <w:rsid w:val="6A6D318E"/>
    <w:rsid w:val="6A90444F"/>
    <w:rsid w:val="6A930078"/>
    <w:rsid w:val="6AAA00ED"/>
    <w:rsid w:val="6AFC4C50"/>
    <w:rsid w:val="6AFF6DD9"/>
    <w:rsid w:val="6B164A55"/>
    <w:rsid w:val="6B2031BA"/>
    <w:rsid w:val="6B6721F6"/>
    <w:rsid w:val="6B713444"/>
    <w:rsid w:val="6B7A60D6"/>
    <w:rsid w:val="6B9F6D44"/>
    <w:rsid w:val="6BE7014F"/>
    <w:rsid w:val="6C203A9A"/>
    <w:rsid w:val="6C385BB0"/>
    <w:rsid w:val="6C3B32E0"/>
    <w:rsid w:val="6C574CAE"/>
    <w:rsid w:val="6C7D371A"/>
    <w:rsid w:val="6CA6506C"/>
    <w:rsid w:val="6CB75CCD"/>
    <w:rsid w:val="6D2D26D4"/>
    <w:rsid w:val="6D425E8D"/>
    <w:rsid w:val="6D4E6D30"/>
    <w:rsid w:val="6D6D6CA7"/>
    <w:rsid w:val="6D6F7597"/>
    <w:rsid w:val="6D92116B"/>
    <w:rsid w:val="6E763D92"/>
    <w:rsid w:val="6E9303C1"/>
    <w:rsid w:val="6ECF03D4"/>
    <w:rsid w:val="6EEA4B30"/>
    <w:rsid w:val="6EEB1850"/>
    <w:rsid w:val="6F372F57"/>
    <w:rsid w:val="6FC02C16"/>
    <w:rsid w:val="6FF6475E"/>
    <w:rsid w:val="70184EA3"/>
    <w:rsid w:val="70CB53E1"/>
    <w:rsid w:val="70E45041"/>
    <w:rsid w:val="714E12CF"/>
    <w:rsid w:val="7209016D"/>
    <w:rsid w:val="72203CB9"/>
    <w:rsid w:val="7259341C"/>
    <w:rsid w:val="728B00C1"/>
    <w:rsid w:val="729E1E99"/>
    <w:rsid w:val="734521A8"/>
    <w:rsid w:val="73707E67"/>
    <w:rsid w:val="73776F50"/>
    <w:rsid w:val="73DB10C1"/>
    <w:rsid w:val="741F0C23"/>
    <w:rsid w:val="743439CA"/>
    <w:rsid w:val="745339D2"/>
    <w:rsid w:val="74851F55"/>
    <w:rsid w:val="748F3308"/>
    <w:rsid w:val="74BC7F66"/>
    <w:rsid w:val="74DD127A"/>
    <w:rsid w:val="7536332B"/>
    <w:rsid w:val="7556718C"/>
    <w:rsid w:val="75686B98"/>
    <w:rsid w:val="75A02920"/>
    <w:rsid w:val="76726ABA"/>
    <w:rsid w:val="7677072C"/>
    <w:rsid w:val="76A00464"/>
    <w:rsid w:val="76A021B3"/>
    <w:rsid w:val="76B664D7"/>
    <w:rsid w:val="76E33575"/>
    <w:rsid w:val="76EB2B73"/>
    <w:rsid w:val="76FA126F"/>
    <w:rsid w:val="770B0914"/>
    <w:rsid w:val="77451C3D"/>
    <w:rsid w:val="77A33591"/>
    <w:rsid w:val="77D16924"/>
    <w:rsid w:val="782C2784"/>
    <w:rsid w:val="78326601"/>
    <w:rsid w:val="78D71128"/>
    <w:rsid w:val="78F726FB"/>
    <w:rsid w:val="791A516A"/>
    <w:rsid w:val="797F7147"/>
    <w:rsid w:val="79BE2A91"/>
    <w:rsid w:val="79F11892"/>
    <w:rsid w:val="7A2219D5"/>
    <w:rsid w:val="7A992CC0"/>
    <w:rsid w:val="7B3A50B0"/>
    <w:rsid w:val="7B8B2C1D"/>
    <w:rsid w:val="7BC10EE7"/>
    <w:rsid w:val="7BCA3B47"/>
    <w:rsid w:val="7BD020E4"/>
    <w:rsid w:val="7C01614C"/>
    <w:rsid w:val="7CB10CF0"/>
    <w:rsid w:val="7D472A8F"/>
    <w:rsid w:val="7D793C28"/>
    <w:rsid w:val="7D8C0F6F"/>
    <w:rsid w:val="7E062BD5"/>
    <w:rsid w:val="7EE27F20"/>
    <w:rsid w:val="7F52304D"/>
    <w:rsid w:val="7F6A5445"/>
    <w:rsid w:val="7F924581"/>
    <w:rsid w:val="7FBF3CEF"/>
    <w:rsid w:val="7FC248DA"/>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Char"/>
    <w:basedOn w:val="16"/>
    <w:link w:val="8"/>
    <w:autoRedefine/>
    <w:qFormat/>
    <w:uiPriority w:val="0"/>
    <w:rPr>
      <w:rFonts w:ascii="宋体" w:hAnsi="宋体" w:cs="宋体"/>
      <w:sz w:val="18"/>
      <w:szCs w:val="18"/>
      <w:lang w:eastAsia="en-US"/>
    </w:rPr>
  </w:style>
  <w:style w:type="character" w:customStyle="1" w:styleId="37">
    <w:name w:val="font21"/>
    <w:basedOn w:val="16"/>
    <w:autoRedefine/>
    <w:qFormat/>
    <w:uiPriority w:val="0"/>
    <w:rPr>
      <w:rFonts w:hint="default" w:ascii="Times New Roman" w:hAnsi="Times New Roman" w:cs="Times New Roman"/>
      <w:i/>
      <w:iCs/>
      <w:color w:val="FF0000"/>
      <w:sz w:val="22"/>
      <w:szCs w:val="22"/>
      <w:u w:val="none"/>
    </w:rPr>
  </w:style>
  <w:style w:type="character" w:customStyle="1" w:styleId="38">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29</Pages>
  <Words>5075</Words>
  <Characters>14147</Characters>
  <Lines>165</Lines>
  <Paragraphs>46</Paragraphs>
  <TotalTime>0</TotalTime>
  <ScaleCrop>false</ScaleCrop>
  <LinksUpToDate>false</LinksUpToDate>
  <CharactersWithSpaces>15466</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2025-11-27T09:33:37Z</dcterms:modified>
  <cp:revision>69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C44A54B258244A97AD2D2DDACB227DC2</vt:lpwstr>
  </property>
  <property fmtid="{D5CDD505-2E9C-101B-9397-08002B2CF9AE}" pid="4" name="KSOTemplateDocerSaveRecord">
    <vt:lpwstr>eyJoZGlkIjoiY2Y2NjU5MGIzZGFmM2M5NTIxMmI2NjdmNGQ0NDdjMDUiLCJ1c2VySWQiOiI2MjE3NDUxNTQifQ==</vt:lpwstr>
  </property>
</Properties>
</file>