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58A4380">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1A0DF298">
      <w:pPr>
        <w:autoSpaceDE w:val="0"/>
        <w:autoSpaceDN w:val="0"/>
        <w:spacing w:after="160" w:line="360" w:lineRule="exact"/>
        <w:jc w:val="center"/>
        <w:rPr>
          <w:rFonts w:ascii="微软雅黑" w:hAnsi="微软雅黑" w:eastAsia="微软雅黑" w:cs="微软雅黑"/>
          <w:sz w:val="52"/>
          <w:szCs w:val="52"/>
          <w:lang w:val="zh-CN" w:eastAsia="zh-CN" w:bidi="zh-CN"/>
        </w:rPr>
      </w:pPr>
    </w:p>
    <w:p w14:paraId="3DBE88CA">
      <w:pPr>
        <w:autoSpaceDE w:val="0"/>
        <w:autoSpaceDN w:val="0"/>
        <w:spacing w:after="160" w:line="360" w:lineRule="exact"/>
        <w:jc w:val="both"/>
        <w:rPr>
          <w:rFonts w:ascii="微软雅黑" w:hAnsi="微软雅黑" w:eastAsia="微软雅黑" w:cs="微软雅黑"/>
          <w:sz w:val="52"/>
          <w:szCs w:val="52"/>
          <w:lang w:val="zh-CN" w:eastAsia="zh-CN" w:bidi="zh-CN"/>
        </w:rPr>
      </w:pPr>
    </w:p>
    <w:p w14:paraId="4150E483">
      <w:pPr>
        <w:autoSpaceDE w:val="0"/>
        <w:autoSpaceDN w:val="0"/>
        <w:spacing w:after="160" w:line="360" w:lineRule="exact"/>
        <w:jc w:val="center"/>
        <w:rPr>
          <w:rFonts w:ascii="微软雅黑" w:hAnsi="微软雅黑" w:eastAsia="微软雅黑" w:cs="微软雅黑"/>
          <w:sz w:val="52"/>
          <w:szCs w:val="52"/>
          <w:lang w:val="zh-CN" w:eastAsia="zh-CN" w:bidi="zh-CN"/>
        </w:rPr>
      </w:pPr>
    </w:p>
    <w:p w14:paraId="01335796">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12B13E3A">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结直肠癌11</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14:paraId="3155C60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8009DE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4857E7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935C8D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FF840F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353D44F">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C81231A">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4445" b="317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8"/>
                    <a:stretch>
                      <a:fillRect/>
                    </a:stretch>
                  </pic:blipFill>
                  <pic:spPr>
                    <a:xfrm>
                      <a:off x="0" y="0"/>
                      <a:ext cx="1795780" cy="1768977"/>
                    </a:xfrm>
                    <a:prstGeom prst="rect">
                      <a:avLst/>
                    </a:prstGeom>
                  </pic:spPr>
                </pic:pic>
              </a:graphicData>
            </a:graphic>
          </wp:inline>
        </w:drawing>
      </w:r>
    </w:p>
    <w:p w14:paraId="22EB58D5">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C33B5C3">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C1526C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2B3C03C">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82155D9">
      <w:pPr>
        <w:autoSpaceDE w:val="0"/>
        <w:autoSpaceDN w:val="0"/>
        <w:spacing w:after="160" w:line="300" w:lineRule="exact"/>
        <w:jc w:val="center"/>
        <w:rPr>
          <w:rFonts w:ascii="微软雅黑" w:hAnsi="微软雅黑" w:eastAsia="微软雅黑" w:cs="微软雅黑"/>
          <w:sz w:val="52"/>
          <w:szCs w:val="52"/>
          <w:lang w:val="zh-CN" w:eastAsia="zh-CN" w:bidi="zh-CN"/>
        </w:rPr>
      </w:pPr>
    </w:p>
    <w:p w14:paraId="50F0589D">
      <w:pPr>
        <w:autoSpaceDE w:val="0"/>
        <w:autoSpaceDN w:val="0"/>
        <w:spacing w:after="160" w:line="300" w:lineRule="exact"/>
        <w:jc w:val="both"/>
        <w:rPr>
          <w:rFonts w:ascii="微软雅黑" w:hAnsi="微软雅黑" w:eastAsia="微软雅黑" w:cs="微软雅黑"/>
          <w:sz w:val="52"/>
          <w:szCs w:val="52"/>
          <w:lang w:val="zh-CN" w:eastAsia="zh-CN" w:bidi="zh-CN"/>
        </w:rPr>
      </w:pPr>
    </w:p>
    <w:p w14:paraId="203AF52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05DF012">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0"/>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9"/>
                    <a:stretch>
                      <a:fillRect/>
                    </a:stretch>
                  </pic:blipFill>
                  <pic:spPr>
                    <a:xfrm>
                      <a:off x="0" y="0"/>
                      <a:ext cx="2667000" cy="257175"/>
                    </a:xfrm>
                    <a:prstGeom prst="rect">
                      <a:avLst/>
                    </a:prstGeom>
                  </pic:spPr>
                </pic:pic>
              </a:graphicData>
            </a:graphic>
          </wp:anchor>
        </w:drawing>
      </w:r>
    </w:p>
    <w:p w14:paraId="76D0B997">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220EF685">
      <w:pPr>
        <w:jc w:val="left"/>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rFonts w:hint="eastAsia" w:ascii="Times New Roman" w:hAnsi="Times New Roman" w:eastAsia="微软雅黑" w:cs="Times New Roman"/>
          <w:b/>
          <w:color w:val="3DA6BB"/>
          <w:sz w:val="48"/>
          <w:szCs w:val="48"/>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5BB13EE">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45BB13EE">
                      <w:pPr>
                        <w:rPr>
                          <w:rFonts w:hint="eastAsia"/>
                          <w:lang w:eastAsia="zh-CN"/>
                        </w:rPr>
                      </w:pPr>
                    </w:p>
                  </w:txbxContent>
                </v:textbox>
              </v:shape>
            </w:pict>
          </mc:Fallback>
        </mc:AlternateContent>
      </w:r>
    </w:p>
    <w:p w14:paraId="09009435">
      <w:pPr>
        <w:rPr>
          <w:rFonts w:ascii="Times New Roman" w:hAnsi="Times New Roman" w:eastAsia="微软雅黑" w:cs="Times New Roman"/>
          <w:b/>
          <w:color w:val="00B050"/>
          <w:sz w:val="32"/>
          <w:szCs w:val="32"/>
          <w:lang w:eastAsia="zh-CN"/>
        </w:rPr>
      </w:pPr>
    </w:p>
    <w:p w14:paraId="26F09ECD">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695D8DF5">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color w:val="auto"/>
          <w:sz w:val="24"/>
          <w:szCs w:val="24"/>
          <w:lang w:eastAsia="zh-CN"/>
        </w:rPr>
      </w:pPr>
      <w:r>
        <w:rPr>
          <w:rFonts w:hint="eastAsia" w:ascii="Times New Roman" w:hAnsi="Times New Roman" w:eastAsia="微软雅黑"/>
          <w:color w:val="auto"/>
          <w:sz w:val="36"/>
          <w:szCs w:val="36"/>
          <w:lang w:val="en-US" w:eastAsia="zh-CN"/>
        </w:rPr>
        <w:t>Content</w:t>
      </w:r>
    </w:p>
    <w:p w14:paraId="5BFD49DA">
      <w:pPr>
        <w:rPr>
          <w:sz w:val="21"/>
          <w:szCs w:val="21"/>
          <w:lang w:eastAsia="zh-CN"/>
        </w:rPr>
      </w:pPr>
    </w:p>
    <w:p w14:paraId="20CBE03E">
      <w:pPr>
        <w:rPr>
          <w:sz w:val="21"/>
          <w:szCs w:val="21"/>
          <w:lang w:eastAsia="zh-CN"/>
        </w:rPr>
      </w:pPr>
    </w:p>
    <w:p w14:paraId="77590318">
      <w:pPr>
        <w:rPr>
          <w:sz w:val="21"/>
          <w:szCs w:val="21"/>
          <w:lang w:eastAsia="zh-CN"/>
        </w:rPr>
      </w:pPr>
    </w:p>
    <w:p w14:paraId="68CAAFA4">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Fonts w:ascii="Times New Roman" w:hAnsi="Times New Roman" w:eastAsia="微软雅黑" w:cs="Times New Roman"/>
          <w:sz w:val="24"/>
          <w:szCs w:val="24"/>
        </w:rPr>
        <w:fldChar w:fldCharType="begin"/>
      </w:r>
      <w:r>
        <w:rPr>
          <w:rFonts w:ascii="Times New Roman" w:hAnsi="Times New Roman" w:eastAsia="微软雅黑" w:cs="Times New Roman"/>
          <w:sz w:val="24"/>
          <w:szCs w:val="24"/>
        </w:rPr>
        <w:instrText xml:space="preserve">TOC \o "1-2" \h \u </w:instrText>
      </w:r>
      <w:r>
        <w:rPr>
          <w:rFonts w:ascii="Times New Roman" w:hAnsi="Times New Roman" w:eastAsia="微软雅黑" w:cs="Times New Roman"/>
          <w:sz w:val="24"/>
          <w:szCs w:val="24"/>
        </w:rPr>
        <w:fldChar w:fldCharType="separate"/>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_Toc6014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样本信息</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_Toc6014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24C116D7">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_Toc342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检测项目</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_Toc342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5D38053E">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_Toc23531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检测基因列表</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_Toc23531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1648FCA1">
      <w:pPr>
        <w:pStyle w:val="13"/>
        <w:keepNext w:val="0"/>
        <w:keepLines w:val="0"/>
        <w:pageBreakBefore w:val="0"/>
        <w:tabs>
          <w:tab w:val="right" w:leader="dot" w:pos="9870"/>
        </w:tabs>
        <w:kinsoku/>
        <w:wordWrap/>
        <w:overflowPunct/>
        <w:topLinePunct w:val="0"/>
        <w:autoSpaceDE/>
        <w:autoSpaceDN/>
        <w:bidi w:val="0"/>
        <w:adjustRightInd/>
        <w:snapToGrid/>
        <w:textAlignment w:val="auto"/>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_Toc19651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_Toc19651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2709575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_Toc23973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_Toc23973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527F6DC4">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_Toc4402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_Toc4402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087F357E">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_Toc21151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检测结果及用药提示</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_Toc21151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6</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6782ED22">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_Toc3596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靶向药物用药提示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_Toc3596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t xml:space="preserve">{%if </w:t>
      </w:r>
      <w:r>
        <w:rPr>
          <w:rFonts w:hint="default" w:ascii="Times New Roman" w:hAnsi="Times New Roman" w:eastAsia="微软雅黑" w:cs="Times New Roman"/>
          <w:color w:val="auto"/>
          <w:sz w:val="28"/>
          <w:szCs w:val="28"/>
          <w:lang w:val="en-US" w:eastAsia="zh-CN"/>
        </w:rPr>
        <w:t>2531</w:t>
      </w:r>
      <w:r>
        <w:rPr>
          <w:rFonts w:hint="eastAsia" w:ascii="Times New Roman" w:hAnsi="Times New Roman" w:eastAsia="微软雅黑" w:cs="Times New Roman"/>
          <w:color w:val="auto"/>
          <w:sz w:val="28"/>
          <w:szCs w:val="28"/>
          <w:lang w:val="en-US" w:eastAsia="zh-CN"/>
        </w:rPr>
        <w:t xml:space="preserve"> not in </w:t>
      </w:r>
      <w:r>
        <w:rPr>
          <w:rFonts w:hint="eastAsia" w:ascii="Times New Roman" w:hAnsi="Times New Roman" w:eastAsia="微软雅黑" w:cs="Times New Roman"/>
          <w:color w:val="auto"/>
          <w:sz w:val="28"/>
          <w:szCs w:val="28"/>
          <w:lang w:eastAsia="zh-CN"/>
        </w:rPr>
        <w:t>diseaseIdList %}</w:t>
      </w:r>
    </w:p>
    <w:p w14:paraId="714FCF31">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_Toc24796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_Toc24796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9</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default" w:ascii="Times New Roman" w:hAnsi="Times New Roman" w:eastAsia="微软雅黑" w:cs="Times New Roman"/>
          <w:color w:val="auto"/>
          <w:sz w:val="28"/>
          <w:szCs w:val="28"/>
          <w:lang w:eastAsia="zh-CN"/>
        </w:rPr>
        <w:t>{% endif %}</w:t>
      </w:r>
    </w:p>
    <w:p w14:paraId="03F91D66">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_Toc3225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基因检测结果解析</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_Toc3225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10</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Fonts w:hint="eastAsia" w:cs="Times New Roman"/>
          <w:color w:val="3DA6BB"/>
          <w:sz w:val="24"/>
          <w:szCs w:val="24"/>
          <w:lang w:eastAsia="zh-CN"/>
        </w:rPr>
        <w:t>{%if BodyDrugDrugDetectionStr or unknownVarAnalysisStr %}</w:t>
      </w:r>
    </w:p>
    <w:p w14:paraId="5243DAA3">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_Toc17031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变异位点结果解析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_Toc17031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color w:val="auto"/>
          <w:szCs w:val="22"/>
          <w:lang w:eastAsia="zh-CN"/>
        </w:rPr>
        <w:t>{% endif %}</w:t>
      </w:r>
      <w:r>
        <w:rPr>
          <w:rFonts w:hint="eastAsia" w:ascii="Times New Roman" w:hAnsi="Times New Roman" w:eastAsia="微软雅黑" w:cs="Times New Roman"/>
          <w:color w:val="auto"/>
          <w:sz w:val="28"/>
          <w:szCs w:val="28"/>
          <w:lang w:val="en-US" w:eastAsia="zh-CN"/>
        </w:rPr>
        <w:t>{% if gastrointestinalStromalTumor == True %}</w:t>
      </w:r>
    </w:p>
    <w:p w14:paraId="57CDD4E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_Toc17465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_Toc17465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endif %}</w:t>
      </w:r>
    </w:p>
    <w:p w14:paraId="28F88F19">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_Toc10210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_Toc10210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15</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3A76C82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_Toc2331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_Toc2331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1294371">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_Toc11653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_Toc11653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0BF855F">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_Toc25077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_Toc25077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FAB360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_Toc12744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_Toc12744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44B9D9C">
      <w:pPr>
        <w:keepNext w:val="0"/>
        <w:keepLines w:val="0"/>
        <w:pageBreakBefore w:val="0"/>
        <w:widowControl/>
        <w:kinsoku/>
        <w:wordWrap/>
        <w:overflowPunct/>
        <w:topLinePunct w:val="0"/>
        <w:autoSpaceDE/>
        <w:autoSpaceDN/>
        <w:bidi w:val="0"/>
        <w:adjustRightInd/>
        <w:snapToGrid/>
        <w:textAlignment w:val="auto"/>
        <w:rPr>
          <w:rFonts w:ascii="Times New Roman" w:hAnsi="Times New Roman" w:eastAsia="微软雅黑" w:cs="Times New Roman"/>
          <w:sz w:val="24"/>
          <w:szCs w:val="24"/>
          <w:lang w:eastAsia="zh-CN"/>
        </w:rPr>
      </w:pPr>
      <w:r>
        <w:rPr>
          <w:rFonts w:ascii="Times New Roman" w:hAnsi="Times New Roman" w:eastAsia="微软雅黑" w:cs="Times New Roman"/>
          <w:szCs w:val="24"/>
          <w:lang w:eastAsia="zh-CN"/>
        </w:rPr>
        <w:fldChar w:fldCharType="end"/>
      </w:r>
    </w:p>
    <w:p w14:paraId="3D687CBD">
      <w:pPr>
        <w:pStyle w:val="2"/>
        <w:keepNext w:val="0"/>
        <w:keepLines w:val="0"/>
        <w:pageBreakBefore w:val="0"/>
        <w:numPr>
          <w:ilvl w:val="-1"/>
          <w:numId w:val="0"/>
        </w:numPr>
        <w:kinsoku/>
        <w:wordWrap/>
        <w:overflowPunct/>
        <w:topLinePunct w:val="0"/>
        <w:autoSpaceDE/>
        <w:autoSpaceDN/>
        <w:bidi w:val="0"/>
        <w:adjustRightInd/>
        <w:snapToGrid/>
        <w:ind w:left="0" w:firstLine="0"/>
        <w:jc w:val="left"/>
        <w:textAlignment w:val="auto"/>
        <w:rPr>
          <w:rFonts w:ascii="Times New Roman" w:hAnsi="Times New Roman"/>
          <w:color w:val="62B541"/>
          <w:sz w:val="32"/>
          <w14:shadow w14:blurRad="50800" w14:dist="38100" w14:dir="10800000" w14:sx="100000" w14:sy="100000" w14:kx="0" w14:ky="0" w14:algn="r">
            <w14:srgbClr w14:val="62B541">
              <w14:alpha w14:val="60000"/>
            </w14:srgbClr>
          </w14:shadow>
        </w:rPr>
        <w:sectPr>
          <w:headerReference r:id="rId3" w:type="default"/>
          <w:footerReference r:id="rId4" w:type="default"/>
          <w:pgSz w:w="11911" w:h="16838"/>
          <w:pgMar w:top="1037" w:right="1020" w:bottom="981" w:left="1020" w:header="680" w:footer="680" w:gutter="0"/>
          <w:pgBorders>
            <w:top w:val="none" w:sz="0" w:space="0"/>
            <w:left w:val="none" w:sz="0" w:space="0"/>
            <w:bottom w:val="none" w:sz="0" w:space="0"/>
            <w:right w:val="none" w:sz="0" w:space="0"/>
          </w:pgBorders>
          <w:pgNumType w:fmt="decimal" w:start="1"/>
          <w:cols w:space="425" w:num="1"/>
          <w:rtlGutter w:val="0"/>
          <w:docGrid w:linePitch="299" w:charSpace="0"/>
        </w:sectPr>
      </w:pPr>
      <w:bookmarkStart w:id="2" w:name="_Toc24397"/>
      <w:bookmarkStart w:id="3" w:name="_Toc32054"/>
      <w:bookmarkStart w:id="4" w:name="_Toc30143_WPSOffice_Level1"/>
      <w:bookmarkStart w:id="5" w:name="_Toc21669"/>
      <w:bookmarkStart w:id="6" w:name="_Toc27500"/>
      <w:bookmarkStart w:id="7" w:name="_Toc24178_WPSOffice_Level1"/>
      <w:bookmarkStart w:id="8" w:name="_Toc13806"/>
      <w:bookmarkStart w:id="9" w:name="_Toc21009_WPSOffice_Level1"/>
    </w:p>
    <w:p w14:paraId="43DD4599">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0" w:name="_Toc6014"/>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066A38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1BF5F4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1865087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0A5B978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75F0A9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63696B8">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907F577">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3D9123D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22BBB37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9E691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316982D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095B99A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DAE53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D2724C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4485F10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13FF652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3CF6AA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3DF37B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5B81E4C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E1B54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7561AD30">
      <w:pPr>
        <w:pStyle w:val="8"/>
        <w:rPr>
          <w:rFonts w:ascii="Times New Roman" w:hAnsi="Times New Roman" w:eastAsia="微软雅黑" w:cs="Times New Roman"/>
          <w:b/>
          <w:sz w:val="20"/>
          <w:lang w:eastAsia="zh-CN"/>
        </w:rPr>
      </w:pPr>
    </w:p>
    <w:p w14:paraId="50564F2E">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1" w:name="_Toc19594"/>
      <w:bookmarkStart w:id="12" w:name="_Toc342"/>
      <w:bookmarkStart w:id="13" w:name="_Toc11015_WPSOffice_Level1"/>
      <w:bookmarkStart w:id="14" w:name="_Toc11465"/>
      <w:bookmarkStart w:id="15" w:name="_Toc18062_WPSOffice_Level1"/>
      <w:bookmarkStart w:id="16" w:name="_Toc10518"/>
      <w:bookmarkStart w:id="17" w:name="_Toc17451"/>
      <w:bookmarkStart w:id="18" w:name="_Toc7021_WPSOffice_Level1"/>
      <w:bookmarkStart w:id="19" w:name="_Toc3823"/>
      <w:r>
        <w:rPr>
          <w:rFonts w:ascii="Times New Roman" w:hAnsi="Times New Roman"/>
          <w:b/>
          <w:bCs/>
          <w:color w:val="3DA6BB"/>
          <w:sz w:val="32"/>
          <w14:shadow w14:blurRad="0" w14:dist="0" w14:dir="0" w14:sx="0" w14:sy="0" w14:kx="0" w14:ky="0" w14:algn="none">
            <w14:srgbClr w14:val="000000"/>
          </w14:shadow>
        </w:rPr>
        <w:t>检测项目</w:t>
      </w:r>
      <w:bookmarkEnd w:id="11"/>
      <w:bookmarkEnd w:id="12"/>
      <w:bookmarkEnd w:id="13"/>
      <w:bookmarkEnd w:id="14"/>
      <w:bookmarkEnd w:id="15"/>
      <w:bookmarkEnd w:id="16"/>
      <w:bookmarkEnd w:id="17"/>
      <w:bookmarkEnd w:id="18"/>
    </w:p>
    <w:p w14:paraId="1659D8A9">
      <w:pPr>
        <w:spacing w:line="276" w:lineRule="auto"/>
        <w:ind w:firstLine="420" w:firstLineChars="200"/>
        <w:jc w:val="both"/>
        <w:rPr>
          <w:rFonts w:ascii="Times New Roman" w:hAnsi="Times New Roman" w:eastAsia="微软雅黑" w:cs="Times New Roman"/>
          <w:bCs/>
          <w:sz w:val="21"/>
          <w:szCs w:val="21"/>
          <w:highlight w:val="none"/>
          <w:lang w:eastAsia="zh-CN"/>
        </w:rPr>
      </w:pPr>
      <w:r>
        <w:rPr>
          <w:rFonts w:ascii="Times New Roman" w:hAnsi="Times New Roman" w:eastAsia="微软雅黑" w:cs="Times New Roman"/>
          <w:bCs/>
          <w:sz w:val="21"/>
          <w:szCs w:val="21"/>
          <w:lang w:eastAsia="zh-CN"/>
        </w:rPr>
        <w:t>本产品对与肿瘤密切相关的</w:t>
      </w:r>
      <w:r>
        <w:rPr>
          <w:rFonts w:hint="eastAsia" w:ascii="Times New Roman" w:hAnsi="Times New Roman" w:eastAsia="微软雅黑" w:cs="Times New Roman"/>
          <w:bCs/>
          <w:sz w:val="21"/>
          <w:szCs w:val="21"/>
          <w:lang w:eastAsia="zh-CN"/>
        </w:rPr>
        <w:t>11</w:t>
      </w:r>
      <w:r>
        <w:rPr>
          <w:rFonts w:ascii="Times New Roman" w:hAnsi="Times New Roman" w:eastAsia="微软雅黑" w:cs="Times New Roman"/>
          <w:bCs/>
          <w:sz w:val="21"/>
          <w:szCs w:val="21"/>
          <w:lang w:eastAsia="zh-CN"/>
        </w:rPr>
        <w:t>个基因进行高通量测序。</w:t>
      </w:r>
      <w:r>
        <w:rPr>
          <w:rFonts w:hint="eastAsia" w:ascii="Times New Roman" w:hAnsi="Times New Roman" w:eastAsia="微软雅黑" w:cs="Times New Roman"/>
          <w:bCs/>
          <w:sz w:val="21"/>
          <w:szCs w:val="21"/>
          <w:lang w:eastAsia="zh-CN"/>
        </w:rPr>
        <w:t>检测突变形式为点突变（SNV）、小片段插入缺失（INDEL）、拷贝数变异（CNV）以及融合（FUSION）</w:t>
      </w:r>
      <w:r>
        <w:rPr>
          <w:rFonts w:ascii="Times New Roman" w:hAnsi="Times New Roman" w:eastAsia="微软雅黑" w:cs="Times New Roman"/>
          <w:bCs/>
          <w:sz w:val="21"/>
          <w:szCs w:val="21"/>
          <w:lang w:eastAsia="zh-CN"/>
        </w:rPr>
        <w:t>。</w:t>
      </w:r>
    </w:p>
    <w:p w14:paraId="42591A85">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本报告分析基因变异与靶向药物</w:t>
      </w:r>
      <w:r>
        <w:rPr>
          <w:rFonts w:hint="eastAsia" w:ascii="Times New Roman" w:hAnsi="Times New Roman" w:eastAsia="微软雅黑" w:cs="Times New Roman"/>
          <w:color w:val="auto"/>
          <w:sz w:val="21"/>
          <w:szCs w:val="21"/>
          <w:lang w:val="en-US" w:eastAsia="zh-CN"/>
        </w:rPr>
        <w:t>{% if gastrointestinalStromalTumor == True %}</w:t>
      </w:r>
      <w:r>
        <w:rPr>
          <w:rFonts w:hint="eastAsia" w:ascii="Times New Roman" w:hAnsi="Times New Roman" w:eastAsia="微软雅黑" w:cs="Times New Roman"/>
          <w:bCs/>
          <w:sz w:val="21"/>
          <w:szCs w:val="21"/>
          <w:lang w:eastAsia="zh-CN"/>
        </w:rPr>
        <w:t>、</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color w:val="auto"/>
          <w:sz w:val="21"/>
          <w:szCs w:val="21"/>
          <w:lang w:val="en-US" w:eastAsia="zh-CN"/>
        </w:rPr>
        <w:t>{% endif %}</w:t>
      </w:r>
      <w:r>
        <w:rPr>
          <w:rFonts w:ascii="Times New Roman" w:hAnsi="Times New Roman" w:eastAsia="微软雅黑" w:cs="Times New Roman"/>
          <w:bCs/>
          <w:sz w:val="21"/>
          <w:szCs w:val="21"/>
          <w:lang w:eastAsia="zh-CN"/>
        </w:rPr>
        <w:t>的相关性，给出靶向药物（FDA/NMPA批准药物、临床试验药物等）</w:t>
      </w:r>
      <w:r>
        <w:rPr>
          <w:rFonts w:hint="eastAsia" w:ascii="Times New Roman" w:hAnsi="Times New Roman" w:eastAsia="微软雅黑" w:cs="Times New Roman"/>
          <w:color w:val="auto"/>
          <w:sz w:val="21"/>
          <w:szCs w:val="21"/>
          <w:lang w:val="en-US"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color w:val="auto"/>
          <w:sz w:val="21"/>
          <w:szCs w:val="21"/>
          <w:lang w:val="en-US" w:eastAsia="zh-CN"/>
        </w:rPr>
        <w:t>{% endif %}</w:t>
      </w:r>
      <w:r>
        <w:rPr>
          <w:rFonts w:ascii="Times New Roman" w:hAnsi="Times New Roman" w:eastAsia="微软雅黑" w:cs="Times New Roman"/>
          <w:bCs/>
          <w:sz w:val="21"/>
          <w:szCs w:val="21"/>
          <w:lang w:eastAsia="zh-CN"/>
        </w:rPr>
        <w:t>的用药提示信息，从而为临床制定治疗方案提供参考信息。</w:t>
      </w:r>
      <w:bookmarkStart w:id="20" w:name="_Toc534807930"/>
    </w:p>
    <w:p w14:paraId="0FAC7506">
      <w:pPr>
        <w:numPr>
          <w:ilvl w:val="255"/>
          <w:numId w:val="0"/>
        </w:numPr>
        <w:jc w:val="left"/>
        <w:outlineLvl w:val="9"/>
        <w:rPr>
          <w:rFonts w:hint="eastAsia"/>
          <w:color w:val="3DA6BB"/>
          <w:sz w:val="30"/>
          <w:highlight w:val="none"/>
          <w:lang w:eastAsia="zh-CN"/>
        </w:rPr>
      </w:pPr>
    </w:p>
    <w:p w14:paraId="063AFA19">
      <w:pPr>
        <w:pStyle w:val="2"/>
        <w:numPr>
          <w:ilvl w:val="-1"/>
          <w:numId w:val="0"/>
        </w:numPr>
        <w:ind w:left="0" w:firstLine="0"/>
        <w:jc w:val="left"/>
        <w:rPr>
          <w:rFonts w:hint="eastAsia" w:ascii="Times New Roman" w:hAnsi="Times New Roman"/>
          <w:b/>
          <w:bCs/>
          <w:color w:val="3DA6BB"/>
          <w:sz w:val="32"/>
          <w:lang w:eastAsia="zh-CN"/>
          <w14:shadow w14:blurRad="0" w14:dist="0" w14:dir="0" w14:sx="0" w14:sy="0" w14:kx="0" w14:ky="0" w14:algn="none">
            <w14:srgbClr w14:val="000000"/>
          </w14:shadow>
        </w:rPr>
      </w:pPr>
      <w:bookmarkStart w:id="21" w:name="_Toc23531"/>
      <w:r>
        <w:rPr>
          <w:rFonts w:hint="eastAsia" w:ascii="Times New Roman" w:hAnsi="Times New Roman"/>
          <w:b/>
          <w:bCs/>
          <w:color w:val="3DA6BB"/>
          <w:sz w:val="32"/>
          <w:lang w:eastAsia="zh-CN"/>
          <w14:shadow w14:blurRad="0" w14:dist="0" w14:dir="0" w14:sx="0" w14:sy="0" w14:kx="0" w14:ky="0" w14:algn="none">
            <w14:srgbClr w14:val="000000"/>
          </w14:shadow>
        </w:rPr>
        <w:t>检测基因列表</w:t>
      </w:r>
      <w:bookmarkEnd w:id="21"/>
    </w:p>
    <w:tbl>
      <w:tblPr>
        <w:tblStyle w:val="17"/>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81"/>
        <w:gridCol w:w="1681"/>
        <w:gridCol w:w="1681"/>
        <w:gridCol w:w="1681"/>
        <w:gridCol w:w="1681"/>
        <w:gridCol w:w="1681"/>
      </w:tblGrid>
      <w:tr w14:paraId="2D0B02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jc w:val="center"/>
        </w:trPr>
        <w:tc>
          <w:tcPr>
            <w:tcW w:w="10086" w:type="dxa"/>
            <w:gridSpan w:val="6"/>
            <w:vAlign w:val="center"/>
          </w:tcPr>
          <w:p w14:paraId="180A42C8">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{%tr for Gene in gene.genes | red(6,18,True) %}</w:t>
            </w:r>
          </w:p>
        </w:tc>
      </w:tr>
      <w:tr w14:paraId="05BC2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jc w:val="center"/>
        </w:trPr>
        <w:tc>
          <w:tcPr>
            <w:tcW w:w="1681" w:type="dxa"/>
            <w:vAlign w:val="center"/>
          </w:tcPr>
          <w:p w14:paraId="78674C71">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681" w:type="dxa"/>
            <w:vAlign w:val="center"/>
          </w:tcPr>
          <w:p w14:paraId="0C2997C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681" w:type="dxa"/>
            <w:vAlign w:val="center"/>
          </w:tcPr>
          <w:p w14:paraId="65450678">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681" w:type="dxa"/>
            <w:vAlign w:val="center"/>
          </w:tcPr>
          <w:p w14:paraId="1C626F02">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681" w:type="dxa"/>
            <w:vAlign w:val="center"/>
          </w:tcPr>
          <w:p w14:paraId="74D92B86">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c>
          <w:tcPr>
            <w:tcW w:w="1681" w:type="dxa"/>
            <w:vAlign w:val="center"/>
          </w:tcPr>
          <w:p w14:paraId="1FB151A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Gene[5] }}</w:t>
            </w:r>
          </w:p>
        </w:tc>
      </w:tr>
      <w:tr w14:paraId="6B469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27" w:hRule="atLeast"/>
          <w:jc w:val="center"/>
        </w:trPr>
        <w:tc>
          <w:tcPr>
            <w:tcW w:w="10086" w:type="dxa"/>
            <w:gridSpan w:val="6"/>
            <w:vAlign w:val="center"/>
          </w:tcPr>
          <w:p w14:paraId="7E71D421">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6B35CB8">
      <w:pPr>
        <w:spacing w:line="276" w:lineRule="auto"/>
        <w:jc w:val="both"/>
        <w:rPr>
          <w:rFonts w:hint="eastAsia" w:ascii="Times New Roman" w:hAnsi="Times New Roman" w:eastAsia="微软雅黑" w:cs="Times New Roman"/>
          <w:sz w:val="18"/>
          <w:szCs w:val="18"/>
          <w:highlight w:val="none"/>
          <w:lang w:eastAsia="zh-CN"/>
        </w:rPr>
      </w:pPr>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29D6AAA2">
      <w:pPr>
        <w:numPr>
          <w:ilvl w:val="255"/>
          <w:numId w:val="0"/>
        </w:numPr>
        <w:jc w:val="left"/>
        <w:outlineLvl w:val="9"/>
        <w:rPr>
          <w:rFonts w:hint="eastAsia"/>
          <w:color w:val="3DA6BB"/>
          <w:sz w:val="30"/>
          <w:highlight w:val="none"/>
          <w:lang w:eastAsia="zh-CN"/>
        </w:rPr>
      </w:pPr>
    </w:p>
    <w:p w14:paraId="62C221B7">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2" w:name="_Toc23369_WPSOffice_Level1"/>
      <w:bookmarkStart w:id="23" w:name="_Toc1410"/>
      <w:bookmarkStart w:id="24" w:name="_Toc4088"/>
      <w:bookmarkStart w:id="25" w:name="_Toc3871"/>
      <w:bookmarkStart w:id="26" w:name="_Toc6221_WPSOffice_Level1"/>
      <w:bookmarkStart w:id="27" w:name="_Toc18058"/>
      <w:bookmarkStart w:id="28" w:name="_Toc25920"/>
      <w:bookmarkStart w:id="29" w:name="_Toc19651"/>
      <w:r>
        <w:rPr>
          <w:rFonts w:hint="eastAsia" w:ascii="Times New Roman" w:hAnsi="Times New Roman"/>
          <w:b/>
          <w:bCs/>
          <w:color w:val="3DA6BB"/>
          <w:sz w:val="32"/>
          <w14:shadow w14:blurRad="0" w14:dist="0" w14:dir="0" w14:sx="0" w14:sy="0" w14:kx="0" w14:ky="0" w14:algn="none">
            <w14:srgbClr w14:val="000000"/>
          </w14:shadow>
        </w:rPr>
        <w:t>检测结果</w:t>
      </w:r>
      <w:bookmarkEnd w:id="22"/>
      <w:bookmarkEnd w:id="23"/>
      <w:bookmarkEnd w:id="24"/>
      <w:bookmarkEnd w:id="25"/>
      <w:bookmarkEnd w:id="26"/>
      <w:bookmarkEnd w:id="27"/>
      <w:bookmarkEnd w:id="28"/>
      <w:r>
        <w:rPr>
          <w:rFonts w:hint="eastAsia"/>
          <w:b/>
          <w:bCs/>
          <w:color w:val="3DA6BB"/>
          <w:sz w:val="32"/>
          <w:lang w:val="en-US" w:eastAsia="zh-CN"/>
          <w14:shadow w14:blurRad="0" w14:dist="0" w14:dir="0" w14:sx="0" w14:sy="0" w14:kx="0" w14:ky="0" w14:algn="none">
            <w14:srgbClr w14:val="000000"/>
          </w14:shadow>
        </w:rPr>
        <w:t>总览</w:t>
      </w:r>
      <w:bookmarkEnd w:id="29"/>
    </w:p>
    <w:p w14:paraId="242D3932">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0" w:name="_Toc26045"/>
      <w:bookmarkStart w:id="31" w:name="_Toc13550"/>
      <w:bookmarkStart w:id="32" w:name="_Toc23973"/>
      <w:bookmarkStart w:id="33" w:name="_Toc149837254"/>
      <w:bookmarkStart w:id="34" w:name="_Toc15649"/>
      <w:r>
        <w:rPr>
          <w:rFonts w:hint="eastAsia" w:ascii="Times New Roman" w:hAnsi="Times New Roman"/>
          <w:color w:val="3DA6BB"/>
          <w:sz w:val="30"/>
          <w:lang w:eastAsia="zh-CN"/>
        </w:rPr>
        <w:t>检测结果小结</w:t>
      </w:r>
      <w:bookmarkEnd w:id="30"/>
      <w:bookmarkEnd w:id="31"/>
      <w:bookmarkEnd w:id="32"/>
      <w:bookmarkEnd w:id="33"/>
      <w:bookmarkEnd w:id="34"/>
    </w:p>
    <w:tbl>
      <w:tblPr>
        <w:tblStyle w:val="23"/>
        <w:tblW w:w="511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7"/>
        <w:gridCol w:w="474"/>
        <w:gridCol w:w="666"/>
        <w:gridCol w:w="1612"/>
        <w:gridCol w:w="1027"/>
        <w:gridCol w:w="1139"/>
        <w:gridCol w:w="2158"/>
        <w:gridCol w:w="2067"/>
      </w:tblGrid>
      <w:tr w14:paraId="5A6C99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01" w:type="dxa"/>
            <w:gridSpan w:val="8"/>
            <w:tcBorders>
              <w:tl2br w:val="nil"/>
              <w:tr2bl w:val="nil"/>
            </w:tcBorders>
            <w:shd w:val="clear" w:color="auto" w:fill="DDDDDD"/>
            <w:vAlign w:val="center"/>
          </w:tcPr>
          <w:p w14:paraId="23CFCDCE">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24182D7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6" w:type="dxa"/>
            <w:tcBorders>
              <w:tl2br w:val="nil"/>
              <w:tr2bl w:val="nil"/>
            </w:tcBorders>
            <w:shd w:val="clear" w:color="auto" w:fill="auto"/>
            <w:vAlign w:val="center"/>
          </w:tcPr>
          <w:p w14:paraId="39B9DABE">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9" w:type="dxa"/>
            <w:gridSpan w:val="2"/>
            <w:tcBorders>
              <w:tl2br w:val="nil"/>
              <w:tr2bl w:val="nil"/>
            </w:tcBorders>
            <w:shd w:val="clear" w:color="auto" w:fill="auto"/>
            <w:vAlign w:val="center"/>
          </w:tcPr>
          <w:p w14:paraId="252E06C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11" w:type="dxa"/>
            <w:tcBorders>
              <w:tl2br w:val="nil"/>
              <w:tr2bl w:val="nil"/>
            </w:tcBorders>
            <w:shd w:val="clear" w:color="auto" w:fill="auto"/>
            <w:vAlign w:val="center"/>
          </w:tcPr>
          <w:p w14:paraId="029BB512">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6" w:type="dxa"/>
            <w:tcBorders>
              <w:tl2br w:val="nil"/>
              <w:tr2bl w:val="nil"/>
            </w:tcBorders>
            <w:shd w:val="clear" w:color="auto" w:fill="auto"/>
            <w:vAlign w:val="center"/>
          </w:tcPr>
          <w:p w14:paraId="0A9F3919">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8" w:type="dxa"/>
            <w:tcBorders>
              <w:tl2br w:val="nil"/>
              <w:tr2bl w:val="nil"/>
            </w:tcBorders>
            <w:shd w:val="clear" w:color="auto" w:fill="auto"/>
            <w:vAlign w:val="center"/>
          </w:tcPr>
          <w:p w14:paraId="31F48660">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7D4CB7B7">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2156" w:type="dxa"/>
            <w:tcBorders>
              <w:tl2br w:val="nil"/>
              <w:tr2bl w:val="nil"/>
            </w:tcBorders>
            <w:shd w:val="clear" w:color="auto" w:fill="auto"/>
            <w:vAlign w:val="center"/>
          </w:tcPr>
          <w:p w14:paraId="770E7AB7">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5" w:type="dxa"/>
            <w:tcBorders>
              <w:tl2br w:val="nil"/>
              <w:tr2bl w:val="nil"/>
            </w:tcBorders>
            <w:shd w:val="clear" w:color="auto" w:fill="auto"/>
            <w:vAlign w:val="center"/>
          </w:tcPr>
          <w:p w14:paraId="5E7FA809">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5DD8307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40FDA4D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w:t>
            </w:r>
          </w:p>
        </w:tc>
      </w:tr>
      <w:tr w14:paraId="0FB168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57C24E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F9BC53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6" w:type="dxa"/>
            <w:tcBorders>
              <w:tl2br w:val="nil"/>
              <w:tr2bl w:val="nil"/>
            </w:tcBorders>
            <w:shd w:val="clear" w:color="auto" w:fill="auto"/>
            <w:vAlign w:val="center"/>
          </w:tcPr>
          <w:p w14:paraId="552C7BF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9" w:type="dxa"/>
            <w:gridSpan w:val="2"/>
            <w:tcBorders>
              <w:tl2br w:val="nil"/>
              <w:tr2bl w:val="nil"/>
            </w:tcBorders>
            <w:shd w:val="clear" w:color="auto" w:fill="auto"/>
            <w:vAlign w:val="center"/>
          </w:tcPr>
          <w:p w14:paraId="4DBDE67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11" w:type="dxa"/>
            <w:tcBorders>
              <w:tl2br w:val="nil"/>
              <w:tr2bl w:val="nil"/>
            </w:tcBorders>
            <w:shd w:val="clear" w:color="auto" w:fill="auto"/>
            <w:vAlign w:val="center"/>
          </w:tcPr>
          <w:p w14:paraId="490AC76B">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6" w:type="dxa"/>
            <w:tcBorders>
              <w:tl2br w:val="nil"/>
              <w:tr2bl w:val="nil"/>
            </w:tcBorders>
            <w:shd w:val="clear" w:color="auto" w:fill="auto"/>
            <w:vAlign w:val="center"/>
          </w:tcPr>
          <w:p w14:paraId="230A879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8" w:type="dxa"/>
            <w:tcBorders>
              <w:tl2br w:val="nil"/>
              <w:tr2bl w:val="nil"/>
            </w:tcBorders>
            <w:shd w:val="clear" w:color="auto" w:fill="auto"/>
            <w:vAlign w:val="center"/>
          </w:tcPr>
          <w:p w14:paraId="216AE54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6" w:type="dxa"/>
            <w:tcBorders>
              <w:tl2br w:val="nil"/>
              <w:tr2bl w:val="nil"/>
            </w:tcBorders>
            <w:shd w:val="clear" w:color="auto" w:fill="auto"/>
            <w:vAlign w:val="center"/>
          </w:tcPr>
          <w:p w14:paraId="06C14F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FF6BE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927C2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837A0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D9BBFF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5" w:type="dxa"/>
            <w:tcBorders>
              <w:tl2br w:val="nil"/>
              <w:tr2bl w:val="nil"/>
            </w:tcBorders>
            <w:shd w:val="clear" w:color="auto" w:fill="auto"/>
            <w:vAlign w:val="center"/>
          </w:tcPr>
          <w:p w14:paraId="11394F3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55146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3E3D64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3635E2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2205DF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0E4E4A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4D884FF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C6AF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7B79C47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F0BA1D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6" w:type="dxa"/>
            <w:tcBorders>
              <w:tl2br w:val="nil"/>
              <w:tr2bl w:val="nil"/>
            </w:tcBorders>
            <w:shd w:val="clear" w:color="auto" w:fill="auto"/>
            <w:vAlign w:val="center"/>
          </w:tcPr>
          <w:p w14:paraId="76E742E4">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9" w:type="dxa"/>
            <w:gridSpan w:val="2"/>
            <w:tcBorders>
              <w:tl2br w:val="nil"/>
              <w:tr2bl w:val="nil"/>
            </w:tcBorders>
            <w:shd w:val="clear" w:color="auto" w:fill="auto"/>
            <w:vAlign w:val="center"/>
          </w:tcPr>
          <w:p w14:paraId="4A73F0C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11" w:type="dxa"/>
            <w:tcBorders>
              <w:tl2br w:val="nil"/>
              <w:tr2bl w:val="nil"/>
            </w:tcBorders>
            <w:shd w:val="clear" w:color="auto" w:fill="auto"/>
            <w:vAlign w:val="center"/>
          </w:tcPr>
          <w:p w14:paraId="39682E51">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6" w:type="dxa"/>
            <w:tcBorders>
              <w:tl2br w:val="nil"/>
              <w:tr2bl w:val="nil"/>
            </w:tcBorders>
            <w:shd w:val="clear" w:color="auto" w:fill="auto"/>
            <w:vAlign w:val="center"/>
          </w:tcPr>
          <w:p w14:paraId="5BB534E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8" w:type="dxa"/>
            <w:tcBorders>
              <w:tl2br w:val="nil"/>
              <w:tr2bl w:val="nil"/>
            </w:tcBorders>
            <w:shd w:val="clear" w:color="auto" w:fill="auto"/>
            <w:vAlign w:val="center"/>
          </w:tcPr>
          <w:p w14:paraId="3FFAE4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6" w:type="dxa"/>
            <w:tcBorders>
              <w:tl2br w:val="nil"/>
              <w:tr2bl w:val="nil"/>
            </w:tcBorders>
            <w:shd w:val="clear" w:color="auto" w:fill="auto"/>
            <w:vAlign w:val="center"/>
          </w:tcPr>
          <w:p w14:paraId="5E78B8A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1CD339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B85D22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1834F5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FF9AD4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5" w:type="dxa"/>
            <w:tcBorders>
              <w:tl2br w:val="nil"/>
              <w:tr2bl w:val="nil"/>
            </w:tcBorders>
            <w:shd w:val="clear" w:color="auto" w:fill="auto"/>
            <w:vAlign w:val="center"/>
          </w:tcPr>
          <w:p w14:paraId="3486350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243AB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A06972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B2EC3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EE6B6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2F197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3ED6D8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EC9AD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73D5DC8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60B174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6" w:type="dxa"/>
            <w:tcBorders>
              <w:tl2br w:val="nil"/>
              <w:tr2bl w:val="nil"/>
            </w:tcBorders>
            <w:shd w:val="clear" w:color="auto" w:fill="auto"/>
            <w:vAlign w:val="center"/>
          </w:tcPr>
          <w:p w14:paraId="3396D64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9" w:type="dxa"/>
            <w:gridSpan w:val="2"/>
            <w:tcBorders>
              <w:tl2br w:val="nil"/>
              <w:tr2bl w:val="nil"/>
            </w:tcBorders>
            <w:shd w:val="clear" w:color="auto" w:fill="auto"/>
            <w:vAlign w:val="center"/>
          </w:tcPr>
          <w:p w14:paraId="5F14EAD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11" w:type="dxa"/>
            <w:tcBorders>
              <w:tl2br w:val="nil"/>
              <w:tr2bl w:val="nil"/>
            </w:tcBorders>
            <w:shd w:val="clear" w:color="auto" w:fill="auto"/>
            <w:vAlign w:val="center"/>
          </w:tcPr>
          <w:p w14:paraId="5B205F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6" w:type="dxa"/>
            <w:tcBorders>
              <w:tl2br w:val="nil"/>
              <w:tr2bl w:val="nil"/>
            </w:tcBorders>
            <w:shd w:val="clear" w:color="auto" w:fill="auto"/>
            <w:vAlign w:val="center"/>
          </w:tcPr>
          <w:p w14:paraId="09077ED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8" w:type="dxa"/>
            <w:tcBorders>
              <w:tl2br w:val="nil"/>
              <w:tr2bl w:val="nil"/>
            </w:tcBorders>
            <w:shd w:val="clear" w:color="auto" w:fill="auto"/>
            <w:vAlign w:val="center"/>
          </w:tcPr>
          <w:p w14:paraId="6E16531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6" w:type="dxa"/>
            <w:tcBorders>
              <w:tl2br w:val="nil"/>
              <w:tr2bl w:val="nil"/>
            </w:tcBorders>
            <w:shd w:val="clear" w:color="auto" w:fill="auto"/>
            <w:vAlign w:val="center"/>
          </w:tcPr>
          <w:p w14:paraId="3B60F9C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5" w:type="dxa"/>
            <w:tcBorders>
              <w:tl2br w:val="nil"/>
              <w:tr2bl w:val="nil"/>
            </w:tcBorders>
            <w:shd w:val="clear" w:color="auto" w:fill="auto"/>
            <w:vAlign w:val="center"/>
          </w:tcPr>
          <w:p w14:paraId="0376232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E4F91C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4783F00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6507D94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15A54F3B">
            <w:pPr>
              <w:keepNext w:val="0"/>
              <w:keepLines w:val="0"/>
              <w:pageBreakBefore w:val="0"/>
              <w:widowControl w:val="0"/>
              <w:kinsoku/>
              <w:wordWrap/>
              <w:overflowPunct/>
              <w:topLinePunct w:val="0"/>
              <w:autoSpaceDE/>
              <w:autoSpaceDN/>
              <w:bidi w:val="0"/>
              <w:adjustRightInd/>
              <w:snapToGrid/>
              <w:spacing w:before="1" w:line="250" w:lineRule="auto"/>
              <w:ind w:left="113" w:right="130"/>
              <w:jc w:val="both"/>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469720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01" w:type="dxa"/>
            <w:gridSpan w:val="8"/>
            <w:tcBorders>
              <w:tl2br w:val="nil"/>
              <w:tr2bl w:val="nil"/>
            </w:tcBorders>
            <w:shd w:val="clear" w:color="auto" w:fill="DDDDDD"/>
            <w:vAlign w:val="center"/>
          </w:tcPr>
          <w:p w14:paraId="32BADA9D">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6"/>
                <w:rFonts w:hint="eastAsia" w:ascii="微软雅黑" w:hAnsi="微软雅黑" w:eastAsia="微软雅黑" w:cs="微软雅黑"/>
                <w:b/>
                <w:bCs/>
                <w:color w:val="3DA6BB"/>
                <w:sz w:val="24"/>
                <w:szCs w:val="24"/>
                <w:lang w:val="en-US" w:eastAsia="zh-CN" w:bidi="ar"/>
              </w:rPr>
              <w:t>化疗药物检测</w:t>
            </w:r>
          </w:p>
        </w:tc>
      </w:tr>
      <w:tr w14:paraId="41DA73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40" w:type="dxa"/>
            <w:gridSpan w:val="2"/>
            <w:vMerge w:val="restart"/>
            <w:tcBorders>
              <w:tl2br w:val="nil"/>
              <w:tr2bl w:val="nil"/>
            </w:tcBorders>
            <w:shd w:val="clear" w:color="auto" w:fill="auto"/>
            <w:vAlign w:val="center"/>
          </w:tcPr>
          <w:p w14:paraId="17EC778A">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8661" w:type="dxa"/>
            <w:gridSpan w:val="6"/>
            <w:tcBorders>
              <w:tl2br w:val="nil"/>
              <w:tr2bl w:val="nil"/>
            </w:tcBorders>
            <w:shd w:val="clear" w:color="auto" w:fill="auto"/>
            <w:vAlign w:val="center"/>
          </w:tcPr>
          <w:p w14:paraId="07B685D2">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27384FB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40" w:type="dxa"/>
            <w:gridSpan w:val="2"/>
            <w:vMerge w:val="continue"/>
            <w:tcBorders>
              <w:tl2br w:val="nil"/>
              <w:tr2bl w:val="nil"/>
            </w:tcBorders>
            <w:shd w:val="clear" w:color="auto" w:fill="auto"/>
            <w:vAlign w:val="center"/>
          </w:tcPr>
          <w:p w14:paraId="0B7941FD">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p>
        </w:tc>
        <w:tc>
          <w:tcPr>
            <w:tcW w:w="8661" w:type="dxa"/>
            <w:gridSpan w:val="6"/>
            <w:tcBorders>
              <w:tl2br w:val="nil"/>
              <w:tr2bl w:val="nil"/>
            </w:tcBorders>
            <w:shd w:val="clear" w:color="auto" w:fill="auto"/>
            <w:vAlign w:val="center"/>
          </w:tcPr>
          <w:p w14:paraId="108C32BD">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1927758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40" w:type="dxa"/>
            <w:gridSpan w:val="2"/>
            <w:vMerge w:val="restart"/>
            <w:tcBorders>
              <w:tl2br w:val="nil"/>
              <w:tr2bl w:val="nil"/>
            </w:tcBorders>
            <w:shd w:val="clear" w:color="auto" w:fill="auto"/>
            <w:vAlign w:val="center"/>
          </w:tcPr>
          <w:p w14:paraId="7809F50B">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8661" w:type="dxa"/>
            <w:gridSpan w:val="6"/>
            <w:tcBorders>
              <w:tl2br w:val="nil"/>
              <w:tr2bl w:val="nil"/>
            </w:tcBorders>
            <w:shd w:val="clear" w:color="auto" w:fill="auto"/>
            <w:vAlign w:val="center"/>
          </w:tcPr>
          <w:p w14:paraId="18D797A2">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69872C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40" w:type="dxa"/>
            <w:gridSpan w:val="2"/>
            <w:vMerge w:val="continue"/>
            <w:tcBorders>
              <w:tl2br w:val="nil"/>
              <w:tr2bl w:val="nil"/>
            </w:tcBorders>
            <w:shd w:val="clear" w:color="auto" w:fill="auto"/>
            <w:vAlign w:val="center"/>
          </w:tcPr>
          <w:p w14:paraId="081C33FF">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rPr>
            </w:pPr>
          </w:p>
        </w:tc>
        <w:tc>
          <w:tcPr>
            <w:tcW w:w="8661" w:type="dxa"/>
            <w:gridSpan w:val="6"/>
            <w:tcBorders>
              <w:tl2br w:val="nil"/>
              <w:tr2bl w:val="nil"/>
            </w:tcBorders>
            <w:shd w:val="clear" w:color="auto" w:fill="auto"/>
            <w:vAlign w:val="center"/>
          </w:tcPr>
          <w:p w14:paraId="3451307E">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24752B9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12A701DC">
            <w:pPr>
              <w:keepNext w:val="0"/>
              <w:keepLines w:val="0"/>
              <w:pageBreakBefore w:val="0"/>
              <w:widowControl/>
              <w:kinsoku/>
              <w:wordWrap/>
              <w:overflowPunct/>
              <w:topLinePunct w:val="0"/>
              <w:autoSpaceDE/>
              <w:autoSpaceDN/>
              <w:bidi w:val="0"/>
              <w:adjustRightInd/>
              <w:snapToGrid/>
              <w:spacing w:line="240" w:lineRule="auto"/>
              <w:ind w:left="113" w:leftChars="0"/>
              <w:jc w:val="both"/>
              <w:textAlignment w:val="auto"/>
              <w:rPr>
                <w:rFonts w:hint="default" w:ascii="Times New Roman" w:hAnsi="Times New Roman" w:eastAsia="微软雅黑" w:cs="Times New Roman"/>
                <w:bCs/>
                <w:sz w:val="21"/>
                <w:szCs w:val="21"/>
                <w:lang w:eastAsia="zh-CN"/>
              </w:rPr>
            </w:pPr>
            <w:r>
              <w:rPr>
                <w:rFonts w:hint="eastAsia" w:ascii="Times New Roman" w:hAnsi="Times New Roman" w:eastAsia="微软雅黑" w:cs="黑体"/>
                <w:b/>
                <w:bCs/>
                <w:sz w:val="21"/>
                <w:szCs w:val="21"/>
                <w:lang w:eastAsia="zh-CN"/>
              </w:rPr>
              <w:t>{%tr endif %}</w:t>
            </w:r>
          </w:p>
        </w:tc>
      </w:tr>
      <w:tr w14:paraId="0E7B7D1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101" w:type="dxa"/>
            <w:gridSpan w:val="8"/>
            <w:tcBorders>
              <w:tl2br w:val="nil"/>
              <w:tr2bl w:val="nil"/>
            </w:tcBorders>
            <w:shd w:val="clear" w:color="auto" w:fill="DDDDDD"/>
            <w:vAlign w:val="center"/>
          </w:tcPr>
          <w:p w14:paraId="5F1FC3F5">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6"/>
                <w:rFonts w:hint="eastAsia" w:ascii="微软雅黑" w:hAnsi="微软雅黑" w:eastAsia="微软雅黑" w:cs="微软雅黑"/>
                <w:b/>
                <w:bCs/>
                <w:color w:val="3DA6BB"/>
                <w:sz w:val="24"/>
                <w:szCs w:val="24"/>
                <w:lang w:val="en-US" w:eastAsia="zh-CN" w:bidi="ar"/>
              </w:rPr>
              <w:t>样品总体质量评估</w:t>
            </w:r>
          </w:p>
        </w:tc>
      </w:tr>
      <w:tr w14:paraId="16930A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101" w:type="dxa"/>
            <w:gridSpan w:val="8"/>
            <w:tcBorders>
              <w:tl2br w:val="nil"/>
              <w:tr2bl w:val="nil"/>
            </w:tcBorders>
            <w:shd w:val="clear" w:color="auto" w:fill="auto"/>
            <w:vAlign w:val="center"/>
          </w:tcPr>
          <w:p w14:paraId="0884BA49">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s="微软雅黑"/>
                <w:sz w:val="21"/>
                <w:lang w:eastAsia="zh-CN"/>
              </w:rPr>
              <w:t>{{ overall_quality_assessment }}</w:t>
            </w:r>
          </w:p>
        </w:tc>
      </w:tr>
    </w:tbl>
    <w:p w14:paraId="75644269">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35721FF4">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4738ED29">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bookmarkStart w:id="128" w:name="_GoBack"/>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bookmarkEnd w:id="128"/>
    <w:p w14:paraId="5CFFED54">
      <w:pPr>
        <w:rPr>
          <w:lang w:eastAsia="zh-CN"/>
        </w:rPr>
      </w:pPr>
    </w:p>
    <w:p w14:paraId="6F3589DC">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4"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1"/>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3360;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Xu7qBrsAAADa&#10;AAAADwAAAGRycy9kb3ducmV2LnhtbEVPy2rDMBC8B/oPYgO9JZLT0gQnsqGBQptDoHYLOS7Wxjax&#10;VkZS8/j7KlDoYQ7DvJhNebWDOJMPvWMN2VyBIG6c6bnV8FW/zVYgQkQ2ODgmDTcKUBYPkw3mxl34&#10;k85VbEUq4ZCjhi7GMZcyNB1ZDHM3Eift6LzFmKhvpfF4SeV2kAulXqTFntNChyNtO2pO1Y/VECq1&#10;zHb19+3jlZ72u4NvswStH6eZWoOIdI3/5r/0u9HwDPcr6QbI4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Xu7qB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1" cropleft="13765f" croptop="37299f" cropright="17810f" cropbottom="17292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5" name="图片 1" descr="24f613a0-66be-430b-9e80-270d3393fac5"/>
                          <pic:cNvPicPr>
                            <a:picLocks noChangeAspect="1"/>
                          </pic:cNvPicPr>
                        </pic:nvPicPr>
                        <pic:blipFill>
                          <a:blip r:embed="rId12"/>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4384;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Ky8dVRJAwAAsw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2O4sdr0AAADa&#10;AAAADwAAAGRycy9kb3ducmV2LnhtbEWPS2/CMBCE70j9D9YicUHg8CiqUgyHitexpDS9ruIliYjX&#10;kW0g/fd1JSSOo5n5RrNcd6YRN3K+tqxgMk5AEBdW11wqOH1tR28gfEDW2FgmBb/kYb166S0x1fbO&#10;R7ploRQRwj5FBVUIbSqlLyoy6Me2JY7e2TqDIUpXSu3wHuGmkdMkWUiDNceFClv6qKi4ZFej4HuR&#10;/+zn3TE7u88dbWacm8MwV2rQnyTvIAJ14Rl+tA9awSv8X4k3QK7+AF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Y7ix2vQAA&#10;ANoAAAAPAAAAAAAAAAEAIAAAACIAAABkcnMvZG93bnJldi54bWxQSwECFAAUAAAACACHTuJAMy8F&#10;njsAAAA5AAAAEAAAAAAAAAABACAAAAAMAQAAZHJzL3NoYXBleG1sLnhtbFBLBQYAAAAABgAGAFsB&#10;AAC2AwAAAAA=&#10;">
                  <v:fill on="f" focussize="0,0"/>
                  <v:stroke on="f"/>
                  <v:imagedata r:id="rId12"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blPrEx>
          <w:tblCellMar>
            <w:top w:w="0" w:type="dxa"/>
            <w:left w:w="0" w:type="dxa"/>
            <w:bottom w:w="0" w:type="dxa"/>
            <w:right w:w="0" w:type="dxa"/>
          </w:tblCellMar>
        </w:tblPrEx>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3">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5408;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BW0BkGAoAABMKAAAUAAAAZHJzL21lZGlhL2ltYWdlMi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CnBAAAZHJzL21lZGlhL2ltYWdlMS5w&#10;bmdQSwECFAAUAAAACACHTuJAQVtAZBgKAAATCgAAFAAAAAAAAAABACAAAAAULg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3"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0"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6" name="图片 29" descr="IMG_256"/>
                          <pic:cNvPicPr>
                            <a:picLocks noChangeAspect="1"/>
                          </pic:cNvPicPr>
                        </pic:nvPicPr>
                        <pic:blipFill>
                          <a:blip r:embed="rId10">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3">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6432;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Bplbt4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wXDR6rsAAADa&#10;AAAADwAAAGRycy9kb3ducmV2LnhtbEVPXWvCMBR9F/Yfwh34ZpNuoKMzChsMtj4Iax3s8dJc22Jz&#10;U5JM7b83wsCH83A4X5z19mIHcSIfesca8kyBIG6c6bnVsK8/Fi8gQkQ2ODgmDRMF2G4eZmssjDvz&#10;N52q2IpUwqFADV2MYyFlaDqyGDI3Eift4LzFmKhvpfF4TuV2kE9KLaXFntNChyO9d9Qcqz+rIVRq&#10;lZf1z/T1Rs+78te3eYLW88dcvYKIdIl383/602hYwu1KugFycw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XDR6rsAAADa&#10;AAAADwAAAAAAAAABACAAAAAiAAAAZHJzL2Rvd25yZXYueG1sUEsBAhQAFAAAAAgAh07iQDMvBZ47&#10;AAAAOQAAABAAAAAAAAAAAQAgAAAACgEAAGRycy9zaGFwZXhtbC54bWxQSwUGAAAAAAYABgBbAQAA&#10;tAMAAAAA&#10;">
                  <v:fill on="f" focussize="0,0"/>
                  <v:stroke on="f"/>
                  <v:imagedata r:id="rId10"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3" cropleft="5154f" croptop="7731f" cropright="3488f" cropbottom="12500f" grayscale="t" bilevel="t"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09DCE25">
      <w:pPr>
        <w:numPr>
          <w:ilvl w:val="0"/>
          <w:numId w:val="0"/>
        </w:numPr>
        <w:rPr>
          <w:rFonts w:ascii="微软雅黑" w:hAnsi="微软雅黑" w:eastAsia="微软雅黑" w:cs="微软雅黑"/>
          <w:sz w:val="18"/>
          <w:szCs w:val="18"/>
          <w:lang w:eastAsia="zh-CN" w:bidi="ar"/>
        </w:rPr>
      </w:pPr>
      <w:r>
        <w:rPr>
          <w:rFonts w:hint="eastAsia" w:ascii="Times New Roman" w:hAnsi="Times New Roman" w:eastAsia="微软雅黑" w:cs="Times New Roman"/>
          <w:sz w:val="24"/>
          <w:szCs w:val="24"/>
          <w:lang w:eastAsia="zh-CN"/>
        </w:rPr>
        <w:t>{% endif %}</w:t>
      </w:r>
      <w:r>
        <w:rPr>
          <w:rFonts w:ascii="Times New Roman" w:hAnsi="Times New Roman" w:eastAsia="微软雅黑" w:cs="Times New Roman"/>
          <w:b/>
          <w:bCs/>
          <w:color w:val="00B050"/>
          <w:sz w:val="28"/>
          <w:szCs w:val="36"/>
          <w:lang w:eastAsia="zh-CN"/>
        </w:rPr>
        <w:br w:type="page"/>
      </w:r>
    </w:p>
    <w:p w14:paraId="725E032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5" w:name="_Toc21059"/>
      <w:bookmarkStart w:id="36" w:name="_Toc10112"/>
      <w:bookmarkStart w:id="37" w:name="_Toc25123"/>
      <w:bookmarkStart w:id="38" w:name="_Toc149837255"/>
      <w:bookmarkStart w:id="39" w:name="_Toc2028"/>
      <w:bookmarkStart w:id="40" w:name="_Toc4402"/>
      <w:bookmarkStart w:id="41" w:name="_Toc22132"/>
      <w:bookmarkStart w:id="42" w:name="_Toc19184"/>
      <w:bookmarkStart w:id="43" w:name="_Toc19898_WPSOffice_Level1"/>
      <w:bookmarkStart w:id="44" w:name="_Toc12381"/>
      <w:bookmarkStart w:id="45" w:name="_Toc20136_WPSOffice_Level1"/>
      <w:bookmarkStart w:id="46" w:name="_Toc2781"/>
      <w:bookmarkStart w:id="47" w:name="_Toc14062"/>
      <w:r>
        <w:rPr>
          <w:rFonts w:hint="eastAsia" w:ascii="Times New Roman" w:hAnsi="Times New Roman"/>
          <w:color w:val="3DA6BB"/>
          <w:sz w:val="30"/>
          <w:lang w:val="en-US" w:eastAsia="zh-CN"/>
        </w:rPr>
        <w:t>{% if importantTargetedDiseaseName == ‘泛癌种’%}重要靶向用药</w:t>
      </w:r>
      <w:bookmarkEnd w:id="35"/>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6"/>
      <w:bookmarkEnd w:id="37"/>
      <w:bookmarkEnd w:id="38"/>
      <w:bookmarkEnd w:id="39"/>
      <w:bookmarkEnd w:id="40"/>
    </w:p>
    <w:p w14:paraId="08994C50">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6030FE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DF74116">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132477C">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1DDCABB">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72B8392">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20934F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4476BDE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64A41C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070C01E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12593E2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528D267">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5F635A38">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15A1B1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7B49BA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4F22C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2A67165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49A1F0B5">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78F331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63A3213E">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7DE00746">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273A9E2B">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77758D04">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1958180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03DBDF69">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E4A23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261467D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2BBA4DFA">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06E124F0">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6AA0E943">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78B8661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032815E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3BCE82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2906F755">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527A90B7">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63D655E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6D84427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4ED41DC7">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CF4DCB0">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4F034E99">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48" w:name="_Toc21151"/>
      <w:r>
        <w:rPr>
          <w:rFonts w:ascii="Times New Roman" w:hAnsi="Times New Roman"/>
          <w:b/>
          <w:bCs/>
          <w:color w:val="3DA6BB"/>
          <w:sz w:val="32"/>
          <w14:shadow w14:blurRad="0" w14:dist="0" w14:dir="0" w14:sx="0" w14:sy="0" w14:kx="0" w14:ky="0" w14:algn="none">
            <w14:srgbClr w14:val="000000"/>
          </w14:shadow>
        </w:rPr>
        <w:t>检测结果及用药提示</w:t>
      </w:r>
      <w:bookmarkEnd w:id="20"/>
      <w:bookmarkEnd w:id="41"/>
      <w:bookmarkEnd w:id="42"/>
      <w:bookmarkEnd w:id="43"/>
      <w:bookmarkEnd w:id="44"/>
      <w:bookmarkEnd w:id="45"/>
      <w:bookmarkEnd w:id="46"/>
      <w:bookmarkEnd w:id="47"/>
      <w:bookmarkEnd w:id="48"/>
    </w:p>
    <w:p w14:paraId="77D86E50">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49" w:name="_Toc30265"/>
      <w:bookmarkStart w:id="50" w:name="_Toc18062_WPSOffice_Level2"/>
      <w:bookmarkStart w:id="51" w:name="_Toc9088"/>
      <w:bookmarkStart w:id="52" w:name="_Toc22976"/>
      <w:bookmarkStart w:id="53" w:name="_Toc23375"/>
      <w:bookmarkStart w:id="54" w:name="_Toc11015_WPSOffice_Level2"/>
      <w:bookmarkStart w:id="55" w:name="_Toc3596"/>
      <w:bookmarkStart w:id="56" w:name="_Toc24979"/>
      <w:r>
        <w:rPr>
          <w:rFonts w:ascii="Times New Roman" w:hAnsi="Times New Roman"/>
          <w:color w:val="3DA6BB"/>
          <w:sz w:val="30"/>
        </w:rPr>
        <w:t>靶向药物用药提示</w:t>
      </w:r>
      <w:bookmarkEnd w:id="49"/>
      <w:bookmarkEnd w:id="50"/>
      <w:bookmarkEnd w:id="51"/>
      <w:bookmarkEnd w:id="52"/>
      <w:bookmarkEnd w:id="53"/>
      <w:bookmarkEnd w:id="54"/>
      <w:bookmarkEnd w:id="55"/>
      <w:bookmarkEnd w:id="56"/>
    </w:p>
    <w:p w14:paraId="4AE6FCAE">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相关</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%}具体信息详见“基因检测结果解析”。{% endif%}</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6961C1D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086725BE">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7FF5CCE9">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6F5C95F2">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58EA6999">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6F89F333">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201A53F8">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528EFEF8">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4BAE07D6">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0C1FED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506CA8C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55C817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7C5B25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AEFCC8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4CC06F17">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3CCEC81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04460D7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5623112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3AC7737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6C8C4E3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2FF31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B9BCC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17E4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775732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020ADFD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9359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F8B0E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C22DE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F068D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88988B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029DDD1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90EB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45E0AD6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678C5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1EAC3CE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23F2322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20280C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1A2A5D23">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618A64E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5D858C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68C02B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05AB5A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0E110E3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0D3C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6A5E555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1BDAF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70F3208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44DDAB9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0C4B4F4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1B1BDEA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12F2D54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554602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1FD41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2A3A1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C97ED1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71081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4664599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A76DE2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A3147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C5B181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A0B1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82875B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4CFF349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4F620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6316A5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4425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20C1309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17938F10">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099F424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6F7FE11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0591B7F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44558C1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308FFF3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35BBA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6CF8462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4CA3B7CE">
      <w:pPr>
        <w:rPr>
          <w:rFonts w:ascii="Times New Roman" w:hAnsi="Times New Roman" w:eastAsia="微软雅黑" w:cs="Times New Roman"/>
          <w:b/>
          <w:sz w:val="18"/>
          <w:szCs w:val="18"/>
          <w:lang w:eastAsia="zh-CN"/>
        </w:rPr>
      </w:pPr>
    </w:p>
    <w:p w14:paraId="2B31DE67">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6BD8034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F835675">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57F11FD8">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Times New Roman" w:hAnsi="Times New Roman" w:eastAsia="微软雅黑" w:cs="Times New Roman"/>
          <w:bCs/>
          <w:lang w:eastAsia="zh-CN"/>
        </w:rPr>
        <w:t>。</w:t>
      </w:r>
    </w:p>
    <w:p w14:paraId="1024133E">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4D47FEF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0046450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212BE52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7A1F816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12D146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1609B06D">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 if readsFlag == True %}</w:t>
      </w:r>
    </w:p>
    <w:p w14:paraId="178D529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 endif %}</w:t>
      </w:r>
    </w:p>
    <w:p w14:paraId="0A8AB5A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，“c”为DNA序列，“p”为蛋</w:t>
      </w:r>
      <w:r>
        <w:rPr>
          <w:rFonts w:hint="eastAsia" w:ascii="Times New Roman" w:hAnsi="Times New Roman" w:eastAsia="微软雅黑" w:cs="Times New Roman"/>
          <w:bCs/>
          <w:lang w:val="en-US" w:eastAsia="zh-CN"/>
        </w:rPr>
        <w:t>白</w:t>
      </w:r>
      <w:r>
        <w:rPr>
          <w:rFonts w:hint="eastAsia" w:ascii="Times New Roman" w:hAnsi="Times New Roman" w:eastAsia="微软雅黑" w:cs="Times New Roman"/>
          <w:bCs/>
          <w:lang w:eastAsia="zh-CN"/>
        </w:rPr>
        <w:t>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972371A">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0A81000">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016D429F">
      <w:pPr>
        <w:rPr>
          <w:rFonts w:ascii="Times New Roman" w:hAnsi="Times New Roman" w:eastAsia="微软雅黑" w:cs="黑体"/>
          <w:b/>
          <w:bCs/>
          <w:sz w:val="30"/>
          <w:szCs w:val="30"/>
          <w:lang w:eastAsia="zh-CN"/>
        </w:rPr>
      </w:pPr>
      <w:bookmarkStart w:id="57" w:name="_Toc25727"/>
      <w:bookmarkStart w:id="58" w:name="_Toc32661"/>
      <w:bookmarkStart w:id="59" w:name="_Toc32443_WPSOffice_Level1"/>
      <w:bookmarkStart w:id="60" w:name="_Toc28194"/>
      <w:bookmarkStart w:id="61" w:name="_Toc23846_WPSOffice_Level1"/>
      <w:bookmarkStart w:id="62" w:name="_Toc23903"/>
      <w:bookmarkStart w:id="63" w:name="_Toc4331_WPSOffice_Level1"/>
      <w:bookmarkStart w:id="64" w:name="_Toc5598"/>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2B6CF5D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65" w:name="_Toc10945"/>
      <w:bookmarkStart w:id="66" w:name="_Toc24796"/>
      <w:bookmarkStart w:id="67" w:name="_Toc29868"/>
      <w:bookmarkStart w:id="68" w:name="_Toc149837260"/>
      <w:r>
        <w:rPr>
          <w:rFonts w:hint="eastAsia" w:ascii="Times New Roman" w:hAnsi="Times New Roman"/>
          <w:color w:val="3DA6BB"/>
          <w:sz w:val="30"/>
          <w:lang w:eastAsia="zh-CN"/>
        </w:rPr>
        <w:t>本癌种FDA/NMPA获批的其他可选靶向药物</w:t>
      </w:r>
      <w:bookmarkEnd w:id="65"/>
      <w:bookmarkEnd w:id="66"/>
      <w:bookmarkEnd w:id="67"/>
      <w:bookmarkEnd w:id="68"/>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66E69B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74B55DD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6B5F527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457BBADB">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7508D96C">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344AFC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1B05FE3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4F8B9F1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428B4A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5F9F369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0EC1901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2EF9C00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FC83D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7FC6095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F7D2F28">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1BB83B6D">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69" w:name="_Toc3225"/>
      <w:r>
        <w:rPr>
          <w:rFonts w:ascii="Times New Roman" w:hAnsi="Times New Roman"/>
          <w:b/>
          <w:bCs/>
          <w:color w:val="3DA6BB"/>
          <w:sz w:val="32"/>
          <w14:shadow w14:blurRad="0" w14:dist="0" w14:dir="0" w14:sx="0" w14:sy="0" w14:kx="0" w14:ky="0" w14:algn="none">
            <w14:srgbClr w14:val="000000"/>
          </w14:shadow>
        </w:rPr>
        <w:t>基因检测结果解析</w:t>
      </w:r>
      <w:bookmarkEnd w:id="57"/>
      <w:bookmarkEnd w:id="58"/>
      <w:bookmarkEnd w:id="59"/>
      <w:bookmarkEnd w:id="60"/>
      <w:bookmarkEnd w:id="61"/>
      <w:bookmarkEnd w:id="62"/>
      <w:bookmarkEnd w:id="63"/>
      <w:bookmarkEnd w:id="64"/>
      <w:bookmarkEnd w:id="69"/>
    </w:p>
    <w:p w14:paraId="61683509">
      <w:pPr>
        <w:rPr>
          <w:rFonts w:hint="eastAsia" w:ascii="Times New Roman" w:hAnsi="Times New Roman" w:eastAsia="微软雅黑" w:cs="Times New Roman"/>
          <w:b/>
          <w:color w:val="3DA6BB"/>
          <w:sz w:val="24"/>
          <w:szCs w:val="24"/>
          <w:lang w:eastAsia="zh-CN"/>
        </w:rPr>
      </w:pPr>
      <w:bookmarkStart w:id="70" w:name="_Toc15530"/>
      <w:bookmarkStart w:id="71" w:name="_Toc3782"/>
      <w:bookmarkStart w:id="72" w:name="_Toc1707_WPSOffice_Level2"/>
      <w:bookmarkStart w:id="73" w:name="_Toc6988"/>
      <w:bookmarkStart w:id="74" w:name="_Toc16347"/>
      <w:bookmarkStart w:id="75" w:name="_Toc21764_WPSOffice_Level2"/>
      <w:bookmarkStart w:id="76" w:name="_Toc2749"/>
      <w:bookmarkStart w:id="77" w:name="_Toc26649"/>
      <w:r>
        <w:rPr>
          <w:rFonts w:hint="eastAsia" w:ascii="Times New Roman" w:hAnsi="Times New Roman" w:eastAsia="微软雅黑" w:cs="Times New Roman"/>
          <w:bCs/>
          <w:sz w:val="24"/>
          <w:szCs w:val="24"/>
          <w:lang w:eastAsia="zh-CN"/>
        </w:rPr>
        <w:t>{%if BodyDrugDrugDetectionStr or unknownVarAnalysisStr %}</w:t>
      </w:r>
    </w:p>
    <w:p w14:paraId="1CC88C3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8" w:name="_Toc17031"/>
      <w:bookmarkStart w:id="79" w:name="_Toc32302"/>
      <w:bookmarkStart w:id="80" w:name="_Toc30088"/>
      <w:r>
        <w:rPr>
          <w:rFonts w:hint="eastAsia" w:ascii="Times New Roman" w:hAnsi="Times New Roman"/>
          <w:color w:val="3DA6BB"/>
          <w:sz w:val="30"/>
          <w:lang w:eastAsia="zh-CN"/>
        </w:rPr>
        <w:t>变异位点结果解析</w:t>
      </w:r>
      <w:bookmarkEnd w:id="78"/>
      <w:bookmarkEnd w:id="79"/>
      <w:bookmarkEnd w:id="80"/>
    </w:p>
    <w:p w14:paraId="1E37F5E4">
      <w:pPr>
        <w:rPr>
          <w:rFonts w:hint="eastAsia" w:ascii="Times New Roman" w:hAnsi="Times New Roman" w:eastAsia="微软雅黑" w:cs="Times New Roman"/>
          <w:bCs/>
          <w:color w:val="3DA6BB"/>
          <w:sz w:val="24"/>
          <w:szCs w:val="24"/>
          <w:lang w:eastAsia="zh-CN"/>
        </w:rPr>
      </w:pPr>
      <w:bookmarkStart w:id="81" w:name="_Toc18091_WPSOffice_Level3"/>
      <w:bookmarkStart w:id="82" w:name="_Toc15289_WPSOffice_Level3"/>
      <w:bookmarkStart w:id="83" w:name="_Toc6931_WPSOffice_Level3"/>
      <w:r>
        <w:rPr>
          <w:rFonts w:hint="eastAsia" w:ascii="Times New Roman" w:hAnsi="Times New Roman" w:eastAsia="微软雅黑" w:cs="Times New Roman"/>
          <w:bCs/>
          <w:color w:val="3DA6BB"/>
          <w:sz w:val="24"/>
          <w:szCs w:val="24"/>
          <w:lang w:eastAsia="zh-CN"/>
        </w:rPr>
        <w:t>{% for tdd in BodyDrugNoComplexStr %}</w:t>
      </w:r>
    </w:p>
    <w:bookmarkEnd w:id="70"/>
    <w:bookmarkEnd w:id="71"/>
    <w:bookmarkEnd w:id="72"/>
    <w:bookmarkEnd w:id="73"/>
    <w:bookmarkEnd w:id="74"/>
    <w:bookmarkEnd w:id="75"/>
    <w:bookmarkEnd w:id="76"/>
    <w:bookmarkEnd w:id="77"/>
    <w:bookmarkEnd w:id="81"/>
    <w:bookmarkEnd w:id="82"/>
    <w:bookmarkEnd w:id="83"/>
    <w:p w14:paraId="29572C8D">
      <w:pPr>
        <w:keepNext/>
        <w:spacing w:before="120" w:beforeLines="50" w:after="120" w:afterLines="50"/>
        <w:rPr>
          <w:rFonts w:hint="eastAsia" w:ascii="Times New Roman" w:hAnsi="Times New Roman" w:eastAsia="微软雅黑" w:cs="Times New Roman"/>
          <w:b/>
          <w:color w:val="3DA6BB"/>
          <w:sz w:val="24"/>
          <w:szCs w:val="24"/>
          <w:lang w:eastAsia="zh-CN"/>
        </w:rPr>
      </w:pPr>
      <w:bookmarkStart w:id="84" w:name="_Toc12505"/>
      <w:bookmarkStart w:id="85" w:name="_Toc1707_WPSOffice_Level1"/>
      <w:bookmarkStart w:id="86" w:name="_Toc16594"/>
      <w:bookmarkStart w:id="87" w:name="_Toc27302"/>
      <w:bookmarkStart w:id="88" w:name="_Toc2409"/>
      <w:bookmarkStart w:id="89" w:name="_Toc13196_WPSOffice_Level1"/>
      <w:bookmarkStart w:id="90" w:name="_Toc21764_WPSOffice_Level1"/>
      <w:bookmarkStart w:id="91" w:name="_Toc28240"/>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27A378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54DA981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56FC027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6B004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22EA828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4CCFEB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9C0A17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49EBA0F8">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4BB41C31">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0A5EB7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E79A4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DE81AC7">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10EADC9">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4004E9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30956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FA26FCF">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CCAE7B1">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CA190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107DC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3B32F36">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5621C44">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F05BCD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37CF2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CE1644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34C526D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36E6602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5B3D26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32731EA">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BFBCA2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7DC83AF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FFC629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404117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47890F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D1CB4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FF5E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885754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9A1D39F">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604AD0D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F1CB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42FACE4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607EC1C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98936AA">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7FC3B7CD">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5FC71FF4">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1479F3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C8E545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0AA441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438B64B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12678B1E">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1662EE8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9CABC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430F55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E9E1EF9">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90AE0D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BBDCFD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7FE5C3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77931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913B91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5A9E06BF">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32473D2D">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3E9450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7BA2F369">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09196A89">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353BF66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06FF35D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4601C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BA187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64B4BA2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D916B0F">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714A30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154805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1DDF7C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01542E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F32BF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22081712">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11B0590A">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821D8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4670C6E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3C5282E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1335AFF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3B7302F9">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3D7C3E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6EFC8BCC">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4EA6500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EF25FF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36F1E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793163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65849C6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ECAD5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77F68DC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4C072B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79E8AB4">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335FC9A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4D511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CFEB6D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554FE074">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64137A92">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2268D16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270B77A3">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608B35DC">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6CE5A2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33D854E8">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4ECC4D7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61CDFE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5A8A9BA8">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50EDCE1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0106D3A7">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6AF276DD">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0C06172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4E01558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012A118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587B4FD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42F1F57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541C20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183D2F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C8B6D0B">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0C745520">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962A37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81453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EB77792">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82EED8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ADE4CE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3F42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7949C8D">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64AB85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AA655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90CC3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2EB80B2">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8D374C7">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02B9434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0DB145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76663124">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20F55B5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6F59112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15CE0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9DF102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584D23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24C29C3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CA36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396EFE8">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DDA51D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5EAD0E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F405F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9E17F00">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6DE7C5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734A2AB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4751E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58BEBED0">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45EAAE1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133BE3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F21692C">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18AF0EAB">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140106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E255132">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6421D430">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395A736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5369925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88213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028321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F443E6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96F3B8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4F20BBA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14EA54B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6FB553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CF7DF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CB00E0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1E763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72FAA45">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2E75D7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2E0DEB5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30094F5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53F381A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3F93F60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FB3BA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6934F0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48422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93E3C04">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393121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5875C6C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6007019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407AC9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4DDEF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929B21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0CCF3D61">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B8EB3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62DF5A7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64843F5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6355AE8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073B20E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705D828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0DDEA25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3A119A3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13C5A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454638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3182497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4F97F10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297047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1AC13A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465AEF27">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71E4CC7">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6D4971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0456C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88008C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7FF8B8">
      <w:pPr>
        <w:pStyle w:val="27"/>
        <w:rPr>
          <w:color w:val="3DA6BB"/>
          <w:sz w:val="20"/>
          <w:szCs w:val="18"/>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w:t>
      </w:r>
      <w:r>
        <w:rPr>
          <w:rFonts w:hint="eastAsia"/>
          <w:color w:val="3DA6BB"/>
        </w:rPr>
        <w:t>{% if gastrointestinalStromalTumor == True %}</w:t>
      </w:r>
    </w:p>
    <w:p w14:paraId="0644060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2" w:name="_Toc107825560"/>
      <w:bookmarkStart w:id="93" w:name="_Toc11923"/>
      <w:bookmarkStart w:id="94" w:name="_Toc12977"/>
      <w:bookmarkStart w:id="95" w:name="_Toc17465"/>
      <w:bookmarkStart w:id="96" w:name="_Toc14132"/>
      <w:bookmarkStart w:id="97" w:name="_Toc1105"/>
      <w:r>
        <w:rPr>
          <w:rFonts w:hint="eastAsia" w:ascii="Times New Roman" w:hAnsi="Times New Roman"/>
          <w:color w:val="3DA6BB"/>
          <w:sz w:val="30"/>
          <w:lang w:eastAsia="zh-CN"/>
        </w:rPr>
        <w:t>化疗药物检测解析</w:t>
      </w:r>
      <w:bookmarkEnd w:id="92"/>
      <w:bookmarkEnd w:id="93"/>
      <w:bookmarkEnd w:id="94"/>
      <w:bookmarkEnd w:id="95"/>
      <w:bookmarkEnd w:id="96"/>
      <w:bookmarkEnd w:id="97"/>
    </w:p>
    <w:p w14:paraId="335402FA">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15F2A82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14B15EE9">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5AA5299B">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BC73E9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05C5C648">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78EBCB8D">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453EF5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3CFBE8D5">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7F561463">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5D53EC8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022FBCE7">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5C8E2102">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312F46AA">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31BE093C">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4C3C7D">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5DC3247F">
      <w:pPr>
        <w:numPr>
          <w:ilvl w:val="0"/>
          <w:numId w:val="10"/>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4C84138">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4AE07778">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1B19FCB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3AE8C529">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43BAC77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ED66F7F">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68471E66">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2EBB29D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29053DFA">
      <w:pPr>
        <w:numPr>
          <w:ilvl w:val="0"/>
          <w:numId w:val="10"/>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2787D2C9">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784A7829">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34488D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05B22E7E">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60014926">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62C5191B">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14306939">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5EF9620A">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4FE4C0C4">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7AC6B53A">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3FFA1873">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6146293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53179251">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2AF6DC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14D422B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AED82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65F7539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00BCF7D7">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06CBFF6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1AF0269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1651046D">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1B2FA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562FFBC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1300E083">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E7070B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59A170B4">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7E0EE3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DADD5C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6D057DFD">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312C4AB4">
      <w:pPr>
        <w:numPr>
          <w:ilvl w:val="0"/>
          <w:numId w:val="11"/>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2658083F">
      <w:pPr>
        <w:numPr>
          <w:ilvl w:val="0"/>
          <w:numId w:val="11"/>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3CB7DEB6">
      <w:pPr>
        <w:pStyle w:val="27"/>
        <w:rPr>
          <w:b w:val="0"/>
          <w:sz w:val="16"/>
          <w:szCs w:val="30"/>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70374029">
      <w:pPr>
        <w:pStyle w:val="2"/>
        <w:numPr>
          <w:ilvl w:val="-1"/>
          <w:numId w:val="0"/>
        </w:numPr>
        <w:ind w:left="0" w:firstLine="0"/>
        <w:jc w:val="left"/>
        <w:rPr>
          <w:rFonts w:hint="eastAsia" w:ascii="Times New Roman" w:hAnsi="Times New Roman"/>
          <w:b/>
          <w:bCs/>
          <w:color w:val="3DA6BB"/>
          <w:sz w:val="32"/>
          <w14:shadow w14:blurRad="0" w14:dist="0" w14:dir="0" w14:sx="0" w14:sy="0" w14:kx="0" w14:ky="0" w14:algn="none">
            <w14:srgbClr w14:val="000000"/>
          </w14:shadow>
        </w:rPr>
      </w:pPr>
      <w:bookmarkStart w:id="98" w:name="_Toc10210"/>
      <w:r>
        <w:rPr>
          <w:rFonts w:hint="eastAsia" w:ascii="Times New Roman" w:hAnsi="Times New Roman"/>
          <w:b/>
          <w:bCs/>
          <w:color w:val="3DA6BB"/>
          <w:sz w:val="32"/>
          <w14:shadow w14:blurRad="0" w14:dist="0" w14:dir="0" w14:sx="0" w14:sy="0" w14:kx="0" w14:ky="0" w14:algn="none">
            <w14:srgbClr w14:val="000000"/>
          </w14:shadow>
        </w:rPr>
        <w:t>附录</w:t>
      </w:r>
      <w:bookmarkEnd w:id="84"/>
      <w:bookmarkEnd w:id="85"/>
      <w:bookmarkEnd w:id="86"/>
      <w:bookmarkEnd w:id="87"/>
      <w:bookmarkEnd w:id="88"/>
      <w:bookmarkEnd w:id="89"/>
      <w:bookmarkEnd w:id="90"/>
      <w:bookmarkEnd w:id="91"/>
      <w:bookmarkEnd w:id="98"/>
    </w:p>
    <w:p w14:paraId="749DDDE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b/>
          <w:sz w:val="6"/>
        </w:rPr>
      </w:pPr>
      <w:bookmarkStart w:id="99" w:name="_Toc14255_WPSOffice_Level1"/>
      <w:bookmarkStart w:id="100" w:name="_Toc24085_WPSOffice_Level1"/>
      <w:bookmarkStart w:id="101" w:name="_Toc15840_WPSOffice_Level1"/>
      <w:bookmarkStart w:id="102" w:name="_Toc4168"/>
      <w:bookmarkStart w:id="103" w:name="_Toc27075"/>
      <w:bookmarkStart w:id="104" w:name="_Toc31490"/>
      <w:bookmarkStart w:id="105" w:name="_Toc2331"/>
      <w:r>
        <w:rPr>
          <w:rFonts w:hint="eastAsia" w:ascii="Times New Roman" w:hAnsi="Times New Roman"/>
          <w:color w:val="3DA6BB"/>
          <w:sz w:val="30"/>
          <w:lang w:val="en-US" w:eastAsia="zh-CN"/>
        </w:rPr>
        <w:t>样本质控情况</w:t>
      </w:r>
      <w:bookmarkEnd w:id="99"/>
      <w:bookmarkEnd w:id="100"/>
      <w:bookmarkEnd w:id="101"/>
      <w:bookmarkEnd w:id="102"/>
      <w:bookmarkEnd w:id="103"/>
      <w:bookmarkEnd w:id="104"/>
      <w:bookmarkEnd w:id="105"/>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4"/>
        <w:gridCol w:w="2717"/>
        <w:gridCol w:w="2378"/>
        <w:gridCol w:w="2712"/>
        <w:gridCol w:w="19"/>
      </w:tblGrid>
      <w:tr w14:paraId="7B0979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4" w:type="dxa"/>
            <w:tcBorders>
              <w:tl2br w:val="nil"/>
              <w:tr2bl w:val="nil"/>
            </w:tcBorders>
            <w:shd w:val="clear" w:color="auto" w:fill="DDDDDD"/>
            <w:vAlign w:val="center"/>
          </w:tcPr>
          <w:p w14:paraId="15FE761E">
            <w:pPr>
              <w:autoSpaceDE w:val="0"/>
              <w:ind w:left="110" w:leftChars="50"/>
              <w:jc w:val="center"/>
              <w:rPr>
                <w:rFonts w:ascii="Times New Roman" w:hAnsi="Times New Roman" w:eastAsia="微软雅黑" w:cs="Times New Roman"/>
                <w:b/>
                <w:color w:val="3DA6BB"/>
                <w:sz w:val="21"/>
                <w:szCs w:val="21"/>
              </w:rPr>
            </w:pPr>
            <w:r>
              <w:rPr>
                <w:rFonts w:hint="eastAsia" w:ascii="微软雅黑" w:hAnsi="微软雅黑" w:eastAsia="微软雅黑" w:cs="微软雅黑"/>
                <w:b/>
                <w:color w:val="3DA6BB"/>
                <w:sz w:val="21"/>
                <w:szCs w:val="21"/>
                <w:lang w:eastAsia="zh-CN" w:bidi="ar"/>
              </w:rPr>
              <w:t>质控环节</w:t>
            </w:r>
          </w:p>
        </w:tc>
        <w:tc>
          <w:tcPr>
            <w:tcW w:w="2717" w:type="dxa"/>
            <w:tcBorders>
              <w:tl2br w:val="nil"/>
              <w:tr2bl w:val="nil"/>
            </w:tcBorders>
            <w:shd w:val="clear" w:color="auto" w:fill="DDDDDD"/>
            <w:vAlign w:val="center"/>
          </w:tcPr>
          <w:p w14:paraId="7A1F840E">
            <w:pPr>
              <w:autoSpaceDE w:val="0"/>
              <w:ind w:left="110" w:leftChars="50"/>
              <w:jc w:val="center"/>
              <w:rPr>
                <w:rFonts w:ascii="Times New Roman" w:hAnsi="Times New Roman" w:eastAsia="微软雅黑" w:cs="Times New Roman"/>
                <w:b/>
                <w:color w:val="3DA6BB"/>
                <w:sz w:val="21"/>
                <w:szCs w:val="21"/>
              </w:rPr>
            </w:pPr>
            <w:r>
              <w:rPr>
                <w:rFonts w:hint="eastAsia" w:ascii="微软雅黑" w:hAnsi="微软雅黑" w:eastAsia="微软雅黑" w:cs="微软雅黑"/>
                <w:b/>
                <w:color w:val="3DA6BB"/>
                <w:sz w:val="21"/>
                <w:szCs w:val="21"/>
                <w:lang w:eastAsia="zh-CN" w:bidi="ar"/>
              </w:rPr>
              <w:t>质控参数</w:t>
            </w:r>
          </w:p>
        </w:tc>
        <w:tc>
          <w:tcPr>
            <w:tcW w:w="2378" w:type="dxa"/>
            <w:tcBorders>
              <w:tl2br w:val="nil"/>
              <w:tr2bl w:val="nil"/>
            </w:tcBorders>
            <w:shd w:val="clear" w:color="auto" w:fill="DDDDDD"/>
            <w:vAlign w:val="center"/>
          </w:tcPr>
          <w:p w14:paraId="2AA58BB6">
            <w:pPr>
              <w:autoSpaceDE w:val="0"/>
              <w:ind w:left="110" w:leftChars="50"/>
              <w:jc w:val="center"/>
              <w:rPr>
                <w:rFonts w:ascii="Times New Roman" w:hAnsi="Times New Roman" w:eastAsia="微软雅黑" w:cs="Times New Roman"/>
                <w:b/>
                <w:color w:val="3DA6BB"/>
                <w:sz w:val="21"/>
                <w:szCs w:val="21"/>
              </w:rPr>
            </w:pPr>
            <w:r>
              <w:rPr>
                <w:rFonts w:hint="eastAsia" w:ascii="微软雅黑" w:hAnsi="微软雅黑" w:eastAsia="微软雅黑" w:cs="微软雅黑"/>
                <w:b/>
                <w:color w:val="3DA6BB"/>
                <w:sz w:val="21"/>
                <w:szCs w:val="21"/>
                <w:lang w:eastAsia="zh-CN" w:bidi="ar"/>
              </w:rPr>
              <w:t>质控数值</w:t>
            </w:r>
          </w:p>
        </w:tc>
        <w:tc>
          <w:tcPr>
            <w:tcW w:w="2731" w:type="dxa"/>
            <w:gridSpan w:val="2"/>
            <w:tcBorders>
              <w:tl2br w:val="nil"/>
              <w:tr2bl w:val="nil"/>
            </w:tcBorders>
            <w:shd w:val="clear" w:color="auto" w:fill="DDDDDD"/>
            <w:vAlign w:val="center"/>
          </w:tcPr>
          <w:p w14:paraId="115BB242">
            <w:pPr>
              <w:autoSpaceDE w:val="0"/>
              <w:ind w:left="110" w:leftChars="50"/>
              <w:jc w:val="center"/>
              <w:rPr>
                <w:rFonts w:ascii="Times New Roman" w:hAnsi="Times New Roman" w:eastAsia="微软雅黑" w:cs="Times New Roman"/>
                <w:b/>
                <w:color w:val="3DA6BB"/>
                <w:sz w:val="21"/>
                <w:szCs w:val="21"/>
              </w:rPr>
            </w:pPr>
            <w:r>
              <w:rPr>
                <w:rFonts w:hint="eastAsia" w:ascii="微软雅黑" w:hAnsi="微软雅黑" w:eastAsia="微软雅黑" w:cs="微软雅黑"/>
                <w:b/>
                <w:color w:val="3DA6BB"/>
                <w:sz w:val="21"/>
                <w:szCs w:val="21"/>
                <w:lang w:eastAsia="zh-CN" w:bidi="ar"/>
              </w:rPr>
              <w:t>质控标准</w:t>
            </w:r>
          </w:p>
        </w:tc>
      </w:tr>
      <w:tr w14:paraId="77451F9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tcBorders>
              <w:tl2br w:val="nil"/>
              <w:tr2bl w:val="nil"/>
            </w:tcBorders>
            <w:shd w:val="clear" w:color="auto" w:fill="auto"/>
            <w:vAlign w:val="center"/>
          </w:tcPr>
          <w:p w14:paraId="0CA89F4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l2br w:val="nil"/>
              <w:tr2bl w:val="nil"/>
            </w:tcBorders>
            <w:shd w:val="clear" w:color="auto" w:fill="auto"/>
            <w:vAlign w:val="center"/>
          </w:tcPr>
          <w:p w14:paraId="62C0F21F">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肿瘤细胞含量</w:t>
            </w:r>
          </w:p>
        </w:tc>
        <w:tc>
          <w:tcPr>
            <w:tcW w:w="2378" w:type="dxa"/>
            <w:tcBorders>
              <w:tl2br w:val="nil"/>
              <w:tr2bl w:val="nil"/>
            </w:tcBorders>
            <w:shd w:val="clear" w:color="auto" w:fill="auto"/>
            <w:vAlign w:val="center"/>
          </w:tcPr>
          <w:p w14:paraId="35AEA623">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l2br w:val="nil"/>
              <w:tr2bl w:val="nil"/>
            </w:tcBorders>
            <w:shd w:val="clear" w:color="auto" w:fill="auto"/>
            <w:vAlign w:val="center"/>
          </w:tcPr>
          <w:p w14:paraId="77C942B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DEAAF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vMerge w:val="restart"/>
            <w:tcBorders>
              <w:tl2br w:val="nil"/>
              <w:tr2bl w:val="nil"/>
            </w:tcBorders>
            <w:shd w:val="clear" w:color="auto" w:fill="auto"/>
            <w:vAlign w:val="center"/>
          </w:tcPr>
          <w:p w14:paraId="042F928F">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tcBorders>
              <w:tl2br w:val="nil"/>
              <w:tr2bl w:val="nil"/>
            </w:tcBorders>
            <w:shd w:val="clear" w:color="auto" w:fill="auto"/>
            <w:vAlign w:val="center"/>
          </w:tcPr>
          <w:p w14:paraId="193F3AAE">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l2br w:val="nil"/>
              <w:tr2bl w:val="nil"/>
            </w:tcBorders>
            <w:shd w:val="clear" w:color="auto" w:fill="auto"/>
            <w:vAlign w:val="center"/>
          </w:tcPr>
          <w:p w14:paraId="79EE35F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tl2br w:val="nil"/>
              <w:tr2bl w:val="nil"/>
            </w:tcBorders>
            <w:shd w:val="clear" w:color="auto" w:fill="auto"/>
            <w:vAlign w:val="center"/>
          </w:tcPr>
          <w:p w14:paraId="4C5A47B9">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174429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vMerge w:val="continue"/>
            <w:tcBorders>
              <w:tl2br w:val="nil"/>
              <w:tr2bl w:val="nil"/>
            </w:tcBorders>
            <w:shd w:val="clear" w:color="auto" w:fill="auto"/>
            <w:vAlign w:val="center"/>
          </w:tcPr>
          <w:p w14:paraId="7EBE609E">
            <w:pPr>
              <w:rPr>
                <w:rFonts w:ascii="Times New Roman" w:hAnsi="Times New Roman" w:cs="Times New Roman"/>
                <w:b/>
                <w:bCs/>
                <w:sz w:val="20"/>
                <w:szCs w:val="20"/>
              </w:rPr>
            </w:pPr>
          </w:p>
        </w:tc>
        <w:tc>
          <w:tcPr>
            <w:tcW w:w="2717" w:type="dxa"/>
            <w:tcBorders>
              <w:tl2br w:val="nil"/>
              <w:tr2bl w:val="nil"/>
            </w:tcBorders>
            <w:shd w:val="clear" w:color="auto" w:fill="auto"/>
            <w:vAlign w:val="center"/>
          </w:tcPr>
          <w:p w14:paraId="6A4F70DB">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78" w:type="dxa"/>
            <w:tcBorders>
              <w:tl2br w:val="nil"/>
              <w:tr2bl w:val="nil"/>
            </w:tcBorders>
            <w:shd w:val="clear" w:color="auto" w:fill="auto"/>
            <w:vAlign w:val="center"/>
          </w:tcPr>
          <w:p w14:paraId="322F0719">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tl2br w:val="nil"/>
              <w:tr2bl w:val="nil"/>
            </w:tcBorders>
            <w:shd w:val="clear" w:color="auto" w:fill="auto"/>
            <w:vAlign w:val="center"/>
          </w:tcPr>
          <w:p w14:paraId="6A3BC48F">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4C366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vMerge w:val="continue"/>
            <w:tcBorders>
              <w:tl2br w:val="nil"/>
              <w:tr2bl w:val="nil"/>
            </w:tcBorders>
            <w:shd w:val="clear" w:color="auto" w:fill="auto"/>
            <w:vAlign w:val="center"/>
          </w:tcPr>
          <w:p w14:paraId="39E681DA">
            <w:pPr>
              <w:rPr>
                <w:rFonts w:ascii="Times New Roman" w:hAnsi="Times New Roman" w:cs="Times New Roman"/>
                <w:b/>
                <w:bCs/>
                <w:sz w:val="20"/>
                <w:szCs w:val="20"/>
              </w:rPr>
            </w:pPr>
          </w:p>
        </w:tc>
        <w:tc>
          <w:tcPr>
            <w:tcW w:w="2717" w:type="dxa"/>
            <w:tcBorders>
              <w:tl2br w:val="nil"/>
              <w:tr2bl w:val="nil"/>
            </w:tcBorders>
            <w:shd w:val="clear" w:color="auto" w:fill="auto"/>
            <w:vAlign w:val="center"/>
          </w:tcPr>
          <w:p w14:paraId="1893073D">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78" w:type="dxa"/>
            <w:tcBorders>
              <w:tl2br w:val="nil"/>
              <w:tr2bl w:val="nil"/>
            </w:tcBorders>
            <w:shd w:val="clear" w:color="auto" w:fill="auto"/>
            <w:vAlign w:val="center"/>
          </w:tcPr>
          <w:p w14:paraId="661B960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tl2br w:val="nil"/>
              <w:tr2bl w:val="nil"/>
            </w:tcBorders>
            <w:shd w:val="clear" w:color="auto" w:fill="auto"/>
            <w:vAlign w:val="center"/>
          </w:tcPr>
          <w:p w14:paraId="7B5DCC1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BCFEE5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vMerge w:val="restart"/>
            <w:tcBorders>
              <w:tl2br w:val="nil"/>
              <w:tr2bl w:val="nil"/>
            </w:tcBorders>
            <w:shd w:val="clear" w:color="auto" w:fill="auto"/>
            <w:vAlign w:val="center"/>
          </w:tcPr>
          <w:p w14:paraId="18E4A3F9">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tcBorders>
              <w:tl2br w:val="nil"/>
              <w:tr2bl w:val="nil"/>
            </w:tcBorders>
            <w:shd w:val="clear" w:color="auto" w:fill="auto"/>
            <w:vAlign w:val="center"/>
          </w:tcPr>
          <w:p w14:paraId="0561360A">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平均测序深度</w:t>
            </w:r>
          </w:p>
        </w:tc>
        <w:tc>
          <w:tcPr>
            <w:tcW w:w="2378" w:type="dxa"/>
            <w:tcBorders>
              <w:tl2br w:val="nil"/>
              <w:tr2bl w:val="nil"/>
            </w:tcBorders>
            <w:shd w:val="clear" w:color="auto" w:fill="auto"/>
            <w:vAlign w:val="center"/>
          </w:tcPr>
          <w:p w14:paraId="58CB726D">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tl2br w:val="nil"/>
              <w:tr2bl w:val="nil"/>
            </w:tcBorders>
            <w:shd w:val="clear" w:color="auto" w:fill="auto"/>
            <w:vAlign w:val="center"/>
          </w:tcPr>
          <w:p w14:paraId="44B1D43B">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DEEA6A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4" w:type="dxa"/>
            <w:vMerge w:val="continue"/>
            <w:tcBorders>
              <w:tl2br w:val="nil"/>
              <w:tr2bl w:val="nil"/>
            </w:tcBorders>
            <w:shd w:val="clear" w:color="auto" w:fill="auto"/>
            <w:vAlign w:val="center"/>
          </w:tcPr>
          <w:p w14:paraId="748400FD">
            <w:pPr>
              <w:rPr>
                <w:rFonts w:ascii="Times New Roman" w:hAnsi="Times New Roman" w:cs="Times New Roman"/>
                <w:b/>
                <w:bCs/>
                <w:sz w:val="20"/>
                <w:szCs w:val="20"/>
              </w:rPr>
            </w:pPr>
          </w:p>
        </w:tc>
        <w:tc>
          <w:tcPr>
            <w:tcW w:w="2717" w:type="dxa"/>
            <w:tcBorders>
              <w:tl2br w:val="nil"/>
              <w:tr2bl w:val="nil"/>
            </w:tcBorders>
            <w:shd w:val="clear" w:color="auto" w:fill="auto"/>
            <w:vAlign w:val="center"/>
          </w:tcPr>
          <w:p w14:paraId="3254BF19">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覆盖均一性</w:t>
            </w:r>
          </w:p>
        </w:tc>
        <w:tc>
          <w:tcPr>
            <w:tcW w:w="2378" w:type="dxa"/>
            <w:tcBorders>
              <w:tl2br w:val="nil"/>
              <w:tr2bl w:val="nil"/>
            </w:tcBorders>
            <w:shd w:val="clear" w:color="auto" w:fill="auto"/>
            <w:vAlign w:val="center"/>
          </w:tcPr>
          <w:p w14:paraId="4EDB531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tl2br w:val="nil"/>
              <w:tr2bl w:val="nil"/>
            </w:tcBorders>
            <w:shd w:val="clear" w:color="auto" w:fill="auto"/>
            <w:vAlign w:val="center"/>
          </w:tcPr>
          <w:p w14:paraId="40A2252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515116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620" w:hRule="atLeast"/>
          <w:jc w:val="center"/>
        </w:trPr>
        <w:tc>
          <w:tcPr>
            <w:tcW w:w="1984" w:type="dxa"/>
            <w:vMerge w:val="continue"/>
            <w:tcBorders>
              <w:tl2br w:val="nil"/>
              <w:tr2bl w:val="nil"/>
            </w:tcBorders>
            <w:shd w:val="clear" w:color="auto" w:fill="auto"/>
            <w:vAlign w:val="center"/>
          </w:tcPr>
          <w:p w14:paraId="502D143D">
            <w:pPr>
              <w:rPr>
                <w:rFonts w:ascii="Times New Roman" w:hAnsi="Times New Roman" w:cs="Times New Roman"/>
                <w:b/>
                <w:bCs/>
                <w:sz w:val="20"/>
                <w:szCs w:val="20"/>
              </w:rPr>
            </w:pPr>
          </w:p>
        </w:tc>
        <w:tc>
          <w:tcPr>
            <w:tcW w:w="2717" w:type="dxa"/>
            <w:tcBorders>
              <w:tl2br w:val="nil"/>
              <w:tr2bl w:val="nil"/>
            </w:tcBorders>
            <w:shd w:val="clear" w:color="auto" w:fill="auto"/>
            <w:vAlign w:val="center"/>
          </w:tcPr>
          <w:p w14:paraId="6D7C6990">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基因组比对率</w:t>
            </w:r>
          </w:p>
        </w:tc>
        <w:tc>
          <w:tcPr>
            <w:tcW w:w="2378" w:type="dxa"/>
            <w:tcBorders>
              <w:tl2br w:val="nil"/>
              <w:tr2bl w:val="nil"/>
            </w:tcBorders>
            <w:shd w:val="clear" w:color="auto" w:fill="auto"/>
            <w:vAlign w:val="center"/>
          </w:tcPr>
          <w:p w14:paraId="66542E1A">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tl2br w:val="nil"/>
              <w:tr2bl w:val="nil"/>
            </w:tcBorders>
            <w:shd w:val="clear" w:color="auto" w:fill="auto"/>
            <w:vAlign w:val="center"/>
          </w:tcPr>
          <w:p w14:paraId="1BA2835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F3AA2E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620" w:hRule="atLeast"/>
          <w:jc w:val="center"/>
        </w:trPr>
        <w:tc>
          <w:tcPr>
            <w:tcW w:w="1984" w:type="dxa"/>
            <w:vMerge w:val="continue"/>
            <w:tcBorders>
              <w:tl2br w:val="nil"/>
              <w:tr2bl w:val="nil"/>
            </w:tcBorders>
            <w:shd w:val="clear" w:color="auto" w:fill="auto"/>
            <w:vAlign w:val="center"/>
          </w:tcPr>
          <w:p w14:paraId="5A6596A3">
            <w:pPr>
              <w:rPr>
                <w:rFonts w:ascii="Times New Roman" w:hAnsi="Times New Roman" w:cs="Times New Roman"/>
                <w:b/>
                <w:bCs/>
                <w:sz w:val="20"/>
                <w:szCs w:val="20"/>
              </w:rPr>
            </w:pPr>
          </w:p>
        </w:tc>
        <w:tc>
          <w:tcPr>
            <w:tcW w:w="2717" w:type="dxa"/>
            <w:tcBorders>
              <w:tl2br w:val="nil"/>
              <w:tr2bl w:val="nil"/>
            </w:tcBorders>
            <w:shd w:val="clear" w:color="auto" w:fill="auto"/>
            <w:vAlign w:val="center"/>
          </w:tcPr>
          <w:p w14:paraId="06C692C1">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78" w:type="dxa"/>
            <w:tcBorders>
              <w:tl2br w:val="nil"/>
              <w:tr2bl w:val="nil"/>
            </w:tcBorders>
            <w:shd w:val="clear" w:color="auto" w:fill="auto"/>
            <w:vAlign w:val="center"/>
          </w:tcPr>
          <w:p w14:paraId="6A2EB8B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tl2br w:val="nil"/>
              <w:tr2bl w:val="nil"/>
            </w:tcBorders>
            <w:shd w:val="clear" w:color="auto" w:fill="auto"/>
            <w:vAlign w:val="center"/>
          </w:tcPr>
          <w:p w14:paraId="19BEE5A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C38FD6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gridAfter w:val="1"/>
          <w:wAfter w:w="19" w:type="dxa"/>
          <w:trHeight w:val="510" w:hRule="atLeast"/>
          <w:jc w:val="center"/>
        </w:trPr>
        <w:tc>
          <w:tcPr>
            <w:tcW w:w="1984" w:type="dxa"/>
            <w:tcBorders>
              <w:tl2br w:val="nil"/>
              <w:tr2bl w:val="nil"/>
            </w:tcBorders>
            <w:shd w:val="clear" w:color="auto" w:fill="F1F1F1"/>
            <w:vAlign w:val="center"/>
          </w:tcPr>
          <w:p w14:paraId="0521A561">
            <w:pPr>
              <w:autoSpaceDE w:val="0"/>
              <w:ind w:left="110" w:leftChars="50"/>
              <w:jc w:val="center"/>
              <w:rPr>
                <w:rFonts w:ascii="Times New Roman" w:hAnsi="Times New Roman" w:eastAsia="微软雅黑" w:cs="Times New Roman"/>
                <w:b/>
                <w:bCs/>
                <w:sz w:val="21"/>
                <w:szCs w:val="21"/>
              </w:rPr>
            </w:pPr>
            <w:r>
              <w:rPr>
                <w:rFonts w:hint="eastAsia" w:ascii="Times New Roman" w:hAnsi="Times New Roman" w:eastAsia="微软雅黑" w:cs="微软雅黑"/>
                <w:b/>
                <w:bCs/>
                <w:sz w:val="21"/>
                <w:szCs w:val="21"/>
                <w:lang w:eastAsia="zh-CN" w:bidi="ar"/>
              </w:rPr>
              <w:t>总体质量评估</w:t>
            </w:r>
          </w:p>
        </w:tc>
        <w:tc>
          <w:tcPr>
            <w:tcW w:w="7807" w:type="dxa"/>
            <w:gridSpan w:val="3"/>
            <w:tcBorders>
              <w:tl2br w:val="nil"/>
              <w:tr2bl w:val="nil"/>
            </w:tcBorders>
            <w:shd w:val="clear" w:color="auto" w:fill="F1F1F1"/>
            <w:vAlign w:val="center"/>
          </w:tcPr>
          <w:p w14:paraId="0827ECAD">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C138D6F">
      <w:pPr>
        <w:spacing w:before="53" w:line="301" w:lineRule="exact"/>
        <w:rPr>
          <w:rFonts w:hint="default" w:ascii="Times New Roman" w:hAnsi="Times New Roman" w:eastAsia="微软雅黑" w:cs="Times New Roman"/>
          <w:b/>
          <w:bCs w:val="0"/>
          <w:sz w:val="18"/>
          <w:highlight w:val="none"/>
          <w:lang w:val="en-US" w:eastAsia="zh-CN"/>
        </w:rPr>
      </w:pPr>
      <w:r>
        <w:rPr>
          <w:rFonts w:hint="eastAsia" w:ascii="Times New Roman" w:hAnsi="Times New Roman" w:eastAsia="微软雅黑" w:cs="Times New Roman"/>
          <w:b/>
          <w:bCs w:val="0"/>
          <w:sz w:val="18"/>
          <w:highlight w:val="none"/>
          <w:lang w:val="en-US" w:eastAsia="zh-CN"/>
        </w:rPr>
        <w:t>注：</w:t>
      </w:r>
    </w:p>
    <w:p w14:paraId="49AD964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57D54FFB">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54568E0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4A834575">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F59E571">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67F5FC2B">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B037F34">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5490C0A">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259FC46">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722D9B9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310D2A2">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1D540C77">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5D41865C">
      <w:pPr>
        <w:numPr>
          <w:ilvl w:val="0"/>
          <w:numId w:val="12"/>
        </w:numPr>
        <w:ind w:left="133"/>
        <w:rPr>
          <w:rFonts w:ascii="Times New Roman" w:hAnsi="Times New Roman" w:eastAsia="微软雅黑" w:cs="黑体"/>
          <w:sz w:val="21"/>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r>
        <w:rPr>
          <w:rFonts w:hint="eastAsia" w:ascii="Times New Roman" w:hAnsi="Times New Roman" w:eastAsia="微软雅黑" w:cs="黑体"/>
          <w:sz w:val="21"/>
          <w:lang w:eastAsia="zh-CN"/>
        </w:rPr>
        <w:br w:type="page"/>
      </w:r>
    </w:p>
    <w:p w14:paraId="59FEDAC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highlight w:val="none"/>
          <w:lang w:eastAsia="zh-CN"/>
        </w:rPr>
      </w:pPr>
      <w:bookmarkStart w:id="106" w:name="_Toc30346"/>
      <w:bookmarkStart w:id="107" w:name="_Toc11653"/>
      <w:bookmarkStart w:id="108" w:name="_Toc11406"/>
      <w:r>
        <w:rPr>
          <w:rFonts w:hint="eastAsia" w:ascii="Times New Roman" w:hAnsi="Times New Roman"/>
          <w:color w:val="3DA6BB"/>
          <w:sz w:val="30"/>
          <w:highlight w:val="none"/>
          <w:lang w:eastAsia="zh-CN"/>
        </w:rPr>
        <w:t>常见靶向药物相关基因检测列表</w:t>
      </w:r>
      <w:bookmarkEnd w:id="106"/>
      <w:bookmarkEnd w:id="107"/>
      <w:bookmarkEnd w:id="108"/>
    </w:p>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669B02D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tcBorders>
              <w:tl2br w:val="nil"/>
              <w:tr2bl w:val="nil"/>
            </w:tcBorders>
            <w:shd w:val="clear" w:color="auto" w:fill="DDDDDD"/>
            <w:vAlign w:val="center"/>
          </w:tcPr>
          <w:p w14:paraId="21725EF3">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tcBorders>
              <w:tl2br w:val="nil"/>
              <w:tr2bl w:val="nil"/>
            </w:tcBorders>
            <w:shd w:val="clear" w:color="auto" w:fill="DDDDDD"/>
            <w:vAlign w:val="center"/>
          </w:tcPr>
          <w:p w14:paraId="37158E1B">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tcBorders>
              <w:tl2br w:val="nil"/>
              <w:tr2bl w:val="nil"/>
            </w:tcBorders>
            <w:shd w:val="clear" w:color="auto" w:fill="DDDDDD"/>
            <w:vAlign w:val="center"/>
          </w:tcPr>
          <w:p w14:paraId="4D87A4B9">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4A7F07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56AE2A68">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77D1C7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tcBorders>
              <w:tl2br w:val="nil"/>
              <w:tr2bl w:val="nil"/>
            </w:tcBorders>
            <w:vAlign w:val="center"/>
          </w:tcPr>
          <w:p w14:paraId="0B2ED91D">
            <w:pPr>
              <w:spacing w:line="206" w:lineRule="exact"/>
              <w:ind w:leftChars="-4" w:hanging="9" w:hangingChars="5"/>
              <w:jc w:val="center"/>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for b in ct.gene | nl() %}{%if loop.last%}{{ b }}{%else%}{{ b }}</w:t>
            </w:r>
          </w:p>
          <w:p w14:paraId="1A32987F">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sz w:val="18"/>
                <w:szCs w:val="18"/>
                <w:lang w:eastAsia="zh-CN"/>
              </w:rPr>
              <w:t>{%endif%}{% endfor%}</w:t>
            </w:r>
          </w:p>
        </w:tc>
        <w:tc>
          <w:tcPr>
            <w:tcW w:w="611" w:type="dxa"/>
            <w:tcBorders>
              <w:tl2br w:val="nil"/>
              <w:tr2bl w:val="nil"/>
            </w:tcBorders>
            <w:vAlign w:val="center"/>
          </w:tcPr>
          <w:p w14:paraId="56FA7550">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ct.detection_content | nl() %}{%if loop.last%}{{ b }}{%else%}{{ b }}</w:t>
            </w:r>
          </w:p>
          <w:p w14:paraId="1385D6E3">
            <w:pPr>
              <w:jc w:val="center"/>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w:t>
            </w:r>
          </w:p>
        </w:tc>
        <w:tc>
          <w:tcPr>
            <w:tcW w:w="8366" w:type="dxa"/>
            <w:tcBorders>
              <w:tl2br w:val="nil"/>
              <w:tr2bl w:val="nil"/>
            </w:tcBorders>
            <w:vAlign w:val="center"/>
          </w:tcPr>
          <w:p w14:paraId="275D749F">
            <w:pPr>
              <w:jc w:val="lef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ct.targeted_drug | nl() %}{%if loop.last%}{%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endfor%}{%else%}{% for i in b | nb() %}{%if loop.index % 2 == 0%}</w:t>
            </w:r>
            <w:r>
              <w:rPr>
                <w:rFonts w:hint="eastAsia" w:ascii="Times New Roman" w:hAnsi="Times New Roman" w:eastAsia="微软雅黑" w:cs="Times New Roman"/>
                <w:b/>
                <w:bCs/>
                <w:sz w:val="18"/>
                <w:szCs w:val="18"/>
                <w:lang w:eastAsia="zh-CN"/>
              </w:rPr>
              <w:t>{{ i }}</w:t>
            </w:r>
            <w:r>
              <w:rPr>
                <w:rFonts w:hint="eastAsia" w:ascii="Times New Roman" w:hAnsi="Times New Roman" w:eastAsia="微软雅黑" w:cs="Times New Roman"/>
                <w:sz w:val="18"/>
                <w:szCs w:val="18"/>
                <w:lang w:eastAsia="zh-CN"/>
              </w:rPr>
              <w:t>{%else%}{{ i }}{%endif%}{% endfor%}</w:t>
            </w:r>
          </w:p>
          <w:p w14:paraId="342C84B6">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szCs w:val="18"/>
                <w:lang w:eastAsia="zh-CN"/>
              </w:rPr>
              <w:t>{%endif%}{% endfor%}</w:t>
            </w:r>
          </w:p>
        </w:tc>
      </w:tr>
      <w:tr w14:paraId="5857CFC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3BAEFD5D">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C2DCA78">
      <w:pPr>
        <w:rPr>
          <w:rFonts w:ascii="Times New Roman" w:hAnsi="Times New Roman" w:eastAsia="微软雅黑" w:cs="Times New Roman"/>
          <w:sz w:val="20"/>
          <w:szCs w:val="20"/>
          <w:lang w:eastAsia="zh-CN"/>
        </w:rPr>
      </w:pPr>
    </w:p>
    <w:p w14:paraId="5A51B770">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013DD69C">
      <w:pPr>
        <w:pStyle w:val="3"/>
        <w:numPr>
          <w:ilvl w:val="255"/>
          <w:numId w:val="0"/>
        </w:numPr>
        <w:jc w:val="left"/>
        <w:rPr>
          <w:color w:val="3DA6BB"/>
          <w:sz w:val="30"/>
          <w:highlight w:val="none"/>
          <w:lang w:eastAsia="zh-CN"/>
        </w:rPr>
      </w:pPr>
      <w:bookmarkStart w:id="109" w:name="_Toc15114"/>
      <w:bookmarkStart w:id="110" w:name="_Toc25077"/>
      <w:bookmarkStart w:id="111" w:name="_Toc3409"/>
      <w:bookmarkStart w:id="112" w:name="_Toc28454_WPSOffice_Level1"/>
      <w:bookmarkStart w:id="113" w:name="_Toc27693"/>
      <w:bookmarkStart w:id="114" w:name="_Toc20170_WPSOffice_Level1"/>
      <w:bookmarkStart w:id="115" w:name="_Toc20924"/>
      <w:bookmarkStart w:id="116" w:name="_Toc31185"/>
      <w:bookmarkStart w:id="117" w:name="_Toc26985_WPSOffice_Level1"/>
      <w:r>
        <w:rPr>
          <w:rFonts w:hint="eastAsia"/>
          <w:color w:val="3DA6BB"/>
          <w:sz w:val="30"/>
          <w:highlight w:val="none"/>
          <w:lang w:eastAsia="zh-CN"/>
        </w:rPr>
        <w:t>检测方法与局限性</w:t>
      </w:r>
      <w:bookmarkEnd w:id="109"/>
      <w:bookmarkEnd w:id="110"/>
      <w:bookmarkEnd w:id="111"/>
    </w:p>
    <w:p w14:paraId="59B9ED32">
      <w:pPr>
        <w:rPr>
          <w:highlight w:val="yellow"/>
          <w:lang w:eastAsia="zh-CN"/>
        </w:rPr>
      </w:pPr>
    </w:p>
    <w:p w14:paraId="77FA17B6">
      <w:pPr>
        <w:spacing w:line="276" w:lineRule="auto"/>
        <w:ind w:right="448"/>
        <w:rPr>
          <w:rFonts w:hint="eastAsia" w:ascii="Times New Roman" w:hAnsi="Times New Roman" w:eastAsia="微软雅黑" w:cs="Times New Roman"/>
          <w:b/>
          <w:bCs/>
          <w:color w:val="3DA6BB"/>
          <w:sz w:val="24"/>
          <w:szCs w:val="24"/>
          <w:highlight w:val="none"/>
          <w:lang w:eastAsia="zh-CN"/>
        </w:rPr>
      </w:pPr>
      <w:r>
        <w:rPr>
          <w:rFonts w:hint="eastAsia" w:ascii="Times New Roman" w:hAnsi="Times New Roman" w:eastAsia="微软雅黑" w:cs="Times New Roman"/>
          <w:b/>
          <w:bCs/>
          <w:color w:val="3DA6BB"/>
          <w:sz w:val="24"/>
          <w:szCs w:val="24"/>
          <w:highlight w:val="none"/>
          <w:lang w:eastAsia="zh-CN"/>
        </w:rPr>
        <w:t>检测方法</w:t>
      </w:r>
    </w:p>
    <w:p w14:paraId="653A363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 for b in summaryOfRresults.productModularization.detection_method | nl() %}{%if loop.last%}{{ b }}{%else%}{{ b }}</w:t>
      </w:r>
    </w:p>
    <w:p w14:paraId="08C23288">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{%endif%}{% endfor%}</w:t>
      </w:r>
    </w:p>
    <w:p w14:paraId="1AFB7A75">
      <w:pPr>
        <w:rPr>
          <w:rFonts w:hint="eastAsia" w:ascii="Times New Roman" w:hAnsi="Times New Roman" w:eastAsia="微软雅黑" w:cs="Times New Roman"/>
          <w:bCs/>
          <w:sz w:val="21"/>
          <w:szCs w:val="21"/>
          <w:highlight w:val="none"/>
          <w:lang w:eastAsia="zh-CN"/>
        </w:rPr>
      </w:pPr>
    </w:p>
    <w:p w14:paraId="142CFDDC">
      <w:pPr>
        <w:spacing w:line="276" w:lineRule="auto"/>
        <w:ind w:right="448"/>
        <w:rPr>
          <w:rFonts w:hint="eastAsia" w:ascii="Times New Roman" w:hAnsi="Times New Roman" w:eastAsia="微软雅黑" w:cs="Times New Roman"/>
          <w:b/>
          <w:bCs/>
          <w:color w:val="3DA6BB"/>
          <w:sz w:val="24"/>
          <w:szCs w:val="24"/>
          <w:highlight w:val="none"/>
          <w:lang w:eastAsia="zh-CN"/>
        </w:rPr>
      </w:pPr>
      <w:r>
        <w:rPr>
          <w:rFonts w:hint="eastAsia" w:ascii="Times New Roman" w:hAnsi="Times New Roman" w:eastAsia="微软雅黑" w:cs="Times New Roman"/>
          <w:b/>
          <w:bCs/>
          <w:color w:val="3DA6BB"/>
          <w:sz w:val="24"/>
          <w:szCs w:val="24"/>
          <w:highlight w:val="none"/>
          <w:lang w:eastAsia="zh-CN"/>
        </w:rPr>
        <w:t>局限性说明</w:t>
      </w:r>
    </w:p>
    <w:p w14:paraId="6DC6373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5648A8A">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3E50186">
      <w:pPr>
        <w:rPr>
          <w:rFonts w:hint="eastAsia" w:ascii="Times New Roman" w:hAnsi="Times New Roman"/>
          <w:color w:val="auto"/>
          <w:sz w:val="30"/>
          <w:highlight w:val="yellow"/>
          <w:lang w:eastAsia="zh-CN"/>
        </w:rPr>
      </w:pPr>
      <w:r>
        <w:rPr>
          <w:rFonts w:hint="eastAsia" w:ascii="Times New Roman" w:hAnsi="Times New Roman"/>
          <w:color w:val="auto"/>
          <w:sz w:val="30"/>
          <w:highlight w:val="yellow"/>
          <w:lang w:eastAsia="zh-CN"/>
        </w:rPr>
        <w:br w:type="page"/>
      </w:r>
    </w:p>
    <w:bookmarkEnd w:id="112"/>
    <w:bookmarkEnd w:id="113"/>
    <w:bookmarkEnd w:id="114"/>
    <w:bookmarkEnd w:id="115"/>
    <w:bookmarkEnd w:id="116"/>
    <w:bookmarkEnd w:id="117"/>
    <w:p w14:paraId="50DE2EC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8" w:name="_Toc27809"/>
      <w:bookmarkStart w:id="119" w:name="_Toc12744"/>
      <w:bookmarkStart w:id="120" w:name="_Toc11901"/>
      <w:bookmarkStart w:id="121" w:name="_Toc4503"/>
      <w:bookmarkStart w:id="122" w:name="_Toc22162_WPSOffice_Level1"/>
      <w:bookmarkStart w:id="123" w:name="_Toc14611_WPSOffice_Level1"/>
      <w:bookmarkStart w:id="124" w:name="_Toc19584_WPSOffice_Level1"/>
      <w:bookmarkStart w:id="125" w:name="_Toc13275"/>
      <w:bookmarkStart w:id="126" w:name="_Toc22623"/>
      <w:bookmarkStart w:id="127" w:name="_Toc17792_WPSOffice_Level2"/>
      <w:r>
        <w:rPr>
          <w:rFonts w:hint="eastAsia" w:ascii="Times New Roman" w:hAnsi="Times New Roman"/>
          <w:color w:val="3DA6BB"/>
          <w:sz w:val="30"/>
          <w:lang w:eastAsia="zh-CN"/>
        </w:rPr>
        <w:t>参考文献</w:t>
      </w:r>
      <w:bookmarkEnd w:id="118"/>
      <w:bookmarkEnd w:id="119"/>
      <w:bookmarkEnd w:id="120"/>
      <w:bookmarkEnd w:id="121"/>
    </w:p>
    <w:bookmarkEnd w:id="122"/>
    <w:bookmarkEnd w:id="123"/>
    <w:bookmarkEnd w:id="124"/>
    <w:bookmarkEnd w:id="125"/>
    <w:bookmarkEnd w:id="126"/>
    <w:bookmarkEnd w:id="127"/>
    <w:p w14:paraId="4A5EC78B"/>
    <w:p w14:paraId="6D59FA2F">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Van Cutsem E, Hujberts S, Grothey A, et al. Binimetinib, Encorafenib, and Cetuximab Triplet Therapy for Patients With BRAF V600E-Mutant Metastatic Colorectal Cancer: Safety Lead-In Results From the Phase III BEACON Colorectal Cancer Study. J Clin Oncol. 2019;37(17):1460-1469. </w:t>
      </w:r>
      <w:r>
        <w:rPr>
          <w:rFonts w:ascii="Times New Roman" w:hAnsi="Times New Roman"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30892987</w:t>
      </w:r>
      <w:r>
        <w:rPr>
          <w:rFonts w:ascii="Times New Roman" w:hAnsi="Times New Roman" w:eastAsia="微软雅黑" w:cs="Times New Roman"/>
          <w:sz w:val="15"/>
          <w:szCs w:val="15"/>
          <w:lang w:eastAsia="zh-CN"/>
        </w:rPr>
        <w:t>]</w:t>
      </w:r>
    </w:p>
    <w:p w14:paraId="69DB9C0D">
      <w:pPr>
        <w:widowControl/>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z w:val="15"/>
          <w:szCs w:val="15"/>
        </w:rPr>
        <w:t xml:space="preserve">Kopetz S, Grothey A, Yaeger R, et al. Encorafenib, Binimetinib, and Cetuximab in BRAF V600E-Mutated Colorectal Cancer. N Engl J Med. 2019;381(17):1632-1643.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31566309</w:t>
      </w:r>
      <w:r>
        <w:rPr>
          <w:rFonts w:ascii="Times New Roman" w:hAnsi="Times New Roman" w:eastAsia="微软雅黑" w:cs="Times New Roman"/>
          <w:sz w:val="15"/>
          <w:szCs w:val="15"/>
          <w:lang w:eastAsia="zh-CN"/>
        </w:rPr>
        <w:t>]</w:t>
      </w:r>
    </w:p>
    <w:p w14:paraId="39ADAABE">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A5367B0">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rPr>
        <w:t>Kopetz S,</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Mcdonough S L,</w:t>
      </w:r>
      <w:r>
        <w:rPr>
          <w:rFonts w:hint="eastAsia" w:ascii="Times New Roman" w:hAnsi="Times New Roman" w:cs="Times New Roman"/>
          <w:sz w:val="15"/>
          <w:szCs w:val="15"/>
          <w:lang w:eastAsia="zh-CN"/>
        </w:rPr>
        <w:t xml:space="preserve"> </w:t>
      </w:r>
      <w:r>
        <w:rPr>
          <w:rFonts w:hint="eastAsia" w:ascii="Times New Roman" w:hAnsi="Times New Roman" w:cs="Times New Roman"/>
          <w:sz w:val="15"/>
          <w:szCs w:val="15"/>
        </w:rPr>
        <w:t xml:space="preserve">Morris V K, et al. Randomized trial of </w:t>
      </w:r>
      <w:r>
        <w:rPr>
          <w:rFonts w:hint="eastAsia" w:ascii="Times New Roman" w:hAnsi="Times New Roman" w:cs="Times New Roman"/>
          <w:sz w:val="15"/>
          <w:szCs w:val="15"/>
          <w:lang w:eastAsia="zh-CN"/>
        </w:rPr>
        <w:t>I</w:t>
      </w:r>
      <w:r>
        <w:rPr>
          <w:rFonts w:hint="eastAsia" w:ascii="Times New Roman" w:hAnsi="Times New Roman" w:cs="Times New Roman"/>
          <w:sz w:val="15"/>
          <w:szCs w:val="15"/>
        </w:rPr>
        <w:t xml:space="preserve">rinotecan and </w:t>
      </w:r>
      <w:r>
        <w:rPr>
          <w:rFonts w:hint="eastAsia" w:ascii="Times New Roman" w:hAnsi="Times New Roman" w:cs="Times New Roman"/>
          <w:sz w:val="15"/>
          <w:szCs w:val="15"/>
          <w:lang w:eastAsia="zh-CN"/>
        </w:rPr>
        <w:t>C</w:t>
      </w:r>
      <w:r>
        <w:rPr>
          <w:rFonts w:hint="eastAsia" w:ascii="Times New Roman" w:hAnsi="Times New Roman" w:cs="Times New Roman"/>
          <w:sz w:val="15"/>
          <w:szCs w:val="15"/>
        </w:rPr>
        <w:t xml:space="preserve">etuximab with or without </w:t>
      </w:r>
      <w:r>
        <w:rPr>
          <w:rFonts w:hint="eastAsia" w:ascii="Times New Roman" w:hAnsi="Times New Roman" w:cs="Times New Roman"/>
          <w:sz w:val="15"/>
          <w:szCs w:val="15"/>
          <w:lang w:eastAsia="zh-CN"/>
        </w:rPr>
        <w:t>V</w:t>
      </w:r>
      <w:r>
        <w:rPr>
          <w:rFonts w:hint="eastAsia" w:ascii="Times New Roman" w:hAnsi="Times New Roman" w:cs="Times New Roman"/>
          <w:sz w:val="15"/>
          <w:szCs w:val="15"/>
        </w:rPr>
        <w:t>emurafenib in BRAF-mutant metastatic colorectal cancer (SWOG 1406).[J]. Journal of Clinical Oncology, 2017, 35(4_suppl):520-520.</w:t>
      </w:r>
      <w:r>
        <w:rPr>
          <w:rFonts w:hint="eastAsia" w:ascii="Times New Roman" w:hAnsi="Times New Roman" w:cs="Times New Roman"/>
          <w:sz w:val="15"/>
          <w:szCs w:val="15"/>
          <w:lang w:eastAsia="zh-CN"/>
        </w:rPr>
        <w:t xml:space="preserve"> [PMID: 33356422]</w:t>
      </w:r>
    </w:p>
    <w:p w14:paraId="0D129CBA">
      <w:pPr>
        <w:pStyle w:val="41"/>
        <w:adjustRightInd w:val="0"/>
        <w:snapToGrid w:val="0"/>
        <w:spacing w:after="120" w:afterLines="50"/>
        <w:ind w:firstLine="0" w:firstLineChars="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Hyman DM, Puzanov I, Subbiah V, et al. Vemurafenib in Multiple Nonmelanoma Cancers with BRAF V600 Mutations. N Engl J Med. 2015;373(8):726-36. [PMID: 26287849]</w:t>
      </w:r>
    </w:p>
    <w:p w14:paraId="2B82277E">
      <w:pPr>
        <w:adjustRightInd w:val="0"/>
        <w:snapToGrid w:val="0"/>
        <w:spacing w:after="120" w:afterLines="50"/>
        <w:jc w:val="both"/>
        <w:rPr>
          <w:rFonts w:ascii="Times New Roman" w:hAnsi="Times New Roman" w:eastAsia="微软雅黑" w:cs="Times New Roman"/>
          <w:spacing w:val="-1"/>
          <w:sz w:val="15"/>
          <w:szCs w:val="15"/>
          <w:lang w:eastAsia="zh-CN"/>
        </w:rPr>
      </w:pPr>
      <w:r>
        <w:rPr>
          <w:rFonts w:ascii="Times New Roman" w:hAnsi="Times New Roman" w:eastAsia="微软雅黑" w:cs="Times New Roman"/>
          <w:spacing w:val="-1"/>
          <w:sz w:val="15"/>
          <w:szCs w:val="15"/>
          <w:lang w:eastAsia="zh-CN"/>
        </w:rPr>
        <w:t>Pietrantonio F, Petrelli F, Coinu A, et al. Predictive role of BRAF mutations in patients with advanced colorectal cancer receiving cetuximab and panitumumab: a meta-analysis. Eur J Cancer. 2015;51(5):587-94. [PMID: 25673558]</w:t>
      </w:r>
    </w:p>
    <w:p w14:paraId="4273EC31">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Carrato A, Abad A, Massuti B, et al. First-line panitumumab plus FOLFOX4 or FOLFIRI in colorectal cancer with multiple or unresectable liver metastases: A randomised, phase II trial (PLANET-TTD)[J]. European Journal of Cancer, 2017, 81:191. [PMID: 28633089]</w:t>
      </w:r>
    </w:p>
    <w:p w14:paraId="2DB2425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Helbling D, Borner M. Successful challenge with the fully human EGFR antibody panitumumab following an infusion reaction with the chimeric EGFR antibody cetuximab[J]. Annals of Oncology Official Journal of the European Society for Medical Oncology, 2007, 18(5):963. [PMID: 17488734]</w:t>
      </w:r>
    </w:p>
    <w:p w14:paraId="0541A198">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Martin V, Landi L, F Molinari, et al. HER2 gene copy number status may influence clinical efficacy to anti-EGFR monoclonal antibodies in metastatic colorectal cancer patients[J]. British Journal of Cancer, 2013, 108(3):668-675. [PMID: 23348520]</w:t>
      </w:r>
    </w:p>
    <w:p w14:paraId="3CDCC6E5">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Meric-Bernstam F, Hurwitz H, Raghav K, et al. Pertuzumab plus trastuzumab for HER2-amplified metastatic colorectal cancer (MyPathway): an updated report from a multicentre, open-label, phase 2a, multiple basket study[J]. The Lancet Oncology, 2019. [PMID: 30857956]</w:t>
      </w:r>
    </w:p>
    <w:p w14:paraId="40142CED">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Sartore-Bianchi A, Trusolino L, Martino C, et al. Dual-targeted therapy with trastuzumab and lapatinib in treatment-refractory, KRAS codon 12/13 wild-type, HER2-positive metastatic colorectal cancer (HERACLES): a proof-of-concept, multicentre, open-label, phase 2 trial[J]. Lancet Oncology, 2016:738-746. [PMID: 27108243]</w:t>
      </w:r>
    </w:p>
    <w:p w14:paraId="6AC8127B">
      <w:pPr>
        <w:widowControl/>
        <w:adjustRightInd w:val="0"/>
        <w:snapToGrid w:val="0"/>
        <w:spacing w:after="120" w:afterLines="50"/>
        <w:jc w:val="both"/>
        <w:rPr>
          <w:rFonts w:ascii="Times New Roman" w:hAnsi="Times New Roman" w:cs="Times New Roman"/>
          <w:sz w:val="15"/>
          <w:szCs w:val="15"/>
          <w:lang w:eastAsia="zh-CN"/>
        </w:rPr>
      </w:pPr>
      <w:r>
        <w:rPr>
          <w:rFonts w:hint="eastAsia" w:ascii="Times New Roman" w:hAnsi="Times New Roman" w:cs="Times New Roman"/>
          <w:sz w:val="15"/>
          <w:szCs w:val="15"/>
          <w:lang w:eastAsia="zh-CN"/>
        </w:rPr>
        <w:t>Ss A, Mdb B, Kr C, et al. Trastuzumab deruxtecan (DS-8201) in patients with HER2-expressing metastatic colorectal cancer (DESTINY-CRC01): a multicentre, open-label, phase 2 trial[J]. The Lancet Oncology, 2021, 22(6). [PMID: 33961795]</w:t>
      </w:r>
    </w:p>
    <w:p w14:paraId="427E1E60">
      <w:pPr>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shd w:val="clear" w:color="auto" w:fill="FFFFFF"/>
          <w:lang w:eastAsia="zh-CN"/>
        </w:rPr>
        <w:t>Lièvre A, Bachet J-B , Boige V, et al. KRAS mutations as an independent prognostic factor in patients with advanced colorectal cancer treated with cetuximab. J Clin Oncol. 2008;26(3):374-9. [</w:t>
      </w:r>
      <w:r>
        <w:rPr>
          <w:rFonts w:ascii="Times New Roman" w:hAnsi="Times New Roman" w:eastAsia="Segoe UI" w:cs="Times New Roman"/>
          <w:sz w:val="15"/>
          <w:szCs w:val="15"/>
          <w:shd w:val="clear" w:color="auto" w:fill="FFFFFF"/>
        </w:rPr>
        <w:t>PMID: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18202412</w:t>
      </w:r>
      <w:r>
        <w:rPr>
          <w:rFonts w:ascii="Times New Roman" w:hAnsi="Times New Roman" w:cs="Times New Roman"/>
          <w:sz w:val="15"/>
          <w:szCs w:val="15"/>
          <w:shd w:val="clear" w:color="auto" w:fill="FFFFFF"/>
          <w:lang w:eastAsia="zh-CN"/>
        </w:rPr>
        <w:t xml:space="preserve">] </w:t>
      </w:r>
    </w:p>
    <w:p w14:paraId="6D6A290C">
      <w:pPr>
        <w:adjustRightInd w:val="0"/>
        <w:snapToGrid w:val="0"/>
        <w:spacing w:after="120" w:afterLines="50"/>
        <w:jc w:val="both"/>
        <w:rPr>
          <w:rFonts w:ascii="Times New Roman" w:hAnsi="Times New Roman" w:cs="Times New Roman"/>
          <w:sz w:val="15"/>
          <w:szCs w:val="15"/>
          <w:lang w:eastAsia="zh-CN"/>
        </w:rPr>
      </w:pPr>
      <w:r>
        <w:fldChar w:fldCharType="begin"/>
      </w:r>
      <w:r>
        <w:instrText xml:space="preserve"> HYPERLINK "https://pubmed.ncbi.nlm.nih.gov/?term=Amado+RG&amp;cauthor_id=18316791"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Amado</w:t>
      </w:r>
      <w:r>
        <w:rPr>
          <w:rStyle w:val="20"/>
          <w:rFonts w:ascii="Times New Roman" w:hAnsi="Times New Roman" w:eastAsia="Segoe UI" w:cs="Times New Roman"/>
          <w:color w:val="auto"/>
          <w:sz w:val="15"/>
          <w:szCs w:val="15"/>
          <w:u w:val="none"/>
          <w:shd w:val="clear" w:color="auto" w:fill="FFFFFF"/>
        </w:rPr>
        <w:fldChar w:fldCharType="end"/>
      </w:r>
      <w:r>
        <w:rPr>
          <w:rFonts w:hint="eastAsia"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 xml:space="preserve">RG </w:t>
      </w:r>
      <w:r>
        <w:rPr>
          <w:rFonts w:ascii="Times New Roman" w:hAnsi="Times New Roman" w:eastAsia="Segoe UI" w:cs="Times New Roman"/>
          <w:sz w:val="15"/>
          <w:szCs w:val="15"/>
          <w:shd w:val="clear" w:color="auto" w:fill="FFFFFF"/>
        </w:rPr>
        <w:t>,</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"https://pubmed.ncbi.nlm.nih.gov/?term=Wolf+M&amp;cauthor_id=18316791"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Wolf</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M,</w:t>
      </w:r>
      <w:r>
        <w:rPr>
          <w:rFonts w:hint="eastAsia" w:ascii="Times New Roman" w:hAnsi="Times New Roman" w:cs="Times New Roman"/>
          <w:sz w:val="15"/>
          <w:szCs w:val="15"/>
          <w:shd w:val="clear" w:color="auto" w:fill="FFFFFF"/>
          <w:lang w:eastAsia="zh-CN"/>
        </w:rPr>
        <w:t xml:space="preserve"> </w:t>
      </w:r>
      <w:r>
        <w:fldChar w:fldCharType="begin"/>
      </w:r>
      <w:r>
        <w:instrText xml:space="preserve"> HYPERLINK "https://pubmed.ncbi.nlm.nih.gov/?term=Peeters+M&amp;cauthor_id=18316791" </w:instrText>
      </w:r>
      <w:r>
        <w:fldChar w:fldCharType="separate"/>
      </w:r>
      <w:r>
        <w:rPr>
          <w:rStyle w:val="20"/>
          <w:rFonts w:ascii="Times New Roman" w:hAnsi="Times New Roman" w:eastAsia="Segoe UI" w:cs="Times New Roman"/>
          <w:color w:val="auto"/>
          <w:sz w:val="15"/>
          <w:szCs w:val="15"/>
          <w:u w:val="none"/>
          <w:shd w:val="clear" w:color="auto" w:fill="FFFFFF"/>
        </w:rPr>
        <w:t>Peeters</w:t>
      </w:r>
      <w:r>
        <w:rPr>
          <w:rStyle w:val="20"/>
          <w:rFonts w:ascii="Times New Roman" w:hAnsi="Times New Roman" w:eastAsia="Segoe UI" w:cs="Times New Roman"/>
          <w:color w:val="auto"/>
          <w:sz w:val="15"/>
          <w:szCs w:val="15"/>
          <w:u w:val="none"/>
          <w:shd w:val="clear" w:color="auto" w:fill="FFFFFF"/>
        </w:rPr>
        <w:fldChar w:fldCharType="end"/>
      </w:r>
      <w:r>
        <w:rPr>
          <w:rFonts w:ascii="Times New Roman" w:hAnsi="Times New Roman" w:cs="Times New Roman"/>
          <w:sz w:val="15"/>
          <w:szCs w:val="15"/>
          <w:shd w:val="clear" w:color="auto" w:fill="FFFFFF"/>
          <w:lang w:eastAsia="zh-CN"/>
        </w:rPr>
        <w:t xml:space="preserve"> </w:t>
      </w:r>
      <w:r>
        <w:rPr>
          <w:rStyle w:val="20"/>
          <w:rFonts w:ascii="Times New Roman" w:hAnsi="Times New Roman" w:eastAsia="Segoe UI" w:cs="Times New Roman"/>
          <w:color w:val="auto"/>
          <w:sz w:val="15"/>
          <w:szCs w:val="15"/>
          <w:u w:val="none"/>
          <w:shd w:val="clear" w:color="auto" w:fill="FFFFFF"/>
        </w:rPr>
        <w:t>M</w:t>
      </w:r>
      <w:r>
        <w:rPr>
          <w:rFonts w:ascii="Times New Roman" w:hAnsi="Times New Roman" w:eastAsia="Segoe UI" w:cs="Times New Roman"/>
          <w:sz w:val="15"/>
          <w:szCs w:val="15"/>
          <w:shd w:val="clear" w:color="auto" w:fill="FFFFFF"/>
        </w:rPr>
        <w:t>,</w:t>
      </w:r>
      <w:r>
        <w:rPr>
          <w:rFonts w:ascii="Times New Roman" w:hAnsi="Times New Roman" w:cs="Times New Roman"/>
          <w:sz w:val="15"/>
          <w:szCs w:val="15"/>
          <w:shd w:val="clear" w:color="auto" w:fill="FFFFFF"/>
          <w:lang w:eastAsia="zh-CN"/>
        </w:rPr>
        <w:t xml:space="preserve"> et al. </w:t>
      </w:r>
      <w:r>
        <w:rPr>
          <w:rFonts w:ascii="Times New Roman" w:hAnsi="Times New Roman" w:cs="Times New Roman"/>
          <w:sz w:val="15"/>
          <w:szCs w:val="15"/>
          <w:lang w:eastAsia="zh-CN"/>
        </w:rPr>
        <w:t>Wild-type KRAS is required for panitumumab efficacy in patients with metastatic colorectal cancer.</w:t>
      </w:r>
      <w:r>
        <w:rPr>
          <w:rFonts w:ascii="Times New Roman" w:hAnsi="Times New Roman" w:cs="Times New Roman"/>
          <w:sz w:val="15"/>
          <w:szCs w:val="15"/>
          <w:shd w:val="clear" w:color="auto" w:fill="FFFFFF"/>
          <w:lang w:eastAsia="zh-CN"/>
        </w:rPr>
        <w:t xml:space="preserve"> J Clin Oncol . 2008;26(10):1626-34. </w:t>
      </w:r>
      <w:r>
        <w:rPr>
          <w:rFonts w:ascii="Times New Roman" w:hAnsi="Times New Roman" w:cs="Times New Roman"/>
          <w:sz w:val="15"/>
          <w:szCs w:val="15"/>
          <w:lang w:eastAsia="zh-CN"/>
        </w:rPr>
        <w:t>[</w:t>
      </w:r>
      <w:r>
        <w:rPr>
          <w:rFonts w:ascii="Times New Roman" w:hAnsi="Times New Roman" w:cs="Times New Roman"/>
          <w:sz w:val="15"/>
          <w:szCs w:val="15"/>
        </w:rPr>
        <w:t>PMID: 18316791</w:t>
      </w:r>
      <w:r>
        <w:rPr>
          <w:rFonts w:ascii="Times New Roman" w:hAnsi="Times New Roman" w:cs="Times New Roman"/>
          <w:sz w:val="15"/>
          <w:szCs w:val="15"/>
          <w:lang w:eastAsia="zh-CN"/>
        </w:rPr>
        <w:t>]</w:t>
      </w:r>
    </w:p>
    <w:p w14:paraId="18461C5F">
      <w:pPr>
        <w:adjustRightInd w:val="0"/>
        <w:snapToGrid w:val="0"/>
        <w:spacing w:after="120" w:afterLines="50"/>
        <w:jc w:val="both"/>
        <w:rPr>
          <w:rFonts w:ascii="Times New Roman" w:hAnsi="Times New Roman" w:cs="Times New Roman"/>
          <w:sz w:val="15"/>
          <w:szCs w:val="15"/>
        </w:rPr>
      </w:pPr>
      <w:r>
        <w:fldChar w:fldCharType="begin"/>
      </w:r>
      <w:r>
        <w:instrText xml:space="preserve"> HYPERLINK "https://www.ncbi.nlm.nih.gov/pubmed/?term=Shapiro%20JD%5BAuthor%5D&amp;cauthor=true&amp;cauthor_uid=30463680" </w:instrText>
      </w:r>
      <w:r>
        <w:fldChar w:fldCharType="separate"/>
      </w:r>
      <w:r>
        <w:rPr>
          <w:rFonts w:ascii="Times New Roman" w:hAnsi="Times New Roman" w:cs="Times New Roman"/>
          <w:sz w:val="15"/>
          <w:szCs w:val="15"/>
        </w:rPr>
        <w:t>Shapiro JD</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"https://www.ncbi.nlm.nih.gov/pubmed/?term=Thavaneswaran%20S%5BAuthor%5D&amp;cauthor=true&amp;cauthor_uid=30463680" </w:instrText>
      </w:r>
      <w:r>
        <w:fldChar w:fldCharType="separate"/>
      </w:r>
      <w:r>
        <w:rPr>
          <w:rFonts w:ascii="Times New Roman" w:hAnsi="Times New Roman" w:cs="Times New Roman"/>
          <w:sz w:val="15"/>
          <w:szCs w:val="15"/>
        </w:rPr>
        <w:t>Thavaneswaran S</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"https://www.ncbi.nlm.nih.gov/pubmed/?term=Underhill%20CR%5BAuthor%5D&amp;cauthor=true&amp;cauthor_uid=30463680" </w:instrText>
      </w:r>
      <w:r>
        <w:fldChar w:fldCharType="separate"/>
      </w:r>
      <w:r>
        <w:rPr>
          <w:rFonts w:ascii="Times New Roman" w:hAnsi="Times New Roman" w:cs="Times New Roman"/>
          <w:sz w:val="15"/>
          <w:szCs w:val="15"/>
        </w:rPr>
        <w:t>Underhill CR</w:t>
      </w:r>
      <w:r>
        <w:rPr>
          <w:rFonts w:ascii="Times New Roman" w:hAnsi="Times New Roman" w:cs="Times New Roman"/>
          <w:sz w:val="15"/>
          <w:szCs w:val="15"/>
        </w:rPr>
        <w:fldChar w:fldCharType="end"/>
      </w:r>
      <w:r>
        <w:rPr>
          <w:rFonts w:ascii="Times New Roman" w:hAnsi="Times New Roman" w:cs="Times New Roman"/>
          <w:sz w:val="15"/>
          <w:szCs w:val="15"/>
        </w:rPr>
        <w:t>, et al. Cetuximab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Alone or With Irinotecan for Resistant KRAS-,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NRAS-, BRAF- and PIK3CA-wild-typeMetastatic Colorectal Cancer: The AGITG Randomized Phase II ICECREAM Study. </w:t>
      </w:r>
      <w:r>
        <w:fldChar w:fldCharType="begin"/>
      </w:r>
      <w:r>
        <w:instrText xml:space="preserve"> HYPERLINK "https://www.ncbi.nlm.nih.gov/pubmed/30463680" \o "Clinical colorectal cancer." </w:instrText>
      </w:r>
      <w:r>
        <w:fldChar w:fldCharType="separate"/>
      </w:r>
      <w:r>
        <w:rPr>
          <w:rFonts w:ascii="Times New Roman" w:hAnsi="Times New Roman" w:cs="Times New Roman"/>
          <w:sz w:val="15"/>
          <w:szCs w:val="15"/>
        </w:rPr>
        <w:t>Clin Colorectal Cancer</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17(4):313-319.</w:t>
      </w:r>
      <w:r>
        <w:rPr>
          <w:rFonts w:hint="eastAsia" w:ascii="Times New Roman" w:hAnsi="Times New Roman" w:cs="Times New Roman"/>
          <w:sz w:val="15"/>
          <w:szCs w:val="15"/>
          <w:lang w:eastAsia="zh-CN"/>
        </w:rPr>
        <w:t xml:space="preserve"> </w:t>
      </w:r>
      <w:r>
        <w:rPr>
          <w:rFonts w:ascii="Times New Roman" w:hAnsi="Times New Roman" w:cs="Times New Roman"/>
          <w:sz w:val="15"/>
          <w:szCs w:val="15"/>
          <w:lang w:eastAsia="zh-CN"/>
        </w:rPr>
        <w:t>[</w:t>
      </w:r>
      <w:r>
        <w:rPr>
          <w:rFonts w:ascii="Times New Roman" w:hAnsi="Times New Roman" w:eastAsia="微软雅黑" w:cs="Times New Roman"/>
          <w:sz w:val="15"/>
          <w:szCs w:val="15"/>
        </w:rPr>
        <w:t>PMID: 30463680</w:t>
      </w:r>
      <w:r>
        <w:rPr>
          <w:rFonts w:ascii="Times New Roman" w:hAnsi="Times New Roman" w:eastAsia="微软雅黑" w:cs="Times New Roman"/>
          <w:sz w:val="15"/>
          <w:szCs w:val="15"/>
          <w:lang w:eastAsia="zh-CN"/>
        </w:rPr>
        <w:t>]</w:t>
      </w:r>
    </w:p>
    <w:p w14:paraId="107285FB">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"https://www.ncbi.nlm.nih.gov/pubmed/?term=Geredeli%20C%5BAuthor%5D&amp;cauthor=true&amp;cauthor_uid=29587749" </w:instrText>
      </w:r>
      <w:r>
        <w:fldChar w:fldCharType="separate"/>
      </w:r>
      <w:r>
        <w:rPr>
          <w:rFonts w:ascii="Times New Roman" w:hAnsi="Times New Roman" w:cs="Times New Roman"/>
          <w:sz w:val="15"/>
          <w:szCs w:val="15"/>
        </w:rPr>
        <w:t>Geredeli C</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"https://www.ncbi.nlm.nih.gov/pubmed/?term=Yasar%20N%5BAuthor%5D&amp;cauthor=true&amp;cauthor_uid=29587749" </w:instrText>
      </w:r>
      <w:r>
        <w:fldChar w:fldCharType="separate"/>
      </w:r>
      <w:r>
        <w:rPr>
          <w:rFonts w:ascii="Times New Roman" w:hAnsi="Times New Roman" w:cs="Times New Roman"/>
          <w:sz w:val="15"/>
          <w:szCs w:val="15"/>
        </w:rPr>
        <w:t>Yasar N</w:t>
      </w:r>
      <w:r>
        <w:rPr>
          <w:rFonts w:ascii="Times New Roman" w:hAnsi="Times New Roman" w:cs="Times New Roman"/>
          <w:sz w:val="15"/>
          <w:szCs w:val="15"/>
        </w:rPr>
        <w:fldChar w:fldCharType="end"/>
      </w:r>
      <w:r>
        <w:rPr>
          <w:rFonts w:ascii="Times New Roman" w:hAnsi="Times New Roman" w:cs="Times New Roman"/>
          <w:sz w:val="15"/>
          <w:szCs w:val="15"/>
        </w:rPr>
        <w:t>. FOLFIRI plus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metastatic colorectal cancer. </w:t>
      </w:r>
      <w:r>
        <w:fldChar w:fldCharType="begin"/>
      </w:r>
      <w:r>
        <w:instrText xml:space="preserve"> HYPERLINK "https://www.ncbi.nlm.nih.gov/pubmed/29587749" \o "World journal of surgical oncology." </w:instrText>
      </w:r>
      <w:r>
        <w:fldChar w:fldCharType="separate"/>
      </w:r>
      <w:r>
        <w:rPr>
          <w:rFonts w:ascii="Times New Roman" w:hAnsi="Times New Roman" w:cs="Times New Roman"/>
          <w:sz w:val="15"/>
          <w:szCs w:val="15"/>
        </w:rPr>
        <w:t>World J Surg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16(1):67.</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29587749]</w:t>
      </w:r>
    </w:p>
    <w:p w14:paraId="50BC7F2A">
      <w:pPr>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"https://www.ncbi.nlm.nih.gov/pubmed/?term=McGregor%20M%5BAuthor%5D&amp;cauthor=true&amp;cauthor_uid=29737864" </w:instrText>
      </w:r>
      <w:r>
        <w:fldChar w:fldCharType="separate"/>
      </w:r>
      <w:r>
        <w:rPr>
          <w:rFonts w:ascii="Times New Roman" w:hAnsi="Times New Roman" w:cs="Times New Roman"/>
          <w:sz w:val="15"/>
          <w:szCs w:val="15"/>
        </w:rPr>
        <w:t>McGregor M</w:t>
      </w:r>
      <w:r>
        <w:rPr>
          <w:rFonts w:ascii="Times New Roman" w:hAnsi="Times New Roman" w:cs="Times New Roman"/>
          <w:sz w:val="15"/>
          <w:szCs w:val="15"/>
        </w:rPr>
        <w:fldChar w:fldCharType="end"/>
      </w:r>
      <w:r>
        <w:rPr>
          <w:rFonts w:ascii="Times New Roman" w:hAnsi="Times New Roman" w:cs="Times New Roman"/>
          <w:sz w:val="15"/>
          <w:szCs w:val="15"/>
        </w:rPr>
        <w:t>,</w:t>
      </w:r>
      <w:r>
        <w:rPr>
          <w:rFonts w:hint="eastAsia" w:ascii="Times New Roman" w:hAnsi="Times New Roman" w:cs="Times New Roman"/>
          <w:sz w:val="15"/>
          <w:szCs w:val="15"/>
          <w:lang w:eastAsia="zh-CN"/>
        </w:rPr>
        <w:t xml:space="preserve"> </w:t>
      </w:r>
      <w:r>
        <w:fldChar w:fldCharType="begin"/>
      </w:r>
      <w:r>
        <w:instrText xml:space="preserve"> HYPERLINK "https://www.ncbi.nlm.nih.gov/pubmed/?term=Price%20TJ%5BAuthor%5D&amp;cauthor=true&amp;cauthor_uid=29737864" </w:instrText>
      </w:r>
      <w:r>
        <w:fldChar w:fldCharType="separate"/>
      </w:r>
      <w:r>
        <w:rPr>
          <w:rFonts w:ascii="Times New Roman" w:hAnsi="Times New Roman" w:cs="Times New Roman"/>
          <w:sz w:val="15"/>
          <w:szCs w:val="15"/>
        </w:rPr>
        <w:t>Price TJ</w:t>
      </w:r>
      <w:r>
        <w:rPr>
          <w:rFonts w:ascii="Times New Roman" w:hAnsi="Times New Roman" w:cs="Times New Roman"/>
          <w:sz w:val="15"/>
          <w:szCs w:val="15"/>
        </w:rPr>
        <w:fldChar w:fldCharType="end"/>
      </w:r>
      <w:r>
        <w:rPr>
          <w:rFonts w:ascii="Times New Roman" w:hAnsi="Times New Roman" w:cs="Times New Roman"/>
          <w:sz w:val="15"/>
          <w:szCs w:val="15"/>
        </w:rPr>
        <w:t>. Panitumumab</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in the treatment of metastatic colorectal cancer, including</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wild-type</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RAS,</w:t>
      </w:r>
      <w:r>
        <w:rPr>
          <w:rFonts w:ascii="Times New Roman" w:hAnsi="Times New Roman" w:cs="Times New Roman"/>
          <w:sz w:val="15"/>
          <w:szCs w:val="15"/>
          <w:lang w:eastAsia="zh-CN"/>
        </w:rPr>
        <w:t xml:space="preserve"> </w:t>
      </w:r>
      <w:r>
        <w:rPr>
          <w:rFonts w:ascii="Times New Roman" w:hAnsi="Times New Roman" w:cs="Times New Roman"/>
          <w:sz w:val="15"/>
          <w:szCs w:val="15"/>
        </w:rPr>
        <w:t>KRAS and</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NRAS</w:t>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 xml:space="preserve">mCRC. </w:t>
      </w:r>
      <w:r>
        <w:fldChar w:fldCharType="begin"/>
      </w:r>
      <w:r>
        <w:instrText xml:space="preserve"> HYPERLINK "https://www.ncbi.nlm.nih.gov/pubmed/29737864" \o "Future oncology (London, England)." </w:instrText>
      </w:r>
      <w:r>
        <w:fldChar w:fldCharType="separate"/>
      </w:r>
      <w:r>
        <w:rPr>
          <w:rFonts w:ascii="Times New Roman" w:hAnsi="Times New Roman" w:cs="Times New Roman"/>
          <w:sz w:val="15"/>
          <w:szCs w:val="15"/>
        </w:rPr>
        <w:t>Future Oncol</w:t>
      </w:r>
      <w:r>
        <w:rPr>
          <w:rFonts w:ascii="Times New Roman" w:hAnsi="Times New Roman" w:cs="Times New Roman"/>
          <w:sz w:val="15"/>
          <w:szCs w:val="15"/>
          <w:lang w:eastAsia="zh-CN"/>
        </w:rPr>
        <w:t>.</w:t>
      </w:r>
      <w:r>
        <w:rPr>
          <w:rFonts w:ascii="Times New Roman" w:hAnsi="Times New Roman" w:cs="Times New Roman"/>
          <w:sz w:val="15"/>
          <w:szCs w:val="15"/>
          <w:lang w:eastAsia="zh-CN"/>
        </w:rPr>
        <w:fldChar w:fldCharType="end"/>
      </w:r>
      <w:r>
        <w:rPr>
          <w:rFonts w:hint="eastAsia" w:ascii="Times New Roman" w:hAnsi="Times New Roman" w:cs="Times New Roman"/>
          <w:sz w:val="15"/>
          <w:szCs w:val="15"/>
          <w:lang w:eastAsia="zh-CN"/>
        </w:rPr>
        <w:t xml:space="preserve"> </w:t>
      </w:r>
      <w:r>
        <w:rPr>
          <w:rFonts w:ascii="Times New Roman" w:hAnsi="Times New Roman" w:cs="Times New Roman"/>
          <w:sz w:val="15"/>
          <w:szCs w:val="15"/>
        </w:rPr>
        <w:t>2018</w:t>
      </w:r>
      <w:r>
        <w:rPr>
          <w:rFonts w:ascii="Times New Roman" w:hAnsi="Times New Roman" w:cs="Times New Roman"/>
          <w:sz w:val="15"/>
          <w:szCs w:val="15"/>
          <w:lang w:eastAsia="zh-CN"/>
        </w:rPr>
        <w:t>;</w:t>
      </w:r>
      <w:r>
        <w:rPr>
          <w:rFonts w:ascii="Times New Roman" w:hAnsi="Times New Roman" w:cs="Times New Roman"/>
          <w:sz w:val="15"/>
          <w:szCs w:val="15"/>
        </w:rPr>
        <w:t>14(24):2437-2459.</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29737864]</w:t>
      </w:r>
    </w:p>
    <w:p w14:paraId="2F0B29D2">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Doebele RC, Drilon A, Paz-Ares L, et al. Entrectinib in patients with advanced or metastatic NTRK fusion-positive solid tumours: integrated analysis of three phase 1-2 trials. Lancet Oncol. 2020;21(2):271-282. </w:t>
      </w:r>
      <w:r>
        <w:rPr>
          <w:rFonts w:ascii="Times New Roman" w:hAnsi="Times New Roman" w:cs="Times New Roman"/>
          <w:sz w:val="15"/>
          <w:szCs w:val="15"/>
          <w:lang w:eastAsia="zh-CN"/>
        </w:rPr>
        <w:t>[</w:t>
      </w:r>
      <w:r>
        <w:rPr>
          <w:rFonts w:ascii="Times New Roman" w:hAnsi="Times New Roman" w:cs="Times New Roman"/>
          <w:sz w:val="15"/>
          <w:szCs w:val="15"/>
        </w:rPr>
        <w:t>PMID: 31838007</w:t>
      </w:r>
      <w:r>
        <w:rPr>
          <w:rFonts w:ascii="Times New Roman" w:hAnsi="Times New Roman" w:cs="Times New Roman"/>
          <w:sz w:val="15"/>
          <w:szCs w:val="15"/>
          <w:lang w:eastAsia="zh-CN"/>
        </w:rPr>
        <w:t>]</w:t>
      </w:r>
    </w:p>
    <w:p w14:paraId="2FF163C4">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Hong DS, DuBois SG, Kummar S, et al. Larotrectinib in patients with TRK fusion-positive solid tumours: a pooled analysis of three phase 1/2 clinical trials. Lancet Oncol. 2020;21(4):531-540. </w:t>
      </w:r>
      <w:r>
        <w:rPr>
          <w:rFonts w:ascii="Times New Roman" w:hAnsi="Times New Roman" w:cs="Times New Roman"/>
          <w:sz w:val="15"/>
          <w:szCs w:val="15"/>
          <w:lang w:eastAsia="zh-CN"/>
        </w:rPr>
        <w:t>[</w:t>
      </w:r>
      <w:r>
        <w:rPr>
          <w:rFonts w:ascii="Times New Roman" w:hAnsi="Times New Roman" w:cs="Times New Roman"/>
          <w:sz w:val="15"/>
          <w:szCs w:val="15"/>
        </w:rPr>
        <w:t>PMID: 32105622</w:t>
      </w:r>
      <w:r>
        <w:rPr>
          <w:rFonts w:ascii="Times New Roman" w:hAnsi="Times New Roman" w:cs="Times New Roman"/>
          <w:sz w:val="15"/>
          <w:szCs w:val="15"/>
          <w:lang w:eastAsia="zh-CN"/>
        </w:rPr>
        <w:t>]</w:t>
      </w:r>
    </w:p>
    <w:p w14:paraId="34ADD26E">
      <w:pPr>
        <w:rPr>
          <w:sz w:val="21"/>
          <w:szCs w:val="21"/>
          <w:lang w:eastAsia="zh-CN"/>
        </w:rPr>
      </w:pPr>
      <w:r>
        <w:rPr>
          <w:sz w:val="21"/>
          <w:szCs w:val="21"/>
          <w:lang w:eastAsia="zh-CN"/>
        </w:rPr>
        <w:br w:type="page"/>
      </w:r>
    </w:p>
    <w:p w14:paraId="3F0C58A0">
      <w:pPr>
        <w:rPr>
          <w:sz w:val="21"/>
          <w:szCs w:val="21"/>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3810" b="127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4"/>
                    <a:stretch>
                      <a:fillRect/>
                    </a:stretch>
                  </pic:blipFill>
                  <pic:spPr>
                    <a:xfrm>
                      <a:off x="0" y="0"/>
                      <a:ext cx="7597140" cy="10685780"/>
                    </a:xfrm>
                    <a:prstGeom prst="rect">
                      <a:avLst/>
                    </a:prstGeom>
                  </pic:spPr>
                </pic:pic>
              </a:graphicData>
            </a:graphic>
          </wp:anchor>
        </w:drawing>
      </w:r>
    </w:p>
    <w:p w14:paraId="0DD6667A">
      <w:pPr>
        <w:rPr>
          <w:sz w:val="21"/>
          <w:szCs w:val="21"/>
          <w:lang w:eastAsia="zh-CN"/>
        </w:rPr>
      </w:pPr>
    </w:p>
    <w:p w14:paraId="56D7706D">
      <w:pPr>
        <w:rPr>
          <w:sz w:val="21"/>
          <w:szCs w:val="21"/>
          <w:lang w:eastAsia="zh-CN"/>
        </w:rPr>
      </w:pPr>
    </w:p>
    <w:p w14:paraId="14009A55">
      <w:pPr>
        <w:rPr>
          <w:sz w:val="21"/>
          <w:szCs w:val="21"/>
          <w:lang w:eastAsia="zh-CN"/>
        </w:rPr>
      </w:pPr>
    </w:p>
    <w:p w14:paraId="7679347E">
      <w:pPr>
        <w:rPr>
          <w:sz w:val="21"/>
          <w:szCs w:val="21"/>
          <w:lang w:eastAsia="zh-CN"/>
        </w:rPr>
      </w:pPr>
    </w:p>
    <w:p w14:paraId="6DA5AECD">
      <w:pPr>
        <w:rPr>
          <w:sz w:val="21"/>
          <w:szCs w:val="21"/>
          <w:lang w:eastAsia="zh-CN"/>
        </w:rPr>
      </w:pPr>
    </w:p>
    <w:p w14:paraId="02E06029">
      <w:pPr>
        <w:pStyle w:val="15"/>
        <w:widowControl/>
        <w:rPr>
          <w:rFonts w:ascii="Times New Roman" w:hAnsi="Times New Roman" w:eastAsia="等线"/>
          <w:sz w:val="22"/>
          <w:highlight w:val="none"/>
          <w:lang w:eastAsia="zh-CN"/>
        </w:rPr>
      </w:pPr>
    </w:p>
    <w:sectPr>
      <w:headerReference r:id="rId5" w:type="default"/>
      <w:footerReference r:id="rId6" w:type="default"/>
      <w:pgSz w:w="11911" w:h="16838"/>
      <w:pgMar w:top="1037" w:right="1020" w:bottom="981" w:left="1020" w:header="567" w:footer="567" w:gutter="0"/>
      <w:pgBorders>
        <w:top w:val="none" w:sz="0" w:space="0"/>
        <w:left w:val="none" w:sz="0" w:space="0"/>
        <w:bottom w:val="none" w:sz="0" w:space="0"/>
        <w:right w:val="none" w:sz="0" w:space="0"/>
      </w:pgBorders>
      <w:pgNumType w:start="1"/>
      <w:cols w:space="425"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ADECD6C">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34C3EB8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3400A215">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40F039CF">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3102D543">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检测项目：结直肠癌11基因检测</w:t>
          </w:r>
        </w:p>
      </w:tc>
    </w:tr>
  </w:tbl>
  <w:p w14:paraId="39744EB0">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5935345</wp:posOffset>
              </wp:positionH>
              <wp:positionV relativeFrom="paragraph">
                <wp:posOffset>36195</wp:posOffset>
              </wp:positionV>
              <wp:extent cx="349250" cy="2590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EBEF95B">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67.35pt;margin-top:2.85pt;height:20.4pt;width:27.5pt;mso-position-horizontal-relative:margin;z-index:251659264;mso-width-relative:page;mso-height-relative:page;" filled="f" stroked="f" coordsize="21600,21600" o:gfxdata="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BSB7Iv2AAAAAgBAAAPAAAAAAAAAAEAIAAAACIAAABkcnMvZG93bnJl&#10;di54bWxQSwECFAAUAAAACACHTuJA51PP5zYCAABhBAAADgAAAAAAAAABACAAAAAnAQAAZHJzL2Uy&#10;b0RvYy54bWxQSwUGAAAAAAYABgBZAQAAzwUAAAAA&#10;">
              <v:fill on="f" focussize="0,0"/>
              <v:stroke on="f" weight="0.5pt"/>
              <v:imagedata o:title=""/>
              <o:lock v:ext="edit" aspectratio="f"/>
              <v:textbox inset="0mm,0mm,0mm,0mm">
                <w:txbxContent>
                  <w:p w14:paraId="4EBEF95B">
                    <w:pPr>
                      <w:pStyle w:val="11"/>
                      <w:jc w:val="right"/>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20BC870">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ABF177B">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FE6C8412"/>
    <w:multiLevelType w:val="singleLevel"/>
    <w:tmpl w:val="FE6C8412"/>
    <w:lvl w:ilvl="0" w:tentative="0">
      <w:start w:val="1"/>
      <w:numFmt w:val="decimal"/>
      <w:lvlText w:val="%1."/>
      <w:lvlJc w:val="left"/>
      <w:pPr>
        <w:ind w:left="425" w:hanging="425"/>
      </w:pPr>
      <w:rPr>
        <w:rFonts w:hint="default"/>
      </w:rPr>
    </w:lvl>
  </w:abstractNum>
  <w:abstractNum w:abstractNumId="4">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5">
    <w:nsid w:val="219D0AF6"/>
    <w:multiLevelType w:val="singleLevel"/>
    <w:tmpl w:val="219D0AF6"/>
    <w:lvl w:ilvl="0" w:tentative="0">
      <w:start w:val="1"/>
      <w:numFmt w:val="decimal"/>
      <w:suff w:val="space"/>
      <w:lvlText w:val="%1."/>
      <w:lvlJc w:val="left"/>
      <w:rPr>
        <w:rFonts w:hint="default"/>
        <w:sz w:val="18"/>
        <w:szCs w:val="18"/>
      </w:rPr>
    </w:lvl>
  </w:abstractNum>
  <w:abstractNum w:abstractNumId="6">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7">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6"/>
  </w:num>
  <w:num w:numId="5">
    <w:abstractNumId w:val="7"/>
  </w:num>
  <w:num w:numId="6">
    <w:abstractNumId w:val="3"/>
  </w:num>
  <w:num w:numId="7">
    <w:abstractNumId w:val="1"/>
  </w:num>
  <w:num w:numId="8">
    <w:abstractNumId w:val="8"/>
  </w:num>
  <w:num w:numId="9">
    <w:abstractNumId w:val="4"/>
  </w:num>
  <w:num w:numId="10">
    <w:abstractNumId w:val="2"/>
  </w:num>
  <w:num w:numId="11">
    <w:abstractNumId w:val="0"/>
  </w:num>
  <w:num w:numId="12">
    <w:abstractNumId w:val="5"/>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0"/>
  <w:bordersDoNotSurroundFooter w:val="0"/>
  <w:documentProtection w:enforcement="0"/>
  <w:defaultTabStop w:val="420"/>
  <w:drawingGridHorizontalSpacing w:val="220"/>
  <w:drawingGridVerticalSpacing w:val="99999990"/>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00172A27"/>
    <w:rsid w:val="00032129"/>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47139"/>
    <w:rsid w:val="004802BC"/>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A0337A"/>
    <w:rsid w:val="01F64392"/>
    <w:rsid w:val="022D1058"/>
    <w:rsid w:val="023148BE"/>
    <w:rsid w:val="02CA5230"/>
    <w:rsid w:val="031B6FF1"/>
    <w:rsid w:val="038726D8"/>
    <w:rsid w:val="03E921F1"/>
    <w:rsid w:val="04791D69"/>
    <w:rsid w:val="04871837"/>
    <w:rsid w:val="04A167FA"/>
    <w:rsid w:val="04C17114"/>
    <w:rsid w:val="0500466C"/>
    <w:rsid w:val="05815BFE"/>
    <w:rsid w:val="05887898"/>
    <w:rsid w:val="05D63B33"/>
    <w:rsid w:val="05DD3D0D"/>
    <w:rsid w:val="06172F38"/>
    <w:rsid w:val="06A61E8D"/>
    <w:rsid w:val="06E36A2C"/>
    <w:rsid w:val="06EB7F4D"/>
    <w:rsid w:val="074043CC"/>
    <w:rsid w:val="07AB34E7"/>
    <w:rsid w:val="07CC37A4"/>
    <w:rsid w:val="07D36A00"/>
    <w:rsid w:val="07DB59EB"/>
    <w:rsid w:val="07FA5236"/>
    <w:rsid w:val="083F50A2"/>
    <w:rsid w:val="08550437"/>
    <w:rsid w:val="088D7FF0"/>
    <w:rsid w:val="090834C0"/>
    <w:rsid w:val="09577F1B"/>
    <w:rsid w:val="095E71C1"/>
    <w:rsid w:val="09705B33"/>
    <w:rsid w:val="0A043ABA"/>
    <w:rsid w:val="0A4F2135"/>
    <w:rsid w:val="0A703D59"/>
    <w:rsid w:val="0A757891"/>
    <w:rsid w:val="0ADA7F11"/>
    <w:rsid w:val="0AEC09F3"/>
    <w:rsid w:val="0AF453D6"/>
    <w:rsid w:val="0B38319D"/>
    <w:rsid w:val="0BEA7418"/>
    <w:rsid w:val="0C1768CC"/>
    <w:rsid w:val="0C220DA0"/>
    <w:rsid w:val="0C3A0C95"/>
    <w:rsid w:val="0C3E5385"/>
    <w:rsid w:val="0C96240B"/>
    <w:rsid w:val="0C9A19A3"/>
    <w:rsid w:val="0CA77597"/>
    <w:rsid w:val="0CC26BD0"/>
    <w:rsid w:val="0D055CE8"/>
    <w:rsid w:val="0D9819F1"/>
    <w:rsid w:val="0E11445D"/>
    <w:rsid w:val="0E372F34"/>
    <w:rsid w:val="0E3966AF"/>
    <w:rsid w:val="0E542351"/>
    <w:rsid w:val="0E632099"/>
    <w:rsid w:val="0EBF2A43"/>
    <w:rsid w:val="0EC91129"/>
    <w:rsid w:val="0ED843CC"/>
    <w:rsid w:val="0EF32D57"/>
    <w:rsid w:val="0F0508FD"/>
    <w:rsid w:val="0F79527D"/>
    <w:rsid w:val="0F821853"/>
    <w:rsid w:val="0F890797"/>
    <w:rsid w:val="0FB9297A"/>
    <w:rsid w:val="0FEF6595"/>
    <w:rsid w:val="10393EFC"/>
    <w:rsid w:val="108F7950"/>
    <w:rsid w:val="10A519AE"/>
    <w:rsid w:val="10BE0EDD"/>
    <w:rsid w:val="110D3F98"/>
    <w:rsid w:val="11117BC5"/>
    <w:rsid w:val="11344B11"/>
    <w:rsid w:val="11AC789A"/>
    <w:rsid w:val="11F07FC5"/>
    <w:rsid w:val="125B4026"/>
    <w:rsid w:val="126971EB"/>
    <w:rsid w:val="12850E64"/>
    <w:rsid w:val="12963DA1"/>
    <w:rsid w:val="12A50573"/>
    <w:rsid w:val="12F372F0"/>
    <w:rsid w:val="132612E4"/>
    <w:rsid w:val="13437A17"/>
    <w:rsid w:val="13897526"/>
    <w:rsid w:val="13AB527B"/>
    <w:rsid w:val="147F528E"/>
    <w:rsid w:val="14872247"/>
    <w:rsid w:val="148972D9"/>
    <w:rsid w:val="149B7751"/>
    <w:rsid w:val="14C82A00"/>
    <w:rsid w:val="14E343DA"/>
    <w:rsid w:val="14E50274"/>
    <w:rsid w:val="150E31A1"/>
    <w:rsid w:val="150E5C88"/>
    <w:rsid w:val="15196B67"/>
    <w:rsid w:val="1524470F"/>
    <w:rsid w:val="152E3223"/>
    <w:rsid w:val="153F7D0D"/>
    <w:rsid w:val="15D73C77"/>
    <w:rsid w:val="165063E4"/>
    <w:rsid w:val="165560F5"/>
    <w:rsid w:val="167138E8"/>
    <w:rsid w:val="1686052F"/>
    <w:rsid w:val="16A90098"/>
    <w:rsid w:val="16BD5BE8"/>
    <w:rsid w:val="16E67B0D"/>
    <w:rsid w:val="16F32DF9"/>
    <w:rsid w:val="179E5A16"/>
    <w:rsid w:val="17DA52FE"/>
    <w:rsid w:val="17EF172D"/>
    <w:rsid w:val="182E68FA"/>
    <w:rsid w:val="18361E85"/>
    <w:rsid w:val="184F5A03"/>
    <w:rsid w:val="18780FC6"/>
    <w:rsid w:val="188B1EE6"/>
    <w:rsid w:val="188E10A8"/>
    <w:rsid w:val="18917398"/>
    <w:rsid w:val="1892589E"/>
    <w:rsid w:val="191A7623"/>
    <w:rsid w:val="19205A4A"/>
    <w:rsid w:val="19437087"/>
    <w:rsid w:val="195B1605"/>
    <w:rsid w:val="199369D8"/>
    <w:rsid w:val="199B3480"/>
    <w:rsid w:val="1A0652E5"/>
    <w:rsid w:val="1ABF3777"/>
    <w:rsid w:val="1B180CEE"/>
    <w:rsid w:val="1B28649B"/>
    <w:rsid w:val="1B4F5518"/>
    <w:rsid w:val="1B570F0A"/>
    <w:rsid w:val="1BA36B7F"/>
    <w:rsid w:val="1BAD3E87"/>
    <w:rsid w:val="1C0007D2"/>
    <w:rsid w:val="1C4050AC"/>
    <w:rsid w:val="1C7A05D0"/>
    <w:rsid w:val="1C98707F"/>
    <w:rsid w:val="1CAC68FF"/>
    <w:rsid w:val="1CCD19AC"/>
    <w:rsid w:val="1CFB3D7D"/>
    <w:rsid w:val="1D0B7646"/>
    <w:rsid w:val="1D103BE7"/>
    <w:rsid w:val="1D6364E6"/>
    <w:rsid w:val="1E236F87"/>
    <w:rsid w:val="1E4A0C65"/>
    <w:rsid w:val="1E750919"/>
    <w:rsid w:val="1EAB0C6A"/>
    <w:rsid w:val="1EAF2912"/>
    <w:rsid w:val="1EBB7039"/>
    <w:rsid w:val="1EEB2832"/>
    <w:rsid w:val="1F2B7CAE"/>
    <w:rsid w:val="1F68534E"/>
    <w:rsid w:val="1FA21F33"/>
    <w:rsid w:val="1FC2007C"/>
    <w:rsid w:val="20205A20"/>
    <w:rsid w:val="20370A70"/>
    <w:rsid w:val="20855B55"/>
    <w:rsid w:val="209432E5"/>
    <w:rsid w:val="20C205EB"/>
    <w:rsid w:val="210A6A5C"/>
    <w:rsid w:val="214A2745"/>
    <w:rsid w:val="21641D42"/>
    <w:rsid w:val="216A3F09"/>
    <w:rsid w:val="216F18A9"/>
    <w:rsid w:val="21D55A39"/>
    <w:rsid w:val="220A4AC0"/>
    <w:rsid w:val="22180203"/>
    <w:rsid w:val="22AA7C62"/>
    <w:rsid w:val="22DD5BDB"/>
    <w:rsid w:val="22DF561F"/>
    <w:rsid w:val="2322058C"/>
    <w:rsid w:val="235C2C2A"/>
    <w:rsid w:val="23783780"/>
    <w:rsid w:val="23C37B23"/>
    <w:rsid w:val="23DC4798"/>
    <w:rsid w:val="23FF1819"/>
    <w:rsid w:val="245E0E58"/>
    <w:rsid w:val="24893100"/>
    <w:rsid w:val="24AF3B7E"/>
    <w:rsid w:val="24F86B97"/>
    <w:rsid w:val="253036C5"/>
    <w:rsid w:val="256C4478"/>
    <w:rsid w:val="259579AF"/>
    <w:rsid w:val="25F63B64"/>
    <w:rsid w:val="25FE0597"/>
    <w:rsid w:val="26150947"/>
    <w:rsid w:val="262A4A65"/>
    <w:rsid w:val="268C673B"/>
    <w:rsid w:val="268C68F1"/>
    <w:rsid w:val="26976104"/>
    <w:rsid w:val="271A3FF4"/>
    <w:rsid w:val="271C165B"/>
    <w:rsid w:val="276D638F"/>
    <w:rsid w:val="27870460"/>
    <w:rsid w:val="278F7C46"/>
    <w:rsid w:val="279754C7"/>
    <w:rsid w:val="27F72D7E"/>
    <w:rsid w:val="28B74238"/>
    <w:rsid w:val="28B83CA7"/>
    <w:rsid w:val="28E502F9"/>
    <w:rsid w:val="28E9374F"/>
    <w:rsid w:val="29363F06"/>
    <w:rsid w:val="29446D2F"/>
    <w:rsid w:val="296F5B95"/>
    <w:rsid w:val="29AC777C"/>
    <w:rsid w:val="29B75C37"/>
    <w:rsid w:val="29DE0525"/>
    <w:rsid w:val="29EF70C8"/>
    <w:rsid w:val="2A0E13C2"/>
    <w:rsid w:val="2A221D03"/>
    <w:rsid w:val="2A3716AB"/>
    <w:rsid w:val="2A9B5922"/>
    <w:rsid w:val="2ADE2A02"/>
    <w:rsid w:val="2B4520BE"/>
    <w:rsid w:val="2B485DBB"/>
    <w:rsid w:val="2B692B05"/>
    <w:rsid w:val="2B69347C"/>
    <w:rsid w:val="2B8C0A94"/>
    <w:rsid w:val="2BA331C8"/>
    <w:rsid w:val="2BAF2F77"/>
    <w:rsid w:val="2BDE1876"/>
    <w:rsid w:val="2C165FD1"/>
    <w:rsid w:val="2C427C83"/>
    <w:rsid w:val="2C580EC7"/>
    <w:rsid w:val="2DAD2E9F"/>
    <w:rsid w:val="2E0C0EE9"/>
    <w:rsid w:val="2E3D6CA4"/>
    <w:rsid w:val="2E7C3545"/>
    <w:rsid w:val="2EB35A8A"/>
    <w:rsid w:val="2F28730D"/>
    <w:rsid w:val="2F3A096F"/>
    <w:rsid w:val="2F6046E7"/>
    <w:rsid w:val="2F803F56"/>
    <w:rsid w:val="2F8D7DD7"/>
    <w:rsid w:val="2F922D2C"/>
    <w:rsid w:val="2FAB03CE"/>
    <w:rsid w:val="2FAC5A0D"/>
    <w:rsid w:val="2FD22068"/>
    <w:rsid w:val="30104E20"/>
    <w:rsid w:val="304862D7"/>
    <w:rsid w:val="30C51137"/>
    <w:rsid w:val="30DA24F1"/>
    <w:rsid w:val="310316FC"/>
    <w:rsid w:val="310959FE"/>
    <w:rsid w:val="3109732A"/>
    <w:rsid w:val="310D591D"/>
    <w:rsid w:val="31412F4F"/>
    <w:rsid w:val="315E5833"/>
    <w:rsid w:val="32080EDC"/>
    <w:rsid w:val="322F5C74"/>
    <w:rsid w:val="328D69DF"/>
    <w:rsid w:val="32AB7EAB"/>
    <w:rsid w:val="32B71D27"/>
    <w:rsid w:val="32DE07F1"/>
    <w:rsid w:val="331B1E12"/>
    <w:rsid w:val="333113A7"/>
    <w:rsid w:val="33323300"/>
    <w:rsid w:val="33505C7F"/>
    <w:rsid w:val="338527AA"/>
    <w:rsid w:val="33A83053"/>
    <w:rsid w:val="33AE0711"/>
    <w:rsid w:val="34777EA9"/>
    <w:rsid w:val="348573AD"/>
    <w:rsid w:val="34C97B3E"/>
    <w:rsid w:val="352704E1"/>
    <w:rsid w:val="352C7928"/>
    <w:rsid w:val="35724F78"/>
    <w:rsid w:val="357E5409"/>
    <w:rsid w:val="35945D5F"/>
    <w:rsid w:val="35B3556B"/>
    <w:rsid w:val="35C10B61"/>
    <w:rsid w:val="35F5325E"/>
    <w:rsid w:val="360630CA"/>
    <w:rsid w:val="360A76FC"/>
    <w:rsid w:val="366A08A1"/>
    <w:rsid w:val="371E73E3"/>
    <w:rsid w:val="376B45FB"/>
    <w:rsid w:val="376D57DD"/>
    <w:rsid w:val="37A27C3C"/>
    <w:rsid w:val="37C01F22"/>
    <w:rsid w:val="37E81DE8"/>
    <w:rsid w:val="38275D59"/>
    <w:rsid w:val="3848012E"/>
    <w:rsid w:val="38F86950"/>
    <w:rsid w:val="39525C52"/>
    <w:rsid w:val="3956425B"/>
    <w:rsid w:val="39A25744"/>
    <w:rsid w:val="39A64D30"/>
    <w:rsid w:val="3A120448"/>
    <w:rsid w:val="3A202424"/>
    <w:rsid w:val="3AF45BE0"/>
    <w:rsid w:val="3AF460F5"/>
    <w:rsid w:val="3B6141E8"/>
    <w:rsid w:val="3B721C7C"/>
    <w:rsid w:val="3BB30D96"/>
    <w:rsid w:val="3BEA5380"/>
    <w:rsid w:val="3C1C076F"/>
    <w:rsid w:val="3C3F24CA"/>
    <w:rsid w:val="3C5D7D9D"/>
    <w:rsid w:val="3D1C54C3"/>
    <w:rsid w:val="3D316A02"/>
    <w:rsid w:val="3D6C60E9"/>
    <w:rsid w:val="3D855C98"/>
    <w:rsid w:val="3E0063C6"/>
    <w:rsid w:val="3E016DC0"/>
    <w:rsid w:val="3E2570E8"/>
    <w:rsid w:val="3EC949BD"/>
    <w:rsid w:val="3F1D1FAD"/>
    <w:rsid w:val="3F3917BB"/>
    <w:rsid w:val="3F453F96"/>
    <w:rsid w:val="3FCB42E0"/>
    <w:rsid w:val="3FF2193A"/>
    <w:rsid w:val="404F2B17"/>
    <w:rsid w:val="405979F4"/>
    <w:rsid w:val="40827D95"/>
    <w:rsid w:val="40895D14"/>
    <w:rsid w:val="40AE34F0"/>
    <w:rsid w:val="40BA2B58"/>
    <w:rsid w:val="415D3EB1"/>
    <w:rsid w:val="419B270D"/>
    <w:rsid w:val="41A5554D"/>
    <w:rsid w:val="41C73588"/>
    <w:rsid w:val="41DE4F09"/>
    <w:rsid w:val="41EC43CC"/>
    <w:rsid w:val="41FF695D"/>
    <w:rsid w:val="42642ED6"/>
    <w:rsid w:val="42967F6B"/>
    <w:rsid w:val="42D665BD"/>
    <w:rsid w:val="43184C21"/>
    <w:rsid w:val="4327476D"/>
    <w:rsid w:val="4363766A"/>
    <w:rsid w:val="43821027"/>
    <w:rsid w:val="438F1360"/>
    <w:rsid w:val="44636E08"/>
    <w:rsid w:val="452112A4"/>
    <w:rsid w:val="454A2BAB"/>
    <w:rsid w:val="458E53CF"/>
    <w:rsid w:val="459308E1"/>
    <w:rsid w:val="45A93012"/>
    <w:rsid w:val="45D4644E"/>
    <w:rsid w:val="462A17F7"/>
    <w:rsid w:val="467E0A90"/>
    <w:rsid w:val="46B72EB2"/>
    <w:rsid w:val="46E84813"/>
    <w:rsid w:val="47172C63"/>
    <w:rsid w:val="47711FF7"/>
    <w:rsid w:val="47B56EA9"/>
    <w:rsid w:val="483045AC"/>
    <w:rsid w:val="48732DFA"/>
    <w:rsid w:val="48F33103"/>
    <w:rsid w:val="494527BF"/>
    <w:rsid w:val="499E6F1D"/>
    <w:rsid w:val="49C56F37"/>
    <w:rsid w:val="4A1A1AFC"/>
    <w:rsid w:val="4A1C7F69"/>
    <w:rsid w:val="4A4A7BE5"/>
    <w:rsid w:val="4A693618"/>
    <w:rsid w:val="4A83553B"/>
    <w:rsid w:val="4B315A79"/>
    <w:rsid w:val="4B670988"/>
    <w:rsid w:val="4B697113"/>
    <w:rsid w:val="4B8A014A"/>
    <w:rsid w:val="4BC14EAA"/>
    <w:rsid w:val="4BDE45DA"/>
    <w:rsid w:val="4C050246"/>
    <w:rsid w:val="4C0F23A4"/>
    <w:rsid w:val="4C120763"/>
    <w:rsid w:val="4C6263AC"/>
    <w:rsid w:val="4CC874A2"/>
    <w:rsid w:val="4D18482C"/>
    <w:rsid w:val="4D6A309D"/>
    <w:rsid w:val="4D9E31C3"/>
    <w:rsid w:val="4DA2646B"/>
    <w:rsid w:val="4DB6655A"/>
    <w:rsid w:val="4DC108F4"/>
    <w:rsid w:val="4DF0484B"/>
    <w:rsid w:val="4E0176F5"/>
    <w:rsid w:val="4E1B37B3"/>
    <w:rsid w:val="4E414BB2"/>
    <w:rsid w:val="4E4E0EE1"/>
    <w:rsid w:val="4E7E4296"/>
    <w:rsid w:val="4E803067"/>
    <w:rsid w:val="4ED24E8A"/>
    <w:rsid w:val="4ED75229"/>
    <w:rsid w:val="4F2C4F1E"/>
    <w:rsid w:val="4F5624CB"/>
    <w:rsid w:val="4FB467F9"/>
    <w:rsid w:val="4FD02F65"/>
    <w:rsid w:val="50053C05"/>
    <w:rsid w:val="50425D9B"/>
    <w:rsid w:val="50533EA0"/>
    <w:rsid w:val="510D07DF"/>
    <w:rsid w:val="512D6C02"/>
    <w:rsid w:val="519B28E7"/>
    <w:rsid w:val="52832C8D"/>
    <w:rsid w:val="52AC1B52"/>
    <w:rsid w:val="52DB3A4A"/>
    <w:rsid w:val="52E57CC3"/>
    <w:rsid w:val="53061C45"/>
    <w:rsid w:val="530909D3"/>
    <w:rsid w:val="5312550A"/>
    <w:rsid w:val="5382777D"/>
    <w:rsid w:val="538B4DE8"/>
    <w:rsid w:val="53DE69BF"/>
    <w:rsid w:val="541E45C6"/>
    <w:rsid w:val="54992A97"/>
    <w:rsid w:val="54D723E8"/>
    <w:rsid w:val="55024FC0"/>
    <w:rsid w:val="550721D5"/>
    <w:rsid w:val="551D0BF2"/>
    <w:rsid w:val="55A47060"/>
    <w:rsid w:val="55AC636A"/>
    <w:rsid w:val="55C15CC7"/>
    <w:rsid w:val="55D553DE"/>
    <w:rsid w:val="55E360E0"/>
    <w:rsid w:val="55EB6C18"/>
    <w:rsid w:val="563648E8"/>
    <w:rsid w:val="56A650A5"/>
    <w:rsid w:val="56B62362"/>
    <w:rsid w:val="56B967C0"/>
    <w:rsid w:val="56BE67A9"/>
    <w:rsid w:val="56EE7782"/>
    <w:rsid w:val="57550496"/>
    <w:rsid w:val="576B0D91"/>
    <w:rsid w:val="57830686"/>
    <w:rsid w:val="57B91082"/>
    <w:rsid w:val="57C96345"/>
    <w:rsid w:val="57D17697"/>
    <w:rsid w:val="57D92384"/>
    <w:rsid w:val="57E06FC5"/>
    <w:rsid w:val="57EB60A6"/>
    <w:rsid w:val="58020827"/>
    <w:rsid w:val="581808D2"/>
    <w:rsid w:val="581B6227"/>
    <w:rsid w:val="588E3A11"/>
    <w:rsid w:val="58941028"/>
    <w:rsid w:val="589479A7"/>
    <w:rsid w:val="58A44110"/>
    <w:rsid w:val="58D13010"/>
    <w:rsid w:val="58DE21CC"/>
    <w:rsid w:val="5927169E"/>
    <w:rsid w:val="5973475B"/>
    <w:rsid w:val="597C79B7"/>
    <w:rsid w:val="5A874F1D"/>
    <w:rsid w:val="5B2616E5"/>
    <w:rsid w:val="5B3A4C3E"/>
    <w:rsid w:val="5B3F2EF0"/>
    <w:rsid w:val="5B6A3E29"/>
    <w:rsid w:val="5B884B96"/>
    <w:rsid w:val="5BF93517"/>
    <w:rsid w:val="5CEB3254"/>
    <w:rsid w:val="5D090FC9"/>
    <w:rsid w:val="5D480F4A"/>
    <w:rsid w:val="5D505AC6"/>
    <w:rsid w:val="5D7217AC"/>
    <w:rsid w:val="5E10464A"/>
    <w:rsid w:val="5EB27091"/>
    <w:rsid w:val="5F2053F5"/>
    <w:rsid w:val="5FA2526B"/>
    <w:rsid w:val="5FAA3C47"/>
    <w:rsid w:val="5FC11647"/>
    <w:rsid w:val="5FD91228"/>
    <w:rsid w:val="5FF61953"/>
    <w:rsid w:val="600E54F4"/>
    <w:rsid w:val="604157B4"/>
    <w:rsid w:val="607B75C7"/>
    <w:rsid w:val="60A827A3"/>
    <w:rsid w:val="60D51A59"/>
    <w:rsid w:val="60E82224"/>
    <w:rsid w:val="60F575C1"/>
    <w:rsid w:val="61147D5F"/>
    <w:rsid w:val="61220EC7"/>
    <w:rsid w:val="61452399"/>
    <w:rsid w:val="61B17DFE"/>
    <w:rsid w:val="61BD7970"/>
    <w:rsid w:val="62453D61"/>
    <w:rsid w:val="626A0523"/>
    <w:rsid w:val="62847EA7"/>
    <w:rsid w:val="62C0794D"/>
    <w:rsid w:val="62DB637F"/>
    <w:rsid w:val="62DD7A1C"/>
    <w:rsid w:val="62FA10BA"/>
    <w:rsid w:val="62FD5017"/>
    <w:rsid w:val="6306451B"/>
    <w:rsid w:val="63296CF6"/>
    <w:rsid w:val="63532130"/>
    <w:rsid w:val="63BC5715"/>
    <w:rsid w:val="63CB5BE6"/>
    <w:rsid w:val="63D615FE"/>
    <w:rsid w:val="640B7333"/>
    <w:rsid w:val="64137DD0"/>
    <w:rsid w:val="64626DC9"/>
    <w:rsid w:val="6469117D"/>
    <w:rsid w:val="64737361"/>
    <w:rsid w:val="64871562"/>
    <w:rsid w:val="64EA7FB1"/>
    <w:rsid w:val="64EC6C5A"/>
    <w:rsid w:val="653D7AF3"/>
    <w:rsid w:val="657B0A8B"/>
    <w:rsid w:val="659155FE"/>
    <w:rsid w:val="65B119A5"/>
    <w:rsid w:val="65C07D27"/>
    <w:rsid w:val="65F916BF"/>
    <w:rsid w:val="6622535F"/>
    <w:rsid w:val="66565CBE"/>
    <w:rsid w:val="6694679D"/>
    <w:rsid w:val="66A12CC1"/>
    <w:rsid w:val="670E76D1"/>
    <w:rsid w:val="67574E33"/>
    <w:rsid w:val="67745B77"/>
    <w:rsid w:val="67AB4BF5"/>
    <w:rsid w:val="67B65CC6"/>
    <w:rsid w:val="67D77C44"/>
    <w:rsid w:val="67EE789E"/>
    <w:rsid w:val="685F66B4"/>
    <w:rsid w:val="68645048"/>
    <w:rsid w:val="68816D21"/>
    <w:rsid w:val="6882763F"/>
    <w:rsid w:val="6884648C"/>
    <w:rsid w:val="68BD3839"/>
    <w:rsid w:val="68D17E71"/>
    <w:rsid w:val="690459DC"/>
    <w:rsid w:val="690B7AFD"/>
    <w:rsid w:val="69543567"/>
    <w:rsid w:val="69BE7BAE"/>
    <w:rsid w:val="6A05144D"/>
    <w:rsid w:val="6A180980"/>
    <w:rsid w:val="6A47420B"/>
    <w:rsid w:val="6A6D318E"/>
    <w:rsid w:val="6A90444F"/>
    <w:rsid w:val="6A930078"/>
    <w:rsid w:val="6A9F7046"/>
    <w:rsid w:val="6AB63A2C"/>
    <w:rsid w:val="6ACD52E2"/>
    <w:rsid w:val="6AFC4C50"/>
    <w:rsid w:val="6AFF6DD9"/>
    <w:rsid w:val="6B000676"/>
    <w:rsid w:val="6B2031BA"/>
    <w:rsid w:val="6B29648C"/>
    <w:rsid w:val="6B3034CF"/>
    <w:rsid w:val="6B6721F6"/>
    <w:rsid w:val="6B713444"/>
    <w:rsid w:val="6B7A60D6"/>
    <w:rsid w:val="6B9F6D44"/>
    <w:rsid w:val="6BC91857"/>
    <w:rsid w:val="6BD47929"/>
    <w:rsid w:val="6C203A9A"/>
    <w:rsid w:val="6C385BB0"/>
    <w:rsid w:val="6CA6506C"/>
    <w:rsid w:val="6CA77F53"/>
    <w:rsid w:val="6CB75CCD"/>
    <w:rsid w:val="6D2D26D4"/>
    <w:rsid w:val="6D3769F7"/>
    <w:rsid w:val="6D6F7597"/>
    <w:rsid w:val="6DC51A09"/>
    <w:rsid w:val="6DD53DC5"/>
    <w:rsid w:val="6E4753F3"/>
    <w:rsid w:val="6E5F5ACC"/>
    <w:rsid w:val="6E710C21"/>
    <w:rsid w:val="6E9303C1"/>
    <w:rsid w:val="6E9D670D"/>
    <w:rsid w:val="6EC55FDD"/>
    <w:rsid w:val="6ECF03D4"/>
    <w:rsid w:val="6EEA4B30"/>
    <w:rsid w:val="6EEB1850"/>
    <w:rsid w:val="6EEB4762"/>
    <w:rsid w:val="6F1D62F1"/>
    <w:rsid w:val="6F7A3C37"/>
    <w:rsid w:val="6FC02C16"/>
    <w:rsid w:val="6FEC219A"/>
    <w:rsid w:val="6FF6475E"/>
    <w:rsid w:val="70184EA3"/>
    <w:rsid w:val="706C77C5"/>
    <w:rsid w:val="70CB53E1"/>
    <w:rsid w:val="70E45041"/>
    <w:rsid w:val="714E12CF"/>
    <w:rsid w:val="71EB057A"/>
    <w:rsid w:val="7209016D"/>
    <w:rsid w:val="7259341C"/>
    <w:rsid w:val="728B00C1"/>
    <w:rsid w:val="730B2E93"/>
    <w:rsid w:val="73214E54"/>
    <w:rsid w:val="733E3EC7"/>
    <w:rsid w:val="734521A8"/>
    <w:rsid w:val="73707E67"/>
    <w:rsid w:val="73BA58EC"/>
    <w:rsid w:val="73C57480"/>
    <w:rsid w:val="73CA7D44"/>
    <w:rsid w:val="741F0C23"/>
    <w:rsid w:val="74216CE6"/>
    <w:rsid w:val="743439CA"/>
    <w:rsid w:val="74687938"/>
    <w:rsid w:val="748F3308"/>
    <w:rsid w:val="74BC7F66"/>
    <w:rsid w:val="74DD127A"/>
    <w:rsid w:val="74DD501D"/>
    <w:rsid w:val="754B1A74"/>
    <w:rsid w:val="75686B98"/>
    <w:rsid w:val="75ED3955"/>
    <w:rsid w:val="7677072C"/>
    <w:rsid w:val="76A00464"/>
    <w:rsid w:val="76A021B3"/>
    <w:rsid w:val="76B664D7"/>
    <w:rsid w:val="76E33575"/>
    <w:rsid w:val="76EB2B73"/>
    <w:rsid w:val="76F275C9"/>
    <w:rsid w:val="770B0914"/>
    <w:rsid w:val="77836025"/>
    <w:rsid w:val="77A33591"/>
    <w:rsid w:val="77D16924"/>
    <w:rsid w:val="78041612"/>
    <w:rsid w:val="782C2784"/>
    <w:rsid w:val="78326601"/>
    <w:rsid w:val="79276A37"/>
    <w:rsid w:val="79703A31"/>
    <w:rsid w:val="797F7147"/>
    <w:rsid w:val="79BE2A91"/>
    <w:rsid w:val="79D03DC8"/>
    <w:rsid w:val="79FB7B95"/>
    <w:rsid w:val="79FE23AA"/>
    <w:rsid w:val="7A2114BD"/>
    <w:rsid w:val="7A992CC0"/>
    <w:rsid w:val="7B3A50B0"/>
    <w:rsid w:val="7B7A2758"/>
    <w:rsid w:val="7B8B2C1D"/>
    <w:rsid w:val="7BCA3B47"/>
    <w:rsid w:val="7BD020E4"/>
    <w:rsid w:val="7C01614C"/>
    <w:rsid w:val="7C3403C9"/>
    <w:rsid w:val="7C6A1EB0"/>
    <w:rsid w:val="7CE64909"/>
    <w:rsid w:val="7D221AE4"/>
    <w:rsid w:val="7D4E0C16"/>
    <w:rsid w:val="7D793C28"/>
    <w:rsid w:val="7D8C0F6F"/>
    <w:rsid w:val="7DD60F10"/>
    <w:rsid w:val="7E096CA7"/>
    <w:rsid w:val="7E6009A4"/>
    <w:rsid w:val="7F1F0112"/>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正文1"/>
    <w:autoRedefine/>
    <w:qFormat/>
    <w:uiPriority w:val="0"/>
    <w:rPr>
      <w:rFonts w:ascii="Times New Roman" w:hAnsi="Times New Roman" w:eastAsia="宋体" w:cs="Times New Roman"/>
      <w:sz w:val="24"/>
      <w:szCs w:val="24"/>
      <w:lang w:val="en-US" w:eastAsia="zh-CN" w:bidi="ar-SA"/>
    </w:rPr>
  </w:style>
  <w:style w:type="paragraph" w:customStyle="1" w:styleId="43">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4">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5">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6">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7" Type="http://schemas.openxmlformats.org/officeDocument/2006/relationships/fontTable" Target="fontTable.xml"/><Relationship Id="rId16" Type="http://schemas.openxmlformats.org/officeDocument/2006/relationships/numbering" Target="numbering.xml"/><Relationship Id="rId15" Type="http://schemas.openxmlformats.org/officeDocument/2006/relationships/customXml" Target="../customXml/item1.xml"/><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21</Pages>
  <Words>6380</Words>
  <Characters>20658</Characters>
  <Lines>874</Lines>
  <Paragraphs>246</Paragraphs>
  <TotalTime>0</TotalTime>
  <ScaleCrop>false</ScaleCrop>
  <LinksUpToDate>false</LinksUpToDate>
  <CharactersWithSpaces>22859</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2024-12-27T02:08:19Z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