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5DC52">
      <w:pPr>
        <w:rPr>
          <w:rFonts w:hint="eastAsia" w:ascii="Times New Roman" w:hAnsi="Times New Roman" w:eastAsia="微软雅黑" w:cs="微软雅黑"/>
          <w:b/>
          <w:bCs/>
          <w:sz w:val="40"/>
          <w:szCs w:val="40"/>
        </w:rPr>
      </w:pPr>
      <w:r>
        <w:rPr>
          <w:rFonts w:hint="eastAsia" w:ascii="Times New Roman" w:hAnsi="Times New Roman" w:eastAsia="微软雅黑" w:cs="微软雅黑"/>
          <w:b/>
          <w:bCs/>
          <w:sz w:val="40"/>
          <w:szCs w:val="40"/>
        </w:rPr>
        <w:br w:type="page"/>
      </w:r>
      <w:r>
        <w:rPr>
          <w:sz w:val="22"/>
        </w:rPr>
        <mc:AlternateContent>
          <mc:Choice Requires="wps">
            <w:drawing>
              <wp:anchor distT="0" distB="0" distL="114300" distR="114300" simplePos="0" relativeHeight="251661312" behindDoc="0" locked="0" layoutInCell="1" allowOverlap="1">
                <wp:simplePos x="0" y="0"/>
                <wp:positionH relativeFrom="column">
                  <wp:posOffset>335280</wp:posOffset>
                </wp:positionH>
                <wp:positionV relativeFrom="paragraph">
                  <wp:posOffset>4714875</wp:posOffset>
                </wp:positionV>
                <wp:extent cx="6065520" cy="131318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065520" cy="1313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383CAD">
                            <w:pPr>
                              <w:jc w:val="center"/>
                              <w:rPr>
                                <w:rFonts w:hint="eastAsia" w:ascii="黑体" w:hAnsi="黑体" w:eastAsia="黑体" w:cs="黑体"/>
                                <w:b w:val="0"/>
                                <w:bCs w:val="0"/>
                                <w:color w:val="auto"/>
                                <w:sz w:val="52"/>
                                <w:szCs w:val="52"/>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EGFR 18-21</w:t>
                            </w:r>
                            <w:r>
                              <w:rPr>
                                <w:rFonts w:hint="eastAsia" w:ascii="黑体" w:hAnsi="黑体" w:eastAsia="黑体" w:cs="黑体"/>
                                <w:b w:val="0"/>
                                <w:bCs w:val="0"/>
                                <w:color w:val="auto"/>
                                <w:sz w:val="52"/>
                                <w:szCs w:val="52"/>
                                <w:highlight w:val="none"/>
                                <w:lang w:val="en-US" w:eastAsia="zh-CN"/>
                              </w:rPr>
                              <w:t>外显子基因检测报告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4pt;margin-top:371.25pt;height:103.4pt;width:477.6pt;z-index:251661312;mso-width-relative:page;mso-height-relative:page;" filled="f" stroked="f" coordsize="21600,21600" o:gfxdata="UEsDBAoAAAAAAIdO4kAAAAAAAAAAAAAAAAAEAAAAZHJzL1BLAwQUAAAACACHTuJAxCXrVNwAAAAL&#10;AQAADwAAAGRycy9kb3ducmV2LnhtbE2PzU7DMBCE70i8g7VI3Kjd0ECaxqlQpAoJ0UNLL7058TaJ&#10;sNchdn/g6XFPcBzNaOabYnmxhp1w9L0jCdOJAIbUON1TK2H3sXrIgPmgSCvjCCV8o4dleXtTqFy7&#10;M23wtA0tiyXkcyWhC2HIOfdNh1b5iRuQondwo1UhyrHlelTnWG4NT4R44lb1FBc6NWDVYfO5PVoJ&#10;b9VqrTZ1YrMfU72+H16Gr90+lfL+bioWwAJewl8YrvgRHcrIVLsjac+MhDSJ5EHC8yxJgV0DQmTx&#10;XS1hPps/Ai8L/v9D+QtQSwMEFAAAAAgAh07iQFGEw9w9AgAAaQQAAA4AAABkcnMvZTJvRG9jLnht&#10;bK1UwW4TMRC9I/EPlu90kzQpJeqmCq2KkCpaqSDOjtfbXcn2GNvpbvkA+ANOXLjzXfkOnr1JWhUO&#10;PaBIznhmPDPvzcyenPZGszvlQ0u25OODEWfKSqpae1vyTx8vXh1zFqKwldBkVcnvVeCni5cvTjo3&#10;VxNqSFfKMwSxYd65kjcxunlRBNkoI8IBOWVhrMkbEXH1t0XlRYfoRheT0eio6MhXzpNUIUB7Phj5&#10;NqJ/TkCq61aqc5Jro2wconqlRQSk0LQu8EWutq6VjFd1HVRkuuRAGvOJJJBX6SwWJ2J+64VrWrkt&#10;QTynhCeYjGgtku5DnYso2Nq3f4UyrfQUqI4HkkwxAMmMAMV49ISbm0Y4lbGA6uD2pIf/F1Z+uLv2&#10;rK1KPplyZoVBxzc/vm9+/t78+sagA0GdC3P43Th4xv4t9RibnT5AmXD3tTfpH4gY7KD3fk+v6iOT&#10;UB6NjmazCUwStvEhfse5AcXDc+dDfKfIsCSU3KN/mVZxdxkiSoHrziVls3TRap17qC3rkOJwNsoP&#10;9ha80BYPE4ih2CTFftVvka2ougcwT8NsBCcvWiS/FCFeC49hQMFYl3iFo9aEJLSVOGvIf/2XPvmj&#10;R7By1mG4Sh6+rIVXnOn3Ft17M55OETbmy3T2OpHiH1tWjy12bc4I8zvGYjqZxeQf9U6sPZnP2Kpl&#10;ygqTsBK5Sx534lkcRh5bKdVymZ0wf07ES3vjZAo90LlcR6rbzHSiaeBmyx4mMDdguy1pxB/fs9fD&#10;F2L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Ql61TcAAAACwEAAA8AAAAAAAAAAQAgAAAAIgAA&#10;AGRycy9kb3ducmV2LnhtbFBLAQIUABQAAAAIAIdO4kBRhMPcPQIAAGkEAAAOAAAAAAAAAAEAIAAA&#10;ACsBAABkcnMvZTJvRG9jLnhtbFBLBQYAAAAABgAGAFkBAADaBQAAAAA=&#10;">
                <v:fill on="f" focussize="0,0"/>
                <v:stroke on="f" weight="0.5pt"/>
                <v:imagedata o:title=""/>
                <o:lock v:ext="edit" aspectratio="f"/>
                <v:textbox>
                  <w:txbxContent>
                    <w:p w14:paraId="2D383CAD">
                      <w:pPr>
                        <w:jc w:val="center"/>
                        <w:rPr>
                          <w:rFonts w:hint="eastAsia" w:ascii="黑体" w:hAnsi="黑体" w:eastAsia="黑体" w:cs="黑体"/>
                          <w:b w:val="0"/>
                          <w:bCs w:val="0"/>
                          <w:color w:val="auto"/>
                          <w:sz w:val="52"/>
                          <w:szCs w:val="52"/>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EGFR 18-21</w:t>
                      </w:r>
                      <w:r>
                        <w:rPr>
                          <w:rFonts w:hint="eastAsia" w:ascii="黑体" w:hAnsi="黑体" w:eastAsia="黑体" w:cs="黑体"/>
                          <w:b w:val="0"/>
                          <w:bCs w:val="0"/>
                          <w:color w:val="auto"/>
                          <w:sz w:val="52"/>
                          <w:szCs w:val="52"/>
                          <w:highlight w:val="none"/>
                          <w:lang w:val="en-US" w:eastAsia="zh-CN"/>
                        </w:rPr>
                        <w:t>外显子基因检测报告</w:t>
                      </w:r>
                    </w:p>
                  </w:txbxContent>
                </v:textbox>
              </v:shape>
            </w:pict>
          </mc:Fallback>
        </mc:AlternateContent>
      </w:r>
    </w:p>
    <w:p w14:paraId="74797AB2">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1EF18430">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151130</wp:posOffset>
                </wp:positionV>
                <wp:extent cx="6623685" cy="0"/>
                <wp:effectExtent l="0" t="13970" r="5715" b="14605"/>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0288;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71755</wp:posOffset>
                </wp:positionV>
                <wp:extent cx="6623685" cy="0"/>
                <wp:effectExtent l="0" t="13970" r="5715" b="14605"/>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59264;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165A5C8F">
      <w:pPr>
        <w:numPr>
          <w:ilvl w:val="0"/>
          <w:numId w:val="2"/>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7"/>
        <w:tblW w:w="4850" w:type="pct"/>
        <w:tblInd w:w="15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92"/>
        <w:gridCol w:w="3489"/>
        <w:gridCol w:w="3481"/>
      </w:tblGrid>
      <w:tr w14:paraId="567B58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2F100FF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83" w:type="pct"/>
            <w:tcBorders>
              <w:tl2br w:val="nil"/>
              <w:tr2bl w:val="nil"/>
            </w:tcBorders>
            <w:shd w:val="clear" w:color="auto" w:fill="auto"/>
            <w:vAlign w:val="center"/>
          </w:tcPr>
          <w:p w14:paraId="3C712816">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679" w:type="pct"/>
            <w:tcBorders>
              <w:tl2br w:val="nil"/>
              <w:tr2bl w:val="nil"/>
            </w:tcBorders>
            <w:shd w:val="clear" w:color="auto" w:fill="auto"/>
            <w:vAlign w:val="center"/>
          </w:tcPr>
          <w:p w14:paraId="73FA695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300300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3450C26C">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83" w:type="pct"/>
            <w:tcBorders>
              <w:tl2br w:val="nil"/>
              <w:tr2bl w:val="nil"/>
            </w:tcBorders>
            <w:shd w:val="clear" w:color="auto" w:fill="auto"/>
            <w:vAlign w:val="center"/>
          </w:tcPr>
          <w:p w14:paraId="1F7E78F5">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679" w:type="pct"/>
            <w:tcBorders>
              <w:tl2br w:val="nil"/>
              <w:tr2bl w:val="nil"/>
            </w:tcBorders>
            <w:shd w:val="clear" w:color="auto" w:fill="auto"/>
            <w:vAlign w:val="center"/>
          </w:tcPr>
          <w:p w14:paraId="191FDBB7">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2122BE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56505BB1">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83" w:type="pct"/>
            <w:tcBorders>
              <w:tl2br w:val="nil"/>
              <w:tr2bl w:val="nil"/>
            </w:tcBorders>
            <w:shd w:val="clear" w:color="auto" w:fill="auto"/>
            <w:vAlign w:val="center"/>
          </w:tcPr>
          <w:p w14:paraId="2C6F8DA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送检医生：</w:t>
            </w:r>
            <w:r>
              <w:rPr>
                <w:rFonts w:hint="eastAsia" w:ascii="Times New Roman" w:hAnsi="Times New Roman" w:eastAsia="微软雅黑" w:cs="微软雅黑"/>
                <w:bCs/>
                <w:color w:val="000000"/>
                <w:sz w:val="24"/>
                <w:szCs w:val="24"/>
              </w:rPr>
              <w:t>{{ doctorname }}</w:t>
            </w:r>
          </w:p>
        </w:tc>
        <w:tc>
          <w:tcPr>
            <w:tcW w:w="1679" w:type="pct"/>
            <w:tcBorders>
              <w:tl2br w:val="nil"/>
              <w:tr2bl w:val="nil"/>
            </w:tcBorders>
            <w:shd w:val="clear" w:color="auto" w:fill="auto"/>
            <w:vAlign w:val="center"/>
          </w:tcPr>
          <w:p w14:paraId="19264D9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065CF1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303CF93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83" w:type="pct"/>
            <w:tcBorders>
              <w:tl2br w:val="nil"/>
              <w:tr2bl w:val="nil"/>
            </w:tcBorders>
            <w:shd w:val="clear" w:color="auto" w:fill="auto"/>
            <w:vAlign w:val="center"/>
          </w:tcPr>
          <w:p w14:paraId="578006D6">
            <w:pPr>
              <w:keepNext w:val="0"/>
              <w:keepLines w:val="0"/>
              <w:widowControl w:val="0"/>
              <w:suppressLineNumbers w:val="0"/>
              <w:spacing w:before="0" w:beforeAutospacing="0" w:after="0" w:afterAutospacing="0"/>
              <w:ind w:left="0" w:right="0"/>
              <w:jc w:val="left"/>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default" w:ascii="Times New Roman" w:hAnsi="Times New Roman" w:eastAsia="微软雅黑" w:cs="微软雅黑"/>
                <w:bCs/>
                <w:color w:val="000000"/>
                <w:sz w:val="24"/>
                <w:szCs w:val="24"/>
                <w:lang w:val="en-US" w:eastAsia="zh-CN"/>
              </w:rPr>
              <w:t>{{ specimentype }}</w:t>
            </w:r>
          </w:p>
        </w:tc>
        <w:tc>
          <w:tcPr>
            <w:tcW w:w="1679" w:type="pct"/>
            <w:tcBorders>
              <w:tl2br w:val="nil"/>
              <w:tr2bl w:val="nil"/>
            </w:tcBorders>
            <w:shd w:val="clear" w:color="auto" w:fill="auto"/>
            <w:vAlign w:val="center"/>
          </w:tcPr>
          <w:p w14:paraId="5D2FB1E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送检时间：</w:t>
            </w:r>
            <w:r>
              <w:rPr>
                <w:rFonts w:hint="eastAsia" w:ascii="Times New Roman" w:hAnsi="Times New Roman" w:eastAsia="微软雅黑" w:cs="微软雅黑"/>
                <w:bCs/>
                <w:color w:val="000000"/>
                <w:sz w:val="24"/>
                <w:szCs w:val="24"/>
              </w:rPr>
              <w:t>{{ commission_date }}</w:t>
            </w:r>
          </w:p>
        </w:tc>
      </w:tr>
      <w:tr w14:paraId="63473B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1CEADD3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683" w:type="pct"/>
            <w:tcBorders>
              <w:tl2br w:val="nil"/>
              <w:tr2bl w:val="nil"/>
            </w:tcBorders>
            <w:shd w:val="clear" w:color="auto" w:fill="auto"/>
            <w:vAlign w:val="center"/>
          </w:tcPr>
          <w:p w14:paraId="4092FC0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bookmarkStart w:id="0" w:name="OLE_LINK4"/>
            <w:r>
              <w:rPr>
                <w:rFonts w:ascii="Times New Roman" w:hAnsi="Times New Roman" w:eastAsia="微软雅黑" w:cs="微软雅黑"/>
                <w:bCs/>
                <w:color w:val="000000"/>
                <w:sz w:val="24"/>
                <w:szCs w:val="24"/>
              </w:rPr>
              <w:t>-</w:t>
            </w:r>
            <w:bookmarkEnd w:id="0"/>
          </w:p>
        </w:tc>
        <w:tc>
          <w:tcPr>
            <w:tcW w:w="1679" w:type="pct"/>
            <w:tcBorders>
              <w:tl2br w:val="nil"/>
              <w:tr2bl w:val="nil"/>
            </w:tcBorders>
            <w:shd w:val="clear" w:color="auto" w:fill="auto"/>
            <w:vAlign w:val="center"/>
          </w:tcPr>
          <w:p w14:paraId="2AD0E3A7">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bl>
    <w:p w14:paraId="211DC60D">
      <w:pPr>
        <w:numPr>
          <w:ilvl w:val="0"/>
          <w:numId w:val="3"/>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Cs/>
          <w:sz w:val="28"/>
          <w:szCs w:val="28"/>
        </w:rPr>
        <w:t>EGFR 18-21外显子基因检测</w:t>
      </w:r>
    </w:p>
    <w:p w14:paraId="75A59708">
      <w:pPr>
        <w:numPr>
          <w:ilvl w:val="0"/>
          <w:numId w:val="3"/>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检测方法：</w:t>
      </w:r>
      <w:r>
        <w:rPr>
          <w:rFonts w:hint="eastAsia" w:ascii="Times New Roman" w:hAnsi="Times New Roman" w:eastAsia="微软雅黑" w:cs="微软雅黑"/>
          <w:b w:val="0"/>
          <w:bCs/>
          <w:sz w:val="28"/>
          <w:szCs w:val="28"/>
          <w:lang w:val="en-US" w:eastAsia="zh-CN"/>
        </w:rPr>
        <w:t>PCR测序法</w:t>
      </w:r>
    </w:p>
    <w:p w14:paraId="51487041">
      <w:pPr>
        <w:numPr>
          <w:ilvl w:val="0"/>
          <w:numId w:val="3"/>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7"/>
        <w:tblW w:w="4975" w:type="pct"/>
        <w:tblInd w:w="0" w:type="dxa"/>
        <w:tblLayout w:type="autofit"/>
        <w:tblCellMar>
          <w:top w:w="0" w:type="dxa"/>
          <w:left w:w="0" w:type="dxa"/>
          <w:bottom w:w="0" w:type="dxa"/>
          <w:right w:w="0" w:type="dxa"/>
        </w:tblCellMar>
      </w:tblPr>
      <w:tblGrid>
        <w:gridCol w:w="5262"/>
        <w:gridCol w:w="831"/>
        <w:gridCol w:w="1727"/>
        <w:gridCol w:w="838"/>
        <w:gridCol w:w="1756"/>
      </w:tblGrid>
      <w:tr w14:paraId="5D7A490F">
        <w:tblPrEx>
          <w:tblCellMar>
            <w:top w:w="0" w:type="dxa"/>
            <w:left w:w="0" w:type="dxa"/>
            <w:bottom w:w="0" w:type="dxa"/>
            <w:right w:w="0" w:type="dxa"/>
          </w:tblCellMar>
        </w:tblPrEx>
        <w:trPr>
          <w:cantSplit/>
          <w:trHeight w:val="295" w:hRule="atLeast"/>
        </w:trPr>
        <w:tc>
          <w:tcPr>
            <w:tcW w:w="1633" w:type="pct"/>
            <w:vAlign w:val="center"/>
          </w:tcPr>
          <w:p w14:paraId="5E8BFCF0">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532C82C3">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5C44E6AF">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59023D4E">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6630DAC2">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10BF70FD">
      <w:pPr>
        <w:numPr>
          <w:ilvl w:val="0"/>
          <w:numId w:val="4"/>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25AD8A93">
      <w:pPr>
        <w:adjustRightInd w:val="0"/>
        <w:snapToGrid w:val="0"/>
        <w:spacing w:after="120" w:line="240" w:lineRule="auto"/>
        <w:rPr>
          <w:rFonts w:ascii="Times New Roman" w:hAnsi="Times New Roman" w:eastAsia="微软雅黑" w:cs="微软雅黑"/>
          <w:b/>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8"/>
        <w:tblW w:w="48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1"/>
        <w:gridCol w:w="2261"/>
        <w:gridCol w:w="6470"/>
      </w:tblGrid>
      <w:tr w14:paraId="4B4F3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420" w:hRule="atLeast"/>
          <w:jc w:val="center"/>
        </w:trPr>
        <w:tc>
          <w:tcPr>
            <w:tcW w:w="787" w:type="pct"/>
            <w:tcBorders>
              <w:tl2br w:val="nil"/>
              <w:tr2bl w:val="nil"/>
            </w:tcBorders>
            <w:vAlign w:val="center"/>
          </w:tcPr>
          <w:p w14:paraId="04A0FEBC">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1091" w:type="pct"/>
            <w:tcBorders>
              <w:tl2br w:val="nil"/>
              <w:tr2bl w:val="nil"/>
            </w:tcBorders>
            <w:vAlign w:val="center"/>
          </w:tcPr>
          <w:p w14:paraId="36F50B52">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3122" w:type="pct"/>
            <w:tcBorders>
              <w:tl2br w:val="nil"/>
              <w:tr2bl w:val="nil"/>
            </w:tcBorders>
            <w:vAlign w:val="center"/>
          </w:tcPr>
          <w:p w14:paraId="5F341F2E">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3A77C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17A6BFAF">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4854AA0C">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L858R</w:t>
            </w:r>
          </w:p>
        </w:tc>
        <w:tc>
          <w:tcPr>
            <w:tcW w:w="3122" w:type="pct"/>
            <w:tcBorders>
              <w:tl2br w:val="nil"/>
              <w:tr2bl w:val="nil"/>
            </w:tcBorders>
            <w:vAlign w:val="center"/>
          </w:tcPr>
          <w:p w14:paraId="35772FA5">
            <w:pPr>
              <w:adjustRightInd w:val="0"/>
              <w:snapToGrid w:val="0"/>
              <w:spacing w:after="0" w:line="240" w:lineRule="auto"/>
              <w:rPr>
                <w:rFonts w:ascii="Consolas" w:hAnsi="Consolas"/>
                <w:color w:val="000000"/>
                <w:sz w:val="13"/>
                <w:szCs w:val="13"/>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L858R</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6519A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0BCD3A2D">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72A2F9B4">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Exon19 Del</w:t>
            </w:r>
          </w:p>
        </w:tc>
        <w:tc>
          <w:tcPr>
            <w:tcW w:w="3122" w:type="pct"/>
            <w:tcBorders>
              <w:tl2br w:val="nil"/>
              <w:tr2bl w:val="nil"/>
            </w:tcBorders>
            <w:vAlign w:val="center"/>
          </w:tcPr>
          <w:p w14:paraId="335CEF0D">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Exon19 Del”</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03FB9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6D064D55">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6F0FFE3A">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T790M</w:t>
            </w:r>
          </w:p>
        </w:tc>
        <w:tc>
          <w:tcPr>
            <w:tcW w:w="3122" w:type="pct"/>
            <w:tcBorders>
              <w:tl2br w:val="nil"/>
              <w:tr2bl w:val="nil"/>
            </w:tcBorders>
            <w:vAlign w:val="center"/>
          </w:tcPr>
          <w:p w14:paraId="55E7CB49">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T790M”</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3FD7E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5ED05A07">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407132D0">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G719X</w:t>
            </w:r>
          </w:p>
        </w:tc>
        <w:tc>
          <w:tcPr>
            <w:tcW w:w="3122" w:type="pct"/>
            <w:tcBorders>
              <w:tl2br w:val="nil"/>
              <w:tr2bl w:val="nil"/>
            </w:tcBorders>
            <w:vAlign w:val="center"/>
          </w:tcPr>
          <w:p w14:paraId="3CFAB820">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G719X”</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5202B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514382EC">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2417D5B5">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S768I</w:t>
            </w:r>
          </w:p>
        </w:tc>
        <w:tc>
          <w:tcPr>
            <w:tcW w:w="3122" w:type="pct"/>
            <w:tcBorders>
              <w:tl2br w:val="nil"/>
              <w:tr2bl w:val="nil"/>
            </w:tcBorders>
            <w:vAlign w:val="center"/>
          </w:tcPr>
          <w:p w14:paraId="68EFA428">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S768I”</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241F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1D577FDC">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536F4A95">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L861Q</w:t>
            </w:r>
          </w:p>
        </w:tc>
        <w:tc>
          <w:tcPr>
            <w:tcW w:w="3122" w:type="pct"/>
            <w:tcBorders>
              <w:tl2br w:val="nil"/>
              <w:tr2bl w:val="nil"/>
            </w:tcBorders>
            <w:vAlign w:val="center"/>
          </w:tcPr>
          <w:p w14:paraId="3A744A69">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L861Q”</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33444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17B7B92C">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2EA91B2F">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Exon20 Ins</w:t>
            </w:r>
          </w:p>
        </w:tc>
        <w:tc>
          <w:tcPr>
            <w:tcW w:w="3122" w:type="pct"/>
            <w:tcBorders>
              <w:tl2br w:val="nil"/>
              <w:tr2bl w:val="nil"/>
            </w:tcBorders>
            <w:vAlign w:val="center"/>
          </w:tcPr>
          <w:p w14:paraId="4F566F7F">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Exon20 Ins</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tbl>
      <w:tblPr>
        <w:tblStyle w:val="7"/>
        <w:tblpPr w:leftFromText="181" w:rightFromText="181" w:vertAnchor="page" w:horzAnchor="page" w:tblpXSpec="center" w:tblpY="15755"/>
        <w:tblW w:w="4849" w:type="pct"/>
        <w:jc w:val="center"/>
        <w:tblLayout w:type="autofit"/>
        <w:tblCellMar>
          <w:top w:w="0" w:type="dxa"/>
          <w:left w:w="0" w:type="dxa"/>
          <w:bottom w:w="0" w:type="dxa"/>
          <w:right w:w="0" w:type="dxa"/>
        </w:tblCellMar>
      </w:tblPr>
      <w:tblGrid>
        <w:gridCol w:w="1444"/>
        <w:gridCol w:w="1444"/>
        <w:gridCol w:w="1444"/>
        <w:gridCol w:w="1801"/>
        <w:gridCol w:w="1468"/>
        <w:gridCol w:w="2549"/>
      </w:tblGrid>
      <w:tr w14:paraId="6B7A1FCA">
        <w:tblPrEx>
          <w:tblCellMar>
            <w:top w:w="0" w:type="dxa"/>
            <w:left w:w="0" w:type="dxa"/>
            <w:bottom w:w="0" w:type="dxa"/>
            <w:right w:w="0" w:type="dxa"/>
          </w:tblCellMar>
        </w:tblPrEx>
        <w:trPr>
          <w:cantSplit/>
          <w:trHeight w:val="442" w:hRule="atLeast"/>
          <w:jc w:val="center"/>
        </w:trPr>
        <w:tc>
          <w:tcPr>
            <w:tcW w:w="711" w:type="pct"/>
            <w:vAlign w:val="center"/>
          </w:tcPr>
          <w:p w14:paraId="7FAF5D3F">
            <w:pPr>
              <w:pStyle w:val="12"/>
              <w:adjustRightInd w:val="0"/>
              <w:snapToGrid w:val="0"/>
              <w:spacing w:after="0" w:line="240" w:lineRule="auto"/>
              <w:ind w:left="13" w:right="95"/>
              <w:jc w:val="both"/>
              <w:rPr>
                <w:rFonts w:ascii="Times New Roman" w:hAnsi="Times New Roman" w:eastAsia="微软雅黑" w:cs="微软雅黑"/>
                <w:b/>
                <w:sz w:val="28"/>
                <w:szCs w:val="28"/>
              </w:rPr>
            </w:pPr>
            <w:r>
              <w:rPr>
                <w:rFonts w:ascii="Times New Roman" w:hAnsi="Times New Roman" w:eastAsia="微软雅黑" w:cs="微软雅黑"/>
                <w:b/>
                <w:sz w:val="28"/>
                <w:szCs w:val="28"/>
              </w:rPr>
              <w:t>检测人：</w:t>
            </w:r>
            <w:r>
              <w:rPr>
                <w:sz w:val="24"/>
              </w:rPr>
              <mc:AlternateContent>
                <mc:Choice Requires="wpg">
                  <w:drawing>
                    <wp:anchor distT="0" distB="0" distL="114300" distR="114300" simplePos="0" relativeHeight="251662336" behindDoc="0" locked="0" layoutInCell="1" allowOverlap="1">
                      <wp:simplePos x="0" y="0"/>
                      <wp:positionH relativeFrom="column">
                        <wp:posOffset>791845</wp:posOffset>
                      </wp:positionH>
                      <wp:positionV relativeFrom="paragraph">
                        <wp:posOffset>-791845</wp:posOffset>
                      </wp:positionV>
                      <wp:extent cx="5293995" cy="1443355"/>
                      <wp:effectExtent l="0" t="0" r="9525" b="4445"/>
                      <wp:wrapNone/>
                      <wp:docPr id="5" name="组合 5"/>
                      <wp:cNvGraphicFramePr/>
                      <a:graphic xmlns:a="http://schemas.openxmlformats.org/drawingml/2006/main">
                        <a:graphicData uri="http://schemas.microsoft.com/office/word/2010/wordprocessingGroup">
                          <wpg:wgp>
                            <wpg:cNvGrpSpPr/>
                            <wpg:grpSpPr>
                              <a:xfrm>
                                <a:off x="0" y="0"/>
                                <a:ext cx="5293995" cy="1443355"/>
                                <a:chOff x="17862" y="40815"/>
                                <a:chExt cx="8337" cy="2273"/>
                              </a:xfrm>
                            </wpg:grpSpPr>
                            <pic:pic xmlns:pic="http://schemas.openxmlformats.org/drawingml/2006/picture">
                              <pic:nvPicPr>
                                <pic:cNvPr id="6" name="图片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23926" y="40815"/>
                                  <a:ext cx="2273" cy="2273"/>
                                </a:xfrm>
                                <a:prstGeom prst="rect">
                                  <a:avLst/>
                                </a:prstGeom>
                                <a:noFill/>
                                <a:ln>
                                  <a:noFill/>
                                </a:ln>
                              </pic:spPr>
                            </pic:pic>
                            <wpg:grpSp>
                              <wpg:cNvPr id="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8">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4" name="图片 29" descr="IMG_256"/>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62.35pt;margin-top:-62.35pt;height:113.65pt;width:416.85pt;z-index:251662336;mso-width-relative:page;mso-height-relative:page;" coordorigin="17862,40815" coordsize="8337,2273" o:gfxdata="UEsDBAoAAAAAAIdO4kAAAAAAAAAAAAAAAAAEAAAAZHJzL1BLAwQUAAAACACHTuJAN8Loi9oAAAAM&#10;AQAADwAAAGRycy9kb3ducmV2LnhtbE2PQUvDQBCF74L/YRnBW7ub2NYasylS1FMRbAXxNs1Ok9Ds&#10;bshuk/bfO+JBb/N4H2/ey1dn24qB+tB4pyGZKhDkSm8aV2n42L1MliBCRGew9Y40XCjAqri+yjEz&#10;fnTvNGxjJTjEhQw11DF2mZShrMlimPqOHHsH31uMLPtKmh5HDretTJVaSIuN4w81drSuqTxuT1bD&#10;64jj013yPGyOh/Xlazd/+9wkpPXtTaIeQUQ6xz8YfupzdSi4096fnAmiZZ3O7hnVMPm9GHmYL2cg&#10;9uypdAGyyOX/EcU3UEsDBBQAAAAIAIdO4kCjnLXkAgQAANsMAAAOAAAAZHJzL2Uyb0RvYy54bWzV&#10;V91u2zYUvh+wdyB071iiJMsS4hSZ84MC2RZs7XVBU9QPJokCKdspit0N2Ha3+z3KgL1N0dfoOaQk&#10;x3baNVuKYgbs8Pfw8Dvfdw5z+uyurshGKF3KZuF4J65DRMNlWjb5wnn54moyd4juWJOySjZi4bwW&#10;2nl29vVXp9s2EVQWskqFImCk0cm2XThF17XJdKp5IWqmT2QrGpjMpKpZB12VT1PFtmC9rqbUdWfT&#10;rVRpqyQXWsPohZ10eovqUwzKLCu5uJB8XYums1aVqFgHV9JF2WrnzHibZYJ332eZFh2pFg7ctDO/&#10;cAi0V/g7PTtlSa5YW5S8d4F9igsHd6pZ2cCho6kL1jGyVuWRqbrkSmqZdSdc1lN7EYMI3MJzD7C5&#10;VnLdmrvkyTZvR9AhUAeo/2uz/LvNrSJlunBChzSshoC/++uXt3/8RkLEZtvmCSy5Vu2P7a3qB3Lb&#10;w+veZarGv3ARcmdQfT2iKu46wmEwpLEfx2Cew5wXBL4fGtss4QUEB/d50XxGHQLzgTv3xtnL3sLc&#10;9yO7ndLIR7+mw9FT9HB0qC15At8eKGgdAfXP9IRd3VoJgB2tNZvbkt8q29mBNRvAevvn3+9+/5VQ&#10;4xVuwDV2B0NXbiT/SZNGLgvW5OJct8BIuC9sH4aUkttCsFTjMF5t34rp7nmxqsr2qqwqxB3bT6sc&#10;ohJRrwQQQj1PPcNpCOSN7vA4DKlh9Rs6P3fdmH4zWYbuchK40eXkPA6iSeReRoEbzL2lt/wZd3tB&#10;stYCYGDVRVsOEvOCo8g8SOFeZlYcRmRkw4yULQnAIUOGwUXgBUKCvmrFfwCwYR20OyU6XmAzA+T6&#10;cVg8ThiYd8hiDDQwHncccJz6MYXw73MVgUGuG34aoh8xFeigdHctZE2wAfiCdwZftgF47X2GJXhu&#10;IzHKxv+q2RsAx3HE+Gy9NE1w2irW6OHzZot4EECfLawAHpku7snemwdGQpZjCGVAXahEmDNmIUVh&#10;PJwvdht5cdlH4Wjrl04XFJKbTa59vggBv1RoDpXIjhjp7yv/o/kD6bK/3HS/VKKghsir8kZsREW6&#10;QgldQOZ34dOn6wNZYj2GpA9VAdOhF8WQ4AGM0EeooDJ7sRsFNuqjRp9AvHuMm8X2gEG8XjAbGEej&#10;3u1B/IMwH6vdBzWKgYPv5y9TwQHt6I52z7+9fkXDGV5zn0f/J9r5hna8Ura8mhxRqSslzaNEq3y1&#10;rJStGFfmY/Nt1RbMjnrI0IGi/XpTUMDmYAaaLySafpQ9lrDdMR84Ac1CarrnP/RGoTxlzfLcuK9Z&#10;u3w50D6O+rdZGA1+/lfWY30i24UThzQ0kI+17GOla/eWA1iwlMCb1wDUv8/xUX2/b1bt/ic5ew9Q&#10;SwMECgAAAAAAh07iQAAAAAAAAAAAAAAAAAoAAABkcnMvbWVkaWEvUEsDBBQAAAAIAIdO4kCZKG+g&#10;IDMAABszAAAUAAAAZHJzL21lZGlhL2ltYWdlMS5wbmcBGzPkzIlQTkcNChoKAAAADUlIRFIAAAEs&#10;AAABLAgGAAAAeX2OdQAAMuJJREFUeNrtXQ1oFUfXLiGEEEJQkqCSiiJBgogEjGippRaChBIkSEVL&#10;K1UqJZRQpARqaUtapFhasaWWigQJIiWgYkVFhVDkJRQRRUVFRZEgIQQJqKho0MD9dv2eSY/jzP7c&#10;3b13997ngSG5+zMzOzvn7Jkz5+eNNwiCIAiCIAiCIAiCIAiCIAiCIAiCIAiCIAiCIAiCiB25N95o&#10;cMoKp3Q6ZZNTvndKv1NOOeWMU247ZcQp407JBSgvnDKKe66ijiGnHHDKHtS/xSldTlnplNl8CwRB&#10;SKY0Hwxpq1N2gxndAHPJpaSMgLm5TK0XDK2Zb48gSpcx1TpllVO2gfDPO+VxiphSPuUZJLUBp3zr&#10;lA5XKuTbJohsSk6bwJwugbhzZVKuYuna7ZQWp1RyRhBEuhhUM/Q/g06ZKCPmFKS4kuQhjM9izhaC&#10;KDyDqoYuZw8U2UkQ+gT0R2fBCH/FknIT2l4Fpfx8lNoAfVbXtuH+LtTn1vsLFPBKoT+e4HO57Xzg&#10;12eCIPJnUm86pQeK8biWeA+gzxqE4n0DmNCMFOneWtGvbuirhmOUIl9gp7KXinyCiIdJdUPKibpz&#10;dwOMqacUzAZcpgrmugmM7FIMDOwSxvtNzj6CCEaIDZAojkdgUo/B5H7BsquhTMZuBsw0vsfSMook&#10;dgbMkDuPBGEgtlbYQj3Oc2lzFoTqbu9Xc0RfjmmlU9ph9jCU5wfgGXYdV3BEiXInqFosQc7nQUi3&#10;oQjvohQQWgLbAfOHfEwmetOi4yOIQhFOM776D0ISzHnsqLVyFGN7D9sgnYbdrNju2nlxFIlSJpA2&#10;2AS9CKksdyWpNo5gou9mMZhQWMnL1TWu5AgSpUQMq6DEDWMr5OpNVqXwWVxd25wA1zU55bpTzjll&#10;acbe10roE8PYgg1js4SW9URmGVV7SEZ1CRbZtSl9nlrR1ymnnPC4tkZ7toMZfH+usevHIZeMo9hd&#10;JOMiMjPRO0Mo0h/ga96SkWc7oPV/sce18rqxjL/TZrynByE+Ph+QcRFpntQrQnyNb2OHsCFjzzhP&#10;e44Ky3V12nWNJfKO1c7ujTCMi9RBpE2vE1SZPpTlL6/T7yrxLPc9rlutPXdfCb73LrhKvQio41pF&#10;aiGKOWEbsEx4EXA3qa1EnntSBdfzuGZEMjb8HeAH6+V1dP0hCjpBq+GTN1FOjEo8/0M82y3L+Xrx&#10;/Hdx7B5+n6Wk/VIP1kv9FlGISdkRMKTLmVK1nRLM57rl/D4xDq3i+HMce17KRpdgXEMBLec7SVVE&#10;EpNwfsCv5+1Sn4SCYV+xSJ8505IRvn0lrdfSnrcT88GPcf3tzi9SGRHXxNsUYPlXNvY3zjPewTNf&#10;xnb/AuVwjVAv1p1B59hMbdxcaW1eCY9VJebFSIAIG9xNJCJNttnY3fHz5t9dDmmpsEPYDAv2nIHx&#10;NIrfP3nU02K4/59SMX2wPPMMhPt5HECVQGmLCD3BPg4gVQ2H1cU4189yyjKnfO6Uj1I+Bq4t1Vqn&#10;XBR6K7247iu7XHssIUXc0epZCEIch8L+a9ddx1LfHXgIVJbovGoJ4P3gKuW3kAqJoLqqvwP4+m0J&#10;S1TO9fsNdVWmeCzc3b6TYDRj7o6f1vcL4to+pVDH76VYMk5q9xwW99SAGepj8ghL7KUlPM82BPgg&#10;nmIoG8JrEnUHENn7oyz/nHufiLomMzhG93WG5fxdrhgNfstltLsjeMsp79uYM5aajWnxoSzUDibs&#10;+H71mW/j1G0RJv3CYAClemcMba2VkkTGxkl3y7kgnJz/0a6tNjEg59gSLC//TatpAxJyTGLpWleA&#10;9joCKOUPMMsPoUKJ3A4gVdXG1J7c2p8wnF+DyXsP+pyBtOyiYYlnGp/NIeqYo937NI0Za9zoEtJx&#10;G8x5GEvYRQm0V4t55jUPR+jeU97MqssnZdZIFHEcMaHmurog7fhdaQUuju+09ON5Csaq2Uv6tNzz&#10;O5Y0CzS9lbx3KoXzYjGWqZXYMBgy6O8aE2r7gwAf0K2k3vJiVJVIQuplBDoYReHp3PuDVt9DtQQS&#10;y8874vo/PfpSlYIxk8HsTGYNi3XJA8xanf8Cx+q1+95J4fx4atoQ0Twc7ljudZfCR2KQtg5wiUgE&#10;sa1yJa5NMbXVo9V9X+hxpl1bxDb3Gpg9yHvmpGDMvhT9+cgp1/C/q4f6Df8vwa6Xq2RfI+6V5hCz&#10;NEltLIXzQ9qS7bIwX7ec89B/xSI5YifxsU/kDyYgKWFm1erjBzgedzonKFRlG3VCeX0XX/OzKq6U&#10;tmT6IQVjNlPvj7B0P6f6jL994trfcexrccxd8n4jfr+bwjnyh+jfAouE+YnlXv1jczmmOTviM2cZ&#10;778EmVW7j93LqYjmCgdAyHfx9ydtmXBOLTO0ZVGfVk9VmnYQhe7mB3FsTLfD0vquylIYlE4zMUF8&#10;T1I4R+p0hmtguvsDSGaqtMfUL79d7Md0oi4tZrXVR7n+bVQDTuf+7wz1ntB1E/irllFvW/RruTRM&#10;QLEJ0Ksdf4TjFw33SOK+KMb/uSY99qVwnvxP30TQGNFTj4+h/u6T2Enc5qN3pTK+BJjVDh9xuiPG&#10;tjr9FOZuhANILVUe9QynRCLNmcbHb8kDEwD3/FrteEtaLfy1pXu9gTnnTJb3cEuS7/s0/q5OqJ9t&#10;PkvEXxhnK5uMqtLHrmU4KYdlp96fkVVmevsbu2ivZY+B6cMspQdKydhVg1DrfZZNlz3qWGA4ds0U&#10;eRTtVRbxeVvFM20Xx/8xLRFxbqFBxfA+3qcx9E6M/W3w8Uc8QKaVLWZV6+MP+LcKh5JwP+bi7xdo&#10;90vLF12Vbyz1uDqvv5xysxBLKZtSGeeaTb6EAT8g08p27HCNaL6GY4VeCgvd4isx6hEyZ1oS1+bW&#10;Se29/WV4zsmE+13tM8eHaPaQDWY1wyfF1o5Cfn2EsnS5ZGSGfj203K/bZ50p8vguE305qxFqLXQ+&#10;8yC17IV1/F1h2/SaUSykuTEwsKMFfp5bmvtVKzYPFovjNdgtParnWrRIoSqEdHMB+r/DJ2MPzR4y&#10;yqxeFFIpiUl/F3qyaoOE8g+crXOmyQ0XFqk/uZIGFx13o0D06WeDq01OS7Z6D0zBlWQ+BUNYAKkx&#10;DQaxVTBl2Ah7sytwUFdmDLsgUU2BqZ70U6gLs49/C/QM3R6bSmRaKWVW8z1yxT1LeqkBncIdKJaV&#10;wvqYds1bcvdQ6E5GDBNQMqo5KRrnJXq8dkgfxyAhXcRz1adwjjSGuFamKfvTsIxcYnOMFruN1ryN&#10;CTxbu4eR6Q0GBUwfs7rtIVmtLEAfPtLa/VI7/5n+1RUMa6k4dkLE3FqcwrGWSvemjM0TZSf3I5at&#10;FR7X6pLjLHHuGy2F2UUwuDmGZXNPAZ+vzYNpjZJppZ9ZPYjbct2jH1IvdV07d1h3doZBpWJyfdCT&#10;PNR3qlI65v94JVFNcb/XWkxbLmM5OE8tUzXF+l2TtIbduPtafT9rYXieFvgZ2zwMpMm0UqCzuuER&#10;aaGlgH2R2WKe4NgskdpK7jQt8phUyzMy9nUZnTPXoRu8g+X2Rfy9hnJZi4L6JECdM7Hrex336tmB&#10;egv8jC0etlo3qNMqHrM67/ElaS5Cn6Z0w0gsoeot1y8w9L2Fb7eo86pWDyODzYJBcc16WxJZcc1o&#10;MSNuuNmlPVYeVMQXYVKdT5vYq/WjNsD1A2Jrf/pevuGizi0ZXeIzofuaXqoLX8om7d5ZFhVBooak&#10;eapLLjFefGFeQiXSv9uWgc1F7Nv9IAwLz6C+wF9qDsK5NLjmlMlcqtB+HzTZuwkbsvvacm9AXPOV&#10;7iMJk4khm7V8ASWtEQ/j0mrOhGRfwICHgr2lyH3r8NvO1uyYlluOv3Tz4NtO/MM3LSW50pMpwqvm&#10;sP1Uc4a+bpGuZ2lt1SCt291i2NJBpzVBN57CD/wOD9OFFSnpo2sPs9dyrk8kHa02nD+d5Yw6GZxP&#10;d4VkLufTXHGNNG84oi31NuOas9r9J1P4rF4mD79wNsQ/4Fs9jEJXZqD//5qyy2jX6Arfz/nmE30n&#10;VwzzqVW7ZqZcpguThR78/jOIP2gGmFYvZ0S8Usszi2TVmfK+vy12D/8IcP3RNIcQLrF5dU7LOL0Q&#10;f5f46LoqNL1VzhbfLEO0lIsz1FI5T6pWj/X31pT3XWZ6/irgPXruvwrOgsTez1r4Ob4njj0S2af7&#10;PNxvvtA2eyoz9NzdHpFLGW45wsDO9ojBviPF/a4TUtVYmM0Aw7KwjjOhoO+uGsajk1qWoGZxjUzK&#10;sTejz7ndI6jlm5wJ4Qe00qDMlPGsKjMw8atC3tNk0KtUcTYU7R02we9wXEhdJ0tlCeURT+sSY2mF&#10;H8w9HpFCq0vsWZcaEnXmsuivV8LzsRGhZh6JZeDbWV6y46Nqi1w6wLcefCC7LMH2x5MKa5wSgmjR&#10;QpPs5GxI5btaJKzf1ZJxQUafpcFD7bKBb9t/AFeW+y4GNhr+4WxI/XuaK+LUu+XHjD5Hu0VAcOlw&#10;Fd+0feBmePg+fcsRIlIscd2VSUcy+AzbPHxzZ/Mtmwdt0CPJKd0HiNQv6zPe/+NZ3eQqxmB1e2yz&#10;ksMTRPI02ODhKN3DEfpvoOZbXAaepcVHkCDKhBZbLbT4uJiRULIiim7i6BBEwelxg0c4mspyH5yP&#10;LYMzyKlDEEWjS1sYpy3lPCizLX6CI2GiIaYpzTtBlAhtui5iVy1x5+aX66AMW7j4ByHqWI97ZnKa&#10;EcQ0XdTDvuqijIIaso5VFvo8X3ZLQ1c/ZRmM/hB1zGSwO4J4SQvvwIh1BJmrc3Hkj3TpseyXhtgV&#10;fGAxUqsNUc+wzKRMEGXKrH6wMJXXEvrmuTQcKetdQ+dBD1kGtzNEHTID8RxOW6KMGZaJlu56qUqc&#10;42uCOtcjV4HJded4OQyu7eH3hKxH7WKMcMoSZc6wXCloGaJHLFKrFCS+MAaBFKnKOgK28WtUISOL&#10;A1tt8QyfCGvNLnL5LbGcXxjmOEGUKM19pet4tUxAdwLW0yDiguWtxsna4PXEYSCKMCwvs88YzlUg&#10;WuQj7fgiMLkJTmMig3RzxeO8HoN+n1N+E7/75PJPC8M9FaIfG8omgQU49IQlIF9lyLpu4t7VHkvF&#10;Ye34RMmLsESpMqxlmLs/G84paelDw1yvFMd2KvWJqyzPN52cJeDfg5ILq+w80G6Lr2BLyHqqvaJx&#10;ilTjMga3yi03HrIt2nYRaaAdmW16vXZugb7aENeu067dD9OHRts1AVc3j6OYI2VhwFstivbdedSl&#10;EgB0QrQ9Ic6pBA5PtXt+w/H2gG0sFmnn60kyRApo6D1LxvAlMuO0+KC75ZqkAfw9hlwJ8yL05RfL&#10;0rCtVAb7UFyBwSDuTmihhJdpL+9P7Z6nuu4KL/cW9F33lEitZfqlfReRJjp6V8+mJJaLOZyv1KUe&#10;kez1Pfx2k/qeidCPGRbbrOOlMMgrLNLVpjzqWqy2YvVdRpy/rLIrqyD6kO5eEX2Rj870hZgllpQ5&#10;kgiRQnpaIucnEpio+bsZx1xmsg//91kkrmu6njdkP2yeKiuzPsDnDQ91Ox9fJLyIu/i/StiSuOUT&#10;g0vCTiQLeOLDrNxMKJ8Kv0SjQp8gUkJTSm81iRWBmwPzgOG609o8f6iddz/ONyPo1S5ZUoRVZnVg&#10;O+MyNhMvqUk7rtf90OaeIHwPVXF3GxeJuh4FTSlPEDHSSRWWaXUh7pkrVxfauU8tdPfQcG0ODG9O&#10;Hv1eFTV4QRakqzN51uW6Ghw1HH9f1L0dx37S2vwGx2+iLNO/ApDQcrr9FkEUiFbqMf92Bc27KT7i&#10;4/jdLjaLZDkGBldlqEMuKWvy6PdQSUhZGLxYdhJchbhXFmThN3XZcI8q7/u0oaSrpSQfokg0UyEY&#10;zrEgO3lCp/XE4k84x8LoXEPqzzTr9b48+myzAOjM2uCfiWMXwblno7h/oc+XZsyDYeU82viIu4JE&#10;imjnqJi3T7CZ9A5soFogFR22ZAvPgem1W+qeKTeWtHItz/4eyrSU5bG2bYvArFTZZbn2llyj46U9&#10;0nYUf/SRrqpILkRKaKhDzMsw5V6IFZDueXI9z77apKyOrAx2XNLVPxZ3HvdFtmrXzhNrebUul8Zy&#10;OblbaJCutpNMiBTSUpdH6i0lgZ2Du01XGIdm1P+dqOtKhH4eiktfXegBbovbCtbdGbSEU96nXbcU&#10;f8dkFl4tdlajQbpixFIi7XRVA6bUig9yi8kLQ3iCjIaoex3u+StC/2xS1sq0D6yJ0w7FVHeTYd3+&#10;REpbrv0Uju/V7h0x+Bgqs4tukgSRUUbmmkQc046FjhUHJlgfsS/HM2X9ji/Ai6TtMsQXQRZl2X7T&#10;lKVWmC0s0vRcTzjtiQwzrAUW+6qbURTpefbFZnfZktbB+z4uq/YAbVUYLHmfSsdQ7fo5UsISkthm&#10;Tnsiwwyr12RDBclL0cXZAvbnhoEHbE/jwNVaEkt0J9zuakObhy0MTuq1JihdESXAsO5gXi8wnJNG&#10;1XsL1J8tlnhZM9I2cD3F7KjYCVTFjS76rnbNQ/xdjms+5ZQnMs6wXolYYjh/QlwzswD9sQkuvWkb&#10;uLNxxLuK2Id3DX04KM7/i79j3BkkSoBZzfMLhaTFb3+rQP0yBeu8mqaBa0uTss2g25rELsg8EaLm&#10;R055IuMMa6eY4xc8rlO2Vq0F6pdt821FWgbOxFEvFblPHxr6dFL8X8spT2ScYckMVBd9rn2rwH07&#10;m8owykgu8TiNqaxhMGoKNzPK6U5knFlV6B/jlPXvY0sOh9lp7NhEmiQYg6vQZU55IuMMa4E2p5ek&#10;rH/VljyGW4rdsVNZyKDh+kmJ/p3jlCcyzrD68sktWOA+7k6Vf6Gbi8yiXFuV0gHcBdeejzjliYwz&#10;rAtBY70VsY8rLZtxbxarQ92GztzgdCKIxGnPtXfam09o4wL386qBR/QUqzOmEMi/cDoRBAEesT0V&#10;Nlkey8EVfE0EQYBPLLYsC5sL3ZGthk6c5ysiCELjFSabrG2F7sSponeCIIgsMKzepGLkBe1ANYzA&#10;9E4s5ushCELjF80GXvGiYBEcROzoV+Je8dUQBGHhGabdwg2Faryfu4MEQYTgGTsMPONAoRofNTTe&#10;xddCEISFZ3RYXPgqk264xbIebeBrIQjCwjdmFEXvbQmBOsxXQhCED+8YKnQIdbfRQUOj3/N1EATh&#10;wzu2GXjH30k3+iCzKakJgigmw2o38I7HiemxnIrnWxqs5usgCMKHf1RC0V6YUOrUXxEEEZGHDBUs&#10;eoNT8R5DYzv4GgiCCMhDvi9YwE83sQTtrwiCiMBDOgoSQw8Bw0zhZGh/RRBEUD4yoyB8xA17zOii&#10;BEEktFLriLuRbUXzBSIIopQYlskX+du4G9lTcCtVgiCSYhpL4xA4nDrq87hnk4GXDMT9gKb47SuL&#10;NNgXmLmZICLRkEu/YzHU89RN6hrynrbE47xbsjvPLsJAq4y3szjtCCIvGlouaHimdu4Lr5UTNt/6&#10;ECJ9LupoDNn+DFNW6Dgf0GTh/qBIg/0R2p/LqUcQedFQjaDj7eL4PHH8vlNuooy40phTnojz15xS&#10;h/+X59GH8cQSUzgVdaYl4YTT7j20P49TjyDypqOZoKOH4lidJcONqbyLe9zYeFfyaH84MZtOS4ac&#10;AxHrdEXLkyHvkSmDyLAIIhoNrgMtLRDHVHLkZU5p1YqrqH9HxrBy/v/cKVN5tG2KQNob14Ptjtv/&#10;ByJlLuQ9Y2RYBBGJ7j7TfrspuG4ZlmsLQi4v+0L2w+SXvCeuhzwVZwB5bQ1dG/Cer7X26zn9CCIU&#10;3f2rMxasdF5Rvjv/r3XKYfzf5JSFTpmDZWQNsmbV4Ler93oYVq/sXPuBgaecietBb8SZ4RkPrOpp&#10;CnD9Qq3te5x+BBGY3tywLtdBO0sM592dwb0aE3MV7PtD6LTcMhiiT62G+0fiemCT78+MiHWOBY3p&#10;7FzzXGv7LU5DgghEZxUa7ZxFnsBa7bqjGoObCsmsQu3y2XyT43jgBlO2ixD3/2Q5/gfq+trnfj3N&#10;9WZOQ4IIRcNDHkxmEku6cez4SXMD15xhATa7lsJ+620o3t2y0SnncO1oHv0aj92201365Su6KRsO&#10;yzmVDfayx/16/PjlnH4EkRcdv2dJz+dV7oCZLfWpuyrPPt2O3XvGYoN1NsB9P3tJY0KPNeJzv1su&#10;csoRRCyMq9fVYznlmGs/5e4QOuUumNmEZhzqKtRX439XYV8Xc1/OxG6LZXFUHPS5RzdAq7Vcd18a&#10;ronjX4l7f+M0I4hYGISreL8Z4LoqaTaEXUNFj64qpyam/hww8JYtUSs1hTT91eeeAe36do8lY046&#10;T2rM6iNOM4KIjWFNmQQEnOuClHXPcM5NnvyuboIQ1RbSuf+X2EOuW2LXbPO5Z54m7t3BcddpcjOc&#10;Jushlk47MmvMahGnGEHEyrCUDqtGHPsSivdXaFWTtqbE/5c1XuDquPZBOV+N6+qDZNKyxNgbiPqQ&#10;JqPRTQHv/VyuTX0UfNJ0YRw7FDexzr6ANbRrF/IWbDhaYMxWxalIEIHosUuaH0CA0OmwVbunUbnq&#10;iGOuXvuRDz1fDNAfk7rpVFEVY8JgLcnyBMrDrzktCcJKi9WGCA0XsVScACNyLdg/hCSlVj45k+5L&#10;LCNNNHkkBAONL22gZetxVYj7Gw0i5AgY2RUPJnQPXDysAdvvnJoEYaXHuxbm4xqY/qXRUiXOjcjf&#10;hnu355Mc1ZInYiTqA45Edctxrj9h8/8zWLGrsldbR8+E7ss1YtsJiUq3GWnllCQIT1r8wRUEtGPz&#10;DPS33iAJdVvqU/c0gkbfCtiXliQYlskadX7IOmbaIiyA4z+Fbch9rZ2bPvVW6BETCYLwpBnFnOo0&#10;OpKCyVeWpeSEdnyvuGduHn0xBQYdj/qAuagMS+iy1hiOn5PSF6Qn2dYjTjOCiJVp5eDwvEDu5sGH&#10;sNpyzx3cV4XfR/3MlvJkWLk4Hi4XxBA0AGc/Zzj+tu4EjV1AuVR8yGlGELHqsXS9sqtiOQx/wUWI&#10;kLJcrWCwAhrC//8T9/4YoR/VBWFYEeo6azi2APXuN5z7N+jykCCIwHR4ARLTCQ8dsipXDPfGFg4m&#10;7QyryXBM7SJet9yzN594OwRBWOlwtaRjSFPXLAzrKylwaOfqYuhLehmWj1h40+Oa70T7GznlCCIS&#10;zS3UY7mLc+9qtpNV2kool09I5JJhWGjDFUv/9blmaxQdGkEQ07Q0C3S0y+OaGhmQD0kpFP09jbEv&#10;mWRYEwENzZSv4b+cdgSRN73VhdVBQemes9ljlRvD6gtx7c+22NSEcbwWw/CvpoBtdmInaXuQD1EJ&#10;jPGXcA+7i/ArszLQ56mQDKtJt4AvW4aVR59cG5CxFE6CVjho/+iGkE1Jn7qFc/lfQZJ+xNBmvTZn&#10;viwDpvVHGD+6FPR3PI/UXM/j3q1PgmE9i8MOK4EBvxxbauv4+tSkbRO3B7hnOZxN5yXUp1rNH3Nn&#10;gcZCjsOyIr4Td1NnDcIkHYHBZHVCbX2I5x5BeO8L8Jf9IoUMqyWPe276hUvO493ovOVF1EpH4rB0&#10;T2jQj6RwIpxWikkZmNBwnav43KWNqxsfbE4CfZK7Pp0FXHLk8kljHqDuWVjmNopjVUiMsB5qg8NY&#10;ok2C0PTwResj9mE5InFuR1v3dLcySLTuZtHbJSJFtsZcn8nSfbRkGVZKX6oK+/qPOLYUjOwYorGe&#10;g2XxAc225V5UqRHb0v1ycgnn81zQjL4R+1Al2tuXkNR0Syx1HyIzzEGR1PO0jJUGp1zdL3ZRnu1X&#10;ItbbX2BW/fjdJRL+Pk+jZJUyWpmfhPPz1TiTqJbBS9iHMTqsHVe+WCelHskNAy3G9bMY2n8l/raB&#10;YVUUYAzeEu39jHRQA5D0JrFUWhyxDRnS5B1x/JhtSS7ejVuuxTTWB2EnWItj74s21pAivJelSTCs&#10;M1HiYZXhS1AhpQ9ox1XKsn7t+E/ii1wdQ/ufaXnlKgXDeiIkhPfi0ptBsvgES9xBS5yzKTCqAwiT&#10;XROxzQ9NkpKI6TSl72aBceZM7yEGgvsEx3qVrhBRENQubTfmxkGUneUeDskSDytyAL9TsafiKQ+G&#10;dRHE6TKLHpGYox9f5C5s/4+ZJLII7V8Wy8smHDspkmYOa/qcvhjaXIRdskGUEcE01iIHZUXM49xl&#10;chER4/zQ5544pNkK4QjsupD9LiTpp+JDdB/M+oRWjiW12ZIRWjFFHB2KWulAvjHdy2jg3Ynb7qYk&#10;M+hJzoGgFSMbwJd5TLtubQz9+FTUdx3MadIg6VwBY+lJYqcVu3FuWxcKNNlrDR+MR5Co1ovQRR26&#10;RBSwrUbcuxGM6QhCA0/B/uokzFl60V4H8g204/8KUolxXE0x3Q9ErXR32Kw5ZbgOvwPGMCl2x/6n&#10;LVX6ZVQKWA4/j4uw4R/2CKUXjHE/CExJPCcKpMMa81O4g6A7oPNpisiwarBD+IVIHTcdbcBdguKe&#10;94L6pKK+e5pJyASYVZ9hl7Iez9INyVqGcLnPfAPGMTZlzdkTtdJvw+Yl5JLw9XA5wrBwvzi2CxO7&#10;KWKbc1DPEUtU1xNxLjt9+lIrk+A6ZR229pUd1IglTv/PERjWMkiMw4I5P9JNRLRQwBsDtNGIdtao&#10;ukTs8334IAwj0sFhhAtej/7ozsKnKWm9Nr6mvITfJyG2McxLQIaFUB6dFoZVga/+h/JrnUebX3oZ&#10;9AmGNWg5Xw3/sjof27ElWHZ+h+fZC2niMCTK+xozegSzjaOCyP+AwvkL/L8P9x8Ok7JNMizLh+Gy&#10;DzPdGGG8fxL1rMMxtZHRBWl3kbjmblLGqhmnlUQyP3caKj3L4fZlWHeg5ziNJcsfco2OJYTMUjIZ&#10;VsoI0JcmLFMuoo1baPMolkqmrERTOF9rIfjfoLdRupt90IWtwxJPmQ7cS3ic1yultoVhnTDcUxMT&#10;w6rB8lAtOa9g3CYxdp2aPvFzUoZxHM/EvqHn2lzFbitR2i9B2jz9pCQWQUhnQdRPwcyktfs/AYml&#10;Dsaoq7Fc2Qh7p/3YeRo3MKLnOH4S0sxf0HP1469iZGoH6708n/+sLd1azE6zn0hTDXF8QOySKonv&#10;OUJxS4PWzRHbV+/tMt6DvvxUMc9HuRS0jqEpheDKqJU2GCqd4HC/Nk7tWhpv3Q5rr1geHBVLCWlP&#10;1BGgnR5LZMgpSFBHNMvrdwoVqUFbBr0v9EYbYYk+hd3Llhja+l0sOz+DDkvPujSOj0OnWIKrc59G&#10;bL9FJPHtxDL5oEFHRxMg+xiaMnLNjqPiF4aKZ3DAXxLARs29ZtykLxJLxXGphBXRVJ8H/RJDl7QT&#10;y7P1YBQVIfrtSgQLYx6LGs1g9AKI+SEktjFt12xRxPYOK0NDMPF+fBSUy85py32xJdwVNlgHhGT9&#10;HDqsH8ohSkWEsas18ZW4Kr9B95zXxmQQX3fp7LpMMCYbw9ov/M2U5fNLx+cY+lRlWnbh+GoEQJTb&#10;/oNxxW7CjtqU0JVtljkjNabu6n8+jNieYkx/Gt6LNcSLKVFvhD4sV5bZ0OGpupfio9KJD9rvwqj2&#10;My4Rp0MxJaNqsli7byjzAX9fWDMfVssuwZiOaNfv13YPTwhleyxRHCFtKL3JQeirHoml07/C6l06&#10;XC+MaUx6IG3Uasc3ahEpZkZsp8aUoRjnlNHqQR+GNRCxD3WYA5/gnZ/zyT4jy0kyrDc+MIzLmbgq&#10;NxmP9nDQXy7FerRj+ywM66AkFOwSymXSvBj68662NO3C175KW8bqDGtRDG0vg76sQjveLJjmzzGN&#10;e5ct+oRgWAM+DOtgiPbm4v2dgIQ6qbk67de26BeAqVYZJN2qNwh3LLbEbjQqKt8auwl96b4IJUkd&#10;1Y7/K5cimptIDsaHcSijH3ptjGhB06biCjUNvc0Y9Fb7wChrRSyuz2Mc4722JYRgWL8ZzlVKSS+P&#10;5/sBy7u1urGvzS6MsI7nDgNP6Y2rcpMt1nkO+ytf4AqNYI5phKLccHYhpIxy5ekTwd+mEF65LkJf&#10;Dpu2+8X59jgjFmh1z9F0ZCN47vUxtlElbKD6PBjWRiVRinOLpa9lzM+uGNYUKSKU+iL+oAqWQFsP&#10;OOzT47Mc0sVpsVw4KM6vlt7oIKpvhLtHixax8im+5Mvz6Mt3XoQDq3jVzrsJjEWjFuF0NM4QyaL/&#10;dyzGrcoYdzl+vw3D2ZNC+nyp00uIYT0lRQQaL5NJQ3OcDTxOxGaidF7Ae9rYfGfRuayz3P+2tus4&#10;BWnlm5D9WCO/WDB72CniVD3PR48Tsg+zDGYM82Jihve9IrNC8X/ZIJUdTFLxLd7xQ1KD71jNMPCS&#10;Z3E3cj52q9TSexGHhTJ2nkZoSvJ62+P+Cuw+1UToQ7VgSqNQFB8WkRv6sLO1Ls6EAoZ+LNIkmh9j&#10;qPM0jHPn5nFvhWbYuzbm511j82EkXhurNgMvuRp3I3sMjXRz+F8Zo2VgTOssS5knBQrvonas5hR5&#10;PNrjMtSE7dr2KLtsgqlcTOBZVxcqIkYJ0IkpoMJA3I1s405hsC+5x7mFBepDk1ca8gKPx3pIfKuT&#10;GteQUta+JBJxCNuw9SkZ97nYnJiVQhrpN/CSb+NuxBR/+UaKBuH6G0RamXhlmTzn9pT0Y6byW03p&#10;OF0y8JKOuBuptfgUNsTczo8+5zuxw7AGjrVzhcHkZrIHgh+I6bAt76SwbzMKwUe8OGNXzG3c1Y0u&#10;tfNXPFwennC6EmRY03ZqlSnsW0fBVmoWxfuOmNtQIW4bLedHffy0ejhliTJmVtVpjlnnhkA20Gx/&#10;Uo1tiT2P2Ott/OCV4tyQEvyOyoyitq05bYkyZljNoIutKe3fUMGEDIvF++O441WbMvqKczKiZ712&#10;ri5Jg0iCyADDUn6Wc7Xjs0LWsxAZvOti7FulWK7K0pLkgDxIWsMv0n0/spy/b3MtgWFkvGb+BJEd&#10;hjVqiHOvwvs0Baxjjkbf78XUt3aLwFOZ5IAMxpGax41f7uUe4QZmQ91fW867biyTHgztPjKzdHIa&#10;E2XCrJT+6qZhxTKpfdSveEldmptYLo4w2xZbzr+THpRY9Fhit2+exzUq7Xe14VyFzUIWiURzDPdB&#10;lBnDUnHm14hjKj/iNXFMbWzd96hrlkbjkzH0b6jg3jJiUGR5EdaOAm4srwyk4Zoqr2wyiJKQU9EA&#10;EJZWXyNTwiLKhWEN60KAcMr/yCAI5Hzq0x36J/ONFgv7q2cG3rG4UOvkyPZYIl+el0PwRi89GcTb&#10;SU0ZryJpzuQ0JsqIYT3Sds/fEqGb5xgkLN9It1q27LxTpFnsryYKYitm8QX6JcT9jdgxqBfxnxZA&#10;DK3Urp2L+EpT2AWs1ZeIWlQAt/zB6UuUGbOa42GbOKUxLBmLypRw9lPt9z1ExB0Fs9ufR/92FM0X&#10;WYvvpMrtkGKrV7mHhJgf+lw3CWb13BSHiiDKiGEp+8UBg8Jc0tU1wcTU8VpRz15pA6lMhWLo39Wi&#10;JbLBbkRe61GD4af+JRiFQr5fi18UpjzHbmYtpzJRJgxrVLrjIBz0HQ8aaRF5BkZxT42uooGJ0a2I&#10;fWu26L1nFHKATKm/tgW474n0/cPOQQu+Cre0a0e0+OAq9O5HyNByGvnurlvSs+fS4kFPEAnSYq1k&#10;POL4PpF/MqellatEGCIZlvtr3SAbtLUuYv96DXQ5VOhB2ppPYgoMzCNd0S4SBPQiyeJdtcSTei0w&#10;pec++rFWKPSfipRX1ZzaRIkyLLUxtVM7Pi6YUw3i3W+VjE0TCnIGo9NJ3aMkj/6dzUe4iXuQ3rSE&#10;iWjzua/V49xPWl1HDNe8GyYULXY5lP3HUk5vogQZ1ojBnKHGlO4NeQJ+F7+XazQnmVlT1GQdEERe&#10;JJpwIkRnzkfZLTQ82FiQUDFu+BmVMkscG0ImGi/rXbrrEKXGrOpMNlVixXLRoJJp1o4tFYzrojj+&#10;tS0IQYj+bU88fnuIznTHEdvGIjIO+dzzGlMTKaDuI+nCPE5posQZ1o+mcDJCoS7NGZSx9m9QyD9U&#10;jE7s3n+qSW7tWr1zQWeNAft3NTUhoDyWhatC1qNbp+/E3x887tlsyr2nZRtWSsZrCEEzh1OcKDGG&#10;pUx6PjOoV+rx/xwRMECWm+J6tbpZoAkFjbCXPCp0woF8C92sWpYdyjeLOWCnogbkEl+J6QETtiRe&#10;voYnLcerLIkac3GlZieIFDCrzSZbKg8dlyw/G1Ys03670P0+FTrj0P5/znW7DfeeKfagfWwxua8N&#10;UUetQSe1NGx6KMTwuehjo1XHqU6UCMN6YrNW165zdwkvgC5P68s5Yd5wTxz7BiuV9Rr9/Bmwb9UW&#10;oWFLsQetwZIVekvIej43uOX8o+uyIN5W4P+ZyAd3M6BB6VpOc6JEmJX0NqmIWJcSDn7SpLJu/L8E&#10;PolLQtRpEmSepSJbvEX0uxRDvS6XXqQduyOs2W2M6RYsdOs5tYkSZVj/g2K9Moa6XEV6nyaR5aJs&#10;Wlk20vrTMnhtNvP/iPW2GI7Z3HVGENGwgtOZIELR2RGDaiVvyQ2uOKbNuBVpemiTTdbuPOtabjNv&#10;0BT0L/VelKQIIhLturqwT8Rvd0dwLOYV19VUpR1zbSsMnXyQj4OjtqtxRTvXqLVBWyuCiEa7yqRh&#10;IX5PBvUkMdRVa8n70Ju2h7Z1tDuPuiTD2mU4Xy1ivud04zaCIELRm7RbVFEfPsyzri1xCS6FePDv&#10;842TpdUjvcsXeVz3hbjuLU49gsiLbk3Z1BfkWdfVzERM8VC2fRCynqYgBnG49qs0Z7oliIxJWK/Y&#10;Y4WspzOJzbekH/5QHLFvYJowFvDafbpXOkEQgWltPA5LdOfe4wbaP572h7eZOLTlUVdTiGt/59Qj&#10;iNA0VilsF6PYXbVaVlcrszAIZzLHaQmifJlWRQx1HIojX2mxBmBDXFIWQRCpp3ebdPVxlsTMEUpZ&#10;BFEWDMskXY2mylA0wEN8TCmLIMpWutqSxYc5n7p4OARBxEnjQ6bAB5mSrsTD2OwyOvmqCSLzzGqV&#10;hb4/yPJDmaSs25nkwARBKLquhCRVGtJVAClrE187QWSWrjeVnHQlHu6MZRdhNl89QWSOnmdYrACG&#10;S2Ll5LHW3c3XTxCZo+dfLPS8qpQectAS47mFU4AgMkPHLZYcDodK7UEbDPkHS0eMJIjyYFhnLPGu&#10;3izFh+2hAp4gMku/Npe73lJ9YNtW6AQV8ASR+hXSuCVWe3UpP3i7xZR/D6cFQaSWbn8tWyNwi7Mk&#10;LeAJIp302mERMo6XywDMtySsGA2T4p4giMRptdZic+XuFDaX00B8YJGy+jlNCCI1dNpvodMN5TgY&#10;QyVr3k8Q2adPm8H3mXIdkNkW26yRVOYxI4jyWgpetdhczS/ngbEF+hvktCGIotHlgIUut3Bw3njj&#10;bxqUEkRq6NFmIHqKXin/iZ+jFl/DFZxCBFEwWmy1+Aq6S8EGjtB/A9Vl4erjHCiCKAgN2sLGZCcD&#10;ToEH7IBlsP6mKEoQidPfoIX+DnB07EvD25ZB+5YjRBCJ0d42C92N0Jjbe+BWWtwAspH2miCyR3Nt&#10;HjTXzhHyH8AeD30WozoQRHy01uCht+rlCAUfSJtLwHBJh7MgiMLRWLUlIF8O+mTqjUMMZiXsPqiE&#10;J4hkaMxm/zhEvVX+4uqoZVB3cIQIIm/a2k61SzID22rxN3TLVo4QQYSmqW4LPbkGo20coegDbItS&#10;+oJB/wgiNC09YwDN5Ad6q2WQn9HcgSAC0VCbxe2GO4IJDfgOy2C/oM8hQeTNrH7hCCU38LawFw+Y&#10;lJUgjDTT4qEHpvlCwoPvmjsc93AjaOYoEcQ0vbzpYRg6RJvGwrwE1+fwvOUljJZ1RESC+I9O5nv4&#10;5l5iVN/CvowZPkyLkhZR7pKVF7NiyKYiMa0bHstD6rSIcqSLFo9l4A0yq/SKvQ+4e0iUGT20eSjY&#10;qS7JANN6QTstooyY1WMyq+wwrRsexqW04iVKef63ezCrG2RW6XxpXop4V9Lq4SgRJTjvuz2YFRXs&#10;GWZajPJAlNp83+4x18msMvISaz1iaal4WjSYI7I8x6s94lkpo1DaWWXohVZ6uPGoyKWM+0NkcW43&#10;eEQKVe42/CBn9OXu8HixbrCyDo4SkaH53OaxI/7SkZm+gdl/yVs9soIwhRiRlXnc6zOPGSKmhF52&#10;OwxJbS/7FJeIRErn7gyPJKcqUmgXR6r0XnwrloFeS0SGiCXSNmdv+8xZenOU8ASY7ZSzHhPANTL9&#10;mCNFpGCubvBZFQxxVVAeE6HSI++hKoNMdUQUaX7WBpifBzg/y29idHkE5M9BFF/FkSIKOCdXOeWq&#10;D7Pq5U5g+U6QlR6hOFTp59eMSIFU5c7Tdo4WJ4u7C3PIZ7KM0oGaSGj+dQT4aHIJSLw2cXo8nEhV&#10;2UNFJxHTfHMt1n/1sa16wE0gwmsSzfdIcqGKGyBtE0eLiDDPNviY2CjbQDovE4Em1Mc+W8rKH5Fh&#10;mIkw86rFxw9QSVXdVKwTYSeXn82WstvazWUi4TOXZsDPz0/lcIYJVIiok21TAGlrFNfxq0jIuVOJ&#10;eeGnVHcZ2QaOGBHXxJsfYCdRBU1bxREjYFN1KcCcOU6pikhqEnZAmsoFEO1bOWJlOUdafQJIqnKV&#10;pjJEISZkNUwgHgT8etKhunwY1SEfMwWlVN/GIHtEoSdoAxTuOTIuMqoAjCqH6+Zz1IisTNghxi4q&#10;mffeiQ9RkPc+TN0mkbYJvCKgklU5VnczUUDm3nEtdv1uBHzP7nz4gLvHRNq/vOcDTugHWFbSADXd&#10;77QZ7+kBGRVRqpO8PYTElQOT20In19S8v2p4PJwNuOxT9nhbyKiILE/8jgDuGLqvYj91HkV7Xyvh&#10;lDwe4p0N03CYKDVCaAuhnFflBlw6uMOY7LtZjCzKV0O8G7X7u5IjSJS6PmR7CH2IKmdhv7OYoxjb&#10;e9gacsmn9I7b+R6IciOYWhigng/JuNQu4w6EeeZOY7DxnoHl+Y6QukVpmd7L8SZITP9vErE7gDe/&#10;qbyADuVbKPppQf3GtONxO6TSUz7x+72icfTj/VA/RRAakTVgZ+pUHsQlPf+HIUl0lotEICSo72Gg&#10;OxFhDIdhJ8ewQQQRkADfBNGcj0B4cjlzAPWtyHokSzCnNuzM9WOMXsQwRq5O603OPoKIzry2QnJ4&#10;FgMDU8rjs9jC34KwvW1pkcig42uFAeYWKLqHQ5ob+C2lh7BkZHgXgkiIkKtBxP0xEq8pBfoIGMQg&#10;mNo2SDRdiPXUgjhh8/2MXdFndW0L7u9CfdtgunEA9mo30P6LBJ5rAs+zgcpzgigOA2uBBHIoD1OJ&#10;Ui+uPu9vLIUXU3FOEOljYM1gYP3Yvn9RRgzqBp67B4ycO6YEkTEGViu29/dAQf0444zpGZTkAzDn&#10;6OCOHkGUNiObD7OHrbABOwUJJU0S2Qj0WntgtNlFBTlBEDoza4D5QycU49ux1DoFBnIbzGQ8xI7c&#10;KO4Zwe7kEBTte2A71Q2GtJLSEkEQBEEQBEEQBEEQBEEQBEEQBEEQBEEQBJEh/B+oHkmZS02WyAAA&#10;AABJRU5ErkJgglBLAwQUAAAACACHTuJAP3L0EDspAAA2KQAAFAAAAGRycy9tZWRpYS9pbWFnZTIu&#10;cG5nATYpydaJUE5HDQoaCgAAAA1JSERSAAAA3gAAAHcIBgAAAGx0/pEAAAAJcEhZcwAAHYcAAB2H&#10;AY/l8WUAACAASURBVHic7X15eFXVvfa7E5IACQTCrCBzmIKCWBUQEKVOcNGi9XIrFrQqalW8oEI1&#10;ChX8bMEKDlDR3gIKIrYMEhJAhiAgYBCSQCADEKIQhgAhgQwnOUne74/fWu6dw8k8nAPd7/PsJ8PZ&#10;e+2191m/eViADRs2bNiwYcOGDRs2bNiwYcOGDRs2bNiwYcOGDRs2bNiwYcOGDRs2bNiwYcOGDRs2&#10;bNiwYcOGDRs2bNiwYcOGDRs2bNiwYcOGDQ/B8PQEvBkk/QFcD6AIwBnDMJwenpING9c2SDYiORzA&#10;+s6dOy8heYOn52TDxjUNko1PnTp1L4BNAPIA/Eiyh4enZcPGtQ2S3QGshxBdCYC4s2fP3kTSVs1t&#10;1Ap87MXkFj4AWgNoqP4uat26db5hGPTgnGxcQ/Dx9AS8GHT53SY6G7WGq5bwSPrWobR2JTJbK7BR&#10;q2jg6QlUBiQbQ9z6WvVrkJaW1vT666/PJ3kRwM+GYRTU9m2tfxQUFNjEZ6PW4LWEp4itHYBGGRkZ&#10;Pdq0aTMBQAf1sQHAD+L4OJqfnz+X5J7aID6SPgAC1fjANaZikvSDMLHGAAoAnKwDpmWjIniDc4Wk&#10;D8lmJLuS7EkyLCUl5eGGDRtGAYgHcAymh7EAQDqAI+p/OQAiasvdTzJk1apVLwH4Wd2vBBJO6F4b&#10;43sSJP1I9uvcufNXAOIg722oShSwUZ/wJOGphdCF5ICIiIhJALYBSABwGMBxAPkQ4koCcABChNGL&#10;Fi2aRPI+AN8CyAVw6NixY3fXdAGRDHA6nSMA7IIQuJXwQmsytjeAZKtRo0bNAHAaQDHk3UaQ7ObR&#10;if0HwiOqJskGEDWym2EYLwHoCqAZxIVvADgHIBPAJQA/k/wIIuUASd86ByCXZIFhGH8HgIKCggAA&#10;vjWYky+AUD8/v0kAboSpagLXjnMlKyIiYp1hGAMBDAEQgNK2s436gickHsnWEyZMmAtgP0Rilaif&#10;yQC2L1q0aBrJW0j2IdmNZICbMXxIhgE4CODgiRMnhin7pbpzarl69epJAH6CKen0se9akHjAL1rG&#10;SAApEKkXR7KfN5gc/1HwEOFd16RJky8gquNBiBq5luQIRWgtlJOjvDE0oZwAEEuyXw3m4+9wOO4F&#10;sAdAFmRRJkGYQTGAfQ6H45ogPAAg2RfADwCcAJL2799/P8mGls+1CdDFHdOzUQvwEOH5kexMsrc6&#10;einHSqVUHpINz507NwrAjxBC+aYmzg+SHQGsg6i2P5B8gOS9EKZQhGvExtMg2WHGjBn/hLy7QxkZ&#10;GUOUqg2SDUkOhbyPdSTvtJ0vtQ+P2HiqvOZ4da5VjOKGVq1aPQugF4BjJD+EeCGrM14AgM4AOgLI&#10;mzRp0g4IwbWBqJnXJEiWQKR5UatWrXLV/1oUFBQMaNiw4VQAAwE4unTp8nBqauoRmDa214FkIMzv&#10;65RhGIUenlLFuNp0e5JNt23b9gSEcHMBrFQSqzpj+anSn80AzkI4/M0kWy9YsOAZdY9ieJGNp+bc&#10;kWQoyR7q9yrZtkot/wFAIYCk5OTkx0ne+sEHH7wJIBbiTS4BkJyZmTmqsppIfYNkA5LXHT9+fCzk&#10;O/z3VRP2uQoJrxvkJTsAJJIcVh1ViKQ/ydsBbAVwAeJWH6z+33zlypXPQ6RoMbxE1SRpkOwKQMfh&#10;DgBYURXGQ7JxYmLiBJhMJRdAKoBECPMphOnsivCG53aFcqwFkxw0bdq0DyDhJweAeJI3enh6lYLX&#10;Zq64g7JDQiChCH/IIjlbTdWiTf/+/V8AcAuAdJIfA/jRMIxCko19fX2LcWWitKcRlJCQMABAfwA6&#10;9uaEhAUqi5BevXr9D4C2kDBJIwCdXM4hgCPZ2dmfoJoqfF1BrYHrv//++1/fcccd4wH0ARAMyTv2&#10;OX/+vD9Jw9srSa4qwgMQ8t57790PoCVEHToJIb4qQUn5ZnFxcWGQd5AG4LgldYq+vr5a3fImtOvb&#10;t+9TkNQ5ralUeoGpRdsSwHUon1jzHnzwwf1NmzY9aBiGo9qzrUWouTcH0Omjjz76zUsvvfQIxDa3&#10;ruHili1bFrgjOmXLt4PELB0A0j3ayuNqUTWVt20EgBgA2QAiSd5WDfsmgGSfmJiY5yAhg/UXL14c&#10;7upO//nnn4cAOART1fSo7aDUq8EQtaoY1ciqIdnqrbfemgUzc8U1XqmP1OTk5Ico+bIeg3rmliR7&#10;OZ3OYR999NH/g3iyMyCS3jpnJ4DtJHu6Gcdf2fKRkMyof5PsVF/P4RZXA+GRbJSVlfVrABsAXASw&#10;h+Rd1bTtegNYDYnVRSt3ubsAfS9IgN9bCK/522+/PRNihxXDJJxKEZ5yRNwOYC9ES3BAFrADpRdw&#10;PoBNynljKEbVkWS7qjK5mkDd98Yvv/xyGoDvIDaoJrg8SK6uTr4oAXDm/fffn0myjZuxOgFYYzl/&#10;Hz3dyoMVBKo9DfXl3whpxZAL4KelS5dOIdmyGmM1UR6wIwCOJicnj1WuaHfn9oBwV28hvI4AdkKI&#10;xkp4FXpcFdH1Hj9+/AJIKl4JgFNr1qxZCkka0AuyAMCekydPjiTZWDkwhgNY8fTTT88h2b7OHrD0&#10;fP1I3gnpeXMWpaWbA8B3JP9bzV07gw4q59gVaYPqu9xnGWOvx51GVwHhNYmKinoRpodxPyXFqUrz&#10;phl03w7xYn5TnjfQDeF57ItSzKcHJL5oVRHzAawn2bmM6/wpiQpDXnzxxQWQLJ8CiNaQDmALydch&#10;jKgAQMKaNWueJ9mKZGhkZORLAHZDiHV9XUoJJeG6UdIE7wawBWZYIw+STngQwKa0tLTfkGw/b968&#10;dyBSsASyLq7waKpx74aomDbhVRZKTdgI4XQ5EP28Q7kXXTlGQwsHvQjgu5ycnF+Xp6p6GeE1SkhI&#10;uBfAUZiLpxhAclxc3LiybDGSnYOCgpZCFuw5yEI++vTTT38yd+7cjyHq9hHIez35xRdfTCXZnmT7&#10;iRMnzlOfOwCkbd269XmSIXX4jN0A/FvNVafradttL8lRJPtSYpdBJIN27dr1B5RmyO4IrxuACJRW&#10;Sz0fHvJmwqO0d+gPiVk5AOxUNlmlbQ0lLcIghvVFADGxsbGPkQyu4Dqtnnhc1SQZsnDhwlchThG9&#10;ePIGDhy4piwppNS1wZB3p1XTM9OnT59Bss/evXv/AInfFUPe7XYlbQJTU1P/CxIj1GpcLOs4kVo5&#10;RazqoJboe+fNm/e6q+1GsvGOHTt+D0lq14TX1824YZCcYK9Kevf2cELzZcuW/RpACwBnoqKiVgA4&#10;UEU3cNP4+PhbAfQEkPn9999/1q9fvw2QvMyrBf4pKSmhKF2+c+7111/fBJFkpUApu+r70EMP/QGA&#10;tsuKAKTMmDFjDYCACRMmjIaUYRUBSNm5c+fnEPUzbPTo0c8C6AJzfZQAcNRxbMxK1MWQPNI4krMg&#10;3uWLrhf4+PiUOx+SAVlZWV0h1fbeBW+VeMo+uReS2nQRYpP1qex8Fcfvnpqa+lsA30PsutWUhOwK&#10;ObeXSbwuEFtLOxkcALa52rr6mZ1O5/BRo0YtAXAKIjVOAdi+YsWKKfn5+UOmT5/+nvpfHoB9ixcv&#10;fo1kJ5K3jho16nMA52Hakk4AO+r6+SkZOSshttjuuXPnTlfP5zbeSDJw69atT6K0qtnX5ZwOEPMi&#10;EyLdc9S58SRvUtqQv7It+5K8Uf3Uv4eWdf/aeGCvIzz1QrpBPJk5EI/ViPJsMjdjtO/du/fnEDf0&#10;RYgjwW3ooIzrvYnwusJUl4oB/Lxq1ar/dbW5KF7HlTAlhANAyuzZs98h2Z9k2Lhx4xZCnCx5AH48&#10;fvz4/1BCBX07dOiwEsKgimCqZRnh4eF/Idm6jp8xQC30MEr7j1Z046G0nB+0YcOGp9WzuLXxFOFF&#10;QFLfHof4CvIApK1du/Zlkv0vX758F4C1kPcbDwm3xEFszRpVvZQLLyW8plu2bHkKws1yIJKqSxWu&#10;9yc5DBJszgewXbnIG1VhDG8ivO6QRaFttThKobBhOScgJyfnboj3T5+XPn/+/BmKo+vc1HgIYaWt&#10;Xbv2JbXA23/22WevQ6Sg1RYqAvCD0+kcWB4ReAIkg6Kiop6DZC+59WqSDDhz5kwYzRrP30P69zgg&#10;anUSxGGVrf7eO3HixA0Q5lMCICknJ6fadZ4VPYA3El5nSP8VB4CEqkg7xTmHQ1SMCwC+i4uLe7Qi&#10;Z4qbcVwJzyPGOEn/8+fPj4B4H0sgDo8dtGRokAykeG23QLx3DgjTWqNUqgCSPaZOnToXokbmQzSA&#10;m0jesH79+udR2pmij3PTp0//C8l29fbAlQTJJqopVTrKDycY6ghFae9mMYTgDgPYGhUV9RzJW48e&#10;PToRopY6IbWZverqAbyK8Gh6IQ/D9ED1ruS1Afn5+cMgKsUFSOzpDor7uUoeOUV4OnPFI14w9S46&#10;TpgwYT7E2VAC4OK0adPmK7USJIMSExPHQKosciFEtS8yMnKyIqyGJK+fPn36OzC5fdLatWtfJHnj&#10;3Llz/wRRq6zNnax25K0UZ41XgWTwV199ZfX0xrqx8QJJds/IyOhH8kGYKYAlAC4PHTp0pTI/epFs&#10;TrKTUsUzAZydNWvWuyTb1tUDeBvhNdmzZ88TEBXCAeHMFQZu1SLtBSAKqjMZqxh6cBlPS7wiyJca&#10;Vp1xagKSTffu3fs4xE7Vdlfapk2bniDZ1DLPLZB3lQcg+uDBg49Schx9SDZMS0u7HyLRnAAuTpgw&#10;4WOSN3/88cdTIaqpa95jCYCUAwcOPEYyqH6funIg2fzjjz/+M8w0st0k+1g+D0pISHgYQDTkGa0t&#10;Iksg1Rf3aU2KZIOTJ0/eDVMVP6Ds4rpRsb2Q8LrCrLc7tnHjxmdINqvEdU2OHDnyGERn17VkbjM6&#10;KjmPbhB1twBAcnx8/C9fUn2AZlL4DpTOp0xUrRoaqPN6w3S8JCu1PNAyTlvlxbwA4faJWVlZd1OK&#10;YaNxpXpZAqCoQ4cOMSQHeJttp0GyxZw5c/4CCaecnTJlyl9JtlUMuKnT6bwb4s3OgajdiQDOwHze&#10;wyRvsozXctasWe/CzITZx7pse+hNhKdskRGQl5QLYBUlU6FMNVFd04nkPRDOr1XMwTUhFJLtw8PD&#10;P4fE+45t3759LOspW5+mc2gjSmdc6JzEGy3ndgWwCsCBkJCQlXTJule24A6IVHD26dNnf1FR0ehF&#10;ixZNRemmvdajODg4OGX37t3PnT17dhClH45X9V0h2WLevHnvQggvieQYSm5pjz179jwJeeaLAHZE&#10;RkY+m5WVNUIxoDNQDIyWBlnqPW6DEGYhJIG+U10+gNdUJygOsw6iEhylVJeXqSoq7ta3UaNGKyHq&#10;xHkAG5RdV6NMeooncQdE4h2PjIx8gmSTmoxZxXuvRWnVSB8HrGovzXzMUMWAgkheR+XBVedas1cy&#10;R44cuQvihi8EUNKgQQN3xOdQ56RAGGClvcr1AReJlwsgiuRjEAfKCQjDjFZrIZikf15e3mCY3uFE&#10;kreosQxlH8ZCJZCrFpNVcshVBV5jNCsGEAQp8mwI4dAZFWSpBEZHRw/Jz88foK47RHIOgJjKZrdQ&#10;4nrXQfZLKIC5AUoDNR9fAD75+fkBqIfdlUgGpaen3wQgFO6LVUttGaaq74+ra/2LioqG+Pn5PXr2&#10;7NnFJPdduHAhUD2LZrDBkZGRt0Cey2jQoAGCg4Nx4cIF1/vo/d8BYQDe1uavwfnz50MgjYcbARhm&#10;GEYYJMvJB8AukuEA9ukOBSQzId8xAPilpqa2Vgw6cOfOnQMh3Q0AIHPChAnRAC7X1eS9Rs0EEHDg&#10;wIEOkJcIoPzKakrhar+77rprLOSF6bhMamVbQSj16baePXu+axjGYsMwZgG4wXKKXqyGYRg+qOOO&#10;0kpK3da+ffvnALSChBDSYVbZF0JU6bKYSms/P79XANyempraCkCjuLg4zcg0DFgIsaioyB3RWZEP&#10;yYfMU3P0U6pnb0qwuyvrufemMo9aff75531grhcD5r4au8+dOzcXQGw5a8EnMzMzGMJgOg8ZMuQx&#10;SDsMB4SRXTAMo846EHgT4fn//PPPLSEcTDfhKXZ3ouLstxmGMQPSbj01MjLybyT/jEq2oVNfXhfD&#10;MF5PTk4eCeljEgrziyx1ekBAgPYqavWuo1LvbmAtuNtJNsrIyBhqGMbrAG6D9IGZumTJkrkQu4QA&#10;Tu/atWspxIXuDn6Q9gbGDTfckAnAPyEhoVsZz1QZFEK8hX8DcFoR2ADDMN43DOMrwzC+NgxjNsxd&#10;nOoLIUuWLHng9OnTnWG22k8lOSUuLu7JjIyMyS1btox207aClsP3woULQQCafPfdd7+CtHf0A5BG&#10;6b9Tt71mvMXGI9kkMjLyCYjbN3vSpEnL6Kb8h2asbhOEONNWr149Sdk1lWYkJJutXbtWB2CLId6v&#10;b7QnixKaiIW4lo9v2bLlcSrXurLB/gWxnb52N8+qgFKFcQvEOZSnnmsdye4k+/v4+GgbLa6goKDM&#10;sIayw+IgHrm+JNu/+uqrcyDFpGW1eXDrXIHEsrbk5OSMoHhYdV3bNpS2PePopiqgLkAJj4ScOXPm&#10;QfWc1jCIfuYyNyylhF5+gHynpz799NNwp9N5R4cOHb5Vz1Rvm7h4k8Qrat++vVajfI8dO9YUQGOW&#10;TovyARDaqFGjqQAGqX/HPvTQQ5sAnKmiatBi9OjRYyAqXTHEW/gBTE5n5Y4l/v7+RTDV34YAugMI&#10;AxB2+vTpzjV05jSbMWPGGAB9IbbUiZMnTy6GpHA5SkpK9HMV+/v7u93LjmTDS5cudVdzM9RR1KxZ&#10;s0zIQrMiH+ZuTKWGgRB90uTJk78g+UZgYOD36rNBhmH8CSKNG7pcU+cdvZS0Ddu8efPv2rZtOw1S&#10;bWINdRgQk6C4gioK/W58N2zY0GbevHm3nDhxohvUe7948eJnEOdM3cKLJJ5BiUlpSXYkOjr6WUr/&#10;fn/FcbtHRkb+L+TFOAHEqYLWKtsYNPMfSwCcDQ8Pn0VLzRfN+jAngNRvv/12gvZqqs+iIfbAGZXh&#10;UOUkYvXMTSgt02Mgqp2WvKGWe1XY+0VJu/Uwe4SGkvS7cOHCQIinOA2SIlUE8ehNg3iCtcTIBXD4&#10;iSeeWHLhwoX7KAWxfuq9D4VsiebOy7qfdZRcoO7fSkn++9TzpUMYRgZM5vFLzWAF4/WAvOdiiNd8&#10;AsnfwtxrMaKs91vr8BbCA8SjFxsb+ztIEDwfQPIjjzzyWXZ29r3p6ekP3n777cshC6gAwNl33nln&#10;FquZ0qPUCU14B1UicAPL57oC3Qngp1WrVv2RKpBPssXixYtfg+n4iCM5nFWrnjBIhuzZs+dxSC+V&#10;XJgq5iCaGRWa8PQeDlcsDJodsRMh4YY7Ldc3JNlr8+bNj40dO/ZrCPFdhiy2y+r5c9q3b7/O6XQO&#10;UwQXoK4NoFm5r+enF2mdEZ5itN3Pnz9/99/+9re/QoglFeZ+ifFvv/32nykVBylqHolnz559SDFq&#10;t9qH+k73onQ7iST1eyLJe6ryHdYIXkZ4uhxoFeRlOCG2xhGI7XcZpTdUDGM1MytcCC+WLvmg6vOt&#10;EKl28h//+MdUqgZLyo7oB7MvSB4kfjikstKXZJOEhISxEJujALKoN1LiTgGW83S3syJICwR3hNcR&#10;8s4uA4ihS16pJvLt27ePw5XbkOUD2Kzm7me5ppGy6fTmn/kAtpIch9KS8oocyZpCPc9ayPd+HqYt&#10;lwdgS3p6+kMkb9i6detomIR3burUqVEAlrPsHjSambpK7UJIXuoVrQHrCt5k40Hp5j+TfA9m4Wcz&#10;yMaVnSGxNgPAOZIROTk5BNCGkgxbUwbien1ueHi45oa+ly5dagxlUxiGUQwgNSYm5lMIBwWAOwzD&#10;eAVmxbdbKCIIAnBzWFjY0xCvbBHki38bEoMsUOdqz5svTAdQsct4/pB3Ewr5Pq3hB20XBwMIGTJk&#10;SK7lMyfEO7o9JydnDoC9OvapxhxoGMY0AIPVuAd37NixNDU1NQ1mLEwzQbfe5xpAP1NXSKioGKJW&#10;biM587rrrtsI4OTw4cNPwQytNPvXv/41GLKRTXl7PbjafyUAjkVFRf0b4oSqH3iTxNNQqtOtDRo0&#10;KMuuyINwur3jx4//LCYmZlxhYeHNlAyOComQ4h27CVLtrBNse7mc0+bNN9+cA+G4OlO9neVzg5Il&#10;MhxmDdwhkmVuCa3u2yI+Pn4spFdkLoSYNpEc6KoikQzauHGjbkd4YebMme+52pI0m/nkAEh2Op1W&#10;NdOfZK+IiIgXIDZpCkRyFQBI+PrrrydTqvoDXMbsAkk21yGdlKSkpMcoNW09IdUMJQDOKHW/Votk&#10;lcRbA1GdExs3brxRbZ7S2fpulaTVc7FKYLeSy0XV1MeZDz74YDrJDvVKC95IeABASfN5GmYzG92A&#10;9SJM1UOroschJR/rDx06NI5SwVxeqllgVFTUYxB7MTM8PHwBXXpGuhBexvTp0+fQTV0azS5o+RBV&#10;bzUl78/dfZtt3rz5D5B+kPkQYokgebs7YiXZZsGCBe9A4ninv/zyy5fpkjCuFlmsekcJVgZCs3OX&#10;buun1aqDCxcufJUSg/RxGS/op59+ehRiZ2spu4bi4DCUqqvLa+Ip3bwr244jQI3TrTxbiub+iX3U&#10;4XbvRJo7Ars6eypLeLnDhg37piYmS3XhNSljVpAMPH78+NAuXbo8BkkByuzateuBV155ZU9qamrI&#10;nDlzboGkczWEZBvonLpOffr06QKxhcIhhOUOjU+dOtUTEljO69Kli3YYlILD8Uv81be4uLgJ3L+v&#10;C7GxsUv69+/fHRJI7gagG8lLADINwyhWTKAVgD4jRox4HIDOit9HCU7vKyPFLfj5558fDNkzIKNd&#10;u3bncWVoABD1SbvJrfCHZOJcpz5zAji2ePHiL8aPH/8vyP4Bv4Rg1DwHdOzY8XmIylwA6dr9AYQB&#10;+p06daq15T0UAbhcmTCOGru/YRhvAMgnORlS+nUFqrh/olV1dEK8upXdT+Pchx9+uByyb0Ztq8vl&#10;w9skHk3HxXcQKXf+qaeeWkBpddCKUvoRSjIsISHhEYjHLQFmOVARgORjx46NYdn9JkPV+AUAEpOT&#10;k0cobhycl5fXQTkWWs2cOXM6zK2rvndVR9VYBslOgYGBX8F0BsSo8MSvFIcfNGbMmE8gNXHaUfHD&#10;jh07fs9yEnEpDh9dBX/s1KlTQ1na86r3BDikxl1PSzKzReIlQ9TM7REREc+SvN6Vw6uxBqr3qYP4&#10;W/Lz8++m6eVsOX/+fP1O8iDbZ7uV7m7GHjBhwoT/gxT0xrIWkq6VxDsAU4Kl7dy581m6qSGk2e7Q&#10;KiEP0FOt3L2J8JQNdMP777//Z0jWeQ5kc5IBdJOWRWkz3oVkD4fDMRqyAIsAZLZq1eqfruqj5Tqr&#10;p3CfUk2D161bNw7AsvT09NEk2y5atOh5mJktZbrNKS3SO6Wnp/8XZOFmQ9TDwzAbtOpAdi6A6N27&#10;dz9GKVYtr+TJSnjJvLLCWlcx6IZQg1naM+lPsktWVtYtR48eHUQpsWrmTjVUBBQJk+gieaWHNRRm&#10;2/REkuU2BVbXaEa6Tr2Dy5Bqh+vLu64yKCgocLXxUlJSUh7mlTarL8l+v/nNb5bArOTX9mC1azZr&#10;Aq9RNRUHbr9mzZrRkydPfhiSSbCN5F8BHDQM4woVyzCMPEiOXoOAgIB2wcHBxdnZ2QCQuX379s2Q&#10;l1zmLdVRXFBQUBwQENAgPT29DYCB119/fRDJoyEhIboA1Xr+FVBzSyN5LicnpyAoKGgSgN4Qz5w/&#10;RM0rhGTFHCL5PoTwL1WhV2Wp+5MMKCoq6gpRbQ019k9WlVUlCKeSPB4cHOxTljql3n0LSC/NhgCO&#10;OBwOvV/gLx7WoqKiFhC11xeijZwuLyFdEXj75cuX3wdRrxtCVNd5EHu9pnBVr4OXL18+4K233tLa&#10;jFZxe7z88st/WL169a8BNHG53jPwBomnOHOY6nR1ECIxtlA8feUZ4QbFCXPrmDFj/gnR73MgKlCZ&#10;qoxSwXQMLp5S99csKSlpNEQt20tyQFRU1JMw28fto6W1QDljB5DssX///schMbAEdWzdu3fv40pN&#10;rmzjJqvES9T3V8/dByJFcgEcP3jwYJmt3Cu4hw+ly9gbEBVSS7tuLue1WLhw4esQSe6AxPTKjHup&#10;cdutWLHiFYjkzwWwJzMz837W0tbOSgOw7olQCOmI3V197kfy9okTJ34KsSetbQt1nqln6gw9TXg0&#10;N+RYCclNvAxgp9PprLCCnGSTLVu2PA2z2vgSzOrz8ryaLT755JNwyELTnsVulBDDjwBis7Oz7/vm&#10;m28mwexiVSnCszxTkFKDe6qjGyU9rNLvW91Pp4sdVoQIksE//PDDU5CkghxItku5lfrl3KP5li1b&#10;noUs4EtqrCsYnlrM0RBJklpRSw7LuAehspBWrVr1UnnXVGPurqpmEUSidlfqZS+Y+2W4Ep3HCc+j&#10;QXSSTRITE38HMxZ2YtmyZa+wfKeDD8mQrKyseyDpVvnq2gPK7ig3e4Rkw2PHjj0AWbi6T2WYWug/&#10;ADi0cePG8e++++6fIMxAS7x6bXjkjvDUs98I6UuTB7PZb4UZMxSbuBtVPExJhIGQioNcyDO63XdQ&#10;LWLd/CmO0mm5rCoAP0oLj+8h0vHstGnT3lf3rrX1xivDCZfGjh37JSVM0nHBggXhEAmtw1E5KE2A&#10;HrPxPEp4iiv9CmZa0mUIx72xrHlROTKUpNsFM8irG99W+CJpdiSLUddFKRUwFBKTiyf5W5LjISEJ&#10;TxFeb5QmvD4kg5Uk0fOq7MaUgcr5sx6SVtWTZGdL2dDpsnJfSfpmZ2ffBnObsH0sO1nbn+RtML/T&#10;PEgq3C2s5TaBbgjv/OzZsxeSHL5s2bJXIE4tJ4D8Hj16xE2cODEaIv1KIJJ7M8kbyhi+buEpwlO2&#10;0E2zZs36K0wVsyw1R2fxd3M6nUOfeeaZjyAvVec4JkE8ZYPKUzFdxmz11ltvTQew4ty5c3eqdisu&#10;1AAACNxJREFU+QSvW7fuOYhNkgwzWVsHZuul7swyRyvhHVTE0hWyM64DZlOecl36JBufPHlyJEzt&#10;4EBcXNyovXv3ToR4ggsh2sLNdL+xY4ulS5dOgdlycaM7BmdhaBsgBJcD4NtTp07dxyp08a4s3BBe&#10;QUhIyIkePXrEq7nqRIuL4eHhK998880VEG95MYCjmzdvnsh66qPjbvL1buPRjD9FQGyobIixfqcr&#10;4ahze+/cufMpyBeaAHl5hTDb+I1gFVsQKGnbhtIgSMepDCWBdUMcV3ugXglPFb3GAnB26NDhR2XH&#10;hUGyL4oBnJw7d+4brGDfOpr7UOi8yj00y2wcEGKMYhkFvUq6bYUwupNRUVHPuDMFSDbdtm3b0zDt&#10;4kOUjP9aJzp1P+1cKXZzuCZBn1VHAYBLo0eP/lIxslL1nvUliDwVTmhtGMb/AhgG2UIpdefOnV8C&#10;iLMk6gYCaO1wODo2atToJQD9IFkqARA9PQPCpd+FuL0rm60A4JdE57Mu/yPJy5AwRDG8J9xinDhx&#10;wj8rK6vNrl27ekFc/04AKS+//PJ6lB82ASTJuTkktAH1sw0ko8UPQFpKSsoXkOB/WdcHq3Mv33//&#10;/TGwbHOmFmsTh8Nx85133jlOzS8PYkOnGobhWnBbW3AN8ViFSBHEy30JEsZoAclUKgBwaPbs2XoX&#10;Ic14fVNTU5sbsgiyIO/XgFmR72v5+xKA8+5CXJWfeT1LPCVpdIJykTr2X7p0aTAlUbU7yRtjYmLG&#10;QeyERIjKojeaOAggevny5S8pjlWr9VMk27722muzIYvQNfnWU6pmEYAjJF+E2LX5AI5HRES8UJG0&#10;U+O0+eMf/2htapsD0yOqtYYyMzhYeg/xwyzdsdmfZM/o6OiJMBvI6mLccsNBNQFJn7y8vEGQ9WGV&#10;cA4Ax5s2bbpj6dKlUzIzMwdv37593KBBg76BmA8HSE6bPHnyDJJjIVL/EMS80DvkHlb/OwQgPiws&#10;bDdECzoEYMczzzzzEsnmNX2A+ia8Fn//+9+nQXRwrRYcIPnk0KFD/w/izk+AFD7mQRZZGoCtS5cu&#10;naKM9O4kQ+pCLaDZ8jwJpd3UP7CS4YRanIv2JFqJRVc0VHq/QIpD6jaYyc16oeo0s1IZKm6utxLe&#10;ITUvPe4AAKshuZwOAOdfeOGFD5W9WGdFpSSbr1mz5hWYam0xRBJtOXny5G/Vu2lBKQQOW79+/fMk&#10;/wRZW8cg68+1rXtZRxHMTU4iKamANdOG6pPwFHccAkk7sm6SkQ1Z6Na92QogBBcdFRX1AmWTwhbu&#10;jP86mGcflN4WOHfkyJG/NEKqL1AC1Hofdn3ovNGqVrx3h1nFUAxRpX7Mycm5ryLbmKV3TkpR925M&#10;8qbw8PDZKL291yHFHOvse6J0ZLsPEvrRTqb0oUOHriA5lCqRQK23X82cOfMvkPfourf6efW/w+pI&#10;LOM4DCDunnvuWUKJEde8nWE9E15nSJ2VDgG44y4OCMF9t3Xr1icpO7kE15fRq+YZCpfykQceeKDM&#10;cp86nEcXyPvSBbDFANIXLlz4GlU1fBXG6g5TbS0GkPHyyy//leR1lbhWV27rwtf1JB+G5InqJHJd&#10;JxnBWsjDLGcumnl/B9GGHAAS5s+fP50S5/RXTpKmTqdzMCSAfg6lS8kyAPz46quvvldYWHi7WmMV&#10;HT0oyeU16lBufZD6JDxdD1UEtXMNREU5CGnXFgdgY1xc3Dj1sE3rWxVW89SEp5mDzoio1HZhtTgP&#10;XTGwDsKdj0Fq46pcP0bxWK6EyfQOKBusQpVJMcyvIOq/DkQfhYSACiGV7HoH1XKzhqoLSoFzaG5u&#10;7gMQ2/+yum/0/v37H6f0imlKCdIPiIyM/CPE5tQVKxfVnL+fPXv2W0oVblsfGlRZD1SfhNcRwDKI&#10;obr7xRdf/HT16tXPFBYW3qYWU5jiLB4hOMs8u0BCFzqGp1PGPLFVlz/J2+66664Pk5KSHlVcvTpd&#10;1fwp3cKiISr9N5WV4JQYZ+/Y2NjxkPQ8HZZwADikAu8D1aKv9a7SJBsdPXr0IUhVfBLElktZsGDB&#10;nymVK21Ihh45cuQRSIgqDsLQdZw3buLEiQsTExMfpvTebO0xgtOoZ8Lzo3Rg7kFxkLSjBMa9qvcL&#10;yeAdO3Y8CSnG1FLPI4Sn5tNALa5GNfm+FPHd2qdPn5kUB0FVu6IFKgkcBXHUbFu/fv1Eije6Thay&#10;IvqBKN1YKm758uXTlVbU4fDhw/8NkYLWdn9a9Y1S3dPaspaSs2sFnpQs3gqaidtRML/sdfTgPui1&#10;BUo4J6QyKmYZ1/tRkg504ndwXawhijcyNDs7e2S/fv1WQ6RcCYC0rKysN77++utJP/3006NTp079&#10;EOKp1CVc+ZCwQBzEA+m2rYbHYROee5AMio+P/z1EZUk8d+7caNZRBoaN0iAZoBLgoyBEpPt/Whtd&#10;HVWHbv9XAKlJXK/a/4Wxgt4uHoVNeO5Bc8P6NQBW0FNZ7P9hUKrlIEj1hVVtLOvQYadtmzZtek7Z&#10;wN6jUpYFm/DKhkWt6lgXnjobpUGzc/UWXLkTrjWYnQmRegcAbIqJidFe8HoNO9UINuHZ8BZQYoof&#10;o3RfFJ3kfAbi0dwzZcqUeenp6fcoD2Wop73g1cJVN2Eb1ywsIQ+do5sElR/5+eefv3Hx4sWhSrK1&#10;vdo1EIOkUYWGOzZs1CmUM6R9YWFhI6fT6RsYGOiE2bj4Uo0qArwJtsSzYaP+cXUYojZsXGOwCc+G&#10;DQ/AJjwbNjwAm/Bs2PAAbMKzYcMDsAnPhg0PwCY8GzY8AJvwbNjwAGzCs2HDA7AJz4YND8AmPBs2&#10;PACb8GzY8ABswrNhwwOwCc+GDQ/AJjwbNjwAm/Bs2PAAbMKzYcMDsAnPhg0PwCY8GzY8AJvwbNjw&#10;AGzCs2HDA7AJz4YND8AmPBs2PACb8GzYsGHDxn8G/uO6SKvO2QZE2vsCaODy00cd+jy4+VmpW5Xz&#10;d0W/l/WzOr9XZm5loTbXR3XHcn0uuvzu+ndFv7sb093v1YHh5vdf5mlvlWDDhofx/wHU0e4j2/8B&#10;vgAAAABJRU5ErkJgglBLAwQUAAAACACHTuJAQVtAZBgKAAATCgAAFAAAAGRycy9tZWRpYS9pbWFn&#10;ZTMucG5nARMK7PWJUE5HDQoaCgAAAA1JSERSAAAAQQAAACYIBgAAAJsG9qcAAAABc1JHQgCuzhzp&#10;AAAABGdBTUEAALGPC/xhBQAAAAlwSFlzAAAOwwAADsMBx2+oZAAACahJREFUaEPtmQWolFsQx68d&#10;WNiB3d2FmNiiWNjdLSIodmCCXdhiYGFiYXd3d2J3t87jNzgfe/fu3bu7d/U94Q0cdr+zJ+b8Z+Y/&#10;c74Nkf9FAgLh58+f2v4tsf2DpcNf7Qk/fvwIChB+gcCGbGybB8sSvgr7ffv2Tfbt2yeNGjWSCRMm&#10;yPfv33/9Grj4DAIKfP36VRYvXiwjRoyQmzdvBs0SEYkBzn47duyQVKlSSZIkSWTu3LlB2d8vELDC&#10;lClTpGDBgpI7d245ceLEHwMBAJ4/fy758uWTTJkyya5du9Qo9EdW/A4HNn769KnUqlVL5s2b54Dg&#10;CkawgTEQBg4cqF6wd+9eDQPr96SDP+I3CLQvX75Is2bNZPXq1U4fDYVMuWAK6924cUMBmDp1qu5j&#10;e+GdhMixY8cC3tcvEBA2ev/+vdSvX1/OnTvnKPT582c5cuSI9O3bV/uDKazduXNnKVKkiLx+/ToU&#10;CIcPH5Y0adLIjBkzfi8ILG6Nzc+ePSt16tSRT58+KSCbN2+Wxo0bS6lSpWTOnDny5s2bXzMjJ7Yf&#10;lk6dOrX069dPunTpIjt37pTbt2/Ltm3blJ8KFCgg9+7d+zMggPz58+ela9eucvDgQdm0aZOULVtW&#10;SXLUqFHy+PFjR/HICuvgAWShokWLSseOHRWMVq1aSb169dQzsmfPLokTJ9aUyZ5BB8EObu3+/fua&#10;GXLkyKEuX65cOWXqMWPGyKNHj5xx/ihjc9wba8AB06ZN01oAL8DtbW2MAR/RP378eCdL8FsgEiEI&#10;uPvKlSslf/78Ej16dIkZM6ZkzpxZBg8eLFeuXHE2t+aPMJ4DvHz5Ug9Gu379ugwbNkwPz/eaNWtK&#10;vHjx5MCBA7oXY44fPy7p0qWT/v37a0jS/1tAQFgYl6cwSZQokdSoUUNmzpyp8YcykdkYYf706dOV&#10;8AAUr2rSpIkSLOAcOnRIM0KKFCmU+BhPHwZp27atfPjwQbMDHPTx48dfq/ovEXoC6RAiXLhwobRo&#10;0UILFpSh8Rs8ACivXr1y5kQkNu7UqVOSNm1ayZYtmxLtkCFDlP3fvn0rd+7ckWLFiknv3r21HqEu&#10;mTVrluTKlUtGjx4tDx48kJMnT+rvECMABio+EyMZIHny5OqKPF+9elV69OihpJghQwapVKlSKG7w&#10;JvwOgM2bN5coUaJIsmTJ9KD0UYhVrFhRChcuLHnz5lWAWRdvIQyHDh0qffr00WcAbNiwoRLmu3fv&#10;Itw3PPEJBKxO3JYsWVI2btyoz3v27FEX3bBhg7bixYurZfjNmzIGEsSXMmVKdfctW7Y44cW9JGrU&#10;qBI3blxZtWqVujzWjh07tvJRrFixFLg4ceLo4QkD5kW0rzfx2RNQktQ4cuRI/W6HoeGapDHSmY33&#10;JCjK3Lt370rp0qX1YFzI7BAcmKwDCNWqVdPQ6NChg8SIEUOJcNCgQQoaHkGt4MpL1gIRn0GgLV26&#10;VMqUKaPK2oYosWzZMmnatKkydXjCeJTev3+/xjAHIb5xfwOVbIB3kPq4nBEeY8eO1VIZ7oE8EyZM&#10;qNnKAIUYaaZjIOIXCMQnbg9RogRxyHWWWx1ZxF0Jm2cNABgLwZICqTAhQdaibd26Vb1j3LhxjpWt&#10;MZ+6gQIJgDAIREoFybqMCVR8AsGEjdgYLoCpISdik7T24sULVRSxQyN2mGvXrikAZIFnz57pfAiQ&#10;OsTGU3WWKFFCK0U7PPPxAqxPtoArMmbMqJXq8OHDZffu3U6tYHv6K355Albr1auXHpy4pX6YPHmy&#10;uqMpgdKMe/jwoVy6dElzPuGC+2fNmlVu3bqlY2fPni1Vq1Z1iA3Xx0PIOKxD/9q1a6VKlSqaPQgD&#10;9oR7Ll68qOPZy9ofAwFrkrY4PGGxfv16tdKFCxf0oBMnTpSWLVuqNbFW+vTpNcZhdQ4Ay6Msbf78&#10;+ZoGrb5gHYqgNWvW6DOf8ePHV/6goOJdAimajLBixQol6Hbt2kmbNm1kwIABcubMGV03EPEZBKoy&#10;UiDKU5j07NlTmRwLk6+JVTwkJCREYx33vXz5stb2sDsgLF++3AEBK2NVA4GLGWtAfjxTG5Ai+SQ8&#10;eKcIKNxd+KQ2IRypT/Aw5kKygUgYEFCAhqAs30ljHDZBggRqDSo8LNS+fXslRtyeT+71VHZYlMqS&#10;0pdnACCWqQ0MhAULFjiegBAexDkXNRtjDSBy5syph+WqDlCkT7iAPTAMnhdUENgY9yQV8h0mbtCg&#10;gRZFKMAB8QyLRSyGZaj6uGITMk+ePNG1qDApsgDOUitzFi1apJYEBJ67desmnTp10pTIGGsQX+3a&#10;tdX6XJltPo39qTnYD4PwHIiEAYHFcWVi/vTp086GoG4KmIK4KTyQJUsWZXuswuF40WHZAsVwZQ5o&#10;82gciKs4VmYeJAnbd+/ePdQ47hAUVnhThQoVtGI1MNGJAg7uga/oC0TCgAArly9fXi1nr7JscVOM&#10;PtJk69atNTxIkQYSFuUFCAdjHOU24bFkyZJQ86k1CB8uUXgWXkHJzDXadRzrVq9eXerWraugca3m&#10;NkupTd1A1iBEAJs5gYjHcICJITus6QqCCc8okSdPHk1fvOBgHMUU8zgwzzQsTn3A6zDm0eiHH7Dg&#10;9u3btfgpVKiQvjUiK9gejCPVQnqEFYDCTxgJMMg6hBohwVhbn2Zr2Hdv4hEEDshrq3Xr1jmLuwv9&#10;xD0Eh6XhDW6FWMv1uk29z4sRu++bYrg0xRIvZ6g1uA1yODjHxjF/0qRJUrlyZS2qeGYeV2mIFnAA&#10;gywDL1HBMsb2sBaReOQEXBC3JtYpST0tRB9j4QVegCZNmlRrfm6X9JvCcIv7/xM2l/wOEHAIxMv9&#10;gyLIxqEHGYR3GYwHSF7tEQJ8cnHDYKRJ+uAVjEJBZqRt+3oTj57AZNgf9yQtGRDWbJw1KkZukLiu&#10;bcwnrk7W4DfXeTYGkuNqHC1aNB1HWJjwOwBDiqRZCBiPwOso0uAcxtg4iii4Ao7iTRSAAsjRo0e1&#10;wjRP9CRhQDBhccpfrMyLE15vYyUOYLe28MSUowTm/wmU9CRch7EiKZCXNq7kxifPECgvWckClOyu&#10;8e8u7EOBhudA2tw18DKIGj4JT7yCwGYgCGtDYpS9VHqUyJ6UMOE3LAXZ2fsCT0I/Ls9YDuwOAr/b&#10;ga259rmL6zjWwohc1gDH03gTryBYw/L8zcVfb9wL7O83d6HPlOTiZKWsp7GIre/eTDz1uz+7Snjj&#10;XPs9SbgguAoLGPreLEE/FqAK5GLDu0Bvm/9XxGcQXJs3EKgHAICUB3v/DeITCL4KwBA6kBBcEh5Y&#10;/y0R+Qfg7GbM6j1OS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3J0dhxgAAACkCAAAZAAAAZHJzL19yZWxzL2Uyb0RvYy54&#10;bWwucmVsc72RwWoCMRCG70LfIcy9m90ViohZLyJ4FfsAQzKbDW4mIYmlvr2BUqgg9eZxZvi//4PZ&#10;bL/9LL4oZRdYQde0IIh1MI6tgs/T/n0FIhdkg3NgUnClDNvhbbE50oylhvLkYhaVwlnBVEpcS5n1&#10;RB5zEyJxvYwheSx1TFZG1Ge0JPu2/ZDpLwOGO6Y4GAXpYJYgTtdYm5+zwzg6TbugL564PKiQztfu&#10;CsRkqSjwZBz+LJdNZAvysUP/Gof+P4fuNQ7dr4O8e/B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MtuAABbQ29udGVudF9U&#10;eXBlc10ueG1sUEsBAhQACgAAAAAAh07iQAAAAAAAAAAAAAAAAAYAAAAAAAAAAAAQAAAAiGwAAF9y&#10;ZWxzL1BLAQIUABQAAAAIAIdO4kCKFGY80QAAAJQBAAALAAAAAAAAAAEAIAAAAKxsAABfcmVscy8u&#10;cmVsc1BLAQIUAAoAAAAAAIdO4kAAAAAAAAAAAAAAAAAEAAAAAAAAAAAAEAAAAAAAAABkcnMvUEsB&#10;AhQACgAAAAAAh07iQAAAAAAAAAAAAAAAAAoAAAAAAAAAAAAQAAAApm0AAGRycy9fcmVscy9QSwEC&#10;FAAUAAAACACHTuJANydHYcYAAAApAgAAGQAAAAAAAAABACAAAADObQAAZHJzL19yZWxzL2Uyb0Rv&#10;Yy54bWwucmVsc1BLAQIUABQAAAAIAIdO4kA3wuiL2gAAAAwBAAAPAAAAAAAAAAEAIAAAACIAAABk&#10;cnMvZG93bnJldi54bWxQSwECFAAUAAAACACHTuJAo5y15AIEAADbDAAADgAAAAAAAAABACAAAAAp&#10;AQAAZHJzL2Uyb0RvYy54bWxQSwECFAAKAAAAAACHTuJAAAAAAAAAAAAAAAAACgAAAAAAAAAAABAA&#10;AABXBQAAZHJzL21lZGlhL1BLAQIUABQAAAAIAIdO4kCZKG+gIDMAABszAAAUAAAAAAAAAAEAIAAA&#10;AH8FAABkcnMvbWVkaWEvaW1hZ2UxLnBuZ1BLAQIUABQAAAAIAIdO4kA/cvQQOykAADYpAAAUAAAA&#10;AAAAAAEAIAAAANE4AABkcnMvbWVkaWEvaW1hZ2UyLnBuZ1BLAQIUABQAAAAIAIdO4kBBW0BkGAoA&#10;ABMKAAAUAAAAAAAAAAEAIAAAAD5iAABkcnMvbWVkaWEvaW1hZ2UzLnBuZ1BLBQYAAAAADAAMANYC&#10;AAAAcAAAAAA=&#10;">
                      <o:lock v:ext="edit" aspectratio="f"/>
                      <v:shape id="图片 23" o:spid="_x0000_s1026" o:spt="75" type="#_x0000_t75" style="position:absolute;left:23926;top:40815;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7" o:title=""/>
                        <o:lock v:ext="edit" aspectratio="t"/>
                      </v:shape>
                      <v:group id="组合 23" o:spid="_x0000_s1026" o:spt="203" style="position:absolute;left:17862;top:41843;height:652;width:4208;" coordorigin="17862,41843" coordsize="4208,652"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8"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Xu7qBrsAAADa&#10;AAAADwAAAGRycy9kb3ducmV2LnhtbEVPy2rDMBC8B/oPYgO9JZLT0gQnsqGBQptDoHYLOS7Wxjax&#10;VkZS8/j7KlDoYQ7DvJhNebWDOJMPvWMN2VyBIG6c6bnV8FW/zVYgQkQ2ODgmDTcKUBYPkw3mxl34&#10;k85VbEUq4ZCjhi7GMZcyNB1ZDHM3Eift6LzFmKhvpfF4SeV2kAulXqTFntNChyNtO2pO1Y/VECq1&#10;zHb19+3jlZ72u4NvswStH6eZWoOIdI3/5r/0u9HwDPcr6QbI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u7qBrsAAADa&#10;AAAADwAAAAAAAAABACAAAAAiAAAAZHJzL2Rvd25yZXYueG1sUEsBAhQAFAAAAAgAh07iQDMvBZ47&#10;AAAAOQAAABAAAAAAAAAAAQAgAAAACgEAAGRycy9zaGFwZXhtbC54bWxQSwUGAAAAAAYABgBbAQAA&#10;tAMAAAAA&#10;">
                          <v:fill on="f" focussize="0,0"/>
                          <v:stroke on="f"/>
                          <v:imagedata r:id="rId9" chromakey="#FFFFFF" o:title=""/>
                          <o:lock v:ext="edit" aspectratio="t"/>
                        </v:shape>
                      </v:group>
                    </v:group>
                  </w:pict>
                </mc:Fallback>
              </mc:AlternateContent>
            </w:r>
          </w:p>
        </w:tc>
        <w:tc>
          <w:tcPr>
            <w:tcW w:w="711" w:type="pct"/>
            <w:vAlign w:val="center"/>
          </w:tcPr>
          <w:p w14:paraId="29B36342">
            <w:pPr>
              <w:pStyle w:val="12"/>
              <w:adjustRightInd w:val="0"/>
              <w:snapToGrid w:val="0"/>
              <w:spacing w:after="0" w:line="240" w:lineRule="auto"/>
              <w:ind w:left="13" w:right="95" w:firstLine="482"/>
              <w:jc w:val="both"/>
              <w:rPr>
                <w:rFonts w:ascii="Times New Roman" w:hAnsi="Times New Roman" w:eastAsia="微软雅黑" w:cs="微软雅黑"/>
                <w:b/>
                <w:sz w:val="28"/>
                <w:szCs w:val="28"/>
              </w:rPr>
            </w:pPr>
          </w:p>
        </w:tc>
        <w:tc>
          <w:tcPr>
            <w:tcW w:w="711" w:type="pct"/>
            <w:vAlign w:val="center"/>
          </w:tcPr>
          <w:p w14:paraId="7689B59C">
            <w:pPr>
              <w:pStyle w:val="12"/>
              <w:adjustRightInd w:val="0"/>
              <w:snapToGrid w:val="0"/>
              <w:spacing w:after="0" w:line="240" w:lineRule="auto"/>
              <w:ind w:left="13" w:right="95"/>
              <w:jc w:val="both"/>
              <w:rPr>
                <w:rFonts w:ascii="Times New Roman" w:hAnsi="Times New Roman" w:eastAsia="微软雅黑" w:cs="微软雅黑"/>
                <w:b/>
                <w:sz w:val="28"/>
                <w:szCs w:val="28"/>
              </w:rPr>
            </w:pPr>
            <w:r>
              <w:rPr>
                <w:rFonts w:ascii="Times New Roman" w:hAnsi="Times New Roman" w:eastAsia="微软雅黑" w:cs="微软雅黑"/>
                <w:b/>
                <w:sz w:val="28"/>
                <w:szCs w:val="28"/>
              </w:rPr>
              <w:t>复核人</w:t>
            </w:r>
            <w:r>
              <w:rPr>
                <w:rFonts w:hint="eastAsia" w:ascii="Times New Roman" w:hAnsi="Times New Roman" w:eastAsia="微软雅黑" w:cs="微软雅黑"/>
                <w:b/>
                <w:sz w:val="28"/>
                <w:szCs w:val="28"/>
                <w:lang w:eastAsia="zh-CN"/>
              </w:rPr>
              <w:t>：</w:t>
            </w:r>
          </w:p>
        </w:tc>
        <w:tc>
          <w:tcPr>
            <w:tcW w:w="887" w:type="pct"/>
            <w:vAlign w:val="center"/>
          </w:tcPr>
          <w:p w14:paraId="23526BA8">
            <w:pPr>
              <w:pStyle w:val="12"/>
              <w:adjustRightInd w:val="0"/>
              <w:snapToGrid w:val="0"/>
              <w:spacing w:after="0" w:line="240" w:lineRule="auto"/>
              <w:ind w:firstLine="562"/>
              <w:jc w:val="both"/>
              <w:rPr>
                <w:rFonts w:ascii="Times New Roman" w:hAnsi="Times New Roman" w:eastAsia="微软雅黑" w:cs="微软雅黑"/>
                <w:b/>
                <w:sz w:val="28"/>
                <w:szCs w:val="28"/>
              </w:rPr>
            </w:pPr>
          </w:p>
        </w:tc>
        <w:tc>
          <w:tcPr>
            <w:tcW w:w="723" w:type="pct"/>
            <w:vAlign w:val="center"/>
          </w:tcPr>
          <w:p w14:paraId="41DC2C94">
            <w:pPr>
              <w:pStyle w:val="12"/>
              <w:adjustRightInd w:val="0"/>
              <w:snapToGrid w:val="0"/>
              <w:spacing w:after="0" w:line="240" w:lineRule="auto"/>
              <w:jc w:val="both"/>
              <w:rPr>
                <w:rFonts w:ascii="Times New Roman" w:hAnsi="Times New Roman" w:eastAsia="微软雅黑" w:cs="微软雅黑"/>
                <w:b/>
                <w:sz w:val="28"/>
                <w:szCs w:val="28"/>
                <w:lang w:eastAsia="zh-CN"/>
              </w:rPr>
            </w:pPr>
            <w:r>
              <w:rPr>
                <w:rFonts w:hint="eastAsia" w:ascii="Times New Roman" w:hAnsi="Times New Roman" w:eastAsia="微软雅黑" w:cs="微软雅黑"/>
                <w:b/>
                <w:sz w:val="28"/>
                <w:szCs w:val="28"/>
                <w:lang w:eastAsia="zh-CN"/>
              </w:rPr>
              <w:t>报告日期：</w:t>
            </w:r>
          </w:p>
        </w:tc>
        <w:tc>
          <w:tcPr>
            <w:tcW w:w="1255" w:type="pct"/>
            <w:vAlign w:val="center"/>
          </w:tcPr>
          <w:p w14:paraId="49A641B0">
            <w:pPr>
              <w:pStyle w:val="12"/>
              <w:adjustRightInd w:val="0"/>
              <w:snapToGrid w:val="0"/>
              <w:spacing w:after="0" w:line="240" w:lineRule="auto"/>
              <w:ind w:right="15" w:firstLine="562"/>
              <w:jc w:val="both"/>
              <w:rPr>
                <w:rFonts w:ascii="Times New Roman" w:hAnsi="Times New Roman" w:eastAsia="微软雅黑" w:cs="微软雅黑"/>
                <w:b/>
                <w:sz w:val="28"/>
                <w:szCs w:val="28"/>
              </w:rPr>
            </w:pPr>
            <w:r>
              <w:rPr>
                <w:rFonts w:hint="eastAsia" w:ascii="Times New Roman" w:hAnsi="Times New Roman" w:eastAsia="微软雅黑" w:cs="微软雅黑"/>
                <w:b/>
                <w:sz w:val="28"/>
                <w:szCs w:val="28"/>
                <w:lang w:eastAsia="zh-CN"/>
              </w:rPr>
              <w:t>{{reportdate}}</w:t>
            </w:r>
          </w:p>
        </w:tc>
      </w:tr>
    </w:tbl>
    <w:p w14:paraId="0642C822">
      <w:pPr>
        <w:rPr>
          <w:rFonts w:ascii="Times New Roman" w:hAnsi="Times New Roman" w:eastAsia="微软雅黑" w:cs="微软雅黑"/>
          <w:sz w:val="24"/>
        </w:rPr>
      </w:pPr>
      <w:bookmarkStart w:id="10" w:name="_GoBack"/>
      <w:bookmarkEnd w:id="10"/>
      <w:r>
        <w:rPr>
          <w:rFonts w:ascii="Times New Roman" w:hAnsi="Times New Roman" w:eastAsia="微软雅黑" w:cs="微软雅黑"/>
          <w:sz w:val="24"/>
        </w:rPr>
        <w:br w:type="page"/>
      </w:r>
    </w:p>
    <w:p w14:paraId="14D76B96">
      <w:pPr>
        <w:pStyle w:val="2"/>
        <w:widowControl w:val="0"/>
        <w:numPr>
          <w:ilvl w:val="-1"/>
          <w:numId w:val="0"/>
        </w:numPr>
        <w:spacing w:after="0" w:line="240" w:lineRule="auto"/>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 w:name="_Toc28240"/>
      <w:bookmarkStart w:id="2" w:name="_Toc27302"/>
      <w:bookmarkStart w:id="3" w:name="_Toc13196_WPSOffice_Level1"/>
      <w:bookmarkStart w:id="4" w:name="_Toc1707_WPSOffice_Level1"/>
      <w:bookmarkStart w:id="5" w:name="_Toc21764_WPSOffice_Level1"/>
      <w:bookmarkStart w:id="6" w:name="_Toc22658"/>
      <w:bookmarkStart w:id="7" w:name="_Toc16594"/>
      <w:bookmarkStart w:id="8" w:name="_Toc2409"/>
      <w:bookmarkStart w:id="9" w:name="_Toc12505"/>
      <w:r>
        <w:rPr>
          <w:rFonts w:ascii="Times New Roman" w:hAnsi="Times New Roman"/>
          <w:color w:val="62B541"/>
          <w:sz w:val="32"/>
          <w14:shadow w14:blurRad="50800" w14:dist="38100" w14:dir="10800000" w14:sx="100000" w14:sy="100000" w14:kx="0" w14:ky="0" w14:algn="r">
            <w14:srgbClr w14:val="62B541">
              <w14:alpha w14:val="60000"/>
            </w14:srgbClr>
          </w14:shadow>
        </w:rPr>
        <w:t>附录</w:t>
      </w:r>
      <w:bookmarkEnd w:id="1"/>
      <w:bookmarkEnd w:id="2"/>
      <w:bookmarkEnd w:id="3"/>
      <w:bookmarkEnd w:id="4"/>
      <w:bookmarkEnd w:id="5"/>
      <w:bookmarkEnd w:id="6"/>
      <w:bookmarkEnd w:id="7"/>
      <w:bookmarkEnd w:id="8"/>
      <w:bookmarkEnd w:id="9"/>
    </w:p>
    <w:p w14:paraId="2C1DDE9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基因说明：</w:t>
      </w:r>
      <w:r>
        <w:rPr>
          <w:rFonts w:hint="eastAsia" w:ascii="Times New Roman" w:hAnsi="Times New Roman" w:eastAsia="微软雅黑" w:cs="Times New Roman"/>
          <w:sz w:val="18"/>
          <w:szCs w:val="18"/>
          <w:lang w:eastAsia="zh-CN"/>
        </w:rPr>
        <w:t>EGFR是原癌基因c-ERBB1的表达产物，是表皮生长因子受体（EGFR）家族的跨膜受体酪氨酸激酶之一。该蛋白由胞外的结合区、跨膜区及胞内区（包含酪氨酸激酶结构域）组成，通过与多种表皮生长因子结合，其自身发生二聚化并磷酸化，进而引发细胞内信号通路，影响细胞增殖等生物学过程。与EGFR相关的疾病包括肺癌、头颈部实体瘤、鳞状细胞癌、结直肠癌、鼻咽癌等。</w:t>
      </w:r>
    </w:p>
    <w:p w14:paraId="231AE27B">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b/>
          <w:bCs/>
          <w:sz w:val="18"/>
          <w:szCs w:val="18"/>
          <w:lang w:eastAsia="zh-CN"/>
        </w:rPr>
        <w:t>信号通路说明：</w:t>
      </w:r>
      <w:r>
        <w:rPr>
          <w:rFonts w:hint="eastAsia" w:ascii="Times New Roman" w:hAnsi="Times New Roman" w:eastAsia="微软雅黑" w:cs="Times New Roman"/>
          <w:sz w:val="18"/>
          <w:szCs w:val="18"/>
          <w:lang w:eastAsia="zh-CN"/>
        </w:rPr>
        <w:t>EGFR与配体结合后可引起PI3K-AKT-mTOR或RAS-RAF-MEK-ERK等信号通路活化，增强细胞活性并促进细胞增殖。</w:t>
      </w:r>
    </w:p>
    <w:p w14:paraId="2EB6B9C5">
      <w:pPr>
        <w:keepNext w:val="0"/>
        <w:keepLines w:val="0"/>
        <w:widowControl/>
        <w:suppressLineNumbers w:val="0"/>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突变说明：</w:t>
      </w:r>
      <w:r>
        <w:rPr>
          <w:rFonts w:hint="default" w:ascii="Times New Roman" w:hAnsi="Times New Roman" w:eastAsia="微软雅黑" w:cs="Times New Roman"/>
          <w:color w:val="000000"/>
          <w:kern w:val="0"/>
          <w:sz w:val="18"/>
          <w:szCs w:val="18"/>
          <w:lang w:val="en-US" w:eastAsia="zh-CN" w:bidi="ar"/>
        </w:rPr>
        <w:t>18-21外</w:t>
      </w:r>
      <w:r>
        <w:rPr>
          <w:rFonts w:hint="eastAsia" w:ascii="微软雅黑" w:hAnsi="微软雅黑" w:eastAsia="微软雅黑" w:cs="微软雅黑"/>
          <w:color w:val="000000"/>
          <w:kern w:val="0"/>
          <w:sz w:val="18"/>
          <w:szCs w:val="18"/>
          <w:lang w:val="en-US" w:eastAsia="zh-CN" w:bidi="ar"/>
        </w:rPr>
        <w:t>显子上的核苷酸突变，</w:t>
      </w:r>
      <w:r>
        <w:rPr>
          <w:rFonts w:ascii="微软雅黑" w:hAnsi="微软雅黑" w:eastAsia="微软雅黑" w:cs="微软雅黑"/>
          <w:color w:val="000000"/>
          <w:kern w:val="0"/>
          <w:sz w:val="18"/>
          <w:szCs w:val="18"/>
          <w:lang w:val="en-US" w:eastAsia="zh-CN" w:bidi="ar"/>
        </w:rPr>
        <w:t>导致</w:t>
      </w:r>
      <w:r>
        <w:rPr>
          <w:rFonts w:hint="default" w:ascii="Times New Roman" w:hAnsi="Times New Roman" w:eastAsia="宋体" w:cs="Times New Roman"/>
          <w:color w:val="000000"/>
          <w:kern w:val="0"/>
          <w:sz w:val="18"/>
          <w:szCs w:val="18"/>
          <w:lang w:val="en-US" w:eastAsia="zh-CN" w:bidi="ar"/>
        </w:rPr>
        <w:t>EGFR</w:t>
      </w:r>
      <w:r>
        <w:rPr>
          <w:rFonts w:hint="eastAsia" w:ascii="微软雅黑" w:hAnsi="微软雅黑" w:eastAsia="微软雅黑" w:cs="微软雅黑"/>
          <w:color w:val="000000"/>
          <w:kern w:val="0"/>
          <w:sz w:val="18"/>
          <w:szCs w:val="18"/>
          <w:lang w:val="en-US" w:eastAsia="zh-CN" w:bidi="ar"/>
        </w:rPr>
        <w:t>蛋白的蛋白激酶结构域中氨基酸改变，</w:t>
      </w:r>
      <w:r>
        <w:rPr>
          <w:rFonts w:hint="default" w:ascii="Times New Roman" w:hAnsi="Times New Roman" w:eastAsia="宋体" w:cs="Times New Roman"/>
          <w:color w:val="000000"/>
          <w:kern w:val="0"/>
          <w:sz w:val="18"/>
          <w:szCs w:val="18"/>
          <w:lang w:val="en-US" w:eastAsia="zh-CN" w:bidi="ar"/>
        </w:rPr>
        <w:t>EGFR</w:t>
      </w:r>
      <w:r>
        <w:rPr>
          <w:rFonts w:hint="eastAsia" w:ascii="微软雅黑" w:hAnsi="微软雅黑" w:eastAsia="微软雅黑" w:cs="微软雅黑"/>
          <w:color w:val="000000"/>
          <w:kern w:val="0"/>
          <w:sz w:val="18"/>
          <w:szCs w:val="18"/>
          <w:lang w:val="en-US" w:eastAsia="zh-CN" w:bidi="ar"/>
        </w:rPr>
        <w:t>激酶活性增加</w:t>
      </w:r>
      <w:r>
        <w:rPr>
          <w:rFonts w:hint="default" w:ascii="Times New Roman" w:hAnsi="Times New Roman" w:eastAsia="宋体" w:cs="Times New Roman"/>
          <w:color w:val="000000"/>
          <w:kern w:val="0"/>
          <w:sz w:val="18"/>
          <w:szCs w:val="18"/>
          <w:lang w:val="en-US" w:eastAsia="zh-CN" w:bidi="ar"/>
        </w:rPr>
        <w:t>[PMID: 23387505]</w:t>
      </w:r>
      <w:r>
        <w:rPr>
          <w:rFonts w:hint="eastAsia" w:ascii="微软雅黑" w:hAnsi="微软雅黑" w:eastAsia="微软雅黑" w:cs="微软雅黑"/>
          <w:color w:val="000000"/>
          <w:kern w:val="0"/>
          <w:sz w:val="18"/>
          <w:szCs w:val="18"/>
          <w:lang w:val="en-US" w:eastAsia="zh-CN" w:bidi="ar"/>
        </w:rPr>
        <w:t>。</w:t>
      </w:r>
    </w:p>
    <w:p w14:paraId="6B885D9C">
      <w:pPr>
        <w:keepNext/>
        <w:spacing w:before="26" w:after="120" w:afterLines="50"/>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bCs/>
          <w:sz w:val="18"/>
          <w:szCs w:val="18"/>
          <w:lang w:eastAsia="zh-CN"/>
        </w:rPr>
        <w:t>潜在受益药物研究信息：</w:t>
      </w:r>
    </w:p>
    <w:p w14:paraId="15CC7DF7">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阿法替尼（</w:t>
      </w:r>
      <w:r>
        <w:rPr>
          <w:rFonts w:hint="default" w:ascii="Times New Roman" w:hAnsi="Times New Roman" w:eastAsia="微软雅黑" w:cs="Times New Roman"/>
          <w:sz w:val="18"/>
          <w:szCs w:val="18"/>
          <w:lang w:val="en-US" w:eastAsia="zh-CN" w:bidi="ar"/>
        </w:rPr>
        <w:t>Afatinib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携带非耐药表皮生长因子受体（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）患者的一线治疗（使用限制：阿法替尼对</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耐药突变患者的安全性和有效性尚未确定）；</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铂类化疗后进展的转移性鳞状非小细胞肺癌的治疗。</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具有表皮生长因子受体（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），既往未接受过</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含铂化疗期间或化疗后疾病进展的局部晚期或转移性鳞状组织学类型的非小细胞肺癌（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29483E93">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厄洛替尼（</w:t>
      </w:r>
      <w:r>
        <w:rPr>
          <w:rFonts w:hint="default" w:ascii="Times New Roman" w:hAnsi="Times New Roman" w:eastAsia="微软雅黑" w:cs="Times New Roman"/>
          <w:sz w:val="18"/>
          <w:szCs w:val="18"/>
          <w:lang w:val="en-US" w:eastAsia="zh-CN" w:bidi="ar"/>
        </w:rPr>
        <w:t>Erlotinib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批准用于携带</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突变的转移性非小细胞肺癌患者的一线治疗、维持治疗，或既往接受过至少一次化疗进展后的二线及以上治疗（使用限制：</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对于其他</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突变的非小细胞肺癌患者，厄洛替尼的安全性和有效性尚未确定；</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厄洛替尼不推荐与铂类化疗联合使用）。</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批准厄洛替尼单药用于表皮生长因子受体（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）基因具有敏感突变的局部晚期或转移性非小细胞肺癌（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）患者的治疗，包括一线治疗、维持治疗，或既往接受过至少一次化疗进展后的二线及以上治疗。</w:t>
      </w:r>
    </w:p>
    <w:p w14:paraId="50A6E0BD">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吉非替尼（</w:t>
      </w:r>
      <w:r>
        <w:rPr>
          <w:rFonts w:hint="default" w:ascii="Times New Roman" w:hAnsi="Times New Roman" w:eastAsia="微软雅黑" w:cs="Times New Roman"/>
          <w:sz w:val="18"/>
          <w:szCs w:val="18"/>
          <w:lang w:val="en-US" w:eastAsia="zh-CN" w:bidi="ar"/>
        </w:rPr>
        <w:t>Gefitinib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批准用于携带</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突变的转移性非小细胞肺癌患者的一线治疗（使用限制：吉非替尼（</w:t>
      </w:r>
      <w:r>
        <w:rPr>
          <w:rFonts w:hint="default" w:ascii="Times New Roman" w:hAnsi="Times New Roman" w:eastAsia="微软雅黑" w:cs="Times New Roman"/>
          <w:sz w:val="18"/>
          <w:szCs w:val="18"/>
          <w:lang w:val="en-US" w:eastAsia="zh-CN" w:bidi="ar"/>
        </w:rPr>
        <w:t>IRESSA</w:t>
      </w:r>
      <w:r>
        <w:rPr>
          <w:rFonts w:hint="eastAsia" w:ascii="Times New Roman" w:hAnsi="Times New Roman" w:eastAsia="微软雅黑" w:cs="Times New Roman"/>
          <w:sz w:val="18"/>
          <w:szCs w:val="18"/>
          <w:lang w:val="en-US" w:eastAsia="zh-CN" w:bidi="ar"/>
        </w:rPr>
        <w:t>）的安全性和有效性在携带除</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突变外其他</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突变的患者中未验证）。</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敏感突变的局部晚期或转移性</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的一线治疗，可试用于治疗既往接受过至少一次化学治疗失败的局部晚期或转移性</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3EFFF0D4">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埃克替尼（</w:t>
      </w:r>
      <w:r>
        <w:rPr>
          <w:rFonts w:hint="default" w:ascii="Times New Roman" w:hAnsi="Times New Roman" w:eastAsia="微软雅黑" w:cs="Times New Roman"/>
          <w:sz w:val="18"/>
          <w:szCs w:val="18"/>
          <w:lang w:val="en-US" w:eastAsia="zh-CN" w:bidi="ar"/>
        </w:rPr>
        <w:t>Icotinib</w:t>
      </w:r>
      <w:r>
        <w:rPr>
          <w:rFonts w:hint="eastAsia" w:ascii="Times New Roman" w:hAnsi="Times New Roman" w:eastAsia="微软雅黑" w:cs="Times New Roman"/>
          <w:sz w:val="18"/>
          <w:szCs w:val="18"/>
          <w:lang w:val="en-US" w:eastAsia="zh-CN" w:bidi="ar"/>
        </w:rPr>
        <w:t>）是一种酪氨酸激酶抑制剂，</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批准埃克替尼单药用于治疗：</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）基因具有敏感突变的局部晚期或转移性非小细胞肺癌（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既往接受过至少一个化疗方案失败后的局部晚期或转移性非小细胞肺癌（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），既往化疗主要是指以铂类为基础的联合化疗；</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Ⅱ</w:t>
      </w:r>
      <w:r>
        <w:rPr>
          <w:rFonts w:hint="default" w:ascii="Times New Roman" w:hAnsi="Times New Roman" w:eastAsia="微软雅黑" w:cs="Times New Roman"/>
          <w:sz w:val="18"/>
          <w:szCs w:val="18"/>
          <w:lang w:val="en-US" w:eastAsia="zh-CN" w:bidi="ar"/>
        </w:rPr>
        <w:t>-</w:t>
      </w:r>
      <w:r>
        <w:rPr>
          <w:rFonts w:hint="eastAsia" w:ascii="Times New Roman" w:hAnsi="Times New Roman" w:eastAsia="微软雅黑" w:cs="Times New Roman"/>
          <w:sz w:val="18"/>
          <w:szCs w:val="18"/>
          <w:lang w:val="en-US" w:eastAsia="zh-CN" w:bidi="ar"/>
        </w:rPr>
        <w:t>Ⅲ</w:t>
      </w:r>
      <w:r>
        <w:rPr>
          <w:rFonts w:hint="default" w:ascii="Times New Roman" w:hAnsi="Times New Roman" w:eastAsia="微软雅黑" w:cs="Times New Roman"/>
          <w:sz w:val="18"/>
          <w:szCs w:val="18"/>
          <w:lang w:val="en-US" w:eastAsia="zh-CN" w:bidi="ar"/>
        </w:rPr>
        <w:t>A</w:t>
      </w:r>
      <w:r>
        <w:rPr>
          <w:rFonts w:hint="eastAsia" w:ascii="Times New Roman" w:hAnsi="Times New Roman" w:eastAsia="微软雅黑" w:cs="Times New Roman"/>
          <w:sz w:val="18"/>
          <w:szCs w:val="18"/>
          <w:lang w:val="en-US" w:eastAsia="zh-CN" w:bidi="ar"/>
        </w:rPr>
        <w:t>期表皮生长因子受体（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）术后辅助治疗。</w:t>
      </w:r>
    </w:p>
    <w:p w14:paraId="30054E08">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奥希替尼（</w:t>
      </w:r>
      <w:r>
        <w:rPr>
          <w:rFonts w:hint="default" w:ascii="Times New Roman" w:hAnsi="Times New Roman" w:eastAsia="微软雅黑" w:cs="Times New Roman"/>
          <w:sz w:val="18"/>
          <w:szCs w:val="18"/>
          <w:lang w:val="en-US" w:eastAsia="zh-CN" w:bidi="ar"/>
        </w:rPr>
        <w:t>Osimertinib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转移性非小细胞肺癌患者中表皮生长因子受体（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治疗转移性</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突变阳性非小细胞肺癌，其疾病在</w:t>
      </w:r>
      <w:r>
        <w:rPr>
          <w:rFonts w:hint="default" w:ascii="Times New Roman" w:hAnsi="Times New Roman" w:eastAsia="微软雅黑" w:cs="Times New Roman"/>
          <w:sz w:val="18"/>
          <w:szCs w:val="18"/>
          <w:lang w:val="en-US" w:eastAsia="zh-CN" w:bidi="ar"/>
        </w:rPr>
        <w:t>EGFR TKI</w:t>
      </w:r>
      <w:r>
        <w:rPr>
          <w:rFonts w:hint="eastAsia" w:ascii="Times New Roman" w:hAnsi="Times New Roman" w:eastAsia="微软雅黑" w:cs="Times New Roman"/>
          <w:sz w:val="18"/>
          <w:szCs w:val="18"/>
          <w:lang w:val="en-US" w:eastAsia="zh-CN" w:bidi="ar"/>
        </w:rPr>
        <w:t>治疗中或治疗后进展；</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用于根治性肿瘤切除后且携带表皮生长因子受体（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）成人患者的辅助治疗。</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具有表皮生长因子受体（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既往经表皮生长因子受体（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）治疗时或治疗后出现疾病进展，并且经检测确认存在</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突变阳性的局部晚期或转移性非小细胞性肺癌（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）成人患者的治疗；</w:t>
      </w:r>
      <w:r>
        <w:rPr>
          <w:rFonts w:hint="default" w:ascii="Times New Roman" w:hAnsi="Times New Roman" w:eastAsia="微软雅黑" w:cs="Times New Roman"/>
          <w:sz w:val="18"/>
          <w:szCs w:val="18"/>
          <w:lang w:val="en-US" w:eastAsia="zh-CN" w:bidi="ar"/>
        </w:rPr>
        <w:t>3.IB-IIIA</w:t>
      </w:r>
      <w:r>
        <w:rPr>
          <w:rFonts w:hint="eastAsia" w:ascii="Times New Roman" w:hAnsi="Times New Roman" w:eastAsia="微软雅黑" w:cs="Times New Roman"/>
          <w:sz w:val="18"/>
          <w:szCs w:val="18"/>
          <w:lang w:val="en-US" w:eastAsia="zh-CN" w:bidi="ar"/>
        </w:rPr>
        <w:t>期存在表皮生长因子受体（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）外显子</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缺失或外显子</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）患者的治疗，患者须既往接受过手术切除治疗，并由医生决定接受或不接受辅助化疗。</w:t>
      </w:r>
    </w:p>
    <w:p w14:paraId="7E7F8770">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达可替尼（Dacomitinib）是一种激酶抑制剂，FDA批准用于携带EGFR 19号外显子缺失或EGFR 21号外显子L858R突变的非小细胞肺癌（NSCLC）患者的一线治疗。NMPA批准用于表皮生长因子受体（EGFR）19号外显子缺失突变或21号外显子L858R置换突变的局部晚期或转移性非小细胞肺癌（NSCLC）患者的一线治疗。</w:t>
      </w:r>
    </w:p>
    <w:p w14:paraId="4965DF03">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雷莫西尤单抗（</w:t>
      </w:r>
      <w:r>
        <w:rPr>
          <w:rFonts w:hint="default" w:ascii="Times New Roman" w:hAnsi="Times New Roman" w:eastAsia="微软雅黑" w:cs="Times New Roman"/>
          <w:sz w:val="18"/>
          <w:szCs w:val="18"/>
          <w:lang w:val="en-US" w:eastAsia="zh-CN" w:bidi="ar"/>
        </w:rPr>
        <w:t>Ramucirumab</w:t>
      </w:r>
      <w:r>
        <w:rPr>
          <w:rFonts w:hint="eastAsia" w:ascii="Times New Roman" w:hAnsi="Times New Roman" w:eastAsia="微软雅黑" w:cs="Times New Roman"/>
          <w:sz w:val="18"/>
          <w:szCs w:val="18"/>
          <w:lang w:val="en-US" w:eastAsia="zh-CN" w:bidi="ar"/>
        </w:rPr>
        <w:t>）是一种</w:t>
      </w:r>
      <w:r>
        <w:rPr>
          <w:rFonts w:hint="default" w:ascii="Times New Roman" w:hAnsi="Times New Roman" w:eastAsia="微软雅黑" w:cs="Times New Roman"/>
          <w:sz w:val="18"/>
          <w:szCs w:val="18"/>
          <w:lang w:val="en-US" w:eastAsia="zh-CN" w:bidi="ar"/>
        </w:rPr>
        <w:t>VEGFR</w:t>
      </w:r>
      <w:r>
        <w:rPr>
          <w:rFonts w:hint="eastAsia" w:ascii="Times New Roman" w:hAnsi="Times New Roman" w:eastAsia="微软雅黑" w:cs="Times New Roman"/>
          <w:sz w:val="18"/>
          <w:szCs w:val="18"/>
          <w:lang w:val="en-US" w:eastAsia="zh-CN" w:bidi="ar"/>
        </w:rPr>
        <w:t>2拮抗剂，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批准与厄洛替尼联合用于一线治疗</w:t>
      </w:r>
      <w:r>
        <w:rPr>
          <w:rFonts w:hint="default" w:ascii="Times New Roman" w:hAnsi="Times New Roman" w:eastAsia="微软雅黑" w:cs="Times New Roman"/>
          <w:sz w:val="18"/>
          <w:szCs w:val="18"/>
          <w:lang w:val="en-US" w:eastAsia="zh-CN" w:bidi="ar"/>
        </w:rPr>
        <w:t>EGFR 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61645DC6">
      <w:pPr>
        <w:bidi w:val="0"/>
        <w:ind w:firstLine="311" w:firstLineChars="0"/>
        <w:jc w:val="left"/>
        <w:rPr>
          <w:rFonts w:ascii="Times New Roman" w:hAnsi="Times New Roman" w:eastAsia="微软雅黑" w:cs="微软雅黑"/>
          <w:sz w:val="24"/>
        </w:rPr>
      </w:pPr>
      <w:r>
        <w:rPr>
          <w:rFonts w:hint="eastAsia" w:ascii="Times New Roman" w:hAnsi="Times New Roman" w:eastAsia="微软雅黑" w:cs="Times New Roman"/>
          <w:sz w:val="18"/>
          <w:szCs w:val="18"/>
          <w:lang w:val="en-US" w:eastAsia="zh-CN" w:bidi="ar"/>
        </w:rPr>
        <w:t>阿美替尼（</w:t>
      </w:r>
      <w:r>
        <w:rPr>
          <w:rFonts w:hint="default" w:ascii="Times New Roman" w:hAnsi="Times New Roman" w:eastAsia="微软雅黑" w:cs="Times New Roman"/>
          <w:sz w:val="18"/>
          <w:szCs w:val="18"/>
          <w:lang w:val="en-US" w:eastAsia="zh-CN" w:bidi="ar"/>
        </w:rPr>
        <w:t>Almonertinib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用于治疗既往经表皮生长因子受体（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）治疗进展，且</w:t>
      </w:r>
      <w:r>
        <w:rPr>
          <w:rFonts w:hint="default" w:ascii="Times New Roman" w:hAnsi="Times New Roman" w:eastAsia="微软雅黑" w:cs="Times New Roman"/>
          <w:sz w:val="18"/>
          <w:szCs w:val="18"/>
          <w:lang w:val="en-US" w:eastAsia="zh-CN" w:bidi="ar"/>
        </w:rPr>
        <w:t>T790M</w:t>
      </w:r>
      <w:r>
        <w:rPr>
          <w:rFonts w:hint="eastAsia" w:ascii="Times New Roman" w:hAnsi="Times New Roman" w:eastAsia="微软雅黑" w:cs="Times New Roman"/>
          <w:sz w:val="18"/>
          <w:szCs w:val="18"/>
          <w:lang w:val="en-US" w:eastAsia="zh-CN" w:bidi="ar"/>
        </w:rPr>
        <w:t>突变阳性的局部晚期或转移性非小细胞肺癌（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用于治疗具有表皮生长因子受体外显子</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缺失或外显子</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）置换突变的局部晚期或转移性非小细胞肺癌成人患者的一线治疗。</w:t>
      </w:r>
    </w:p>
    <w:sectPr>
      <w:headerReference r:id="rId5" w:type="default"/>
      <w:pgSz w:w="11906" w:h="16838"/>
      <w:pgMar w:top="720" w:right="720" w:bottom="720" w:left="720" w:header="397"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8C24">
    <w:pPr>
      <w:pStyle w:val="4"/>
      <w:pBdr>
        <w:bottom w:val="none" w:color="auto" w:sz="0" w:space="1"/>
      </w:pBdr>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6A0900"/>
    <w:rsid w:val="000E07BA"/>
    <w:rsid w:val="00121F61"/>
    <w:rsid w:val="001504C3"/>
    <w:rsid w:val="001553BF"/>
    <w:rsid w:val="001A31B2"/>
    <w:rsid w:val="001B7259"/>
    <w:rsid w:val="002548E7"/>
    <w:rsid w:val="0028308E"/>
    <w:rsid w:val="005910F5"/>
    <w:rsid w:val="005D26F8"/>
    <w:rsid w:val="00697038"/>
    <w:rsid w:val="006A0900"/>
    <w:rsid w:val="006B302B"/>
    <w:rsid w:val="006D792A"/>
    <w:rsid w:val="007D3F98"/>
    <w:rsid w:val="0081661B"/>
    <w:rsid w:val="008F3D57"/>
    <w:rsid w:val="00A63159"/>
    <w:rsid w:val="00AA7B4D"/>
    <w:rsid w:val="00C12EE8"/>
    <w:rsid w:val="00C23AEC"/>
    <w:rsid w:val="00D478F9"/>
    <w:rsid w:val="00DC58A1"/>
    <w:rsid w:val="00DF3B5A"/>
    <w:rsid w:val="00E57432"/>
    <w:rsid w:val="00F73E15"/>
    <w:rsid w:val="00FB52A6"/>
    <w:rsid w:val="01E3453D"/>
    <w:rsid w:val="02564BEC"/>
    <w:rsid w:val="035B2285"/>
    <w:rsid w:val="04101BD3"/>
    <w:rsid w:val="097A0A0D"/>
    <w:rsid w:val="0A98754E"/>
    <w:rsid w:val="10BE2893"/>
    <w:rsid w:val="10DB3DCF"/>
    <w:rsid w:val="1CCB2491"/>
    <w:rsid w:val="1D933DCC"/>
    <w:rsid w:val="204A1E0F"/>
    <w:rsid w:val="24BE26F4"/>
    <w:rsid w:val="2CA434C2"/>
    <w:rsid w:val="2CBA6E83"/>
    <w:rsid w:val="2D111678"/>
    <w:rsid w:val="3588786E"/>
    <w:rsid w:val="36F640BD"/>
    <w:rsid w:val="39B77B2A"/>
    <w:rsid w:val="3A492CAA"/>
    <w:rsid w:val="3AC2740B"/>
    <w:rsid w:val="4402176D"/>
    <w:rsid w:val="48537D67"/>
    <w:rsid w:val="48EF09A8"/>
    <w:rsid w:val="490715C7"/>
    <w:rsid w:val="49A80879"/>
    <w:rsid w:val="4D0E360F"/>
    <w:rsid w:val="4D571467"/>
    <w:rsid w:val="507B51AA"/>
    <w:rsid w:val="51E50A2A"/>
    <w:rsid w:val="530D413B"/>
    <w:rsid w:val="5337495B"/>
    <w:rsid w:val="60DA27DC"/>
    <w:rsid w:val="613F2DC8"/>
    <w:rsid w:val="6145674B"/>
    <w:rsid w:val="614C5871"/>
    <w:rsid w:val="616A0F43"/>
    <w:rsid w:val="6A235853"/>
    <w:rsid w:val="6B232928"/>
    <w:rsid w:val="700B1E0D"/>
    <w:rsid w:val="76212A0E"/>
    <w:rsid w:val="78FD59D4"/>
    <w:rsid w:val="7AE43F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next w:val="1"/>
    <w:autoRedefine/>
    <w:qFormat/>
    <w:uiPriority w:val="1"/>
    <w:pPr>
      <w:numPr>
        <w:ilvl w:val="0"/>
        <w:numId w:val="1"/>
      </w:numPr>
      <w:spacing w:after="160" w:line="259" w:lineRule="auto"/>
      <w:jc w:val="center"/>
      <w:outlineLvl w:val="0"/>
    </w:pPr>
    <w:rPr>
      <w:rFonts w:ascii="Times New Roman" w:hAnsi="Times New Roman" w:eastAsia="微软雅黑" w:cs="黑体"/>
      <w:b/>
      <w:bCs/>
      <w:color w:val="00B050"/>
      <w:sz w:val="28"/>
      <w:szCs w:val="36"/>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autoRedefine/>
    <w:unhideWhenUsed/>
    <w:qFormat/>
    <w:uiPriority w:val="99"/>
    <w:pPr>
      <w:tabs>
        <w:tab w:val="center" w:pos="4153"/>
        <w:tab w:val="right" w:pos="8306"/>
      </w:tabs>
      <w:snapToGrid w:val="0"/>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sz w:val="24"/>
      <w:szCs w:val="24"/>
    </w:rPr>
  </w:style>
  <w:style w:type="paragraph" w:styleId="6">
    <w:name w:val="Normal (Web)"/>
    <w:basedOn w:val="1"/>
    <w:unhideWhenUsed/>
    <w:qFormat/>
    <w:uiPriority w:val="99"/>
    <w:pPr>
      <w:spacing w:before="100" w:beforeAutospacing="1" w:after="100" w:afterAutospacing="1" w:line="240" w:lineRule="auto"/>
    </w:pPr>
    <w:rPr>
      <w:rFonts w:ascii="宋体" w:hAnsi="宋体" w:eastAsia="宋体" w:cs="宋体"/>
      <w:sz w:val="24"/>
      <w:szCs w:val="24"/>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页眉 Char"/>
    <w:basedOn w:val="9"/>
    <w:link w:val="4"/>
    <w:qFormat/>
    <w:uiPriority w:val="99"/>
    <w:rPr>
      <w:sz w:val="18"/>
      <w:szCs w:val="18"/>
    </w:rPr>
  </w:style>
  <w:style w:type="character" w:customStyle="1" w:styleId="11">
    <w:name w:val="页脚 Char"/>
    <w:basedOn w:val="9"/>
    <w:link w:val="3"/>
    <w:autoRedefine/>
    <w:qFormat/>
    <w:uiPriority w:val="99"/>
    <w:rPr>
      <w:sz w:val="18"/>
      <w:szCs w:val="18"/>
    </w:rPr>
  </w:style>
  <w:style w:type="paragraph" w:customStyle="1" w:styleId="12">
    <w:name w:val="Table Paragraph"/>
    <w:basedOn w:val="1"/>
    <w:qFormat/>
    <w:uiPriority w:val="0"/>
    <w:pPr>
      <w:widowControl w:val="0"/>
    </w:pPr>
    <w:rPr>
      <w:rFonts w:ascii="Calibri" w:hAnsi="Calibri"/>
      <w:lang w:eastAsia="en-US"/>
    </w:rPr>
  </w:style>
  <w:style w:type="character" w:customStyle="1" w:styleId="13">
    <w:name w:val="HTML 预设格式 Char"/>
    <w:basedOn w:val="9"/>
    <w:link w:val="5"/>
    <w:autoRedefine/>
    <w:qFormat/>
    <w:uiPriority w:val="99"/>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Pages>
  <Words>2065</Words>
  <Characters>3022</Characters>
  <Lines>1</Lines>
  <Paragraphs>1</Paragraphs>
  <TotalTime>0</TotalTime>
  <ScaleCrop>false</ScaleCrop>
  <LinksUpToDate>false</LinksUpToDate>
  <CharactersWithSpaces>3106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2017-07-31T01:48:00Z</dcterms:created>
  <dc:creator>慧</dc:creator>
  <cp:lastModifiedBy>yolo</cp:lastModifiedBy>
  <dcterms:modified xsi:type="dcterms:W3CDTF">2024-12-26T06:02:37Z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23DDD540BBC1499582FEC03F15B8179A_13</vt:lpwstr>
  </property>
</Properties>
</file>