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DA6C686">
      <w:pPr>
        <w:jc w:val="both"/>
        <w:rPr>
          <w:rFonts w:hint="eastAsia" w:ascii="微软雅黑" w:hAnsi="微软雅黑" w:eastAsia="微软雅黑" w:cs="微软雅黑"/>
          <w:b/>
          <w:bCs/>
          <w:color w:val="1F497D"/>
          <w:sz w:val="24"/>
          <w:szCs w:val="24"/>
        </w:rPr>
      </w:pPr>
    </w:p>
    <w:tbl>
      <w:tblPr>
        <w:tblStyle w:val="21"/>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A78F587">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本检测项目为泌尿系统肿瘤99基因检测，针对与肿瘤密切相关的99个基因进行高通量测序{% if PDInfo != undefined %}，同时，本项目也通过免疫组化检测PD-L1表达情况{% endif %}。检测突变形式为点突变（SNV）、小片段插入缺失（INDEL）、拷贝数变异（CNV）以及融合（FUSION）。</w:t>
            </w:r>
          </w:p>
          <w:p w14:paraId="51878BDA">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本报告分析基因变异与靶向药物、免疫药物、化疗药物的相关性，给出用药提示信息，从而为临床制定治疗方案提供参考。</w:t>
            </w:r>
          </w:p>
        </w:tc>
      </w:tr>
    </w:tbl>
    <w:p w14:paraId="4F2A34C1">
      <w:pPr>
        <w:rPr>
          <w:rFonts w:hint="eastAsia" w:ascii="微软雅黑" w:hAnsi="微软雅黑" w:eastAsia="微软雅黑" w:cs="微软雅黑"/>
        </w:rPr>
      </w:pPr>
    </w:p>
    <w:p w14:paraId="42681AEC">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0" w:name="_Toc527112379"/>
      <w:bookmarkStart w:id="1" w:name="_Toc534637492"/>
      <w:bookmarkStart w:id="2" w:name="_Toc526855031"/>
      <w:r>
        <w:rPr>
          <w:rFonts w:hint="eastAsia" w:ascii="微软雅黑" w:hAnsi="微软雅黑" w:eastAsia="微软雅黑" w:cs="微软雅黑"/>
          <w:b/>
          <w:bCs/>
          <w:color w:val="FFFFFF"/>
          <w:sz w:val="36"/>
          <w:szCs w:val="36"/>
          <w:shd w:val="clear" w:color="auto" w:fill="1F3864"/>
          <w:lang w:val="en-US" w:eastAsia="zh-CN"/>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21"/>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61"/>
        <w:gridCol w:w="2868"/>
        <w:gridCol w:w="522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32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22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A9771BD">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229" w:type="dxa"/>
            <w:tcBorders>
              <w:tl2br w:val="nil"/>
              <w:tr2bl w:val="nil"/>
            </w:tcBorders>
            <w:shd w:val="clear" w:color="auto" w:fill="auto"/>
            <w:vAlign w:val="center"/>
          </w:tcPr>
          <w:p w14:paraId="16C4115F">
            <w:pPr>
              <w:pStyle w:val="35"/>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4FAD8F85">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868"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229" w:type="dxa"/>
            <w:tcBorders>
              <w:tl2br w:val="nil"/>
              <w:tr2bl w:val="nil"/>
            </w:tcBorders>
            <w:shd w:val="clear" w:color="auto" w:fill="auto"/>
            <w:vAlign w:val="center"/>
          </w:tcPr>
          <w:p w14:paraId="50E9AD9A">
            <w:pPr>
              <w:pStyle w:val="35"/>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2534970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97B81CA">
            <w:pPr>
              <w:pStyle w:val="35"/>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6A4F9FEF">
            <w:pPr>
              <w:pStyle w:val="35"/>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229" w:type="dxa"/>
            <w:tcBorders>
              <w:tl2br w:val="nil"/>
              <w:tr2bl w:val="nil"/>
            </w:tcBorders>
            <w:shd w:val="clear" w:color="auto" w:fill="auto"/>
            <w:vAlign w:val="center"/>
          </w:tcPr>
          <w:p w14:paraId="72A546FE">
            <w:pPr>
              <w:pStyle w:val="35"/>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8874C16">
            <w:pPr>
              <w:pStyle w:val="35"/>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4CD7CABD">
            <w:pPr>
              <w:pStyle w:val="35"/>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229" w:type="dxa"/>
            <w:tcBorders>
              <w:tl2br w:val="nil"/>
              <w:tr2bl w:val="nil"/>
            </w:tcBorders>
            <w:shd w:val="clear" w:color="auto" w:fill="auto"/>
            <w:vAlign w:val="center"/>
          </w:tcPr>
          <w:p w14:paraId="0D622EAF">
            <w:pPr>
              <w:pStyle w:val="35"/>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2EDE374">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229" w:type="dxa"/>
            <w:tcBorders>
              <w:tl2br w:val="nil"/>
              <w:tr2bl w:val="nil"/>
            </w:tcBorders>
            <w:shd w:val="clear" w:color="auto" w:fill="auto"/>
            <w:vAlign w:val="center"/>
          </w:tcPr>
          <w:p w14:paraId="76A6162A">
            <w:pPr>
              <w:pStyle w:val="35"/>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3"/>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3"/>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3"/>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2"/>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05E97D4D">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03C09AEA">
      <w:pPr>
        <w:outlineLvl w:val="1"/>
        <w:rPr>
          <w:rFonts w:hint="default" w:ascii="Times New Roman" w:hAnsi="Times New Roman" w:eastAsia="微软雅黑" w:cs="Times New Roman"/>
          <w:b/>
          <w:color w:val="00B050"/>
          <w:sz w:val="32"/>
          <w:szCs w:val="32"/>
          <w:lang w:val="en-US" w:eastAsia="zh-CN"/>
        </w:rPr>
      </w:pPr>
      <w:bookmarkStart w:id="4" w:name="_Toc2781"/>
      <w:bookmarkStart w:id="5" w:name="_Toc22132"/>
      <w:bookmarkStart w:id="6" w:name="_Toc20136_WPSOffice_Level1"/>
      <w:bookmarkStart w:id="7" w:name="_Toc19898_WPSOffice_Level1"/>
      <w:bookmarkStart w:id="8" w:name="_Toc499"/>
      <w:bookmarkStart w:id="9" w:name="_Toc281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rPr>
      </w:pPr>
      <w:r>
        <w:rPr>
          <w:rFonts w:hint="eastAsia" w:ascii="微软雅黑" w:hAnsi="微软雅黑" w:eastAsia="微软雅黑" w:cs="微软雅黑"/>
          <w:color w:val="244061"/>
          <w:lang w:val="en-US" w:eastAsia="zh-CN"/>
        </w:rPr>
        <w:t>靶向药物用药提示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 endif %}</w:t>
      </w:r>
    </w:p>
    <w:tbl>
      <w:tblPr>
        <w:tblStyle w:val="51"/>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5"/>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5"/>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5"/>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eastAsia" w:ascii="Times New Roman" w:hAnsi="Times New Roman" w:eastAsia="微软雅黑" w:cs="Times New Roman"/>
                <w:b/>
                <w:sz w:val="21"/>
                <w:szCs w:val="21"/>
                <w:lang w:eastAsia="zh-CN"/>
              </w:rPr>
              <w:t xml:space="preserve">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2"/>
        <w:numPr>
          <w:ilvl w:val="0"/>
          <w:numId w:val="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2"/>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2"/>
        <w:numPr>
          <w:ilvl w:val="0"/>
          <w:numId w:val="5"/>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DB1FD5">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lang w:val="en-US" w:eastAsia="zh-CN"/>
        </w:rPr>
      </w:pPr>
      <w:bookmarkStart w:id="10" w:name="_Toc22552"/>
      <w:bookmarkStart w:id="11" w:name="_Toc4339"/>
      <w:bookmarkStart w:id="12" w:name="_Toc25737"/>
      <w:bookmarkStart w:id="13" w:name="_Toc20320"/>
      <w:bookmarkStart w:id="14" w:name="_Toc6221_WPSOffice_Level2"/>
      <w:bookmarkStart w:id="15" w:name="_Toc7551_WPSOffice_Level2"/>
      <w:r>
        <w:rPr>
          <w:rFonts w:hint="eastAsia" w:ascii="微软雅黑" w:hAnsi="微软雅黑" w:eastAsia="微软雅黑" w:cs="微软雅黑"/>
          <w:color w:val="244061"/>
          <w:lang w:val="en-US" w:eastAsia="zh-CN"/>
        </w:rPr>
        <w:t>免疫药物用药提示</w:t>
      </w:r>
      <w:bookmarkEnd w:id="10"/>
      <w:bookmarkEnd w:id="11"/>
      <w:bookmarkEnd w:id="12"/>
      <w:bookmarkEnd w:id="13"/>
      <w:bookmarkEnd w:id="14"/>
      <w:bookmarkEnd w:id="15"/>
    </w:p>
    <w:p w14:paraId="15556B91">
      <w:pPr>
        <w:pStyle w:val="4"/>
        <w:numPr>
          <w:ilvl w:val="0"/>
          <w:numId w:val="0"/>
        </w:numPr>
        <w:ind w:left="412" w:leftChars="0"/>
        <w:jc w:val="both"/>
        <w:outlineLvl w:val="2"/>
        <w:rPr>
          <w:rFonts w:hint="eastAsia" w:ascii="微软雅黑" w:hAnsi="微软雅黑" w:eastAsia="微软雅黑" w:cs="微软雅黑"/>
          <w:b/>
          <w:bCs/>
          <w:color w:val="254061" w:themeColor="accent1" w:themeShade="80"/>
          <w:sz w:val="28"/>
          <w:szCs w:val="28"/>
          <w:lang w:val="en-US" w:eastAsia="zh-CN"/>
        </w:rPr>
      </w:pPr>
      <w:r>
        <w:rPr>
          <w:rFonts w:hint="eastAsia" w:ascii="微软雅黑" w:hAnsi="微软雅黑" w:eastAsia="微软雅黑" w:cs="微软雅黑"/>
          <w:b/>
          <w:bCs/>
          <w:color w:val="254061" w:themeColor="accent1" w:themeShade="80"/>
          <w:sz w:val="28"/>
          <w:szCs w:val="28"/>
          <w:lang w:val="en-US" w:eastAsia="zh-CN"/>
        </w:rPr>
        <w:t>免疫用药检测结果</w:t>
      </w:r>
    </w:p>
    <w:tbl>
      <w:tblPr>
        <w:tblStyle w:val="21"/>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739"/>
        <w:gridCol w:w="2626"/>
        <w:gridCol w:w="3573"/>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39" w:type="dxa"/>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6"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6"/>
                <w:rFonts w:hint="eastAsia" w:ascii="微软雅黑" w:hAnsi="微软雅黑" w:eastAsia="微软雅黑" w:cs="微软雅黑"/>
                <w:b/>
                <w:bCs/>
                <w:color w:val="244061"/>
                <w:spacing w:val="6"/>
                <w:sz w:val="21"/>
                <w:szCs w:val="21"/>
                <w:lang w:eastAsia="zh-CN" w:bidi="ar"/>
              </w:rPr>
              <w:t>检测结果</w:t>
            </w:r>
          </w:p>
        </w:tc>
        <w:tc>
          <w:tcPr>
            <w:tcW w:w="3573"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6"/>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739" w:type="dxa"/>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4"/>
                <w:rFonts w:hint="default" w:ascii="Times New Roman" w:hAnsi="Times New Roman" w:cs="Times New Roman"/>
                <w:color w:val="244061"/>
                <w:lang w:eastAsia="zh-CN" w:bidi="ar"/>
              </w:rPr>
              <w:t>微卫星不稳定（</w:t>
            </w:r>
            <w:r>
              <w:rPr>
                <w:rStyle w:val="62"/>
                <w:rFonts w:eastAsia="微软雅黑"/>
                <w:color w:val="244061"/>
                <w:lang w:eastAsia="zh-CN" w:bidi="ar"/>
              </w:rPr>
              <w:t>MSI</w:t>
            </w:r>
            <w:r>
              <w:rPr>
                <w:rStyle w:val="64"/>
                <w:rFonts w:hint="default" w:ascii="Times New Roman" w:hAnsi="Times New Roman" w:cs="Times New Roman"/>
                <w:color w:val="244061"/>
                <w:lang w:eastAsia="zh-CN" w:bidi="ar"/>
              </w:rPr>
              <w:t>）</w:t>
            </w:r>
          </w:p>
        </w:tc>
        <w:tc>
          <w:tcPr>
            <w:tcW w:w="2626"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573"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3"/>
                <w:rFonts w:hint="default" w:ascii="Times New Roman" w:hAnsi="Times New Roman" w:cs="Times New Roman"/>
                <w:lang w:eastAsia="zh-CN" w:bidi="ar"/>
              </w:rPr>
              <w:t>微卫星不稳定型（</w:t>
            </w:r>
            <w:r>
              <w:rPr>
                <w:rStyle w:val="65"/>
                <w:rFonts w:eastAsia="微软雅黑"/>
                <w:lang w:eastAsia="zh-CN" w:bidi="ar"/>
              </w:rPr>
              <w:t>MSI-H</w:t>
            </w:r>
            <w:r>
              <w:rPr>
                <w:rStyle w:val="6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8EF9ACE">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lang w:val="en-US" w:eastAsia="zh-CN"/>
        </w:rPr>
      </w:pPr>
      <w:bookmarkStart w:id="16" w:name="_Toc10223"/>
      <w:bookmarkStart w:id="17" w:name="_Toc9387"/>
      <w:bookmarkStart w:id="18" w:name="_Toc20034"/>
      <w:bookmarkStart w:id="19" w:name="_Toc106719764"/>
      <w:r>
        <w:rPr>
          <w:rFonts w:hint="eastAsia" w:ascii="微软雅黑" w:hAnsi="微软雅黑" w:eastAsia="微软雅黑" w:cs="微软雅黑"/>
          <w:color w:val="244061"/>
          <w:lang w:val="en-US" w:eastAsia="zh-CN"/>
        </w:rPr>
        <w:t>PD-L1检测结果</w:t>
      </w:r>
      <w:bookmarkEnd w:id="16"/>
      <w:bookmarkEnd w:id="17"/>
      <w:bookmarkEnd w:id="18"/>
      <w:bookmarkEnd w:id="19"/>
    </w:p>
    <w:p w14:paraId="272693A2">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组织切片质控：</w:t>
      </w:r>
    </w:p>
    <w:tbl>
      <w:tblPr>
        <w:tblStyle w:val="22"/>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9"/>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60"/>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检测结果：</w:t>
      </w:r>
    </w:p>
    <w:tbl>
      <w:tblPr>
        <w:tblStyle w:val="21"/>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6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6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检测图谱：</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2"/>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PD-L1表达阳性阈值：</w:t>
      </w:r>
    </w:p>
    <w:p w14:paraId="5474314D">
      <w:pPr>
        <w:pStyle w:val="12"/>
        <w:spacing w:before="18"/>
        <w:rPr>
          <w:b/>
          <w:sz w:val="6"/>
          <w:lang w:val="en-US"/>
        </w:rPr>
      </w:pPr>
    </w:p>
    <w:tbl>
      <w:tblPr>
        <w:tblStyle w:val="21"/>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5"/>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48" w:hRule="atLeast"/>
          <w:jc w:val="center"/>
        </w:trPr>
        <w:tc>
          <w:tcPr>
            <w:tcW w:w="2043" w:type="dxa"/>
            <w:vAlign w:val="center"/>
          </w:tcPr>
          <w:p w14:paraId="71D8AE60">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5"/>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0" w:name="_Toc526855037"/>
      <w:bookmarkStart w:id="21" w:name="_Toc534637498"/>
      <w:bookmarkStart w:id="22" w:name="_Toc25428"/>
      <w:bookmarkStart w:id="23"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9"/>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4" w:name="_Toc6931_WPSOffice_Level3"/>
      <w:bookmarkStart w:id="25" w:name="_Toc18091_WPSOffice_Level3"/>
      <w:bookmarkStart w:id="26" w:name="_Toc15289_WPSOffice_Level3"/>
      <w:r>
        <w:rPr>
          <w:rFonts w:hint="eastAsia" w:ascii="Times New Roman" w:hAnsi="Times New Roman" w:eastAsia="微软雅黑" w:cs="Times New Roman"/>
          <w:b/>
          <w:color w:val="auto"/>
          <w:sz w:val="24"/>
          <w:szCs w:val="24"/>
          <w:lang w:eastAsia="zh-CN"/>
        </w:rPr>
        <w:t>{{ tdd.gene }}</w:t>
      </w:r>
    </w:p>
    <w:bookmarkEnd w:id="24"/>
    <w:bookmarkEnd w:id="25"/>
    <w:bookmarkEnd w:id="26"/>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21"/>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42" w:name="_GoBack"/>
      <w:bookmarkEnd w:id="42"/>
      <w:r>
        <w:rPr>
          <w:rFonts w:hint="eastAsia" w:ascii="Times New Roman" w:hAnsi="Times New Roman" w:eastAsia="微软雅黑" w:cs="Times New Roman"/>
          <w:b/>
          <w:color w:val="auto"/>
          <w:sz w:val="24"/>
          <w:szCs w:val="24"/>
          <w:lang w:eastAsia="zh-CN"/>
        </w:rPr>
        <w:t xml:space="preserve"> }}</w:t>
      </w:r>
    </w:p>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7BFD777">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bookmarkStart w:id="27" w:name="_Toc11393"/>
      <w:bookmarkStart w:id="28" w:name="_Toc9494"/>
      <w:bookmarkStart w:id="29" w:name="_Toc9080"/>
      <w:r>
        <w:rPr>
          <w:rFonts w:hint="eastAsia" w:ascii="微软雅黑" w:hAnsi="微软雅黑" w:eastAsia="微软雅黑" w:cs="微软雅黑"/>
          <w:color w:val="254061" w:themeColor="accent1" w:themeShade="80"/>
          <w:lang w:val="en-US" w:eastAsia="zh-CN"/>
        </w:rPr>
        <w:t>免疫检测结果解析</w:t>
      </w:r>
      <w:bookmarkEnd w:id="27"/>
      <w:bookmarkEnd w:id="28"/>
      <w:bookmarkEnd w:id="29"/>
    </w:p>
    <w:p w14:paraId="79DF2A89">
      <w:pPr>
        <w:pStyle w:val="4"/>
        <w:numPr>
          <w:ilvl w:val="0"/>
          <w:numId w:val="0"/>
        </w:numPr>
        <w:ind w:left="414" w:leftChars="0"/>
        <w:jc w:val="both"/>
        <w:outlineLvl w:val="2"/>
        <w:rPr>
          <w:rFonts w:hint="eastAsia" w:ascii="微软雅黑" w:hAnsi="微软雅黑" w:eastAsia="微软雅黑" w:cs="微软雅黑"/>
          <w:b/>
          <w:bCs/>
          <w:color w:val="254061" w:themeColor="accent1" w:themeShade="80"/>
          <w:sz w:val="28"/>
          <w:szCs w:val="28"/>
          <w:lang w:val="en-US" w:eastAsia="zh-CN"/>
        </w:rPr>
      </w:pPr>
      <w:bookmarkStart w:id="30" w:name="_Toc11562_WPSOffice_Level3"/>
      <w:r>
        <w:rPr>
          <w:rFonts w:hint="eastAsia" w:ascii="微软雅黑" w:hAnsi="微软雅黑" w:eastAsia="微软雅黑" w:cs="微软雅黑"/>
          <w:b/>
          <w:bCs/>
          <w:color w:val="254061" w:themeColor="accent1" w:themeShade="80"/>
          <w:sz w:val="28"/>
          <w:szCs w:val="28"/>
          <w:lang w:val="en-US" w:eastAsia="zh-CN"/>
        </w:rPr>
        <w:t>微卫星不稳定（MSI）检测结果解析</w:t>
      </w:r>
    </w:p>
    <w:bookmarkEnd w:id="30"/>
    <w:tbl>
      <w:tblPr>
        <w:tblStyle w:val="21"/>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bookmarkStart w:id="31" w:name="_Toc7307_WPSOffice_Level3"/>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0D08CD8A">
      <w:pPr>
        <w:rPr>
          <w:rFonts w:ascii="微软雅黑" w:hAnsi="微软雅黑" w:eastAsia="微软雅黑" w:cs="微软雅黑"/>
          <w:sz w:val="18"/>
          <w:szCs w:val="18"/>
          <w:shd w:val="clear" w:color="auto" w:fill="FFFFFF"/>
          <w:lang w:eastAsia="zh-CN" w:bidi="ar"/>
        </w:rPr>
      </w:pPr>
      <w:r>
        <w:rPr>
          <w:rFonts w:hint="eastAsia" w:ascii="Times New Roman" w:hAnsi="Times New Roman" w:eastAsia="微软雅黑" w:cs="Times New Roman"/>
          <w:b/>
          <w:sz w:val="21"/>
          <w:szCs w:val="21"/>
          <w:lang w:eastAsia="zh-CN" w:bidi="ar"/>
        </w:rPr>
        <w:br w:type="page"/>
      </w:r>
      <w:bookmarkEnd w:id="31"/>
    </w:p>
    <w:p w14:paraId="62157443">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0C601755">
      <w:pPr>
        <w:pStyle w:val="3"/>
        <w:keepNext w:val="0"/>
        <w:keepLines w:val="0"/>
        <w:pageBreakBefore w:val="0"/>
        <w:widowControl w:val="0"/>
        <w:numPr>
          <w:ilvl w:val="1"/>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2"/>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10"/>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keepNext w:val="0"/>
        <w:keepLines w:val="0"/>
        <w:pageBreakBefore w:val="0"/>
        <w:widowControl w:val="0"/>
        <w:numPr>
          <w:ilvl w:val="1"/>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21"/>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4"/>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7112386"/>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21"/>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19099"/>
      <w:bookmarkStart w:id="36" w:name="_Toc22484_WPSOffice_Level1"/>
      <w:bookmarkStart w:id="37" w:name="_Toc7549"/>
      <w:bookmarkStart w:id="38" w:name="_Toc30533"/>
      <w:bookmarkStart w:id="39" w:name="_Toc16368_WPSOffice_Level1"/>
      <w:bookmarkStart w:id="40" w:name="_Toc28910_WPSOffice_Level1"/>
      <w:bookmarkStart w:id="41" w:name="_Toc22458"/>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2"/>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AC19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938CE9">
      <w:pPr>
        <w:rPr>
          <w:rFonts w:hint="eastAsia" w:ascii="Times New Roman" w:hAnsi="Times New Roman" w:eastAsia="微软雅黑" w:cs="Times New Roman"/>
          <w:sz w:val="18"/>
          <w:szCs w:val="18"/>
          <w:lang w:val="en-US"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45220728">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5"/>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5"/>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5"/>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5"/>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6"/>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6"/>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40E54"/>
    <w:multiLevelType w:val="multilevel"/>
    <w:tmpl w:val="87940E54"/>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B4CD4596"/>
    <w:multiLevelType w:val="multilevel"/>
    <w:tmpl w:val="B4CD4596"/>
    <w:lvl w:ilvl="0" w:tentative="0">
      <w:start w:val="1"/>
      <w:numFmt w:val="decimal"/>
      <w:pStyle w:val="58"/>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4BF2F7"/>
    <w:multiLevelType w:val="multilevel"/>
    <w:tmpl w:val="4B4BF2F7"/>
    <w:lvl w:ilvl="0" w:tentative="0">
      <w:start w:val="1"/>
      <w:numFmt w:val="decimal"/>
      <w:pStyle w:val="2"/>
      <w:lvlText w:val="%1."/>
      <w:lvlJc w:val="left"/>
      <w:pPr>
        <w:ind w:left="432" w:hanging="432"/>
      </w:pPr>
      <w:rPr>
        <w:rFonts w:hint="default"/>
      </w:rPr>
    </w:lvl>
    <w:lvl w:ilvl="1" w:tentative="0">
      <w:start w:val="1"/>
      <w:numFmt w:val="none"/>
      <w:pStyle w:val="3"/>
      <w:suff w:val="space"/>
      <w:lvlText w:val="%1."/>
      <w:lvlJc w:val="left"/>
      <w:pPr>
        <w:ind w:left="6" w:leftChars="0" w:hanging="6" w:firstLineChars="0"/>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0819BC7"/>
    <w:multiLevelType w:val="multilevel"/>
    <w:tmpl w:val="50819BC7"/>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8"/>
  </w:num>
  <w:num w:numId="2">
    <w:abstractNumId w:val="1"/>
  </w:num>
  <w:num w:numId="3">
    <w:abstractNumId w:val="3"/>
  </w:num>
  <w:num w:numId="4">
    <w:abstractNumId w:val="10"/>
  </w:num>
  <w:num w:numId="5">
    <w:abstractNumId w:val="7"/>
  </w:num>
  <w:num w:numId="6">
    <w:abstractNumId w:val="13"/>
  </w:num>
  <w:num w:numId="7">
    <w:abstractNumId w:val="11"/>
  </w:num>
  <w:num w:numId="8">
    <w:abstractNumId w:val="0"/>
  </w:num>
  <w:num w:numId="9">
    <w:abstractNumId w:val="6"/>
  </w:num>
  <w:num w:numId="10">
    <w:abstractNumId w:val="2"/>
  </w:num>
  <w:num w:numId="11">
    <w:abstractNumId w:val="9"/>
  </w:num>
  <w:num w:numId="12">
    <w:abstractNumId w:val="4"/>
  </w:num>
  <w:num w:numId="13">
    <w:abstractNumId w:val="12"/>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44B41"/>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7EC2D37"/>
    <w:rsid w:val="080C0FCE"/>
    <w:rsid w:val="082C4FE6"/>
    <w:rsid w:val="085444F7"/>
    <w:rsid w:val="086E6D7C"/>
    <w:rsid w:val="090C5D4F"/>
    <w:rsid w:val="09676302"/>
    <w:rsid w:val="0A0502D0"/>
    <w:rsid w:val="0A4800D1"/>
    <w:rsid w:val="0ACD30F7"/>
    <w:rsid w:val="0B697485"/>
    <w:rsid w:val="0BB41131"/>
    <w:rsid w:val="0C1F7F06"/>
    <w:rsid w:val="0C65019C"/>
    <w:rsid w:val="0DA671FD"/>
    <w:rsid w:val="0DAD02D3"/>
    <w:rsid w:val="0DC976BC"/>
    <w:rsid w:val="0E4B4688"/>
    <w:rsid w:val="0E9D4EE3"/>
    <w:rsid w:val="0F0C746F"/>
    <w:rsid w:val="0F6A208A"/>
    <w:rsid w:val="0F726837"/>
    <w:rsid w:val="0FD17E1B"/>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BE0705"/>
    <w:rsid w:val="16CC5916"/>
    <w:rsid w:val="16E157FE"/>
    <w:rsid w:val="16EF30D8"/>
    <w:rsid w:val="16FF5177"/>
    <w:rsid w:val="172E1EC1"/>
    <w:rsid w:val="175A7638"/>
    <w:rsid w:val="176A3FD0"/>
    <w:rsid w:val="1836136A"/>
    <w:rsid w:val="18504D21"/>
    <w:rsid w:val="18624A54"/>
    <w:rsid w:val="197113F3"/>
    <w:rsid w:val="19B06471"/>
    <w:rsid w:val="1A556FE9"/>
    <w:rsid w:val="1A627D5C"/>
    <w:rsid w:val="1B125754"/>
    <w:rsid w:val="1B687AB0"/>
    <w:rsid w:val="1BE4783E"/>
    <w:rsid w:val="1BE5687C"/>
    <w:rsid w:val="1C46724D"/>
    <w:rsid w:val="1C5461C0"/>
    <w:rsid w:val="1C6B037B"/>
    <w:rsid w:val="1D741D7F"/>
    <w:rsid w:val="1DF15075"/>
    <w:rsid w:val="1ED9132E"/>
    <w:rsid w:val="1EDA2B4A"/>
    <w:rsid w:val="1F1E171F"/>
    <w:rsid w:val="1F931BBE"/>
    <w:rsid w:val="1FA77E9F"/>
    <w:rsid w:val="1FD33FBB"/>
    <w:rsid w:val="203945B9"/>
    <w:rsid w:val="207D13AB"/>
    <w:rsid w:val="2084273E"/>
    <w:rsid w:val="20A0049E"/>
    <w:rsid w:val="20B14425"/>
    <w:rsid w:val="20B147CB"/>
    <w:rsid w:val="2112792C"/>
    <w:rsid w:val="21E4370A"/>
    <w:rsid w:val="222B0335"/>
    <w:rsid w:val="22D00B25"/>
    <w:rsid w:val="22E73BCC"/>
    <w:rsid w:val="233740CD"/>
    <w:rsid w:val="23396F85"/>
    <w:rsid w:val="23823B1E"/>
    <w:rsid w:val="23E7405F"/>
    <w:rsid w:val="24735323"/>
    <w:rsid w:val="24737443"/>
    <w:rsid w:val="24A46D46"/>
    <w:rsid w:val="24E370FD"/>
    <w:rsid w:val="250971A1"/>
    <w:rsid w:val="258A5CD6"/>
    <w:rsid w:val="25A7268E"/>
    <w:rsid w:val="265C6F57"/>
    <w:rsid w:val="265D521E"/>
    <w:rsid w:val="268D2393"/>
    <w:rsid w:val="271D2C97"/>
    <w:rsid w:val="278857B8"/>
    <w:rsid w:val="278C73F8"/>
    <w:rsid w:val="288406F2"/>
    <w:rsid w:val="293140D5"/>
    <w:rsid w:val="29332B24"/>
    <w:rsid w:val="295C627B"/>
    <w:rsid w:val="29CF0D5E"/>
    <w:rsid w:val="2A152C79"/>
    <w:rsid w:val="2A283292"/>
    <w:rsid w:val="2B4E6910"/>
    <w:rsid w:val="2BE6427C"/>
    <w:rsid w:val="2C1F4808"/>
    <w:rsid w:val="2C200BD1"/>
    <w:rsid w:val="2C4F1B73"/>
    <w:rsid w:val="2CAB7CC5"/>
    <w:rsid w:val="2D536CB5"/>
    <w:rsid w:val="2F2B0C86"/>
    <w:rsid w:val="2F6767FD"/>
    <w:rsid w:val="2F77423C"/>
    <w:rsid w:val="2FC503D3"/>
    <w:rsid w:val="31380027"/>
    <w:rsid w:val="31EE517C"/>
    <w:rsid w:val="32215F9F"/>
    <w:rsid w:val="327A7BD3"/>
    <w:rsid w:val="329B4993"/>
    <w:rsid w:val="329B732B"/>
    <w:rsid w:val="32A777DC"/>
    <w:rsid w:val="3309069A"/>
    <w:rsid w:val="33A23374"/>
    <w:rsid w:val="33CA1AD8"/>
    <w:rsid w:val="33FA2649"/>
    <w:rsid w:val="340C0A8D"/>
    <w:rsid w:val="343949EB"/>
    <w:rsid w:val="35095EA0"/>
    <w:rsid w:val="351237A8"/>
    <w:rsid w:val="35313D1A"/>
    <w:rsid w:val="368412E0"/>
    <w:rsid w:val="37204A50"/>
    <w:rsid w:val="374B6987"/>
    <w:rsid w:val="37D030C6"/>
    <w:rsid w:val="37D0568D"/>
    <w:rsid w:val="385555E4"/>
    <w:rsid w:val="387A7805"/>
    <w:rsid w:val="3A0504C9"/>
    <w:rsid w:val="3A5F2230"/>
    <w:rsid w:val="3A670D93"/>
    <w:rsid w:val="3A8C29FB"/>
    <w:rsid w:val="3A9171F5"/>
    <w:rsid w:val="3B2507AE"/>
    <w:rsid w:val="3B2637F4"/>
    <w:rsid w:val="3B361E49"/>
    <w:rsid w:val="3C4E0A85"/>
    <w:rsid w:val="3C573483"/>
    <w:rsid w:val="3C8D3911"/>
    <w:rsid w:val="3CD029E3"/>
    <w:rsid w:val="3E4C2381"/>
    <w:rsid w:val="3E5A2EE3"/>
    <w:rsid w:val="3E79229B"/>
    <w:rsid w:val="3ED529B9"/>
    <w:rsid w:val="3F2D78C6"/>
    <w:rsid w:val="3F4425A2"/>
    <w:rsid w:val="3F5E7474"/>
    <w:rsid w:val="3FAE2946"/>
    <w:rsid w:val="40AC684C"/>
    <w:rsid w:val="40DE07F5"/>
    <w:rsid w:val="40E27035"/>
    <w:rsid w:val="410A5880"/>
    <w:rsid w:val="41146FE8"/>
    <w:rsid w:val="415617C0"/>
    <w:rsid w:val="417A5FC0"/>
    <w:rsid w:val="41B15EE3"/>
    <w:rsid w:val="41BF0B13"/>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B641D7"/>
    <w:rsid w:val="45F316C1"/>
    <w:rsid w:val="4699195A"/>
    <w:rsid w:val="46C567B5"/>
    <w:rsid w:val="46DE7698"/>
    <w:rsid w:val="4749010B"/>
    <w:rsid w:val="47945345"/>
    <w:rsid w:val="48AC3B9E"/>
    <w:rsid w:val="48B545A9"/>
    <w:rsid w:val="48D14A7C"/>
    <w:rsid w:val="48F47BC7"/>
    <w:rsid w:val="495A2347"/>
    <w:rsid w:val="49A319ED"/>
    <w:rsid w:val="49B86D31"/>
    <w:rsid w:val="49C10D2B"/>
    <w:rsid w:val="4A7A3B0F"/>
    <w:rsid w:val="4AB6481D"/>
    <w:rsid w:val="4ACE6BD0"/>
    <w:rsid w:val="4B5B6099"/>
    <w:rsid w:val="4BAD2017"/>
    <w:rsid w:val="4C391393"/>
    <w:rsid w:val="4C4F39D5"/>
    <w:rsid w:val="4C7D29CB"/>
    <w:rsid w:val="4CA4180F"/>
    <w:rsid w:val="4D1F7D6E"/>
    <w:rsid w:val="4D300C08"/>
    <w:rsid w:val="4D7357D6"/>
    <w:rsid w:val="4DA942B8"/>
    <w:rsid w:val="4E306676"/>
    <w:rsid w:val="4E46448B"/>
    <w:rsid w:val="4E8E2795"/>
    <w:rsid w:val="4E941BA3"/>
    <w:rsid w:val="4EA55F05"/>
    <w:rsid w:val="4F1700B8"/>
    <w:rsid w:val="4F52720C"/>
    <w:rsid w:val="4FC374CC"/>
    <w:rsid w:val="5081012C"/>
    <w:rsid w:val="509A6A4B"/>
    <w:rsid w:val="510117B1"/>
    <w:rsid w:val="5136083B"/>
    <w:rsid w:val="514F627E"/>
    <w:rsid w:val="51646B6C"/>
    <w:rsid w:val="51B07017"/>
    <w:rsid w:val="5226439F"/>
    <w:rsid w:val="525D71C4"/>
    <w:rsid w:val="528147CF"/>
    <w:rsid w:val="538057B3"/>
    <w:rsid w:val="53F42893"/>
    <w:rsid w:val="542D76E9"/>
    <w:rsid w:val="5459613F"/>
    <w:rsid w:val="54BD6553"/>
    <w:rsid w:val="552863E9"/>
    <w:rsid w:val="558C19BD"/>
    <w:rsid w:val="562C4A29"/>
    <w:rsid w:val="565F7902"/>
    <w:rsid w:val="56D35F07"/>
    <w:rsid w:val="570B25AE"/>
    <w:rsid w:val="57117FB5"/>
    <w:rsid w:val="571E5A0F"/>
    <w:rsid w:val="57974C8E"/>
    <w:rsid w:val="57CC7219"/>
    <w:rsid w:val="58162B65"/>
    <w:rsid w:val="587D548B"/>
    <w:rsid w:val="58D1558C"/>
    <w:rsid w:val="58E35061"/>
    <w:rsid w:val="58FC26D7"/>
    <w:rsid w:val="5A33044A"/>
    <w:rsid w:val="5A582FE6"/>
    <w:rsid w:val="5B356BDD"/>
    <w:rsid w:val="5B976FC1"/>
    <w:rsid w:val="5C5C54BA"/>
    <w:rsid w:val="5CAA6024"/>
    <w:rsid w:val="5D374AA8"/>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716C8"/>
    <w:rsid w:val="60AC26EF"/>
    <w:rsid w:val="60C03973"/>
    <w:rsid w:val="617C0DC9"/>
    <w:rsid w:val="61EA4B38"/>
    <w:rsid w:val="627E55B4"/>
    <w:rsid w:val="62F42341"/>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274EDB"/>
    <w:rsid w:val="6BE61A0D"/>
    <w:rsid w:val="6BFA5082"/>
    <w:rsid w:val="6C7D7C32"/>
    <w:rsid w:val="6E481A15"/>
    <w:rsid w:val="6E75472D"/>
    <w:rsid w:val="6E8E3022"/>
    <w:rsid w:val="6F2D6698"/>
    <w:rsid w:val="6F415570"/>
    <w:rsid w:val="6F4C2AA5"/>
    <w:rsid w:val="6FDC735D"/>
    <w:rsid w:val="702C664F"/>
    <w:rsid w:val="70CF12BD"/>
    <w:rsid w:val="70DB4F28"/>
    <w:rsid w:val="70E00F21"/>
    <w:rsid w:val="71AF459D"/>
    <w:rsid w:val="71BA61B5"/>
    <w:rsid w:val="71DF3A36"/>
    <w:rsid w:val="71F44ACA"/>
    <w:rsid w:val="72410532"/>
    <w:rsid w:val="724D20AF"/>
    <w:rsid w:val="72653CB7"/>
    <w:rsid w:val="72D81E1F"/>
    <w:rsid w:val="73685A14"/>
    <w:rsid w:val="73BB2205"/>
    <w:rsid w:val="73F9408B"/>
    <w:rsid w:val="743306B3"/>
    <w:rsid w:val="74394F84"/>
    <w:rsid w:val="74692B38"/>
    <w:rsid w:val="74975E44"/>
    <w:rsid w:val="74C23FF5"/>
    <w:rsid w:val="75072A7D"/>
    <w:rsid w:val="75516763"/>
    <w:rsid w:val="760426CC"/>
    <w:rsid w:val="76051E1C"/>
    <w:rsid w:val="76441BDB"/>
    <w:rsid w:val="765B0A6B"/>
    <w:rsid w:val="76CD26D9"/>
    <w:rsid w:val="776F6F80"/>
    <w:rsid w:val="77FD14BF"/>
    <w:rsid w:val="782878D8"/>
    <w:rsid w:val="78697EA9"/>
    <w:rsid w:val="786E41FE"/>
    <w:rsid w:val="789A3C5D"/>
    <w:rsid w:val="78BA0E7B"/>
    <w:rsid w:val="7A360C00"/>
    <w:rsid w:val="7AD95B90"/>
    <w:rsid w:val="7AFE6E3A"/>
    <w:rsid w:val="7B2019D2"/>
    <w:rsid w:val="7B3E7DA0"/>
    <w:rsid w:val="7B7121FE"/>
    <w:rsid w:val="7BA16014"/>
    <w:rsid w:val="7BC71922"/>
    <w:rsid w:val="7C735456"/>
    <w:rsid w:val="7CA705C1"/>
    <w:rsid w:val="7CA70E63"/>
    <w:rsid w:val="7CDB38D7"/>
    <w:rsid w:val="7D1A4255"/>
    <w:rsid w:val="7DC37B21"/>
    <w:rsid w:val="7E1A042F"/>
    <w:rsid w:val="7E461CD7"/>
    <w:rsid w:val="7EC47165"/>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numPr>
        <w:ilvl w:val="0"/>
        <w:numId w:val="1"/>
      </w:numPr>
      <w:ind w:left="432" w:hanging="432"/>
      <w:jc w:val="center"/>
      <w:outlineLvl w:val="0"/>
    </w:pPr>
    <w:rPr>
      <w:rFonts w:ascii="黑体" w:hAnsi="黑体" w:eastAsia="黑体" w:cs="黑体"/>
      <w:b/>
      <w:sz w:val="36"/>
      <w:szCs w:val="36"/>
    </w:rPr>
  </w:style>
  <w:style w:type="paragraph" w:styleId="3">
    <w:name w:val="heading 2"/>
    <w:basedOn w:val="1"/>
    <w:next w:val="1"/>
    <w:qFormat/>
    <w:uiPriority w:val="0"/>
    <w:pPr>
      <w:numPr>
        <w:ilvl w:val="1"/>
        <w:numId w:val="1"/>
      </w:numPr>
      <w:ind w:left="6" w:hanging="6"/>
      <w:outlineLvl w:val="1"/>
    </w:pPr>
    <w:rPr>
      <w:rFonts w:ascii="黑体" w:hAnsi="黑体" w:eastAsia="黑体" w:cs="黑体"/>
      <w:b/>
      <w:sz w:val="30"/>
      <w:szCs w:val="30"/>
    </w:rPr>
  </w:style>
  <w:style w:type="paragraph" w:styleId="4">
    <w:name w:val="heading 3"/>
    <w:basedOn w:val="1"/>
    <w:next w:val="1"/>
    <w:link w:val="27"/>
    <w:qFormat/>
    <w:uiPriority w:val="0"/>
    <w:pPr>
      <w:numPr>
        <w:ilvl w:val="2"/>
        <w:numId w:val="1"/>
      </w:numPr>
      <w:ind w:left="720" w:hanging="720"/>
      <w:outlineLvl w:val="2"/>
    </w:pPr>
    <w:rPr>
      <w:sz w:val="30"/>
      <w:szCs w:val="30"/>
    </w:rPr>
  </w:style>
  <w:style w:type="paragraph" w:styleId="5">
    <w:name w:val="heading 4"/>
    <w:basedOn w:val="1"/>
    <w:next w:val="1"/>
    <w:qFormat/>
    <w:uiPriority w:val="0"/>
    <w:pPr>
      <w:numPr>
        <w:ilvl w:val="3"/>
        <w:numId w:val="1"/>
      </w:numPr>
      <w:ind w:left="864" w:hanging="864"/>
      <w:outlineLvl w:val="3"/>
    </w:pPr>
    <w:rPr>
      <w:rFonts w:ascii="黑体" w:hAnsi="黑体" w:eastAsia="黑体" w:cs="黑体"/>
      <w:b/>
      <w:sz w:val="24"/>
      <w:szCs w:val="24"/>
    </w:rPr>
  </w:style>
  <w:style w:type="paragraph" w:styleId="6">
    <w:name w:val="heading 5"/>
    <w:basedOn w:val="1"/>
    <w:next w:val="1"/>
    <w:qFormat/>
    <w:uiPriority w:val="0"/>
    <w:pPr>
      <w:numPr>
        <w:ilvl w:val="4"/>
        <w:numId w:val="1"/>
      </w:numPr>
      <w:spacing w:line="288" w:lineRule="exact"/>
      <w:ind w:left="1008" w:hanging="1008"/>
      <w:outlineLvl w:val="4"/>
    </w:pPr>
    <w:rPr>
      <w:rFonts w:ascii="黑体" w:hAnsi="黑体" w:eastAsia="黑体" w:cs="黑体"/>
      <w:sz w:val="24"/>
      <w:szCs w:val="24"/>
    </w:rPr>
  </w:style>
  <w:style w:type="paragraph" w:styleId="7">
    <w:name w:val="heading 6"/>
    <w:basedOn w:val="1"/>
    <w:next w:val="1"/>
    <w:qFormat/>
    <w:uiPriority w:val="0"/>
    <w:pPr>
      <w:numPr>
        <w:ilvl w:val="5"/>
        <w:numId w:val="1"/>
      </w:numPr>
      <w:ind w:left="1151" w:hanging="1151"/>
      <w:outlineLvl w:val="5"/>
    </w:pPr>
    <w:rPr>
      <w:sz w:val="21"/>
      <w:szCs w:val="21"/>
    </w:rPr>
  </w:style>
  <w:style w:type="paragraph" w:styleId="8">
    <w:name w:val="heading 7"/>
    <w:basedOn w:val="1"/>
    <w:next w:val="1"/>
    <w:qFormat/>
    <w:uiPriority w:val="0"/>
    <w:pPr>
      <w:numPr>
        <w:ilvl w:val="6"/>
        <w:numId w:val="1"/>
      </w:numPr>
      <w:ind w:left="1296" w:hanging="1296"/>
      <w:outlineLvl w:val="6"/>
    </w:pPr>
    <w:rPr>
      <w:b/>
      <w:sz w:val="18"/>
      <w:szCs w:val="18"/>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8"/>
    <w:qFormat/>
    <w:uiPriority w:val="0"/>
  </w:style>
  <w:style w:type="paragraph" w:styleId="12">
    <w:name w:val="Body Text"/>
    <w:basedOn w:val="1"/>
    <w:qFormat/>
    <w:uiPriority w:val="0"/>
    <w:rPr>
      <w:sz w:val="18"/>
      <w:szCs w:val="18"/>
    </w:rPr>
  </w:style>
  <w:style w:type="paragraph" w:styleId="13">
    <w:name w:val="toc 3"/>
    <w:basedOn w:val="1"/>
    <w:next w:val="1"/>
    <w:qFormat/>
    <w:uiPriority w:val="0"/>
    <w:pPr>
      <w:ind w:left="840" w:leftChars="400"/>
    </w:pPr>
  </w:style>
  <w:style w:type="paragraph" w:styleId="14">
    <w:name w:val="Balloon Text"/>
    <w:basedOn w:val="1"/>
    <w:link w:val="29"/>
    <w:qFormat/>
    <w:uiPriority w:val="0"/>
    <w:rPr>
      <w:sz w:val="18"/>
      <w:szCs w:val="18"/>
    </w:rPr>
  </w:style>
  <w:style w:type="paragraph" w:styleId="15">
    <w:name w:val="footer"/>
    <w:basedOn w:val="1"/>
    <w:link w:val="30"/>
    <w:qFormat/>
    <w:uiPriority w:val="0"/>
    <w:pPr>
      <w:snapToGrid w:val="0"/>
    </w:pPr>
    <w:rPr>
      <w:sz w:val="18"/>
      <w:szCs w:val="18"/>
    </w:rPr>
  </w:style>
  <w:style w:type="paragraph" w:styleId="16">
    <w:name w:val="header"/>
    <w:basedOn w:val="1"/>
    <w:link w:val="31"/>
    <w:qFormat/>
    <w:uiPriority w:val="0"/>
    <w:pPr>
      <w:pBdr>
        <w:bottom w:val="single" w:color="auto" w:sz="6" w:space="1"/>
      </w:pBdr>
      <w:snapToGrid w:val="0"/>
      <w:jc w:val="center"/>
    </w:pPr>
    <w:rPr>
      <w:sz w:val="18"/>
      <w:szCs w:val="18"/>
    </w:r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Normal (Web)"/>
    <w:basedOn w:val="1"/>
    <w:qFormat/>
    <w:uiPriority w:val="0"/>
    <w:pPr>
      <w:widowControl/>
      <w:spacing w:before="100" w:beforeAutospacing="1" w:after="100" w:afterAutospacing="1"/>
    </w:pPr>
    <w:rPr>
      <w:sz w:val="24"/>
      <w:szCs w:val="24"/>
    </w:rPr>
  </w:style>
  <w:style w:type="paragraph" w:styleId="20">
    <w:name w:val="annotation subject"/>
    <w:basedOn w:val="11"/>
    <w:next w:val="11"/>
    <w:link w:val="32"/>
    <w:qFormat/>
    <w:uiPriority w:val="0"/>
    <w:rPr>
      <w:b/>
      <w:bCs/>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character" w:styleId="25">
    <w:name w:val="Hyperlink"/>
    <w:basedOn w:val="23"/>
    <w:qFormat/>
    <w:uiPriority w:val="0"/>
    <w:rPr>
      <w:color w:val="0000FF"/>
      <w:u w:val="single"/>
    </w:rPr>
  </w:style>
  <w:style w:type="character" w:styleId="26">
    <w:name w:val="annotation reference"/>
    <w:qFormat/>
    <w:uiPriority w:val="0"/>
    <w:rPr>
      <w:sz w:val="21"/>
      <w:szCs w:val="21"/>
    </w:rPr>
  </w:style>
  <w:style w:type="character" w:customStyle="1" w:styleId="27">
    <w:name w:val="标题 3 Char"/>
    <w:basedOn w:val="23"/>
    <w:link w:val="4"/>
    <w:qFormat/>
    <w:uiPriority w:val="0"/>
    <w:rPr>
      <w:rFonts w:ascii="宋体" w:hAnsi="宋体" w:cs="宋体"/>
      <w:sz w:val="30"/>
      <w:szCs w:val="30"/>
    </w:rPr>
  </w:style>
  <w:style w:type="character" w:customStyle="1" w:styleId="28">
    <w:name w:val="批注文字 Char"/>
    <w:basedOn w:val="23"/>
    <w:link w:val="11"/>
    <w:qFormat/>
    <w:uiPriority w:val="0"/>
    <w:rPr>
      <w:rFonts w:ascii="宋体" w:hAnsi="宋体" w:cs="宋体"/>
      <w:sz w:val="22"/>
      <w:szCs w:val="22"/>
    </w:rPr>
  </w:style>
  <w:style w:type="character" w:customStyle="1" w:styleId="29">
    <w:name w:val="批注框文本 Char"/>
    <w:link w:val="14"/>
    <w:qFormat/>
    <w:uiPriority w:val="0"/>
    <w:rPr>
      <w:rFonts w:hint="default" w:ascii="宋体" w:hAnsi="宋体" w:cs="宋体"/>
      <w:sz w:val="18"/>
      <w:szCs w:val="18"/>
      <w:lang w:eastAsia="en-US"/>
    </w:rPr>
  </w:style>
  <w:style w:type="character" w:customStyle="1" w:styleId="30">
    <w:name w:val="页脚 Char"/>
    <w:link w:val="15"/>
    <w:qFormat/>
    <w:uiPriority w:val="0"/>
    <w:rPr>
      <w:rFonts w:hint="default" w:ascii="宋体" w:hAnsi="宋体" w:eastAsia="宋体" w:cs="宋体"/>
      <w:sz w:val="18"/>
      <w:szCs w:val="18"/>
    </w:rPr>
  </w:style>
  <w:style w:type="character" w:customStyle="1" w:styleId="31">
    <w:name w:val="页眉 Char"/>
    <w:link w:val="16"/>
    <w:qFormat/>
    <w:uiPriority w:val="0"/>
    <w:rPr>
      <w:rFonts w:hint="default" w:ascii="宋体" w:hAnsi="宋体" w:eastAsia="宋体" w:cs="宋体"/>
      <w:sz w:val="18"/>
      <w:szCs w:val="18"/>
    </w:rPr>
  </w:style>
  <w:style w:type="character" w:customStyle="1" w:styleId="32">
    <w:name w:val="批注主题 Char"/>
    <w:basedOn w:val="28"/>
    <w:link w:val="20"/>
    <w:qFormat/>
    <w:uiPriority w:val="0"/>
    <w:rPr>
      <w:rFonts w:ascii="宋体" w:hAnsi="宋体" w:cs="宋体"/>
      <w:b/>
      <w:bCs/>
      <w:sz w:val="22"/>
      <w:szCs w:val="22"/>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5">
    <w:name w:val="Table Paragraph"/>
    <w:basedOn w:val="1"/>
    <w:qFormat/>
    <w:uiPriority w:val="0"/>
  </w:style>
  <w:style w:type="character" w:customStyle="1" w:styleId="36">
    <w:name w:val="font21"/>
    <w:basedOn w:val="23"/>
    <w:qFormat/>
    <w:uiPriority w:val="0"/>
    <w:rPr>
      <w:rFonts w:hint="default" w:ascii="font-weight : 400" w:hAnsi="font-weight : 400" w:eastAsia="font-weight : 400" w:cs="font-weight : 400"/>
      <w:color w:val="FF0000"/>
      <w:sz w:val="22"/>
      <w:szCs w:val="22"/>
      <w:u w:val="none"/>
    </w:rPr>
  </w:style>
  <w:style w:type="character" w:customStyle="1" w:styleId="37">
    <w:name w:val="font01"/>
    <w:qFormat/>
    <w:uiPriority w:val="0"/>
    <w:rPr>
      <w:rFonts w:hint="default" w:ascii="font-weight : 400" w:hAnsi="font-weight : 400" w:eastAsia="font-weight : 400" w:cs="font-weight : 400"/>
      <w:color w:val="000000"/>
      <w:sz w:val="22"/>
      <w:szCs w:val="22"/>
      <w:u w:val="none"/>
    </w:rPr>
  </w:style>
  <w:style w:type="character" w:customStyle="1" w:styleId="38">
    <w:name w:val="font11"/>
    <w:qFormat/>
    <w:uiPriority w:val="0"/>
    <w:rPr>
      <w:rFonts w:hint="eastAsia" w:ascii="宋体" w:hAnsi="宋体" w:eastAsia="宋体" w:cs="宋体"/>
      <w:color w:val="FF0000"/>
      <w:sz w:val="22"/>
      <w:szCs w:val="22"/>
      <w:u w:val="none"/>
    </w:rPr>
  </w:style>
  <w:style w:type="paragraph" w:customStyle="1" w:styleId="39">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40">
    <w:name w:val="List Paragraph"/>
    <w:basedOn w:val="1"/>
    <w:qFormat/>
    <w:uiPriority w:val="0"/>
    <w:pPr>
      <w:ind w:firstLine="420" w:firstLineChars="200"/>
    </w:pPr>
  </w:style>
  <w:style w:type="table" w:customStyle="1" w:styleId="41">
    <w:name w:val="网格型浅色11"/>
    <w:basedOn w:val="21"/>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2">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3">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4">
    <w:name w:val="正文1"/>
    <w:qFormat/>
    <w:uiPriority w:val="0"/>
    <w:rPr>
      <w:rFonts w:ascii="Times New Roman" w:hAnsi="Times New Roman" w:eastAsia="宋体" w:cs="Times New Roman"/>
      <w:sz w:val="24"/>
      <w:szCs w:val="24"/>
      <w:lang w:val="en-US" w:eastAsia="zh-CN" w:bidi="ar-SA"/>
    </w:rPr>
  </w:style>
  <w:style w:type="paragraph" w:customStyle="1" w:styleId="45">
    <w:name w:val="普通(网站)2"/>
    <w:qFormat/>
    <w:uiPriority w:val="0"/>
    <w:rPr>
      <w:rFonts w:ascii="Times New Roman" w:hAnsi="Times New Roman" w:eastAsia="宋体" w:cs="Times New Roman"/>
      <w:sz w:val="24"/>
      <w:szCs w:val="24"/>
      <w:lang w:val="en-US" w:eastAsia="zh-CN" w:bidi="ar-SA"/>
    </w:rPr>
  </w:style>
  <w:style w:type="character" w:customStyle="1" w:styleId="46">
    <w:name w:val="fontstyle01"/>
    <w:qFormat/>
    <w:uiPriority w:val="0"/>
    <w:rPr>
      <w:rFonts w:hint="default" w:ascii="DINPro-Regular" w:hAnsi="DINPro-Regular"/>
      <w:color w:val="404040"/>
      <w:sz w:val="20"/>
      <w:szCs w:val="20"/>
    </w:rPr>
  </w:style>
  <w:style w:type="character" w:customStyle="1" w:styleId="47">
    <w:name w:val="fontstyle21"/>
    <w:qFormat/>
    <w:uiPriority w:val="0"/>
    <w:rPr>
      <w:rFonts w:hint="default" w:ascii="FZLTXHJW--GB1-0" w:hAnsi="FZLTXHJW--GB1-0"/>
      <w:color w:val="404040"/>
      <w:sz w:val="18"/>
      <w:szCs w:val="18"/>
    </w:rPr>
  </w:style>
  <w:style w:type="paragraph" w:customStyle="1" w:styleId="48">
    <w:name w:val="修订1"/>
    <w:hidden/>
    <w:semiHidden/>
    <w:qFormat/>
    <w:uiPriority w:val="99"/>
    <w:rPr>
      <w:rFonts w:ascii="宋体" w:hAnsi="宋体" w:eastAsia="宋体" w:cs="宋体"/>
      <w:sz w:val="22"/>
      <w:szCs w:val="22"/>
      <w:lang w:val="en-US" w:eastAsia="zh-CN" w:bidi="ar-SA"/>
    </w:rPr>
  </w:style>
  <w:style w:type="table" w:customStyle="1" w:styleId="49">
    <w:name w:val="网格表 4 - 着色 11"/>
    <w:basedOn w:val="21"/>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0">
    <w:name w:val="Grid Table 4 Accent 1"/>
    <w:basedOn w:val="21"/>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1">
    <w:name w:val="Table Normal1"/>
    <w:unhideWhenUsed/>
    <w:qFormat/>
    <w:uiPriority w:val="2"/>
    <w:tblPr>
      <w:tblCellMar>
        <w:top w:w="0" w:type="dxa"/>
        <w:left w:w="0" w:type="dxa"/>
        <w:bottom w:w="0" w:type="dxa"/>
        <w:right w:w="0" w:type="dxa"/>
      </w:tblCellMar>
    </w:tblPr>
  </w:style>
  <w:style w:type="paragraph" w:customStyle="1" w:styleId="52">
    <w:name w:val="List Paragraph1"/>
    <w:basedOn w:val="1"/>
    <w:qFormat/>
    <w:uiPriority w:val="34"/>
    <w:rPr>
      <w:rFonts w:asciiTheme="minorHAnsi" w:hAnsiTheme="minorHAnsi" w:eastAsiaTheme="minorEastAsia" w:cstheme="minorBidi"/>
    </w:rPr>
  </w:style>
  <w:style w:type="table" w:customStyle="1" w:styleId="53">
    <w:name w:val="ffzstable0"/>
    <w:basedOn w:val="22"/>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4">
    <w:name w:val="ffzstable1"/>
    <w:basedOn w:val="22"/>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5">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6">
    <w:name w:val="msolistparagraph"/>
    <w:basedOn w:val="1"/>
    <w:qFormat/>
    <w:uiPriority w:val="0"/>
    <w:pPr>
      <w:ind w:firstLine="420" w:firstLineChars="200"/>
    </w:pPr>
    <w:rPr>
      <w:rFonts w:hint="eastAsia" w:cs="Times New Roman"/>
      <w:lang w:eastAsia="zh-CN"/>
    </w:rPr>
  </w:style>
  <w:style w:type="paragraph" w:customStyle="1" w:styleId="57">
    <w:name w:val="样式1"/>
    <w:basedOn w:val="12"/>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8">
    <w:name w:val="样式2"/>
    <w:basedOn w:val="1"/>
    <w:qFormat/>
    <w:uiPriority w:val="0"/>
    <w:pPr>
      <w:numPr>
        <w:ilvl w:val="0"/>
        <w:numId w:val="2"/>
      </w:numPr>
    </w:pPr>
  </w:style>
  <w:style w:type="paragraph" w:customStyle="1" w:styleId="5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6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6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2">
    <w:name w:val="font101"/>
    <w:basedOn w:val="23"/>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3"/>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3"/>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3"/>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2444</Words>
  <Characters>5631</Characters>
  <Lines>524</Lines>
  <Paragraphs>147</Paragraphs>
  <TotalTime>0</TotalTime>
  <ScaleCrop>false</ScaleCrop>
  <LinksUpToDate>false</LinksUpToDate>
  <CharactersWithSpaces>6046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2025-12-10T06:01:54Z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