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15A6FC">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6E16E19F">
      <w:pPr>
        <w:rPr>
          <w:rFonts w:eastAsia="微软雅黑" w:cs="Times New Roman"/>
          <w:sz w:val="20"/>
        </w:rPr>
      </w:pPr>
    </w:p>
    <w:p w14:paraId="00808E0A">
      <w:pPr>
        <w:rPr>
          <w:rFonts w:eastAsia="微软雅黑" w:cs="Times New Roman"/>
          <w:sz w:val="20"/>
        </w:rPr>
      </w:pPr>
    </w:p>
    <w:p w14:paraId="793F96ED">
      <w:pPr>
        <w:rPr>
          <w:rFonts w:eastAsia="微软雅黑" w:cs="Times New Roman"/>
          <w:sz w:val="20"/>
        </w:rPr>
      </w:pPr>
    </w:p>
    <w:p w14:paraId="2D78C57D">
      <w:pPr>
        <w:rPr>
          <w:rFonts w:eastAsia="微软雅黑" w:cs="Times New Roman"/>
          <w:sz w:val="20"/>
        </w:rPr>
      </w:pPr>
    </w:p>
    <w:p w14:paraId="72699E95">
      <w:pPr>
        <w:rPr>
          <w:rFonts w:eastAsia="微软雅黑" w:cs="Times New Roman"/>
          <w:sz w:val="20"/>
        </w:rPr>
      </w:pPr>
    </w:p>
    <w:p w14:paraId="41E213C2">
      <w:pPr>
        <w:rPr>
          <w:rFonts w:eastAsia="微软雅黑" w:cs="Times New Roman"/>
          <w:sz w:val="20"/>
        </w:rPr>
      </w:pPr>
    </w:p>
    <w:p w14:paraId="2D552AC0">
      <w:pPr>
        <w:rPr>
          <w:rFonts w:eastAsia="微软雅黑" w:cs="Times New Roman"/>
          <w:sz w:val="20"/>
        </w:rPr>
      </w:pPr>
    </w:p>
    <w:p w14:paraId="737138C6">
      <w:pPr>
        <w:rPr>
          <w:rFonts w:eastAsia="微软雅黑" w:cs="Times New Roman"/>
          <w:sz w:val="20"/>
        </w:rPr>
      </w:pPr>
    </w:p>
    <w:p w14:paraId="64AC5900">
      <w:pPr>
        <w:rPr>
          <w:rFonts w:eastAsia="微软雅黑" w:cs="Times New Roman"/>
          <w:sz w:val="20"/>
        </w:rPr>
      </w:pPr>
    </w:p>
    <w:p w14:paraId="310336B4">
      <w:pPr>
        <w:rPr>
          <w:rFonts w:eastAsia="微软雅黑" w:cs="Times New Roman"/>
        </w:rPr>
      </w:pPr>
      <w:bookmarkStart w:id="0" w:name="_Toc9856"/>
    </w:p>
    <w:bookmarkEnd w:id="0"/>
    <w:p w14:paraId="5C9E8178">
      <w:pPr>
        <w:pStyle w:val="6"/>
        <w:rPr>
          <w:rFonts w:ascii="黑体" w:eastAsia="微软雅黑" w:cs="Times New Roman"/>
          <w:sz w:val="48"/>
          <w:lang w:eastAsia="zh-CN"/>
        </w:rPr>
      </w:pPr>
    </w:p>
    <w:p w14:paraId="62FAA2CD">
      <w:pPr>
        <w:pStyle w:val="6"/>
        <w:rPr>
          <w:rFonts w:ascii="黑体" w:eastAsia="微软雅黑" w:cs="Times New Roman"/>
          <w:sz w:val="48"/>
          <w:lang w:eastAsia="zh-CN"/>
        </w:rPr>
      </w:pPr>
    </w:p>
    <w:p w14:paraId="227E695B">
      <w:pPr>
        <w:pStyle w:val="6"/>
        <w:rPr>
          <w:rFonts w:ascii="黑体" w:eastAsia="微软雅黑" w:cs="Times New Roman"/>
          <w:sz w:val="48"/>
          <w:lang w:eastAsia="zh-CN"/>
        </w:rPr>
      </w:pPr>
    </w:p>
    <w:p w14:paraId="3C7CE69A">
      <w:pPr>
        <w:pStyle w:val="6"/>
        <w:rPr>
          <w:rFonts w:ascii="黑体" w:eastAsia="微软雅黑" w:cs="Times New Roman"/>
          <w:sz w:val="48"/>
          <w:lang w:eastAsia="zh-CN"/>
        </w:rPr>
      </w:pPr>
    </w:p>
    <w:p w14:paraId="231079E4">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5A66C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6F7C7472">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54151BD9">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23D17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025E04A4">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6B6C9FF2">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71817009">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0B255C75">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4A55444E">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7930A09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7930A09E">
                      <w:pPr>
                        <w:jc w:val="center"/>
                      </w:pPr>
                    </w:p>
                  </w:txbxContent>
                </v:textbox>
              </v:rect>
            </w:pict>
          </mc:Fallback>
        </mc:AlternateContent>
      </w:r>
    </w:p>
    <w:p w14:paraId="1EADE684">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1B141EDB">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1B141EDB">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0FD35558">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0FD35558">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414DBAE3">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414DBAE3">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550BAF13">
      <w:pPr>
        <w:rPr>
          <w:rFonts w:eastAsia="微软雅黑" w:cs="Times New Roman"/>
          <w:lang w:eastAsia="zh-CN"/>
        </w:rPr>
      </w:pPr>
    </w:p>
    <w:p w14:paraId="1D6A0808">
      <w:pPr>
        <w:rPr>
          <w:rFonts w:eastAsia="微软雅黑" w:cs="Times New Roman"/>
          <w:lang w:eastAsia="zh-CN"/>
        </w:rPr>
      </w:pPr>
    </w:p>
    <w:p w14:paraId="1424146E">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_Toc634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_Toc634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761F4B0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_Toc3863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_Toc3863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9030602">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_Toc26546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_Toc26546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7272ED5">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_Toc26296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_Toc26296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8A23962">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_Toc659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检测结果及用药提示</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_Toc659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54BDD004">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_Toc2537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_Toc2537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if endometrialCarcinoma == True %}</w:t>
      </w:r>
    </w:p>
    <w:p w14:paraId="5B7E25CC">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_Toc12836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子宫内膜癌TCGA分子分型检测结果</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_Toc12836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endif %}</w:t>
      </w:r>
    </w:p>
    <w:p w14:paraId="21C4C102">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_Toc20978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_Toc20978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2B45C7D">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_Toc28539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_Toc28539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79E4191">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_Toc28432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_Toc28432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BD07F08">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_Toc13678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_Toc13678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17</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5FEEEA98">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_Toc28964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_Toc28964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681D228">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_Toc4805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_Toc4805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AFD48D8">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_Toc27652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3.3</w:t>
      </w:r>
      <w:r>
        <w:rPr>
          <w:rFonts w:hint="eastAsia" w:ascii="微软雅黑" w:hAnsi="微软雅黑" w:eastAsia="微软雅黑" w:cs="微软雅黑"/>
          <w:bCs w:val="0"/>
          <w:szCs w:val="24"/>
          <w:lang w:val="en-US" w:eastAsia="zh-CN"/>
        </w:rPr>
        <w:t xml:space="preserve">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_Toc27652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14:paraId="32DDF5DC">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_Toc12431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3.4</w:t>
      </w:r>
      <w:r>
        <w:rPr>
          <w:rFonts w:hint="eastAsia" w:ascii="微软雅黑" w:hAnsi="微软雅黑" w:eastAsia="微软雅黑" w:cs="微软雅黑"/>
          <w:bCs w:val="0"/>
          <w:szCs w:val="24"/>
          <w:lang w:val="en-US" w:eastAsia="zh-CN"/>
        </w:rPr>
        <w:t xml:space="preserve">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_Toc12431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14:paraId="1A424B8E">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_Toc4615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lang w:eastAsia="zh-CN"/>
        </w:rPr>
        <w:t>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_Toc4615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28</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79DDECA9">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_Toc16513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_Toc16513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55FBC18">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_Toc23520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_Toc23520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if endometrialCarcinoma == True %}</w:t>
      </w:r>
    </w:p>
    <w:p w14:paraId="7B7FB830">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_Toc30478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子宫内膜癌分子分型与预后的相关性</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_Toc30478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endif %}</w:t>
      </w:r>
    </w:p>
    <w:p w14:paraId="1600727C">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_Toc30868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_Toc30868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4A7CCBB">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_Toc27132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_Toc27132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BF56167">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14:paraId="3FABEA91">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30143_WPSOffice_Level1"/>
      <w:bookmarkStart w:id="2" w:name="_Toc24397"/>
      <w:bookmarkStart w:id="3" w:name="_Toc21669"/>
      <w:bookmarkStart w:id="4" w:name="_Toc13806"/>
      <w:bookmarkStart w:id="5" w:name="_Toc21009_WPSOffice_Level1"/>
      <w:bookmarkStart w:id="6" w:name="_Toc32054"/>
      <w:bookmarkStart w:id="7" w:name="_Toc24178_WPSOffice_Level1"/>
    </w:p>
    <w:p w14:paraId="46A384E7">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8235"/>
      <w:bookmarkStart w:id="9" w:name="_Toc634"/>
      <w:bookmarkStart w:id="10" w:name="_Toc26488"/>
      <w:r>
        <w:rPr>
          <w:rFonts w:hint="eastAsia" w:ascii="微软雅黑" w:hAnsi="微软雅黑" w:eastAsia="微软雅黑" w:cs="微软雅黑"/>
          <w:color w:val="auto"/>
          <w:sz w:val="32"/>
          <w:szCs w:val="40"/>
        </w:rPr>
        <w:t>第一部分 基本信息</w:t>
      </w:r>
      <w:bookmarkEnd w:id="8"/>
      <w:bookmarkEnd w:id="9"/>
      <w:bookmarkEnd w:id="10"/>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50"/>
        <w:gridCol w:w="1152"/>
        <w:gridCol w:w="2366"/>
      </w:tblGrid>
      <w:tr w14:paraId="71B7C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nil"/>
              <w:left w:val="nil"/>
              <w:bottom w:val="single" w:color="0B8770" w:sz="4" w:space="0"/>
              <w:right w:val="nil"/>
            </w:tcBorders>
            <w:shd w:val="clear" w:color="auto" w:fill="0B8770"/>
          </w:tcPr>
          <w:p w14:paraId="52D9FBB0">
            <w:pPr>
              <w:pStyle w:val="2"/>
              <w:numPr>
                <w:ilvl w:val="0"/>
                <w:numId w:val="0"/>
              </w:numPr>
              <w:bidi w:val="0"/>
              <w:ind w:left="153" w:leftChars="0"/>
              <w:jc w:val="center"/>
              <w:rPr>
                <w:rFonts w:hint="eastAsia" w:ascii="微软雅黑" w:hAnsi="微软雅黑" w:eastAsia="微软雅黑" w:cs="微软雅黑"/>
              </w:rPr>
            </w:pPr>
            <w:bookmarkStart w:id="11" w:name="_Toc3863"/>
            <w:r>
              <w:rPr>
                <w:rFonts w:hint="eastAsia" w:ascii="微软雅黑" w:hAnsi="微软雅黑" w:eastAsia="微软雅黑" w:cs="微软雅黑"/>
                <w:b w:val="0"/>
                <w:bCs w:val="0"/>
                <w:color w:val="FFFFFF" w:themeColor="background1"/>
                <w:sz w:val="24"/>
                <w:szCs w:val="24"/>
                <w:lang w:val="en-US" w:eastAsia="zh-CN"/>
                <w14:textFill>
                  <w14:solidFill>
                    <w14:schemeClr w14:val="bg1"/>
                  </w14:solidFill>
                </w14:textFill>
              </w:rPr>
              <w:t>患者基本信息</w:t>
            </w:r>
            <w:bookmarkEnd w:id="11"/>
          </w:p>
        </w:tc>
      </w:tr>
      <w:tr w14:paraId="6015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14:paraId="3E8CF33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14:paraId="23F30B42">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14:paraId="4E4180B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50" w:type="dxa"/>
            <w:tcBorders>
              <w:top w:val="single" w:color="0B8770" w:sz="4" w:space="0"/>
              <w:left w:val="nil"/>
              <w:bottom w:val="single" w:color="0B8770" w:sz="8" w:space="0"/>
              <w:right w:val="nil"/>
            </w:tcBorders>
            <w:vAlign w:val="center"/>
          </w:tcPr>
          <w:p w14:paraId="42F509F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152" w:type="dxa"/>
            <w:tcBorders>
              <w:top w:val="single" w:color="0B8770" w:sz="4" w:space="0"/>
              <w:left w:val="nil"/>
              <w:bottom w:val="nil"/>
              <w:right w:val="nil"/>
            </w:tcBorders>
            <w:shd w:val="clear" w:color="auto" w:fill="E7E6E6" w:themeFill="background2"/>
            <w:vAlign w:val="center"/>
          </w:tcPr>
          <w:p w14:paraId="7DBBA5E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66" w:type="dxa"/>
            <w:tcBorders>
              <w:top w:val="single" w:color="0B8770" w:sz="4" w:space="0"/>
              <w:left w:val="nil"/>
              <w:bottom w:val="single" w:color="0B8770" w:sz="8" w:space="0"/>
              <w:right w:val="nil"/>
            </w:tcBorders>
            <w:vAlign w:val="center"/>
          </w:tcPr>
          <w:p w14:paraId="71AC12A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7200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09659D0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14:paraId="41530AB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2107687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50" w:type="dxa"/>
            <w:tcBorders>
              <w:top w:val="single" w:color="0B8770" w:sz="8" w:space="0"/>
              <w:left w:val="nil"/>
              <w:bottom w:val="single" w:color="0B8770" w:sz="8" w:space="0"/>
              <w:right w:val="nil"/>
            </w:tcBorders>
            <w:vAlign w:val="center"/>
          </w:tcPr>
          <w:p w14:paraId="4E867A6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152" w:type="dxa"/>
            <w:tcBorders>
              <w:top w:val="nil"/>
              <w:left w:val="nil"/>
              <w:bottom w:val="nil"/>
              <w:right w:val="nil"/>
            </w:tcBorders>
            <w:shd w:val="clear" w:color="auto" w:fill="E7E6E6" w:themeFill="background2"/>
            <w:vAlign w:val="center"/>
          </w:tcPr>
          <w:p w14:paraId="0DCF06C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66" w:type="dxa"/>
            <w:tcBorders>
              <w:top w:val="single" w:color="0B8770" w:sz="8" w:space="0"/>
              <w:left w:val="nil"/>
              <w:bottom w:val="single" w:color="0B8770" w:sz="8" w:space="0"/>
              <w:right w:val="nil"/>
            </w:tcBorders>
            <w:vAlign w:val="center"/>
          </w:tcPr>
          <w:p w14:paraId="18C6018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28216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396859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14:paraId="55299AE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2C62EE9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50" w:type="dxa"/>
            <w:tcBorders>
              <w:top w:val="single" w:color="0B8770" w:sz="8" w:space="0"/>
              <w:left w:val="nil"/>
              <w:bottom w:val="single" w:color="0B8770" w:sz="8" w:space="0"/>
              <w:right w:val="nil"/>
            </w:tcBorders>
            <w:vAlign w:val="center"/>
          </w:tcPr>
          <w:p w14:paraId="2AC8A77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152" w:type="dxa"/>
            <w:tcBorders>
              <w:top w:val="nil"/>
              <w:left w:val="nil"/>
              <w:bottom w:val="nil"/>
              <w:right w:val="nil"/>
            </w:tcBorders>
            <w:shd w:val="clear" w:color="auto" w:fill="E7E6E6" w:themeFill="background2"/>
            <w:vAlign w:val="center"/>
          </w:tcPr>
          <w:p w14:paraId="6708468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66" w:type="dxa"/>
            <w:tcBorders>
              <w:top w:val="single" w:color="0B8770" w:sz="8" w:space="0"/>
              <w:left w:val="nil"/>
              <w:bottom w:val="single" w:color="0B8770" w:sz="8" w:space="0"/>
              <w:right w:val="nil"/>
            </w:tcBorders>
            <w:vAlign w:val="center"/>
          </w:tcPr>
          <w:p w14:paraId="64B7473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patientid }}</w:t>
            </w:r>
          </w:p>
        </w:tc>
      </w:tr>
      <w:tr w14:paraId="68604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B44C22E">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14:paraId="06E6D632">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24014052">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50" w:type="dxa"/>
            <w:tcBorders>
              <w:top w:val="single" w:color="0B8770" w:sz="8" w:space="0"/>
              <w:left w:val="nil"/>
              <w:bottom w:val="single" w:color="0B8770" w:sz="8" w:space="0"/>
              <w:right w:val="nil"/>
            </w:tcBorders>
            <w:vAlign w:val="center"/>
          </w:tcPr>
          <w:p w14:paraId="36303D1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152" w:type="dxa"/>
            <w:tcBorders>
              <w:top w:val="nil"/>
              <w:left w:val="nil"/>
              <w:bottom w:val="nil"/>
              <w:right w:val="nil"/>
            </w:tcBorders>
            <w:shd w:val="clear" w:color="auto" w:fill="E7E6E6" w:themeFill="background2"/>
            <w:vAlign w:val="center"/>
          </w:tcPr>
          <w:p w14:paraId="3E3AAB6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66" w:type="dxa"/>
            <w:tcBorders>
              <w:top w:val="single" w:color="0B8770" w:sz="8" w:space="0"/>
              <w:left w:val="nil"/>
              <w:bottom w:val="single" w:color="0B8770" w:sz="8" w:space="0"/>
              <w:right w:val="nil"/>
            </w:tcBorders>
            <w:vAlign w:val="center"/>
          </w:tcPr>
          <w:p w14:paraId="19BA0BF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15008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14:paraId="42DE6F3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14:paraId="170DFC1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14:paraId="53225D6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14:paraId="7D52EF9E">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250以上基因泛癌种基因突变检测（组织+血液）</w:t>
            </w:r>
          </w:p>
        </w:tc>
      </w:tr>
    </w:tbl>
    <w:p w14:paraId="4B44C979">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30A2876F">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14:paraId="6257DB27">
      <w:pPr>
        <w:rPr>
          <w:rFonts w:eastAsia="微软雅黑" w:cs="Times New Roman"/>
          <w:lang w:eastAsia="zh-CN"/>
        </w:rPr>
      </w:pPr>
    </w:p>
    <w:bookmarkEnd w:id="1"/>
    <w:bookmarkEnd w:id="2"/>
    <w:bookmarkEnd w:id="3"/>
    <w:bookmarkEnd w:id="4"/>
    <w:bookmarkEnd w:id="5"/>
    <w:bookmarkEnd w:id="6"/>
    <w:bookmarkEnd w:id="7"/>
    <w:tbl>
      <w:tblPr>
        <w:tblStyle w:val="14"/>
        <w:tblW w:w="10205" w:type="dxa"/>
        <w:tblInd w:w="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14:paraId="0E70E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070" w:type="dxa"/>
            <w:shd w:val="clear" w:color="auto" w:fill="0B8770"/>
            <w:vAlign w:val="top"/>
          </w:tcPr>
          <w:p w14:paraId="009BF291">
            <w:pPr>
              <w:pStyle w:val="2"/>
              <w:numPr>
                <w:ilvl w:val="0"/>
                <w:numId w:val="0"/>
              </w:numPr>
              <w:ind w:left="153"/>
              <w:outlineLvl w:val="0"/>
              <w:rPr>
                <w:rFonts w:hint="eastAsia" w:ascii="微软雅黑" w:hAnsi="微软雅黑" w:eastAsia="微软雅黑" w:cs="微软雅黑"/>
                <w:szCs w:val="28"/>
              </w:rPr>
            </w:pPr>
            <w:bookmarkStart w:id="12" w:name="_Toc25390"/>
            <w:bookmarkStart w:id="13" w:name="_Toc26546"/>
            <w:bookmarkStart w:id="14" w:name="_Toc19853"/>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14:paraId="206A100B">
      <w:pPr>
        <w:numPr>
          <w:ilvl w:val="0"/>
          <w:numId w:val="8"/>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0854E440">
      <w:pPr>
        <w:numPr>
          <w:ilvl w:val="0"/>
          <w:numId w:val="8"/>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6C1E528B">
      <w:pPr>
        <w:numPr>
          <w:ilvl w:val="0"/>
          <w:numId w:val="8"/>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299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76A7CB49">
      <w:pPr>
        <w:numPr>
          <w:ilvl w:val="0"/>
          <w:numId w:val="8"/>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%}，免疫检查点抑制剂相关指标和遗传变异检测，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5D24BB70">
      <w:pPr>
        <w:spacing w:line="276" w:lineRule="auto"/>
        <w:jc w:val="both"/>
        <w:rPr>
          <w:rFonts w:ascii="Times New Roman" w:hAnsi="Times New Roman" w:eastAsia="微软雅黑" w:cs="Times New Roman"/>
          <w:bCs/>
          <w:sz w:val="21"/>
          <w:szCs w:val="21"/>
          <w:lang w:eastAsia="zh-CN"/>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563"/>
        <w:gridCol w:w="2641"/>
        <w:gridCol w:w="6001"/>
      </w:tblGrid>
      <w:tr w14:paraId="18528F42">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bottom w:val="nil"/>
            </w:tcBorders>
            <w:shd w:val="clear" w:color="auto" w:fill="0B8770"/>
            <w:vAlign w:val="center"/>
          </w:tcPr>
          <w:p w14:paraId="16A488AB">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26296"/>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52D2D726">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563" w:type="dxa"/>
            <w:tcBorders>
              <w:top w:val="nil"/>
              <w:bottom w:val="nil"/>
              <w:right w:val="nil"/>
            </w:tcBorders>
            <w:shd w:val="clear" w:color="auto" w:fill="0B8770"/>
            <w:vAlign w:val="center"/>
          </w:tcPr>
          <w:p w14:paraId="244106BE">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641" w:type="dxa"/>
            <w:tcBorders>
              <w:top w:val="nil"/>
              <w:left w:val="nil"/>
              <w:bottom w:val="nil"/>
              <w:right w:val="nil"/>
            </w:tcBorders>
            <w:shd w:val="clear" w:color="auto" w:fill="0B8770"/>
            <w:vAlign w:val="center"/>
          </w:tcPr>
          <w:p w14:paraId="31D0AF31">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001" w:type="dxa"/>
            <w:tcBorders>
              <w:top w:val="nil"/>
              <w:left w:val="nil"/>
              <w:bottom w:val="nil"/>
            </w:tcBorders>
            <w:shd w:val="clear" w:color="auto" w:fill="0B8770"/>
            <w:vAlign w:val="center"/>
          </w:tcPr>
          <w:p w14:paraId="412A9064">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12A3CBE1">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0205" w:type="dxa"/>
            <w:gridSpan w:val="3"/>
            <w:tcBorders>
              <w:top w:val="nil"/>
            </w:tcBorders>
            <w:shd w:val="clear" w:color="auto" w:fill="F1F1F1"/>
            <w:vAlign w:val="center"/>
          </w:tcPr>
          <w:p w14:paraId="2DBE18CD">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endometrialCarcinoma == True %}</w:t>
            </w:r>
          </w:p>
        </w:tc>
      </w:tr>
      <w:tr w14:paraId="0D9D7447">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4204" w:type="dxa"/>
            <w:gridSpan w:val="2"/>
            <w:tcBorders>
              <w:top w:val="nil"/>
            </w:tcBorders>
            <w:shd w:val="clear" w:color="auto" w:fill="F1F1F1"/>
            <w:vAlign w:val="center"/>
          </w:tcPr>
          <w:p w14:paraId="7009A9F8">
            <w:pPr>
              <w:pStyle w:val="18"/>
              <w:ind w:left="119" w:leftChars="0"/>
              <w:jc w:val="center"/>
              <w:rPr>
                <w:rFonts w:hint="eastAsia" w:ascii="微软雅黑" w:hAnsi="微软雅黑" w:eastAsia="微软雅黑" w:cs="微软雅黑"/>
                <w:b/>
                <w:bCs/>
                <w:sz w:val="21"/>
                <w:szCs w:val="22"/>
                <w:lang w:val="en-US" w:eastAsia="zh-CN" w:bidi="ar-SA"/>
              </w:rPr>
            </w:pPr>
            <w:r>
              <w:rPr>
                <w:rFonts w:hint="eastAsia" w:ascii="微软雅黑" w:hAnsi="微软雅黑" w:eastAsia="微软雅黑" w:cs="微软雅黑"/>
                <w:b w:val="0"/>
                <w:bCs w:val="0"/>
                <w:sz w:val="21"/>
                <w:szCs w:val="21"/>
                <w:lang w:eastAsia="zh-CN"/>
              </w:rPr>
              <w:t>子宫内膜癌TCGA分子分型</w:t>
            </w:r>
          </w:p>
        </w:tc>
        <w:tc>
          <w:tcPr>
            <w:tcW w:w="6001" w:type="dxa"/>
            <w:tcBorders>
              <w:top w:val="nil"/>
            </w:tcBorders>
            <w:shd w:val="clear" w:color="auto" w:fill="F1F1F1"/>
            <w:vAlign w:val="center"/>
          </w:tcPr>
          <w:p w14:paraId="2F389953">
            <w:pPr>
              <w:pStyle w:val="18"/>
              <w:ind w:left="119" w:leftChars="0"/>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lang w:eastAsia="zh-CN"/>
              </w:rPr>
              <w:t>{{ summaryOfRresults.tcga }}</w:t>
            </w:r>
          </w:p>
        </w:tc>
      </w:tr>
      <w:tr w14:paraId="441A1C01">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0205" w:type="dxa"/>
            <w:gridSpan w:val="3"/>
            <w:tcBorders>
              <w:top w:val="nil"/>
            </w:tcBorders>
            <w:shd w:val="clear" w:color="auto" w:fill="F1F1F1"/>
            <w:vAlign w:val="center"/>
          </w:tcPr>
          <w:p w14:paraId="4BAA09CF">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r w14:paraId="4FA5B53A">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563" w:type="dxa"/>
            <w:tcBorders>
              <w:top w:val="nil"/>
            </w:tcBorders>
            <w:shd w:val="clear" w:color="auto" w:fill="F1F1F1"/>
            <w:vAlign w:val="center"/>
          </w:tcPr>
          <w:p w14:paraId="20A25E3E">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641" w:type="dxa"/>
            <w:tcBorders>
              <w:top w:val="nil"/>
            </w:tcBorders>
            <w:shd w:val="clear" w:color="auto" w:fill="F1F1F1"/>
            <w:vAlign w:val="center"/>
          </w:tcPr>
          <w:p w14:paraId="02377AAD">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52F5BFB0">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001" w:type="dxa"/>
            <w:tcBorders>
              <w:top w:val="nil"/>
            </w:tcBorders>
            <w:shd w:val="clear" w:color="auto" w:fill="F1F1F1"/>
          </w:tcPr>
          <w:p w14:paraId="246E8904">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2AF132F2">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49A8DB6D">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6" w:hRule="atLeast"/>
          <w:jc w:val="center"/>
        </w:trPr>
        <w:tc>
          <w:tcPr>
            <w:tcW w:w="1563" w:type="dxa"/>
            <w:vMerge w:val="restart"/>
            <w:shd w:val="clear" w:color="auto" w:fill="F1F1F1"/>
            <w:vAlign w:val="center"/>
          </w:tcPr>
          <w:p w14:paraId="404298C7">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lang w:val="en-US" w:eastAsia="zh-CN"/>
              </w:rPr>
              <w:t>免疫治疗</w:t>
            </w:r>
          </w:p>
        </w:tc>
        <w:tc>
          <w:tcPr>
            <w:tcW w:w="2641" w:type="dxa"/>
            <w:shd w:val="clear" w:color="auto" w:fill="F1F1F1"/>
            <w:vAlign w:val="center"/>
          </w:tcPr>
          <w:p w14:paraId="2D3ECB0D">
            <w:pPr>
              <w:spacing w:before="77"/>
              <w:ind w:left="119"/>
              <w:jc w:val="center"/>
              <w:rPr>
                <w:rFonts w:hint="eastAsia" w:ascii="微软雅黑" w:hAnsi="微软雅黑" w:eastAsia="微软雅黑" w:cs="微软雅黑"/>
                <w:color w:val="auto"/>
                <w:sz w:val="21"/>
                <w:lang w:eastAsia="zh-CN"/>
              </w:rPr>
            </w:pPr>
            <w:r>
              <w:rPr>
                <w:rFonts w:hint="eastAsia" w:ascii="微软雅黑" w:hAnsi="微软雅黑" w:eastAsia="微软雅黑" w:cs="微软雅黑"/>
                <w:color w:val="auto"/>
                <w:sz w:val="21"/>
              </w:rPr>
              <w:t>肿瘤突变负荷（TMB）</w:t>
            </w:r>
          </w:p>
        </w:tc>
        <w:tc>
          <w:tcPr>
            <w:tcW w:w="6001" w:type="dxa"/>
            <w:shd w:val="clear" w:color="auto" w:fill="F1F1F1"/>
            <w:vAlign w:val="center"/>
          </w:tcPr>
          <w:p w14:paraId="297DE3AD">
            <w:pPr>
              <w:pStyle w:val="18"/>
              <w:spacing w:before="100" w:line="187" w:lineRule="auto"/>
              <w:ind w:left="119" w:right="119"/>
              <w:rPr>
                <w:rFonts w:hint="eastAsia" w:ascii="微软雅黑" w:hAnsi="微软雅黑" w:eastAsia="微软雅黑" w:cs="微软雅黑"/>
                <w:color w:val="auto"/>
                <w:sz w:val="21"/>
                <w:lang w:eastAsia="zh-CN"/>
              </w:rPr>
            </w:pPr>
            <w:r>
              <w:rPr>
                <w:rFonts w:hint="eastAsia" w:ascii="微软雅黑" w:hAnsi="微软雅黑" w:eastAsia="微软雅黑" w:cs="微软雅黑"/>
                <w:color w:val="auto"/>
                <w:sz w:val="21"/>
                <w:lang w:eastAsia="zh-CN"/>
              </w:rPr>
              <w:t>{% if summaryOfRresults.tmb_status == ‘TMB-H’ %}肿瘤突变负荷高{% else %}肿瘤突变负荷低{% endif %}（{{ summaryOfRresults.tmb_status}}，{{ summaryOfRresults.tmb }}Muts/Mb）</w:t>
            </w:r>
          </w:p>
        </w:tc>
      </w:tr>
      <w:tr w14:paraId="49CAF697">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vMerge w:val="continue"/>
            <w:shd w:val="clear" w:color="auto" w:fill="F1F1F1"/>
            <w:vAlign w:val="center"/>
          </w:tcPr>
          <w:p w14:paraId="08DFB0AD">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lang w:eastAsia="zh-CN"/>
              </w:rPr>
            </w:pPr>
          </w:p>
        </w:tc>
        <w:tc>
          <w:tcPr>
            <w:tcW w:w="2641" w:type="dxa"/>
            <w:shd w:val="clear" w:color="auto" w:fill="F1F1F1"/>
            <w:vAlign w:val="center"/>
          </w:tcPr>
          <w:p w14:paraId="38D9D2A3">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001" w:type="dxa"/>
            <w:shd w:val="clear" w:color="auto" w:fill="F1F1F1"/>
            <w:vAlign w:val="center"/>
          </w:tcPr>
          <w:p w14:paraId="714695D1">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1F953CB0">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563" w:type="dxa"/>
            <w:vMerge w:val="continue"/>
            <w:shd w:val="clear" w:color="auto" w:fill="F1F1F1"/>
            <w:vAlign w:val="center"/>
          </w:tcPr>
          <w:p w14:paraId="279B19D5">
            <w:pPr>
              <w:keepNext w:val="0"/>
              <w:keepLines w:val="0"/>
              <w:pageBreakBefore w:val="0"/>
              <w:widowControl w:val="0"/>
              <w:kinsoku/>
              <w:wordWrap/>
              <w:overflowPunct/>
              <w:topLinePunct w:val="0"/>
              <w:autoSpaceDE/>
              <w:autoSpaceDN/>
              <w:bidi w:val="0"/>
              <w:adjustRightInd/>
              <w:snapToGrid/>
              <w:ind w:left="0" w:leftChars="0" w:firstLine="210" w:firstLineChars="100"/>
              <w:textAlignment w:val="auto"/>
              <w:rPr>
                <w:rFonts w:hint="eastAsia" w:ascii="微软雅黑" w:hAnsi="微软雅黑" w:eastAsia="微软雅黑" w:cs="微软雅黑"/>
                <w:sz w:val="21"/>
                <w:szCs w:val="21"/>
                <w:lang w:eastAsia="zh-CN"/>
              </w:rPr>
            </w:pPr>
          </w:p>
        </w:tc>
        <w:tc>
          <w:tcPr>
            <w:tcW w:w="2641" w:type="dxa"/>
            <w:shd w:val="clear" w:color="auto" w:fill="F1F1F1"/>
            <w:vAlign w:val="center"/>
          </w:tcPr>
          <w:p w14:paraId="62E8DCD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错配修复（MMR）基因</w:t>
            </w:r>
          </w:p>
        </w:tc>
        <w:tc>
          <w:tcPr>
            <w:tcW w:w="6001" w:type="dxa"/>
            <w:shd w:val="clear" w:color="auto" w:fill="F1F1F1"/>
            <w:vAlign w:val="center"/>
          </w:tcPr>
          <w:p w14:paraId="30120A65">
            <w:pPr>
              <w:pStyle w:val="18"/>
              <w:spacing w:before="100" w:line="187" w:lineRule="auto"/>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748E76B5">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PrEx>
        <w:trPr>
          <w:trHeight w:val="489" w:hRule="atLeast"/>
          <w:jc w:val="center"/>
        </w:trPr>
        <w:tc>
          <w:tcPr>
            <w:tcW w:w="1563" w:type="dxa"/>
            <w:vMerge w:val="continue"/>
            <w:shd w:val="clear" w:color="auto" w:fill="F1F1F1"/>
            <w:vAlign w:val="center"/>
          </w:tcPr>
          <w:p w14:paraId="763B3568">
            <w:pPr>
              <w:pStyle w:val="18"/>
              <w:keepNext w:val="0"/>
              <w:keepLines w:val="0"/>
              <w:pageBreakBefore w:val="0"/>
              <w:widowControl w:val="0"/>
              <w:kinsoku/>
              <w:wordWrap/>
              <w:overflowPunct/>
              <w:topLinePunct w:val="0"/>
              <w:autoSpaceDE/>
              <w:autoSpaceDN/>
              <w:bidi w:val="0"/>
              <w:adjustRightInd/>
              <w:snapToGrid/>
              <w:ind w:left="0" w:leftChars="0"/>
              <w:textAlignment w:val="auto"/>
              <w:rPr>
                <w:rFonts w:hint="eastAsia" w:ascii="微软雅黑" w:hAnsi="微软雅黑" w:eastAsia="微软雅黑" w:cs="微软雅黑"/>
                <w:sz w:val="21"/>
                <w:szCs w:val="21"/>
                <w:lang w:val="en-US" w:eastAsia="zh-CN" w:bidi="ar-SA"/>
              </w:rPr>
            </w:pPr>
          </w:p>
        </w:tc>
        <w:tc>
          <w:tcPr>
            <w:tcW w:w="2641" w:type="dxa"/>
            <w:shd w:val="clear" w:color="auto" w:fill="F1F1F1"/>
            <w:vAlign w:val="center"/>
          </w:tcPr>
          <w:p w14:paraId="6695474B">
            <w:pPr>
              <w:pStyle w:val="18"/>
              <w:ind w:left="119" w:leftChars="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bidi="ar-SA"/>
              </w:rPr>
              <w:t>免疫正相关基因</w:t>
            </w:r>
          </w:p>
        </w:tc>
        <w:tc>
          <w:tcPr>
            <w:tcW w:w="6001" w:type="dxa"/>
            <w:shd w:val="clear" w:color="auto" w:fill="F1F1F1"/>
            <w:vAlign w:val="top"/>
          </w:tcPr>
          <w:p w14:paraId="5218EA82">
            <w:pPr>
              <w:pStyle w:val="18"/>
              <w:spacing w:before="77"/>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szCs w:val="21"/>
                <w:lang w:eastAsia="zh-CN"/>
              </w:rPr>
              <w:t>positiveImmnueNum}}个正相关突变</w:t>
            </w:r>
          </w:p>
        </w:tc>
      </w:tr>
      <w:tr w14:paraId="7379C717">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vMerge w:val="continue"/>
            <w:shd w:val="clear" w:color="auto" w:fill="F1F1F1"/>
            <w:vAlign w:val="center"/>
          </w:tcPr>
          <w:p w14:paraId="1F54E0D5">
            <w:pPr>
              <w:pStyle w:val="18"/>
              <w:keepNext w:val="0"/>
              <w:keepLines w:val="0"/>
              <w:pageBreakBefore w:val="0"/>
              <w:widowControl w:val="0"/>
              <w:kinsoku/>
              <w:wordWrap/>
              <w:overflowPunct/>
              <w:topLinePunct w:val="0"/>
              <w:autoSpaceDE/>
              <w:autoSpaceDN/>
              <w:bidi w:val="0"/>
              <w:adjustRightInd/>
              <w:snapToGrid/>
              <w:ind w:left="0" w:leftChars="0"/>
              <w:textAlignment w:val="auto"/>
              <w:rPr>
                <w:rFonts w:hint="eastAsia" w:ascii="微软雅黑" w:hAnsi="微软雅黑" w:eastAsia="微软雅黑" w:cs="微软雅黑"/>
                <w:sz w:val="21"/>
                <w:szCs w:val="21"/>
                <w:lang w:val="en-US" w:eastAsia="zh-CN" w:bidi="ar-SA"/>
              </w:rPr>
            </w:pPr>
          </w:p>
        </w:tc>
        <w:tc>
          <w:tcPr>
            <w:tcW w:w="2641" w:type="dxa"/>
            <w:shd w:val="clear" w:color="auto" w:fill="F1F1F1"/>
            <w:vAlign w:val="center"/>
          </w:tcPr>
          <w:p w14:paraId="10C30744">
            <w:pPr>
              <w:pStyle w:val="18"/>
              <w:ind w:left="119" w:leftChars="0"/>
              <w:jc w:val="center"/>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免疫负相关基因</w:t>
            </w:r>
          </w:p>
        </w:tc>
        <w:tc>
          <w:tcPr>
            <w:tcW w:w="6001" w:type="dxa"/>
            <w:shd w:val="clear" w:color="auto" w:fill="F1F1F1"/>
            <w:vAlign w:val="top"/>
          </w:tcPr>
          <w:p w14:paraId="71D8AC9C">
            <w:pPr>
              <w:pStyle w:val="18"/>
              <w:spacing w:before="77"/>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szCs w:val="21"/>
                <w:lang w:eastAsia="zh-CN"/>
              </w:rPr>
              <w:t>negativeImmnueNum}}个负相关突变</w:t>
            </w:r>
          </w:p>
        </w:tc>
      </w:tr>
      <w:tr w14:paraId="2EFA96B4">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shd w:val="clear" w:color="auto" w:fill="F1F1F1"/>
            <w:vAlign w:val="center"/>
          </w:tcPr>
          <w:p w14:paraId="4F1FA4B5">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641" w:type="dxa"/>
            <w:shd w:val="clear" w:color="auto" w:fill="F1F1F1"/>
            <w:vAlign w:val="center"/>
          </w:tcPr>
          <w:p w14:paraId="7FE5FAB2">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001" w:type="dxa"/>
            <w:shd w:val="clear" w:color="auto" w:fill="F1F1F1"/>
          </w:tcPr>
          <w:p w14:paraId="57275544">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5CA43A8A">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299BE320">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14:paraId="06D63562">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shd w:val="clear" w:color="auto" w:fill="F1F1F1"/>
            <w:vAlign w:val="center"/>
          </w:tcPr>
          <w:p w14:paraId="074A03D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641" w:type="dxa"/>
            <w:shd w:val="clear" w:color="auto" w:fill="F1F1F1"/>
            <w:vAlign w:val="center"/>
          </w:tcPr>
          <w:p w14:paraId="61F16DF7">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001" w:type="dxa"/>
            <w:shd w:val="clear" w:color="auto" w:fill="F1F1F1"/>
            <w:vAlign w:val="top"/>
          </w:tcPr>
          <w:p w14:paraId="7A3C731C">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3A412424">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14:paraId="2F208094">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14:paraId="15B37433">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4204" w:type="dxa"/>
            <w:gridSpan w:val="2"/>
            <w:tcBorders>
              <w:bottom w:val="single" w:color="179172" w:sz="12" w:space="0"/>
            </w:tcBorders>
            <w:shd w:val="clear" w:color="auto" w:fill="F1F1F1"/>
            <w:vAlign w:val="center"/>
          </w:tcPr>
          <w:p w14:paraId="25D1830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001" w:type="dxa"/>
            <w:tcBorders>
              <w:bottom w:val="single" w:color="179172" w:sz="12" w:space="0"/>
            </w:tcBorders>
            <w:shd w:val="clear" w:color="auto" w:fill="F1F1F1"/>
          </w:tcPr>
          <w:p w14:paraId="4D728F7F">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1AC64B00">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5E48B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425948F5">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369BD36">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130C0E71">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7FC89A49">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4ACEBE49">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0CA6BBE3">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1E0B9C9F">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14:paraId="3D7CED86">
      <w:pPr>
        <w:pStyle w:val="2"/>
        <w:numPr>
          <w:ilvl w:val="0"/>
          <w:numId w:val="0"/>
        </w:numPr>
        <w:jc w:val="left"/>
        <w:rPr>
          <w:rFonts w:hint="eastAsia" w:ascii="微软雅黑" w:hAnsi="微软雅黑" w:eastAsia="微软雅黑" w:cs="微软雅黑"/>
          <w:color w:val="auto"/>
          <w:sz w:val="32"/>
          <w:szCs w:val="40"/>
        </w:rPr>
      </w:pPr>
      <w:bookmarkStart w:id="18" w:name="_Toc659"/>
      <w:bookmarkStart w:id="19" w:name="_Toc8989"/>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2E99D8DC">
      <w:pPr>
        <w:pStyle w:val="3"/>
        <w:numPr>
          <w:ilvl w:val="0"/>
          <w:numId w:val="9"/>
        </w:numPr>
        <w:tabs>
          <w:tab w:val="clear" w:pos="0"/>
        </w:tabs>
        <w:bidi w:val="0"/>
        <w:ind w:left="425" w:leftChars="0" w:hanging="425" w:firstLineChars="0"/>
        <w:jc w:val="left"/>
        <w:rPr>
          <w:rFonts w:hint="eastAsia"/>
          <w:color w:val="auto"/>
          <w:lang w:eastAsia="zh-CN"/>
        </w:rPr>
      </w:pPr>
      <w:bookmarkStart w:id="20" w:name="_Toc2537"/>
      <w:bookmarkStart w:id="21" w:name="_Toc21118"/>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29617A64">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5B59DCA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14:paraId="52D71CA1">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33F06EF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176F8998">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2AF1E0D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64FB83B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694373B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376D7246">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72904FB1">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EBEAA01">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02B0F053">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B1F4806">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18E12A4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444DC466">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6DD7ACE5">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1193EA6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30266B9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3E5706B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24F5A83A">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32A23C5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311F0AB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04AA3D9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3F384B14">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7B8E954A">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05DD5211">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75612A1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0A10E114">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378FEF9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4243A8C0">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2D6336EA">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r>
        <w:rPr>
          <w:rFonts w:ascii="Times New Roman" w:hAnsi="Times New Roman" w:eastAsia="微软雅黑" w:cs="Times New Roman"/>
          <w:b/>
          <w:bCs/>
          <w:sz w:val="18"/>
          <w:szCs w:val="18"/>
          <w:highlight w:val="none"/>
          <w:lang w:eastAsia="zh-CN"/>
        </w:rPr>
        <w:t>注：</w:t>
      </w:r>
    </w:p>
    <w:p w14:paraId="658E015E">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789A878C">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044F66C1">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14:paraId="2835C5ED">
      <w:pPr>
        <w:rPr>
          <w:rFonts w:hint="eastAsia" w:cs="Times New Roman"/>
          <w:color w:val="auto"/>
        </w:rPr>
      </w:pPr>
      <w:r>
        <w:rPr>
          <w:rFonts w:hint="eastAsia" w:cs="Times New Roman"/>
          <w:color w:val="auto"/>
        </w:rPr>
        <w:br w:type="page"/>
      </w:r>
      <w:r>
        <w:rPr>
          <w:rFonts w:hint="eastAsia" w:ascii="微软雅黑" w:hAnsi="微软雅黑" w:eastAsia="微软雅黑" w:cs="微软雅黑"/>
          <w:sz w:val="24"/>
          <w:szCs w:val="24"/>
          <w:lang w:eastAsia="zh-CN"/>
        </w:rPr>
        <w:t>{% if endometrialCarcinoma == True %}</w:t>
      </w:r>
    </w:p>
    <w:p w14:paraId="0963DDC5">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30"/>
          <w:lang w:eastAsia="zh-CN"/>
        </w:rPr>
      </w:pPr>
      <w:bookmarkStart w:id="22" w:name="_Toc31766"/>
      <w:bookmarkStart w:id="23" w:name="_Toc149837257"/>
      <w:bookmarkStart w:id="24" w:name="_Toc19159"/>
      <w:bookmarkStart w:id="25" w:name="_Toc12836"/>
      <w:bookmarkStart w:id="26" w:name="_Toc12680"/>
      <w:bookmarkStart w:id="27" w:name="_Toc2962"/>
      <w:bookmarkStart w:id="28" w:name="_Toc106294397"/>
      <w:bookmarkStart w:id="29" w:name="_Toc20571"/>
      <w:bookmarkStart w:id="30" w:name="_Toc19636"/>
      <w:r>
        <w:rPr>
          <w:rFonts w:hint="eastAsia" w:ascii="微软雅黑" w:hAnsi="微软雅黑" w:eastAsia="微软雅黑" w:cs="微软雅黑"/>
          <w:color w:val="auto"/>
          <w:sz w:val="28"/>
          <w:szCs w:val="28"/>
          <w:lang w:val="en-US" w:eastAsia="zh-CN"/>
        </w:rPr>
        <w:t>子宫内膜癌TCGA分子分型检测结果</w:t>
      </w:r>
      <w:bookmarkEnd w:id="22"/>
      <w:bookmarkEnd w:id="23"/>
      <w:bookmarkEnd w:id="24"/>
      <w:bookmarkEnd w:id="25"/>
      <w:bookmarkEnd w:id="26"/>
      <w:bookmarkEnd w:id="27"/>
      <w:bookmarkEnd w:id="28"/>
      <w:bookmarkEnd w:id="29"/>
      <w:bookmarkEnd w:id="30"/>
    </w:p>
    <w:tbl>
      <w:tblPr>
        <w:tblStyle w:val="13"/>
        <w:tblW w:w="9863"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8"/>
        <w:gridCol w:w="5535"/>
      </w:tblGrid>
      <w:tr w14:paraId="49041BF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jc w:val="center"/>
        </w:trPr>
        <w:tc>
          <w:tcPr>
            <w:tcW w:w="4328" w:type="dxa"/>
            <w:shd w:val="clear" w:color="auto" w:fill="0B8770"/>
            <w:vAlign w:val="center"/>
          </w:tcPr>
          <w:p w14:paraId="672A747E">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5535" w:type="dxa"/>
            <w:shd w:val="clear" w:color="auto" w:fill="0B8770"/>
            <w:vAlign w:val="center"/>
          </w:tcPr>
          <w:p w14:paraId="20E8F04B">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198611C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jc w:val="center"/>
        </w:trPr>
        <w:tc>
          <w:tcPr>
            <w:tcW w:w="4328" w:type="dxa"/>
            <w:shd w:val="clear" w:color="auto" w:fill="auto"/>
            <w:vAlign w:val="center"/>
          </w:tcPr>
          <w:p w14:paraId="38C4BE48">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TCGA分子分型</w:t>
            </w:r>
          </w:p>
        </w:tc>
        <w:tc>
          <w:tcPr>
            <w:tcW w:w="5535" w:type="dxa"/>
            <w:shd w:val="clear" w:color="auto" w:fill="auto"/>
            <w:vAlign w:val="center"/>
          </w:tcPr>
          <w:p w14:paraId="11C2EE76">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summaryOfRresults.tcga }}</w:t>
            </w:r>
          </w:p>
        </w:tc>
      </w:tr>
    </w:tbl>
    <w:p w14:paraId="6E4DD47E">
      <w:pPr>
        <w:rPr>
          <w:rFonts w:hint="eastAsia" w:ascii="微软雅黑" w:hAnsi="微软雅黑" w:eastAsia="微软雅黑" w:cs="微软雅黑"/>
          <w:lang w:eastAsia="zh-CN"/>
        </w:rPr>
      </w:pPr>
    </w:p>
    <w:p w14:paraId="565EFBF3">
      <w:pPr>
        <w:spacing w:before="47"/>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b/>
          <w:bCs/>
          <w:sz w:val="18"/>
          <w:szCs w:val="18"/>
          <w:lang w:eastAsia="zh-CN"/>
        </w:rPr>
        <w:t>注：</w:t>
      </w:r>
    </w:p>
    <w:p w14:paraId="1DB94692">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6EAAEFA">
      <w:pPr>
        <w:widowControl/>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039C75B6">
      <w:pPr>
        <w:widowControl/>
        <w:rPr>
          <w:rFonts w:hint="eastAsia" w:ascii="微软雅黑" w:hAnsi="微软雅黑" w:eastAsia="微软雅黑" w:cs="微软雅黑"/>
          <w:lang w:eastAsia="zh-CN"/>
        </w:rPr>
      </w:pPr>
    </w:p>
    <w:p w14:paraId="623F8DA6">
      <w:pPr>
        <w:widowControl/>
        <w:jc w:val="center"/>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图：子宫内膜癌分子分型规则（参考自</w:t>
      </w:r>
      <w:r>
        <w:rPr>
          <w:rFonts w:hint="eastAsia" w:ascii="微软雅黑" w:hAnsi="微软雅黑" w:eastAsia="微软雅黑" w:cs="微软雅黑"/>
          <w:color w:val="000000"/>
          <w:sz w:val="20"/>
          <w:szCs w:val="20"/>
          <w:lang w:eastAsia="zh-CN" w:bidi="ar"/>
        </w:rPr>
        <w:t>NCCN《子宫肿瘤临床实践指南》Version2.2022</w:t>
      </w:r>
      <w:r>
        <w:rPr>
          <w:rFonts w:hint="eastAsia" w:ascii="微软雅黑" w:hAnsi="微软雅黑" w:eastAsia="微软雅黑" w:cs="微软雅黑"/>
          <w:sz w:val="20"/>
          <w:szCs w:val="20"/>
          <w:lang w:eastAsia="zh-CN"/>
        </w:rPr>
        <w:t>）</w:t>
      </w:r>
    </w:p>
    <w:p w14:paraId="1194D810">
      <w:pPr>
        <w:rPr>
          <w:rFonts w:hint="eastAsia" w:ascii="微软雅黑" w:hAnsi="微软雅黑" w:eastAsia="微软雅黑" w:cs="微软雅黑"/>
          <w:sz w:val="18"/>
          <w:lang w:eastAsia="zh-CN"/>
        </w:rPr>
      </w:pPr>
    </w:p>
    <w:p w14:paraId="62103EEE">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根据TCGA分子分型可以对患者的预后进行预测，其中POLE突变型患者预后最好，微卫星不稳定型和低拷贝数型患者预后中等，高拷贝数型患者预后最差。</w:t>
      </w:r>
    </w:p>
    <w:p w14:paraId="4F0951C3">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微软雅黑" w:hAnsi="微软雅黑" w:eastAsia="微软雅黑" w:cs="微软雅黑"/>
          <w:sz w:val="18"/>
          <w:szCs w:val="18"/>
          <w:lang w:eastAsia="zh-CN"/>
        </w:rPr>
        <w:t>《ESGO/ESTRO/ESP指南：子宫内膜癌患者的管理（2020版）》</w:t>
      </w:r>
      <w:r>
        <w:rPr>
          <w:rFonts w:hint="eastAsia" w:ascii="微软雅黑" w:hAnsi="微软雅黑" w:eastAsia="微软雅黑" w:cs="微软雅黑"/>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11F7D910">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outlineLvl w:val="9"/>
        <w:rPr>
          <w:rFonts w:hint="eastAsia" w:ascii="微软雅黑" w:hAnsi="微软雅黑" w:eastAsia="微软雅黑" w:cs="微软雅黑"/>
          <w:color w:val="auto"/>
          <w:sz w:val="28"/>
          <w:szCs w:val="28"/>
          <w:lang w:val="en-US" w:eastAsia="zh-CN"/>
        </w:rPr>
      </w:pPr>
      <w:r>
        <w:rPr>
          <w:rFonts w:hint="eastAsia" w:ascii="微软雅黑" w:hAnsi="微软雅黑" w:eastAsia="微软雅黑" w:cs="微软雅黑"/>
          <w:sz w:val="18"/>
          <w:lang w:eastAsia="zh-CN"/>
        </w:rPr>
        <w:br w:type="page"/>
      </w:r>
      <w:r>
        <w:rPr>
          <w:rFonts w:hint="eastAsia" w:ascii="微软雅黑" w:hAnsi="微软雅黑" w:eastAsia="微软雅黑" w:cs="微软雅黑"/>
          <w:color w:val="auto"/>
          <w:sz w:val="24"/>
          <w:szCs w:val="24"/>
          <w:lang w:eastAsia="zh-CN"/>
        </w:rPr>
        <w:t>{% endif %}</w:t>
      </w:r>
    </w:p>
    <w:bookmarkEnd w:id="21"/>
    <w:p w14:paraId="0317633A">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28"/>
          <w:lang w:val="en-US" w:eastAsia="zh-CN"/>
        </w:rPr>
      </w:pPr>
      <w:bookmarkStart w:id="31" w:name="_Toc22846"/>
      <w:bookmarkStart w:id="32" w:name="_Toc20978"/>
      <w:bookmarkStart w:id="33" w:name="_Toc9899"/>
      <w:r>
        <w:rPr>
          <w:rFonts w:hint="eastAsia" w:ascii="微软雅黑" w:hAnsi="微软雅黑" w:eastAsia="微软雅黑" w:cs="微软雅黑"/>
          <w:color w:val="auto"/>
          <w:sz w:val="28"/>
          <w:szCs w:val="28"/>
          <w:lang w:val="en-US" w:eastAsia="zh-CN"/>
        </w:rPr>
        <w:t>体细胞变异分级提示</w:t>
      </w:r>
      <w:bookmarkEnd w:id="31"/>
      <w:bookmarkEnd w:id="32"/>
      <w:bookmarkEnd w:id="33"/>
    </w:p>
    <w:bookmarkEnd w:id="15"/>
    <w:p w14:paraId="652F5AA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4"/>
        <w:gridCol w:w="1076"/>
        <w:gridCol w:w="1527"/>
        <w:gridCol w:w="964"/>
        <w:gridCol w:w="1013"/>
        <w:gridCol w:w="2314"/>
        <w:gridCol w:w="2261"/>
      </w:tblGrid>
      <w:tr w14:paraId="76E0C75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249793BE">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57BE5FF9">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检测基因</w:t>
            </w:r>
          </w:p>
        </w:tc>
        <w:tc>
          <w:tcPr>
            <w:tcW w:w="758" w:type="pct"/>
            <w:tcBorders>
              <w:top w:val="nil"/>
              <w:left w:val="nil"/>
              <w:bottom w:val="nil"/>
              <w:right w:val="nil"/>
            </w:tcBorders>
            <w:shd w:val="clear" w:color="auto" w:fill="0B8770"/>
            <w:vAlign w:val="center"/>
          </w:tcPr>
          <w:p w14:paraId="27AA1854">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05C91D4F">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074F0FD3">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2F5D6790">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1904E05C">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3D28F96A">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7E5B462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75757B38">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5E6D71B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5B2142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7E85725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EF13379">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4E68081E">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57A3B41F">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4741F17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49F7BF4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12E0400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7EF0D65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E48412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0989FA0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5F17BEF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7C05D09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11658F0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32AF9FF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6689E1D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7B00163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6701B59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AD7B8FC">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5533369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73216AE">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7384632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0FD0C12E">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1A39773B">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46DFFB0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6A5E232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7DA5A85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550D797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2F6D8B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4BAD9F0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0205F8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696A026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0A214E0">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0A92CA6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E2BA88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2DF0DDB7">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tip.comutation1 }}</w:t>
            </w:r>
          </w:p>
        </w:tc>
        <w:tc>
          <w:tcPr>
            <w:tcW w:w="758" w:type="pct"/>
            <w:shd w:val="clear" w:color="auto" w:fill="auto"/>
            <w:vAlign w:val="center"/>
          </w:tcPr>
          <w:p w14:paraId="08CF07A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tip.comutation }}</w:t>
            </w:r>
          </w:p>
        </w:tc>
        <w:tc>
          <w:tcPr>
            <w:tcW w:w="478" w:type="pct"/>
            <w:shd w:val="clear" w:color="auto" w:fill="auto"/>
            <w:vAlign w:val="center"/>
          </w:tcPr>
          <w:p w14:paraId="23157FA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50FF2A0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75178F3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670A53C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491CF25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2213C46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44468F5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32D39DC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7A2A8AD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302D5F0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40E3109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0E394D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3F19047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A435A7A">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298842C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BEDA76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545BBE7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5480B606">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6EF2B37A">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0BF395A9">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49FD7D2E">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1AD2F897">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2249F66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745C7DD8">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12FAA36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8344632">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57DA1FC9">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39F4682C">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2A2A97AB">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C00F5CA">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25D30C67">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4244AD">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1479F60A">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571DDE84">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283881B">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7074EE72">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15DB1994">
      <w:pPr>
        <w:pStyle w:val="6"/>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7AEFA73F">
      <w:pPr>
        <w:pStyle w:val="6"/>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3D5F7F6D">
      <w:pPr>
        <w:pStyle w:val="6"/>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05140ACB">
      <w:pPr>
        <w:pStyle w:val="6"/>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565A65BE">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28"/>
          <w:lang w:val="en-US" w:eastAsia="zh-CN"/>
        </w:rPr>
      </w:pPr>
      <w:r>
        <w:rPr>
          <w:rFonts w:ascii="Times New Roman" w:hAnsi="Times New Roman" w:eastAsia="微软雅黑" w:cs="Times New Roman"/>
          <w:b/>
          <w:color w:val="00B050"/>
          <w:sz w:val="24"/>
          <w:szCs w:val="24"/>
          <w:lang w:eastAsia="zh-CN"/>
        </w:rPr>
        <w:br w:type="page"/>
      </w:r>
      <w:bookmarkStart w:id="34" w:name="_Toc28539"/>
      <w:bookmarkStart w:id="35" w:name="_Toc21457"/>
      <w:bookmarkStart w:id="36" w:name="_Toc14652"/>
      <w:bookmarkStart w:id="37" w:name="_Toc149837260"/>
      <w:r>
        <w:rPr>
          <w:rFonts w:hint="eastAsia" w:ascii="微软雅黑" w:hAnsi="微软雅黑" w:eastAsia="微软雅黑" w:cs="微软雅黑"/>
          <w:color w:val="auto"/>
          <w:sz w:val="28"/>
          <w:szCs w:val="28"/>
          <w:lang w:val="en-US" w:eastAsia="zh-CN"/>
        </w:rPr>
        <w:t>胚系变异结果提示</w:t>
      </w:r>
      <w:bookmarkEnd w:id="34"/>
    </w:p>
    <w:p w14:paraId="6E81D1BD">
      <w:pPr>
        <w:pStyle w:val="3"/>
        <w:numPr>
          <w:ilvl w:val="1"/>
          <w:numId w:val="9"/>
        </w:numPr>
        <w:tabs>
          <w:tab w:val="clear" w:pos="0"/>
        </w:tabs>
        <w:bidi w:val="0"/>
        <w:ind w:left="567" w:leftChars="0" w:hanging="567" w:firstLineChars="0"/>
        <w:jc w:val="left"/>
        <w:rPr>
          <w:rFonts w:hint="eastAsia" w:ascii="微软雅黑" w:hAnsi="微软雅黑" w:eastAsia="微软雅黑" w:cs="微软雅黑"/>
          <w:b/>
          <w:color w:val="auto"/>
          <w:sz w:val="24"/>
          <w:szCs w:val="24"/>
          <w:lang w:eastAsia="zh-CN"/>
        </w:rPr>
      </w:pPr>
      <w:bookmarkStart w:id="38" w:name="_Toc3252"/>
      <w:r>
        <w:rPr>
          <w:rFonts w:hint="eastAsia" w:ascii="微软雅黑" w:hAnsi="微软雅黑" w:eastAsia="微软雅黑" w:cs="微软雅黑"/>
          <w:b/>
          <w:color w:val="auto"/>
          <w:sz w:val="24"/>
          <w:szCs w:val="24"/>
          <w:lang w:eastAsia="zh-CN"/>
        </w:rPr>
        <w:t>肿瘤遗传风险检测</w:t>
      </w:r>
      <w:bookmarkEnd w:id="38"/>
    </w:p>
    <w:p w14:paraId="53412A03">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39BD9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63CCDF71">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825" w:type="dxa"/>
            <w:shd w:val="clear" w:color="auto" w:fill="0B8770"/>
            <w:vAlign w:val="center"/>
          </w:tcPr>
          <w:p w14:paraId="347D96A5">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3EE4E726">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794960BD">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65F7D4F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56EA062F">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04881A8E">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715B0100">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628CAC45">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65EC556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D2CA5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6085DE2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2A71A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089458C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CD4287E">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04B2FEA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154C804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01CE2811">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3DDDE05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08738FE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0A4D4A8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502F95B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0971770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601D138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2187DB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62267A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60B8FF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306C461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513A63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0E2C750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104A482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572D457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3996341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7FCF605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2CD35F6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0A82C79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4E8879E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17B3CE9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CF949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0B720571">
      <w:pPr>
        <w:spacing w:before="1" w:line="180" w:lineRule="exact"/>
        <w:rPr>
          <w:rFonts w:ascii="Times New Roman" w:hAnsi="Times New Roman" w:eastAsia="微软雅黑" w:cs="Times New Roman"/>
          <w:sz w:val="18"/>
          <w:szCs w:val="18"/>
          <w:lang w:eastAsia="zh-CN"/>
        </w:rPr>
      </w:pPr>
    </w:p>
    <w:p w14:paraId="6333BAFD">
      <w:pPr>
        <w:pStyle w:val="3"/>
        <w:numPr>
          <w:ilvl w:val="1"/>
          <w:numId w:val="9"/>
        </w:numPr>
        <w:tabs>
          <w:tab w:val="clear" w:pos="0"/>
        </w:tabs>
        <w:bidi w:val="0"/>
        <w:ind w:left="567" w:leftChars="0" w:hanging="567" w:firstLineChars="0"/>
        <w:jc w:val="left"/>
        <w:rPr>
          <w:rFonts w:hint="eastAsia" w:ascii="微软雅黑" w:hAnsi="微软雅黑" w:eastAsia="微软雅黑" w:cs="微软雅黑"/>
          <w:b/>
          <w:bCs/>
          <w:color w:val="auto"/>
          <w:sz w:val="24"/>
          <w:szCs w:val="24"/>
          <w:lang w:eastAsia="zh-CN"/>
        </w:rPr>
      </w:pPr>
      <w:bookmarkStart w:id="39" w:name="_Toc19832"/>
      <w:r>
        <w:rPr>
          <w:rFonts w:hint="eastAsia" w:ascii="微软雅黑" w:hAnsi="微软雅黑" w:eastAsia="微软雅黑" w:cs="微软雅黑"/>
          <w:b/>
          <w:color w:val="auto"/>
          <w:sz w:val="24"/>
          <w:szCs w:val="24"/>
          <w:lang w:eastAsia="zh-CN"/>
        </w:rPr>
        <w:t>胚系变异用药提示</w:t>
      </w:r>
      <w:bookmarkEnd w:id="39"/>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9050E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3A561BED">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70EA527C">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2C9F7653">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0A5AD280">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3202B681">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08F1FEAF">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1454949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9CE782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438D9B6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201BF9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3253DA6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1FA36C94">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7EDC61F8">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1D6A2B3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6C13B93D">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0A55538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7F3F8C5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4F27DB4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4D22D3E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3D33399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68E8A03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255AB31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4ACDD9D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6ACA5B9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0523EF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134C91D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7C47D00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0FCCE7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D5ED41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75C07C4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14:paraId="304F539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2944B45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5F73C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08C5EB95">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DEBD739">
      <w:pPr>
        <w:pStyle w:val="2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4ED52364">
      <w:pPr>
        <w:pStyle w:val="2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37D8AE5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34BEA401">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76A36C9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440D2F69">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41F683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AFA46FB">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4B156446">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22E18B73">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bookmarkEnd w:id="35"/>
    <w:bookmarkEnd w:id="36"/>
    <w:bookmarkEnd w:id="37"/>
    <w:p w14:paraId="096D3940">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36"/>
          <w:lang w:val="en-US" w:eastAsia="zh-CN"/>
        </w:rPr>
      </w:pPr>
      <w:bookmarkStart w:id="40" w:name="_Toc14583"/>
      <w:bookmarkStart w:id="41" w:name="_Toc28432"/>
      <w:bookmarkStart w:id="42" w:name="_Toc14618"/>
      <w:bookmarkStart w:id="43" w:name="_Toc11562_WPSOffice_Level3"/>
      <w:r>
        <w:rPr>
          <w:rFonts w:hint="eastAsia" w:ascii="微软雅黑" w:hAnsi="微软雅黑" w:eastAsia="微软雅黑" w:cs="微软雅黑"/>
          <w:color w:val="auto"/>
          <w:sz w:val="28"/>
          <w:szCs w:val="36"/>
          <w:lang w:val="en-US" w:eastAsia="zh-CN"/>
        </w:rPr>
        <w:t>免疫药物用药提示</w:t>
      </w:r>
      <w:bookmarkEnd w:id="40"/>
      <w:bookmarkEnd w:id="41"/>
      <w:bookmarkEnd w:id="42"/>
    </w:p>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14:paraId="447F01F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14:paraId="15A562F7">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14:paraId="4B3BB0FE">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14:paraId="5D4534ED">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14:paraId="0C7BC44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249767A">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肿瘤突变负荷（TMB）</w:t>
            </w:r>
          </w:p>
        </w:tc>
        <w:tc>
          <w:tcPr>
            <w:tcW w:w="2623" w:type="dxa"/>
            <w:shd w:val="clear" w:color="auto" w:fill="auto"/>
            <w:vAlign w:val="center"/>
          </w:tcPr>
          <w:p w14:paraId="1E19E614">
            <w:pPr>
              <w:widowControl/>
              <w:snapToGrid w:val="0"/>
              <w:jc w:val="center"/>
              <w:textAlignment w:val="center"/>
              <w:rPr>
                <w:rStyle w:val="38"/>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 if summaryOfRresults.tmb_status == ‘TMB-H’ %}肿瘤突变负荷高{% else %}肿瘤突变负荷低{% endif %}</w:t>
            </w:r>
          </w:p>
          <w:p w14:paraId="5890CFC3">
            <w:pPr>
              <w:widowControl/>
              <w:snapToGrid w:val="0"/>
              <w:jc w:val="center"/>
              <w:textAlignment w:val="center"/>
              <w:rPr>
                <w:rStyle w:val="38"/>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 summaryOfRresults.tmb_status}}）</w:t>
            </w:r>
            <w:r>
              <w:rPr>
                <w:rStyle w:val="38"/>
                <w:rFonts w:hint="eastAsia"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rPr>
              <w:t>{{ summaryOfRresults.tmb }}Muts/Mb</w:t>
            </w:r>
          </w:p>
        </w:tc>
        <w:tc>
          <w:tcPr>
            <w:tcW w:w="3445" w:type="dxa"/>
            <w:shd w:val="clear" w:color="auto" w:fill="auto"/>
            <w:vAlign w:val="center"/>
          </w:tcPr>
          <w:p w14:paraId="03790ABC">
            <w:pPr>
              <w:widowControl/>
              <w:snapToGrid w:val="0"/>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summaryOfRresults.tmb_status == ‘TMB-H’ %}肿瘤</w:t>
            </w:r>
            <w:r>
              <w:rPr>
                <w:rStyle w:val="38"/>
                <w:rFonts w:hint="eastAsia" w:ascii="微软雅黑" w:hAnsi="微软雅黑" w:eastAsia="微软雅黑" w:cs="微软雅黑"/>
                <w:sz w:val="18"/>
                <w:szCs w:val="18"/>
                <w:lang w:eastAsia="zh-CN" w:bidi="ar"/>
              </w:rPr>
              <w:t>突变负荷高（TMB-H）的患者接受免疫检查点抑制剂药物治疗的获益率较高。</w:t>
            </w:r>
            <w:r>
              <w:rPr>
                <w:rFonts w:hint="eastAsia" w:ascii="微软雅黑" w:hAnsi="微软雅黑" w:eastAsia="微软雅黑" w:cs="微软雅黑"/>
                <w:sz w:val="18"/>
                <w:szCs w:val="18"/>
                <w:lang w:eastAsia="zh-CN"/>
              </w:rPr>
              <w:t>{% else %}肿瘤</w:t>
            </w:r>
            <w:r>
              <w:rPr>
                <w:rStyle w:val="38"/>
                <w:rFonts w:hint="eastAsia" w:ascii="微软雅黑" w:hAnsi="微软雅黑" w:eastAsia="微软雅黑" w:cs="微软雅黑"/>
                <w:sz w:val="18"/>
                <w:szCs w:val="18"/>
                <w:lang w:eastAsia="zh-CN" w:bidi="ar"/>
              </w:rPr>
              <w:t>突变负荷低（TMB-L）的患者接受免疫检查点抑制剂药物治疗的获益率较低。</w:t>
            </w:r>
            <w:r>
              <w:rPr>
                <w:rFonts w:hint="eastAsia" w:ascii="微软雅黑" w:hAnsi="微软雅黑" w:eastAsia="微软雅黑" w:cs="微软雅黑"/>
                <w:sz w:val="18"/>
                <w:szCs w:val="18"/>
                <w:lang w:eastAsia="zh-CN"/>
              </w:rPr>
              <w:t>{% endif %}</w:t>
            </w:r>
          </w:p>
        </w:tc>
      </w:tr>
      <w:tr w14:paraId="3DE3C9F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CB9F779">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微卫星不稳定（</w:t>
            </w:r>
            <w:r>
              <w:rPr>
                <w:rStyle w:val="37"/>
                <w:rFonts w:hint="eastAsia" w:ascii="微软雅黑" w:hAnsi="微软雅黑" w:eastAsia="微软雅黑" w:cs="微软雅黑"/>
                <w:sz w:val="18"/>
                <w:szCs w:val="18"/>
                <w:lang w:eastAsia="zh-CN" w:bidi="ar"/>
              </w:rPr>
              <w:t>MSI</w:t>
            </w:r>
            <w:r>
              <w:rPr>
                <w:rStyle w:val="39"/>
                <w:rFonts w:hint="eastAsia" w:ascii="微软雅黑" w:hAnsi="微软雅黑" w:eastAsia="微软雅黑" w:cs="微软雅黑"/>
                <w:sz w:val="18"/>
                <w:szCs w:val="18"/>
                <w:lang w:eastAsia="zh-CN" w:bidi="ar"/>
              </w:rPr>
              <w:t>）</w:t>
            </w:r>
          </w:p>
        </w:tc>
        <w:tc>
          <w:tcPr>
            <w:tcW w:w="2623" w:type="dxa"/>
            <w:shd w:val="clear" w:color="auto" w:fill="auto"/>
            <w:vAlign w:val="center"/>
          </w:tcPr>
          <w:p w14:paraId="71B03B6C">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14:paraId="1A3DE1DA">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8"/>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8"/>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14:paraId="6786515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2C3B7F0">
            <w:pPr>
              <w:widowControl/>
              <w:snapToGrid w:val="0"/>
              <w:jc w:val="center"/>
              <w:textAlignment w:val="center"/>
              <w:rPr>
                <w:rStyle w:val="39"/>
                <w:rFonts w:hint="eastAsia" w:ascii="微软雅黑" w:hAnsi="微软雅黑" w:eastAsia="微软雅黑" w:cs="微软雅黑"/>
                <w:sz w:val="18"/>
                <w:szCs w:val="18"/>
                <w:lang w:eastAsia="zh-CN" w:bidi="ar"/>
              </w:rPr>
            </w:pPr>
            <w:r>
              <w:rPr>
                <w:rStyle w:val="39"/>
                <w:rFonts w:hint="eastAsia" w:ascii="微软雅黑" w:hAnsi="微软雅黑" w:eastAsia="微软雅黑" w:cs="微软雅黑"/>
                <w:sz w:val="18"/>
                <w:szCs w:val="18"/>
                <w:lang w:eastAsia="zh-CN" w:bidi="ar"/>
              </w:rPr>
              <w:t>错配修复（</w:t>
            </w:r>
            <w:r>
              <w:rPr>
                <w:rStyle w:val="37"/>
                <w:rFonts w:hint="eastAsia" w:ascii="微软雅黑" w:hAnsi="微软雅黑" w:eastAsia="微软雅黑" w:cs="微软雅黑"/>
                <w:sz w:val="18"/>
                <w:szCs w:val="18"/>
                <w:lang w:eastAsia="zh-CN" w:bidi="ar"/>
              </w:rPr>
              <w:t>MMR</w:t>
            </w:r>
            <w:r>
              <w:rPr>
                <w:rStyle w:val="39"/>
                <w:rFonts w:hint="eastAsia" w:ascii="微软雅黑" w:hAnsi="微软雅黑" w:eastAsia="微软雅黑" w:cs="微软雅黑"/>
                <w:sz w:val="18"/>
                <w:szCs w:val="18"/>
                <w:lang w:eastAsia="zh-CN" w:bidi="ar"/>
              </w:rPr>
              <w:t>）</w:t>
            </w:r>
          </w:p>
          <w:p w14:paraId="7AD248FF">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基因</w:t>
            </w:r>
          </w:p>
        </w:tc>
        <w:tc>
          <w:tcPr>
            <w:tcW w:w="2436" w:type="dxa"/>
            <w:shd w:val="clear" w:color="auto" w:fill="auto"/>
            <w:vAlign w:val="center"/>
          </w:tcPr>
          <w:p w14:paraId="24259CBD">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14:paraId="3402C64E">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14:paraId="326D5DF4">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311BF97C">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14:paraId="7E79C6B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FA00D3">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1F180881">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14:paraId="57250DCF">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14:paraId="76F84C9F">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083E6C75">
            <w:pPr>
              <w:snapToGrid w:val="0"/>
              <w:jc w:val="both"/>
              <w:rPr>
                <w:rFonts w:hint="eastAsia" w:ascii="微软雅黑" w:hAnsi="微软雅黑" w:eastAsia="微软雅黑" w:cs="微软雅黑"/>
                <w:color w:val="000000"/>
                <w:sz w:val="18"/>
                <w:szCs w:val="18"/>
              </w:rPr>
            </w:pPr>
          </w:p>
        </w:tc>
      </w:tr>
      <w:tr w14:paraId="3FC380E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8E0F3C">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006C1E48">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14:paraId="1F612CFE">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14:paraId="469209C4">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5EF2A8D">
            <w:pPr>
              <w:snapToGrid w:val="0"/>
              <w:jc w:val="both"/>
              <w:rPr>
                <w:rFonts w:hint="eastAsia" w:ascii="微软雅黑" w:hAnsi="微软雅黑" w:eastAsia="微软雅黑" w:cs="微软雅黑"/>
                <w:color w:val="000000"/>
                <w:sz w:val="18"/>
                <w:szCs w:val="18"/>
              </w:rPr>
            </w:pPr>
          </w:p>
        </w:tc>
      </w:tr>
      <w:tr w14:paraId="65F0416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FDC080">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1273BA5B">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14:paraId="25F42EFA">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14:paraId="2E0EC7A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771E3F0">
            <w:pPr>
              <w:snapToGrid w:val="0"/>
              <w:jc w:val="both"/>
              <w:rPr>
                <w:rFonts w:hint="eastAsia" w:ascii="微软雅黑" w:hAnsi="微软雅黑" w:eastAsia="微软雅黑" w:cs="微软雅黑"/>
                <w:color w:val="000000"/>
                <w:sz w:val="18"/>
                <w:szCs w:val="18"/>
              </w:rPr>
            </w:pPr>
          </w:p>
        </w:tc>
      </w:tr>
      <w:tr w14:paraId="58F13A2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1315452">
            <w:pPr>
              <w:widowControl/>
              <w:snapToGrid w:val="0"/>
              <w:jc w:val="center"/>
              <w:textAlignment w:val="center"/>
              <w:rPr>
                <w:rFonts w:hint="eastAsia"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rPr>
              <w:t>免疫正相关基因</w:t>
            </w:r>
          </w:p>
        </w:tc>
        <w:tc>
          <w:tcPr>
            <w:tcW w:w="8504" w:type="dxa"/>
            <w:gridSpan w:val="3"/>
            <w:shd w:val="clear" w:color="auto" w:fill="auto"/>
            <w:noWrap/>
            <w:vAlign w:val="center"/>
          </w:tcPr>
          <w:p w14:paraId="60513C53">
            <w:pPr>
              <w:snapToGrid w:val="0"/>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DNA损伤修复（DDR）通路基因</w:t>
            </w:r>
          </w:p>
        </w:tc>
      </w:tr>
      <w:tr w14:paraId="24CD07B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D40E5">
            <w:pPr>
              <w:widowControl/>
              <w:snapToGrid w:val="0"/>
              <w:jc w:val="center"/>
              <w:textAlignment w:val="center"/>
              <w:rPr>
                <w:rFonts w:hint="eastAsia" w:ascii="微软雅黑" w:hAnsi="微软雅黑" w:eastAsia="微软雅黑" w:cs="微软雅黑"/>
                <w:color w:val="000000"/>
                <w:sz w:val="18"/>
                <w:szCs w:val="18"/>
                <w:lang w:eastAsia="zh-CN"/>
              </w:rPr>
            </w:pPr>
          </w:p>
        </w:tc>
        <w:tc>
          <w:tcPr>
            <w:tcW w:w="2436" w:type="dxa"/>
            <w:shd w:val="clear" w:color="auto" w:fill="auto"/>
            <w:noWrap/>
            <w:vAlign w:val="center"/>
          </w:tcPr>
          <w:p w14:paraId="2DBC5DB7">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ATM突变</w:t>
            </w:r>
          </w:p>
        </w:tc>
        <w:tc>
          <w:tcPr>
            <w:tcW w:w="2623" w:type="dxa"/>
            <w:shd w:val="clear" w:color="auto" w:fill="auto"/>
            <w:vAlign w:val="center"/>
          </w:tcPr>
          <w:p w14:paraId="30133E86">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ATM</w:t>
            </w:r>
            <w:r>
              <w:rPr>
                <w:rFonts w:hint="eastAsia" w:ascii="微软雅黑" w:hAnsi="微软雅黑" w:eastAsia="微软雅黑" w:cs="微软雅黑"/>
                <w:sz w:val="18"/>
                <w:szCs w:val="18"/>
                <w:lang w:eastAsia="zh-CN"/>
              </w:rPr>
              <w:t xml:space="preserve"> %}{%if loop.last%}{{ i }}{%else%}{{ i }}</w:t>
            </w:r>
          </w:p>
          <w:p w14:paraId="6FB01758">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6A1F8190">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positiveDDR.detectionSignificance }}</w:t>
            </w:r>
          </w:p>
        </w:tc>
      </w:tr>
      <w:tr w14:paraId="05AC56F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3384BF">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12C71DDF">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ATR突变</w:t>
            </w:r>
          </w:p>
        </w:tc>
        <w:tc>
          <w:tcPr>
            <w:tcW w:w="2623" w:type="dxa"/>
            <w:shd w:val="clear" w:color="auto" w:fill="auto"/>
            <w:vAlign w:val="center"/>
          </w:tcPr>
          <w:p w14:paraId="53360613">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ATR</w:t>
            </w:r>
            <w:r>
              <w:rPr>
                <w:rFonts w:hint="eastAsia" w:ascii="微软雅黑" w:hAnsi="微软雅黑" w:eastAsia="微软雅黑" w:cs="微软雅黑"/>
                <w:sz w:val="18"/>
                <w:szCs w:val="18"/>
                <w:lang w:eastAsia="zh-CN"/>
              </w:rPr>
              <w:t xml:space="preserve"> %}{%if loop.last%}{{ i }}{%else%}{{ i }}</w:t>
            </w:r>
          </w:p>
          <w:p w14:paraId="1610666B">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7BD53FDC">
            <w:pPr>
              <w:snapToGrid w:val="0"/>
              <w:rPr>
                <w:rFonts w:hint="eastAsia" w:ascii="微软雅黑" w:hAnsi="微软雅黑" w:eastAsia="微软雅黑" w:cs="微软雅黑"/>
                <w:sz w:val="18"/>
                <w:szCs w:val="18"/>
                <w:lang w:eastAsia="zh-CN"/>
              </w:rPr>
            </w:pPr>
          </w:p>
        </w:tc>
      </w:tr>
      <w:tr w14:paraId="4C5F318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DF6AB2">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0C990A8A">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BAP1突变</w:t>
            </w:r>
          </w:p>
        </w:tc>
        <w:tc>
          <w:tcPr>
            <w:tcW w:w="2623" w:type="dxa"/>
            <w:shd w:val="clear" w:color="auto" w:fill="auto"/>
            <w:vAlign w:val="center"/>
          </w:tcPr>
          <w:p w14:paraId="4FF80C3C">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BAP1</w:t>
            </w:r>
            <w:r>
              <w:rPr>
                <w:rFonts w:hint="eastAsia" w:ascii="微软雅黑" w:hAnsi="微软雅黑" w:eastAsia="微软雅黑" w:cs="微软雅黑"/>
                <w:sz w:val="18"/>
                <w:szCs w:val="18"/>
                <w:lang w:eastAsia="zh-CN"/>
              </w:rPr>
              <w:t xml:space="preserve"> %}{%if loop.last%}{{ i }}{%else%}{{ i }}</w:t>
            </w:r>
          </w:p>
          <w:p w14:paraId="2D98B820">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5FE702F6">
            <w:pPr>
              <w:snapToGrid w:val="0"/>
              <w:rPr>
                <w:rFonts w:hint="eastAsia" w:ascii="微软雅黑" w:hAnsi="微软雅黑" w:eastAsia="微软雅黑" w:cs="微软雅黑"/>
                <w:sz w:val="18"/>
                <w:szCs w:val="18"/>
                <w:lang w:eastAsia="zh-CN"/>
              </w:rPr>
            </w:pPr>
          </w:p>
        </w:tc>
      </w:tr>
      <w:tr w14:paraId="693318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F22600">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5E42AAD6">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BLM突变</w:t>
            </w:r>
          </w:p>
        </w:tc>
        <w:tc>
          <w:tcPr>
            <w:tcW w:w="2623" w:type="dxa"/>
            <w:shd w:val="clear" w:color="auto" w:fill="auto"/>
            <w:noWrap/>
            <w:vAlign w:val="center"/>
          </w:tcPr>
          <w:p w14:paraId="1068E264">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BLM</w:t>
            </w:r>
            <w:r>
              <w:rPr>
                <w:rFonts w:hint="eastAsia" w:ascii="微软雅黑" w:hAnsi="微软雅黑" w:eastAsia="微软雅黑" w:cs="微软雅黑"/>
                <w:sz w:val="18"/>
                <w:szCs w:val="18"/>
                <w:lang w:eastAsia="zh-CN"/>
              </w:rPr>
              <w:t xml:space="preserve"> %}{%if loop.last%}{{ i }}{%else%}{{ i }}</w:t>
            </w:r>
          </w:p>
          <w:p w14:paraId="046E8124">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4A27D84">
            <w:pPr>
              <w:snapToGrid w:val="0"/>
              <w:rPr>
                <w:rFonts w:hint="eastAsia" w:ascii="微软雅黑" w:hAnsi="微软雅黑" w:eastAsia="微软雅黑" w:cs="微软雅黑"/>
                <w:sz w:val="18"/>
                <w:szCs w:val="18"/>
                <w:lang w:eastAsia="zh-CN"/>
              </w:rPr>
            </w:pPr>
          </w:p>
        </w:tc>
      </w:tr>
      <w:tr w14:paraId="5944AB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136041">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49913E0">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BRCA1突变</w:t>
            </w:r>
          </w:p>
        </w:tc>
        <w:tc>
          <w:tcPr>
            <w:tcW w:w="2623" w:type="dxa"/>
            <w:shd w:val="clear" w:color="auto" w:fill="auto"/>
            <w:noWrap/>
            <w:vAlign w:val="center"/>
          </w:tcPr>
          <w:p w14:paraId="069C42EB">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BRCA1</w:t>
            </w:r>
            <w:r>
              <w:rPr>
                <w:rFonts w:hint="eastAsia" w:ascii="微软雅黑" w:hAnsi="微软雅黑" w:eastAsia="微软雅黑" w:cs="微软雅黑"/>
                <w:sz w:val="18"/>
                <w:szCs w:val="18"/>
                <w:lang w:eastAsia="zh-CN"/>
              </w:rPr>
              <w:t xml:space="preserve"> %}{%if loop.last%}{{ i }}{%else%}{{ i }}</w:t>
            </w:r>
          </w:p>
          <w:p w14:paraId="7523F02A">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E7FC9F9">
            <w:pPr>
              <w:snapToGrid w:val="0"/>
              <w:rPr>
                <w:rFonts w:hint="eastAsia" w:ascii="微软雅黑" w:hAnsi="微软雅黑" w:eastAsia="微软雅黑" w:cs="微软雅黑"/>
                <w:sz w:val="18"/>
                <w:szCs w:val="18"/>
                <w:lang w:eastAsia="zh-CN"/>
              </w:rPr>
            </w:pPr>
          </w:p>
        </w:tc>
      </w:tr>
      <w:tr w14:paraId="6197D71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7FC71C">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290F54F8">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BRCA2突变</w:t>
            </w:r>
          </w:p>
        </w:tc>
        <w:tc>
          <w:tcPr>
            <w:tcW w:w="2623" w:type="dxa"/>
            <w:shd w:val="clear" w:color="auto" w:fill="auto"/>
            <w:noWrap/>
            <w:vAlign w:val="center"/>
          </w:tcPr>
          <w:p w14:paraId="44B97A4C">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BRCA2</w:t>
            </w:r>
            <w:r>
              <w:rPr>
                <w:rFonts w:hint="eastAsia" w:ascii="微软雅黑" w:hAnsi="微软雅黑" w:eastAsia="微软雅黑" w:cs="微软雅黑"/>
                <w:sz w:val="18"/>
                <w:szCs w:val="18"/>
                <w:lang w:eastAsia="zh-CN"/>
              </w:rPr>
              <w:t xml:space="preserve"> %}{%if loop.last%}{{ i }}{%else%}{{ i }}</w:t>
            </w:r>
          </w:p>
          <w:p w14:paraId="46887155">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4790DCB">
            <w:pPr>
              <w:snapToGrid w:val="0"/>
              <w:rPr>
                <w:rFonts w:hint="eastAsia" w:ascii="微软雅黑" w:hAnsi="微软雅黑" w:eastAsia="微软雅黑" w:cs="微软雅黑"/>
                <w:sz w:val="18"/>
                <w:szCs w:val="18"/>
                <w:lang w:eastAsia="zh-CN"/>
              </w:rPr>
            </w:pPr>
          </w:p>
        </w:tc>
      </w:tr>
      <w:tr w14:paraId="7A4691C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FA4C89">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CC5DECE">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BRIP1突变</w:t>
            </w:r>
          </w:p>
        </w:tc>
        <w:tc>
          <w:tcPr>
            <w:tcW w:w="2623" w:type="dxa"/>
            <w:shd w:val="clear" w:color="auto" w:fill="auto"/>
            <w:noWrap/>
            <w:vAlign w:val="center"/>
          </w:tcPr>
          <w:p w14:paraId="0EDB6DEE">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BRIP1</w:t>
            </w:r>
            <w:r>
              <w:rPr>
                <w:rFonts w:hint="eastAsia" w:ascii="微软雅黑" w:hAnsi="微软雅黑" w:eastAsia="微软雅黑" w:cs="微软雅黑"/>
                <w:sz w:val="18"/>
                <w:szCs w:val="18"/>
                <w:lang w:eastAsia="zh-CN"/>
              </w:rPr>
              <w:t xml:space="preserve"> %}{%if loop.last%}{{ i }}{%else%}{{ i }}</w:t>
            </w:r>
          </w:p>
          <w:p w14:paraId="67005E38">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45030860">
            <w:pPr>
              <w:snapToGrid w:val="0"/>
              <w:rPr>
                <w:rFonts w:hint="eastAsia" w:ascii="微软雅黑" w:hAnsi="微软雅黑" w:eastAsia="微软雅黑" w:cs="微软雅黑"/>
                <w:sz w:val="18"/>
                <w:szCs w:val="18"/>
                <w:lang w:eastAsia="zh-CN"/>
              </w:rPr>
            </w:pPr>
          </w:p>
        </w:tc>
      </w:tr>
      <w:tr w14:paraId="2896E6E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E62461">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6140AF7C">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CHEK1突变</w:t>
            </w:r>
          </w:p>
        </w:tc>
        <w:tc>
          <w:tcPr>
            <w:tcW w:w="2623" w:type="dxa"/>
            <w:shd w:val="clear" w:color="auto" w:fill="auto"/>
            <w:noWrap/>
            <w:vAlign w:val="center"/>
          </w:tcPr>
          <w:p w14:paraId="26013AC4">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CHEK1</w:t>
            </w:r>
            <w:r>
              <w:rPr>
                <w:rFonts w:hint="eastAsia" w:ascii="微软雅黑" w:hAnsi="微软雅黑" w:eastAsia="微软雅黑" w:cs="微软雅黑"/>
                <w:sz w:val="18"/>
                <w:szCs w:val="18"/>
                <w:lang w:eastAsia="zh-CN"/>
              </w:rPr>
              <w:t xml:space="preserve"> %}{%if loop.last%}{{ i }}{%else%}{{ i }}</w:t>
            </w:r>
          </w:p>
          <w:p w14:paraId="77E5971C">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15E5855D">
            <w:pPr>
              <w:snapToGrid w:val="0"/>
              <w:rPr>
                <w:rFonts w:hint="eastAsia" w:ascii="微软雅黑" w:hAnsi="微软雅黑" w:eastAsia="微软雅黑" w:cs="微软雅黑"/>
                <w:sz w:val="18"/>
                <w:szCs w:val="18"/>
                <w:lang w:eastAsia="zh-CN"/>
              </w:rPr>
            </w:pPr>
          </w:p>
        </w:tc>
      </w:tr>
      <w:tr w14:paraId="135A1EF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CE4A6D">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9D327BD">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CHEK2突变</w:t>
            </w:r>
          </w:p>
        </w:tc>
        <w:tc>
          <w:tcPr>
            <w:tcW w:w="2623" w:type="dxa"/>
            <w:shd w:val="clear" w:color="auto" w:fill="auto"/>
            <w:noWrap/>
            <w:vAlign w:val="center"/>
          </w:tcPr>
          <w:p w14:paraId="2FD4441B">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CHEK2</w:t>
            </w:r>
            <w:r>
              <w:rPr>
                <w:rFonts w:hint="eastAsia" w:ascii="微软雅黑" w:hAnsi="微软雅黑" w:eastAsia="微软雅黑" w:cs="微软雅黑"/>
                <w:sz w:val="18"/>
                <w:szCs w:val="18"/>
                <w:lang w:eastAsia="zh-CN"/>
              </w:rPr>
              <w:t xml:space="preserve"> %}{%if loop.last%}{{ i }}{%else%}{{ i }}</w:t>
            </w:r>
          </w:p>
          <w:p w14:paraId="71210FBA">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475FEA4">
            <w:pPr>
              <w:snapToGrid w:val="0"/>
              <w:rPr>
                <w:rFonts w:hint="eastAsia" w:ascii="微软雅黑" w:hAnsi="微软雅黑" w:eastAsia="微软雅黑" w:cs="微软雅黑"/>
                <w:sz w:val="18"/>
                <w:szCs w:val="18"/>
                <w:lang w:eastAsia="zh-CN"/>
              </w:rPr>
            </w:pPr>
          </w:p>
        </w:tc>
      </w:tr>
      <w:tr w14:paraId="3D61D26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FEE5A">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30AE651A">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ERCC2突变</w:t>
            </w:r>
          </w:p>
        </w:tc>
        <w:tc>
          <w:tcPr>
            <w:tcW w:w="2623" w:type="dxa"/>
            <w:shd w:val="clear" w:color="auto" w:fill="auto"/>
            <w:noWrap/>
            <w:vAlign w:val="center"/>
          </w:tcPr>
          <w:p w14:paraId="63EB4541">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ERCC2</w:t>
            </w:r>
            <w:r>
              <w:rPr>
                <w:rFonts w:hint="eastAsia" w:ascii="微软雅黑" w:hAnsi="微软雅黑" w:eastAsia="微软雅黑" w:cs="微软雅黑"/>
                <w:sz w:val="18"/>
                <w:szCs w:val="18"/>
                <w:lang w:eastAsia="zh-CN"/>
              </w:rPr>
              <w:t xml:space="preserve"> %}{%if loop.last%}{{ i }}{%else%}{{ i }}</w:t>
            </w:r>
          </w:p>
          <w:p w14:paraId="1C37B893">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FB784DC">
            <w:pPr>
              <w:snapToGrid w:val="0"/>
              <w:rPr>
                <w:rFonts w:hint="eastAsia" w:ascii="微软雅黑" w:hAnsi="微软雅黑" w:eastAsia="微软雅黑" w:cs="微软雅黑"/>
                <w:sz w:val="18"/>
                <w:szCs w:val="18"/>
                <w:lang w:eastAsia="zh-CN"/>
              </w:rPr>
            </w:pPr>
          </w:p>
        </w:tc>
      </w:tr>
      <w:tr w14:paraId="10F2AA6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6A1A41">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55B4B58">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ERCC3突变</w:t>
            </w:r>
          </w:p>
        </w:tc>
        <w:tc>
          <w:tcPr>
            <w:tcW w:w="2623" w:type="dxa"/>
            <w:shd w:val="clear" w:color="auto" w:fill="auto"/>
            <w:noWrap/>
            <w:vAlign w:val="center"/>
          </w:tcPr>
          <w:p w14:paraId="2E10F9D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ERCC3</w:t>
            </w:r>
            <w:r>
              <w:rPr>
                <w:rFonts w:hint="eastAsia" w:ascii="微软雅黑" w:hAnsi="微软雅黑" w:eastAsia="微软雅黑" w:cs="微软雅黑"/>
                <w:sz w:val="18"/>
                <w:szCs w:val="18"/>
                <w:lang w:eastAsia="zh-CN"/>
              </w:rPr>
              <w:t xml:space="preserve"> %}{%if loop.last%}{{ i }}{%else%}{{ i }}</w:t>
            </w:r>
          </w:p>
          <w:p w14:paraId="6A0C47A0">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E692009">
            <w:pPr>
              <w:snapToGrid w:val="0"/>
              <w:rPr>
                <w:rFonts w:hint="eastAsia" w:ascii="微软雅黑" w:hAnsi="微软雅黑" w:eastAsia="微软雅黑" w:cs="微软雅黑"/>
                <w:sz w:val="18"/>
                <w:szCs w:val="18"/>
                <w:lang w:eastAsia="zh-CN"/>
              </w:rPr>
            </w:pPr>
          </w:p>
        </w:tc>
      </w:tr>
      <w:tr w14:paraId="02C0CD9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A97223">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0FE69D91">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ERCC4突变</w:t>
            </w:r>
          </w:p>
        </w:tc>
        <w:tc>
          <w:tcPr>
            <w:tcW w:w="2623" w:type="dxa"/>
            <w:shd w:val="clear" w:color="auto" w:fill="auto"/>
            <w:noWrap/>
            <w:vAlign w:val="center"/>
          </w:tcPr>
          <w:p w14:paraId="11F2017C">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ERCC4</w:t>
            </w:r>
            <w:r>
              <w:rPr>
                <w:rFonts w:hint="eastAsia" w:ascii="微软雅黑" w:hAnsi="微软雅黑" w:eastAsia="微软雅黑" w:cs="微软雅黑"/>
                <w:sz w:val="18"/>
                <w:szCs w:val="18"/>
                <w:lang w:eastAsia="zh-CN"/>
              </w:rPr>
              <w:t xml:space="preserve"> %}{%if loop.last%}{{ i }}{%else%}{{ i }}</w:t>
            </w:r>
          </w:p>
          <w:p w14:paraId="6151A336">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099F4C96">
            <w:pPr>
              <w:snapToGrid w:val="0"/>
              <w:rPr>
                <w:rFonts w:hint="eastAsia" w:ascii="微软雅黑" w:hAnsi="微软雅黑" w:eastAsia="微软雅黑" w:cs="微软雅黑"/>
                <w:sz w:val="18"/>
                <w:szCs w:val="18"/>
                <w:lang w:eastAsia="zh-CN"/>
              </w:rPr>
            </w:pPr>
          </w:p>
        </w:tc>
      </w:tr>
      <w:tr w14:paraId="2F01552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98ABFB">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1A713CA0">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ERCC5突变</w:t>
            </w:r>
          </w:p>
        </w:tc>
        <w:tc>
          <w:tcPr>
            <w:tcW w:w="2623" w:type="dxa"/>
            <w:shd w:val="clear" w:color="auto" w:fill="auto"/>
            <w:noWrap/>
            <w:vAlign w:val="center"/>
          </w:tcPr>
          <w:p w14:paraId="375A4A29">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ERCC5</w:t>
            </w:r>
            <w:r>
              <w:rPr>
                <w:rFonts w:hint="eastAsia" w:ascii="微软雅黑" w:hAnsi="微软雅黑" w:eastAsia="微软雅黑" w:cs="微软雅黑"/>
                <w:sz w:val="18"/>
                <w:szCs w:val="18"/>
                <w:lang w:eastAsia="zh-CN"/>
              </w:rPr>
              <w:t xml:space="preserve"> %}{%if loop.last%}{{ i }}{%else%}{{ i }}</w:t>
            </w:r>
          </w:p>
          <w:p w14:paraId="1720021D">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C9D2298">
            <w:pPr>
              <w:snapToGrid w:val="0"/>
              <w:rPr>
                <w:rFonts w:hint="eastAsia" w:ascii="微软雅黑" w:hAnsi="微软雅黑" w:eastAsia="微软雅黑" w:cs="微软雅黑"/>
                <w:sz w:val="18"/>
                <w:szCs w:val="18"/>
                <w:lang w:eastAsia="zh-CN"/>
              </w:rPr>
            </w:pPr>
          </w:p>
        </w:tc>
      </w:tr>
      <w:tr w14:paraId="6527A59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60F924">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43F8AEE">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FANCA突变</w:t>
            </w:r>
          </w:p>
        </w:tc>
        <w:tc>
          <w:tcPr>
            <w:tcW w:w="2623" w:type="dxa"/>
            <w:shd w:val="clear" w:color="auto" w:fill="auto"/>
            <w:noWrap/>
            <w:vAlign w:val="center"/>
          </w:tcPr>
          <w:p w14:paraId="3785128F">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FANCA</w:t>
            </w:r>
            <w:r>
              <w:rPr>
                <w:rFonts w:hint="eastAsia" w:ascii="微软雅黑" w:hAnsi="微软雅黑" w:eastAsia="微软雅黑" w:cs="微软雅黑"/>
                <w:sz w:val="18"/>
                <w:szCs w:val="18"/>
                <w:lang w:eastAsia="zh-CN"/>
              </w:rPr>
              <w:t xml:space="preserve"> %}{%if loop.last%}{{ i }}{%else%}{{ i }}</w:t>
            </w:r>
          </w:p>
          <w:p w14:paraId="3703A79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1033619C">
            <w:pPr>
              <w:snapToGrid w:val="0"/>
              <w:rPr>
                <w:rFonts w:hint="eastAsia" w:ascii="微软雅黑" w:hAnsi="微软雅黑" w:eastAsia="微软雅黑" w:cs="微软雅黑"/>
                <w:sz w:val="18"/>
                <w:szCs w:val="18"/>
                <w:lang w:eastAsia="zh-CN"/>
              </w:rPr>
            </w:pPr>
          </w:p>
        </w:tc>
      </w:tr>
      <w:tr w14:paraId="11F1E3E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2F1732">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1ED4501A">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FANCC突变</w:t>
            </w:r>
          </w:p>
        </w:tc>
        <w:tc>
          <w:tcPr>
            <w:tcW w:w="2623" w:type="dxa"/>
            <w:shd w:val="clear" w:color="auto" w:fill="auto"/>
            <w:noWrap/>
            <w:vAlign w:val="center"/>
          </w:tcPr>
          <w:p w14:paraId="2319DB98">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FANCC</w:t>
            </w:r>
            <w:r>
              <w:rPr>
                <w:rFonts w:hint="eastAsia" w:ascii="微软雅黑" w:hAnsi="微软雅黑" w:eastAsia="微软雅黑" w:cs="微软雅黑"/>
                <w:sz w:val="18"/>
                <w:szCs w:val="18"/>
                <w:lang w:eastAsia="zh-CN"/>
              </w:rPr>
              <w:t xml:space="preserve"> %}{%if loop.last%}{{ i }}{%else%}{{ i }}</w:t>
            </w:r>
          </w:p>
          <w:p w14:paraId="1467359C">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1F2CD477">
            <w:pPr>
              <w:snapToGrid w:val="0"/>
              <w:rPr>
                <w:rFonts w:hint="eastAsia" w:ascii="微软雅黑" w:hAnsi="微软雅黑" w:eastAsia="微软雅黑" w:cs="微软雅黑"/>
                <w:sz w:val="18"/>
                <w:szCs w:val="18"/>
                <w:lang w:eastAsia="zh-CN"/>
              </w:rPr>
            </w:pPr>
          </w:p>
        </w:tc>
      </w:tr>
      <w:tr w14:paraId="7DC28A2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1797EB">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75B079CD">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MRE11突变</w:t>
            </w:r>
          </w:p>
        </w:tc>
        <w:tc>
          <w:tcPr>
            <w:tcW w:w="2623" w:type="dxa"/>
            <w:shd w:val="clear" w:color="auto" w:fill="auto"/>
            <w:noWrap/>
            <w:vAlign w:val="center"/>
          </w:tcPr>
          <w:p w14:paraId="335D8E7C">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MRE11</w:t>
            </w:r>
            <w:r>
              <w:rPr>
                <w:rFonts w:hint="eastAsia" w:ascii="微软雅黑" w:hAnsi="微软雅黑" w:eastAsia="微软雅黑" w:cs="微软雅黑"/>
                <w:sz w:val="18"/>
                <w:szCs w:val="18"/>
                <w:lang w:eastAsia="zh-CN"/>
              </w:rPr>
              <w:t xml:space="preserve"> %}{%if loop.last%}{{ i }}{%else%}{{ i }}</w:t>
            </w:r>
          </w:p>
          <w:p w14:paraId="40486B5F">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6FD9012">
            <w:pPr>
              <w:snapToGrid w:val="0"/>
              <w:rPr>
                <w:rFonts w:hint="eastAsia" w:ascii="微软雅黑" w:hAnsi="微软雅黑" w:eastAsia="微软雅黑" w:cs="微软雅黑"/>
                <w:sz w:val="18"/>
                <w:szCs w:val="18"/>
                <w:lang w:eastAsia="zh-CN"/>
              </w:rPr>
            </w:pPr>
          </w:p>
        </w:tc>
      </w:tr>
      <w:tr w14:paraId="42AFEC4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F550F">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11616D33">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NBN突变</w:t>
            </w:r>
          </w:p>
        </w:tc>
        <w:tc>
          <w:tcPr>
            <w:tcW w:w="2623" w:type="dxa"/>
            <w:shd w:val="clear" w:color="auto" w:fill="auto"/>
            <w:noWrap/>
            <w:vAlign w:val="center"/>
          </w:tcPr>
          <w:p w14:paraId="363AB4A5">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NBN</w:t>
            </w:r>
            <w:r>
              <w:rPr>
                <w:rFonts w:hint="eastAsia" w:ascii="微软雅黑" w:hAnsi="微软雅黑" w:eastAsia="微软雅黑" w:cs="微软雅黑"/>
                <w:sz w:val="18"/>
                <w:szCs w:val="18"/>
                <w:lang w:eastAsia="zh-CN"/>
              </w:rPr>
              <w:t xml:space="preserve"> %}{%if loop.last%}{{ i }}{%else%}{{ i }}</w:t>
            </w:r>
          </w:p>
          <w:p w14:paraId="1A7AED55">
            <w:pPr>
              <w:widowControl/>
              <w:snapToGrid w:val="0"/>
              <w:jc w:val="center"/>
              <w:textAlignment w:val="center"/>
              <w:rPr>
                <w:rFonts w:hint="eastAsia" w:ascii="微软雅黑" w:hAnsi="微软雅黑" w:eastAsia="微软雅黑" w:cs="微软雅黑"/>
                <w:color w:val="000000"/>
                <w:sz w:val="18"/>
                <w:szCs w:val="18"/>
                <w:shd w:val="clear" w:color="auto" w:fill="FFFF00"/>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04CB446F">
            <w:pPr>
              <w:snapToGrid w:val="0"/>
              <w:rPr>
                <w:rFonts w:hint="eastAsia" w:ascii="微软雅黑" w:hAnsi="微软雅黑" w:eastAsia="微软雅黑" w:cs="微软雅黑"/>
                <w:sz w:val="18"/>
                <w:szCs w:val="18"/>
                <w:lang w:eastAsia="zh-CN"/>
              </w:rPr>
            </w:pPr>
          </w:p>
        </w:tc>
      </w:tr>
      <w:tr w14:paraId="4BDD0E9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815733">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207ADD93">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RAD50突变</w:t>
            </w:r>
          </w:p>
        </w:tc>
        <w:tc>
          <w:tcPr>
            <w:tcW w:w="2623" w:type="dxa"/>
            <w:shd w:val="clear" w:color="auto" w:fill="auto"/>
            <w:noWrap/>
            <w:vAlign w:val="center"/>
          </w:tcPr>
          <w:p w14:paraId="44D464DE">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RAD50</w:t>
            </w:r>
            <w:r>
              <w:rPr>
                <w:rFonts w:hint="eastAsia" w:ascii="微软雅黑" w:hAnsi="微软雅黑" w:eastAsia="微软雅黑" w:cs="微软雅黑"/>
                <w:sz w:val="18"/>
                <w:szCs w:val="18"/>
                <w:lang w:eastAsia="zh-CN"/>
              </w:rPr>
              <w:t xml:space="preserve"> %}{%if loop.last%}{{ i }}{%else%}{{ i }}</w:t>
            </w:r>
          </w:p>
          <w:p w14:paraId="7B06D25A">
            <w:pPr>
              <w:widowControl/>
              <w:snapToGrid w:val="0"/>
              <w:jc w:val="center"/>
              <w:textAlignment w:val="center"/>
              <w:rPr>
                <w:rFonts w:hint="eastAsia" w:ascii="微软雅黑" w:hAnsi="微软雅黑" w:eastAsia="微软雅黑" w:cs="微软雅黑"/>
                <w:color w:val="000000"/>
                <w:sz w:val="18"/>
                <w:szCs w:val="18"/>
                <w:shd w:val="clear" w:color="auto" w:fill="FFFF00"/>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5CCBBD24">
            <w:pPr>
              <w:snapToGrid w:val="0"/>
              <w:rPr>
                <w:rFonts w:hint="eastAsia" w:ascii="微软雅黑" w:hAnsi="微软雅黑" w:eastAsia="微软雅黑" w:cs="微软雅黑"/>
                <w:sz w:val="18"/>
                <w:szCs w:val="18"/>
                <w:lang w:eastAsia="zh-CN"/>
              </w:rPr>
            </w:pPr>
          </w:p>
        </w:tc>
      </w:tr>
      <w:tr w14:paraId="2531086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982553">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29B1FD76">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RAD51突变</w:t>
            </w:r>
          </w:p>
        </w:tc>
        <w:tc>
          <w:tcPr>
            <w:tcW w:w="2623" w:type="dxa"/>
            <w:shd w:val="clear" w:color="auto" w:fill="auto"/>
            <w:noWrap/>
            <w:vAlign w:val="center"/>
          </w:tcPr>
          <w:p w14:paraId="6EC69B2A">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RAD51</w:t>
            </w:r>
            <w:r>
              <w:rPr>
                <w:rFonts w:hint="eastAsia" w:ascii="微软雅黑" w:hAnsi="微软雅黑" w:eastAsia="微软雅黑" w:cs="微软雅黑"/>
                <w:sz w:val="18"/>
                <w:szCs w:val="18"/>
                <w:lang w:eastAsia="zh-CN"/>
              </w:rPr>
              <w:t xml:space="preserve"> %}{%if loop.last%}{{ i }}{%else%}{{ i }}</w:t>
            </w:r>
          </w:p>
          <w:p w14:paraId="1AB95FA2">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DFA1A9B">
            <w:pPr>
              <w:snapToGrid w:val="0"/>
              <w:rPr>
                <w:rFonts w:hint="eastAsia" w:ascii="微软雅黑" w:hAnsi="微软雅黑" w:eastAsia="微软雅黑" w:cs="微软雅黑"/>
                <w:sz w:val="18"/>
                <w:szCs w:val="18"/>
                <w:lang w:eastAsia="zh-CN"/>
              </w:rPr>
            </w:pPr>
          </w:p>
        </w:tc>
      </w:tr>
      <w:tr w14:paraId="0647FAF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PrEx>
        <w:trPr>
          <w:trHeight w:val="397" w:hRule="atLeast"/>
        </w:trPr>
        <w:tc>
          <w:tcPr>
            <w:tcW w:w="1434" w:type="dxa"/>
            <w:vMerge w:val="continue"/>
            <w:shd w:val="clear" w:color="auto" w:fill="auto"/>
            <w:vAlign w:val="center"/>
          </w:tcPr>
          <w:p w14:paraId="2293278E">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0AEB5CF">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RAD51B突变</w:t>
            </w:r>
          </w:p>
        </w:tc>
        <w:tc>
          <w:tcPr>
            <w:tcW w:w="2623" w:type="dxa"/>
            <w:shd w:val="clear" w:color="auto" w:fill="auto"/>
            <w:noWrap/>
            <w:vAlign w:val="center"/>
          </w:tcPr>
          <w:p w14:paraId="4087D387">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RAD51B</w:t>
            </w:r>
            <w:r>
              <w:rPr>
                <w:rFonts w:hint="eastAsia" w:ascii="微软雅黑" w:hAnsi="微软雅黑" w:eastAsia="微软雅黑" w:cs="微软雅黑"/>
                <w:sz w:val="18"/>
                <w:szCs w:val="18"/>
                <w:lang w:eastAsia="zh-CN"/>
              </w:rPr>
              <w:t xml:space="preserve"> %}{%if loop.last%}{{ i }}{%else%}{{ i }}</w:t>
            </w:r>
          </w:p>
          <w:p w14:paraId="05D4294C">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0E3B5227">
            <w:pPr>
              <w:snapToGrid w:val="0"/>
              <w:rPr>
                <w:rFonts w:hint="eastAsia" w:ascii="微软雅黑" w:hAnsi="微软雅黑" w:eastAsia="微软雅黑" w:cs="微软雅黑"/>
                <w:sz w:val="18"/>
                <w:szCs w:val="18"/>
                <w:lang w:eastAsia="zh-CN"/>
              </w:rPr>
            </w:pPr>
          </w:p>
        </w:tc>
      </w:tr>
      <w:tr w14:paraId="542A2B5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12C8FB">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209296BD">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RAD51D突变</w:t>
            </w:r>
          </w:p>
        </w:tc>
        <w:tc>
          <w:tcPr>
            <w:tcW w:w="2623" w:type="dxa"/>
            <w:shd w:val="clear" w:color="auto" w:fill="auto"/>
            <w:noWrap/>
            <w:vAlign w:val="center"/>
          </w:tcPr>
          <w:p w14:paraId="5F2B6BC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 xml:space="preserve">RAD51D </w:t>
            </w:r>
            <w:r>
              <w:rPr>
                <w:rFonts w:hint="eastAsia" w:ascii="微软雅黑" w:hAnsi="微软雅黑" w:eastAsia="微软雅黑" w:cs="微软雅黑"/>
                <w:sz w:val="18"/>
                <w:szCs w:val="18"/>
                <w:lang w:eastAsia="zh-CN"/>
              </w:rPr>
              <w:t>%}{%if loop.last%}{{ i }}{%else%}{{ i }}</w:t>
            </w:r>
          </w:p>
          <w:p w14:paraId="7693CD38">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4086D455">
            <w:pPr>
              <w:snapToGrid w:val="0"/>
              <w:rPr>
                <w:rFonts w:hint="eastAsia" w:ascii="微软雅黑" w:hAnsi="微软雅黑" w:eastAsia="微软雅黑" w:cs="微软雅黑"/>
                <w:sz w:val="18"/>
                <w:szCs w:val="18"/>
                <w:lang w:eastAsia="zh-CN"/>
              </w:rPr>
            </w:pPr>
          </w:p>
        </w:tc>
      </w:tr>
      <w:tr w14:paraId="0F5CDAB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78A945">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50CE2C16">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RAD54L突变</w:t>
            </w:r>
          </w:p>
        </w:tc>
        <w:tc>
          <w:tcPr>
            <w:tcW w:w="2623" w:type="dxa"/>
            <w:shd w:val="clear" w:color="auto" w:fill="auto"/>
            <w:noWrap/>
            <w:vAlign w:val="center"/>
          </w:tcPr>
          <w:p w14:paraId="09A197DB">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RAD54L</w:t>
            </w:r>
            <w:r>
              <w:rPr>
                <w:rFonts w:hint="eastAsia" w:ascii="微软雅黑" w:hAnsi="微软雅黑" w:eastAsia="微软雅黑" w:cs="微软雅黑"/>
                <w:sz w:val="18"/>
                <w:szCs w:val="18"/>
                <w:lang w:eastAsia="zh-CN"/>
              </w:rPr>
              <w:t xml:space="preserve"> %}{%if loop.last%}{{ i }}{%else%}{{ i }}</w:t>
            </w:r>
          </w:p>
          <w:p w14:paraId="73DCCF7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F18F93B">
            <w:pPr>
              <w:snapToGrid w:val="0"/>
              <w:rPr>
                <w:rFonts w:hint="eastAsia" w:ascii="微软雅黑" w:hAnsi="微软雅黑" w:eastAsia="微软雅黑" w:cs="微软雅黑"/>
                <w:sz w:val="18"/>
                <w:szCs w:val="18"/>
                <w:lang w:eastAsia="zh-CN"/>
              </w:rPr>
            </w:pPr>
          </w:p>
        </w:tc>
      </w:tr>
      <w:tr w14:paraId="5DAC363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F4D196">
            <w:pPr>
              <w:widowControl/>
              <w:snapToGrid w:val="0"/>
              <w:jc w:val="center"/>
              <w:textAlignment w:val="center"/>
              <w:rPr>
                <w:rFonts w:hint="eastAsia" w:ascii="微软雅黑" w:hAnsi="微软雅黑" w:eastAsia="微软雅黑" w:cs="微软雅黑"/>
                <w:color w:val="000000"/>
                <w:sz w:val="18"/>
                <w:szCs w:val="18"/>
                <w:highlight w:val="yellow"/>
                <w:lang w:eastAsia="zh-CN" w:bidi="ar"/>
              </w:rPr>
            </w:pPr>
          </w:p>
        </w:tc>
        <w:tc>
          <w:tcPr>
            <w:tcW w:w="8504" w:type="dxa"/>
            <w:gridSpan w:val="3"/>
            <w:shd w:val="clear" w:color="auto" w:fill="auto"/>
            <w:noWrap/>
            <w:vAlign w:val="center"/>
          </w:tcPr>
          <w:p w14:paraId="6EAD4D76">
            <w:pPr>
              <w:snapToGrid w:val="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其他基因</w:t>
            </w:r>
          </w:p>
        </w:tc>
      </w:tr>
      <w:tr w14:paraId="6E4D591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4CCCFC">
            <w:pPr>
              <w:widowControl/>
              <w:snapToGrid w:val="0"/>
              <w:jc w:val="center"/>
              <w:textAlignment w:val="center"/>
              <w:rPr>
                <w:rFonts w:hint="eastAsia" w:ascii="微软雅黑" w:hAnsi="微软雅黑" w:eastAsia="微软雅黑" w:cs="微软雅黑"/>
                <w:color w:val="000000"/>
                <w:sz w:val="18"/>
                <w:szCs w:val="18"/>
                <w:highlight w:val="yellow"/>
              </w:rPr>
            </w:pPr>
          </w:p>
        </w:tc>
        <w:tc>
          <w:tcPr>
            <w:tcW w:w="2436" w:type="dxa"/>
            <w:shd w:val="clear" w:color="auto" w:fill="auto"/>
            <w:noWrap/>
            <w:vAlign w:val="center"/>
          </w:tcPr>
          <w:p w14:paraId="77DC2DD2">
            <w:pPr>
              <w:widowControl/>
              <w:snapToGrid w:val="0"/>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color w:val="000000"/>
                <w:sz w:val="18"/>
                <w:szCs w:val="18"/>
                <w:lang w:eastAsia="zh-CN" w:bidi="ar"/>
              </w:rPr>
              <w:t>CD274(PDL1)扩增</w:t>
            </w:r>
          </w:p>
        </w:tc>
        <w:tc>
          <w:tcPr>
            <w:tcW w:w="2623" w:type="dxa"/>
            <w:shd w:val="clear" w:color="auto" w:fill="auto"/>
            <w:noWrap/>
            <w:vAlign w:val="center"/>
          </w:tcPr>
          <w:p w14:paraId="18132863">
            <w:pPr>
              <w:widowControl/>
              <w:snapToGrid w:val="0"/>
              <w:jc w:val="center"/>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sz w:val="18"/>
                <w:szCs w:val="18"/>
                <w:lang w:eastAsia="zh-CN"/>
              </w:rPr>
              <w:t>{{ positiveOther.positiveOther</w:t>
            </w:r>
            <w:r>
              <w:rPr>
                <w:rFonts w:hint="eastAsia" w:ascii="微软雅黑" w:hAnsi="微软雅黑" w:eastAsia="微软雅黑" w:cs="微软雅黑"/>
                <w:sz w:val="18"/>
                <w:szCs w:val="18"/>
                <w:lang w:eastAsia="zh-CN" w:bidi="ar"/>
              </w:rPr>
              <w:t>CD274</w:t>
            </w:r>
            <w:r>
              <w:rPr>
                <w:rFonts w:hint="eastAsia" w:ascii="微软雅黑" w:hAnsi="微软雅黑" w:eastAsia="微软雅黑" w:cs="微软雅黑"/>
                <w:sz w:val="18"/>
                <w:szCs w:val="18"/>
                <w:lang w:eastAsia="zh-CN"/>
              </w:rPr>
              <w:t xml:space="preserve"> }}</w:t>
            </w:r>
          </w:p>
        </w:tc>
        <w:tc>
          <w:tcPr>
            <w:tcW w:w="3445" w:type="dxa"/>
            <w:vMerge w:val="restart"/>
            <w:shd w:val="clear" w:color="auto" w:fill="auto"/>
            <w:noWrap/>
            <w:vAlign w:val="center"/>
          </w:tcPr>
          <w:p w14:paraId="23CF7DEC">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positiveOther.detectionSignificance }}</w:t>
            </w:r>
          </w:p>
        </w:tc>
      </w:tr>
      <w:tr w14:paraId="5BF47A5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9DC15">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4824CF6">
            <w:pPr>
              <w:widowControl/>
              <w:snapToGrid w:val="0"/>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color w:val="000000"/>
                <w:sz w:val="18"/>
                <w:szCs w:val="18"/>
                <w:lang w:eastAsia="zh-CN" w:bidi="ar"/>
              </w:rPr>
              <w:t>KRAS突变</w:t>
            </w:r>
          </w:p>
        </w:tc>
        <w:tc>
          <w:tcPr>
            <w:tcW w:w="2623" w:type="dxa"/>
            <w:shd w:val="clear" w:color="auto" w:fill="auto"/>
            <w:noWrap/>
            <w:vAlign w:val="center"/>
          </w:tcPr>
          <w:p w14:paraId="0BBE1A7B">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KRAS</w:t>
            </w:r>
            <w:r>
              <w:rPr>
                <w:rFonts w:hint="eastAsia" w:ascii="微软雅黑" w:hAnsi="微软雅黑" w:eastAsia="微软雅黑" w:cs="微软雅黑"/>
                <w:sz w:val="18"/>
                <w:szCs w:val="18"/>
                <w:lang w:eastAsia="zh-CN"/>
              </w:rPr>
              <w:t xml:space="preserve"> %}{%if loop.last%}{{ i }}{%else%}{{ i }}</w:t>
            </w:r>
          </w:p>
          <w:p w14:paraId="020C1FA5">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165AB61E">
            <w:pPr>
              <w:snapToGrid w:val="0"/>
              <w:rPr>
                <w:rFonts w:hint="eastAsia" w:ascii="微软雅黑" w:hAnsi="微软雅黑" w:eastAsia="微软雅黑" w:cs="微软雅黑"/>
                <w:sz w:val="18"/>
                <w:szCs w:val="18"/>
                <w:lang w:eastAsia="zh-CN"/>
              </w:rPr>
            </w:pPr>
          </w:p>
        </w:tc>
      </w:tr>
      <w:tr w14:paraId="15A480C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140F99">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0F5C21D9">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PBRM1突变</w:t>
            </w:r>
          </w:p>
        </w:tc>
        <w:tc>
          <w:tcPr>
            <w:tcW w:w="2623" w:type="dxa"/>
            <w:shd w:val="clear" w:color="auto" w:fill="auto"/>
            <w:noWrap/>
            <w:vAlign w:val="center"/>
          </w:tcPr>
          <w:p w14:paraId="74EE5B29">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PBRM1</w:t>
            </w:r>
            <w:r>
              <w:rPr>
                <w:rFonts w:hint="eastAsia" w:ascii="微软雅黑" w:hAnsi="微软雅黑" w:eastAsia="微软雅黑" w:cs="微软雅黑"/>
                <w:sz w:val="18"/>
                <w:szCs w:val="18"/>
                <w:lang w:eastAsia="zh-CN"/>
              </w:rPr>
              <w:t xml:space="preserve"> %}{%if loop.last%}{{ i }}{%else%}{{ i }}</w:t>
            </w:r>
          </w:p>
          <w:p w14:paraId="0171FBA4">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2F2EE5F0">
            <w:pPr>
              <w:snapToGrid w:val="0"/>
              <w:rPr>
                <w:rFonts w:hint="eastAsia" w:ascii="微软雅黑" w:hAnsi="微软雅黑" w:eastAsia="微软雅黑" w:cs="微软雅黑"/>
                <w:sz w:val="18"/>
                <w:szCs w:val="18"/>
                <w:lang w:eastAsia="zh-CN"/>
              </w:rPr>
            </w:pPr>
          </w:p>
        </w:tc>
      </w:tr>
      <w:tr w14:paraId="5294A9C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4D6ED2">
            <w:pPr>
              <w:widowControl/>
              <w:snapToGrid w:val="0"/>
              <w:jc w:val="center"/>
              <w:textAlignment w:val="center"/>
              <w:rPr>
                <w:rFonts w:hint="eastAsia" w:ascii="微软雅黑" w:hAnsi="微软雅黑" w:eastAsia="微软雅黑" w:cs="微软雅黑"/>
                <w:color w:val="000000"/>
                <w:sz w:val="18"/>
                <w:szCs w:val="18"/>
                <w:highlight w:val="yellow"/>
              </w:rPr>
            </w:pPr>
          </w:p>
        </w:tc>
        <w:tc>
          <w:tcPr>
            <w:tcW w:w="2436" w:type="dxa"/>
            <w:shd w:val="clear" w:color="auto" w:fill="auto"/>
            <w:noWrap/>
            <w:vAlign w:val="center"/>
          </w:tcPr>
          <w:p w14:paraId="451EF323">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PDCD1LG2(PDL2)扩增</w:t>
            </w:r>
          </w:p>
        </w:tc>
        <w:tc>
          <w:tcPr>
            <w:tcW w:w="2623" w:type="dxa"/>
            <w:shd w:val="clear" w:color="auto" w:fill="auto"/>
            <w:noWrap/>
            <w:vAlign w:val="center"/>
          </w:tcPr>
          <w:p w14:paraId="260AC3F9">
            <w:pPr>
              <w:widowControl/>
              <w:snapToGrid w:val="0"/>
              <w:jc w:val="center"/>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sz w:val="18"/>
                <w:szCs w:val="18"/>
                <w:lang w:eastAsia="zh-CN"/>
              </w:rPr>
              <w:t>{{ positiveOther.positiveOther</w:t>
            </w:r>
            <w:r>
              <w:rPr>
                <w:rFonts w:hint="eastAsia" w:ascii="微软雅黑" w:hAnsi="微软雅黑" w:eastAsia="微软雅黑" w:cs="微软雅黑"/>
                <w:sz w:val="18"/>
                <w:szCs w:val="18"/>
                <w:lang w:eastAsia="zh-CN" w:bidi="ar"/>
              </w:rPr>
              <w:t>PDCD1LG2</w:t>
            </w:r>
            <w:r>
              <w:rPr>
                <w:rFonts w:hint="eastAsia" w:ascii="微软雅黑" w:hAnsi="微软雅黑" w:eastAsia="微软雅黑" w:cs="微软雅黑"/>
                <w:sz w:val="18"/>
                <w:szCs w:val="18"/>
                <w:lang w:eastAsia="zh-CN"/>
              </w:rPr>
              <w:t xml:space="preserve"> }}</w:t>
            </w:r>
          </w:p>
        </w:tc>
        <w:tc>
          <w:tcPr>
            <w:tcW w:w="3445" w:type="dxa"/>
            <w:vMerge w:val="continue"/>
            <w:shd w:val="clear" w:color="auto" w:fill="auto"/>
            <w:noWrap/>
            <w:vAlign w:val="center"/>
          </w:tcPr>
          <w:p w14:paraId="7B8C7D87">
            <w:pPr>
              <w:snapToGrid w:val="0"/>
              <w:rPr>
                <w:rFonts w:hint="eastAsia" w:ascii="微软雅黑" w:hAnsi="微软雅黑" w:eastAsia="微软雅黑" w:cs="微软雅黑"/>
                <w:sz w:val="18"/>
                <w:szCs w:val="18"/>
                <w:lang w:eastAsia="zh-CN"/>
              </w:rPr>
            </w:pPr>
          </w:p>
        </w:tc>
      </w:tr>
      <w:tr w14:paraId="59C9FF5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9FA3E1">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49F794E8">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POLD1突变</w:t>
            </w:r>
          </w:p>
        </w:tc>
        <w:tc>
          <w:tcPr>
            <w:tcW w:w="2623" w:type="dxa"/>
            <w:shd w:val="clear" w:color="auto" w:fill="auto"/>
            <w:noWrap/>
            <w:vAlign w:val="center"/>
          </w:tcPr>
          <w:p w14:paraId="2F8B9198">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POLD1</w:t>
            </w:r>
            <w:r>
              <w:rPr>
                <w:rFonts w:hint="eastAsia" w:ascii="微软雅黑" w:hAnsi="微软雅黑" w:eastAsia="微软雅黑" w:cs="微软雅黑"/>
                <w:sz w:val="18"/>
                <w:szCs w:val="18"/>
                <w:lang w:eastAsia="zh-CN"/>
              </w:rPr>
              <w:t xml:space="preserve"> %}{%if loop.last%}{{ i }}{%else%}{{ i }}</w:t>
            </w:r>
          </w:p>
          <w:p w14:paraId="413C766A">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7C6B9AF">
            <w:pPr>
              <w:snapToGrid w:val="0"/>
              <w:rPr>
                <w:rFonts w:hint="eastAsia" w:ascii="微软雅黑" w:hAnsi="微软雅黑" w:eastAsia="微软雅黑" w:cs="微软雅黑"/>
                <w:sz w:val="18"/>
                <w:szCs w:val="18"/>
                <w:lang w:eastAsia="zh-CN"/>
              </w:rPr>
            </w:pPr>
          </w:p>
        </w:tc>
      </w:tr>
      <w:tr w14:paraId="08664A4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A73B6A">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5660637A">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POLE突变</w:t>
            </w:r>
          </w:p>
        </w:tc>
        <w:tc>
          <w:tcPr>
            <w:tcW w:w="2623" w:type="dxa"/>
            <w:shd w:val="clear" w:color="auto" w:fill="auto"/>
            <w:noWrap/>
            <w:vAlign w:val="center"/>
          </w:tcPr>
          <w:p w14:paraId="6786E7C5">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POLE</w:t>
            </w:r>
            <w:r>
              <w:rPr>
                <w:rFonts w:hint="eastAsia" w:ascii="微软雅黑" w:hAnsi="微软雅黑" w:eastAsia="微软雅黑" w:cs="微软雅黑"/>
                <w:sz w:val="18"/>
                <w:szCs w:val="18"/>
                <w:lang w:eastAsia="zh-CN"/>
              </w:rPr>
              <w:t xml:space="preserve"> %}{%if loop.last%}{{ i }}{%else%}{{ i }}</w:t>
            </w:r>
          </w:p>
          <w:p w14:paraId="4702AF67">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520D78B">
            <w:pPr>
              <w:snapToGrid w:val="0"/>
              <w:rPr>
                <w:rFonts w:hint="eastAsia" w:ascii="微软雅黑" w:hAnsi="微软雅黑" w:eastAsia="微软雅黑" w:cs="微软雅黑"/>
                <w:sz w:val="18"/>
                <w:szCs w:val="18"/>
                <w:lang w:eastAsia="zh-CN"/>
              </w:rPr>
            </w:pPr>
          </w:p>
        </w:tc>
      </w:tr>
      <w:tr w14:paraId="616A9E4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D1B545">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14:paraId="65835C9B">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TP53突变</w:t>
            </w:r>
          </w:p>
        </w:tc>
        <w:tc>
          <w:tcPr>
            <w:tcW w:w="2623" w:type="dxa"/>
            <w:shd w:val="clear" w:color="auto" w:fill="auto"/>
            <w:noWrap/>
            <w:vAlign w:val="center"/>
          </w:tcPr>
          <w:p w14:paraId="4A70FDF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TP53</w:t>
            </w:r>
            <w:r>
              <w:rPr>
                <w:rFonts w:hint="eastAsia" w:ascii="微软雅黑" w:hAnsi="微软雅黑" w:eastAsia="微软雅黑" w:cs="微软雅黑"/>
                <w:sz w:val="18"/>
                <w:szCs w:val="18"/>
                <w:lang w:eastAsia="zh-CN"/>
              </w:rPr>
              <w:t xml:space="preserve"> %}{%if loop.last%}{{ i }}{%else%}{{ i }}</w:t>
            </w:r>
          </w:p>
          <w:p w14:paraId="37168555">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4C59BDCD">
            <w:pPr>
              <w:snapToGrid w:val="0"/>
              <w:rPr>
                <w:rFonts w:hint="eastAsia" w:ascii="微软雅黑" w:hAnsi="微软雅黑" w:eastAsia="微软雅黑" w:cs="微软雅黑"/>
                <w:sz w:val="18"/>
                <w:szCs w:val="18"/>
                <w:lang w:eastAsia="zh-CN"/>
              </w:rPr>
            </w:pPr>
          </w:p>
        </w:tc>
      </w:tr>
      <w:tr w14:paraId="13691B4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26E8CC">
            <w:pPr>
              <w:widowControl/>
              <w:snapToGrid w:val="0"/>
              <w:jc w:val="center"/>
              <w:textAlignment w:val="center"/>
              <w:rPr>
                <w:rFonts w:hint="eastAsia"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rPr>
              <w:t>免疫负相关基因</w:t>
            </w:r>
          </w:p>
        </w:tc>
        <w:tc>
          <w:tcPr>
            <w:tcW w:w="2436" w:type="dxa"/>
            <w:shd w:val="clear" w:color="auto" w:fill="auto"/>
            <w:noWrap/>
            <w:vAlign w:val="center"/>
          </w:tcPr>
          <w:p w14:paraId="676987D3">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ALK融合</w:t>
            </w:r>
          </w:p>
        </w:tc>
        <w:tc>
          <w:tcPr>
            <w:tcW w:w="2623" w:type="dxa"/>
            <w:shd w:val="clear" w:color="auto" w:fill="auto"/>
            <w:noWrap/>
            <w:vAlign w:val="center"/>
          </w:tcPr>
          <w:p w14:paraId="1366CFC3">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ALK</w:t>
            </w:r>
            <w:r>
              <w:rPr>
                <w:rFonts w:hint="eastAsia" w:ascii="微软雅黑" w:hAnsi="微软雅黑" w:eastAsia="微软雅黑" w:cs="微软雅黑"/>
                <w:sz w:val="18"/>
                <w:szCs w:val="18"/>
                <w:lang w:eastAsia="zh-CN"/>
              </w:rPr>
              <w:t xml:space="preserve"> %}{%if loop.last%}{{ i }}{%else%}{{ i }}</w:t>
            </w:r>
          </w:p>
          <w:p w14:paraId="7A2AD2FC">
            <w:pPr>
              <w:snapToGrid w:val="0"/>
              <w:jc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noWrap/>
            <w:vAlign w:val="center"/>
          </w:tcPr>
          <w:p w14:paraId="2ABFBA3F">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negative.detectionSignificance }}</w:t>
            </w:r>
          </w:p>
        </w:tc>
      </w:tr>
      <w:tr w14:paraId="5664D3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6DDCF7">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53E34332">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B2M突变</w:t>
            </w:r>
          </w:p>
        </w:tc>
        <w:tc>
          <w:tcPr>
            <w:tcW w:w="2623" w:type="dxa"/>
            <w:shd w:val="clear" w:color="auto" w:fill="auto"/>
            <w:noWrap/>
            <w:vAlign w:val="center"/>
          </w:tcPr>
          <w:p w14:paraId="43011C8B">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B2M</w:t>
            </w:r>
            <w:r>
              <w:rPr>
                <w:rFonts w:hint="eastAsia" w:ascii="微软雅黑" w:hAnsi="微软雅黑" w:eastAsia="微软雅黑" w:cs="微软雅黑"/>
                <w:sz w:val="18"/>
                <w:szCs w:val="18"/>
                <w:lang w:eastAsia="zh-CN"/>
              </w:rPr>
              <w:t xml:space="preserve"> %}{%if loop.last%}{{ i }}{%else%}{{ i }}</w:t>
            </w:r>
          </w:p>
          <w:p w14:paraId="25B118E1">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70855D88">
            <w:pPr>
              <w:snapToGrid w:val="0"/>
              <w:rPr>
                <w:rFonts w:hint="eastAsia" w:ascii="微软雅黑" w:hAnsi="微软雅黑" w:eastAsia="微软雅黑" w:cs="微软雅黑"/>
                <w:sz w:val="18"/>
                <w:szCs w:val="18"/>
                <w:lang w:eastAsia="zh-CN"/>
              </w:rPr>
            </w:pPr>
          </w:p>
        </w:tc>
      </w:tr>
      <w:tr w14:paraId="58EE9C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281F4B">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27BC5E76">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CTNNB1突变</w:t>
            </w:r>
          </w:p>
        </w:tc>
        <w:tc>
          <w:tcPr>
            <w:tcW w:w="2623" w:type="dxa"/>
            <w:shd w:val="clear" w:color="auto" w:fill="auto"/>
            <w:noWrap/>
            <w:vAlign w:val="center"/>
          </w:tcPr>
          <w:p w14:paraId="3BDBA425">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CTNNB1</w:t>
            </w:r>
            <w:r>
              <w:rPr>
                <w:rFonts w:hint="eastAsia" w:ascii="微软雅黑" w:hAnsi="微软雅黑" w:eastAsia="微软雅黑" w:cs="微软雅黑"/>
                <w:sz w:val="18"/>
                <w:szCs w:val="18"/>
                <w:lang w:eastAsia="zh-CN"/>
              </w:rPr>
              <w:t xml:space="preserve"> %}{%if loop.last%}{{ i }}{%else%}{{ i }}</w:t>
            </w:r>
          </w:p>
          <w:p w14:paraId="395A2E70">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2A26C690">
            <w:pPr>
              <w:snapToGrid w:val="0"/>
              <w:rPr>
                <w:rFonts w:hint="eastAsia" w:ascii="微软雅黑" w:hAnsi="微软雅黑" w:eastAsia="微软雅黑" w:cs="微软雅黑"/>
                <w:sz w:val="18"/>
                <w:szCs w:val="18"/>
                <w:lang w:eastAsia="zh-CN"/>
              </w:rPr>
            </w:pPr>
          </w:p>
        </w:tc>
      </w:tr>
      <w:tr w14:paraId="15191D9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2CBFE6">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4BB0DA2E">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EGFR突变(EX19del/L858R)</w:t>
            </w:r>
          </w:p>
        </w:tc>
        <w:tc>
          <w:tcPr>
            <w:tcW w:w="2623" w:type="dxa"/>
            <w:shd w:val="clear" w:color="auto" w:fill="auto"/>
            <w:noWrap/>
            <w:vAlign w:val="center"/>
          </w:tcPr>
          <w:p w14:paraId="2A5C77CD">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EGFR</w:t>
            </w:r>
            <w:r>
              <w:rPr>
                <w:rFonts w:hint="eastAsia" w:ascii="微软雅黑" w:hAnsi="微软雅黑" w:eastAsia="微软雅黑" w:cs="微软雅黑"/>
                <w:sz w:val="18"/>
                <w:szCs w:val="18"/>
                <w:lang w:eastAsia="zh-CN"/>
              </w:rPr>
              <w:t xml:space="preserve"> %}{%if loop.last%}{{ i }}{%else%}{{ i }}</w:t>
            </w:r>
          </w:p>
          <w:p w14:paraId="566B343B">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187E3772">
            <w:pPr>
              <w:snapToGrid w:val="0"/>
              <w:rPr>
                <w:rFonts w:hint="eastAsia" w:ascii="微软雅黑" w:hAnsi="微软雅黑" w:eastAsia="微软雅黑" w:cs="微软雅黑"/>
                <w:sz w:val="18"/>
                <w:szCs w:val="18"/>
                <w:lang w:eastAsia="zh-CN"/>
              </w:rPr>
            </w:pPr>
          </w:p>
        </w:tc>
      </w:tr>
      <w:tr w14:paraId="1A56DD0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03EBF">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460D0EDF">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JAK1突变</w:t>
            </w:r>
          </w:p>
        </w:tc>
        <w:tc>
          <w:tcPr>
            <w:tcW w:w="2623" w:type="dxa"/>
            <w:shd w:val="clear" w:color="auto" w:fill="auto"/>
            <w:noWrap/>
            <w:vAlign w:val="center"/>
          </w:tcPr>
          <w:p w14:paraId="35E0D4F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JAK1</w:t>
            </w:r>
            <w:r>
              <w:rPr>
                <w:rFonts w:hint="eastAsia" w:ascii="微软雅黑" w:hAnsi="微软雅黑" w:eastAsia="微软雅黑" w:cs="微软雅黑"/>
                <w:sz w:val="18"/>
                <w:szCs w:val="18"/>
                <w:lang w:eastAsia="zh-CN"/>
              </w:rPr>
              <w:t xml:space="preserve"> %}{%if loop.last%}{{ i }}{%else%}{{ i }}</w:t>
            </w:r>
          </w:p>
          <w:p w14:paraId="49E1D6A3">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873E9E2">
            <w:pPr>
              <w:snapToGrid w:val="0"/>
              <w:rPr>
                <w:rFonts w:hint="eastAsia" w:ascii="微软雅黑" w:hAnsi="微软雅黑" w:eastAsia="微软雅黑" w:cs="微软雅黑"/>
                <w:sz w:val="18"/>
                <w:szCs w:val="18"/>
                <w:lang w:eastAsia="zh-CN"/>
              </w:rPr>
            </w:pPr>
          </w:p>
        </w:tc>
      </w:tr>
      <w:tr w14:paraId="33AEE34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B5C89C">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60F941E0">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JAK2突变</w:t>
            </w:r>
          </w:p>
        </w:tc>
        <w:tc>
          <w:tcPr>
            <w:tcW w:w="2623" w:type="dxa"/>
            <w:shd w:val="clear" w:color="auto" w:fill="auto"/>
            <w:noWrap/>
            <w:vAlign w:val="center"/>
          </w:tcPr>
          <w:p w14:paraId="73DCCE4D">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JAK2</w:t>
            </w:r>
            <w:r>
              <w:rPr>
                <w:rFonts w:hint="eastAsia" w:ascii="微软雅黑" w:hAnsi="微软雅黑" w:eastAsia="微软雅黑" w:cs="微软雅黑"/>
                <w:sz w:val="18"/>
                <w:szCs w:val="18"/>
                <w:lang w:eastAsia="zh-CN"/>
              </w:rPr>
              <w:t xml:space="preserve"> %}{%if loop.last%}{{ i }}{%else%}{{ i }}</w:t>
            </w:r>
          </w:p>
          <w:p w14:paraId="69494824">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4002258F">
            <w:pPr>
              <w:snapToGrid w:val="0"/>
              <w:rPr>
                <w:rFonts w:hint="eastAsia" w:ascii="微软雅黑" w:hAnsi="微软雅黑" w:eastAsia="微软雅黑" w:cs="微软雅黑"/>
                <w:sz w:val="18"/>
                <w:szCs w:val="18"/>
                <w:lang w:eastAsia="zh-CN"/>
              </w:rPr>
            </w:pPr>
          </w:p>
        </w:tc>
      </w:tr>
      <w:tr w14:paraId="5F74CA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CF2B2">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77471475">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KEAP1突变</w:t>
            </w:r>
          </w:p>
        </w:tc>
        <w:tc>
          <w:tcPr>
            <w:tcW w:w="2623" w:type="dxa"/>
            <w:shd w:val="clear" w:color="auto" w:fill="auto"/>
            <w:noWrap/>
            <w:vAlign w:val="center"/>
          </w:tcPr>
          <w:p w14:paraId="66C3F1D0">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KEAP1</w:t>
            </w:r>
            <w:r>
              <w:rPr>
                <w:rFonts w:hint="eastAsia" w:ascii="微软雅黑" w:hAnsi="微软雅黑" w:eastAsia="微软雅黑" w:cs="微软雅黑"/>
                <w:sz w:val="18"/>
                <w:szCs w:val="18"/>
                <w:lang w:eastAsia="zh-CN"/>
              </w:rPr>
              <w:t xml:space="preserve"> %}{%if loop.last%}{{ i }}{%else%}{{ i }}</w:t>
            </w:r>
          </w:p>
          <w:p w14:paraId="0DC73A3F">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39A92DA2">
            <w:pPr>
              <w:snapToGrid w:val="0"/>
              <w:rPr>
                <w:rFonts w:hint="eastAsia" w:ascii="微软雅黑" w:hAnsi="微软雅黑" w:eastAsia="微软雅黑" w:cs="微软雅黑"/>
                <w:sz w:val="18"/>
                <w:szCs w:val="18"/>
                <w:lang w:eastAsia="zh-CN"/>
              </w:rPr>
            </w:pPr>
          </w:p>
        </w:tc>
      </w:tr>
      <w:tr w14:paraId="178735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31782">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00605217">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PTEN突变</w:t>
            </w:r>
          </w:p>
        </w:tc>
        <w:tc>
          <w:tcPr>
            <w:tcW w:w="2623" w:type="dxa"/>
            <w:shd w:val="clear" w:color="auto" w:fill="auto"/>
            <w:noWrap/>
            <w:vAlign w:val="center"/>
          </w:tcPr>
          <w:p w14:paraId="386B8F47">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PTEN</w:t>
            </w:r>
            <w:r>
              <w:rPr>
                <w:rFonts w:hint="eastAsia" w:ascii="微软雅黑" w:hAnsi="微软雅黑" w:eastAsia="微软雅黑" w:cs="微软雅黑"/>
                <w:sz w:val="18"/>
                <w:szCs w:val="18"/>
                <w:lang w:eastAsia="zh-CN"/>
              </w:rPr>
              <w:t xml:space="preserve"> %}{%if loop.last%}{{ i }}{%else%}{{ i }}</w:t>
            </w:r>
          </w:p>
          <w:p w14:paraId="7D1DE95D">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2D94552E">
            <w:pPr>
              <w:snapToGrid w:val="0"/>
              <w:rPr>
                <w:rFonts w:hint="eastAsia" w:ascii="微软雅黑" w:hAnsi="微软雅黑" w:eastAsia="微软雅黑" w:cs="微软雅黑"/>
                <w:sz w:val="18"/>
                <w:szCs w:val="18"/>
                <w:lang w:eastAsia="zh-CN"/>
              </w:rPr>
            </w:pPr>
          </w:p>
        </w:tc>
      </w:tr>
      <w:tr w14:paraId="44761EB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B90DB0">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14:paraId="7CF1C15A">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STK11突变</w:t>
            </w:r>
          </w:p>
        </w:tc>
        <w:tc>
          <w:tcPr>
            <w:tcW w:w="2623" w:type="dxa"/>
            <w:shd w:val="clear" w:color="auto" w:fill="auto"/>
            <w:noWrap/>
            <w:vAlign w:val="center"/>
          </w:tcPr>
          <w:p w14:paraId="01660493">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STK11</w:t>
            </w:r>
            <w:r>
              <w:rPr>
                <w:rFonts w:hint="eastAsia" w:ascii="微软雅黑" w:hAnsi="微软雅黑" w:eastAsia="微软雅黑" w:cs="微软雅黑"/>
                <w:sz w:val="18"/>
                <w:szCs w:val="18"/>
                <w:lang w:eastAsia="zh-CN"/>
              </w:rPr>
              <w:t xml:space="preserve"> %}{%if loop.last%}{{ i }}{%else%}{{ i }}</w:t>
            </w:r>
          </w:p>
          <w:p w14:paraId="0DC1A3C2">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14:paraId="2B8388C8">
            <w:pPr>
              <w:snapToGrid w:val="0"/>
              <w:rPr>
                <w:rFonts w:hint="eastAsia" w:ascii="微软雅黑" w:hAnsi="微软雅黑" w:eastAsia="微软雅黑" w:cs="微软雅黑"/>
                <w:sz w:val="18"/>
                <w:szCs w:val="18"/>
                <w:lang w:eastAsia="zh-CN"/>
              </w:rPr>
            </w:pPr>
          </w:p>
        </w:tc>
      </w:tr>
    </w:tbl>
    <w:p w14:paraId="5FBF13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C8DF9F">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7192DD">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79FAC2">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A21EEF6">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43"/>
    <w:p w14:paraId="4A195F2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D6D3527">
      <w:pPr>
        <w:pStyle w:val="21"/>
        <w:numPr>
          <w:ilvl w:val="0"/>
          <w:numId w:val="0"/>
        </w:numPr>
        <w:jc w:val="both"/>
        <w:rPr>
          <w:rFonts w:hint="eastAsia" w:ascii="微软雅黑" w:hAnsi="微软雅黑" w:eastAsia="微软雅黑" w:cs="微软雅黑"/>
          <w:color w:val="auto"/>
          <w:sz w:val="32"/>
          <w:szCs w:val="40"/>
        </w:rPr>
      </w:pPr>
      <w:bookmarkStart w:id="44" w:name="_Toc13678"/>
      <w:bookmarkStart w:id="45" w:name="_Toc2858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44"/>
      <w:bookmarkEnd w:id="45"/>
    </w:p>
    <w:p w14:paraId="1430D36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46" w:name="_Toc20735"/>
      <w:bookmarkStart w:id="47" w:name="_Toc32302"/>
      <w:bookmarkStart w:id="48" w:name="_Toc4331_WPSOffice_Level2"/>
      <w:bookmarkStart w:id="49" w:name="_Toc23606"/>
      <w:bookmarkStart w:id="50" w:name="_Toc10266"/>
      <w:bookmarkStart w:id="51" w:name="_Toc28964"/>
      <w:bookmarkStart w:id="52" w:name="_Toc32443_WPSOffice_Level2"/>
      <w:bookmarkStart w:id="53" w:name="_Toc149837264"/>
      <w:bookmarkStart w:id="54" w:name="_Toc26395"/>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46"/>
      <w:bookmarkEnd w:id="47"/>
      <w:bookmarkEnd w:id="48"/>
      <w:bookmarkEnd w:id="49"/>
      <w:bookmarkEnd w:id="50"/>
      <w:bookmarkEnd w:id="51"/>
      <w:bookmarkEnd w:id="52"/>
    </w:p>
    <w:p w14:paraId="2A21D5D0">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53"/>
    </w:p>
    <w:p w14:paraId="24D93F4E">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441FABD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6B06B4B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540B365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16DFFF1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497CB1D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05FDED6D">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2BC6ED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EBB826B">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576DEA5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180BE9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4446D5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FA86AC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B2A9C9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AB814A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DD7AF4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6D622C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07539B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0985B8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67C1867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15F23E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F8F8D5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6C34B3A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701C89F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1D7BAE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7D2D2F5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33633B7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395BEC3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AEE1E7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E04DF4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3B9AB70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DFA4DB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BF0A92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FCEA3D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DFB939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52579FC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F0D0D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789599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23793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4966090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0B8770"/>
            <w:vAlign w:val="center"/>
          </w:tcPr>
          <w:p w14:paraId="2A6E2FF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026A2C7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06E272B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635D4586">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2BDC31D5">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5698D9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14:paraId="66072CB1">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262827E9">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05E27B9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79E3D4A5">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6AA43F46">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61CA34B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3D496B9C">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41A92E97">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2315A4DA">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646B7EDA">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tdd.comutation1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06FAA3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4460EA3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6FA15BA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{{tdd.comutation}}</w:t>
            </w:r>
            <w:bookmarkStart w:id="274" w:name="_GoBack"/>
            <w:bookmarkEnd w:id="274"/>
          </w:p>
        </w:tc>
      </w:tr>
      <w:tr w14:paraId="23676B5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52CB407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65FD5215">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097B0EC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6F279F76">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6364F3F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6DADFE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104CFD6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574013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161E98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11C9956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7F9DB2B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DC42FB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9EAB32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3F471F0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2B1628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420B72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238FD2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0928C3D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46FE1F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48EE05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2835819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4576298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0020C0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14D149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E10BB5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4561E86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B893F5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0E716A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54625B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490944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5CACF9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207280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067B62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56149B1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0AEB9E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1C1EB28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038A8C7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0D83E1C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C75B26F">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26B5AEF1">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55" w:name="_Toc27341"/>
      <w:bookmarkStart w:id="56" w:name="_Toc4805"/>
      <w:bookmarkStart w:id="57" w:name="_Toc22918"/>
      <w:bookmarkStart w:id="58" w:name="_Toc149837265"/>
      <w:r>
        <w:rPr>
          <w:rFonts w:hint="eastAsia" w:ascii="微软雅黑" w:hAnsi="微软雅黑" w:eastAsia="微软雅黑" w:cs="微软雅黑"/>
          <w:b/>
          <w:bCs/>
          <w:color w:val="auto"/>
          <w:sz w:val="28"/>
          <w:szCs w:val="28"/>
          <w:lang w:val="en-US" w:eastAsia="zh-CN" w:bidi="ar-SA"/>
        </w:rPr>
        <w:t xml:space="preserve">3.2 </w:t>
      </w:r>
      <w:r>
        <w:rPr>
          <w:rFonts w:hint="eastAsia" w:ascii="微软雅黑" w:hAnsi="微软雅黑" w:eastAsia="微软雅黑" w:cs="微软雅黑"/>
          <w:color w:val="auto"/>
          <w:sz w:val="28"/>
          <w:szCs w:val="28"/>
          <w:lang w:eastAsia="zh-CN"/>
        </w:rPr>
        <w:t>胚系变异结果解析</w:t>
      </w:r>
      <w:bookmarkEnd w:id="55"/>
      <w:bookmarkEnd w:id="56"/>
      <w:bookmarkEnd w:id="57"/>
    </w:p>
    <w:p w14:paraId="6BE5F942">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58"/>
    </w:p>
    <w:p w14:paraId="0867359D">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724A18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4220835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7B11DCB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5D9D98D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487838A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350DBD3D">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57B7B9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5AAF7FD">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6B93E07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346116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10C8FBE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C5D600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743ADEE">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DEE11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2AF2E5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BA032C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DC775C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602E12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168D379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00E13E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232DF7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65B6A45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31D64BB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5CC6551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49E6312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C803B69">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0F9B90E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9EBAD0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F4AA49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67FC4D4E">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332ED2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424D0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EDA78C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03B72C1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5FB30DF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B43DF9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64A73C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0FE35BF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5B2BB5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42374D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4A7A8D3C">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696CD76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9A7BF8">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3D065027">
      <w:pPr>
        <w:rPr>
          <w:rFonts w:hint="eastAsia" w:ascii="微软雅黑" w:hAnsi="微软雅黑" w:eastAsia="微软雅黑" w:cs="微软雅黑"/>
          <w:sz w:val="20"/>
          <w:szCs w:val="18"/>
          <w:lang w:eastAsia="zh-CN"/>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6320B0C4">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59" w:name="_Toc27185"/>
      <w:bookmarkStart w:id="60" w:name="_Toc27652"/>
      <w:bookmarkStart w:id="61" w:name="_Toc26291"/>
      <w:r>
        <w:rPr>
          <w:rFonts w:hint="default"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59"/>
      <w:bookmarkEnd w:id="60"/>
      <w:bookmarkEnd w:id="61"/>
    </w:p>
    <w:bookmarkEnd w:id="54"/>
    <w:p w14:paraId="0C20654C">
      <w:pPr>
        <w:spacing w:before="29"/>
        <w:rPr>
          <w:rFonts w:hint="eastAsia" w:ascii="微软雅黑" w:hAnsi="微软雅黑" w:eastAsia="微软雅黑" w:cs="微软雅黑"/>
          <w:b/>
          <w:sz w:val="24"/>
          <w:szCs w:val="24"/>
          <w:lang w:eastAsia="zh-CN"/>
        </w:rPr>
      </w:pPr>
      <w:bookmarkStart w:id="62" w:name="_Toc2749"/>
      <w:r>
        <w:rPr>
          <w:rFonts w:hint="eastAsia" w:ascii="微软雅黑" w:hAnsi="微软雅黑" w:eastAsia="微软雅黑" w:cs="微软雅黑"/>
          <w:b/>
          <w:sz w:val="24"/>
          <w:szCs w:val="24"/>
          <w:lang w:eastAsia="zh-CN"/>
        </w:rPr>
        <w:t>肿瘤突变负荷（TMB）检测结果解析</w:t>
      </w:r>
    </w:p>
    <w:tbl>
      <w:tblPr>
        <w:tblStyle w:val="13"/>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3906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141" w:type="dxa"/>
            <w:tcBorders>
              <w:top w:val="dotted" w:color="0B8770" w:sz="4" w:space="0"/>
              <w:left w:val="nil"/>
              <w:bottom w:val="dotted" w:color="0B8770" w:sz="4" w:space="0"/>
              <w:right w:val="dotted" w:color="0B8770" w:sz="4" w:space="0"/>
            </w:tcBorders>
            <w:shd w:val="clear" w:color="auto" w:fill="0B8770"/>
            <w:vAlign w:val="center"/>
          </w:tcPr>
          <w:p w14:paraId="76E54383">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695" w:type="dxa"/>
            <w:tcBorders>
              <w:top w:val="dotted" w:color="0B8770" w:sz="4" w:space="0"/>
              <w:left w:val="dotted" w:color="0B8770" w:sz="4" w:space="0"/>
              <w:bottom w:val="dotted" w:color="0B8770" w:sz="4" w:space="0"/>
              <w:right w:val="nil"/>
            </w:tcBorders>
            <w:shd w:val="clear" w:color="auto" w:fill="0B8770"/>
            <w:vAlign w:val="center"/>
          </w:tcPr>
          <w:p w14:paraId="3F2B99A8">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3B2613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141" w:type="dxa"/>
            <w:tcBorders>
              <w:top w:val="dotted" w:color="0B8770" w:sz="4" w:space="0"/>
              <w:left w:val="nil"/>
              <w:bottom w:val="single" w:color="0B8770" w:sz="12" w:space="0"/>
              <w:right w:val="dotted" w:color="0B8770" w:sz="4" w:space="0"/>
            </w:tcBorders>
            <w:shd w:val="clear" w:color="auto" w:fill="auto"/>
            <w:vAlign w:val="center"/>
          </w:tcPr>
          <w:p w14:paraId="35C3346E">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肿瘤突变负荷（Tumor mutation burden，TMB）</w:t>
            </w:r>
          </w:p>
        </w:tc>
        <w:tc>
          <w:tcPr>
            <w:tcW w:w="4695" w:type="dxa"/>
            <w:tcBorders>
              <w:top w:val="dotted" w:color="0B8770" w:sz="4" w:space="0"/>
              <w:left w:val="dotted" w:color="0B8770" w:sz="4" w:space="0"/>
              <w:bottom w:val="single" w:color="0B8770" w:sz="12" w:space="0"/>
              <w:right w:val="nil"/>
            </w:tcBorders>
            <w:shd w:val="clear" w:color="auto" w:fill="auto"/>
            <w:vAlign w:val="center"/>
          </w:tcPr>
          <w:p w14:paraId="1EF83936">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summaryOfRresults.tmb_status == ‘TMB-H’ %}肿瘤突变负荷高{% else %}肿瘤突变负荷低{% endif %}（{{ summaryOfRresults.tmb_status}}，{{ summaryOfRresults.tmb }}Muts/Mb）</w:t>
            </w:r>
          </w:p>
        </w:tc>
      </w:tr>
      <w:tr w14:paraId="3A549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single" w:color="0B8770" w:sz="12" w:space="0"/>
              <w:bottom w:val="nil"/>
              <w:right w:val="nil"/>
            </w:tcBorders>
            <w:shd w:val="clear" w:color="auto" w:fill="auto"/>
          </w:tcPr>
          <w:p w14:paraId="5B6E0A82">
            <w:pPr>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single" w:color="0B8770" w:sz="12" w:space="0"/>
              <w:left w:val="nil"/>
              <w:bottom w:val="nil"/>
            </w:tcBorders>
            <w:shd w:val="clear" w:color="auto" w:fill="auto"/>
          </w:tcPr>
          <w:p w14:paraId="4A7D3B40">
            <w:pPr>
              <w:spacing w:line="276" w:lineRule="auto"/>
              <w:jc w:val="both"/>
              <w:rPr>
                <w:rFonts w:hint="eastAsia" w:ascii="微软雅黑" w:hAnsi="微软雅黑" w:eastAsia="微软雅黑" w:cs="微软雅黑"/>
                <w:sz w:val="11"/>
                <w:szCs w:val="16"/>
                <w:shd w:val="clear" w:color="auto" w:fill="FFFFFF"/>
                <w:lang w:eastAsia="zh-CN"/>
              </w:rPr>
            </w:pPr>
          </w:p>
          <w:p w14:paraId="25906788">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0D3B6A1C">
            <w:pPr>
              <w:spacing w:line="276" w:lineRule="auto"/>
              <w:ind w:firstLine="360" w:firstLineChars="200"/>
              <w:jc w:val="both"/>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7C19BF6">
            <w:pPr>
              <w:spacing w:line="276" w:lineRule="auto"/>
              <w:jc w:val="both"/>
              <w:rPr>
                <w:rFonts w:hint="eastAsia" w:ascii="微软雅黑" w:hAnsi="微软雅黑" w:eastAsia="微软雅黑" w:cs="微软雅黑"/>
                <w:sz w:val="18"/>
                <w:shd w:val="clear" w:color="auto" w:fill="FFFFFF"/>
                <w:lang w:eastAsia="zh-CN"/>
              </w:rPr>
            </w:pPr>
          </w:p>
          <w:p w14:paraId="0BC8671D">
            <w:pPr>
              <w:spacing w:line="276" w:lineRule="auto"/>
              <w:jc w:val="both"/>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3A8E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EAB4F4E">
            <w:pPr>
              <w:spacing w:line="240" w:lineRule="auto"/>
              <w:jc w:val="both"/>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463F2A31">
            <w:pPr>
              <w:spacing w:line="240" w:lineRule="auto"/>
              <w:ind w:firstLine="360" w:firstLineChars="200"/>
              <w:jc w:val="both"/>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EC3F97B">
            <w:pPr>
              <w:spacing w:line="240" w:lineRule="auto"/>
              <w:jc w:val="both"/>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3E7B0DA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6EBB14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26D055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11647EB4">
            <w:pPr>
              <w:spacing w:line="240" w:lineRule="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0626FD99">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EB1C21B">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4E180A0D">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48508C0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AF9A160">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4C63A3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14:paraId="70158BC3">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14:paraId="3BCCB462">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2ECCB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14:paraId="26C3ECDE">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14:paraId="021EFF95">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14:paraId="4C8135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14:paraId="783CB976">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14:paraId="17EC535F">
            <w:pPr>
              <w:spacing w:before="13" w:line="252" w:lineRule="auto"/>
              <w:ind w:right="174"/>
              <w:jc w:val="center"/>
              <w:rPr>
                <w:rFonts w:hint="eastAsia" w:ascii="微软雅黑" w:hAnsi="微软雅黑" w:eastAsia="微软雅黑" w:cs="微软雅黑"/>
                <w:sz w:val="21"/>
                <w:szCs w:val="21"/>
                <w:lang w:eastAsia="zh-CN"/>
              </w:rPr>
            </w:pPr>
          </w:p>
        </w:tc>
      </w:tr>
      <w:tr w14:paraId="0D46A3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216E5AD8">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248AF115">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3A1D8B2">
            <w:pPr>
              <w:rPr>
                <w:rFonts w:hint="eastAsia" w:ascii="微软雅黑" w:hAnsi="微软雅黑" w:eastAsia="微软雅黑" w:cs="微软雅黑"/>
                <w:sz w:val="18"/>
                <w:shd w:val="clear" w:color="auto" w:fill="FFFFFF"/>
                <w:lang w:eastAsia="zh-CN"/>
              </w:rPr>
            </w:pPr>
          </w:p>
          <w:p w14:paraId="0A26CEC8">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6E6D5FFD">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D9E2A1">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153FB2D">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B99D28">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247697F">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BF3D5B2">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2FA8D">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E46344D">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DC3323C">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46F9D59A">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5451B2A">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6E1F19A">
            <w:pPr>
              <w:rPr>
                <w:rFonts w:hint="eastAsia" w:ascii="微软雅黑" w:hAnsi="微软雅黑" w:eastAsia="微软雅黑" w:cs="微软雅黑"/>
                <w:b/>
                <w:sz w:val="18"/>
                <w:shd w:val="clear" w:color="auto" w:fill="FFFFFF"/>
                <w:lang w:eastAsia="zh-CN"/>
              </w:rPr>
            </w:pPr>
          </w:p>
          <w:p w14:paraId="3B0D5B11">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0965DFEA">
            <w:pPr>
              <w:numPr>
                <w:ilvl w:val="0"/>
                <w:numId w:val="17"/>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14:paraId="4A23A488">
            <w:pPr>
              <w:numPr>
                <w:ilvl w:val="0"/>
                <w:numId w:val="17"/>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14:paraId="7F7E889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33BFFC9">
      <w:pPr>
        <w:spacing w:before="29"/>
        <w:rPr>
          <w:rFonts w:hint="eastAsia" w:ascii="微软雅黑" w:hAnsi="微软雅黑" w:eastAsia="微软雅黑" w:cs="微软雅黑"/>
          <w:b/>
          <w:sz w:val="24"/>
          <w:szCs w:val="24"/>
          <w:lang w:eastAsia="zh-CN"/>
        </w:rPr>
      </w:pPr>
      <w:bookmarkStart w:id="63" w:name="_Toc7307_WPSOffice_Level3"/>
      <w:r>
        <w:rPr>
          <w:rFonts w:hint="eastAsia" w:ascii="微软雅黑" w:hAnsi="微软雅黑" w:eastAsia="微软雅黑" w:cs="微软雅黑"/>
          <w:b/>
          <w:sz w:val="24"/>
          <w:szCs w:val="24"/>
          <w:lang w:eastAsia="zh-CN"/>
        </w:rPr>
        <w:t>错配修复（MMR）相关基因检测结果</w:t>
      </w:r>
    </w:p>
    <w:bookmarkEnd w:id="63"/>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69E5E3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14:paraId="7C38F97D">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59A666BF">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23F8C52F">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14:paraId="44B31E2B">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14:paraId="0D6EC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14:paraId="7DB2BB58">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14:paraId="555E79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14:paraId="3365B389">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14:paraId="2315727A">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14:paraId="676A0A0E">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14:paraId="13D6B14E">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14:paraId="79318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14:paraId="05C653EB">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14:paraId="34856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nil"/>
              <w:bottom w:val="nil"/>
              <w:right w:val="nil"/>
            </w:tcBorders>
            <w:shd w:val="clear" w:color="auto" w:fill="auto"/>
            <w:vAlign w:val="center"/>
          </w:tcPr>
          <w:p w14:paraId="65259A3D">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nil"/>
              <w:bottom w:val="nil"/>
              <w:right w:val="nil"/>
            </w:tcBorders>
            <w:shd w:val="clear" w:color="auto" w:fill="auto"/>
            <w:vAlign w:val="center"/>
          </w:tcPr>
          <w:p w14:paraId="66624847">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nil"/>
              <w:bottom w:val="nil"/>
              <w:right w:val="nil"/>
            </w:tcBorders>
            <w:shd w:val="clear" w:color="auto" w:fill="auto"/>
            <w:vAlign w:val="center"/>
          </w:tcPr>
          <w:p w14:paraId="7BD7E136">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nil"/>
              <w:bottom w:val="nil"/>
              <w:right w:val="nil"/>
            </w:tcBorders>
            <w:shd w:val="clear" w:color="auto" w:fill="auto"/>
            <w:vAlign w:val="center"/>
          </w:tcPr>
          <w:p w14:paraId="40A186A8">
            <w:pPr>
              <w:spacing w:before="13" w:line="252" w:lineRule="auto"/>
              <w:ind w:right="174"/>
              <w:jc w:val="center"/>
              <w:rPr>
                <w:rFonts w:hint="eastAsia" w:ascii="微软雅黑" w:hAnsi="微软雅黑" w:eastAsia="微软雅黑" w:cs="微软雅黑"/>
                <w:b/>
                <w:bCs/>
                <w:sz w:val="21"/>
                <w:szCs w:val="21"/>
                <w:lang w:eastAsia="zh-CN"/>
              </w:rPr>
            </w:pPr>
          </w:p>
        </w:tc>
      </w:tr>
      <w:tr w14:paraId="24A3D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5AE4A03">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07BBAB0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9A691B">
            <w:pPr>
              <w:ind w:firstLine="360" w:firstLineChars="200"/>
              <w:rPr>
                <w:rFonts w:hint="eastAsia" w:ascii="微软雅黑" w:hAnsi="微软雅黑" w:eastAsia="微软雅黑" w:cs="微软雅黑"/>
                <w:sz w:val="18"/>
                <w:shd w:val="clear" w:color="auto" w:fill="FFFFFF"/>
                <w:lang w:eastAsia="zh-CN"/>
              </w:rPr>
            </w:pPr>
          </w:p>
          <w:p w14:paraId="47FE9264">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756EE901">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F354386">
            <w:pPr>
              <w:ind w:firstLine="360" w:firstLineChars="200"/>
              <w:rPr>
                <w:rFonts w:hint="eastAsia" w:ascii="微软雅黑" w:hAnsi="微软雅黑" w:eastAsia="微软雅黑" w:cs="微软雅黑"/>
                <w:sz w:val="18"/>
                <w:shd w:val="clear" w:color="auto" w:fill="FFFFFF"/>
                <w:lang w:eastAsia="zh-CN"/>
              </w:rPr>
            </w:pPr>
          </w:p>
          <w:p w14:paraId="45386832">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0F710018">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71FCB1F0">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0B8E1D3C">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52F6F84E">
            <w:pPr>
              <w:numPr>
                <w:ilvl w:val="0"/>
                <w:numId w:val="18"/>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7EF1E97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DC8AD47">
      <w:pPr>
        <w:spacing w:before="26" w:after="120" w:afterLines="50"/>
        <w:rPr>
          <w:rFonts w:hint="eastAsia" w:ascii="微软雅黑" w:hAnsi="微软雅黑" w:eastAsia="微软雅黑" w:cs="微软雅黑"/>
          <w:b/>
          <w:sz w:val="20"/>
          <w:szCs w:val="20"/>
          <w:lang w:eastAsia="zh-CN"/>
        </w:rPr>
      </w:pPr>
      <w:r>
        <w:rPr>
          <w:rFonts w:hint="eastAsia" w:ascii="微软雅黑" w:hAnsi="微软雅黑" w:eastAsia="微软雅黑" w:cs="微软雅黑"/>
          <w:b/>
          <w:sz w:val="24"/>
          <w:szCs w:val="24"/>
          <w:lang w:eastAsia="zh-CN"/>
        </w:rPr>
        <w:t>{%if summaryOfRresults.positiveImmnueNum != 0%}{%if positiveImmnue!= [] %}</w:t>
      </w:r>
      <w:r>
        <w:rPr>
          <w:rFonts w:hint="eastAsia" w:ascii="微软雅黑" w:hAnsi="微软雅黑" w:eastAsia="微软雅黑" w:cs="微软雅黑"/>
          <w:b/>
          <w:sz w:val="24"/>
          <w:lang w:eastAsia="zh-CN"/>
        </w:rPr>
        <w:t>免疫正相关基因检测结果解析</w:t>
      </w:r>
      <w:r>
        <w:rPr>
          <w:rFonts w:hint="eastAsia" w:ascii="微软雅黑" w:hAnsi="微软雅黑" w:eastAsia="微软雅黑" w:cs="微软雅黑"/>
          <w:b/>
          <w:sz w:val="20"/>
          <w:szCs w:val="20"/>
          <w:lang w:eastAsia="zh-CN"/>
        </w:rPr>
        <w:t>{% for tdd in positiveImmnue %}{% if tdd.varDesc !=”/” %}</w:t>
      </w:r>
    </w:p>
    <w:p w14:paraId="6C1F414D">
      <w:pPr>
        <w:keepNext/>
        <w:spacing w:before="240" w:beforeLines="100" w:line="360" w:lineRule="auto"/>
        <w:rPr>
          <w:rFonts w:hint="eastAsia" w:ascii="微软雅黑" w:hAnsi="微软雅黑" w:eastAsia="微软雅黑" w:cs="微软雅黑"/>
          <w:b/>
          <w:color w:val="0B8770"/>
          <w:sz w:val="20"/>
          <w:szCs w:val="20"/>
          <w:lang w:eastAsia="zh-CN"/>
        </w:rPr>
      </w:pPr>
      <w:r>
        <w:rPr>
          <w:rFonts w:hint="eastAsia" w:ascii="微软雅黑" w:hAnsi="微软雅黑" w:eastAsia="微软雅黑" w:cs="微软雅黑"/>
          <w:b/>
          <w:color w:val="0B8770"/>
          <w:sz w:val="20"/>
          <w:szCs w:val="20"/>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23"/>
        <w:gridCol w:w="8247"/>
      </w:tblGrid>
      <w:tr w14:paraId="469F24B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shd w:val="clear" w:color="auto" w:fill="0B8770"/>
            <w:vAlign w:val="center"/>
          </w:tcPr>
          <w:p w14:paraId="57C2E82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611D066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0CE2212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shd w:val="clear" w:color="auto" w:fill="0B8770"/>
            <w:vAlign w:val="center"/>
          </w:tcPr>
          <w:p w14:paraId="28C4025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tdd.mutFreq</w:t>
            </w:r>
            <w:r>
              <w:rPr>
                <w:rFonts w:hint="eastAsia" w:ascii="微软雅黑" w:hAnsi="微软雅黑" w:eastAsia="微软雅黑" w:cs="微软雅黑"/>
                <w:b/>
                <w:color w:val="FFFFFF" w:themeColor="background1"/>
                <w:sz w:val="18"/>
                <w:szCs w:val="18"/>
                <w:highlight w:val="none"/>
                <w:lang w:val="en-US" w:eastAsia="zh-CN"/>
                <w14:textFill>
                  <w14:solidFill>
                    <w14:schemeClr w14:val="bg1"/>
                  </w14:solidFill>
                </w14:textFill>
              </w:rPr>
              <w:t>Type</w:t>
            </w: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xml:space="preserve"> }}</w:t>
            </w:r>
          </w:p>
        </w:tc>
        <w:tc>
          <w:tcPr>
            <w:tcW w:w="8247" w:type="dxa"/>
            <w:vAlign w:val="center"/>
          </w:tcPr>
          <w:p w14:paraId="173539F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643105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shd w:val="clear" w:color="auto" w:fill="0B8770"/>
            <w:vAlign w:val="center"/>
          </w:tcPr>
          <w:p w14:paraId="33880F4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循证医学证据</w:t>
            </w:r>
          </w:p>
        </w:tc>
        <w:tc>
          <w:tcPr>
            <w:tcW w:w="8247" w:type="dxa"/>
            <w:vAlign w:val="center"/>
          </w:tcPr>
          <w:p w14:paraId="0380BD4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1A692B21">
      <w:pPr>
        <w:rPr>
          <w:rFonts w:hint="eastAsia" w:ascii="微软雅黑" w:hAnsi="微软雅黑" w:eastAsia="微软雅黑" w:cs="微软雅黑"/>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%}{%if summaryOfRresults.negativeImmnueNum != 0%}{%if negativeImmnue!= [] %}</w:t>
      </w:r>
      <w:r>
        <w:rPr>
          <w:rFonts w:hint="eastAsia" w:ascii="微软雅黑" w:hAnsi="微软雅黑" w:eastAsia="微软雅黑" w:cs="微软雅黑"/>
          <w:b/>
          <w:color w:val="000000" w:themeColor="text1"/>
          <w:sz w:val="24"/>
          <w:lang w:eastAsia="zh-CN"/>
          <w14:textFill>
            <w14:solidFill>
              <w14:schemeClr w14:val="tx1"/>
            </w14:solidFill>
          </w14:textFill>
        </w:rPr>
        <w:t>免疫负相关基因检测结果解析</w:t>
      </w:r>
      <w:r>
        <w:rPr>
          <w:rFonts w:hint="eastAsia" w:ascii="微软雅黑" w:hAnsi="微软雅黑" w:eastAsia="微软雅黑" w:cs="微软雅黑"/>
          <w:b/>
          <w:color w:val="000000" w:themeColor="text1"/>
          <w:sz w:val="20"/>
          <w:szCs w:val="20"/>
          <w:lang w:eastAsia="zh-CN"/>
          <w14:textFill>
            <w14:solidFill>
              <w14:schemeClr w14:val="tx1"/>
            </w14:solidFill>
          </w14:textFill>
        </w:rPr>
        <w:t>{% for tdd in negativeImmnue%}{% if tdd.varDesc !=”/” %}</w:t>
      </w:r>
    </w:p>
    <w:p w14:paraId="2F8AF6E6">
      <w:pPr>
        <w:keepNext/>
        <w:spacing w:before="240" w:beforeLines="100" w:line="360" w:lineRule="auto"/>
        <w:rPr>
          <w:rFonts w:hint="eastAsia" w:ascii="微软雅黑" w:hAnsi="微软雅黑" w:eastAsia="微软雅黑" w:cs="微软雅黑"/>
          <w:b/>
          <w:color w:val="0B8770"/>
          <w:sz w:val="20"/>
          <w:szCs w:val="20"/>
          <w:lang w:eastAsia="zh-CN"/>
        </w:rPr>
      </w:pPr>
      <w:r>
        <w:rPr>
          <w:rFonts w:hint="eastAsia" w:ascii="微软雅黑" w:hAnsi="微软雅黑" w:eastAsia="微软雅黑" w:cs="微软雅黑"/>
          <w:b/>
          <w:color w:val="0B8770"/>
          <w:sz w:val="20"/>
          <w:szCs w:val="20"/>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23"/>
        <w:gridCol w:w="8247"/>
      </w:tblGrid>
      <w:tr w14:paraId="4618E38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shd w:val="clear" w:color="auto" w:fill="0B8770"/>
            <w:vAlign w:val="center"/>
          </w:tcPr>
          <w:p w14:paraId="6FFCC7B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5183BCD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62BFD45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shd w:val="clear" w:color="auto" w:fill="0B8770"/>
            <w:vAlign w:val="center"/>
          </w:tcPr>
          <w:p w14:paraId="64B9006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tdd.mutFreq</w:t>
            </w:r>
            <w:r>
              <w:rPr>
                <w:rFonts w:hint="eastAsia" w:ascii="微软雅黑" w:hAnsi="微软雅黑" w:eastAsia="微软雅黑" w:cs="微软雅黑"/>
                <w:b/>
                <w:color w:val="FFFFFF" w:themeColor="background1"/>
                <w:sz w:val="18"/>
                <w:szCs w:val="18"/>
                <w:highlight w:val="none"/>
                <w:lang w:val="en-US" w:eastAsia="zh-CN"/>
                <w14:textFill>
                  <w14:solidFill>
                    <w14:schemeClr w14:val="bg1"/>
                  </w14:solidFill>
                </w14:textFill>
              </w:rPr>
              <w:t>Type</w:t>
            </w: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xml:space="preserve"> }}</w:t>
            </w:r>
          </w:p>
        </w:tc>
        <w:tc>
          <w:tcPr>
            <w:tcW w:w="8247" w:type="dxa"/>
            <w:vAlign w:val="center"/>
          </w:tcPr>
          <w:p w14:paraId="66E3F3B0">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3F52E68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shd w:val="clear" w:color="auto" w:fill="0B8770"/>
            <w:vAlign w:val="center"/>
          </w:tcPr>
          <w:p w14:paraId="7166A0C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循证医学证据</w:t>
            </w:r>
          </w:p>
        </w:tc>
        <w:tc>
          <w:tcPr>
            <w:tcW w:w="8247" w:type="dxa"/>
            <w:vAlign w:val="center"/>
          </w:tcPr>
          <w:p w14:paraId="7068EBF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311E26EC">
      <w:pPr>
        <w:rPr>
          <w:rFonts w:ascii="Times New Roman" w:hAnsi="Times New Roman" w:eastAsia="微软雅黑" w:cs="Times New Roman"/>
          <w:b/>
          <w:sz w:val="28"/>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bookmarkEnd w:id="62"/>
    <w:p w14:paraId="3D10A677">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4" w:name="_Toc15494"/>
      <w:bookmarkStart w:id="65" w:name="_Toc12431"/>
      <w:bookmarkStart w:id="66" w:name="_Toc21764_WPSOffice_Level1"/>
      <w:bookmarkStart w:id="67" w:name="_Toc28240"/>
      <w:bookmarkStart w:id="68" w:name="_Toc27302"/>
      <w:bookmarkStart w:id="69" w:name="_Toc12505"/>
      <w:bookmarkStart w:id="70" w:name="_Toc1707_WPSOffice_Level1"/>
      <w:bookmarkStart w:id="71" w:name="_Toc13196_WPSOffice_Level1"/>
      <w:bookmarkStart w:id="72" w:name="_Toc16594"/>
      <w:bookmarkStart w:id="73" w:name="_Toc1779"/>
      <w:bookmarkStart w:id="74" w:name="_Toc11896_WPSOffice_Level1"/>
      <w:bookmarkStart w:id="75" w:name="_Toc11193_WPSOffice_Level1"/>
      <w:bookmarkStart w:id="76" w:name="_Toc11812"/>
      <w:bookmarkStart w:id="77" w:name="_Toc28810_WPSOffice_Level1"/>
      <w:r>
        <w:rPr>
          <w:rFonts w:hint="default"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64"/>
      <w:bookmarkEnd w:id="65"/>
    </w:p>
    <w:p w14:paraId="6884D732">
      <w:pPr>
        <w:pStyle w:val="23"/>
        <w:rPr>
          <w:rFonts w:hint="eastAsia" w:eastAsia="微软雅黑" w:cs="Times New Roman"/>
          <w:color w:val="auto"/>
        </w:rPr>
      </w:pPr>
      <w:r>
        <w:rPr>
          <w:rFonts w:hint="eastAsia" w:eastAsia="微软雅黑" w:cs="Times New Roman"/>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3527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46938061">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7CFF0F1C">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3BD9E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5393B15D">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C059B1B">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C9CE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1F9ADF62">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8287C94">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1BAD7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68318537">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426DF7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2FAAC8F6">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B1FADF9">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5C69E60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59F2C19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D02A60B">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623BBB95">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631F9D3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2676E297">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31387B13">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3C7195C4">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6EA5D9BB">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2C896148">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6AA4242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60A3BE89">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5F385588">
      <w:pPr>
        <w:pStyle w:val="23"/>
        <w:rPr>
          <w:rFonts w:hint="default" w:eastAsia="微软雅黑" w:cs="Times New Roman"/>
          <w:color w:val="auto"/>
          <w:lang w:val="en-US" w:eastAsia="zh-CN"/>
        </w:rPr>
      </w:pPr>
      <w:r>
        <w:rPr>
          <w:rFonts w:hint="eastAsia" w:eastAsia="微软雅黑" w:cs="Times New Roman"/>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5F2762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14:paraId="3D6B24D9">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2EA75CA5">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59B31575">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3403D531">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4707DE34">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4916C748">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3224DBD4">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74C2E770">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09F0BDD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EFE1FD6">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72DA5A8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684F1689">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2EC4E4D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565956D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1E31E736">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09F692B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58123AB0">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723D31DF">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6A4E01E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6BF9CF3D">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7C6214CE">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6C30E53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E8174F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7A198BF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034E5E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1F50D414">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A506EEC">
      <w:pPr>
        <w:numPr>
          <w:ilvl w:val="0"/>
          <w:numId w:val="2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2E1681C4">
      <w:pPr>
        <w:numPr>
          <w:ilvl w:val="0"/>
          <w:numId w:val="2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2BACF05">
      <w:pPr>
        <w:rPr>
          <w:rFonts w:ascii="Times New Roman" w:hAnsi="Times New Roman" w:eastAsia="微软雅黑" w:cs="Times New Roman"/>
          <w:sz w:val="20"/>
          <w:szCs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DDAC4CB">
      <w:pPr>
        <w:pStyle w:val="2"/>
        <w:numPr>
          <w:ilvl w:val="0"/>
          <w:numId w:val="0"/>
        </w:numPr>
        <w:ind w:left="0" w:leftChars="0" w:firstLine="0" w:firstLineChars="0"/>
        <w:jc w:val="left"/>
        <w:rPr>
          <w:rFonts w:hint="eastAsia" w:ascii="微软雅黑" w:hAnsi="微软雅黑" w:eastAsia="微软雅黑" w:cs="微软雅黑"/>
          <w:color w:val="auto"/>
          <w:sz w:val="32"/>
          <w:szCs w:val="40"/>
        </w:rPr>
      </w:pPr>
      <w:bookmarkStart w:id="78" w:name="_Toc27461"/>
      <w:bookmarkStart w:id="79" w:name="_Toc4615"/>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78"/>
      <w:bookmarkEnd w:id="79"/>
    </w:p>
    <w:bookmarkEnd w:id="66"/>
    <w:bookmarkEnd w:id="67"/>
    <w:bookmarkEnd w:id="68"/>
    <w:bookmarkEnd w:id="69"/>
    <w:bookmarkEnd w:id="70"/>
    <w:bookmarkEnd w:id="71"/>
    <w:bookmarkEnd w:id="72"/>
    <w:p w14:paraId="35FA3A00">
      <w:pPr>
        <w:pStyle w:val="2"/>
        <w:numPr>
          <w:ilvl w:val="0"/>
          <w:numId w:val="21"/>
        </w:numPr>
        <w:ind w:left="454" w:leftChars="0" w:hanging="454" w:firstLineChars="0"/>
        <w:jc w:val="left"/>
        <w:rPr>
          <w:rFonts w:hint="eastAsia" w:ascii="微软雅黑" w:hAnsi="微软雅黑" w:eastAsia="微软雅黑" w:cs="微软雅黑"/>
          <w:color w:val="auto"/>
        </w:rPr>
      </w:pPr>
      <w:bookmarkStart w:id="80" w:name="_Toc16513"/>
      <w:bookmarkStart w:id="81" w:name="_Toc8106"/>
      <w:bookmarkStart w:id="82" w:name="_Toc22422"/>
      <w:bookmarkStart w:id="83" w:name="_Toc306"/>
      <w:r>
        <w:rPr>
          <w:rFonts w:hint="eastAsia" w:ascii="微软雅黑" w:hAnsi="微软雅黑" w:eastAsia="微软雅黑" w:cs="微软雅黑"/>
          <w:color w:val="auto"/>
        </w:rPr>
        <w:t>常见靶向药物相关基因检测列表</w:t>
      </w:r>
      <w:bookmarkEnd w:id="80"/>
      <w:bookmarkEnd w:id="81"/>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3"/>
        <w:gridCol w:w="7954"/>
      </w:tblGrid>
      <w:tr w14:paraId="79B6638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6F22B38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23" w:type="dxa"/>
            <w:shd w:val="clear" w:color="auto" w:fill="0B8770"/>
            <w:vAlign w:val="center"/>
          </w:tcPr>
          <w:p w14:paraId="7E759D9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54" w:type="dxa"/>
            <w:shd w:val="clear" w:color="auto" w:fill="0B8770"/>
            <w:vAlign w:val="center"/>
          </w:tcPr>
          <w:p w14:paraId="06C079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01D6E7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37AF3EC">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1A3285D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7E35DDC4">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08172DFB">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3" w:type="dxa"/>
            <w:vAlign w:val="center"/>
          </w:tcPr>
          <w:p w14:paraId="4F6B4083">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107D54BA">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4" w:type="dxa"/>
            <w:vAlign w:val="center"/>
          </w:tcPr>
          <w:p w14:paraId="6C8309DE">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01973E7B">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49C350B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EBEB786">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40D3DBD8">
      <w:pPr>
        <w:widowControl/>
        <w:rPr>
          <w:rFonts w:ascii="Times New Roman" w:hAnsi="Times New Roman" w:eastAsia="微软雅黑" w:cs="Times New Roman"/>
          <w:sz w:val="24"/>
          <w:szCs w:val="24"/>
          <w:lang w:eastAsia="zh-CN"/>
        </w:rPr>
      </w:pPr>
    </w:p>
    <w:p w14:paraId="4EC51684">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C54D3E0">
      <w:pPr>
        <w:pStyle w:val="2"/>
        <w:numPr>
          <w:ilvl w:val="0"/>
          <w:numId w:val="21"/>
        </w:numPr>
        <w:ind w:left="454" w:leftChars="0" w:hanging="454" w:firstLineChars="0"/>
        <w:jc w:val="left"/>
        <w:rPr>
          <w:rFonts w:hint="eastAsia" w:ascii="微软雅黑" w:hAnsi="微软雅黑" w:eastAsia="微软雅黑" w:cs="微软雅黑"/>
          <w:color w:val="auto"/>
        </w:rPr>
      </w:pPr>
      <w:bookmarkStart w:id="84" w:name="_Toc23520"/>
      <w:r>
        <w:rPr>
          <w:rFonts w:hint="eastAsia" w:ascii="微软雅黑" w:hAnsi="微软雅黑" w:eastAsia="微软雅黑" w:cs="微软雅黑"/>
          <w:color w:val="auto"/>
        </w:rPr>
        <w:t>质控情况</w:t>
      </w:r>
      <w:bookmarkEnd w:id="82"/>
      <w:bookmarkEnd w:id="83"/>
      <w:bookmarkEnd w:id="84"/>
    </w:p>
    <w:tbl>
      <w:tblPr>
        <w:tblStyle w:val="13"/>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F7671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9696" w:type="dxa"/>
            <w:gridSpan w:val="4"/>
            <w:tcBorders>
              <w:top w:val="single" w:color="179172" w:sz="8" w:space="0"/>
              <w:left w:val="nil"/>
              <w:bottom w:val="single" w:color="179172" w:sz="8" w:space="0"/>
              <w:right w:val="nil"/>
            </w:tcBorders>
            <w:shd w:val="clear" w:color="auto" w:fill="0B8770"/>
            <w:vAlign w:val="center"/>
          </w:tcPr>
          <w:p w14:paraId="51FA6465">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158606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32" w:hRule="atLeast"/>
          <w:jc w:val="center"/>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14:paraId="3342B50A">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14:paraId="5FC952B3">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14:paraId="6AA5EDC3">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40DAD5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54DE4ED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5E4CFDB">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44ED1836">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14:paraId="2733050D">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6CEEF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002176D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132CFB53">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6419CD6">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19A02C18">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%}≥100{% else %}≥20{% endif %}</w:t>
            </w:r>
          </w:p>
        </w:tc>
      </w:tr>
      <w:tr w14:paraId="068764E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1A3D0C1C">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9A5543F">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AC3F3FE">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1252E76C">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0E61B6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5649C425">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E49E1DF">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118A4C43">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707B2AE5">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05748A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59EEFC0C">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2F382CE1">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7C625A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1EF3165C">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6266EEC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E56F8CD">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B3CD2CA">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79D1F5E1">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548CC64C">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316284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06DABA6">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683148D">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63947DF4">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14D74185">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4DCF4C1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D33A341">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13F95C5">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0A7364FF">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7B5BFE23">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4C0FF6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63583DD3">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52EBE7A8">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0D19B544">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B4FC2AC">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6C06B54D">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E5E1D8A">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F426F37">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6E84D2CE">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76C35A6C">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3B869DBF">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4D04D700">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D1AAB07">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3238B441">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24EBADC8">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54C09E2B">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1F9A03B">
      <w:pPr>
        <w:rPr>
          <w:rFonts w:ascii="Times New Roman" w:hAnsi="Times New Roman" w:eastAsia="微软雅黑" w:cs="Times New Roman"/>
          <w:lang w:eastAsia="zh-CN"/>
        </w:rPr>
      </w:pPr>
      <w:r>
        <w:rPr>
          <w:rFonts w:hint="eastAsia" w:ascii="微软雅黑" w:hAnsi="微软雅黑" w:eastAsia="微软雅黑" w:cs="微软雅黑"/>
          <w:color w:val="179172"/>
        </w:rPr>
        <w:br w:type="page"/>
      </w:r>
      <w:r>
        <w:rPr>
          <w:rFonts w:hint="eastAsia" w:ascii="Times New Roman" w:hAnsi="Times New Roman" w:eastAsia="微软雅黑" w:cs="Times New Roman"/>
          <w:sz w:val="24"/>
          <w:szCs w:val="24"/>
          <w:lang w:eastAsia="zh-CN"/>
        </w:rPr>
        <w:t>{% if endometrialCarcinoma == True %}</w:t>
      </w:r>
    </w:p>
    <w:p w14:paraId="48964A8C">
      <w:pPr>
        <w:pStyle w:val="2"/>
        <w:numPr>
          <w:ilvl w:val="0"/>
          <w:numId w:val="21"/>
        </w:numPr>
        <w:ind w:left="454" w:leftChars="0" w:hanging="454" w:firstLineChars="0"/>
        <w:jc w:val="left"/>
        <w:rPr>
          <w:rFonts w:hint="eastAsia" w:ascii="微软雅黑" w:hAnsi="微软雅黑" w:eastAsia="微软雅黑" w:cs="微软雅黑"/>
          <w:color w:val="auto"/>
        </w:rPr>
      </w:pPr>
      <w:bookmarkStart w:id="85" w:name="_Toc26935"/>
      <w:bookmarkStart w:id="86" w:name="_Toc106294408"/>
      <w:bookmarkStart w:id="87" w:name="_Toc30478"/>
      <w:bookmarkStart w:id="88" w:name="_Toc3454"/>
      <w:bookmarkStart w:id="89" w:name="_Toc319"/>
      <w:bookmarkStart w:id="90" w:name="_Toc149837270"/>
      <w:bookmarkStart w:id="91" w:name="_Toc11446"/>
      <w:bookmarkStart w:id="92" w:name="_Toc17216"/>
      <w:r>
        <w:rPr>
          <w:rFonts w:hint="eastAsia" w:ascii="微软雅黑" w:hAnsi="微软雅黑" w:eastAsia="微软雅黑" w:cs="微软雅黑"/>
          <w:color w:val="auto"/>
        </w:rPr>
        <w:t>子宫内膜癌分子分型与预后的相关性</w:t>
      </w:r>
      <w:bookmarkEnd w:id="85"/>
      <w:bookmarkEnd w:id="86"/>
      <w:bookmarkEnd w:id="87"/>
      <w:bookmarkEnd w:id="88"/>
      <w:bookmarkEnd w:id="89"/>
      <w:bookmarkEnd w:id="90"/>
      <w:bookmarkEnd w:id="91"/>
      <w:bookmarkEnd w:id="92"/>
    </w:p>
    <w:p w14:paraId="1E1B5F68">
      <w:pPr>
        <w:spacing w:after="120" w:afterLines="50" w:line="240" w:lineRule="auto"/>
        <w:ind w:firstLine="440" w:firstLineChars="200"/>
        <w:jc w:val="both"/>
        <w:rPr>
          <w:rFonts w:hint="eastAsia" w:ascii="微软雅黑" w:hAnsi="微软雅黑" w:eastAsia="微软雅黑" w:cs="微软雅黑"/>
          <w:lang w:eastAsia="zh-CN"/>
        </w:rPr>
      </w:pPr>
      <w:r>
        <w:rPr>
          <w:rFonts w:hint="eastAsia" w:ascii="微软雅黑" w:hAnsi="微软雅黑" w:eastAsia="微软雅黑" w:cs="微软雅黑"/>
          <w:lang w:eastAsia="zh-CN"/>
        </w:rPr>
        <w:t>关于子宫内膜癌预后危险因素定义和分组以及对应的术后辅助治疗建议的具体描述见表1，不同分子分型命名对照见表2。</w:t>
      </w:r>
    </w:p>
    <w:p w14:paraId="536DAFE0">
      <w:pPr>
        <w:spacing w:after="120" w:afterLines="50" w:line="240" w:lineRule="auto"/>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表1. 预后危险因素定义和分组及术后辅助治疗方案</w:t>
      </w:r>
    </w:p>
    <w:tbl>
      <w:tblPr>
        <w:tblStyle w:val="14"/>
        <w:tblW w:w="0" w:type="auto"/>
        <w:tblInd w:w="111"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autofit"/>
        <w:tblCellMar>
          <w:top w:w="0" w:type="dxa"/>
          <w:left w:w="108" w:type="dxa"/>
          <w:bottom w:w="0" w:type="dxa"/>
          <w:right w:w="108" w:type="dxa"/>
        </w:tblCellMar>
      </w:tblPr>
      <w:tblGrid>
        <w:gridCol w:w="1134"/>
        <w:gridCol w:w="2861"/>
        <w:gridCol w:w="2781"/>
        <w:gridCol w:w="3099"/>
      </w:tblGrid>
      <w:tr w14:paraId="3F13954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1134" w:type="dxa"/>
            <w:shd w:val="clear" w:color="auto" w:fill="0B8770"/>
            <w:vAlign w:val="center"/>
          </w:tcPr>
          <w:p w14:paraId="443EB9FD">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危险分期</w:t>
            </w:r>
          </w:p>
        </w:tc>
        <w:tc>
          <w:tcPr>
            <w:tcW w:w="2861" w:type="dxa"/>
            <w:shd w:val="clear" w:color="auto" w:fill="0B8770"/>
            <w:vAlign w:val="center"/>
          </w:tcPr>
          <w:p w14:paraId="2B6C4E59">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分子分型未知</w:t>
            </w:r>
          </w:p>
        </w:tc>
        <w:tc>
          <w:tcPr>
            <w:tcW w:w="2781" w:type="dxa"/>
            <w:shd w:val="clear" w:color="auto" w:fill="0B8770"/>
            <w:vAlign w:val="center"/>
          </w:tcPr>
          <w:p w14:paraId="7AE81527">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分子分型已知△</w:t>
            </w:r>
          </w:p>
        </w:tc>
        <w:tc>
          <w:tcPr>
            <w:tcW w:w="3099" w:type="dxa"/>
            <w:shd w:val="clear" w:color="auto" w:fill="0B8770"/>
            <w:vAlign w:val="center"/>
          </w:tcPr>
          <w:p w14:paraId="25127487">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辅助治疗方案</w:t>
            </w:r>
          </w:p>
        </w:tc>
      </w:tr>
      <w:tr w14:paraId="436616C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14:paraId="658ECF4C">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低危</w:t>
            </w:r>
          </w:p>
        </w:tc>
        <w:tc>
          <w:tcPr>
            <w:tcW w:w="2861" w:type="dxa"/>
            <w:vAlign w:val="center"/>
          </w:tcPr>
          <w:p w14:paraId="2725A913">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w:t>
            </w:r>
          </w:p>
        </w:tc>
        <w:tc>
          <w:tcPr>
            <w:tcW w:w="2781" w:type="dxa"/>
            <w:vAlign w:val="center"/>
          </w:tcPr>
          <w:p w14:paraId="13FCF923">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Ⅰ~Ⅱ期，</w:t>
            </w:r>
            <w:r>
              <w:rPr>
                <w:rFonts w:hint="eastAsia" w:ascii="微软雅黑" w:hAnsi="微软雅黑" w:eastAsia="微软雅黑" w:cs="微软雅黑"/>
                <w:b/>
                <w:bCs/>
                <w:i/>
                <w:iCs/>
                <w:sz w:val="16"/>
                <w:szCs w:val="16"/>
                <w:lang w:eastAsia="zh-CN"/>
              </w:rPr>
              <w:t>POLE</w:t>
            </w:r>
            <w:r>
              <w:rPr>
                <w:rFonts w:hint="eastAsia" w:ascii="微软雅黑" w:hAnsi="微软雅黑" w:eastAsia="微软雅黑" w:cs="微软雅黑"/>
                <w:b/>
                <w:bCs/>
                <w:sz w:val="16"/>
                <w:szCs w:val="16"/>
                <w:lang w:eastAsia="zh-CN"/>
              </w:rPr>
              <w:t xml:space="preserve"> mut</w:t>
            </w:r>
            <w:r>
              <w:rPr>
                <w:rFonts w:hint="eastAsia" w:ascii="微软雅黑" w:hAnsi="微软雅黑" w:eastAsia="微软雅黑" w:cs="微软雅黑"/>
                <w:sz w:val="16"/>
                <w:szCs w:val="16"/>
                <w:lang w:eastAsia="zh-CN"/>
              </w:rPr>
              <w:t>内膜样癌，无残留病灶</w:t>
            </w:r>
          </w:p>
          <w:p w14:paraId="7FA154D7">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+LVSI无或局灶</w:t>
            </w:r>
          </w:p>
        </w:tc>
        <w:tc>
          <w:tcPr>
            <w:tcW w:w="3099" w:type="dxa"/>
            <w:vAlign w:val="center"/>
          </w:tcPr>
          <w:p w14:paraId="4FB79BCE">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不推荐进行辅助治疗</w:t>
            </w:r>
          </w:p>
        </w:tc>
      </w:tr>
      <w:tr w14:paraId="540E4A4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14:paraId="3C9ED8B5">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中危</w:t>
            </w:r>
          </w:p>
        </w:tc>
        <w:tc>
          <w:tcPr>
            <w:tcW w:w="2861" w:type="dxa"/>
            <w:vAlign w:val="center"/>
          </w:tcPr>
          <w:p w14:paraId="1701E86F">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14:paraId="61C512DC">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ⅠA期内膜样癌+高级别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14:paraId="498AD09E">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ⅠA期非内膜样癌（浆液性癌、透明细胞癌、未分化癌、癌肉瘤、混合细胞癌）不伴肌层浸润</w:t>
            </w:r>
          </w:p>
        </w:tc>
        <w:tc>
          <w:tcPr>
            <w:tcW w:w="2781" w:type="dxa"/>
            <w:vAlign w:val="center"/>
          </w:tcPr>
          <w:p w14:paraId="33D4CB97">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14:paraId="6C4AA110">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14:paraId="1F2985E7">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和（或）非内膜样癌（浆液性癌、透明细胞癌、未分化癌、癌肉瘤、混合细胞癌）不伴肌层浸润</w:t>
            </w:r>
          </w:p>
        </w:tc>
        <w:tc>
          <w:tcPr>
            <w:tcW w:w="3099" w:type="dxa"/>
            <w:vAlign w:val="center"/>
          </w:tcPr>
          <w:p w14:paraId="2D1F56C3">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近距离腔内放疗可以减少中危子宫内膜癌患者的复发风险，对中危患者也可不进行辅助治疗，尤其是60岁以下的患者。已知分子分型后，</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内膜样癌局限于内膜层或不伴肌层浸润者，通常不建议辅助治疗。</w:t>
            </w:r>
          </w:p>
        </w:tc>
      </w:tr>
      <w:tr w14:paraId="596486A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14:paraId="4E9AEEB4">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高-中危</w:t>
            </w:r>
          </w:p>
        </w:tc>
        <w:tc>
          <w:tcPr>
            <w:tcW w:w="2861" w:type="dxa"/>
            <w:vAlign w:val="center"/>
          </w:tcPr>
          <w:p w14:paraId="48E5F024">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Ⅰ期内膜样癌+弥漫LVSI，无论级别与浸润深度 </w:t>
            </w:r>
          </w:p>
          <w:p w14:paraId="7F292FDE">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，无论LVSI状态 </w:t>
            </w:r>
          </w:p>
          <w:p w14:paraId="68422EC9">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Ⅱ期</w:t>
            </w:r>
          </w:p>
        </w:tc>
        <w:tc>
          <w:tcPr>
            <w:tcW w:w="2781" w:type="dxa"/>
            <w:vAlign w:val="center"/>
          </w:tcPr>
          <w:p w14:paraId="1B7FB7F1">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 xml:space="preserve">内膜样癌+弥漫LVSI，无论级别或浸润深度 </w:t>
            </w:r>
          </w:p>
          <w:p w14:paraId="14E972A4">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，无论LVSI状态 </w:t>
            </w:r>
          </w:p>
          <w:p w14:paraId="52A6A914">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Ⅱ期，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w:t>
            </w:r>
          </w:p>
        </w:tc>
        <w:tc>
          <w:tcPr>
            <w:tcW w:w="3099" w:type="dxa"/>
            <w:vAlign w:val="center"/>
          </w:tcPr>
          <w:p w14:paraId="22EA2DEB">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淋巴结分期为pN</w:t>
            </w:r>
            <w:r>
              <w:rPr>
                <w:rFonts w:hint="eastAsia" w:ascii="微软雅黑" w:hAnsi="微软雅黑" w:eastAsia="微软雅黑" w:cs="微软雅黑"/>
                <w:sz w:val="16"/>
                <w:szCs w:val="16"/>
                <w:vertAlign w:val="subscript"/>
                <w:lang w:eastAsia="zh-CN"/>
              </w:rPr>
              <w:t>0</w:t>
            </w:r>
            <w:r>
              <w:rPr>
                <w:rFonts w:hint="eastAsia" w:ascii="微软雅黑" w:hAnsi="微软雅黑" w:eastAsia="微软雅黑" w:cs="微软雅黑"/>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5272C2F">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未进行淋巴结分期手术（cN</w:t>
            </w:r>
            <w:r>
              <w:rPr>
                <w:rFonts w:hint="eastAsia" w:ascii="微软雅黑" w:hAnsi="微软雅黑" w:eastAsia="微软雅黑" w:cs="微软雅黑"/>
                <w:sz w:val="16"/>
                <w:szCs w:val="16"/>
                <w:vertAlign w:val="subscript"/>
                <w:lang w:eastAsia="zh-CN"/>
              </w:rPr>
              <w:t>0</w:t>
            </w:r>
            <w:r>
              <w:rPr>
                <w:rFonts w:hint="eastAsia" w:ascii="微软雅黑" w:hAnsi="微软雅黑" w:eastAsia="微软雅黑" w:cs="微软雅黑"/>
                <w:sz w:val="16"/>
                <w:szCs w:val="16"/>
                <w:lang w:eastAsia="zh-CN"/>
              </w:rPr>
              <w:t>/pN</w:t>
            </w:r>
            <w:r>
              <w:rPr>
                <w:rFonts w:hint="eastAsia" w:ascii="微软雅黑" w:hAnsi="微软雅黑" w:eastAsia="微软雅黑" w:cs="微软雅黑"/>
                <w:sz w:val="16"/>
                <w:szCs w:val="16"/>
                <w:vertAlign w:val="subscript"/>
                <w:lang w:eastAsia="zh-CN"/>
              </w:rPr>
              <w:t>x</w:t>
            </w:r>
            <w:r>
              <w:rPr>
                <w:rFonts w:hint="eastAsia" w:ascii="微软雅黑" w:hAnsi="微软雅黑" w:eastAsia="微软雅黑" w:cs="微软雅黑"/>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3D76B2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14:paraId="6C7413C2">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高危</w:t>
            </w:r>
          </w:p>
        </w:tc>
        <w:tc>
          <w:tcPr>
            <w:tcW w:w="2861" w:type="dxa"/>
            <w:vAlign w:val="center"/>
          </w:tcPr>
          <w:p w14:paraId="4E675BE3">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Ⅲ~ⅣA期，无残留病灶 </w:t>
            </w:r>
          </w:p>
          <w:p w14:paraId="6BB108E6">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Ⅰ~ⅣA期，非内膜样癌（浆液性癌、透明细胞癌、未分化癌、癌肉瘤、混合细胞癌）伴肌层浸润，无残留病灶</w:t>
            </w:r>
          </w:p>
          <w:p w14:paraId="4CE3EBC6">
            <w:pPr>
              <w:widowControl/>
              <w:spacing w:line="240" w:lineRule="auto"/>
              <w:jc w:val="both"/>
              <w:rPr>
                <w:rFonts w:hint="eastAsia" w:ascii="微软雅黑" w:hAnsi="微软雅黑" w:eastAsia="微软雅黑" w:cs="微软雅黑"/>
                <w:sz w:val="18"/>
                <w:szCs w:val="18"/>
                <w:lang w:eastAsia="zh-CN"/>
              </w:rPr>
            </w:pPr>
          </w:p>
        </w:tc>
        <w:tc>
          <w:tcPr>
            <w:tcW w:w="2781" w:type="dxa"/>
            <w:vAlign w:val="center"/>
          </w:tcPr>
          <w:p w14:paraId="49AAF9DB">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Ⅲ~ⅣA期，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 xml:space="preserve">内膜样癌无残留病灶 </w:t>
            </w:r>
          </w:p>
          <w:p w14:paraId="435E1102">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Ⅰ~ⅣA期，</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 xml:space="preserve">内膜样癌伴肌层浸润，无残留病灶 </w:t>
            </w:r>
          </w:p>
          <w:p w14:paraId="6E331F7C">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Ⅰ~ⅣA期，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非内膜样癌（浆液性癌、未分化癌、癌肉瘤），伴肌层浸润，无残留病灶</w:t>
            </w:r>
          </w:p>
        </w:tc>
        <w:tc>
          <w:tcPr>
            <w:tcW w:w="3099" w:type="dxa"/>
            <w:vAlign w:val="center"/>
          </w:tcPr>
          <w:p w14:paraId="38778D10">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推荐术后进行盆腔外照射联合化疗。单纯化疗可作为替代方案。癌肉瘤的术后治疗参照高危内膜癌治疗方案，而不是子宫肉瘤方案。</w:t>
            </w:r>
          </w:p>
        </w:tc>
      </w:tr>
      <w:tr w14:paraId="7090A4D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14:paraId="55A47D71">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晚期转移</w:t>
            </w:r>
          </w:p>
        </w:tc>
        <w:tc>
          <w:tcPr>
            <w:tcW w:w="2861" w:type="dxa"/>
            <w:vAlign w:val="center"/>
          </w:tcPr>
          <w:p w14:paraId="7AD5C547">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Ⅲ~ⅣA期伴残留病灶 </w:t>
            </w:r>
          </w:p>
          <w:p w14:paraId="4A85DBB7">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ⅣB期</w:t>
            </w:r>
          </w:p>
        </w:tc>
        <w:tc>
          <w:tcPr>
            <w:tcW w:w="2781" w:type="dxa"/>
            <w:vAlign w:val="center"/>
          </w:tcPr>
          <w:p w14:paraId="25C4062F">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Ⅲ~ⅣA期，伴残留病灶，任何分子分型 </w:t>
            </w:r>
          </w:p>
          <w:p w14:paraId="58A9344D">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ⅣB期，任何分子分型</w:t>
            </w:r>
          </w:p>
        </w:tc>
        <w:tc>
          <w:tcPr>
            <w:tcW w:w="3099" w:type="dxa"/>
            <w:vAlign w:val="center"/>
          </w:tcPr>
          <w:p w14:paraId="2D98C066">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F7BF915">
      <w:pPr>
        <w:widowControl/>
        <w:spacing w:before="120" w:beforeLines="50"/>
        <w:rPr>
          <w:rFonts w:hint="eastAsia" w:ascii="微软雅黑" w:hAnsi="微软雅黑" w:eastAsia="微软雅黑" w:cs="微软雅黑"/>
          <w:sz w:val="16"/>
          <w:szCs w:val="16"/>
          <w:lang w:eastAsia="zh-CN"/>
        </w:rPr>
      </w:pPr>
      <w:r>
        <w:rPr>
          <w:rFonts w:hint="eastAsia" w:ascii="微软雅黑" w:hAnsi="微软雅黑" w:eastAsia="微软雅黑" w:cs="微软雅黑"/>
          <w:b/>
          <w:bCs/>
          <w:sz w:val="16"/>
          <w:szCs w:val="16"/>
          <w:lang w:eastAsia="zh-CN"/>
        </w:rPr>
        <w:t>注：</w:t>
      </w:r>
      <w:r>
        <w:rPr>
          <w:rFonts w:hint="eastAsia" w:ascii="微软雅黑" w:hAnsi="微软雅黑" w:eastAsia="微软雅黑" w:cs="微软雅黑"/>
          <w:sz w:val="18"/>
          <w:szCs w:val="18"/>
          <w:vertAlign w:val="superscript"/>
          <w:lang w:eastAsia="zh-CN"/>
        </w:rPr>
        <w:t>△</w:t>
      </w:r>
      <w:r>
        <w:rPr>
          <w:rFonts w:hint="eastAsia" w:ascii="微软雅黑" w:hAnsi="微软雅黑" w:eastAsia="微软雅黑" w:cs="微软雅黑"/>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：根据FIGO分级两分类，G1和G2定义为低级别，G3为高级别。</w:t>
      </w:r>
    </w:p>
    <w:p w14:paraId="720AA121">
      <w:pPr>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br w:type="page"/>
      </w:r>
    </w:p>
    <w:p w14:paraId="52BCB165">
      <w:pPr>
        <w:spacing w:after="120" w:afterLines="50" w:line="440" w:lineRule="exact"/>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表2 分子分型命名对照表</w:t>
      </w:r>
    </w:p>
    <w:tbl>
      <w:tblPr>
        <w:tblStyle w:val="14"/>
        <w:tblW w:w="0" w:type="auto"/>
        <w:tblInd w:w="111"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autofit"/>
        <w:tblCellMar>
          <w:top w:w="0" w:type="dxa"/>
          <w:left w:w="108" w:type="dxa"/>
          <w:bottom w:w="0" w:type="dxa"/>
          <w:right w:w="108" w:type="dxa"/>
        </w:tblCellMar>
      </w:tblPr>
      <w:tblGrid>
        <w:gridCol w:w="1652"/>
        <w:gridCol w:w="1652"/>
        <w:gridCol w:w="1659"/>
        <w:gridCol w:w="1661"/>
        <w:gridCol w:w="1655"/>
        <w:gridCol w:w="1696"/>
      </w:tblGrid>
      <w:tr w14:paraId="0CB60B6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1662" w:type="dxa"/>
            <w:shd w:val="clear" w:color="auto" w:fill="0B8770"/>
            <w:vAlign w:val="center"/>
          </w:tcPr>
          <w:p w14:paraId="5F780AEC">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WHO</w:t>
            </w:r>
          </w:p>
        </w:tc>
        <w:tc>
          <w:tcPr>
            <w:tcW w:w="1662" w:type="dxa"/>
            <w:shd w:val="clear" w:color="auto" w:fill="0B8770"/>
            <w:vAlign w:val="center"/>
          </w:tcPr>
          <w:p w14:paraId="74B97B13">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ESGO</w:t>
            </w:r>
          </w:p>
        </w:tc>
        <w:tc>
          <w:tcPr>
            <w:tcW w:w="1662" w:type="dxa"/>
            <w:shd w:val="clear" w:color="auto" w:fill="0B8770"/>
            <w:vAlign w:val="center"/>
          </w:tcPr>
          <w:p w14:paraId="5DB5E505">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NCCN</w:t>
            </w:r>
          </w:p>
        </w:tc>
        <w:tc>
          <w:tcPr>
            <w:tcW w:w="1662" w:type="dxa"/>
            <w:shd w:val="clear" w:color="auto" w:fill="0B8770"/>
            <w:vAlign w:val="center"/>
          </w:tcPr>
          <w:p w14:paraId="738CD75A">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TCGA</w:t>
            </w:r>
          </w:p>
        </w:tc>
        <w:tc>
          <w:tcPr>
            <w:tcW w:w="1662" w:type="dxa"/>
            <w:shd w:val="clear" w:color="auto" w:fill="0B8770"/>
            <w:vAlign w:val="center"/>
          </w:tcPr>
          <w:p w14:paraId="6EECDB08">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ProMisE</w:t>
            </w:r>
          </w:p>
        </w:tc>
        <w:tc>
          <w:tcPr>
            <w:tcW w:w="1664" w:type="dxa"/>
            <w:shd w:val="clear" w:color="auto" w:fill="0B8770"/>
            <w:vAlign w:val="center"/>
          </w:tcPr>
          <w:p w14:paraId="03AAF595">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Trans-PORTEC</w:t>
            </w:r>
          </w:p>
        </w:tc>
      </w:tr>
      <w:tr w14:paraId="24336DF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14:paraId="743BBBB7">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mut</w:t>
            </w:r>
          </w:p>
        </w:tc>
        <w:tc>
          <w:tcPr>
            <w:tcW w:w="1662" w:type="dxa"/>
            <w:vAlign w:val="center"/>
          </w:tcPr>
          <w:p w14:paraId="54573E1D">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mut</w:t>
            </w:r>
          </w:p>
        </w:tc>
        <w:tc>
          <w:tcPr>
            <w:tcW w:w="1662" w:type="dxa"/>
            <w:vAlign w:val="center"/>
          </w:tcPr>
          <w:p w14:paraId="03A81DB2">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p>
        </w:tc>
        <w:tc>
          <w:tcPr>
            <w:tcW w:w="1662" w:type="dxa"/>
            <w:vAlign w:val="center"/>
          </w:tcPr>
          <w:p w14:paraId="6B6ED3AD">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(ultramutated)</w:t>
            </w:r>
          </w:p>
        </w:tc>
        <w:tc>
          <w:tcPr>
            <w:tcW w:w="1662" w:type="dxa"/>
            <w:vAlign w:val="center"/>
          </w:tcPr>
          <w:p w14:paraId="3EFD570C">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EDM</w:t>
            </w:r>
          </w:p>
        </w:tc>
        <w:tc>
          <w:tcPr>
            <w:tcW w:w="1664" w:type="dxa"/>
            <w:vAlign w:val="center"/>
          </w:tcPr>
          <w:p w14:paraId="3CCF6BD3">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-mutant</w:t>
            </w:r>
          </w:p>
        </w:tc>
      </w:tr>
      <w:tr w14:paraId="170B76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14:paraId="37BE1FAF">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2" w:type="dxa"/>
            <w:vAlign w:val="center"/>
          </w:tcPr>
          <w:p w14:paraId="45ED36DB">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2" w:type="dxa"/>
            <w:vAlign w:val="center"/>
          </w:tcPr>
          <w:p w14:paraId="2C7A4EF9">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MSI-H</w:t>
            </w:r>
          </w:p>
        </w:tc>
        <w:tc>
          <w:tcPr>
            <w:tcW w:w="1662" w:type="dxa"/>
            <w:vAlign w:val="center"/>
          </w:tcPr>
          <w:p w14:paraId="12E35788">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 (hypermutated)</w:t>
            </w:r>
          </w:p>
        </w:tc>
        <w:tc>
          <w:tcPr>
            <w:tcW w:w="1662" w:type="dxa"/>
            <w:vAlign w:val="center"/>
          </w:tcPr>
          <w:p w14:paraId="5D5390F2">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4" w:type="dxa"/>
            <w:vAlign w:val="center"/>
          </w:tcPr>
          <w:p w14:paraId="3B242D51">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w:t>
            </w:r>
          </w:p>
        </w:tc>
      </w:tr>
      <w:tr w14:paraId="2A13AE4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14:paraId="4EA0C648">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c>
          <w:tcPr>
            <w:tcW w:w="1662" w:type="dxa"/>
            <w:vAlign w:val="center"/>
          </w:tcPr>
          <w:p w14:paraId="5509E64F">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c>
          <w:tcPr>
            <w:tcW w:w="1662" w:type="dxa"/>
            <w:vAlign w:val="center"/>
          </w:tcPr>
          <w:p w14:paraId="4A9AF115">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low</w:t>
            </w:r>
          </w:p>
        </w:tc>
        <w:tc>
          <w:tcPr>
            <w:tcW w:w="1662" w:type="dxa"/>
            <w:vAlign w:val="center"/>
          </w:tcPr>
          <w:p w14:paraId="59C5CA06">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low (endometrioid)</w:t>
            </w:r>
          </w:p>
        </w:tc>
        <w:tc>
          <w:tcPr>
            <w:tcW w:w="1662" w:type="dxa"/>
            <w:vAlign w:val="center"/>
          </w:tcPr>
          <w:p w14:paraId="7C19E339">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wt</w:t>
            </w:r>
          </w:p>
        </w:tc>
        <w:tc>
          <w:tcPr>
            <w:tcW w:w="1664" w:type="dxa"/>
            <w:vAlign w:val="center"/>
          </w:tcPr>
          <w:p w14:paraId="4BC20344">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r>
      <w:tr w14:paraId="5AD47BA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14:paraId="259912E1">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2" w:type="dxa"/>
            <w:vAlign w:val="center"/>
          </w:tcPr>
          <w:p w14:paraId="657DC725">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2" w:type="dxa"/>
            <w:vAlign w:val="center"/>
          </w:tcPr>
          <w:p w14:paraId="156CF799">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high</w:t>
            </w:r>
          </w:p>
        </w:tc>
        <w:tc>
          <w:tcPr>
            <w:tcW w:w="1662" w:type="dxa"/>
            <w:vAlign w:val="center"/>
          </w:tcPr>
          <w:p w14:paraId="29422189">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high (serous-like)</w:t>
            </w:r>
          </w:p>
        </w:tc>
        <w:tc>
          <w:tcPr>
            <w:tcW w:w="1662" w:type="dxa"/>
            <w:vAlign w:val="center"/>
          </w:tcPr>
          <w:p w14:paraId="5FC36455">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4" w:type="dxa"/>
            <w:vAlign w:val="center"/>
          </w:tcPr>
          <w:p w14:paraId="6F935703">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p53-mutant</w:t>
            </w:r>
          </w:p>
        </w:tc>
      </w:tr>
    </w:tbl>
    <w:p w14:paraId="11479A6B">
      <w:pPr>
        <w:widowControl/>
        <w:spacing w:before="120" w:beforeLines="5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D70E0D3">
      <w:pPr>
        <w:rPr>
          <w:rFonts w:hint="eastAsia" w:ascii="微软雅黑" w:hAnsi="微软雅黑" w:eastAsia="微软雅黑" w:cs="微软雅黑"/>
          <w:sz w:val="20"/>
          <w:szCs w:val="20"/>
          <w:lang w:eastAsia="zh-CN"/>
        </w:rPr>
      </w:pPr>
    </w:p>
    <w:p w14:paraId="641B3314">
      <w:p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参考文献：</w:t>
      </w:r>
    </w:p>
    <w:p w14:paraId="06AC47FD">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《ESGO／ESTRO／ESP指南：子宫内膜癌患者的管理（2020版）》；</w:t>
      </w:r>
    </w:p>
    <w:p w14:paraId="03473BD7">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《子宫内膜癌诊断与治疗指南（2021版）》；</w:t>
      </w:r>
    </w:p>
    <w:p w14:paraId="26ABB30C">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《子宫内膜癌分子检测中国专家共识（2021版）》。</w:t>
      </w:r>
    </w:p>
    <w:p w14:paraId="6C4AB8A8">
      <w:pPr>
        <w:rPr>
          <w:rFonts w:hint="eastAsia" w:ascii="微软雅黑" w:hAnsi="微软雅黑" w:eastAsia="微软雅黑" w:cs="微软雅黑"/>
          <w:color w:val="179172"/>
        </w:rPr>
      </w:pPr>
      <w:r>
        <w:rPr>
          <w:rFonts w:hint="eastAsia" w:ascii="微软雅黑" w:hAnsi="微软雅黑" w:eastAsia="微软雅黑" w:cs="微软雅黑"/>
          <w:sz w:val="18"/>
          <w:szCs w:val="18"/>
          <w:lang w:eastAsia="zh-CN"/>
        </w:rPr>
        <w:br w:type="page"/>
      </w:r>
      <w:r>
        <w:rPr>
          <w:rFonts w:hint="eastAsia" w:ascii="微软雅黑" w:hAnsi="微软雅黑" w:eastAsia="微软雅黑" w:cs="微软雅黑"/>
          <w:sz w:val="24"/>
          <w:szCs w:val="24"/>
          <w:lang w:eastAsia="zh-CN"/>
        </w:rPr>
        <w:t>{% endif %}</w:t>
      </w:r>
    </w:p>
    <w:bookmarkEnd w:id="16"/>
    <w:bookmarkEnd w:id="73"/>
    <w:bookmarkEnd w:id="74"/>
    <w:bookmarkEnd w:id="75"/>
    <w:bookmarkEnd w:id="76"/>
    <w:bookmarkEnd w:id="77"/>
    <w:p w14:paraId="5442EDAE">
      <w:pPr>
        <w:pStyle w:val="2"/>
        <w:numPr>
          <w:ilvl w:val="0"/>
          <w:numId w:val="21"/>
        </w:numPr>
        <w:ind w:left="454" w:leftChars="0" w:hanging="454" w:firstLineChars="0"/>
        <w:jc w:val="left"/>
        <w:rPr>
          <w:rFonts w:hint="eastAsia" w:ascii="微软雅黑" w:hAnsi="微软雅黑" w:eastAsia="微软雅黑" w:cs="微软雅黑"/>
          <w:color w:val="auto"/>
          <w:lang w:val="en-US" w:eastAsia="zh-CN"/>
        </w:rPr>
      </w:pPr>
      <w:bookmarkStart w:id="93" w:name="_Toc31819"/>
      <w:bookmarkStart w:id="94" w:name="_Toc30868"/>
      <w:bookmarkStart w:id="95" w:name="_Toc16368_WPSOffice_Level1"/>
      <w:bookmarkStart w:id="96" w:name="_Toc15609"/>
      <w:bookmarkStart w:id="97" w:name="_Toc97651888"/>
      <w:bookmarkStart w:id="98" w:name="_Toc19099"/>
      <w:bookmarkStart w:id="99" w:name="_Toc8182"/>
      <w:bookmarkStart w:id="100" w:name="_Toc6864"/>
      <w:bookmarkStart w:id="101" w:name="_Toc28910_WPSOffice_Level1"/>
      <w:bookmarkStart w:id="102" w:name="_Toc97651921"/>
      <w:bookmarkStart w:id="103" w:name="_Toc22484_WPSOffice_Level1"/>
      <w:bookmarkStart w:id="104" w:name="_Toc7549"/>
      <w:bookmarkStart w:id="105" w:name="_Toc26985_WPSOffice_Level1"/>
      <w:bookmarkStart w:id="106" w:name="_Toc20170_WPSOffice_Level1"/>
      <w:bookmarkStart w:id="107" w:name="_Toc31185"/>
      <w:bookmarkStart w:id="108" w:name="_Toc28454_WPSOffice_Level1"/>
      <w:bookmarkStart w:id="109" w:name="_Toc20924"/>
      <w:r>
        <w:rPr>
          <w:rFonts w:hint="eastAsia" w:ascii="微软雅黑" w:hAnsi="微软雅黑" w:eastAsia="微软雅黑" w:cs="微软雅黑"/>
          <w:color w:val="auto"/>
          <w:lang w:val="en-US" w:eastAsia="zh-CN"/>
        </w:rPr>
        <w:t>检测基因列表</w:t>
      </w:r>
      <w:bookmarkEnd w:id="93"/>
      <w:bookmarkEnd w:id="94"/>
    </w:p>
    <w:bookmarkEnd w:id="95"/>
    <w:bookmarkEnd w:id="96"/>
    <w:bookmarkEnd w:id="97"/>
    <w:bookmarkEnd w:id="98"/>
    <w:bookmarkEnd w:id="99"/>
    <w:bookmarkEnd w:id="100"/>
    <w:bookmarkEnd w:id="101"/>
    <w:bookmarkEnd w:id="102"/>
    <w:bookmarkEnd w:id="103"/>
    <w:bookmarkEnd w:id="104"/>
    <w:p w14:paraId="0EF63265">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951A50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3DFA86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3A52EA1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805CD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F4FC3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A2A2A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DC034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50E95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78EBB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22AC4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41EA34">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1E50EA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01A10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7170BF">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FEB526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8261BEC">
            <w:pPr>
              <w:widowControl/>
              <w:jc w:val="center"/>
              <w:textAlignment w:val="center"/>
              <w:rPr>
                <w:rFonts w:hint="eastAsia" w:ascii="微软雅黑" w:hAnsi="微软雅黑" w:eastAsia="微软雅黑" w:cs="微软雅黑"/>
                <w:i/>
                <w:iCs/>
                <w:sz w:val="18"/>
                <w:szCs w:val="18"/>
              </w:rPr>
            </w:pPr>
            <w:bookmarkStart w:id="110" w:name="_Toc5261_WPSOffice_Level2"/>
            <w:bookmarkStart w:id="111" w:name="_Toc31020_WPSOffice_Level2"/>
            <w:bookmarkStart w:id="112" w:name="_Toc5660_WPSOffice_Level2"/>
            <w:bookmarkStart w:id="113" w:name="_Toc17905_WPSOffice_Level2"/>
            <w:bookmarkStart w:id="114" w:name="_Toc23221_WPSOffice_Level2"/>
            <w:bookmarkStart w:id="115" w:name="_Toc18696_WPSOffice_Level2"/>
            <w:bookmarkStart w:id="116" w:name="_Toc3819_WPSOffice_Level2"/>
            <w:r>
              <w:rPr>
                <w:rFonts w:hint="eastAsia" w:ascii="微软雅黑" w:hAnsi="微软雅黑" w:eastAsia="微软雅黑" w:cs="微软雅黑"/>
                <w:sz w:val="18"/>
                <w:szCs w:val="18"/>
                <w:lang w:eastAsia="zh-CN"/>
              </w:rPr>
              <w:t>{%tr for Gene in gene.geneB | red(8,18,True) %}</w:t>
            </w:r>
          </w:p>
        </w:tc>
      </w:tr>
      <w:tr w14:paraId="122E1ED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B739A2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B8C4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391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AA64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DF98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BCA2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9D67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F6201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615755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79B21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7E78D82">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C</w:t>
      </w:r>
      <w:bookmarkEnd w:id="110"/>
      <w:bookmarkEnd w:id="111"/>
      <w:bookmarkEnd w:id="112"/>
      <w:bookmarkEnd w:id="113"/>
      <w:bookmarkEnd w:id="114"/>
      <w:bookmarkEnd w:id="115"/>
      <w:bookmarkEnd w:id="11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2EFCCE">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8337846">
            <w:pPr>
              <w:widowControl/>
              <w:jc w:val="center"/>
              <w:textAlignment w:val="center"/>
              <w:rPr>
                <w:rFonts w:hint="eastAsia" w:ascii="微软雅黑" w:hAnsi="微软雅黑" w:eastAsia="微软雅黑" w:cs="微软雅黑"/>
                <w:i/>
                <w:iCs/>
                <w:sz w:val="18"/>
                <w:szCs w:val="18"/>
              </w:rPr>
            </w:pPr>
            <w:bookmarkStart w:id="117" w:name="_Toc28235_WPSOffice_Level2"/>
            <w:bookmarkStart w:id="118" w:name="_Toc23388_WPSOffice_Level2"/>
            <w:bookmarkStart w:id="119" w:name="_Toc20683_WPSOffice_Level2"/>
            <w:bookmarkStart w:id="120" w:name="_Toc2588_WPSOffice_Level2"/>
            <w:bookmarkStart w:id="121" w:name="_Toc24626_WPSOffice_Level2"/>
            <w:bookmarkStart w:id="122" w:name="_Toc11554_WPSOffice_Level2"/>
            <w:bookmarkStart w:id="123" w:name="_Toc15300_WPSOffice_Level2"/>
            <w:r>
              <w:rPr>
                <w:rFonts w:hint="eastAsia" w:ascii="微软雅黑" w:hAnsi="微软雅黑" w:eastAsia="微软雅黑" w:cs="微软雅黑"/>
                <w:sz w:val="18"/>
                <w:szCs w:val="18"/>
                <w:lang w:eastAsia="zh-CN"/>
              </w:rPr>
              <w:t>{%tr for Gene in gene.geneC | red(8,18,True) %}</w:t>
            </w:r>
          </w:p>
        </w:tc>
      </w:tr>
      <w:tr w14:paraId="2C29747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048A7A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BE448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7760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D419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E0DE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A1B5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FFDC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933D3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420AFF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A1833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F90F8C">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D</w:t>
      </w:r>
      <w:bookmarkEnd w:id="117"/>
      <w:bookmarkEnd w:id="118"/>
      <w:bookmarkEnd w:id="119"/>
      <w:bookmarkEnd w:id="120"/>
      <w:bookmarkEnd w:id="121"/>
      <w:bookmarkEnd w:id="122"/>
      <w:bookmarkEnd w:id="12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2828D8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849B27F">
            <w:pPr>
              <w:widowControl/>
              <w:jc w:val="center"/>
              <w:textAlignment w:val="center"/>
              <w:rPr>
                <w:rFonts w:hint="eastAsia" w:ascii="微软雅黑" w:hAnsi="微软雅黑" w:eastAsia="微软雅黑" w:cs="微软雅黑"/>
                <w:i/>
                <w:iCs/>
                <w:sz w:val="18"/>
                <w:szCs w:val="18"/>
              </w:rPr>
            </w:pPr>
            <w:bookmarkStart w:id="124" w:name="_Toc19892_WPSOffice_Level2"/>
            <w:bookmarkStart w:id="125" w:name="_Toc12493_WPSOffice_Level2"/>
            <w:bookmarkStart w:id="126" w:name="_Toc18182_WPSOffice_Level2"/>
            <w:bookmarkStart w:id="127" w:name="_Toc30071_WPSOffice_Level2"/>
            <w:bookmarkStart w:id="128" w:name="_Toc16027_WPSOffice_Level2"/>
            <w:bookmarkStart w:id="129" w:name="_Toc31650_WPSOffice_Level2"/>
            <w:bookmarkStart w:id="130" w:name="_Toc22590_WPSOffice_Level2"/>
            <w:r>
              <w:rPr>
                <w:rFonts w:hint="eastAsia" w:ascii="微软雅黑" w:hAnsi="微软雅黑" w:eastAsia="微软雅黑" w:cs="微软雅黑"/>
                <w:sz w:val="18"/>
                <w:szCs w:val="18"/>
                <w:lang w:eastAsia="zh-CN"/>
              </w:rPr>
              <w:t>{%tr for Gene in gene.geneD | red(8,18,True) %}</w:t>
            </w:r>
          </w:p>
        </w:tc>
      </w:tr>
      <w:tr w14:paraId="7025444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380BB3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4E2F21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6B643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4ADD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FD0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A65F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5F5B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2CAB4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3064C4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05A49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372D5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E</w:t>
      </w:r>
      <w:bookmarkEnd w:id="124"/>
      <w:bookmarkEnd w:id="125"/>
      <w:bookmarkEnd w:id="126"/>
      <w:bookmarkEnd w:id="127"/>
      <w:bookmarkEnd w:id="128"/>
      <w:bookmarkEnd w:id="129"/>
      <w:bookmarkEnd w:id="13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DE890C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2768BE4">
            <w:pPr>
              <w:widowControl/>
              <w:jc w:val="center"/>
              <w:textAlignment w:val="center"/>
              <w:rPr>
                <w:rFonts w:hint="eastAsia" w:ascii="微软雅黑" w:hAnsi="微软雅黑" w:eastAsia="微软雅黑" w:cs="微软雅黑"/>
                <w:i/>
                <w:iCs/>
                <w:sz w:val="18"/>
                <w:szCs w:val="18"/>
              </w:rPr>
            </w:pPr>
            <w:bookmarkStart w:id="131" w:name="_Toc19289_WPSOffice_Level2"/>
            <w:bookmarkStart w:id="132" w:name="_Toc8398_WPSOffice_Level2"/>
            <w:bookmarkStart w:id="133" w:name="_Toc11689_WPSOffice_Level2"/>
            <w:bookmarkStart w:id="134" w:name="_Toc20571_WPSOffice_Level2"/>
            <w:bookmarkStart w:id="135" w:name="_Toc31447_WPSOffice_Level2"/>
            <w:bookmarkStart w:id="136" w:name="_Toc28534_WPSOffice_Level2"/>
            <w:bookmarkStart w:id="137" w:name="_Toc28312_WPSOffice_Level2"/>
            <w:r>
              <w:rPr>
                <w:rFonts w:hint="eastAsia" w:ascii="微软雅黑" w:hAnsi="微软雅黑" w:eastAsia="微软雅黑" w:cs="微软雅黑"/>
                <w:sz w:val="18"/>
                <w:szCs w:val="18"/>
                <w:lang w:eastAsia="zh-CN"/>
              </w:rPr>
              <w:t>{%tr for Gene in gene.geneE | red(8,18,True) %}</w:t>
            </w:r>
          </w:p>
        </w:tc>
      </w:tr>
      <w:tr w14:paraId="5C1A282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D60BCF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1EFA1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FA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AF9C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7F3F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9031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EA91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DA2EF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0077B9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6750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8652E14">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F</w:t>
      </w:r>
      <w:bookmarkEnd w:id="131"/>
      <w:bookmarkEnd w:id="132"/>
      <w:bookmarkEnd w:id="133"/>
      <w:bookmarkEnd w:id="134"/>
      <w:bookmarkEnd w:id="135"/>
      <w:bookmarkEnd w:id="136"/>
      <w:bookmarkEnd w:id="13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FF41E5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33377E4">
            <w:pPr>
              <w:widowControl/>
              <w:jc w:val="center"/>
              <w:textAlignment w:val="center"/>
              <w:rPr>
                <w:rFonts w:hint="eastAsia" w:ascii="微软雅黑" w:hAnsi="微软雅黑" w:eastAsia="微软雅黑" w:cs="微软雅黑"/>
                <w:i/>
                <w:iCs/>
                <w:sz w:val="18"/>
                <w:szCs w:val="18"/>
              </w:rPr>
            </w:pPr>
            <w:bookmarkStart w:id="138" w:name="_Toc6170_WPSOffice_Level2"/>
            <w:bookmarkStart w:id="139" w:name="_Toc6863_WPSOffice_Level2"/>
            <w:bookmarkStart w:id="140" w:name="_Toc6645_WPSOffice_Level2"/>
            <w:bookmarkStart w:id="141" w:name="_Toc2683_WPSOffice_Level2"/>
            <w:bookmarkStart w:id="142" w:name="_Toc5423_WPSOffice_Level2"/>
            <w:bookmarkStart w:id="143" w:name="_Toc13225_WPSOffice_Level2"/>
            <w:bookmarkStart w:id="144" w:name="_Toc5164_WPSOffice_Level2"/>
            <w:r>
              <w:rPr>
                <w:rFonts w:hint="eastAsia" w:ascii="微软雅黑" w:hAnsi="微软雅黑" w:eastAsia="微软雅黑" w:cs="微软雅黑"/>
                <w:sz w:val="18"/>
                <w:szCs w:val="18"/>
                <w:lang w:eastAsia="zh-CN"/>
              </w:rPr>
              <w:t>{%tr for Gene in gene.geneF | red(8,18,True) %}</w:t>
            </w:r>
          </w:p>
        </w:tc>
      </w:tr>
      <w:tr w14:paraId="2241D56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1706C3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FEF1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C749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306E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3D19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C842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F2E1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F4ED5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00299D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2C0E1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90BAF7">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G</w:t>
      </w:r>
      <w:bookmarkEnd w:id="138"/>
      <w:bookmarkEnd w:id="139"/>
      <w:bookmarkEnd w:id="140"/>
      <w:bookmarkEnd w:id="141"/>
      <w:bookmarkEnd w:id="142"/>
      <w:bookmarkEnd w:id="143"/>
      <w:bookmarkEnd w:id="14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08547E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E430955">
            <w:pPr>
              <w:widowControl/>
              <w:jc w:val="center"/>
              <w:textAlignment w:val="center"/>
              <w:rPr>
                <w:rFonts w:hint="eastAsia" w:ascii="微软雅黑" w:hAnsi="微软雅黑" w:eastAsia="微软雅黑" w:cs="微软雅黑"/>
                <w:i/>
                <w:iCs/>
                <w:sz w:val="18"/>
                <w:szCs w:val="18"/>
              </w:rPr>
            </w:pPr>
            <w:bookmarkStart w:id="145" w:name="_Toc13817_WPSOffice_Level2"/>
            <w:bookmarkStart w:id="146" w:name="_Toc24628_WPSOffice_Level2"/>
            <w:bookmarkStart w:id="147" w:name="_Toc6323_WPSOffice_Level2"/>
            <w:bookmarkStart w:id="148" w:name="_Toc3387_WPSOffice_Level2"/>
            <w:bookmarkStart w:id="149" w:name="_Toc5860_WPSOffice_Level2"/>
            <w:bookmarkStart w:id="150" w:name="_Toc29762_WPSOffice_Level2"/>
            <w:bookmarkStart w:id="151" w:name="_Toc12046_WPSOffice_Level2"/>
            <w:r>
              <w:rPr>
                <w:rFonts w:hint="eastAsia" w:ascii="微软雅黑" w:hAnsi="微软雅黑" w:eastAsia="微软雅黑" w:cs="微软雅黑"/>
                <w:sz w:val="18"/>
                <w:szCs w:val="18"/>
                <w:lang w:eastAsia="zh-CN"/>
              </w:rPr>
              <w:t>{%tr for Gene in gene.geneG | red(8,18,True) %}</w:t>
            </w:r>
          </w:p>
        </w:tc>
      </w:tr>
      <w:tr w14:paraId="03B082E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0BC799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9F03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AB59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F4D6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E30E7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5468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9DB6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3B401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F1990C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0C826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2962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H</w:t>
      </w:r>
      <w:bookmarkEnd w:id="145"/>
      <w:bookmarkEnd w:id="146"/>
      <w:bookmarkEnd w:id="147"/>
      <w:bookmarkEnd w:id="148"/>
      <w:bookmarkEnd w:id="149"/>
      <w:bookmarkEnd w:id="150"/>
      <w:bookmarkEnd w:id="15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3F421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40B9C59">
            <w:pPr>
              <w:widowControl/>
              <w:jc w:val="center"/>
              <w:textAlignment w:val="center"/>
              <w:rPr>
                <w:rFonts w:hint="eastAsia" w:ascii="微软雅黑" w:hAnsi="微软雅黑" w:eastAsia="微软雅黑" w:cs="微软雅黑"/>
                <w:i/>
                <w:iCs/>
                <w:sz w:val="18"/>
                <w:szCs w:val="18"/>
              </w:rPr>
            </w:pPr>
            <w:bookmarkStart w:id="152" w:name="_Toc11082_WPSOffice_Level2"/>
            <w:bookmarkStart w:id="153" w:name="_Toc13244_WPSOffice_Level2"/>
            <w:bookmarkStart w:id="154" w:name="_Toc22500_WPSOffice_Level2"/>
            <w:bookmarkStart w:id="155" w:name="_Toc15619_WPSOffice_Level2"/>
            <w:bookmarkStart w:id="156" w:name="_Toc708_WPSOffice_Level2"/>
            <w:bookmarkStart w:id="157" w:name="_Toc31905_WPSOffice_Level2"/>
            <w:bookmarkStart w:id="158" w:name="_Toc6004_WPSOffice_Level2"/>
            <w:r>
              <w:rPr>
                <w:rFonts w:hint="eastAsia" w:ascii="微软雅黑" w:hAnsi="微软雅黑" w:eastAsia="微软雅黑" w:cs="微软雅黑"/>
                <w:sz w:val="18"/>
                <w:szCs w:val="18"/>
                <w:lang w:eastAsia="zh-CN"/>
              </w:rPr>
              <w:t>{%tr for Gene in gene.geneH | red(8,18,True) %}</w:t>
            </w:r>
          </w:p>
        </w:tc>
      </w:tr>
      <w:tr w14:paraId="7651ECE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92B881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A88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A738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F7D5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6FD8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C2997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B8A4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95166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79A112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C6F03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B21E0ED">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I</w:t>
      </w:r>
      <w:bookmarkEnd w:id="152"/>
      <w:bookmarkEnd w:id="153"/>
      <w:bookmarkEnd w:id="154"/>
      <w:bookmarkEnd w:id="155"/>
      <w:bookmarkEnd w:id="156"/>
      <w:bookmarkEnd w:id="157"/>
      <w:bookmarkEnd w:id="15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09428A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4DEF3FC">
            <w:pPr>
              <w:widowControl/>
              <w:jc w:val="center"/>
              <w:textAlignment w:val="center"/>
              <w:rPr>
                <w:rFonts w:hint="eastAsia" w:ascii="微软雅黑" w:hAnsi="微软雅黑" w:eastAsia="微软雅黑" w:cs="微软雅黑"/>
                <w:i/>
                <w:iCs/>
                <w:sz w:val="18"/>
                <w:szCs w:val="18"/>
              </w:rPr>
            </w:pPr>
            <w:bookmarkStart w:id="159" w:name="_Toc15479_WPSOffice_Level2"/>
            <w:bookmarkStart w:id="160" w:name="_Toc23537_WPSOffice_Level2"/>
            <w:bookmarkStart w:id="161" w:name="_Toc13664_WPSOffice_Level2"/>
            <w:bookmarkStart w:id="162" w:name="_Toc7586_WPSOffice_Level2"/>
            <w:bookmarkStart w:id="163" w:name="_Toc23443_WPSOffice_Level2"/>
            <w:bookmarkStart w:id="164" w:name="_Toc21560_WPSOffice_Level2"/>
            <w:bookmarkStart w:id="165" w:name="_Toc4042_WPSOffice_Level2"/>
            <w:r>
              <w:rPr>
                <w:rFonts w:hint="eastAsia" w:ascii="微软雅黑" w:hAnsi="微软雅黑" w:eastAsia="微软雅黑" w:cs="微软雅黑"/>
                <w:sz w:val="18"/>
                <w:szCs w:val="18"/>
                <w:lang w:eastAsia="zh-CN"/>
              </w:rPr>
              <w:t>{%tr for Gene in gene.geneI | red(8,18,True) %}</w:t>
            </w:r>
          </w:p>
        </w:tc>
      </w:tr>
      <w:tr w14:paraId="02B482F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C316FD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BCBB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7F2BC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7E67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C7E1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E0F8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B0385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4DFAD7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E6622C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6C1D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271C2B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J</w:t>
      </w:r>
      <w:bookmarkEnd w:id="159"/>
      <w:bookmarkEnd w:id="160"/>
      <w:bookmarkEnd w:id="161"/>
      <w:bookmarkEnd w:id="162"/>
      <w:bookmarkEnd w:id="163"/>
      <w:bookmarkEnd w:id="164"/>
      <w:bookmarkEnd w:id="16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936656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585076">
            <w:pPr>
              <w:widowControl/>
              <w:jc w:val="center"/>
              <w:textAlignment w:val="center"/>
              <w:rPr>
                <w:rFonts w:hint="eastAsia" w:ascii="微软雅黑" w:hAnsi="微软雅黑" w:eastAsia="微软雅黑" w:cs="微软雅黑"/>
                <w:i/>
                <w:iCs/>
                <w:sz w:val="18"/>
                <w:szCs w:val="18"/>
              </w:rPr>
            </w:pPr>
            <w:bookmarkStart w:id="166" w:name="_Toc11254_WPSOffice_Level2"/>
            <w:bookmarkStart w:id="167" w:name="_Toc28498_WPSOffice_Level2"/>
            <w:bookmarkStart w:id="168" w:name="_Toc2337_WPSOffice_Level2"/>
            <w:bookmarkStart w:id="169" w:name="_Toc10575_WPSOffice_Level2"/>
            <w:bookmarkStart w:id="170" w:name="_Toc22039_WPSOffice_Level2"/>
            <w:bookmarkStart w:id="171" w:name="_Toc29193_WPSOffice_Level2"/>
            <w:bookmarkStart w:id="172" w:name="_Toc5629_WPSOffice_Level2"/>
            <w:r>
              <w:rPr>
                <w:rFonts w:hint="eastAsia" w:ascii="微软雅黑" w:hAnsi="微软雅黑" w:eastAsia="微软雅黑" w:cs="微软雅黑"/>
                <w:sz w:val="18"/>
                <w:szCs w:val="18"/>
                <w:lang w:eastAsia="zh-CN"/>
              </w:rPr>
              <w:t>{%tr for Gene in gene.geneJ | red(8,18,True) %}</w:t>
            </w:r>
          </w:p>
        </w:tc>
      </w:tr>
      <w:tr w14:paraId="2A1F70D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05FA5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6FD7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A605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F9D8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A2E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96D5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199A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E7F40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A6ABBC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30267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F697F6">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K</w:t>
      </w:r>
      <w:bookmarkEnd w:id="166"/>
      <w:bookmarkEnd w:id="167"/>
      <w:bookmarkEnd w:id="168"/>
      <w:bookmarkEnd w:id="169"/>
      <w:bookmarkEnd w:id="170"/>
      <w:bookmarkEnd w:id="171"/>
      <w:bookmarkEnd w:id="17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BA1E07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A0A74D1">
            <w:pPr>
              <w:widowControl/>
              <w:jc w:val="center"/>
              <w:textAlignment w:val="center"/>
              <w:rPr>
                <w:rFonts w:hint="eastAsia" w:ascii="微软雅黑" w:hAnsi="微软雅黑" w:eastAsia="微软雅黑" w:cs="微软雅黑"/>
                <w:i/>
                <w:iCs/>
                <w:sz w:val="18"/>
                <w:szCs w:val="18"/>
              </w:rPr>
            </w:pPr>
            <w:bookmarkStart w:id="173" w:name="_Toc8985_WPSOffice_Level2"/>
            <w:bookmarkStart w:id="174" w:name="_Toc2613_WPSOffice_Level2"/>
            <w:bookmarkStart w:id="175" w:name="_Toc13246_WPSOffice_Level2"/>
            <w:bookmarkStart w:id="176" w:name="_Toc17668_WPSOffice_Level2"/>
            <w:bookmarkStart w:id="177" w:name="_Toc18866_WPSOffice_Level2"/>
            <w:bookmarkStart w:id="178" w:name="_Toc17621_WPSOffice_Level2"/>
            <w:bookmarkStart w:id="179" w:name="_Toc8519_WPSOffice_Level2"/>
            <w:r>
              <w:rPr>
                <w:rFonts w:hint="eastAsia" w:ascii="微软雅黑" w:hAnsi="微软雅黑" w:eastAsia="微软雅黑" w:cs="微软雅黑"/>
                <w:sz w:val="18"/>
                <w:szCs w:val="18"/>
                <w:lang w:eastAsia="zh-CN"/>
              </w:rPr>
              <w:t>{%tr for Gene in gene.geneK | red(8,18,True) %}</w:t>
            </w:r>
          </w:p>
        </w:tc>
      </w:tr>
      <w:tr w14:paraId="459B2B5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A3BCCF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3839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D0F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4331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30CB5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0199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5472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2AB419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8BBC16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F19A0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16AEC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L</w:t>
      </w:r>
      <w:bookmarkEnd w:id="173"/>
      <w:bookmarkEnd w:id="174"/>
      <w:bookmarkEnd w:id="175"/>
      <w:bookmarkEnd w:id="176"/>
      <w:bookmarkEnd w:id="177"/>
      <w:bookmarkEnd w:id="178"/>
      <w:bookmarkEnd w:id="17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0953D9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747181E">
            <w:pPr>
              <w:widowControl/>
              <w:jc w:val="center"/>
              <w:textAlignment w:val="center"/>
              <w:rPr>
                <w:rFonts w:hint="eastAsia" w:ascii="微软雅黑" w:hAnsi="微软雅黑" w:eastAsia="微软雅黑" w:cs="微软雅黑"/>
                <w:i/>
                <w:iCs/>
                <w:sz w:val="18"/>
                <w:szCs w:val="18"/>
              </w:rPr>
            </w:pPr>
            <w:bookmarkStart w:id="180" w:name="_Toc23413_WPSOffice_Level2"/>
            <w:bookmarkStart w:id="181" w:name="_Toc12027_WPSOffice_Level2"/>
            <w:bookmarkStart w:id="182" w:name="_Toc25338_WPSOffice_Level2"/>
            <w:bookmarkStart w:id="183" w:name="_Toc2334_WPSOffice_Level2"/>
            <w:bookmarkStart w:id="184" w:name="_Toc24337_WPSOffice_Level2"/>
            <w:bookmarkStart w:id="185" w:name="_Toc12118_WPSOffice_Level2"/>
            <w:bookmarkStart w:id="186" w:name="_Toc6654_WPSOffice_Level2"/>
            <w:r>
              <w:rPr>
                <w:rFonts w:hint="eastAsia" w:ascii="微软雅黑" w:hAnsi="微软雅黑" w:eastAsia="微软雅黑" w:cs="微软雅黑"/>
                <w:sz w:val="18"/>
                <w:szCs w:val="18"/>
                <w:lang w:eastAsia="zh-CN"/>
              </w:rPr>
              <w:t>{%tr for Gene in gene.geneL | red(8,18,True) %}</w:t>
            </w:r>
          </w:p>
        </w:tc>
      </w:tr>
      <w:tr w14:paraId="64B3197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DD8883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DBF9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F720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B486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2357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ACDD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A5702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D72FF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5E02AE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76850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E0EEFF">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M</w:t>
      </w:r>
      <w:bookmarkEnd w:id="180"/>
      <w:bookmarkEnd w:id="181"/>
      <w:bookmarkEnd w:id="182"/>
      <w:bookmarkEnd w:id="183"/>
      <w:bookmarkEnd w:id="184"/>
      <w:bookmarkEnd w:id="185"/>
      <w:bookmarkEnd w:id="18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7ED985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C104EE3">
            <w:pPr>
              <w:widowControl/>
              <w:jc w:val="center"/>
              <w:textAlignment w:val="center"/>
              <w:rPr>
                <w:rFonts w:hint="eastAsia" w:ascii="微软雅黑" w:hAnsi="微软雅黑" w:eastAsia="微软雅黑" w:cs="微软雅黑"/>
                <w:i/>
                <w:iCs/>
                <w:sz w:val="18"/>
                <w:szCs w:val="18"/>
              </w:rPr>
            </w:pPr>
            <w:bookmarkStart w:id="187" w:name="_Toc20271_WPSOffice_Level2"/>
            <w:bookmarkStart w:id="188" w:name="_Toc17254_WPSOffice_Level2"/>
            <w:bookmarkStart w:id="189" w:name="_Toc28807_WPSOffice_Level2"/>
            <w:bookmarkStart w:id="190" w:name="_Toc6074_WPSOffice_Level2"/>
            <w:bookmarkStart w:id="191" w:name="_Toc20736_WPSOffice_Level2"/>
            <w:bookmarkStart w:id="192" w:name="_Toc17711_WPSOffice_Level2"/>
            <w:bookmarkStart w:id="193" w:name="_Toc5840_WPSOffice_Level2"/>
            <w:r>
              <w:rPr>
                <w:rFonts w:hint="eastAsia" w:ascii="微软雅黑" w:hAnsi="微软雅黑" w:eastAsia="微软雅黑" w:cs="微软雅黑"/>
                <w:sz w:val="18"/>
                <w:szCs w:val="18"/>
                <w:lang w:eastAsia="zh-CN"/>
              </w:rPr>
              <w:t>{%tr for Gene in gene.geneM | red(8,18,True) %}</w:t>
            </w:r>
          </w:p>
        </w:tc>
      </w:tr>
      <w:tr w14:paraId="628DD01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384322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03B4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4BA8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2BE7C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B6F7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203B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2106B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FF86BD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07639E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1EFB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DAFFDA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N</w:t>
      </w:r>
      <w:bookmarkEnd w:id="187"/>
      <w:bookmarkEnd w:id="188"/>
      <w:bookmarkEnd w:id="189"/>
      <w:bookmarkEnd w:id="190"/>
      <w:bookmarkEnd w:id="191"/>
      <w:bookmarkEnd w:id="192"/>
      <w:bookmarkEnd w:id="19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7762F8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AA85E5E">
            <w:pPr>
              <w:widowControl/>
              <w:jc w:val="center"/>
              <w:textAlignment w:val="center"/>
              <w:rPr>
                <w:rFonts w:hint="eastAsia" w:ascii="微软雅黑" w:hAnsi="微软雅黑" w:eastAsia="微软雅黑" w:cs="微软雅黑"/>
                <w:i/>
                <w:iCs/>
                <w:sz w:val="18"/>
                <w:szCs w:val="18"/>
              </w:rPr>
            </w:pPr>
            <w:bookmarkStart w:id="194" w:name="_Toc31683_WPSOffice_Level2"/>
            <w:bookmarkStart w:id="195" w:name="_Toc24586_WPSOffice_Level2"/>
            <w:bookmarkStart w:id="196" w:name="_Toc18813_WPSOffice_Level2"/>
            <w:bookmarkStart w:id="197" w:name="_Toc26031_WPSOffice_Level2"/>
            <w:bookmarkStart w:id="198" w:name="_Toc22623_WPSOffice_Level2"/>
            <w:bookmarkStart w:id="199" w:name="_Toc18784_WPSOffice_Level2"/>
            <w:bookmarkStart w:id="200" w:name="_Toc18295_WPSOffice_Level2"/>
            <w:r>
              <w:rPr>
                <w:rFonts w:hint="eastAsia" w:ascii="微软雅黑" w:hAnsi="微软雅黑" w:eastAsia="微软雅黑" w:cs="微软雅黑"/>
                <w:sz w:val="18"/>
                <w:szCs w:val="18"/>
                <w:lang w:eastAsia="zh-CN"/>
              </w:rPr>
              <w:t>{%tr for Gene in gene.geneN | red(8,18,True) %}</w:t>
            </w:r>
          </w:p>
        </w:tc>
      </w:tr>
      <w:tr w14:paraId="65C96D4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13CC80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BD2F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055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587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5F1C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6F67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F9B1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B77B2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460754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457ED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848D665">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8499C9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631D1F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33AE51D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05EE5D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627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7312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CBF4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B128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81F9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5542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54F7E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EFCE02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48F26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CEB021">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P</w:t>
      </w:r>
      <w:bookmarkEnd w:id="194"/>
      <w:bookmarkEnd w:id="195"/>
      <w:bookmarkEnd w:id="196"/>
      <w:bookmarkEnd w:id="197"/>
      <w:bookmarkEnd w:id="198"/>
      <w:bookmarkEnd w:id="199"/>
      <w:bookmarkEnd w:id="20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A648F8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79C9103">
            <w:pPr>
              <w:widowControl/>
              <w:jc w:val="center"/>
              <w:textAlignment w:val="center"/>
              <w:rPr>
                <w:rFonts w:hint="eastAsia" w:ascii="微软雅黑" w:hAnsi="微软雅黑" w:eastAsia="微软雅黑" w:cs="微软雅黑"/>
                <w:i/>
                <w:iCs/>
                <w:sz w:val="18"/>
                <w:szCs w:val="18"/>
              </w:rPr>
            </w:pPr>
            <w:bookmarkStart w:id="201" w:name="_Toc22167_WPSOffice_Level2"/>
            <w:bookmarkStart w:id="202" w:name="_Toc25837_WPSOffice_Level2"/>
            <w:bookmarkStart w:id="203" w:name="_Toc15930_WPSOffice_Level2"/>
            <w:bookmarkStart w:id="204" w:name="_Toc31152_WPSOffice_Level2"/>
            <w:bookmarkStart w:id="205" w:name="_Toc30144_WPSOffice_Level2"/>
            <w:bookmarkStart w:id="206" w:name="_Toc11576_WPSOffice_Level2"/>
            <w:bookmarkStart w:id="207" w:name="_Toc2455_WPSOffice_Level2"/>
            <w:r>
              <w:rPr>
                <w:rFonts w:hint="eastAsia" w:ascii="微软雅黑" w:hAnsi="微软雅黑" w:eastAsia="微软雅黑" w:cs="微软雅黑"/>
                <w:sz w:val="18"/>
                <w:szCs w:val="18"/>
                <w:lang w:eastAsia="zh-CN"/>
              </w:rPr>
              <w:t>{%tr for Gene in gene.geneP | red(8,18,True) %}</w:t>
            </w:r>
          </w:p>
        </w:tc>
      </w:tr>
      <w:tr w14:paraId="36DEC43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58D9D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6E950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2794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792A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B44A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2BFA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4ED20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019CB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3E2A6E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9019E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88C081">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Q</w:t>
      </w:r>
      <w:bookmarkEnd w:id="201"/>
      <w:bookmarkEnd w:id="202"/>
      <w:bookmarkEnd w:id="203"/>
      <w:bookmarkEnd w:id="204"/>
      <w:bookmarkEnd w:id="205"/>
      <w:bookmarkEnd w:id="206"/>
      <w:bookmarkEnd w:id="20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DDEA62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C1BD005">
            <w:pPr>
              <w:widowControl/>
              <w:jc w:val="center"/>
              <w:textAlignment w:val="center"/>
              <w:rPr>
                <w:rFonts w:hint="eastAsia" w:ascii="微软雅黑" w:hAnsi="微软雅黑" w:eastAsia="微软雅黑" w:cs="微软雅黑"/>
                <w:i/>
                <w:iCs/>
                <w:sz w:val="18"/>
                <w:szCs w:val="18"/>
              </w:rPr>
            </w:pPr>
            <w:bookmarkStart w:id="208" w:name="_Toc21218_WPSOffice_Level2"/>
            <w:bookmarkStart w:id="209" w:name="_Toc21844_WPSOffice_Level2"/>
            <w:bookmarkStart w:id="210" w:name="_Toc18298_WPSOffice_Level2"/>
            <w:bookmarkStart w:id="211" w:name="_Toc17817_WPSOffice_Level2"/>
            <w:bookmarkStart w:id="212" w:name="_Toc6105_WPSOffice_Level2"/>
            <w:bookmarkStart w:id="213" w:name="_Toc10927_WPSOffice_Level2"/>
            <w:bookmarkStart w:id="214" w:name="_Toc24581_WPSOffice_Level2"/>
            <w:r>
              <w:rPr>
                <w:rFonts w:hint="eastAsia" w:ascii="微软雅黑" w:hAnsi="微软雅黑" w:eastAsia="微软雅黑" w:cs="微软雅黑"/>
                <w:sz w:val="18"/>
                <w:szCs w:val="18"/>
                <w:lang w:eastAsia="zh-CN"/>
              </w:rPr>
              <w:t>{%tr for Gene in gene.geneQ | red(8,18,True) %}</w:t>
            </w:r>
          </w:p>
        </w:tc>
      </w:tr>
      <w:tr w14:paraId="5C8D174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A5D4A9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8D95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FB99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51B4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2B0B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6BA4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18B2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58D73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176299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6B478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BF81A91">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R</w:t>
      </w:r>
      <w:bookmarkEnd w:id="208"/>
      <w:bookmarkEnd w:id="209"/>
      <w:bookmarkEnd w:id="210"/>
      <w:bookmarkEnd w:id="211"/>
      <w:bookmarkEnd w:id="212"/>
      <w:bookmarkEnd w:id="213"/>
      <w:bookmarkEnd w:id="21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0B10C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2D44F55">
            <w:pPr>
              <w:widowControl/>
              <w:jc w:val="center"/>
              <w:textAlignment w:val="center"/>
              <w:rPr>
                <w:rFonts w:hint="eastAsia" w:ascii="微软雅黑" w:hAnsi="微软雅黑" w:eastAsia="微软雅黑" w:cs="微软雅黑"/>
                <w:i/>
                <w:iCs/>
                <w:sz w:val="18"/>
                <w:szCs w:val="18"/>
              </w:rPr>
            </w:pPr>
            <w:bookmarkStart w:id="215" w:name="_Toc5805_WPSOffice_Level2"/>
            <w:bookmarkStart w:id="216" w:name="_Toc26632_WPSOffice_Level2"/>
            <w:bookmarkStart w:id="217" w:name="_Toc22953_WPSOffice_Level2"/>
            <w:bookmarkStart w:id="218" w:name="_Toc20673_WPSOffice_Level2"/>
            <w:bookmarkStart w:id="219" w:name="_Toc3881_WPSOffice_Level2"/>
            <w:bookmarkStart w:id="220" w:name="_Toc7518_WPSOffice_Level2"/>
            <w:bookmarkStart w:id="221" w:name="_Toc32618_WPSOffice_Level2"/>
            <w:r>
              <w:rPr>
                <w:rFonts w:hint="eastAsia" w:ascii="微软雅黑" w:hAnsi="微软雅黑" w:eastAsia="微软雅黑" w:cs="微软雅黑"/>
                <w:sz w:val="18"/>
                <w:szCs w:val="18"/>
                <w:lang w:eastAsia="zh-CN"/>
              </w:rPr>
              <w:t>{%tr for Gene in gene.geneR | red(8,18,True) %}</w:t>
            </w:r>
          </w:p>
        </w:tc>
      </w:tr>
      <w:tr w14:paraId="4019AFE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48D408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5EB0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F158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DD76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7EC09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C68D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95DE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EC57E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52DA04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CAC8C9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8DDEA6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S</w:t>
      </w:r>
      <w:bookmarkEnd w:id="215"/>
      <w:bookmarkEnd w:id="216"/>
      <w:bookmarkEnd w:id="217"/>
      <w:bookmarkEnd w:id="218"/>
      <w:bookmarkEnd w:id="219"/>
      <w:bookmarkEnd w:id="220"/>
      <w:bookmarkEnd w:id="22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C6F1A0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4D879C">
            <w:pPr>
              <w:widowControl/>
              <w:jc w:val="center"/>
              <w:textAlignment w:val="center"/>
              <w:rPr>
                <w:rFonts w:hint="eastAsia" w:ascii="微软雅黑" w:hAnsi="微软雅黑" w:eastAsia="微软雅黑" w:cs="微软雅黑"/>
                <w:i/>
                <w:iCs/>
                <w:sz w:val="18"/>
                <w:szCs w:val="18"/>
              </w:rPr>
            </w:pPr>
            <w:bookmarkStart w:id="222" w:name="_Toc9505_WPSOffice_Level2"/>
            <w:bookmarkStart w:id="223" w:name="_Toc31722_WPSOffice_Level2"/>
            <w:bookmarkStart w:id="224" w:name="_Toc22431_WPSOffice_Level2"/>
            <w:bookmarkStart w:id="225" w:name="_Toc15940_WPSOffice_Level2"/>
            <w:bookmarkStart w:id="226" w:name="_Toc14661_WPSOffice_Level2"/>
            <w:bookmarkStart w:id="227" w:name="_Toc22629_WPSOffice_Level2"/>
            <w:bookmarkStart w:id="228" w:name="_Toc25299_WPSOffice_Level2"/>
            <w:r>
              <w:rPr>
                <w:rFonts w:hint="eastAsia" w:ascii="微软雅黑" w:hAnsi="微软雅黑" w:eastAsia="微软雅黑" w:cs="微软雅黑"/>
                <w:sz w:val="18"/>
                <w:szCs w:val="18"/>
                <w:lang w:eastAsia="zh-CN"/>
              </w:rPr>
              <w:t>{%tr for Gene in gene.geneS | red(8,18,True) %}</w:t>
            </w:r>
          </w:p>
        </w:tc>
      </w:tr>
      <w:tr w14:paraId="1DCB317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F069D7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D35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046F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8FF8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AD1A9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FF30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7AEB4C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F90C5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9175F5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28336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CDC4B33">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T</w:t>
      </w:r>
      <w:bookmarkEnd w:id="222"/>
      <w:bookmarkEnd w:id="223"/>
      <w:bookmarkEnd w:id="224"/>
      <w:bookmarkEnd w:id="225"/>
      <w:bookmarkEnd w:id="226"/>
      <w:bookmarkEnd w:id="227"/>
      <w:bookmarkEnd w:id="22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468196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4A99273">
            <w:pPr>
              <w:widowControl/>
              <w:jc w:val="center"/>
              <w:textAlignment w:val="center"/>
              <w:rPr>
                <w:rFonts w:hint="eastAsia" w:ascii="微软雅黑" w:hAnsi="微软雅黑" w:eastAsia="微软雅黑" w:cs="微软雅黑"/>
                <w:i/>
                <w:iCs/>
                <w:sz w:val="18"/>
                <w:szCs w:val="18"/>
              </w:rPr>
            </w:pPr>
            <w:bookmarkStart w:id="229" w:name="_Toc27147_WPSOffice_Level2"/>
            <w:bookmarkStart w:id="230" w:name="_Toc7607_WPSOffice_Level2"/>
            <w:bookmarkStart w:id="231" w:name="_Toc20849_WPSOffice_Level2"/>
            <w:bookmarkStart w:id="232" w:name="_Toc24372_WPSOffice_Level2"/>
            <w:bookmarkStart w:id="233" w:name="_Toc27188_WPSOffice_Level2"/>
            <w:bookmarkStart w:id="234" w:name="_Toc5581_WPSOffice_Level2"/>
            <w:bookmarkStart w:id="235" w:name="_Toc4328_WPSOffice_Level2"/>
            <w:r>
              <w:rPr>
                <w:rFonts w:hint="eastAsia" w:ascii="微软雅黑" w:hAnsi="微软雅黑" w:eastAsia="微软雅黑" w:cs="微软雅黑"/>
                <w:sz w:val="18"/>
                <w:szCs w:val="18"/>
                <w:lang w:eastAsia="zh-CN"/>
              </w:rPr>
              <w:t>{%tr for Gene in gene.geneT | red(8,18,True) %}</w:t>
            </w:r>
          </w:p>
        </w:tc>
      </w:tr>
      <w:tr w14:paraId="5EFD1E4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BDF62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862F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0560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DB27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D67A8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F89D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ACCF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1FC84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42DA0A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251F8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DD074FD">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U</w:t>
      </w:r>
      <w:bookmarkEnd w:id="229"/>
      <w:bookmarkEnd w:id="230"/>
      <w:bookmarkEnd w:id="231"/>
      <w:bookmarkEnd w:id="232"/>
      <w:bookmarkEnd w:id="233"/>
      <w:bookmarkEnd w:id="234"/>
      <w:bookmarkEnd w:id="23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D10B3A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66A0C7D">
            <w:pPr>
              <w:widowControl/>
              <w:jc w:val="center"/>
              <w:textAlignment w:val="center"/>
              <w:rPr>
                <w:rFonts w:hint="eastAsia" w:ascii="微软雅黑" w:hAnsi="微软雅黑" w:eastAsia="微软雅黑" w:cs="微软雅黑"/>
                <w:i/>
                <w:iCs/>
                <w:sz w:val="18"/>
                <w:szCs w:val="18"/>
              </w:rPr>
            </w:pPr>
            <w:bookmarkStart w:id="236" w:name="_Toc9066_WPSOffice_Level2"/>
            <w:bookmarkStart w:id="237" w:name="_Toc23457_WPSOffice_Level2"/>
            <w:bookmarkStart w:id="238" w:name="_Toc26466_WPSOffice_Level2"/>
            <w:bookmarkStart w:id="239" w:name="_Toc8746_WPSOffice_Level2"/>
            <w:bookmarkStart w:id="240" w:name="_Toc6343_WPSOffice_Level2"/>
            <w:bookmarkStart w:id="241" w:name="_Toc11511_WPSOffice_Level2"/>
            <w:bookmarkStart w:id="242" w:name="_Toc23854_WPSOffice_Level2"/>
            <w:r>
              <w:rPr>
                <w:rFonts w:hint="eastAsia" w:ascii="微软雅黑" w:hAnsi="微软雅黑" w:eastAsia="微软雅黑" w:cs="微软雅黑"/>
                <w:sz w:val="18"/>
                <w:szCs w:val="18"/>
                <w:lang w:eastAsia="zh-CN"/>
              </w:rPr>
              <w:t>{%tr for Gene in gene.geneU | red(8,18,True) %}</w:t>
            </w:r>
          </w:p>
        </w:tc>
      </w:tr>
      <w:tr w14:paraId="52FA6C7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BA0CFA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77139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B3C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834AC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7F379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019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C335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5F78E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AD8AB7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49D232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23A0AE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V</w:t>
      </w:r>
      <w:bookmarkEnd w:id="236"/>
      <w:bookmarkEnd w:id="237"/>
      <w:bookmarkEnd w:id="238"/>
      <w:bookmarkEnd w:id="239"/>
      <w:bookmarkEnd w:id="240"/>
      <w:bookmarkEnd w:id="241"/>
      <w:bookmarkEnd w:id="24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82D4B9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A8501BC">
            <w:pPr>
              <w:widowControl/>
              <w:jc w:val="center"/>
              <w:textAlignment w:val="center"/>
              <w:rPr>
                <w:rFonts w:hint="eastAsia" w:ascii="微软雅黑" w:hAnsi="微软雅黑" w:eastAsia="微软雅黑" w:cs="微软雅黑"/>
                <w:i/>
                <w:iCs/>
                <w:sz w:val="18"/>
                <w:szCs w:val="18"/>
              </w:rPr>
            </w:pPr>
            <w:bookmarkStart w:id="243" w:name="_Toc17938_WPSOffice_Level2"/>
            <w:bookmarkStart w:id="244" w:name="_Toc17440_WPSOffice_Level2"/>
            <w:bookmarkStart w:id="245" w:name="_Toc1557_WPSOffice_Level2"/>
            <w:bookmarkStart w:id="246" w:name="_Toc3049_WPSOffice_Level2"/>
            <w:bookmarkStart w:id="247" w:name="_Toc6069_WPSOffice_Level2"/>
            <w:bookmarkStart w:id="248" w:name="_Toc12685_WPSOffice_Level2"/>
            <w:bookmarkStart w:id="249" w:name="_Toc20319_WPSOffice_Level2"/>
            <w:r>
              <w:rPr>
                <w:rFonts w:hint="eastAsia" w:ascii="微软雅黑" w:hAnsi="微软雅黑" w:eastAsia="微软雅黑" w:cs="微软雅黑"/>
                <w:sz w:val="18"/>
                <w:szCs w:val="18"/>
                <w:lang w:eastAsia="zh-CN"/>
              </w:rPr>
              <w:t>{%tr for Gene in gene.geneV | red(8,18,True) %}</w:t>
            </w:r>
          </w:p>
        </w:tc>
      </w:tr>
      <w:tr w14:paraId="62EA65D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7DB160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7B75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060E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C4A3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3683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F3F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11F6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1524B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9BB369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F343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820FC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W</w:t>
      </w:r>
      <w:bookmarkEnd w:id="243"/>
      <w:bookmarkEnd w:id="244"/>
      <w:bookmarkEnd w:id="245"/>
      <w:bookmarkEnd w:id="246"/>
      <w:bookmarkEnd w:id="247"/>
      <w:bookmarkEnd w:id="248"/>
      <w:bookmarkEnd w:id="24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609392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C41A5D">
            <w:pPr>
              <w:widowControl/>
              <w:jc w:val="center"/>
              <w:textAlignment w:val="center"/>
              <w:rPr>
                <w:rFonts w:hint="eastAsia" w:ascii="微软雅黑" w:hAnsi="微软雅黑" w:eastAsia="微软雅黑" w:cs="微软雅黑"/>
                <w:i/>
                <w:iCs/>
                <w:sz w:val="18"/>
                <w:szCs w:val="18"/>
              </w:rPr>
            </w:pPr>
            <w:bookmarkStart w:id="250" w:name="_Toc28180_WPSOffice_Level2"/>
            <w:bookmarkStart w:id="251" w:name="_Toc19766_WPSOffice_Level2"/>
            <w:bookmarkStart w:id="252" w:name="_Toc29816_WPSOffice_Level2"/>
            <w:bookmarkStart w:id="253" w:name="_Toc27824_WPSOffice_Level2"/>
            <w:bookmarkStart w:id="254" w:name="_Toc21686_WPSOffice_Level2"/>
            <w:bookmarkStart w:id="255" w:name="_Toc25956_WPSOffice_Level2"/>
            <w:bookmarkStart w:id="256" w:name="_Toc18427_WPSOffice_Level2"/>
            <w:r>
              <w:rPr>
                <w:rFonts w:hint="eastAsia" w:ascii="微软雅黑" w:hAnsi="微软雅黑" w:eastAsia="微软雅黑" w:cs="微软雅黑"/>
                <w:sz w:val="18"/>
                <w:szCs w:val="18"/>
                <w:lang w:eastAsia="zh-CN"/>
              </w:rPr>
              <w:t>{%tr for Gene in gene.geneW | red(8,18,True) %}</w:t>
            </w:r>
          </w:p>
        </w:tc>
      </w:tr>
      <w:tr w14:paraId="73A45A6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56BAF1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BF3C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24FA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CF8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456D1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522B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264A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3C6125C">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999FCC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3395F0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C06AA5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X</w:t>
      </w:r>
      <w:bookmarkEnd w:id="250"/>
      <w:bookmarkEnd w:id="251"/>
      <w:bookmarkEnd w:id="252"/>
      <w:bookmarkEnd w:id="253"/>
      <w:bookmarkEnd w:id="254"/>
      <w:bookmarkEnd w:id="255"/>
      <w:bookmarkEnd w:id="25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E3C5D8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216E9A2">
            <w:pPr>
              <w:widowControl/>
              <w:jc w:val="center"/>
              <w:textAlignment w:val="center"/>
              <w:rPr>
                <w:rFonts w:hint="eastAsia" w:ascii="微软雅黑" w:hAnsi="微软雅黑" w:eastAsia="微软雅黑" w:cs="微软雅黑"/>
                <w:i/>
                <w:iCs/>
                <w:sz w:val="18"/>
                <w:szCs w:val="18"/>
              </w:rPr>
            </w:pPr>
            <w:bookmarkStart w:id="257" w:name="_Toc19658_WPSOffice_Level2"/>
            <w:bookmarkStart w:id="258" w:name="_Toc7268_WPSOffice_Level2"/>
            <w:bookmarkStart w:id="259" w:name="_Toc24661_WPSOffice_Level2"/>
            <w:bookmarkStart w:id="260" w:name="_Toc20570_WPSOffice_Level2"/>
            <w:bookmarkStart w:id="261" w:name="_Toc27941_WPSOffice_Level2"/>
            <w:bookmarkStart w:id="262" w:name="_Toc8959_WPSOffice_Level2"/>
            <w:bookmarkStart w:id="263" w:name="_Toc9870_WPSOffice_Level2"/>
            <w:r>
              <w:rPr>
                <w:rFonts w:hint="eastAsia" w:ascii="微软雅黑" w:hAnsi="微软雅黑" w:eastAsia="微软雅黑" w:cs="微软雅黑"/>
                <w:sz w:val="18"/>
                <w:szCs w:val="18"/>
                <w:lang w:eastAsia="zh-CN"/>
              </w:rPr>
              <w:t>{%tr for Gene in gene.geneX | red(8,18,True) %}</w:t>
            </w:r>
          </w:p>
        </w:tc>
      </w:tr>
      <w:tr w14:paraId="3840808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F9BFF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F102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6851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90B0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63E0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9AAD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D8D1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5D4E9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3741E0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5FB7F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6B80749">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BCD645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D16C67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2C31C68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EE3F3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6755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D41B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B078C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A033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FD7B3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C04E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DA04B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5C36BC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6EFFA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840E29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Z</w:t>
      </w:r>
      <w:bookmarkEnd w:id="257"/>
      <w:bookmarkEnd w:id="258"/>
      <w:bookmarkEnd w:id="259"/>
      <w:bookmarkEnd w:id="260"/>
      <w:bookmarkEnd w:id="261"/>
      <w:bookmarkEnd w:id="262"/>
      <w:bookmarkEnd w:id="26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20EB0C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17EAC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4A538AF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9C64E4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B081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7BA9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0727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65FA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D0DF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7DC3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79D05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4A588F0">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080BE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FADD4B7">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105"/>
    <w:bookmarkEnd w:id="106"/>
    <w:bookmarkEnd w:id="107"/>
    <w:bookmarkEnd w:id="108"/>
    <w:bookmarkEnd w:id="109"/>
    <w:p w14:paraId="2A638EF5">
      <w:pPr>
        <w:pStyle w:val="2"/>
        <w:numPr>
          <w:ilvl w:val="0"/>
          <w:numId w:val="21"/>
        </w:numPr>
        <w:ind w:left="454" w:leftChars="0" w:hanging="454" w:firstLineChars="0"/>
        <w:jc w:val="left"/>
        <w:rPr>
          <w:rFonts w:hint="eastAsia" w:ascii="微软雅黑" w:hAnsi="微软雅黑" w:eastAsia="微软雅黑" w:cs="微软雅黑"/>
          <w:color w:val="auto"/>
          <w:lang w:val="en-US" w:eastAsia="zh-CN"/>
        </w:rPr>
      </w:pPr>
      <w:bookmarkStart w:id="264" w:name="_Toc27132"/>
      <w:bookmarkStart w:id="265" w:name="_Toc29696"/>
      <w:bookmarkStart w:id="266" w:name="_Toc14611_WPSOffice_Level1"/>
      <w:bookmarkStart w:id="267" w:name="_Toc22623"/>
      <w:bookmarkStart w:id="268" w:name="_Toc17792_WPSOffice_Level2"/>
      <w:bookmarkStart w:id="269" w:name="_Toc11901"/>
      <w:bookmarkStart w:id="270" w:name="_Toc27809"/>
      <w:bookmarkStart w:id="271" w:name="_Toc22162_WPSOffice_Level1"/>
      <w:bookmarkStart w:id="272" w:name="_Toc19584_WPSOffice_Level1"/>
      <w:bookmarkStart w:id="273" w:name="_Toc13275"/>
      <w:r>
        <w:rPr>
          <w:rFonts w:hint="eastAsia" w:ascii="微软雅黑" w:hAnsi="微软雅黑" w:eastAsia="微软雅黑" w:cs="微软雅黑"/>
          <w:color w:val="auto"/>
          <w:lang w:val="en-US" w:eastAsia="zh-CN"/>
        </w:rPr>
        <w:t>参考文献</w:t>
      </w:r>
      <w:bookmarkEnd w:id="264"/>
      <w:bookmarkEnd w:id="265"/>
    </w:p>
    <w:bookmarkEnd w:id="266"/>
    <w:bookmarkEnd w:id="267"/>
    <w:bookmarkEnd w:id="268"/>
    <w:bookmarkEnd w:id="269"/>
    <w:bookmarkEnd w:id="270"/>
    <w:bookmarkEnd w:id="271"/>
    <w:bookmarkEnd w:id="272"/>
    <w:bookmarkEnd w:id="273"/>
    <w:p w14:paraId="34BFF4E9">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3C82B4D9">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3F3EDA09">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5C4800D3">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25CFFDFA">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7FA5F369">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1E1C7AF2">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78F7A852">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1B55A8A1">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32ADD163">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28171AF2">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18201B18">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26A230BE">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44D01F55">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21485511">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72C4E97B">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5F68474A">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584E518A">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4BC62625">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032A9AF4">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60A6E80A">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6FC0CC61">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7AC09E73">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ED0D5F1">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3579F7F7">
      <w:pPr>
        <w:tabs>
          <w:tab w:val="left" w:pos="7169"/>
        </w:tabs>
        <w:bidi w:val="0"/>
        <w:ind w:left="321" w:leftChars="0" w:hanging="321" w:hangingChars="146"/>
        <w:jc w:val="left"/>
        <w:rPr>
          <w:rFonts w:hint="eastAsia" w:eastAsia="宋体"/>
          <w:lang w:val="en-US" w:eastAsia="zh-C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3B43F69B">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2F581D8E">
      <w:pPr>
        <w:rPr>
          <w:rFonts w:hint="eastAsia" w:eastAsia="微软雅黑" w:cs="Times New Roman"/>
          <w:lang w:eastAsia="zh-CN"/>
        </w:rPr>
      </w:pPr>
      <w:r>
        <w:rPr>
          <w:rFonts w:hint="eastAsia" w:eastAsia="微软雅黑" w:cs="Times New Roman"/>
          <w:lang w:eastAsia="zh-CN"/>
        </w:rPr>
        <w:br w:type="page"/>
      </w:r>
    </w:p>
    <w:p w14:paraId="6A8816F1">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535D8">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0645A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433F9E43">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2779BD3F">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4C7D377A">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2BDE3527">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497ADEA3">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C9A52C">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2FC9A52C">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C28EB5">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C45E98">
    <w:pPr>
      <w:ind w:left="2856" w:hanging="2998" w:hangingChars="1428"/>
      <w:jc w:val="both"/>
      <w:rPr>
        <w:color w:val="7F7F7F"/>
        <w:sz w:val="21"/>
        <w:szCs w:val="21"/>
        <w:lang w:eastAsia="zh-CN"/>
      </w:rPr>
    </w:pPr>
  </w:p>
  <w:p w14:paraId="15C0BFCA">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36D0E">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6075C52F">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F053E0">
    <w:pPr>
      <w:ind w:left="2856" w:hanging="2998" w:hangingChars="1428"/>
      <w:jc w:val="both"/>
      <w:rPr>
        <w:color w:val="7F7F7F"/>
        <w:sz w:val="21"/>
        <w:szCs w:val="21"/>
        <w:lang w:eastAsia="zh-CN"/>
      </w:rPr>
    </w:pPr>
  </w:p>
  <w:p w14:paraId="3A45421C">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B227003"/>
    <w:multiLevelType w:val="singleLevel"/>
    <w:tmpl w:val="FB227003"/>
    <w:lvl w:ilvl="0" w:tentative="0">
      <w:start w:val="1"/>
      <w:numFmt w:val="decimal"/>
      <w:suff w:val="space"/>
      <w:lvlText w:val="4.%1"/>
      <w:lvlJc w:val="left"/>
      <w:pPr>
        <w:tabs>
          <w:tab w:val="left" w:pos="0"/>
        </w:tabs>
        <w:ind w:left="454" w:leftChars="0" w:hanging="454" w:firstLineChars="0"/>
      </w:pPr>
      <w:rPr>
        <w:rFonts w:hint="default" w:ascii="微软雅黑" w:hAnsi="微软雅黑" w:eastAsia="微软雅黑" w:cs="微软雅黑"/>
        <w:b w:val="0"/>
        <w:bCs/>
        <w:sz w:val="22"/>
        <w:szCs w:val="22"/>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19D0AF6"/>
    <w:multiLevelType w:val="singleLevel"/>
    <w:tmpl w:val="219D0AF6"/>
    <w:lvl w:ilvl="0" w:tentative="0">
      <w:start w:val="1"/>
      <w:numFmt w:val="decimal"/>
      <w:suff w:val="space"/>
      <w:lvlText w:val="%1."/>
      <w:lvlJc w:val="left"/>
      <w:pPr>
        <w:ind w:left="87"/>
      </w:pPr>
    </w:lvl>
  </w:abstractNum>
  <w:abstractNum w:abstractNumId="10">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0B3A756"/>
    <w:multiLevelType w:val="multilevel"/>
    <w:tmpl w:val="40B3A756"/>
    <w:lvl w:ilvl="0" w:tentative="0">
      <w:start w:val="1"/>
      <w:numFmt w:val="decimal"/>
      <w:suff w:val="space"/>
      <w:lvlText w:val="2.%1"/>
      <w:lvlJc w:val="left"/>
      <w:pPr>
        <w:tabs>
          <w:tab w:val="left" w:pos="0"/>
        </w:tabs>
        <w:ind w:left="425" w:hanging="425"/>
      </w:pPr>
      <w:rPr>
        <w:rFonts w:hint="default" w:ascii="微软雅黑" w:hAnsi="微软雅黑" w:eastAsia="微软雅黑" w:cs="微软雅黑"/>
        <w:b/>
        <w:sz w:val="28"/>
      </w:rPr>
    </w:lvl>
    <w:lvl w:ilvl="1" w:tentative="0">
      <w:start w:val="1"/>
      <w:numFmt w:val="decimal"/>
      <w:suff w:val="space"/>
      <w:lvlText w:val="2.%1.%2"/>
      <w:lvlJc w:val="left"/>
      <w:pPr>
        <w:tabs>
          <w:tab w:val="left" w:pos="0"/>
        </w:tabs>
        <w:ind w:left="567" w:hanging="567"/>
      </w:pPr>
      <w:rPr>
        <w:rFonts w:hint="default" w:ascii="微软雅黑" w:hAnsi="微软雅黑" w:eastAsia="微软雅黑" w:cs="微软雅黑"/>
        <w:b/>
        <w:sz w:val="24"/>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微软雅黑" w:hAnsi="微软雅黑" w:eastAsia="微软雅黑" w:cs="微软雅黑"/>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C531239"/>
    <w:multiLevelType w:val="singleLevel"/>
    <w:tmpl w:val="5C531239"/>
    <w:lvl w:ilvl="0" w:tentative="0">
      <w:start w:val="1"/>
      <w:numFmt w:val="decimal"/>
      <w:suff w:val="space"/>
      <w:lvlText w:val="4.%1"/>
      <w:lvlJc w:val="left"/>
      <w:pPr>
        <w:tabs>
          <w:tab w:val="left" w:pos="0"/>
        </w:tabs>
        <w:ind w:left="454" w:leftChars="0" w:hanging="454" w:firstLineChars="0"/>
      </w:pPr>
      <w:rPr>
        <w:rFonts w:hint="default" w:ascii="微软雅黑" w:hAnsi="微软雅黑" w:eastAsia="微软雅黑" w:cs="微软雅黑"/>
        <w:b/>
        <w:sz w:val="28"/>
        <w:szCs w:val="28"/>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6649C8C0"/>
    <w:multiLevelType w:val="singleLevel"/>
    <w:tmpl w:val="6649C8C0"/>
    <w:lvl w:ilvl="0" w:tentative="0">
      <w:start w:val="1"/>
      <w:numFmt w:val="decimal"/>
      <w:suff w:val="space"/>
      <w:lvlText w:val="2.%1"/>
      <w:lvlJc w:val="left"/>
      <w:pPr>
        <w:ind w:left="454" w:leftChars="0" w:hanging="454" w:firstLineChars="0"/>
      </w:pPr>
      <w:rPr>
        <w:rFonts w:hint="default" w:ascii="微软雅黑" w:hAnsi="微软雅黑" w:eastAsia="微软雅黑" w:cs="微软雅黑"/>
        <w:sz w:val="22"/>
        <w:szCs w:val="22"/>
      </w:rPr>
    </w:lvl>
  </w:abstractNum>
  <w:num w:numId="1">
    <w:abstractNumId w:val="19"/>
  </w:num>
  <w:num w:numId="2">
    <w:abstractNumId w:val="24"/>
  </w:num>
  <w:num w:numId="3">
    <w:abstractNumId w:val="21"/>
  </w:num>
  <w:num w:numId="4">
    <w:abstractNumId w:val="10"/>
  </w:num>
  <w:num w:numId="5">
    <w:abstractNumId w:val="12"/>
  </w:num>
  <w:num w:numId="6">
    <w:abstractNumId w:val="25"/>
  </w:num>
  <w:num w:numId="7">
    <w:abstractNumId w:val="5"/>
  </w:num>
  <w:num w:numId="8">
    <w:abstractNumId w:val="3"/>
  </w:num>
  <w:num w:numId="9">
    <w:abstractNumId w:val="16"/>
  </w:num>
  <w:num w:numId="10">
    <w:abstractNumId w:val="11"/>
  </w:num>
  <w:num w:numId="11">
    <w:abstractNumId w:val="13"/>
  </w:num>
  <w:num w:numId="12">
    <w:abstractNumId w:val="15"/>
  </w:num>
  <w:num w:numId="13">
    <w:abstractNumId w:val="18"/>
  </w:num>
  <w:num w:numId="14">
    <w:abstractNumId w:val="1"/>
  </w:num>
  <w:num w:numId="15">
    <w:abstractNumId w:val="8"/>
  </w:num>
  <w:num w:numId="16">
    <w:abstractNumId w:val="6"/>
  </w:num>
  <w:num w:numId="17">
    <w:abstractNumId w:val="0"/>
  </w:num>
  <w:num w:numId="18">
    <w:abstractNumId w:val="7"/>
  </w:num>
  <w:num w:numId="19">
    <w:abstractNumId w:val="4"/>
  </w:num>
  <w:num w:numId="20">
    <w:abstractNumId w:val="17"/>
  </w:num>
  <w:num w:numId="21">
    <w:abstractNumId w:val="22"/>
  </w:num>
  <w:num w:numId="22">
    <w:abstractNumId w:val="9"/>
  </w:num>
  <w:num w:numId="23">
    <w:abstractNumId w:val="20"/>
  </w:num>
  <w:num w:numId="24">
    <w:abstractNumId w:val="23"/>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C50B26"/>
    <w:rsid w:val="00C9220B"/>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757CD0"/>
    <w:rsid w:val="01856B2D"/>
    <w:rsid w:val="019F0F34"/>
    <w:rsid w:val="01A0337A"/>
    <w:rsid w:val="01A3073B"/>
    <w:rsid w:val="01A54A2A"/>
    <w:rsid w:val="01AC18B6"/>
    <w:rsid w:val="01D450D4"/>
    <w:rsid w:val="02954C1B"/>
    <w:rsid w:val="02CA5230"/>
    <w:rsid w:val="02D15E82"/>
    <w:rsid w:val="030D37B1"/>
    <w:rsid w:val="033D63A4"/>
    <w:rsid w:val="03746C83"/>
    <w:rsid w:val="038726D8"/>
    <w:rsid w:val="039E11BA"/>
    <w:rsid w:val="03BF7749"/>
    <w:rsid w:val="03E921F1"/>
    <w:rsid w:val="03F26A1F"/>
    <w:rsid w:val="042711B0"/>
    <w:rsid w:val="04342B38"/>
    <w:rsid w:val="04791D69"/>
    <w:rsid w:val="04871837"/>
    <w:rsid w:val="049D5A21"/>
    <w:rsid w:val="04A167FA"/>
    <w:rsid w:val="04A96068"/>
    <w:rsid w:val="04C17114"/>
    <w:rsid w:val="050304BB"/>
    <w:rsid w:val="05815BFE"/>
    <w:rsid w:val="05887898"/>
    <w:rsid w:val="059C5FC0"/>
    <w:rsid w:val="05BC559D"/>
    <w:rsid w:val="062A5366"/>
    <w:rsid w:val="069310A2"/>
    <w:rsid w:val="06A61E8D"/>
    <w:rsid w:val="06E36A2C"/>
    <w:rsid w:val="06EB7F4D"/>
    <w:rsid w:val="07242737"/>
    <w:rsid w:val="074043CC"/>
    <w:rsid w:val="077A5104"/>
    <w:rsid w:val="07846756"/>
    <w:rsid w:val="078B3AA0"/>
    <w:rsid w:val="07A22822"/>
    <w:rsid w:val="07AB34E7"/>
    <w:rsid w:val="07D36A00"/>
    <w:rsid w:val="07DB59EB"/>
    <w:rsid w:val="07FF393D"/>
    <w:rsid w:val="083F50A2"/>
    <w:rsid w:val="08420C44"/>
    <w:rsid w:val="08597D72"/>
    <w:rsid w:val="088D7FF0"/>
    <w:rsid w:val="093F51ED"/>
    <w:rsid w:val="09705B33"/>
    <w:rsid w:val="09B64C35"/>
    <w:rsid w:val="09E0252C"/>
    <w:rsid w:val="0A043ABA"/>
    <w:rsid w:val="0A5711E0"/>
    <w:rsid w:val="0A757891"/>
    <w:rsid w:val="0AB24CC9"/>
    <w:rsid w:val="0AB63BDA"/>
    <w:rsid w:val="0ADA7F11"/>
    <w:rsid w:val="0AEC09F3"/>
    <w:rsid w:val="0B0805EE"/>
    <w:rsid w:val="0B1D1261"/>
    <w:rsid w:val="0B4B1C27"/>
    <w:rsid w:val="0C1768CC"/>
    <w:rsid w:val="0C1C1BB3"/>
    <w:rsid w:val="0C2A17D5"/>
    <w:rsid w:val="0C3A0C95"/>
    <w:rsid w:val="0C3E5385"/>
    <w:rsid w:val="0C96240B"/>
    <w:rsid w:val="0CB0762B"/>
    <w:rsid w:val="0CF81DE0"/>
    <w:rsid w:val="0D055CE8"/>
    <w:rsid w:val="0D0E2E15"/>
    <w:rsid w:val="0D1A0968"/>
    <w:rsid w:val="0D8D6748"/>
    <w:rsid w:val="0D9819F1"/>
    <w:rsid w:val="0E11445D"/>
    <w:rsid w:val="0E542351"/>
    <w:rsid w:val="0E632099"/>
    <w:rsid w:val="0EBA78F3"/>
    <w:rsid w:val="0EBF2A43"/>
    <w:rsid w:val="0EC16BCA"/>
    <w:rsid w:val="0EC86603"/>
    <w:rsid w:val="0EC91129"/>
    <w:rsid w:val="0ED843CC"/>
    <w:rsid w:val="0EDE32ED"/>
    <w:rsid w:val="0FA92AAF"/>
    <w:rsid w:val="0FB9297A"/>
    <w:rsid w:val="0FEF6595"/>
    <w:rsid w:val="1052176B"/>
    <w:rsid w:val="10A519AE"/>
    <w:rsid w:val="10B51DB9"/>
    <w:rsid w:val="110D3F98"/>
    <w:rsid w:val="114C03E0"/>
    <w:rsid w:val="1174773F"/>
    <w:rsid w:val="11C42733"/>
    <w:rsid w:val="12003620"/>
    <w:rsid w:val="12217B86"/>
    <w:rsid w:val="125C18C7"/>
    <w:rsid w:val="12850E64"/>
    <w:rsid w:val="12963DA1"/>
    <w:rsid w:val="12DB7D35"/>
    <w:rsid w:val="12E11CDB"/>
    <w:rsid w:val="12F372F0"/>
    <w:rsid w:val="132612E4"/>
    <w:rsid w:val="13897526"/>
    <w:rsid w:val="13AB527B"/>
    <w:rsid w:val="13D843CC"/>
    <w:rsid w:val="141D1D51"/>
    <w:rsid w:val="143D2A1D"/>
    <w:rsid w:val="14531B4D"/>
    <w:rsid w:val="14872247"/>
    <w:rsid w:val="148972D9"/>
    <w:rsid w:val="149B7751"/>
    <w:rsid w:val="14B84030"/>
    <w:rsid w:val="14C42E81"/>
    <w:rsid w:val="14C82A00"/>
    <w:rsid w:val="14E50274"/>
    <w:rsid w:val="150E31A1"/>
    <w:rsid w:val="151156A6"/>
    <w:rsid w:val="15196B67"/>
    <w:rsid w:val="152E3223"/>
    <w:rsid w:val="153F7D0D"/>
    <w:rsid w:val="155A420A"/>
    <w:rsid w:val="15B51E0B"/>
    <w:rsid w:val="15BB1534"/>
    <w:rsid w:val="15D73C77"/>
    <w:rsid w:val="165063E4"/>
    <w:rsid w:val="165E1206"/>
    <w:rsid w:val="16A66ADA"/>
    <w:rsid w:val="16BD5BE8"/>
    <w:rsid w:val="16C4696D"/>
    <w:rsid w:val="16D2144F"/>
    <w:rsid w:val="16E67B0D"/>
    <w:rsid w:val="16F8465A"/>
    <w:rsid w:val="179E5A16"/>
    <w:rsid w:val="17EF172D"/>
    <w:rsid w:val="184F5A03"/>
    <w:rsid w:val="186075D2"/>
    <w:rsid w:val="188B1EE6"/>
    <w:rsid w:val="188E10A8"/>
    <w:rsid w:val="19437087"/>
    <w:rsid w:val="19573E8D"/>
    <w:rsid w:val="199369D8"/>
    <w:rsid w:val="19F11495"/>
    <w:rsid w:val="1A1F28D8"/>
    <w:rsid w:val="1A495ECC"/>
    <w:rsid w:val="1ADD6614"/>
    <w:rsid w:val="1B12669F"/>
    <w:rsid w:val="1B28649B"/>
    <w:rsid w:val="1B55617E"/>
    <w:rsid w:val="1B727505"/>
    <w:rsid w:val="1BA36B7F"/>
    <w:rsid w:val="1BAD3E87"/>
    <w:rsid w:val="1C291A29"/>
    <w:rsid w:val="1C581A86"/>
    <w:rsid w:val="1C7A05D0"/>
    <w:rsid w:val="1C98707F"/>
    <w:rsid w:val="1CCD19AC"/>
    <w:rsid w:val="1CCF65FA"/>
    <w:rsid w:val="1CD06430"/>
    <w:rsid w:val="1CFB3D7D"/>
    <w:rsid w:val="1D003B30"/>
    <w:rsid w:val="1D0B7646"/>
    <w:rsid w:val="1D103BE7"/>
    <w:rsid w:val="1D705A1A"/>
    <w:rsid w:val="1DD57DF6"/>
    <w:rsid w:val="1DDA4574"/>
    <w:rsid w:val="1EAB0C6A"/>
    <w:rsid w:val="1EAF2912"/>
    <w:rsid w:val="1EEB2832"/>
    <w:rsid w:val="1F0558CE"/>
    <w:rsid w:val="1F2B7CAE"/>
    <w:rsid w:val="1F3F789D"/>
    <w:rsid w:val="1F5570C1"/>
    <w:rsid w:val="1F62533A"/>
    <w:rsid w:val="1F6E05F4"/>
    <w:rsid w:val="1FCD4C94"/>
    <w:rsid w:val="2007660D"/>
    <w:rsid w:val="20205A20"/>
    <w:rsid w:val="20784C73"/>
    <w:rsid w:val="20855B55"/>
    <w:rsid w:val="209432E5"/>
    <w:rsid w:val="20C205EB"/>
    <w:rsid w:val="215869F4"/>
    <w:rsid w:val="21607092"/>
    <w:rsid w:val="21661E96"/>
    <w:rsid w:val="216F18A9"/>
    <w:rsid w:val="21D55A39"/>
    <w:rsid w:val="21DF3764"/>
    <w:rsid w:val="21F1558F"/>
    <w:rsid w:val="22180203"/>
    <w:rsid w:val="22B17429"/>
    <w:rsid w:val="22D0603F"/>
    <w:rsid w:val="2322058C"/>
    <w:rsid w:val="23333F99"/>
    <w:rsid w:val="235521AA"/>
    <w:rsid w:val="23567C3F"/>
    <w:rsid w:val="235C2C2A"/>
    <w:rsid w:val="23D717C7"/>
    <w:rsid w:val="23DC4798"/>
    <w:rsid w:val="23F065AC"/>
    <w:rsid w:val="23FF1819"/>
    <w:rsid w:val="244D2216"/>
    <w:rsid w:val="250273A3"/>
    <w:rsid w:val="251B61EF"/>
    <w:rsid w:val="253036C5"/>
    <w:rsid w:val="256C4478"/>
    <w:rsid w:val="25AC5D4E"/>
    <w:rsid w:val="266B4706"/>
    <w:rsid w:val="26736490"/>
    <w:rsid w:val="26976104"/>
    <w:rsid w:val="26AF313E"/>
    <w:rsid w:val="26E57361"/>
    <w:rsid w:val="270830BF"/>
    <w:rsid w:val="271A3FF4"/>
    <w:rsid w:val="271C165B"/>
    <w:rsid w:val="27870460"/>
    <w:rsid w:val="28310F5C"/>
    <w:rsid w:val="28B74238"/>
    <w:rsid w:val="28B83CA7"/>
    <w:rsid w:val="28E502F9"/>
    <w:rsid w:val="28F0116B"/>
    <w:rsid w:val="28F44C79"/>
    <w:rsid w:val="2913057A"/>
    <w:rsid w:val="2924274D"/>
    <w:rsid w:val="29363F06"/>
    <w:rsid w:val="296F5B95"/>
    <w:rsid w:val="29852351"/>
    <w:rsid w:val="29DE0525"/>
    <w:rsid w:val="29EF70C8"/>
    <w:rsid w:val="2A14308D"/>
    <w:rsid w:val="2A221D03"/>
    <w:rsid w:val="2A3716AB"/>
    <w:rsid w:val="2A6401B8"/>
    <w:rsid w:val="2ADE2A02"/>
    <w:rsid w:val="2B3D7387"/>
    <w:rsid w:val="2B485DBB"/>
    <w:rsid w:val="2B692B05"/>
    <w:rsid w:val="2B810CB8"/>
    <w:rsid w:val="2B8C0A94"/>
    <w:rsid w:val="2BDE1876"/>
    <w:rsid w:val="2C163684"/>
    <w:rsid w:val="2C165FD1"/>
    <w:rsid w:val="2C427C83"/>
    <w:rsid w:val="2C490F29"/>
    <w:rsid w:val="2CA2347D"/>
    <w:rsid w:val="2D2F7793"/>
    <w:rsid w:val="2D711605"/>
    <w:rsid w:val="2DB24674"/>
    <w:rsid w:val="2DB61DDA"/>
    <w:rsid w:val="2E0C0EE9"/>
    <w:rsid w:val="2E3D6CA4"/>
    <w:rsid w:val="2E6C7508"/>
    <w:rsid w:val="2E7C3545"/>
    <w:rsid w:val="2EB35A8A"/>
    <w:rsid w:val="2EC07CF9"/>
    <w:rsid w:val="2ECB6C48"/>
    <w:rsid w:val="2F1D22E0"/>
    <w:rsid w:val="2F28730D"/>
    <w:rsid w:val="2F587462"/>
    <w:rsid w:val="2F67257C"/>
    <w:rsid w:val="2F9D2E5B"/>
    <w:rsid w:val="2FA419DC"/>
    <w:rsid w:val="2FC476C6"/>
    <w:rsid w:val="304862D7"/>
    <w:rsid w:val="30964F3A"/>
    <w:rsid w:val="30DA24F1"/>
    <w:rsid w:val="310959FE"/>
    <w:rsid w:val="3109732A"/>
    <w:rsid w:val="3127600C"/>
    <w:rsid w:val="31405867"/>
    <w:rsid w:val="31467994"/>
    <w:rsid w:val="315E5833"/>
    <w:rsid w:val="317D5372"/>
    <w:rsid w:val="32080EDC"/>
    <w:rsid w:val="32140715"/>
    <w:rsid w:val="322E5141"/>
    <w:rsid w:val="326275EE"/>
    <w:rsid w:val="32AB7EAB"/>
    <w:rsid w:val="32B71D27"/>
    <w:rsid w:val="32DE07F1"/>
    <w:rsid w:val="33323300"/>
    <w:rsid w:val="33730803"/>
    <w:rsid w:val="338527AA"/>
    <w:rsid w:val="33AB59AF"/>
    <w:rsid w:val="33AE0711"/>
    <w:rsid w:val="33FC766F"/>
    <w:rsid w:val="3438632F"/>
    <w:rsid w:val="34435FD0"/>
    <w:rsid w:val="34777EA9"/>
    <w:rsid w:val="348573AD"/>
    <w:rsid w:val="34AB6505"/>
    <w:rsid w:val="34C11F07"/>
    <w:rsid w:val="34F85D6A"/>
    <w:rsid w:val="35086C7C"/>
    <w:rsid w:val="352769B2"/>
    <w:rsid w:val="357E5409"/>
    <w:rsid w:val="35945D5F"/>
    <w:rsid w:val="35B3556B"/>
    <w:rsid w:val="35F35205"/>
    <w:rsid w:val="35F5325E"/>
    <w:rsid w:val="360630CA"/>
    <w:rsid w:val="36064AB9"/>
    <w:rsid w:val="360A76FC"/>
    <w:rsid w:val="364F4779"/>
    <w:rsid w:val="365C45BE"/>
    <w:rsid w:val="36F079A3"/>
    <w:rsid w:val="371E73E3"/>
    <w:rsid w:val="37B128D2"/>
    <w:rsid w:val="37E81DE8"/>
    <w:rsid w:val="38264283"/>
    <w:rsid w:val="3848012E"/>
    <w:rsid w:val="38CF4C7C"/>
    <w:rsid w:val="39395363"/>
    <w:rsid w:val="39525C52"/>
    <w:rsid w:val="39645A93"/>
    <w:rsid w:val="3972275E"/>
    <w:rsid w:val="397B5F9F"/>
    <w:rsid w:val="39883E43"/>
    <w:rsid w:val="39A64D30"/>
    <w:rsid w:val="3A202424"/>
    <w:rsid w:val="3A55162F"/>
    <w:rsid w:val="3A8965C6"/>
    <w:rsid w:val="3AF460F5"/>
    <w:rsid w:val="3AFE5C11"/>
    <w:rsid w:val="3B721C7C"/>
    <w:rsid w:val="3BEA5380"/>
    <w:rsid w:val="3C1732DC"/>
    <w:rsid w:val="3C3F24CA"/>
    <w:rsid w:val="3C5D7D9D"/>
    <w:rsid w:val="3C822F4C"/>
    <w:rsid w:val="3CA57A27"/>
    <w:rsid w:val="3D08293C"/>
    <w:rsid w:val="3D1C54C3"/>
    <w:rsid w:val="3D6C60E9"/>
    <w:rsid w:val="3D855C98"/>
    <w:rsid w:val="3DF163FA"/>
    <w:rsid w:val="3E5909D2"/>
    <w:rsid w:val="3E741A33"/>
    <w:rsid w:val="3EC949BD"/>
    <w:rsid w:val="3ED75914"/>
    <w:rsid w:val="3F1D1FAD"/>
    <w:rsid w:val="3F254A2F"/>
    <w:rsid w:val="3F3B030F"/>
    <w:rsid w:val="3FCB42E0"/>
    <w:rsid w:val="3FF2193A"/>
    <w:rsid w:val="405979F4"/>
    <w:rsid w:val="40895D14"/>
    <w:rsid w:val="40BA2B58"/>
    <w:rsid w:val="410140EC"/>
    <w:rsid w:val="414F6E05"/>
    <w:rsid w:val="418B0452"/>
    <w:rsid w:val="418C27C9"/>
    <w:rsid w:val="41AC68C3"/>
    <w:rsid w:val="41B45A71"/>
    <w:rsid w:val="41BA05FE"/>
    <w:rsid w:val="41C73588"/>
    <w:rsid w:val="41EC43CC"/>
    <w:rsid w:val="41EF5BC4"/>
    <w:rsid w:val="41FF695D"/>
    <w:rsid w:val="422425CB"/>
    <w:rsid w:val="425B7242"/>
    <w:rsid w:val="427D42EA"/>
    <w:rsid w:val="42D0742F"/>
    <w:rsid w:val="42D665BD"/>
    <w:rsid w:val="43821027"/>
    <w:rsid w:val="448D00B4"/>
    <w:rsid w:val="44AD0C81"/>
    <w:rsid w:val="44BD176A"/>
    <w:rsid w:val="452112A4"/>
    <w:rsid w:val="453F3080"/>
    <w:rsid w:val="454A2BAB"/>
    <w:rsid w:val="459308E1"/>
    <w:rsid w:val="45A93012"/>
    <w:rsid w:val="45C13D81"/>
    <w:rsid w:val="45D4644E"/>
    <w:rsid w:val="45D53500"/>
    <w:rsid w:val="464A0752"/>
    <w:rsid w:val="46550A34"/>
    <w:rsid w:val="46731A57"/>
    <w:rsid w:val="46833468"/>
    <w:rsid w:val="46B72EB2"/>
    <w:rsid w:val="46F01C7E"/>
    <w:rsid w:val="471554D7"/>
    <w:rsid w:val="4732331D"/>
    <w:rsid w:val="4788656A"/>
    <w:rsid w:val="479F062A"/>
    <w:rsid w:val="47B020CE"/>
    <w:rsid w:val="48446ED9"/>
    <w:rsid w:val="48A54FAE"/>
    <w:rsid w:val="48F30C2D"/>
    <w:rsid w:val="48F33103"/>
    <w:rsid w:val="493222AB"/>
    <w:rsid w:val="4958548E"/>
    <w:rsid w:val="498D1081"/>
    <w:rsid w:val="499E6F1D"/>
    <w:rsid w:val="49C56F37"/>
    <w:rsid w:val="49DC0844"/>
    <w:rsid w:val="49F359A6"/>
    <w:rsid w:val="49F76A7C"/>
    <w:rsid w:val="4A1A1AFC"/>
    <w:rsid w:val="4A1C7F69"/>
    <w:rsid w:val="4A4A7BE5"/>
    <w:rsid w:val="4A693618"/>
    <w:rsid w:val="4A83553B"/>
    <w:rsid w:val="4ADE7569"/>
    <w:rsid w:val="4AF96015"/>
    <w:rsid w:val="4B067188"/>
    <w:rsid w:val="4B1D12C7"/>
    <w:rsid w:val="4B315A79"/>
    <w:rsid w:val="4B315A7E"/>
    <w:rsid w:val="4BC14EAA"/>
    <w:rsid w:val="4C050246"/>
    <w:rsid w:val="4C0F23A4"/>
    <w:rsid w:val="4C120763"/>
    <w:rsid w:val="4C1B1C30"/>
    <w:rsid w:val="4C6263AC"/>
    <w:rsid w:val="4D146BAD"/>
    <w:rsid w:val="4D4742D5"/>
    <w:rsid w:val="4D6A309D"/>
    <w:rsid w:val="4D9E31C3"/>
    <w:rsid w:val="4DB6655A"/>
    <w:rsid w:val="4DC108F4"/>
    <w:rsid w:val="4E003903"/>
    <w:rsid w:val="4E0176F5"/>
    <w:rsid w:val="4E3C04F9"/>
    <w:rsid w:val="4E414BB2"/>
    <w:rsid w:val="4EAC34C6"/>
    <w:rsid w:val="4ED24E8A"/>
    <w:rsid w:val="4ED75229"/>
    <w:rsid w:val="4F05031D"/>
    <w:rsid w:val="4F2C4F1E"/>
    <w:rsid w:val="4F3808BA"/>
    <w:rsid w:val="4F5624CB"/>
    <w:rsid w:val="4F5A5713"/>
    <w:rsid w:val="4F8A3F4D"/>
    <w:rsid w:val="4FB467F9"/>
    <w:rsid w:val="4FD02F65"/>
    <w:rsid w:val="50870BF2"/>
    <w:rsid w:val="50E945F1"/>
    <w:rsid w:val="50F94D40"/>
    <w:rsid w:val="510A67DD"/>
    <w:rsid w:val="510D07DF"/>
    <w:rsid w:val="517A013D"/>
    <w:rsid w:val="51917235"/>
    <w:rsid w:val="519B28E7"/>
    <w:rsid w:val="52186D2D"/>
    <w:rsid w:val="52832C8D"/>
    <w:rsid w:val="52990DFC"/>
    <w:rsid w:val="52AD74D4"/>
    <w:rsid w:val="52CA42CE"/>
    <w:rsid w:val="52DB3A4A"/>
    <w:rsid w:val="52E50E66"/>
    <w:rsid w:val="52E57CC3"/>
    <w:rsid w:val="5312550A"/>
    <w:rsid w:val="53C843B2"/>
    <w:rsid w:val="53DE69BF"/>
    <w:rsid w:val="53F8359B"/>
    <w:rsid w:val="53FD0BB2"/>
    <w:rsid w:val="541A0F48"/>
    <w:rsid w:val="541E45C6"/>
    <w:rsid w:val="54420F72"/>
    <w:rsid w:val="54626261"/>
    <w:rsid w:val="54D723E8"/>
    <w:rsid w:val="550721D5"/>
    <w:rsid w:val="55A47060"/>
    <w:rsid w:val="55A94F13"/>
    <w:rsid w:val="55AC636A"/>
    <w:rsid w:val="55C15CC7"/>
    <w:rsid w:val="55CD7B80"/>
    <w:rsid w:val="56190D2D"/>
    <w:rsid w:val="56272D9C"/>
    <w:rsid w:val="563648E8"/>
    <w:rsid w:val="567B17D9"/>
    <w:rsid w:val="569B59C1"/>
    <w:rsid w:val="56A650A5"/>
    <w:rsid w:val="56B967C0"/>
    <w:rsid w:val="56BE67A9"/>
    <w:rsid w:val="56EE7782"/>
    <w:rsid w:val="571C4255"/>
    <w:rsid w:val="576B0D91"/>
    <w:rsid w:val="57830686"/>
    <w:rsid w:val="57C96345"/>
    <w:rsid w:val="57D92384"/>
    <w:rsid w:val="58020827"/>
    <w:rsid w:val="581808D2"/>
    <w:rsid w:val="586F7D3D"/>
    <w:rsid w:val="5881065B"/>
    <w:rsid w:val="58941028"/>
    <w:rsid w:val="58A44110"/>
    <w:rsid w:val="58A84A17"/>
    <w:rsid w:val="58DE21CC"/>
    <w:rsid w:val="58F509F1"/>
    <w:rsid w:val="5927169E"/>
    <w:rsid w:val="59513FE4"/>
    <w:rsid w:val="59956CFD"/>
    <w:rsid w:val="59D36CD8"/>
    <w:rsid w:val="59F54AD1"/>
    <w:rsid w:val="5AFE07CE"/>
    <w:rsid w:val="5B1647AE"/>
    <w:rsid w:val="5B202FB9"/>
    <w:rsid w:val="5B2616E5"/>
    <w:rsid w:val="5B3A4C3E"/>
    <w:rsid w:val="5B884B96"/>
    <w:rsid w:val="5B94004E"/>
    <w:rsid w:val="5C0351D3"/>
    <w:rsid w:val="5C2B0E73"/>
    <w:rsid w:val="5C785F73"/>
    <w:rsid w:val="5C8C52DA"/>
    <w:rsid w:val="5C8C6F77"/>
    <w:rsid w:val="5D090FC9"/>
    <w:rsid w:val="5D1B25CA"/>
    <w:rsid w:val="5D355C62"/>
    <w:rsid w:val="5DA4554F"/>
    <w:rsid w:val="5DAD5548"/>
    <w:rsid w:val="5E3F274C"/>
    <w:rsid w:val="5E721BB6"/>
    <w:rsid w:val="5EEC5DE8"/>
    <w:rsid w:val="5F261904"/>
    <w:rsid w:val="5FA2526B"/>
    <w:rsid w:val="5FAA3C47"/>
    <w:rsid w:val="5FF61953"/>
    <w:rsid w:val="600E54F4"/>
    <w:rsid w:val="607B75C7"/>
    <w:rsid w:val="60A827A3"/>
    <w:rsid w:val="60AE6940"/>
    <w:rsid w:val="60D51A59"/>
    <w:rsid w:val="60E82224"/>
    <w:rsid w:val="60F575C1"/>
    <w:rsid w:val="61147D5F"/>
    <w:rsid w:val="617A04AC"/>
    <w:rsid w:val="61852BA0"/>
    <w:rsid w:val="61B17DFE"/>
    <w:rsid w:val="61F12766"/>
    <w:rsid w:val="623631AD"/>
    <w:rsid w:val="62847EA7"/>
    <w:rsid w:val="628C0033"/>
    <w:rsid w:val="629F1056"/>
    <w:rsid w:val="62DB637F"/>
    <w:rsid w:val="62FA10BA"/>
    <w:rsid w:val="62FD5017"/>
    <w:rsid w:val="6312522C"/>
    <w:rsid w:val="63296CF6"/>
    <w:rsid w:val="63532130"/>
    <w:rsid w:val="63D615FE"/>
    <w:rsid w:val="640B7333"/>
    <w:rsid w:val="6469117D"/>
    <w:rsid w:val="64871562"/>
    <w:rsid w:val="64CB26FA"/>
    <w:rsid w:val="64EA7FB1"/>
    <w:rsid w:val="64EC6C5A"/>
    <w:rsid w:val="651B358E"/>
    <w:rsid w:val="653D7AF3"/>
    <w:rsid w:val="659B73BF"/>
    <w:rsid w:val="65B119A5"/>
    <w:rsid w:val="65F916BF"/>
    <w:rsid w:val="6622535F"/>
    <w:rsid w:val="6637279C"/>
    <w:rsid w:val="664D3C1B"/>
    <w:rsid w:val="66565CBE"/>
    <w:rsid w:val="666871CB"/>
    <w:rsid w:val="670757B1"/>
    <w:rsid w:val="670E76D1"/>
    <w:rsid w:val="67420199"/>
    <w:rsid w:val="67574E33"/>
    <w:rsid w:val="67D56C82"/>
    <w:rsid w:val="67D77C44"/>
    <w:rsid w:val="680C76D4"/>
    <w:rsid w:val="682D5299"/>
    <w:rsid w:val="684A6664"/>
    <w:rsid w:val="68645048"/>
    <w:rsid w:val="688261CF"/>
    <w:rsid w:val="68AD54C5"/>
    <w:rsid w:val="690459DC"/>
    <w:rsid w:val="690B7AFD"/>
    <w:rsid w:val="69543567"/>
    <w:rsid w:val="69B05533"/>
    <w:rsid w:val="69DD4C20"/>
    <w:rsid w:val="6A4F72FC"/>
    <w:rsid w:val="6A6D318E"/>
    <w:rsid w:val="6A90444F"/>
    <w:rsid w:val="6A930078"/>
    <w:rsid w:val="6A93079E"/>
    <w:rsid w:val="6AFC4C50"/>
    <w:rsid w:val="6AFF6DD9"/>
    <w:rsid w:val="6B0550E4"/>
    <w:rsid w:val="6B2031BA"/>
    <w:rsid w:val="6B3060FE"/>
    <w:rsid w:val="6B39060C"/>
    <w:rsid w:val="6B43326F"/>
    <w:rsid w:val="6B467643"/>
    <w:rsid w:val="6B6721F6"/>
    <w:rsid w:val="6B6C39EA"/>
    <w:rsid w:val="6B713444"/>
    <w:rsid w:val="6B7A60D6"/>
    <w:rsid w:val="6B9F6D44"/>
    <w:rsid w:val="6BB05095"/>
    <w:rsid w:val="6C203A9A"/>
    <w:rsid w:val="6C2B77EB"/>
    <w:rsid w:val="6C385BB0"/>
    <w:rsid w:val="6CA6506C"/>
    <w:rsid w:val="6CAC273F"/>
    <w:rsid w:val="6CB75CCD"/>
    <w:rsid w:val="6CEF50B2"/>
    <w:rsid w:val="6CFB0DD4"/>
    <w:rsid w:val="6D2D26D4"/>
    <w:rsid w:val="6D425E8D"/>
    <w:rsid w:val="6D6F7597"/>
    <w:rsid w:val="6DA12AB5"/>
    <w:rsid w:val="6DBA330B"/>
    <w:rsid w:val="6DCC46A3"/>
    <w:rsid w:val="6E141843"/>
    <w:rsid w:val="6E5416F9"/>
    <w:rsid w:val="6E86097D"/>
    <w:rsid w:val="6E9303C1"/>
    <w:rsid w:val="6E9F4B4F"/>
    <w:rsid w:val="6ECF03D4"/>
    <w:rsid w:val="6EEA4B30"/>
    <w:rsid w:val="6EEB1850"/>
    <w:rsid w:val="6F36310F"/>
    <w:rsid w:val="6F8D54A4"/>
    <w:rsid w:val="6FC02C16"/>
    <w:rsid w:val="6FF22C70"/>
    <w:rsid w:val="6FF6475E"/>
    <w:rsid w:val="70184EA3"/>
    <w:rsid w:val="70616B92"/>
    <w:rsid w:val="70675BED"/>
    <w:rsid w:val="707D578E"/>
    <w:rsid w:val="70CB53E1"/>
    <w:rsid w:val="70D1678D"/>
    <w:rsid w:val="70E45041"/>
    <w:rsid w:val="71387BF4"/>
    <w:rsid w:val="713C74AC"/>
    <w:rsid w:val="714E12CF"/>
    <w:rsid w:val="71CF7E6C"/>
    <w:rsid w:val="71D773DD"/>
    <w:rsid w:val="7209016D"/>
    <w:rsid w:val="7259341C"/>
    <w:rsid w:val="72620012"/>
    <w:rsid w:val="726F2EDC"/>
    <w:rsid w:val="728B00C1"/>
    <w:rsid w:val="733F6A7E"/>
    <w:rsid w:val="734521A8"/>
    <w:rsid w:val="73707E67"/>
    <w:rsid w:val="73776F50"/>
    <w:rsid w:val="73C753FA"/>
    <w:rsid w:val="73F72F62"/>
    <w:rsid w:val="741F0C23"/>
    <w:rsid w:val="743439CA"/>
    <w:rsid w:val="748F3308"/>
    <w:rsid w:val="74BB24A3"/>
    <w:rsid w:val="74BC7F66"/>
    <w:rsid w:val="74DD127A"/>
    <w:rsid w:val="7504310B"/>
    <w:rsid w:val="75686B98"/>
    <w:rsid w:val="75FD18AA"/>
    <w:rsid w:val="76115962"/>
    <w:rsid w:val="761928C8"/>
    <w:rsid w:val="76317141"/>
    <w:rsid w:val="7677072C"/>
    <w:rsid w:val="76A00464"/>
    <w:rsid w:val="76A021B3"/>
    <w:rsid w:val="76B664D7"/>
    <w:rsid w:val="76CD220E"/>
    <w:rsid w:val="76E33575"/>
    <w:rsid w:val="76EB2B73"/>
    <w:rsid w:val="770B0914"/>
    <w:rsid w:val="77604ADB"/>
    <w:rsid w:val="77851D19"/>
    <w:rsid w:val="77A33591"/>
    <w:rsid w:val="77D16924"/>
    <w:rsid w:val="77E47CCF"/>
    <w:rsid w:val="77F47238"/>
    <w:rsid w:val="780340CB"/>
    <w:rsid w:val="782C2784"/>
    <w:rsid w:val="78326601"/>
    <w:rsid w:val="7878616E"/>
    <w:rsid w:val="78A828EF"/>
    <w:rsid w:val="792E2838"/>
    <w:rsid w:val="795B139E"/>
    <w:rsid w:val="797F7147"/>
    <w:rsid w:val="79BE2A91"/>
    <w:rsid w:val="7A0F3B2A"/>
    <w:rsid w:val="7A992CC0"/>
    <w:rsid w:val="7AA716F4"/>
    <w:rsid w:val="7AB12B88"/>
    <w:rsid w:val="7AB46CFB"/>
    <w:rsid w:val="7AC5027C"/>
    <w:rsid w:val="7B10638D"/>
    <w:rsid w:val="7B3A50B0"/>
    <w:rsid w:val="7B455117"/>
    <w:rsid w:val="7B8B2C1D"/>
    <w:rsid w:val="7BCA3B47"/>
    <w:rsid w:val="7BD020E4"/>
    <w:rsid w:val="7C012C90"/>
    <w:rsid w:val="7C01614C"/>
    <w:rsid w:val="7C264DF2"/>
    <w:rsid w:val="7C48386C"/>
    <w:rsid w:val="7C542EBD"/>
    <w:rsid w:val="7C8415C1"/>
    <w:rsid w:val="7CDE0C1F"/>
    <w:rsid w:val="7D173A63"/>
    <w:rsid w:val="7D793C28"/>
    <w:rsid w:val="7D8C0F6F"/>
    <w:rsid w:val="7DBB6EEC"/>
    <w:rsid w:val="7E2616A5"/>
    <w:rsid w:val="7EDC6956"/>
    <w:rsid w:val="7F6A5445"/>
    <w:rsid w:val="7FA41FE8"/>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8">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39">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tiff"/><Relationship Id="rId13" Type="http://schemas.openxmlformats.org/officeDocument/2006/relationships/image" Target="media/image5.tiff"/><Relationship Id="rId12" Type="http://schemas.openxmlformats.org/officeDocument/2006/relationships/image" Target="media/image4.png"/><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9249</Words>
  <Characters>23565</Characters>
  <Lines>767</Lines>
  <Paragraphs>215</Paragraphs>
  <TotalTime>5</TotalTime>
  <ScaleCrop>false</ScaleCrop>
  <LinksUpToDate>false</LinksUpToDate>
  <CharactersWithSpaces>25545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2025-12-10T09:38:55Z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5A2B9D89E3A944CFB2D74E1B7EBF8F74</vt:lpwstr>
  </property>
  <property fmtid="{D5CDD505-2E9C-101B-9397-08002B2CF9AE}" pid="4" name="KSOTemplateDocerSaveRecord">
    <vt:lpwstr>eyJoZGlkIjoiY2Y2NjU5MGIzZGFmM2M5NTIxMmI2NjdmNGQ0NDdjMDUiLCJ1c2VySWQiOiI2MjE3NDUxNTQifQ==</vt:lpwstr>
  </property>
</Properties>
</file>