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5E9393">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bookmarkStart w:id="95" w:name="_GoBack"/>
            <w:bookmarkEnd w:id="95"/>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6C221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本检测项目为子宫内膜癌36基因检测，针对与肿瘤密切相关的36个基因进行高通量测序{% if PDInfo != undefined %}，同时，本项目也通过免疫组化检测PD-L1表达情况{% endif %}。检测突变形式为点突变（SNV）、小片段插入缺失（INDEL）、拷贝数变异（CNV）以及融合（FUSION）。</w:t>
            </w:r>
          </w:p>
          <w:p w14:paraId="6765647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本报告分析基因变异与TCGA分子分型、微卫星不稳定性（MSI）、靶向药物和遗传风险相关性，给出靶向药物（FDA/NMPA批准药物、临床试验药物等）的用药提示信息，从而为临床制定治疗方案提供参考信息。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DA22A0B">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TCGA分子分型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0136_WPSOffice_Level1"/>
      <w:bookmarkStart w:id="5" w:name="_Toc2819"/>
      <w:bookmarkStart w:id="6" w:name="_Toc19898_WPSOffice_Level1"/>
      <w:bookmarkStart w:id="7" w:name="_Toc2781"/>
      <w:bookmarkStart w:id="8" w:name="_Toc22132"/>
      <w:bookmarkStart w:id="9" w:name="_Toc49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6294397"/>
      <w:bookmarkStart w:id="11" w:name="_Toc19163"/>
      <w:bookmarkStart w:id="12" w:name="_Toc32687"/>
      <w:bookmarkStart w:id="13" w:name="_Toc527112386"/>
      <w:bookmarkStart w:id="14" w:name="_Toc21309"/>
      <w:bookmarkStart w:id="15" w:name="_Toc534637499"/>
      <w:bookmarkStart w:id="16" w:name="_Toc29106"/>
      <w:bookmarkStart w:id="17" w:name="_Toc526855038"/>
      <w:bookmarkStart w:id="18" w:name="_Toc106294402"/>
      <w:r>
        <w:rPr>
          <w:rFonts w:hint="eastAsia" w:ascii="微软雅黑" w:hAnsi="微软雅黑" w:eastAsia="微软雅黑" w:cs="微软雅黑"/>
          <w:color w:val="254061" w:themeColor="accent1" w:themeShade="80"/>
          <w:lang w:val="en-US" w:eastAsia="zh-CN"/>
        </w:rPr>
        <w:t>1 TCGA分子分型检测结果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TCGA分子分型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BCA657">
      <w:pPr>
        <w:rPr>
          <w:rFonts w:ascii="Times New Roman" w:hAnsi="Times New Roman" w:eastAsia="微软雅黑" w:cs="Times New Roman"/>
          <w:lang w:eastAsia="zh-CN"/>
        </w:rPr>
      </w:pPr>
    </w:p>
    <w:bookmarkEnd w:id="12"/>
    <w:bookmarkEnd w:id="13"/>
    <w:bookmarkEnd w:id="14"/>
    <w:bookmarkEnd w:id="15"/>
    <w:bookmarkEnd w:id="16"/>
    <w:bookmarkEnd w:id="17"/>
    <w:bookmarkEnd w:id="18"/>
    <w:p w14:paraId="07769B88">
      <w:pPr>
        <w:spacing w:before="47"/>
        <w:rPr>
          <w:rFonts w:ascii="Times New Roman" w:hAnsi="Times New Roman" w:eastAsia="微软雅黑" w:cs="Times New Roman"/>
          <w:sz w:val="18"/>
          <w:szCs w:val="18"/>
          <w:highlight w:val="yellow"/>
          <w:lang w:eastAsia="zh-CN"/>
        </w:rPr>
      </w:pPr>
      <w:bookmarkStart w:id="19" w:name="_Toc11347"/>
      <w:bookmarkStart w:id="20" w:name="_Toc18399"/>
      <w:bookmarkStart w:id="21" w:name="_Toc106294398"/>
      <w:r>
        <w:rPr>
          <w:rFonts w:hint="eastAsia" w:ascii="Times New Roman" w:hAnsi="Times New Roman" w:eastAsia="微软雅黑" w:cs="Times New Roman"/>
          <w:b/>
          <w:bCs/>
          <w:sz w:val="18"/>
          <w:szCs w:val="18"/>
          <w:lang w:eastAsia="zh-CN"/>
        </w:rPr>
        <w:t>注：</w:t>
      </w:r>
    </w:p>
    <w:p w14:paraId="2FE3F5A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E152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7D9F72E5">
      <w:pPr>
        <w:widowControl/>
        <w:rPr>
          <w:rFonts w:ascii="Times New Roman" w:hAnsi="Times New Roman" w:eastAsia="微软雅黑" w:cs="Times New Roman"/>
          <w:lang w:eastAsia="zh-CN"/>
        </w:rPr>
      </w:pPr>
    </w:p>
    <w:p w14:paraId="03E7F1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CF50FB7">
      <w:pPr>
        <w:rPr>
          <w:rFonts w:ascii="Times New Roman" w:hAnsi="Times New Roman" w:eastAsia="微软雅黑" w:cs="Times New Roman"/>
          <w:sz w:val="18"/>
          <w:lang w:eastAsia="zh-CN"/>
        </w:rPr>
      </w:pPr>
    </w:p>
    <w:p w14:paraId="4C905373">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ABF2E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5285"/>
      <w:bookmarkStart w:id="23" w:name="_Toc11397"/>
      <w:bookmarkStart w:id="24" w:name="_Toc13666"/>
      <w:bookmarkStart w:id="25" w:name="_Toc9088"/>
      <w:bookmarkStart w:id="26" w:name="_Toc24979"/>
      <w:bookmarkStart w:id="27" w:name="_Toc23375"/>
      <w:bookmarkStart w:id="28" w:name="_Toc30265"/>
      <w:bookmarkStart w:id="29" w:name="_Toc7517"/>
      <w:bookmarkStart w:id="30" w:name="_Toc11015_WPSOffice_Level2"/>
      <w:bookmarkStart w:id="31" w:name="_Toc18062_WPSOffice_Level2"/>
      <w:bookmarkStart w:id="32" w:name="_Toc106294399"/>
      <w:bookmarkStart w:id="33" w:name="_Toc22976"/>
      <w:bookmarkStart w:id="34" w:name="_Toc23846_WPSOffice_Level1"/>
      <w:bookmarkStart w:id="35" w:name="_Toc32661"/>
      <w:bookmarkStart w:id="36" w:name="_Toc5598"/>
      <w:bookmarkStart w:id="37" w:name="_Toc23903"/>
      <w:bookmarkStart w:id="38" w:name="_Toc28194"/>
      <w:bookmarkStart w:id="39" w:name="_Toc4331_WPSOffice_Level1"/>
      <w:bookmarkStart w:id="40" w:name="_Toc25727"/>
      <w:bookmarkStart w:id="41" w:name="_Toc32443_WPSOffice_Level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5"/>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9898_WPSOffice_Level2"/>
      <w:bookmarkStart w:id="43" w:name="_Hlk516758315"/>
      <w:bookmarkStart w:id="44" w:name="_Toc13489_WPSOffice_Level2"/>
      <w:bookmarkStart w:id="45" w:name="_Toc24038"/>
      <w:bookmarkStart w:id="46" w:name="_Toc5962"/>
      <w:bookmarkStart w:id="47" w:name="_Toc3497"/>
      <w:bookmarkStart w:id="48" w:name="_Toc10743"/>
      <w:bookmarkStart w:id="49" w:name="_Toc106294401"/>
      <w:bookmarkStart w:id="50" w:name="_Toc26583"/>
      <w:bookmarkStart w:id="51" w:name="_Toc1707_WPSOffice_Level1"/>
      <w:bookmarkStart w:id="52" w:name="_Toc27302"/>
      <w:bookmarkStart w:id="53" w:name="_Toc16594"/>
      <w:bookmarkStart w:id="54" w:name="_Toc13196_WPSOffice_Level1"/>
      <w:bookmarkStart w:id="55" w:name="_Toc21764_WPSOffice_Level1"/>
      <w:bookmarkStart w:id="56" w:name="_Toc12505"/>
      <w:bookmarkStart w:id="57" w:name="_Toc28240"/>
      <w:bookmarkStart w:id="58" w:name="_Toc2409"/>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20034"/>
      <w:bookmarkStart w:id="60" w:name="_Toc9387"/>
      <w:bookmarkStart w:id="61" w:name="_Toc10223"/>
      <w:bookmarkStart w:id="62" w:name="_Toc106719764"/>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106294403"/>
      <w:bookmarkStart w:id="66" w:name="_Toc3689"/>
      <w:bookmarkStart w:id="67" w:name="_Toc1694"/>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23606"/>
      <w:bookmarkStart w:id="69" w:name="_Toc6468"/>
      <w:bookmarkStart w:id="70" w:name="_Toc32443_WPSOffice_Level2"/>
      <w:bookmarkStart w:id="71" w:name="_Toc22255"/>
      <w:bookmarkStart w:id="72" w:name="_Toc4331_WPSOffice_Level2"/>
      <w:bookmarkStart w:id="73" w:name="_Toc14985"/>
      <w:bookmarkStart w:id="74" w:name="_Toc31058"/>
      <w:bookmarkStart w:id="75" w:name="_Toc23045"/>
      <w:bookmarkStart w:id="76" w:name="_Toc106294404"/>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6931_WPSOffice_Level3"/>
      <w:bookmarkStart w:id="78" w:name="_Toc18091_WPSOffice_Level3"/>
      <w:bookmarkStart w:id="79" w:name="_Toc15289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23275"/>
      <w:bookmarkStart w:id="81" w:name="_Toc10629440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5840_WPSOffice_Level1"/>
      <w:bookmarkStart w:id="83" w:name="_Toc24085_WPSOffice_Level1"/>
      <w:bookmarkStart w:id="84" w:name="_Toc17012"/>
      <w:bookmarkStart w:id="85" w:name="_Toc4168"/>
      <w:bookmarkStart w:id="86" w:name="_Toc27075"/>
      <w:bookmarkStart w:id="87" w:name="_Toc31490"/>
      <w:bookmarkStart w:id="88" w:name="_Toc106294406"/>
      <w:bookmarkStart w:id="89" w:name="_Toc14255_WPSOffice_Level1"/>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4233"/>
      <w:bookmarkStart w:id="91" w:name="_Toc4618"/>
      <w:bookmarkStart w:id="92" w:name="_Toc19713"/>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7FA041D">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91"/>
        <w:gridCol w:w="1500"/>
        <w:gridCol w:w="1504"/>
        <w:gridCol w:w="1591"/>
        <w:gridCol w:w="1539"/>
        <w:gridCol w:w="1554"/>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72553B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0BC2B21">
      <w:pPr>
        <w:rPr>
          <w:rFonts w:ascii="Times New Roman" w:hAnsi="Times New Roman" w:eastAsia="微软雅黑" w:cs="Times New Roman"/>
          <w:sz w:val="20"/>
          <w:szCs w:val="20"/>
          <w:lang w:eastAsia="zh-CN"/>
        </w:rPr>
      </w:pPr>
    </w:p>
    <w:p w14:paraId="5F49AF1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FBF2D1E">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9ADCDD6">
      <w:pPr>
        <w:numPr>
          <w:ilvl w:val="0"/>
          <w:numId w:val="1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72052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4976"/>
      <w:bookmarkStart w:id="94" w:name="_Toc10807"/>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1"/>
  </w:num>
  <w:num w:numId="3">
    <w:abstractNumId w:val="2"/>
  </w:num>
  <w:num w:numId="4">
    <w:abstractNumId w:val="6"/>
  </w:num>
  <w:num w:numId="5">
    <w:abstractNumId w:val="9"/>
  </w:num>
  <w:num w:numId="6">
    <w:abstractNumId w:val="7"/>
  </w:num>
  <w:num w:numId="7">
    <w:abstractNumId w:val="13"/>
  </w:num>
  <w:num w:numId="8">
    <w:abstractNumId w:val="8"/>
  </w:num>
  <w:num w:numId="9">
    <w:abstractNumId w:val="5"/>
  </w:num>
  <w:num w:numId="10">
    <w:abstractNumId w:val="3"/>
  </w:num>
  <w:num w:numId="11">
    <w:abstractNumId w:val="10"/>
  </w:num>
  <w:num w:numId="12">
    <w:abstractNumId w:val="1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FBB0D26"/>
    <w:rsid w:val="20A0049E"/>
    <w:rsid w:val="20B147CB"/>
    <w:rsid w:val="2112792C"/>
    <w:rsid w:val="21BC3427"/>
    <w:rsid w:val="21E4370A"/>
    <w:rsid w:val="22A77C33"/>
    <w:rsid w:val="22E73BCC"/>
    <w:rsid w:val="23396F85"/>
    <w:rsid w:val="238E2EA5"/>
    <w:rsid w:val="2393640A"/>
    <w:rsid w:val="23D472E5"/>
    <w:rsid w:val="24083747"/>
    <w:rsid w:val="24737443"/>
    <w:rsid w:val="2485631A"/>
    <w:rsid w:val="24E370FD"/>
    <w:rsid w:val="24FC2312"/>
    <w:rsid w:val="26502AD2"/>
    <w:rsid w:val="268D2393"/>
    <w:rsid w:val="26AD6BA2"/>
    <w:rsid w:val="271D2C97"/>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D496B53"/>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2EA78B2"/>
    <w:rsid w:val="43C2164A"/>
    <w:rsid w:val="43E31A09"/>
    <w:rsid w:val="44432484"/>
    <w:rsid w:val="444E69CA"/>
    <w:rsid w:val="44A44E84"/>
    <w:rsid w:val="44D12FF3"/>
    <w:rsid w:val="451832ED"/>
    <w:rsid w:val="45723C79"/>
    <w:rsid w:val="4699195A"/>
    <w:rsid w:val="46DE7698"/>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6C61AC"/>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3884</Words>
  <Characters>8683</Characters>
  <Lines>524</Lines>
  <Paragraphs>147</Paragraphs>
  <TotalTime>0</TotalTime>
  <ScaleCrop>false</ScaleCrop>
  <LinksUpToDate>false</LinksUpToDate>
  <CharactersWithSpaces>9288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2025-03-28T07:42:10Z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