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F2DA020"/>
    <w:p w14:paraId="50CED446">
      <w:pPr>
        <w:rPr>
          <w:sz w:val="20"/>
        </w:rPr>
      </w:pPr>
    </w:p>
    <w:p w14:paraId="6C652633">
      <w:pPr>
        <w:rPr>
          <w:sz w:val="20"/>
        </w:rPr>
      </w:pPr>
    </w:p>
    <w:p w14:paraId="513524AB">
      <w:pPr>
        <w:rPr>
          <w:sz w:val="20"/>
        </w:rPr>
      </w:pPr>
    </w:p>
    <w:p w14:paraId="352C28C2">
      <w:pPr>
        <w:rPr>
          <w:sz w:val="20"/>
        </w:rPr>
      </w:pPr>
    </w:p>
    <w:p w14:paraId="5B1E09EC">
      <w:pPr>
        <w:rPr>
          <w:sz w:val="20"/>
        </w:rPr>
      </w:pPr>
    </w:p>
    <w:p w14:paraId="3A5BCC5A">
      <w:pPr>
        <w:rPr>
          <w:sz w:val="20"/>
        </w:rPr>
      </w:pPr>
    </w:p>
    <w:p w14:paraId="2161A0D5">
      <w:pPr>
        <w:rPr>
          <w:sz w:val="20"/>
        </w:rPr>
      </w:pPr>
    </w:p>
    <w:p w14:paraId="76A6FA3A">
      <w:pPr>
        <w:rPr>
          <w:sz w:val="20"/>
        </w:rPr>
      </w:pPr>
    </w:p>
    <w:p w14:paraId="227C6D22">
      <w:pPr>
        <w:rPr>
          <w:sz w:val="20"/>
        </w:rPr>
      </w:pPr>
    </w:p>
    <w:sdt>
      <w:sdtPr>
        <w:rPr>
          <w:sz w:val="21"/>
        </w:rPr>
        <w:id w:val="147475785"/>
        <w:docPartObj>
          <w:docPartGallery w:val="Table of Contents"/>
          <w:docPartUnique/>
        </w:docPartObj>
      </w:sdtPr>
      <w:sdtEndPr>
        <w:rPr>
          <w:sz w:val="21"/>
        </w:rPr>
      </w:sdtEndPr>
      <w:sdtContent>
        <w:p w14:paraId="4042372A"/>
      </w:sdtContent>
    </w:sdt>
    <w:p w14:paraId="3156C435">
      <w:pPr>
        <w:jc w:val="center"/>
        <w:rPr>
          <w:rFonts w:hint="eastAsia" w:ascii="黑体" w:hAnsi="黑体" w:eastAsia="黑体" w:cs="黑体"/>
          <w:color w:val="548235" w:themeColor="accent6" w:themeShade="BF"/>
          <w:sz w:val="72"/>
          <w:szCs w:val="72"/>
          <w:lang w:val="en-US"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2"/>
          <w:szCs w:val="72"/>
          <w:lang w:val="en-US" w:eastAsia="zh-CN"/>
        </w:rPr>
        <w:t>消化道肿瘤50基因检测报告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color w:val="548235" w:themeColor="accent6" w:themeShade="BF"/>
          <w:sz w:val="72"/>
          <w:szCs w:val="72"/>
          <w:lang w:val="en-US" w:eastAsia="zh-CN"/>
        </w:rPr>
        <w:t>消化道肿瘤50基因+PD-L1</w:t>
      </w:r>
    </w:p>
    <w:p w14:paraId="33E5B60B">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14:paraId="5DBA6969">
      <w:pPr>
        <w:jc w:val="both"/>
        <w:rPr>
          <w:rFonts w:hint="eastAsia" w:ascii="黑体" w:hAnsi="黑体" w:eastAsia="黑体" w:cs="黑体"/>
          <w:color w:val="548235" w:themeColor="accent6" w:themeShade="BF"/>
          <w:sz w:val="72"/>
          <w:szCs w:val="72"/>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062C4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6E0E730">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A300A">
            <w:pPr>
              <w:pStyle w:val="8"/>
              <w:jc w:val="center"/>
              <w:rPr>
                <w:rFonts w:ascii="黑体"/>
                <w:sz w:val="48"/>
                <w:lang w:eastAsia="zh-CN"/>
              </w:rPr>
            </w:pPr>
            <w:r>
              <w:rPr>
                <w:rFonts w:hint="eastAsia" w:ascii="微软雅黑" w:eastAsia="微软雅黑"/>
                <w:sz w:val="30"/>
                <w:lang w:eastAsia="zh-CN"/>
              </w:rPr>
              <w:t>{{ client }}</w:t>
            </w:r>
          </w:p>
        </w:tc>
      </w:tr>
      <w:tr w14:paraId="44612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EDF3E2D">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42BB973A">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09ECA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1C8EA5F">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4478E52A">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17523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A2F9FC1">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1C213AFE">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26F1448C">
      <w:pPr>
        <w:jc w:val="center"/>
        <w:rPr>
          <w:sz w:val="20"/>
          <w:lang w:eastAsia="zh-CN"/>
        </w:rPr>
        <w:sectPr>
          <w:headerReference r:id="rId3" w:type="default"/>
          <w:footerReference r:id="rId4" w:type="default"/>
          <w:pgSz w:w="11905" w:h="16838"/>
          <w:pgMar w:top="1037" w:right="1020" w:bottom="981" w:left="1020" w:header="397" w:footer="992" w:gutter="0"/>
          <w:pgBorders>
            <w:top w:val="none" w:sz="0" w:space="0"/>
            <w:left w:val="none" w:sz="0" w:space="0"/>
            <w:bottom w:val="none" w:sz="0" w:space="0"/>
            <w:right w:val="none" w:sz="0" w:space="0"/>
          </w:pgBorders>
          <w:pgNumType w:fmt="decimal" w:start="1"/>
          <w:cols w:space="0" w:num="1"/>
          <w:rtlGutter w:val="0"/>
          <w:docGrid w:linePitch="0" w:charSpace="0"/>
        </w:sectPr>
      </w:pPr>
    </w:p>
    <w:p w14:paraId="78104EA4">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7913213E">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sz w:val="36"/>
          <w:szCs w:val="36"/>
          <w:lang w:val="en-US" w:eastAsia="zh-CN"/>
        </w:rPr>
      </w:pPr>
      <w:r>
        <w:rPr>
          <w:rFonts w:hint="eastAsia" w:ascii="Times New Roman" w:hAnsi="Times New Roman" w:eastAsia="微软雅黑"/>
          <w:sz w:val="36"/>
          <w:szCs w:val="36"/>
          <w:lang w:val="en-US" w:eastAsia="zh-CN"/>
        </w:rPr>
        <w:t>Content</w:t>
      </w:r>
    </w:p>
    <w:p w14:paraId="5DE1D56A">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_Toc22439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样本信息</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_Toc22439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642191A0">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_Toc10576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检测项目</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_Toc10576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5153542E">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_Toc29445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检测结果总览</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_Toc29445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00EA02F9">
      <w:pPr>
        <w:pStyle w:val="14"/>
        <w:tabs>
          <w:tab w:val="right" w:leader="dot" w:pos="9865"/>
        </w:tabs>
        <w:rPr>
          <w:color w:val="auto"/>
          <w:szCs w:val="21"/>
          <w:lang w:eastAsia="zh-CN"/>
        </w:rPr>
      </w:pPr>
      <w:r>
        <w:rPr>
          <w:color w:val="auto"/>
          <w:szCs w:val="21"/>
          <w:lang w:eastAsia="zh-CN"/>
        </w:rPr>
        <w:fldChar w:fldCharType="begin"/>
      </w:r>
      <w:r>
        <w:rPr>
          <w:color w:val="auto"/>
          <w:szCs w:val="21"/>
          <w:lang w:eastAsia="zh-CN"/>
        </w:rPr>
        <w:instrText xml:space="preserve"> HYPERLINK \l _Toc16646 </w:instrText>
      </w:r>
      <w:r>
        <w:rPr>
          <w:color w:val="auto"/>
          <w:szCs w:val="21"/>
          <w:lang w:eastAsia="zh-CN"/>
        </w:rPr>
        <w:fldChar w:fldCharType="separate"/>
      </w:r>
      <w:r>
        <w:rPr>
          <w:rFonts w:hint="eastAsia"/>
          <w:color w:val="auto"/>
          <w:szCs w:val="21"/>
          <w:lang w:eastAsia="zh-CN"/>
        </w:rPr>
        <w:t>检测结果小结</w:t>
      </w:r>
      <w:r>
        <w:rPr>
          <w:color w:val="auto"/>
          <w:szCs w:val="21"/>
          <w:lang w:eastAsia="zh-CN"/>
        </w:rPr>
        <w:tab/>
      </w:r>
      <w:r>
        <w:rPr>
          <w:color w:val="auto"/>
          <w:szCs w:val="21"/>
          <w:lang w:eastAsia="zh-CN"/>
        </w:rPr>
        <w:fldChar w:fldCharType="begin"/>
      </w:r>
      <w:r>
        <w:rPr>
          <w:color w:val="auto"/>
          <w:szCs w:val="21"/>
          <w:lang w:eastAsia="zh-CN"/>
        </w:rPr>
        <w:instrText xml:space="preserve"> PAGEREF _Toc16646 \h </w:instrText>
      </w:r>
      <w:r>
        <w:rPr>
          <w:color w:val="auto"/>
          <w:szCs w:val="21"/>
          <w:lang w:eastAsia="zh-CN"/>
        </w:rPr>
        <w:fldChar w:fldCharType="separate"/>
      </w:r>
      <w:r>
        <w:rPr>
          <w:color w:val="auto"/>
          <w:szCs w:val="21"/>
          <w:lang w:eastAsia="zh-CN"/>
        </w:rPr>
        <w:t>1</w:t>
      </w:r>
      <w:r>
        <w:rPr>
          <w:color w:val="auto"/>
          <w:szCs w:val="21"/>
          <w:lang w:eastAsia="zh-CN"/>
        </w:rPr>
        <w:fldChar w:fldCharType="end"/>
      </w:r>
      <w:r>
        <w:rPr>
          <w:color w:val="auto"/>
          <w:szCs w:val="21"/>
          <w:lang w:eastAsia="zh-CN"/>
        </w:rPr>
        <w:fldChar w:fldCharType="end"/>
      </w:r>
    </w:p>
    <w:p w14:paraId="3F24E251">
      <w:pPr>
        <w:pStyle w:val="14"/>
        <w:tabs>
          <w:tab w:val="right" w:leader="dot" w:pos="9865"/>
        </w:tabs>
      </w:pPr>
      <w:r>
        <w:rPr>
          <w:color w:val="auto"/>
          <w:szCs w:val="21"/>
          <w:lang w:eastAsia="zh-CN"/>
        </w:rPr>
        <w:fldChar w:fldCharType="begin"/>
      </w:r>
      <w:r>
        <w:rPr>
          <w:color w:val="auto"/>
          <w:szCs w:val="21"/>
          <w:lang w:eastAsia="zh-CN"/>
        </w:rPr>
        <w:instrText xml:space="preserve"> HYPERLINK \l _Toc24597 </w:instrText>
      </w:r>
      <w:r>
        <w:rPr>
          <w:color w:val="auto"/>
          <w:szCs w:val="21"/>
          <w:lang w:eastAsia="zh-CN"/>
        </w:rPr>
        <w:fldChar w:fldCharType="separate"/>
      </w:r>
      <w:r>
        <w:rPr>
          <w:rFonts w:hint="eastAsia"/>
          <w:color w:val="auto"/>
          <w:szCs w:val="21"/>
          <w:lang w:eastAsia="zh-CN"/>
        </w:rPr>
        <w:t xml:space="preserve">{% if importantTargetedDiseaseName == </w:t>
      </w:r>
      <w:r>
        <w:rPr>
          <w:color w:val="auto"/>
          <w:szCs w:val="21"/>
          <w:lang w:eastAsia="zh-CN"/>
        </w:rPr>
        <w:t>‘</w:t>
      </w:r>
      <w:r>
        <w:rPr>
          <w:rFonts w:hint="eastAsia"/>
          <w:color w:val="auto"/>
          <w:szCs w:val="21"/>
          <w:lang w:eastAsia="zh-CN"/>
        </w:rPr>
        <w:t>泛癌种</w:t>
      </w:r>
      <w:r>
        <w:rPr>
          <w:color w:val="auto"/>
          <w:szCs w:val="21"/>
          <w:lang w:eastAsia="zh-CN"/>
        </w:rPr>
        <w:t>’</w:t>
      </w:r>
      <w:r>
        <w:rPr>
          <w:rFonts w:hint="eastAsia"/>
          <w:color w:val="auto"/>
          <w:szCs w:val="21"/>
          <w:lang w:eastAsia="zh-CN"/>
        </w:rPr>
        <w:t>%}重要靶向用药</w:t>
      </w:r>
      <w:r>
        <w:rPr>
          <w:color w:val="auto"/>
          <w:szCs w:val="21"/>
          <w:lang w:eastAsia="zh-CN"/>
        </w:rPr>
        <w:t>{%else%}</w:t>
      </w:r>
      <w:r>
        <w:rPr>
          <w:rFonts w:hint="eastAsia"/>
          <w:color w:val="auto"/>
          <w:szCs w:val="21"/>
          <w:lang w:eastAsia="zh-CN"/>
        </w:rPr>
        <w:t xml:space="preserve">{% if importantTargetedDiseaseName == </w:t>
      </w:r>
      <w:r>
        <w:rPr>
          <w:color w:val="auto"/>
          <w:szCs w:val="21"/>
          <w:lang w:eastAsia="zh-CN"/>
        </w:rPr>
        <w:t>‘</w:t>
      </w:r>
      <w:r>
        <w:rPr>
          <w:rFonts w:hint="eastAsia"/>
          <w:color w:val="auto"/>
          <w:szCs w:val="21"/>
          <w:lang w:eastAsia="zh-CN"/>
        </w:rPr>
        <w:t>肺癌</w:t>
      </w:r>
      <w:r>
        <w:rPr>
          <w:color w:val="auto"/>
          <w:szCs w:val="21"/>
          <w:lang w:eastAsia="zh-CN"/>
        </w:rPr>
        <w:t>’</w:t>
      </w:r>
      <w:r>
        <w:rPr>
          <w:rFonts w:hint="eastAsia"/>
          <w:color w:val="auto"/>
          <w:szCs w:val="21"/>
          <w:lang w:eastAsia="zh-CN"/>
        </w:rPr>
        <w:t xml:space="preserve">%}肺癌{% elif importantTargetedDiseaseName == </w:t>
      </w:r>
      <w:r>
        <w:rPr>
          <w:color w:val="auto"/>
          <w:szCs w:val="21"/>
          <w:lang w:eastAsia="zh-CN"/>
        </w:rPr>
        <w:t>‘</w:t>
      </w:r>
      <w:r>
        <w:rPr>
          <w:rFonts w:hint="eastAsia"/>
          <w:color w:val="auto"/>
          <w:szCs w:val="21"/>
          <w:lang w:eastAsia="zh-CN"/>
        </w:rPr>
        <w:t>结直肠癌</w:t>
      </w:r>
      <w:r>
        <w:rPr>
          <w:color w:val="auto"/>
          <w:szCs w:val="21"/>
          <w:lang w:eastAsia="zh-CN"/>
        </w:rPr>
        <w:t>’</w:t>
      </w:r>
      <w:r>
        <w:rPr>
          <w:rFonts w:hint="eastAsia"/>
          <w:color w:val="auto"/>
          <w:szCs w:val="21"/>
          <w:lang w:eastAsia="zh-CN"/>
        </w:rPr>
        <w:t xml:space="preserve"> %}结直肠癌{% elif importantTargetedDiseaseName == </w:t>
      </w:r>
      <w:r>
        <w:rPr>
          <w:color w:val="auto"/>
          <w:szCs w:val="21"/>
          <w:lang w:eastAsia="zh-CN"/>
        </w:rPr>
        <w:t>‘</w:t>
      </w:r>
      <w:r>
        <w:rPr>
          <w:rFonts w:hint="eastAsia"/>
          <w:color w:val="auto"/>
          <w:szCs w:val="21"/>
          <w:lang w:eastAsia="zh-CN"/>
        </w:rPr>
        <w:t>乳腺癌</w:t>
      </w:r>
      <w:r>
        <w:rPr>
          <w:color w:val="auto"/>
          <w:szCs w:val="21"/>
          <w:lang w:eastAsia="zh-CN"/>
        </w:rPr>
        <w:t>’</w:t>
      </w:r>
      <w:r>
        <w:rPr>
          <w:rFonts w:hint="eastAsia"/>
          <w:color w:val="auto"/>
          <w:szCs w:val="21"/>
          <w:lang w:eastAsia="zh-CN"/>
        </w:rPr>
        <w:t xml:space="preserve"> %}乳腺癌{% endif %}精准诊疗{% endif %}相关基因结果汇总</w:t>
      </w:r>
      <w:r>
        <w:rPr>
          <w:color w:val="auto"/>
          <w:szCs w:val="21"/>
          <w:lang w:eastAsia="zh-CN"/>
        </w:rPr>
        <w:tab/>
      </w:r>
      <w:r>
        <w:rPr>
          <w:color w:val="auto"/>
          <w:szCs w:val="21"/>
          <w:lang w:eastAsia="zh-CN"/>
        </w:rPr>
        <w:fldChar w:fldCharType="begin"/>
      </w:r>
      <w:r>
        <w:rPr>
          <w:color w:val="auto"/>
          <w:szCs w:val="21"/>
          <w:lang w:eastAsia="zh-CN"/>
        </w:rPr>
        <w:instrText xml:space="preserve"> PAGEREF _Toc24597 \h </w:instrText>
      </w:r>
      <w:r>
        <w:rPr>
          <w:color w:val="auto"/>
          <w:szCs w:val="21"/>
          <w:lang w:eastAsia="zh-CN"/>
        </w:rPr>
        <w:fldChar w:fldCharType="separate"/>
      </w:r>
      <w:r>
        <w:rPr>
          <w:color w:val="auto"/>
          <w:szCs w:val="21"/>
          <w:lang w:eastAsia="zh-CN"/>
        </w:rPr>
        <w:t>3</w:t>
      </w:r>
      <w:r>
        <w:rPr>
          <w:color w:val="auto"/>
          <w:szCs w:val="21"/>
          <w:lang w:eastAsia="zh-CN"/>
        </w:rPr>
        <w:fldChar w:fldCharType="end"/>
      </w:r>
      <w:r>
        <w:rPr>
          <w:color w:val="auto"/>
          <w:szCs w:val="21"/>
          <w:lang w:eastAsia="zh-CN"/>
        </w:rPr>
        <w:fldChar w:fldCharType="end"/>
      </w:r>
    </w:p>
    <w:p w14:paraId="66AABBF2">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_Toc2149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default" w:ascii="Times New Roman" w:hAnsi="Times New Roman" w:eastAsia="微软雅黑" w:cs="微软雅黑"/>
          <w:b/>
          <w:bCs/>
          <w:color w:val="62B541"/>
          <w:sz w:val="32"/>
          <w:szCs w:val="32"/>
          <w:lang w:eastAsia="zh-CN"/>
        </w:rPr>
        <w:t>检测结果及用药提示</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_Toc2149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4</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301B3411">
      <w:pPr>
        <w:pStyle w:val="14"/>
        <w:tabs>
          <w:tab w:val="right" w:leader="dot" w:pos="9865"/>
        </w:tabs>
        <w:rPr>
          <w:color w:val="auto"/>
          <w:szCs w:val="21"/>
          <w:lang w:eastAsia="zh-CN"/>
        </w:rPr>
      </w:pPr>
      <w:r>
        <w:rPr>
          <w:color w:val="auto"/>
          <w:szCs w:val="21"/>
          <w:lang w:eastAsia="zh-CN"/>
        </w:rPr>
        <w:fldChar w:fldCharType="begin"/>
      </w:r>
      <w:r>
        <w:rPr>
          <w:color w:val="auto"/>
          <w:szCs w:val="21"/>
          <w:lang w:eastAsia="zh-CN"/>
        </w:rPr>
        <w:instrText xml:space="preserve"> HYPERLINK \l _Toc23784 </w:instrText>
      </w:r>
      <w:r>
        <w:rPr>
          <w:color w:val="auto"/>
          <w:szCs w:val="21"/>
          <w:lang w:eastAsia="zh-CN"/>
        </w:rPr>
        <w:fldChar w:fldCharType="separate"/>
      </w:r>
      <w:r>
        <w:rPr>
          <w:color w:val="auto"/>
          <w:szCs w:val="21"/>
          <w:lang w:eastAsia="zh-CN"/>
        </w:rPr>
        <w:t>靶向药物用药提示</w:t>
      </w:r>
      <w:r>
        <w:rPr>
          <w:color w:val="auto"/>
          <w:szCs w:val="21"/>
          <w:lang w:eastAsia="zh-CN"/>
        </w:rPr>
        <w:tab/>
      </w:r>
      <w:r>
        <w:rPr>
          <w:color w:val="auto"/>
          <w:szCs w:val="21"/>
          <w:lang w:eastAsia="zh-CN"/>
        </w:rPr>
        <w:fldChar w:fldCharType="begin"/>
      </w:r>
      <w:r>
        <w:rPr>
          <w:color w:val="auto"/>
          <w:szCs w:val="21"/>
          <w:lang w:eastAsia="zh-CN"/>
        </w:rPr>
        <w:instrText xml:space="preserve"> PAGEREF _Toc23784 \h </w:instrText>
      </w:r>
      <w:r>
        <w:rPr>
          <w:color w:val="auto"/>
          <w:szCs w:val="21"/>
          <w:lang w:eastAsia="zh-CN"/>
        </w:rPr>
        <w:fldChar w:fldCharType="separate"/>
      </w:r>
      <w:r>
        <w:rPr>
          <w:color w:val="auto"/>
          <w:szCs w:val="21"/>
          <w:lang w:eastAsia="zh-CN"/>
        </w:rPr>
        <w:t>4</w:t>
      </w:r>
      <w:r>
        <w:rPr>
          <w:color w:val="auto"/>
          <w:szCs w:val="21"/>
          <w:lang w:eastAsia="zh-CN"/>
        </w:rPr>
        <w:fldChar w:fldCharType="end"/>
      </w:r>
      <w:r>
        <w:rPr>
          <w:color w:val="auto"/>
          <w:szCs w:val="21"/>
          <w:lang w:eastAsia="zh-CN"/>
        </w:rPr>
        <w:fldChar w:fldCharType="end"/>
      </w:r>
      <w:r>
        <w:rPr>
          <w:rFonts w:hint="eastAsia"/>
          <w:color w:val="auto"/>
          <w:szCs w:val="21"/>
          <w:lang w:eastAsia="zh-CN"/>
        </w:rPr>
        <w:t>{%if 2531 not in diseaseIdList %}</w:t>
      </w:r>
    </w:p>
    <w:p w14:paraId="67D000C4">
      <w:pPr>
        <w:pStyle w:val="14"/>
        <w:tabs>
          <w:tab w:val="right" w:leader="dot" w:pos="9865"/>
        </w:tabs>
        <w:rPr>
          <w:color w:val="auto"/>
          <w:szCs w:val="21"/>
          <w:lang w:eastAsia="zh-CN"/>
        </w:rPr>
      </w:pPr>
      <w:r>
        <w:rPr>
          <w:color w:val="auto"/>
          <w:szCs w:val="21"/>
          <w:lang w:eastAsia="zh-CN"/>
        </w:rPr>
        <w:fldChar w:fldCharType="begin"/>
      </w:r>
      <w:r>
        <w:rPr>
          <w:color w:val="auto"/>
          <w:szCs w:val="21"/>
          <w:lang w:eastAsia="zh-CN"/>
        </w:rPr>
        <w:instrText xml:space="preserve"> HYPERLINK \l _Toc7476 </w:instrText>
      </w:r>
      <w:r>
        <w:rPr>
          <w:color w:val="auto"/>
          <w:szCs w:val="21"/>
          <w:lang w:eastAsia="zh-CN"/>
        </w:rPr>
        <w:fldChar w:fldCharType="separate"/>
      </w:r>
      <w:r>
        <w:rPr>
          <w:rFonts w:hint="eastAsia"/>
          <w:color w:val="auto"/>
          <w:szCs w:val="21"/>
          <w:lang w:eastAsia="zh-CN"/>
        </w:rPr>
        <w:t>本癌种FDA/NMPA获批的其他可选靶向药物</w:t>
      </w:r>
      <w:r>
        <w:rPr>
          <w:color w:val="auto"/>
          <w:szCs w:val="21"/>
          <w:lang w:eastAsia="zh-CN"/>
        </w:rPr>
        <w:tab/>
      </w:r>
      <w:r>
        <w:rPr>
          <w:color w:val="auto"/>
          <w:szCs w:val="21"/>
          <w:lang w:eastAsia="zh-CN"/>
        </w:rPr>
        <w:fldChar w:fldCharType="begin"/>
      </w:r>
      <w:r>
        <w:rPr>
          <w:color w:val="auto"/>
          <w:szCs w:val="21"/>
          <w:lang w:eastAsia="zh-CN"/>
        </w:rPr>
        <w:instrText xml:space="preserve"> PAGEREF _Toc7476 \h </w:instrText>
      </w:r>
      <w:r>
        <w:rPr>
          <w:color w:val="auto"/>
          <w:szCs w:val="21"/>
          <w:lang w:eastAsia="zh-CN"/>
        </w:rPr>
        <w:fldChar w:fldCharType="separate"/>
      </w:r>
      <w:r>
        <w:rPr>
          <w:color w:val="auto"/>
          <w:szCs w:val="21"/>
          <w:lang w:eastAsia="zh-CN"/>
        </w:rPr>
        <w:t>7</w:t>
      </w:r>
      <w:r>
        <w:rPr>
          <w:color w:val="auto"/>
          <w:szCs w:val="21"/>
          <w:lang w:eastAsia="zh-CN"/>
        </w:rPr>
        <w:fldChar w:fldCharType="end"/>
      </w:r>
      <w:r>
        <w:rPr>
          <w:color w:val="auto"/>
          <w:szCs w:val="21"/>
          <w:lang w:eastAsia="zh-CN"/>
        </w:rPr>
        <w:fldChar w:fldCharType="end"/>
      </w:r>
      <w:r>
        <w:rPr>
          <w:rFonts w:hint="eastAsia"/>
          <w:color w:val="auto"/>
          <w:szCs w:val="21"/>
          <w:lang w:eastAsia="zh-CN"/>
        </w:rPr>
        <w:t>{% endif %}</w:t>
      </w:r>
    </w:p>
    <w:p w14:paraId="418607DF">
      <w:pPr>
        <w:pStyle w:val="14"/>
        <w:tabs>
          <w:tab w:val="right" w:leader="dot" w:pos="9865"/>
        </w:tabs>
        <w:rPr>
          <w:color w:val="auto"/>
          <w:szCs w:val="21"/>
          <w:lang w:eastAsia="zh-CN"/>
        </w:rPr>
      </w:pPr>
      <w:r>
        <w:rPr>
          <w:color w:val="auto"/>
          <w:szCs w:val="21"/>
          <w:lang w:eastAsia="zh-CN"/>
        </w:rPr>
        <w:fldChar w:fldCharType="begin"/>
      </w:r>
      <w:r>
        <w:rPr>
          <w:color w:val="auto"/>
          <w:szCs w:val="21"/>
          <w:lang w:eastAsia="zh-CN"/>
        </w:rPr>
        <w:instrText xml:space="preserve"> HYPERLINK \l _Toc28738 </w:instrText>
      </w:r>
      <w:r>
        <w:rPr>
          <w:color w:val="auto"/>
          <w:szCs w:val="21"/>
          <w:lang w:eastAsia="zh-CN"/>
        </w:rPr>
        <w:fldChar w:fldCharType="separate"/>
      </w:r>
      <w:r>
        <w:rPr>
          <w:rFonts w:hint="eastAsia"/>
          <w:color w:val="auto"/>
          <w:szCs w:val="21"/>
          <w:lang w:eastAsia="zh-CN"/>
        </w:rPr>
        <w:t>免疫药物用药提示</w:t>
      </w:r>
      <w:r>
        <w:rPr>
          <w:color w:val="auto"/>
          <w:szCs w:val="21"/>
          <w:lang w:eastAsia="zh-CN"/>
        </w:rPr>
        <w:tab/>
      </w:r>
      <w:r>
        <w:rPr>
          <w:color w:val="auto"/>
          <w:szCs w:val="21"/>
          <w:lang w:eastAsia="zh-CN"/>
        </w:rPr>
        <w:fldChar w:fldCharType="begin"/>
      </w:r>
      <w:r>
        <w:rPr>
          <w:color w:val="auto"/>
          <w:szCs w:val="21"/>
          <w:lang w:eastAsia="zh-CN"/>
        </w:rPr>
        <w:instrText xml:space="preserve"> PAGEREF _Toc28738 \h </w:instrText>
      </w:r>
      <w:r>
        <w:rPr>
          <w:color w:val="auto"/>
          <w:szCs w:val="21"/>
          <w:lang w:eastAsia="zh-CN"/>
        </w:rPr>
        <w:fldChar w:fldCharType="separate"/>
      </w:r>
      <w:r>
        <w:rPr>
          <w:color w:val="auto"/>
          <w:szCs w:val="21"/>
          <w:lang w:eastAsia="zh-CN"/>
        </w:rPr>
        <w:t>8</w:t>
      </w:r>
      <w:r>
        <w:rPr>
          <w:color w:val="auto"/>
          <w:szCs w:val="21"/>
          <w:lang w:eastAsia="zh-CN"/>
        </w:rPr>
        <w:fldChar w:fldCharType="end"/>
      </w:r>
      <w:r>
        <w:rPr>
          <w:color w:val="auto"/>
          <w:szCs w:val="21"/>
          <w:lang w:eastAsia="zh-CN"/>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{%if PDInfo != undefined %}</w:t>
      </w:r>
    </w:p>
    <w:p w14:paraId="3572947B">
      <w:pPr>
        <w:pStyle w:val="14"/>
        <w:tabs>
          <w:tab w:val="right" w:leader="dot" w:pos="9865"/>
        </w:tabs>
        <w:rPr>
          <w:color w:val="auto"/>
          <w:szCs w:val="21"/>
          <w:lang w:eastAsia="zh-CN"/>
        </w:rPr>
      </w:pPr>
      <w:r>
        <w:rPr>
          <w:color w:val="auto"/>
          <w:szCs w:val="21"/>
          <w:lang w:eastAsia="zh-CN"/>
        </w:rPr>
        <w:fldChar w:fldCharType="begin"/>
      </w:r>
      <w:r>
        <w:rPr>
          <w:color w:val="auto"/>
          <w:szCs w:val="21"/>
          <w:lang w:eastAsia="zh-CN"/>
        </w:rPr>
        <w:instrText xml:space="preserve"> HYPERLINK \l _Toc4850 </w:instrText>
      </w:r>
      <w:r>
        <w:rPr>
          <w:color w:val="auto"/>
          <w:szCs w:val="21"/>
          <w:lang w:eastAsia="zh-CN"/>
        </w:rPr>
        <w:fldChar w:fldCharType="separate"/>
      </w:r>
      <w:r>
        <w:rPr>
          <w:rFonts w:hint="eastAsia"/>
          <w:color w:val="auto"/>
          <w:szCs w:val="21"/>
          <w:lang w:eastAsia="zh-CN"/>
        </w:rPr>
        <w:t>PD-L1检测结果</w:t>
      </w:r>
      <w:r>
        <w:rPr>
          <w:color w:val="auto"/>
          <w:szCs w:val="21"/>
          <w:lang w:eastAsia="zh-CN"/>
        </w:rPr>
        <w:tab/>
      </w:r>
      <w:r>
        <w:rPr>
          <w:color w:val="auto"/>
          <w:szCs w:val="21"/>
          <w:lang w:eastAsia="zh-CN"/>
        </w:rPr>
        <w:fldChar w:fldCharType="begin"/>
      </w:r>
      <w:r>
        <w:rPr>
          <w:color w:val="auto"/>
          <w:szCs w:val="21"/>
          <w:lang w:eastAsia="zh-CN"/>
        </w:rPr>
        <w:instrText xml:space="preserve"> PAGEREF _Toc4850 \h </w:instrText>
      </w:r>
      <w:r>
        <w:rPr>
          <w:color w:val="auto"/>
          <w:szCs w:val="21"/>
          <w:lang w:eastAsia="zh-CN"/>
        </w:rPr>
        <w:fldChar w:fldCharType="separate"/>
      </w:r>
      <w:r>
        <w:rPr>
          <w:color w:val="auto"/>
          <w:szCs w:val="21"/>
          <w:lang w:eastAsia="zh-CN"/>
        </w:rPr>
        <w:t>9</w:t>
      </w:r>
      <w:r>
        <w:rPr>
          <w:color w:val="auto"/>
          <w:szCs w:val="21"/>
          <w:lang w:eastAsia="zh-CN"/>
        </w:rPr>
        <w:fldChar w:fldCharType="end"/>
      </w:r>
      <w:r>
        <w:rPr>
          <w:color w:val="auto"/>
          <w:szCs w:val="21"/>
          <w:lang w:eastAsia="zh-CN"/>
        </w:rPr>
        <w:fldChar w:fldCharType="end"/>
      </w:r>
      <w:r>
        <w:rPr>
          <w:rFonts w:hint="eastAsia"/>
          <w:color w:val="auto"/>
          <w:szCs w:val="21"/>
          <w:lang w:eastAsia="zh-CN"/>
        </w:rPr>
        <w:t>{% endif %}</w:t>
      </w:r>
    </w:p>
    <w:p w14:paraId="7027C681">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_Toc4166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基因检测结果解析</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_Toc4166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12</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r>
        <w:rPr>
          <w:rFonts w:hint="eastAsia" w:cs="Times New Roman"/>
          <w:sz w:val="24"/>
          <w:szCs w:val="24"/>
          <w:lang w:eastAsia="zh-CN"/>
        </w:rPr>
        <w:t>{%if BodyDrugDrugDetectionStr or unknownVarAnalysisStr %}</w:t>
      </w:r>
    </w:p>
    <w:p w14:paraId="064A5363">
      <w:pPr>
        <w:pStyle w:val="14"/>
        <w:tabs>
          <w:tab w:val="right" w:leader="dot" w:pos="9865"/>
        </w:tabs>
        <w:rPr>
          <w:color w:val="auto"/>
          <w:szCs w:val="21"/>
          <w:lang w:eastAsia="zh-CN"/>
        </w:rPr>
      </w:pPr>
      <w:r>
        <w:rPr>
          <w:color w:val="auto"/>
          <w:szCs w:val="21"/>
          <w:lang w:eastAsia="zh-CN"/>
        </w:rPr>
        <w:fldChar w:fldCharType="begin"/>
      </w:r>
      <w:r>
        <w:rPr>
          <w:color w:val="auto"/>
          <w:szCs w:val="21"/>
          <w:lang w:eastAsia="zh-CN"/>
        </w:rPr>
        <w:instrText xml:space="preserve"> HYPERLINK \l _Toc32081 </w:instrText>
      </w:r>
      <w:r>
        <w:rPr>
          <w:color w:val="auto"/>
          <w:szCs w:val="21"/>
          <w:lang w:eastAsia="zh-CN"/>
        </w:rPr>
        <w:fldChar w:fldCharType="separate"/>
      </w:r>
      <w:r>
        <w:rPr>
          <w:rFonts w:hint="eastAsia"/>
          <w:color w:val="auto"/>
          <w:szCs w:val="21"/>
          <w:lang w:eastAsia="zh-CN"/>
        </w:rPr>
        <w:t>变异位点结果解析</w:t>
      </w:r>
      <w:r>
        <w:rPr>
          <w:color w:val="auto"/>
          <w:szCs w:val="21"/>
          <w:lang w:eastAsia="zh-CN"/>
        </w:rPr>
        <w:tab/>
      </w:r>
      <w:r>
        <w:rPr>
          <w:color w:val="auto"/>
          <w:szCs w:val="21"/>
          <w:lang w:eastAsia="zh-CN"/>
        </w:rPr>
        <w:fldChar w:fldCharType="begin"/>
      </w:r>
      <w:r>
        <w:rPr>
          <w:color w:val="auto"/>
          <w:szCs w:val="21"/>
          <w:lang w:eastAsia="zh-CN"/>
        </w:rPr>
        <w:instrText xml:space="preserve"> PAGEREF _Toc32081 \h </w:instrText>
      </w:r>
      <w:r>
        <w:rPr>
          <w:color w:val="auto"/>
          <w:szCs w:val="21"/>
          <w:lang w:eastAsia="zh-CN"/>
        </w:rPr>
        <w:fldChar w:fldCharType="separate"/>
      </w:r>
      <w:r>
        <w:rPr>
          <w:color w:val="auto"/>
          <w:szCs w:val="21"/>
          <w:lang w:eastAsia="zh-CN"/>
        </w:rPr>
        <w:t>12</w:t>
      </w:r>
      <w:r>
        <w:rPr>
          <w:color w:val="auto"/>
          <w:szCs w:val="21"/>
          <w:lang w:eastAsia="zh-CN"/>
        </w:rPr>
        <w:fldChar w:fldCharType="end"/>
      </w:r>
      <w:r>
        <w:rPr>
          <w:color w:val="auto"/>
          <w:szCs w:val="21"/>
          <w:lang w:eastAsia="zh-CN"/>
        </w:rPr>
        <w:fldChar w:fldCharType="end"/>
      </w:r>
      <w:r>
        <w:rPr>
          <w:rFonts w:hint="eastAsia"/>
          <w:color w:val="auto"/>
          <w:szCs w:val="21"/>
          <w:lang w:eastAsia="zh-CN"/>
        </w:rPr>
        <w:t>{% endif %}</w:t>
      </w:r>
    </w:p>
    <w:p w14:paraId="6C8881B3">
      <w:pPr>
        <w:pStyle w:val="14"/>
        <w:tabs>
          <w:tab w:val="right" w:leader="dot" w:pos="9865"/>
        </w:tabs>
        <w:rPr>
          <w:color w:val="auto"/>
          <w:szCs w:val="21"/>
          <w:lang w:eastAsia="zh-CN"/>
        </w:rPr>
      </w:pPr>
      <w:r>
        <w:rPr>
          <w:color w:val="auto"/>
          <w:szCs w:val="21"/>
          <w:lang w:eastAsia="zh-CN"/>
        </w:rPr>
        <w:fldChar w:fldCharType="begin"/>
      </w:r>
      <w:r>
        <w:rPr>
          <w:color w:val="auto"/>
          <w:szCs w:val="21"/>
          <w:lang w:eastAsia="zh-CN"/>
        </w:rPr>
        <w:instrText xml:space="preserve"> HYPERLINK \l _Toc1935 </w:instrText>
      </w:r>
      <w:r>
        <w:rPr>
          <w:color w:val="auto"/>
          <w:szCs w:val="21"/>
          <w:lang w:eastAsia="zh-CN"/>
        </w:rPr>
        <w:fldChar w:fldCharType="separate"/>
      </w:r>
      <w:r>
        <w:rPr>
          <w:rFonts w:hint="eastAsia"/>
          <w:color w:val="auto"/>
          <w:szCs w:val="21"/>
          <w:lang w:eastAsia="zh-CN"/>
        </w:rPr>
        <w:t>免疫检测结果解析</w:t>
      </w:r>
      <w:r>
        <w:rPr>
          <w:color w:val="auto"/>
          <w:szCs w:val="21"/>
          <w:lang w:eastAsia="zh-CN"/>
        </w:rPr>
        <w:tab/>
      </w:r>
      <w:r>
        <w:rPr>
          <w:color w:val="auto"/>
          <w:szCs w:val="21"/>
          <w:lang w:eastAsia="zh-CN"/>
        </w:rPr>
        <w:fldChar w:fldCharType="begin"/>
      </w:r>
      <w:r>
        <w:rPr>
          <w:color w:val="auto"/>
          <w:szCs w:val="21"/>
          <w:lang w:eastAsia="zh-CN"/>
        </w:rPr>
        <w:instrText xml:space="preserve"> PAGEREF _Toc1935 \h </w:instrText>
      </w:r>
      <w:r>
        <w:rPr>
          <w:color w:val="auto"/>
          <w:szCs w:val="21"/>
          <w:lang w:eastAsia="zh-CN"/>
        </w:rPr>
        <w:fldChar w:fldCharType="separate"/>
      </w:r>
      <w:r>
        <w:rPr>
          <w:color w:val="auto"/>
          <w:szCs w:val="21"/>
          <w:lang w:eastAsia="zh-CN"/>
        </w:rPr>
        <w:t>15</w:t>
      </w:r>
      <w:r>
        <w:rPr>
          <w:color w:val="auto"/>
          <w:szCs w:val="21"/>
          <w:lang w:eastAsia="zh-CN"/>
        </w:rPr>
        <w:fldChar w:fldCharType="end"/>
      </w:r>
      <w:r>
        <w:rPr>
          <w:color w:val="auto"/>
          <w:szCs w:val="21"/>
          <w:lang w:eastAsia="zh-CN"/>
        </w:rPr>
        <w:fldChar w:fldCharType="end"/>
      </w:r>
      <w:r>
        <w:rPr>
          <w:rFonts w:hint="eastAsia"/>
          <w:color w:val="auto"/>
          <w:szCs w:val="21"/>
          <w:lang w:eastAsia="zh-CN"/>
        </w:rPr>
        <w:t>{% if gastrointestinalStromalTumor == True %}</w:t>
      </w:r>
    </w:p>
    <w:p w14:paraId="3665BEC1">
      <w:pPr>
        <w:pStyle w:val="14"/>
        <w:tabs>
          <w:tab w:val="right" w:leader="dot" w:pos="9865"/>
        </w:tabs>
        <w:rPr>
          <w:color w:val="auto"/>
          <w:szCs w:val="21"/>
          <w:lang w:eastAsia="zh-CN"/>
        </w:rPr>
      </w:pPr>
      <w:r>
        <w:rPr>
          <w:color w:val="auto"/>
          <w:szCs w:val="21"/>
          <w:lang w:eastAsia="zh-CN"/>
        </w:rPr>
        <w:fldChar w:fldCharType="begin"/>
      </w:r>
      <w:r>
        <w:rPr>
          <w:color w:val="auto"/>
          <w:szCs w:val="21"/>
          <w:lang w:eastAsia="zh-CN"/>
        </w:rPr>
        <w:instrText xml:space="preserve"> HYPERLINK \l _Toc13156 </w:instrText>
      </w:r>
      <w:r>
        <w:rPr>
          <w:color w:val="auto"/>
          <w:szCs w:val="21"/>
          <w:lang w:eastAsia="zh-CN"/>
        </w:rPr>
        <w:fldChar w:fldCharType="separate"/>
      </w:r>
      <w:r>
        <w:rPr>
          <w:rFonts w:hint="eastAsia"/>
          <w:color w:val="auto"/>
          <w:szCs w:val="21"/>
          <w:lang w:eastAsia="zh-CN"/>
        </w:rPr>
        <w:t>化疗药物检测解析</w:t>
      </w:r>
      <w:r>
        <w:rPr>
          <w:color w:val="auto"/>
          <w:szCs w:val="21"/>
          <w:lang w:eastAsia="zh-CN"/>
        </w:rPr>
        <w:tab/>
      </w:r>
      <w:r>
        <w:rPr>
          <w:color w:val="auto"/>
          <w:szCs w:val="21"/>
          <w:lang w:eastAsia="zh-CN"/>
        </w:rPr>
        <w:fldChar w:fldCharType="begin"/>
      </w:r>
      <w:r>
        <w:rPr>
          <w:color w:val="auto"/>
          <w:szCs w:val="21"/>
          <w:lang w:eastAsia="zh-CN"/>
        </w:rPr>
        <w:instrText xml:space="preserve"> PAGEREF _Toc13156 \h </w:instrText>
      </w:r>
      <w:r>
        <w:rPr>
          <w:color w:val="auto"/>
          <w:szCs w:val="21"/>
          <w:lang w:eastAsia="zh-CN"/>
        </w:rPr>
        <w:fldChar w:fldCharType="separate"/>
      </w:r>
      <w:r>
        <w:rPr>
          <w:color w:val="auto"/>
          <w:szCs w:val="21"/>
          <w:lang w:eastAsia="zh-CN"/>
        </w:rPr>
        <w:t>16</w:t>
      </w:r>
      <w:r>
        <w:rPr>
          <w:color w:val="auto"/>
          <w:szCs w:val="21"/>
          <w:lang w:eastAsia="zh-CN"/>
        </w:rPr>
        <w:fldChar w:fldCharType="end"/>
      </w:r>
      <w:r>
        <w:rPr>
          <w:color w:val="auto"/>
          <w:szCs w:val="21"/>
          <w:lang w:eastAsia="zh-CN"/>
        </w:rPr>
        <w:fldChar w:fldCharType="end"/>
      </w:r>
      <w:r>
        <w:rPr>
          <w:rFonts w:hint="eastAsia"/>
          <w:color w:val="auto"/>
          <w:szCs w:val="21"/>
          <w:lang w:eastAsia="zh-CN"/>
        </w:rPr>
        <w:t>{% endif %}</w:t>
      </w:r>
      <w:bookmarkStart w:id="171" w:name="_GoBack"/>
      <w:bookmarkEnd w:id="171"/>
    </w:p>
    <w:p w14:paraId="43C5C965">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_Toc21542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附录</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_Toc21542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18</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632B764D">
      <w:pPr>
        <w:pStyle w:val="14"/>
        <w:tabs>
          <w:tab w:val="right" w:leader="dot" w:pos="9865"/>
        </w:tabs>
        <w:rPr>
          <w:color w:val="auto"/>
          <w:szCs w:val="21"/>
          <w:lang w:eastAsia="zh-CN"/>
        </w:rPr>
      </w:pPr>
      <w:r>
        <w:rPr>
          <w:color w:val="auto"/>
          <w:szCs w:val="21"/>
          <w:lang w:eastAsia="zh-CN"/>
        </w:rPr>
        <w:fldChar w:fldCharType="begin"/>
      </w:r>
      <w:r>
        <w:rPr>
          <w:color w:val="auto"/>
          <w:szCs w:val="21"/>
          <w:lang w:eastAsia="zh-CN"/>
        </w:rPr>
        <w:instrText xml:space="preserve"> HYPERLINK \l _Toc14675 </w:instrText>
      </w:r>
      <w:r>
        <w:rPr>
          <w:color w:val="auto"/>
          <w:szCs w:val="21"/>
          <w:lang w:eastAsia="zh-CN"/>
        </w:rPr>
        <w:fldChar w:fldCharType="separate"/>
      </w:r>
      <w:r>
        <w:rPr>
          <w:rFonts w:hint="eastAsia"/>
          <w:color w:val="auto"/>
          <w:szCs w:val="21"/>
          <w:lang w:val="en-US" w:eastAsia="zh-CN"/>
        </w:rPr>
        <w:t>样本质控情况</w:t>
      </w:r>
      <w:r>
        <w:rPr>
          <w:color w:val="auto"/>
          <w:szCs w:val="21"/>
          <w:lang w:eastAsia="zh-CN"/>
        </w:rPr>
        <w:tab/>
      </w:r>
      <w:r>
        <w:rPr>
          <w:color w:val="auto"/>
          <w:szCs w:val="21"/>
          <w:lang w:eastAsia="zh-CN"/>
        </w:rPr>
        <w:fldChar w:fldCharType="begin"/>
      </w:r>
      <w:r>
        <w:rPr>
          <w:color w:val="auto"/>
          <w:szCs w:val="21"/>
          <w:lang w:eastAsia="zh-CN"/>
        </w:rPr>
        <w:instrText xml:space="preserve"> PAGEREF _Toc14675 \h </w:instrText>
      </w:r>
      <w:r>
        <w:rPr>
          <w:color w:val="auto"/>
          <w:szCs w:val="21"/>
          <w:lang w:eastAsia="zh-CN"/>
        </w:rPr>
        <w:fldChar w:fldCharType="separate"/>
      </w:r>
      <w:r>
        <w:rPr>
          <w:color w:val="auto"/>
          <w:szCs w:val="21"/>
          <w:lang w:eastAsia="zh-CN"/>
        </w:rPr>
        <w:t>18</w:t>
      </w:r>
      <w:r>
        <w:rPr>
          <w:color w:val="auto"/>
          <w:szCs w:val="21"/>
          <w:lang w:eastAsia="zh-CN"/>
        </w:rPr>
        <w:fldChar w:fldCharType="end"/>
      </w:r>
      <w:r>
        <w:rPr>
          <w:color w:val="auto"/>
          <w:szCs w:val="21"/>
          <w:lang w:eastAsia="zh-CN"/>
        </w:rPr>
        <w:fldChar w:fldCharType="end"/>
      </w:r>
    </w:p>
    <w:p w14:paraId="3BA7D939">
      <w:pPr>
        <w:pStyle w:val="14"/>
        <w:tabs>
          <w:tab w:val="right" w:leader="dot" w:pos="9865"/>
        </w:tabs>
        <w:rPr>
          <w:color w:val="auto"/>
          <w:szCs w:val="21"/>
          <w:lang w:eastAsia="zh-CN"/>
        </w:rPr>
      </w:pPr>
      <w:r>
        <w:rPr>
          <w:color w:val="auto"/>
          <w:szCs w:val="21"/>
          <w:lang w:eastAsia="zh-CN"/>
        </w:rPr>
        <w:fldChar w:fldCharType="begin"/>
      </w:r>
      <w:r>
        <w:rPr>
          <w:color w:val="auto"/>
          <w:szCs w:val="21"/>
          <w:lang w:eastAsia="zh-CN"/>
        </w:rPr>
        <w:instrText xml:space="preserve"> HYPERLINK \l _Toc22245 </w:instrText>
      </w:r>
      <w:r>
        <w:rPr>
          <w:color w:val="auto"/>
          <w:szCs w:val="21"/>
          <w:lang w:eastAsia="zh-CN"/>
        </w:rPr>
        <w:fldChar w:fldCharType="separate"/>
      </w:r>
      <w:r>
        <w:rPr>
          <w:rFonts w:hint="eastAsia"/>
          <w:color w:val="auto"/>
          <w:szCs w:val="21"/>
          <w:lang w:eastAsia="zh-CN"/>
        </w:rPr>
        <w:t>常见靶向药物相关基因检测列表</w:t>
      </w:r>
      <w:r>
        <w:rPr>
          <w:color w:val="auto"/>
          <w:szCs w:val="21"/>
          <w:lang w:eastAsia="zh-CN"/>
        </w:rPr>
        <w:tab/>
      </w:r>
      <w:r>
        <w:rPr>
          <w:color w:val="auto"/>
          <w:szCs w:val="21"/>
          <w:lang w:eastAsia="zh-CN"/>
        </w:rPr>
        <w:fldChar w:fldCharType="begin"/>
      </w:r>
      <w:r>
        <w:rPr>
          <w:color w:val="auto"/>
          <w:szCs w:val="21"/>
          <w:lang w:eastAsia="zh-CN"/>
        </w:rPr>
        <w:instrText xml:space="preserve"> PAGEREF _Toc22245 \h </w:instrText>
      </w:r>
      <w:r>
        <w:rPr>
          <w:color w:val="auto"/>
          <w:szCs w:val="21"/>
          <w:lang w:eastAsia="zh-CN"/>
        </w:rPr>
        <w:fldChar w:fldCharType="separate"/>
      </w:r>
      <w:r>
        <w:rPr>
          <w:color w:val="auto"/>
          <w:szCs w:val="21"/>
          <w:lang w:eastAsia="zh-CN"/>
        </w:rPr>
        <w:t>19</w:t>
      </w:r>
      <w:r>
        <w:rPr>
          <w:color w:val="auto"/>
          <w:szCs w:val="21"/>
          <w:lang w:eastAsia="zh-CN"/>
        </w:rPr>
        <w:fldChar w:fldCharType="end"/>
      </w:r>
      <w:r>
        <w:rPr>
          <w:color w:val="auto"/>
          <w:szCs w:val="21"/>
          <w:lang w:eastAsia="zh-CN"/>
        </w:rPr>
        <w:fldChar w:fldCharType="end"/>
      </w:r>
    </w:p>
    <w:p w14:paraId="2D8265B9">
      <w:pPr>
        <w:pStyle w:val="14"/>
        <w:tabs>
          <w:tab w:val="right" w:leader="dot" w:pos="9865"/>
        </w:tabs>
        <w:rPr>
          <w:color w:val="auto"/>
          <w:szCs w:val="21"/>
          <w:lang w:eastAsia="zh-CN"/>
        </w:rPr>
      </w:pPr>
      <w:r>
        <w:rPr>
          <w:color w:val="auto"/>
          <w:szCs w:val="21"/>
          <w:lang w:eastAsia="zh-CN"/>
        </w:rPr>
        <w:fldChar w:fldCharType="begin"/>
      </w:r>
      <w:r>
        <w:rPr>
          <w:color w:val="auto"/>
          <w:szCs w:val="21"/>
          <w:lang w:eastAsia="zh-CN"/>
        </w:rPr>
        <w:instrText xml:space="preserve"> HYPERLINK \l _Toc27794 </w:instrText>
      </w:r>
      <w:r>
        <w:rPr>
          <w:color w:val="auto"/>
          <w:szCs w:val="21"/>
          <w:lang w:eastAsia="zh-CN"/>
        </w:rPr>
        <w:fldChar w:fldCharType="separate"/>
      </w:r>
      <w:r>
        <w:rPr>
          <w:rFonts w:hint="eastAsia"/>
          <w:color w:val="auto"/>
          <w:szCs w:val="21"/>
          <w:lang w:eastAsia="zh-CN"/>
        </w:rPr>
        <w:t>检测基因列表</w:t>
      </w:r>
      <w:r>
        <w:rPr>
          <w:color w:val="auto"/>
          <w:szCs w:val="21"/>
          <w:lang w:eastAsia="zh-CN"/>
        </w:rPr>
        <w:tab/>
      </w:r>
      <w:r>
        <w:rPr>
          <w:color w:val="auto"/>
          <w:szCs w:val="21"/>
          <w:lang w:eastAsia="zh-CN"/>
        </w:rPr>
        <w:fldChar w:fldCharType="begin"/>
      </w:r>
      <w:r>
        <w:rPr>
          <w:color w:val="auto"/>
          <w:szCs w:val="21"/>
          <w:lang w:eastAsia="zh-CN"/>
        </w:rPr>
        <w:instrText xml:space="preserve"> PAGEREF _Toc27794 \h </w:instrText>
      </w:r>
      <w:r>
        <w:rPr>
          <w:color w:val="auto"/>
          <w:szCs w:val="21"/>
          <w:lang w:eastAsia="zh-CN"/>
        </w:rPr>
        <w:fldChar w:fldCharType="separate"/>
      </w:r>
      <w:r>
        <w:rPr>
          <w:color w:val="auto"/>
          <w:szCs w:val="21"/>
          <w:lang w:eastAsia="zh-CN"/>
        </w:rPr>
        <w:t>20</w:t>
      </w:r>
      <w:r>
        <w:rPr>
          <w:color w:val="auto"/>
          <w:szCs w:val="21"/>
          <w:lang w:eastAsia="zh-CN"/>
        </w:rPr>
        <w:fldChar w:fldCharType="end"/>
      </w:r>
      <w:r>
        <w:rPr>
          <w:color w:val="auto"/>
          <w:szCs w:val="21"/>
          <w:lang w:eastAsia="zh-CN"/>
        </w:rPr>
        <w:fldChar w:fldCharType="end"/>
      </w:r>
    </w:p>
    <w:p w14:paraId="08E055BF">
      <w:pPr>
        <w:pStyle w:val="14"/>
        <w:tabs>
          <w:tab w:val="right" w:leader="dot" w:pos="9865"/>
        </w:tabs>
        <w:rPr>
          <w:color w:val="auto"/>
          <w:szCs w:val="21"/>
          <w:lang w:eastAsia="zh-CN"/>
        </w:rPr>
      </w:pPr>
      <w:r>
        <w:rPr>
          <w:color w:val="auto"/>
          <w:szCs w:val="21"/>
          <w:lang w:eastAsia="zh-CN"/>
        </w:rPr>
        <w:fldChar w:fldCharType="begin"/>
      </w:r>
      <w:r>
        <w:rPr>
          <w:color w:val="auto"/>
          <w:szCs w:val="21"/>
          <w:lang w:eastAsia="zh-CN"/>
        </w:rPr>
        <w:instrText xml:space="preserve"> HYPERLINK \l _Toc8017 </w:instrText>
      </w:r>
      <w:r>
        <w:rPr>
          <w:color w:val="auto"/>
          <w:szCs w:val="21"/>
          <w:lang w:eastAsia="zh-CN"/>
        </w:rPr>
        <w:fldChar w:fldCharType="separate"/>
      </w:r>
      <w:r>
        <w:rPr>
          <w:rFonts w:hint="eastAsia"/>
          <w:color w:val="auto"/>
          <w:szCs w:val="21"/>
          <w:lang w:eastAsia="zh-CN"/>
        </w:rPr>
        <w:t>检测方法与局限性</w:t>
      </w:r>
      <w:r>
        <w:rPr>
          <w:color w:val="auto"/>
          <w:szCs w:val="21"/>
          <w:lang w:eastAsia="zh-CN"/>
        </w:rPr>
        <w:tab/>
      </w:r>
      <w:r>
        <w:rPr>
          <w:color w:val="auto"/>
          <w:szCs w:val="21"/>
          <w:lang w:eastAsia="zh-CN"/>
        </w:rPr>
        <w:fldChar w:fldCharType="begin"/>
      </w:r>
      <w:r>
        <w:rPr>
          <w:color w:val="auto"/>
          <w:szCs w:val="21"/>
          <w:lang w:eastAsia="zh-CN"/>
        </w:rPr>
        <w:instrText xml:space="preserve"> PAGEREF _Toc8017 \h </w:instrText>
      </w:r>
      <w:r>
        <w:rPr>
          <w:color w:val="auto"/>
          <w:szCs w:val="21"/>
          <w:lang w:eastAsia="zh-CN"/>
        </w:rPr>
        <w:fldChar w:fldCharType="separate"/>
      </w:r>
      <w:r>
        <w:rPr>
          <w:color w:val="auto"/>
          <w:szCs w:val="21"/>
          <w:lang w:eastAsia="zh-CN"/>
        </w:rPr>
        <w:t>21</w:t>
      </w:r>
      <w:r>
        <w:rPr>
          <w:color w:val="auto"/>
          <w:szCs w:val="21"/>
          <w:lang w:eastAsia="zh-CN"/>
        </w:rPr>
        <w:fldChar w:fldCharType="end"/>
      </w:r>
      <w:r>
        <w:rPr>
          <w:color w:val="auto"/>
          <w:szCs w:val="21"/>
          <w:lang w:eastAsia="zh-CN"/>
        </w:rPr>
        <w:fldChar w:fldCharType="end"/>
      </w:r>
    </w:p>
    <w:p w14:paraId="7C8ED481">
      <w:pPr>
        <w:pStyle w:val="14"/>
        <w:tabs>
          <w:tab w:val="right" w:leader="dot" w:pos="9865"/>
        </w:tabs>
        <w:rPr>
          <w:color w:val="auto"/>
          <w:szCs w:val="21"/>
          <w:lang w:eastAsia="zh-CN"/>
        </w:rPr>
      </w:pPr>
      <w:r>
        <w:rPr>
          <w:color w:val="auto"/>
          <w:szCs w:val="21"/>
          <w:lang w:eastAsia="zh-CN"/>
        </w:rPr>
        <w:fldChar w:fldCharType="begin"/>
      </w:r>
      <w:r>
        <w:rPr>
          <w:color w:val="auto"/>
          <w:szCs w:val="21"/>
          <w:lang w:eastAsia="zh-CN"/>
        </w:rPr>
        <w:instrText xml:space="preserve"> HYPERLINK \l _Toc12015 </w:instrText>
      </w:r>
      <w:r>
        <w:rPr>
          <w:color w:val="auto"/>
          <w:szCs w:val="21"/>
          <w:lang w:eastAsia="zh-CN"/>
        </w:rPr>
        <w:fldChar w:fldCharType="separate"/>
      </w:r>
      <w:r>
        <w:rPr>
          <w:rFonts w:hint="eastAsia"/>
          <w:color w:val="auto"/>
          <w:szCs w:val="21"/>
          <w:lang w:eastAsia="zh-CN"/>
        </w:rPr>
        <w:t>参考文献</w:t>
      </w:r>
      <w:r>
        <w:rPr>
          <w:color w:val="auto"/>
          <w:szCs w:val="21"/>
          <w:lang w:eastAsia="zh-CN"/>
        </w:rPr>
        <w:tab/>
      </w:r>
      <w:r>
        <w:rPr>
          <w:color w:val="auto"/>
          <w:szCs w:val="21"/>
          <w:lang w:eastAsia="zh-CN"/>
        </w:rPr>
        <w:fldChar w:fldCharType="begin"/>
      </w:r>
      <w:r>
        <w:rPr>
          <w:color w:val="auto"/>
          <w:szCs w:val="21"/>
          <w:lang w:eastAsia="zh-CN"/>
        </w:rPr>
        <w:instrText xml:space="preserve"> PAGEREF _Toc12015 \h </w:instrText>
      </w:r>
      <w:r>
        <w:rPr>
          <w:color w:val="auto"/>
          <w:szCs w:val="21"/>
          <w:lang w:eastAsia="zh-CN"/>
        </w:rPr>
        <w:fldChar w:fldCharType="separate"/>
      </w:r>
      <w:r>
        <w:rPr>
          <w:color w:val="auto"/>
          <w:szCs w:val="21"/>
          <w:lang w:eastAsia="zh-CN"/>
        </w:rPr>
        <w:t>22</w:t>
      </w:r>
      <w:r>
        <w:rPr>
          <w:color w:val="auto"/>
          <w:szCs w:val="21"/>
          <w:lang w:eastAsia="zh-CN"/>
        </w:rPr>
        <w:fldChar w:fldCharType="end"/>
      </w:r>
      <w:r>
        <w:rPr>
          <w:color w:val="auto"/>
          <w:szCs w:val="21"/>
          <w:lang w:eastAsia="zh-CN"/>
        </w:rPr>
        <w:fldChar w:fldCharType="end"/>
      </w:r>
    </w:p>
    <w:p w14:paraId="5B0EDA73">
      <w:pPr>
        <w:rPr>
          <w:sz w:val="21"/>
          <w:szCs w:val="21"/>
          <w:lang w:eastAsia="zh-CN"/>
        </w:rPr>
      </w:pPr>
      <w:r>
        <w:rPr>
          <w:szCs w:val="21"/>
          <w:lang w:eastAsia="zh-CN"/>
        </w:rPr>
        <w:fldChar w:fldCharType="end"/>
      </w:r>
    </w:p>
    <w:sdt>
      <w:sdtPr>
        <w:rPr>
          <w:sz w:val="21"/>
        </w:rPr>
        <w:id w:val="147465786"/>
        <w:showingPlcHdr/>
        <w:docPartObj>
          <w:docPartGallery w:val="Table of Contents"/>
          <w:docPartUnique/>
        </w:docPartObj>
      </w:sdtPr>
      <w:sdtEndPr>
        <w:rPr>
          <w:rFonts w:ascii="Times New Roman" w:hAnsi="Times New Roman" w:eastAsia="微软雅黑" w:cs="Times New Roman"/>
          <w:b/>
          <w:sz w:val="22"/>
          <w:szCs w:val="24"/>
          <w:lang w:eastAsia="zh-CN"/>
        </w:rPr>
      </w:sdtEndPr>
      <w:sdtContent>
        <w:p w14:paraId="39CB8774">
          <w:pPr>
            <w:pStyle w:val="14"/>
            <w:tabs>
              <w:tab w:val="right" w:leader="dot" w:pos="9865"/>
            </w:tabs>
            <w:rPr>
              <w:sz w:val="21"/>
              <w:szCs w:val="21"/>
              <w:lang w:eastAsia="zh-CN"/>
            </w:rPr>
            <w:sectPr>
              <w:footerReference r:id="rId5" w:type="default"/>
              <w:pgSz w:w="11905" w:h="16838"/>
              <w:pgMar w:top="1037" w:right="1020" w:bottom="981" w:left="1020" w:header="397" w:footer="992" w:gutter="0"/>
              <w:pgBorders>
                <w:top w:val="none" w:sz="0" w:space="0"/>
                <w:left w:val="none" w:sz="0" w:space="0"/>
                <w:bottom w:val="none" w:sz="0" w:space="0"/>
                <w:right w:val="none" w:sz="0" w:space="0"/>
              </w:pgBorders>
              <w:pgNumType w:fmt="decimal" w:start="1"/>
              <w:cols w:space="0" w:num="1"/>
              <w:rtlGutter w:val="0"/>
              <w:docGrid w:linePitch="299" w:charSpace="0"/>
            </w:sectPr>
          </w:pPr>
          <w:r>
            <w:rPr>
              <w:rFonts w:hint="eastAsia"/>
              <w:sz w:val="21"/>
              <w:lang w:eastAsia="zh-CN"/>
            </w:rPr>
            <w:t xml:space="preserve">     </w:t>
          </w:r>
        </w:p>
      </w:sdtContent>
    </w:sdt>
    <w:p w14:paraId="0A57790A">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10446"/>
      <w:bookmarkStart w:id="1" w:name="_Toc24178_WPSOffice_Level1"/>
      <w:bookmarkStart w:id="2" w:name="_Toc24397"/>
      <w:bookmarkStart w:id="3" w:name="_Toc27500"/>
      <w:bookmarkStart w:id="4" w:name="_Toc21669"/>
      <w:bookmarkStart w:id="5" w:name="_Toc13806"/>
      <w:bookmarkStart w:id="6" w:name="_Toc32054"/>
      <w:bookmarkStart w:id="7" w:name="_Toc21009_WPSOffice_Level1"/>
      <w:bookmarkStart w:id="8" w:name="_Toc30143_WPSOffice_Level1"/>
      <w:bookmarkStart w:id="9" w:name="_Toc22439"/>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12C8C7E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78F45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7946804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19B0FBD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8D3CCA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E509F8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E64101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0C40DD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1E02BBF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F58267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01235B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76BEDE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7A1301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8A5E5E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AB5C9D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8DA347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77E012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EA126B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0A3E4A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AB3B67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03179AD">
      <w:pPr>
        <w:rPr>
          <w:rFonts w:ascii="Times New Roman" w:hAnsi="Times New Roman" w:eastAsia="微软雅黑" w:cs="Times New Roman"/>
          <w:b/>
          <w:color w:val="00B050"/>
          <w:sz w:val="28"/>
          <w:szCs w:val="28"/>
          <w:lang w:eastAsia="zh-CN"/>
        </w:rPr>
      </w:pPr>
    </w:p>
    <w:p w14:paraId="0AB5CAC5">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0" w:name="_Toc10518"/>
      <w:bookmarkStart w:id="11" w:name="_Toc18062_WPSOffice_Level1"/>
      <w:bookmarkStart w:id="12" w:name="_Toc19594"/>
      <w:bookmarkStart w:id="13" w:name="_Toc11465"/>
      <w:bookmarkStart w:id="14" w:name="_Toc13931"/>
      <w:bookmarkStart w:id="15" w:name="_Toc7021_WPSOffice_Level1"/>
      <w:bookmarkStart w:id="16" w:name="_Toc17451"/>
      <w:bookmarkStart w:id="17" w:name="_Toc11015_WPSOffice_Level1"/>
      <w:bookmarkStart w:id="18" w:name="_Toc10576"/>
      <w:bookmarkStart w:id="19"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bookmarkEnd w:id="18"/>
    </w:p>
    <w:p w14:paraId="08253245">
      <w:pPr>
        <w:spacing w:line="276" w:lineRule="auto"/>
        <w:ind w:firstLine="420" w:firstLineChars="200"/>
        <w:jc w:val="both"/>
        <w:rPr>
          <w:rFonts w:hint="eastAsia"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本产品基于NGS技术，对50个消化道肿瘤易感基因进行高通量测序。检测突变形式为点突变（SNV）、小片段插入缺失（INDEL）、拷贝数变异（CNV）以及融合（FUSION）。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30BEB37">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%}的相关性，给出靶向药物（FDA/NMPA批准药物、临床试验药物等）{%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%}的用药提示信息，从而为临床制定治疗方案提供参考信息。</w:t>
      </w:r>
    </w:p>
    <w:p w14:paraId="7CB50E88">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FF17F5A">
      <w:pPr>
        <w:spacing w:line="276" w:lineRule="auto"/>
        <w:jc w:val="both"/>
        <w:rPr>
          <w:rFonts w:ascii="Times New Roman" w:hAnsi="Times New Roman" w:eastAsia="微软雅黑" w:cs="Times New Roman"/>
          <w:bCs/>
          <w:sz w:val="21"/>
          <w:szCs w:val="21"/>
          <w:lang w:eastAsia="zh-CN"/>
        </w:rPr>
      </w:pPr>
    </w:p>
    <w:p w14:paraId="5EC4B233">
      <w:pPr>
        <w:pStyle w:val="2"/>
        <w:numPr>
          <w:ilvl w:val="-1"/>
          <w:numId w:val="0"/>
        </w:numPr>
        <w:ind w:left="0" w:firstLine="0"/>
        <w:jc w:val="left"/>
        <w:rPr>
          <w:rStyle w:val="45"/>
          <w:rFonts w:hint="eastAsia" w:ascii="微软雅黑" w:hAnsi="微软雅黑" w:cs="微软雅黑"/>
          <w:b/>
          <w:bCs/>
          <w:szCs w:val="40"/>
        </w:rPr>
      </w:pPr>
      <w:bookmarkStart w:id="21" w:name="_Toc16576"/>
      <w:bookmarkStart w:id="22" w:name="_Toc149826002"/>
      <w:bookmarkStart w:id="23" w:name="_Toc25920"/>
      <w:bookmarkStart w:id="24" w:name="_Toc3871"/>
      <w:bookmarkStart w:id="25" w:name="_Toc1410"/>
      <w:bookmarkStart w:id="26" w:name="_Toc6221_WPSOffice_Level1"/>
      <w:bookmarkStart w:id="27" w:name="_Toc4088"/>
      <w:bookmarkStart w:id="28" w:name="_Toc2563"/>
      <w:bookmarkStart w:id="29" w:name="_Toc149832727"/>
      <w:bookmarkStart w:id="30" w:name="_Toc23369_WPSOffice_Level1"/>
      <w:bookmarkStart w:id="31" w:name="_Toc18058"/>
      <w:bookmarkStart w:id="32" w:name="_Toc29445"/>
      <w:r>
        <w:rPr>
          <w:rStyle w:val="45"/>
          <w:rFonts w:hint="eastAsia" w:ascii="微软雅黑" w:hAnsi="微软雅黑" w:cs="微软雅黑"/>
          <w:b/>
          <w:bCs/>
          <w:szCs w:val="40"/>
        </w:rPr>
        <w:t>检测结果</w:t>
      </w:r>
      <w:bookmarkEnd w:id="21"/>
      <w:r>
        <w:rPr>
          <w:rStyle w:val="45"/>
          <w:rFonts w:hint="eastAsia" w:ascii="微软雅黑" w:hAnsi="微软雅黑" w:cs="微软雅黑"/>
          <w:b/>
          <w:bCs/>
          <w:szCs w:val="40"/>
        </w:rPr>
        <w:t>总览</w:t>
      </w:r>
      <w:bookmarkEnd w:id="22"/>
      <w:bookmarkEnd w:id="23"/>
      <w:bookmarkEnd w:id="24"/>
      <w:bookmarkEnd w:id="25"/>
      <w:bookmarkEnd w:id="26"/>
      <w:bookmarkEnd w:id="27"/>
      <w:bookmarkEnd w:id="28"/>
      <w:bookmarkEnd w:id="29"/>
      <w:bookmarkEnd w:id="30"/>
      <w:bookmarkEnd w:id="31"/>
      <w:bookmarkEnd w:id="32"/>
    </w:p>
    <w:p w14:paraId="4B2BBF00">
      <w:pPr>
        <w:pStyle w:val="3"/>
        <w:numPr>
          <w:ilvl w:val="0"/>
          <w:numId w:val="0"/>
        </w:numPr>
        <w:bidi w:val="0"/>
        <w:jc w:val="both"/>
        <w:rPr>
          <w:color w:val="auto"/>
        </w:rPr>
      </w:pPr>
      <w:bookmarkStart w:id="33" w:name="_Toc16646"/>
      <w:r>
        <w:rPr>
          <w:rFonts w:hint="eastAsia"/>
          <w:color w:val="auto"/>
        </w:rPr>
        <w:t>检测结果小结</w:t>
      </w:r>
      <w:bookmarkEnd w:id="33"/>
    </w:p>
    <w:tbl>
      <w:tblPr>
        <w:tblStyle w:val="16"/>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660505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045A554B">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6A55BF20">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0A09D6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nil"/>
              <w:tl2br w:val="nil"/>
              <w:tr2bl w:val="nil"/>
            </w:tcBorders>
            <w:shd w:val="clear" w:color="auto" w:fill="auto"/>
            <w:vAlign w:val="center"/>
          </w:tcPr>
          <w:p w14:paraId="1858C0F8">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op w:val="nil"/>
              <w:tl2br w:val="nil"/>
              <w:tr2bl w:val="nil"/>
            </w:tcBorders>
            <w:shd w:val="clear" w:color="auto" w:fill="auto"/>
            <w:vAlign w:val="center"/>
          </w:tcPr>
          <w:p w14:paraId="5782F627">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277EF7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5B919E09">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5084231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5D3E1995">
            <w:pPr>
              <w:pStyle w:val="22"/>
              <w:spacing w:before="100" w:line="240"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51918D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BAAD697">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5CB7C7EB">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B7257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6A27B95">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64AB82E">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583EC82D">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CE73F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052DA5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60ADC3F">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CEC08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4C262DF3">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1B988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7016993">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7378109C">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4554C3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320CD5F1">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92598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134405F">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3751D524">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A16B25D">
      <w:pPr>
        <w:keepNext w:val="0"/>
        <w:keepLines w:val="0"/>
        <w:pageBreakBefore w:val="0"/>
        <w:widowControl w:val="0"/>
        <w:kinsoku/>
        <w:wordWrap/>
        <w:overflowPunct/>
        <w:topLinePunct w:val="0"/>
        <w:autoSpaceDE/>
        <w:autoSpaceDN/>
        <w:bidi w:val="0"/>
        <w:adjustRightInd/>
        <w:snapToGrid/>
        <w:spacing w:line="216" w:lineRule="auto"/>
        <w:ind w:firstLine="220" w:firstLineChars="122"/>
        <w:textAlignment w:val="auto"/>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14:paraId="5D1803B4">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3793C9D">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B824C76">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bookmarkStart w:id="34" w:name="_Toc149832729"/>
      <w:bookmarkStart w:id="35" w:name="_Toc31425"/>
      <w:bookmarkStart w:id="36" w:name="_Toc22132"/>
      <w:bookmarkStart w:id="37" w:name="_Toc12381"/>
      <w:bookmarkStart w:id="38" w:name="_Toc19898_WPSOffice_Level1"/>
      <w:bookmarkStart w:id="39" w:name="_Toc2781"/>
      <w:bookmarkStart w:id="40" w:name="_Toc20136_WPSOffice_Level1"/>
      <w:bookmarkStart w:id="41" w:name="_Toc14062"/>
      <w:bookmarkStart w:id="42" w:name="_Toc284"/>
      <w:bookmarkStart w:id="43" w:name="_Toc19184"/>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C9399AB">
        <w:tblPrEx>
          <w:tblCellMar>
            <w:top w:w="0" w:type="dxa"/>
            <w:left w:w="0" w:type="dxa"/>
            <w:bottom w:w="0" w:type="dxa"/>
            <w:right w:w="0" w:type="dxa"/>
          </w:tblCellMar>
        </w:tblPrEx>
        <w:trPr>
          <w:trHeight w:val="441" w:hRule="exact"/>
          <w:jc w:val="right"/>
        </w:trPr>
        <w:tc>
          <w:tcPr>
            <w:tcW w:w="1272" w:type="dxa"/>
            <w:vAlign w:val="center"/>
          </w:tcPr>
          <w:p w14:paraId="48ABD4A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75483DC">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0288"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8">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0288;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mcyPK/ADAABd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JZ6rfgxFAAALBQAABUAAABkcnMvbWVkaWEvaW1hZ2UxLmpwZWcBLBTT6//Y/+AAEEpGSUYA&#10;AQEBANwA3AAA/9sAQwAIBgYHBgUIBwcHCQkICgwUDQwLCwwZEhMPFB0aHx4dGhwcICQuJyAiLCMc&#10;HCg3KSwwMTQ0NB8nOT04MjwuMzQy/9sAQwEJCQkMCwwYDQ0YMiEcITIyMjIyMjIyMjIyMjIyMjIy&#10;MjIyMjIyMjIyMjIyMjIyMjIyMjIyMjIyMjIyMjIyMjIy/8AAEQgA2AE1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9/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P/9l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mcyP&#10;K/ADAABdDQAADgAAAAAAAAABACAAAAAnAQAAZHJzL2Uyb0RvYy54bWxQSwECFAAKAAAAAACHTuJA&#10;AAAAAAAAAAAAAAAACgAAAAAAAAAAABAAAABDBQAAZHJzL21lZGlhL1BLAQIUABQAAAAIAIdO4kCW&#10;eq34MRQAACwUAAAVAAAAAAAAAAEAIAAAAL04AABkcnMvbWVkaWEvaW1hZ2UxLmpwZWdQSwECFAAU&#10;AAAACACHTuJAmShvoCAzAAAbMwAAFAAAAAAAAAABACAAAABrB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8"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oaeL4AAADa&#10;AAAADwAAAGRycy9kb3ducmV2LnhtbEWPT2vCQBTE74V+h+UVvNVNDBRJXaUUFPEgVIPY2yP7TGKy&#10;b0N286ffvlsoeBxm5jfMajOZRgzUucqygngegSDOra64UJCdt69LEM4ja2wsk4IfcrBZPz+tMNV2&#10;5C8aTr4QAcIuRQWl920qpctLMujmtiUO3s12Bn2QXSF1h2OAm0YuouhNGqw4LJTY0mdJeX3qjYL7&#10;x7n65uR4uR4P/X7cZZm/JLVSs5c4egfhafKP8H97rxUs4O9KuA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oaeL4A&#10;AADaAAAADwAAAAAAAAABACAAAAAiAAAAZHJzL2Rvd25yZXYueG1sUEsBAhQAFAAAAAgAh07iQDMv&#10;BZ47AAAAOQAAABAAAAAAAAAAAQAgAAAADQEAAGRycy9zaGFwZXhtbC54bWxQSwUGAAAAAAYABgBb&#10;AQAAtwMAAAAA&#10;">
                          <v:fill on="f" focussize="0,0"/>
                          <v:stroke on="f"/>
                          <v:imagedata r:id="rId9"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0" chromakey="#FFFFFF" o:title=""/>
                        <o:lock v:ext="edit" aspectratio="t"/>
                      </v:shape>
                    </v:group>
                  </w:pict>
                </mc:Fallback>
              </mc:AlternateContent>
            </w:r>
          </w:p>
        </w:tc>
        <w:tc>
          <w:tcPr>
            <w:tcW w:w="1166" w:type="dxa"/>
            <w:vAlign w:val="center"/>
          </w:tcPr>
          <w:p w14:paraId="0F559061">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21B004">
            <w:pPr>
              <w:pStyle w:val="22"/>
              <w:spacing w:before="13"/>
              <w:ind w:right="15"/>
              <w:jc w:val="both"/>
              <w:rPr>
                <w:rFonts w:ascii="Times New Roman" w:hAnsi="Times New Roman" w:cs="Times New Roman"/>
                <w:b/>
                <w:sz w:val="24"/>
                <w:szCs w:val="24"/>
              </w:rPr>
            </w:pPr>
          </w:p>
        </w:tc>
      </w:tr>
      <w:tr w14:paraId="719ECA9D">
        <w:tblPrEx>
          <w:tblCellMar>
            <w:top w:w="0" w:type="dxa"/>
            <w:left w:w="0" w:type="dxa"/>
            <w:bottom w:w="0" w:type="dxa"/>
            <w:right w:w="0" w:type="dxa"/>
          </w:tblCellMar>
        </w:tblPrEx>
        <w:trPr>
          <w:trHeight w:val="457" w:hRule="exact"/>
          <w:jc w:val="right"/>
        </w:trPr>
        <w:tc>
          <w:tcPr>
            <w:tcW w:w="1272" w:type="dxa"/>
            <w:vAlign w:val="center"/>
          </w:tcPr>
          <w:p w14:paraId="42BF23A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6EF2CD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D71B75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C636EC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DC559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46F7A63">
        <w:tblPrEx>
          <w:tblCellMar>
            <w:top w:w="0" w:type="dxa"/>
            <w:left w:w="0" w:type="dxa"/>
            <w:bottom w:w="0" w:type="dxa"/>
            <w:right w:w="0" w:type="dxa"/>
          </w:tblCellMar>
        </w:tblPrEx>
        <w:trPr>
          <w:trHeight w:val="441" w:hRule="exact"/>
          <w:jc w:val="right"/>
        </w:trPr>
        <w:tc>
          <w:tcPr>
            <w:tcW w:w="1272" w:type="dxa"/>
            <w:vAlign w:val="center"/>
          </w:tcPr>
          <w:p w14:paraId="3FE5CE8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8A7F250">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1">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1312;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HR5AABkcnMvbWVkaWEvaW1hZ2UxLnBuZ1BLAQIUABQAAAAI&#10;AIdO4kCZKG+gIDMAABszAAAUAAAAAAAAAAEAIAAAAJfR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1"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9"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0" chromakey="#FFFFFF" o:title=""/>
                        <o:lock v:ext="edit" aspectratio="t"/>
                      </v:shape>
                    </v:group>
                  </w:pict>
                </mc:Fallback>
              </mc:AlternateContent>
            </w:r>
          </w:p>
        </w:tc>
        <w:tc>
          <w:tcPr>
            <w:tcW w:w="1166" w:type="dxa"/>
            <w:vAlign w:val="center"/>
          </w:tcPr>
          <w:p w14:paraId="2F8DAB1D">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356E841">
            <w:pPr>
              <w:pStyle w:val="22"/>
              <w:spacing w:before="13"/>
              <w:ind w:right="15"/>
              <w:jc w:val="both"/>
              <w:rPr>
                <w:rFonts w:ascii="Times New Roman" w:hAnsi="Times New Roman" w:cs="Times New Roman"/>
                <w:b/>
                <w:sz w:val="24"/>
                <w:szCs w:val="24"/>
              </w:rPr>
            </w:pPr>
          </w:p>
        </w:tc>
      </w:tr>
      <w:tr w14:paraId="5F387CE5">
        <w:tblPrEx>
          <w:tblCellMar>
            <w:top w:w="0" w:type="dxa"/>
            <w:left w:w="0" w:type="dxa"/>
            <w:bottom w:w="0" w:type="dxa"/>
            <w:right w:w="0" w:type="dxa"/>
          </w:tblCellMar>
        </w:tblPrEx>
        <w:trPr>
          <w:trHeight w:val="457" w:hRule="exact"/>
          <w:jc w:val="right"/>
        </w:trPr>
        <w:tc>
          <w:tcPr>
            <w:tcW w:w="1272" w:type="dxa"/>
            <w:vAlign w:val="center"/>
          </w:tcPr>
          <w:p w14:paraId="3F763DEE">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988DB61">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3F2E8B0">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104AE9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09C6C0F9">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2CA7BA32">
      <w:pPr>
        <w:pStyle w:val="3"/>
        <w:numPr>
          <w:ilvl w:val="255"/>
          <w:numId w:val="0"/>
        </w:numPr>
        <w:jc w:val="left"/>
        <w:rPr>
          <w:color w:val="auto"/>
          <w:lang w:eastAsia="zh-CN"/>
        </w:rPr>
      </w:pPr>
      <w:bookmarkStart w:id="44" w:name="_Toc24597"/>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4"/>
      <w:bookmarkEnd w:id="35"/>
      <w:bookmarkEnd w:id="44"/>
    </w:p>
    <w:p w14:paraId="372293A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402C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E382FD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9A58D2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706BCF2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521B09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4E009D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C99E40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426EB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FA06EA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2D3AF7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FEC457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F6B46F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7E18A82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36FCEC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17FE1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AFA79C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A8E85A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53047E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12B6908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56C0F4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A87E19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3B2108E1">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16E331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B57362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16F8F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0DAC10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E59EC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32D9BDF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46005C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7EBCE9C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496DCE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944F9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9769AB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6CCE59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08C302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%}/专家共识{% endif %}推荐的{% if importantTargetedDiseaseName == ‘泛癌种’%}用于指导靶向用药的相关基因突变。{%else%}与{% if importantTargetedDiseaseName == ‘肺癌’%}肺癌{% elif importantTargetedDiseaseName == ‘结直肠癌’ %}结直肠癌{% elif importantTargetedDiseaseName == ‘乳腺癌’ %}乳腺癌{% endif %}精准诊疗密切相关的基因突变。{% endif %}</w:t>
      </w:r>
    </w:p>
    <w:p w14:paraId="7352E07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变异详情，可查看基因变异检测结果及解析。</w:t>
      </w:r>
    </w:p>
    <w:p w14:paraId="25351D5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5272667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p w14:paraId="196BFC08">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45" w:name="_Toc2149"/>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36"/>
      <w:bookmarkEnd w:id="37"/>
      <w:bookmarkEnd w:id="38"/>
      <w:bookmarkEnd w:id="39"/>
      <w:bookmarkEnd w:id="40"/>
      <w:bookmarkEnd w:id="41"/>
      <w:bookmarkEnd w:id="42"/>
      <w:bookmarkEnd w:id="43"/>
    </w:p>
    <w:bookmarkEnd w:id="45"/>
    <w:p w14:paraId="0DCFFC9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46" w:name="_Toc24979"/>
      <w:bookmarkStart w:id="47" w:name="_Toc23375"/>
      <w:bookmarkStart w:id="48" w:name="_Toc30265"/>
      <w:bookmarkStart w:id="49" w:name="_Toc11015_WPSOffice_Level2"/>
      <w:bookmarkStart w:id="50" w:name="_Toc18062_WPSOffice_Level2"/>
      <w:bookmarkStart w:id="51" w:name="_Toc9088"/>
      <w:bookmarkStart w:id="52" w:name="_Toc22976"/>
      <w:bookmarkStart w:id="53" w:name="_Toc20643"/>
      <w:bookmarkStart w:id="54" w:name="_Toc23784"/>
      <w:r>
        <w:rPr>
          <w:rFonts w:ascii="Times New Roman" w:hAnsi="Times New Roman"/>
          <w:color w:val="auto"/>
          <w:sz w:val="30"/>
        </w:rPr>
        <w:t>靶向药物用药提示</w:t>
      </w:r>
      <w:bookmarkEnd w:id="46"/>
      <w:bookmarkEnd w:id="47"/>
      <w:bookmarkEnd w:id="48"/>
      <w:bookmarkEnd w:id="49"/>
      <w:bookmarkEnd w:id="50"/>
      <w:bookmarkEnd w:id="51"/>
      <w:bookmarkEnd w:id="52"/>
      <w:bookmarkEnd w:id="53"/>
      <w:bookmarkEnd w:id="54"/>
    </w:p>
    <w:p w14:paraId="59B1E278">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8"/>
        <w:gridCol w:w="963"/>
        <w:gridCol w:w="1076"/>
        <w:gridCol w:w="2250"/>
        <w:gridCol w:w="2256"/>
      </w:tblGrid>
      <w:tr w14:paraId="5FC1F62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04D9F3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7E1D28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623170E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E1AC49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6170F56">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1125B7C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5BB658B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0439974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22F80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F4A7E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C8A00F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F577E5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FF2C9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68C30B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748A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DC76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0AC6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6E133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B4EE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08254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B8C9B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2892C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A82A0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2AE9C5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9692D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2B772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EA234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6C7A8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6004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B1E573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4005CE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C65E82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30C0D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E9BEEB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C8F46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3727C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8E734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B976F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DCA31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DFCC5E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74E7F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537B01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A1DDC9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E8C5A2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5F6A75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99377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9D571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A69D4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78E87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16822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751F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F25CE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277C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F7C59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E2BAC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6756B1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FA0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ADCED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29CCF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F4DF2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04525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DE328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5584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2C0151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FD1D6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3A7E11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60409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7F36A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721CE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26268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DC78D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E3CAA1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41FF4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72014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02E14B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EE38E5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13EF5D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2EB1CB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78C16A3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49A3E2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8961E5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D6B57D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45A81A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24B422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25B32C1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26259CBA">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E8B6931">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49205A5">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1FFDFD3">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1D706024">
      <w:pPr>
        <w:pStyle w:val="3"/>
        <w:numPr>
          <w:ilvl w:val="255"/>
          <w:numId w:val="0"/>
        </w:numPr>
        <w:jc w:val="left"/>
        <w:rPr>
          <w:rFonts w:hint="eastAsia"/>
          <w:color w:val="auto"/>
          <w:sz w:val="30"/>
          <w:lang w:eastAsia="zh-CN"/>
        </w:rPr>
      </w:pPr>
      <w:bookmarkStart w:id="55" w:name="_Toc15206"/>
      <w:bookmarkStart w:id="56" w:name="_Toc149837260"/>
      <w:bookmarkStart w:id="57" w:name="_Toc23479"/>
      <w:bookmarkStart w:id="58" w:name="_Toc16483"/>
      <w:bookmarkStart w:id="59" w:name="_Toc2919"/>
      <w:bookmarkStart w:id="60" w:name="_Toc7476"/>
      <w:bookmarkStart w:id="61" w:name="_Toc1549"/>
      <w:bookmarkStart w:id="62" w:name="_Toc17410"/>
      <w:bookmarkStart w:id="63" w:name="_Toc7551_WPSOffice_Level2"/>
      <w:bookmarkStart w:id="64" w:name="_Toc25675"/>
      <w:bookmarkStart w:id="65" w:name="_Toc25737"/>
      <w:bookmarkStart w:id="66" w:name="_Toc626"/>
      <w:bookmarkStart w:id="67" w:name="_Toc4339"/>
      <w:bookmarkStart w:id="68" w:name="_Toc6221_WPSOffice_Level2"/>
      <w:r>
        <w:rPr>
          <w:rFonts w:hint="eastAsia"/>
          <w:color w:val="auto"/>
          <w:sz w:val="30"/>
          <w:lang w:eastAsia="zh-CN"/>
        </w:rPr>
        <w:t>本癌种FDA/NMPA获批的其他可选靶向药物</w:t>
      </w:r>
      <w:bookmarkEnd w:id="55"/>
      <w:bookmarkEnd w:id="56"/>
      <w:bookmarkEnd w:id="57"/>
      <w:bookmarkEnd w:id="58"/>
      <w:bookmarkEnd w:id="59"/>
      <w:bookmarkEnd w:id="60"/>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59FFD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6221A90">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1DDE04D">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E994849">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24FF5156">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654CD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FE447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76B98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6023E65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5C9D4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33D621C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4D8B9D8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59DC5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1D8796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C7AEB67">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p w14:paraId="1391B48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69" w:name="_Toc28738"/>
      <w:r>
        <w:rPr>
          <w:rFonts w:hint="eastAsia" w:ascii="Times New Roman" w:hAnsi="Times New Roman"/>
          <w:color w:val="auto"/>
          <w:sz w:val="30"/>
          <w:lang w:eastAsia="zh-CN"/>
        </w:rPr>
        <w:t>免疫药物用药提示</w:t>
      </w:r>
      <w:bookmarkEnd w:id="61"/>
      <w:bookmarkEnd w:id="62"/>
      <w:bookmarkEnd w:id="63"/>
      <w:bookmarkEnd w:id="64"/>
      <w:bookmarkEnd w:id="65"/>
      <w:bookmarkEnd w:id="66"/>
      <w:bookmarkEnd w:id="67"/>
      <w:bookmarkEnd w:id="68"/>
      <w:bookmarkEnd w:id="69"/>
    </w:p>
    <w:p w14:paraId="4532E517">
      <w:pPr>
        <w:keepNext w:val="0"/>
        <w:keepLines w:val="0"/>
        <w:pageBreakBefore w:val="0"/>
        <w:widowControl w:val="0"/>
        <w:kinsoku/>
        <w:wordWrap/>
        <w:overflowPunct/>
        <w:topLinePunct w:val="0"/>
        <w:autoSpaceDE/>
        <w:autoSpaceDN/>
        <w:bidi w:val="0"/>
        <w:adjustRightInd/>
        <w:snapToGrid/>
        <w:textAlignment w:val="auto"/>
        <w:outlineLvl w:val="9"/>
        <w:rPr>
          <w:rFonts w:ascii="Times New Roman" w:hAnsi="Times New Roman" w:eastAsia="微软雅黑" w:cs="Times New Roman"/>
          <w:b/>
          <w:sz w:val="24"/>
          <w:szCs w:val="24"/>
          <w:lang w:eastAsia="zh-CN"/>
        </w:rPr>
      </w:pPr>
      <w:bookmarkStart w:id="70" w:name="_Toc3816"/>
      <w:bookmarkStart w:id="71" w:name="_Toc2577"/>
      <w:bookmarkStart w:id="72" w:name="_Toc24055"/>
      <w:bookmarkStart w:id="73" w:name="_Toc10994"/>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bookmarkEnd w:id="70"/>
      <w:bookmarkEnd w:id="71"/>
      <w:bookmarkEnd w:id="72"/>
      <w:bookmarkEnd w:id="73"/>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186947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1E55D8E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6ACB22BA">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4A743649">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78FB4C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6110EE50">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hint="default" w:ascii="Times New Roman" w:hAnsi="Times New Roman" w:cs="Times New Roman"/>
                <w:lang w:eastAsia="zh-CN" w:bidi="ar"/>
              </w:rPr>
              <w:t>微卫星不稳定（</w:t>
            </w:r>
            <w:r>
              <w:rPr>
                <w:rStyle w:val="48"/>
                <w:rFonts w:eastAsia="微软雅黑"/>
                <w:lang w:eastAsia="zh-CN" w:bidi="ar"/>
              </w:rPr>
              <w:t>MSI</w:t>
            </w:r>
            <w:r>
              <w:rPr>
                <w:rStyle w:val="47"/>
                <w:rFonts w:hint="default" w:ascii="Times New Roman" w:hAnsi="Times New Roman" w:cs="Times New Roman"/>
                <w:lang w:eastAsia="zh-CN" w:bidi="ar"/>
              </w:rPr>
              <w:t>）</w:t>
            </w:r>
          </w:p>
        </w:tc>
        <w:tc>
          <w:tcPr>
            <w:tcW w:w="2623" w:type="dxa"/>
            <w:shd w:val="clear" w:color="auto" w:fill="auto"/>
            <w:vAlign w:val="center"/>
          </w:tcPr>
          <w:p w14:paraId="7ADD6E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0F3A6F15">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112D8F5F">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9933BB8">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20FFDB79">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7C302CB">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6F4E1250">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D6BE1F5">
      <w:pPr>
        <w:pStyle w:val="3"/>
        <w:numPr>
          <w:ilvl w:val="255"/>
          <w:numId w:val="0"/>
        </w:numPr>
        <w:jc w:val="left"/>
        <w:rPr>
          <w:rFonts w:hint="eastAsia"/>
          <w:color w:val="auto"/>
          <w:sz w:val="30"/>
          <w:lang w:eastAsia="zh-CN"/>
        </w:rPr>
      </w:pPr>
      <w:bookmarkStart w:id="74" w:name="_Toc9691"/>
      <w:bookmarkStart w:id="75" w:name="_Toc19763"/>
      <w:bookmarkStart w:id="76" w:name="_Toc1361"/>
      <w:bookmarkStart w:id="77" w:name="_Toc819"/>
      <w:bookmarkStart w:id="78" w:name="_Toc149837262"/>
      <w:bookmarkStart w:id="79" w:name="_Toc3791"/>
      <w:bookmarkStart w:id="80" w:name="_Toc4850"/>
      <w:r>
        <w:rPr>
          <w:rFonts w:hint="eastAsia"/>
          <w:color w:val="auto"/>
          <w:sz w:val="30"/>
          <w:lang w:eastAsia="zh-CN"/>
        </w:rPr>
        <w:t>PD-L1检测结果</w:t>
      </w:r>
      <w:bookmarkEnd w:id="74"/>
      <w:bookmarkEnd w:id="75"/>
      <w:bookmarkEnd w:id="76"/>
      <w:bookmarkEnd w:id="77"/>
      <w:bookmarkEnd w:id="78"/>
      <w:bookmarkEnd w:id="79"/>
      <w:bookmarkEnd w:id="80"/>
    </w:p>
    <w:p w14:paraId="2D329E0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A0B746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0AE855C">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C8CDD70">
            <w:pPr>
              <w:pStyle w:val="42"/>
            </w:pPr>
            <w:r>
              <w:rPr>
                <w:rFonts w:hint="eastAsia"/>
              </w:rPr>
              <w:t>{{</w:t>
            </w:r>
            <w:r>
              <w:t xml:space="preserve"> PDInfo</w:t>
            </w:r>
            <w:r>
              <w:rPr>
                <w:rFonts w:hint="eastAsia"/>
              </w:rPr>
              <w:t>.</w:t>
            </w:r>
            <w:r>
              <w:t>Tumor_cell_count</w:t>
            </w:r>
            <w:r>
              <w:rPr>
                <w:rFonts w:hint="eastAsia"/>
              </w:rPr>
              <w:t xml:space="preserve"> }}</w:t>
            </w:r>
          </w:p>
        </w:tc>
      </w:tr>
      <w:tr w14:paraId="6589050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AAC2C63">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4F5A978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54B8F7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B37B5F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964471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BEC0B9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84F69A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EA862C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3551352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20C294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614E11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4ECADE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6517D2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A5E361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8749D69">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11707B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7C1D4B3">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F8CEC9C">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274B8D5">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B99543C">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8A25912">
      <w:pPr>
        <w:spacing w:line="276" w:lineRule="auto"/>
        <w:ind w:right="449" w:rightChars="204"/>
        <w:rPr>
          <w:rFonts w:ascii="微软雅黑" w:hAnsi="微软雅黑" w:eastAsia="微软雅黑" w:cs="微软雅黑"/>
          <w:b/>
          <w:color w:val="000000"/>
          <w:sz w:val="18"/>
          <w:szCs w:val="18"/>
        </w:rPr>
      </w:pPr>
    </w:p>
    <w:p w14:paraId="1F8D57B3">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F50C24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38231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E86B03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CB09EF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98B8ED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FBDE3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F6B416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6B6F70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1E6FD8A">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E97444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C2298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8B16DF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FF3B21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68A2F2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C20E9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850EFC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1111FF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D0B3D32">
            <w:pPr>
              <w:spacing w:line="276" w:lineRule="auto"/>
              <w:jc w:val="left"/>
              <w:rPr>
                <w:rFonts w:ascii="Times New Roman" w:hAnsi="Times New Roman" w:eastAsia="微软雅黑" w:cs="Times New Roman"/>
                <w:sz w:val="18"/>
                <w:szCs w:val="18"/>
                <w:shd w:val="clear" w:color="auto" w:fill="FFFFFF"/>
                <w:lang w:eastAsia="zh-CN"/>
              </w:rPr>
            </w:pPr>
          </w:p>
        </w:tc>
      </w:tr>
      <w:tr w14:paraId="780559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F93BEB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4CD929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34A19D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5FE05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EFCB4F6">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C90104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68EFEF5">
            <w:pPr>
              <w:spacing w:line="276" w:lineRule="auto"/>
              <w:jc w:val="left"/>
              <w:rPr>
                <w:rFonts w:ascii="Times New Roman" w:hAnsi="Times New Roman" w:eastAsia="微软雅黑" w:cs="Times New Roman"/>
                <w:sz w:val="18"/>
                <w:szCs w:val="18"/>
                <w:shd w:val="clear" w:color="auto" w:fill="FFFFFF"/>
                <w:lang w:eastAsia="zh-CN"/>
              </w:rPr>
            </w:pPr>
          </w:p>
        </w:tc>
      </w:tr>
    </w:tbl>
    <w:p w14:paraId="3ED675E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014E4E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D4023BE">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0AF22C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4150FB1D">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C061BD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2CB3EE4">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8163AFF">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43B54BC">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79E3888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CC31F42">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BA159A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50FBCDA">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2FBEDBA">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D2A6029">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D335A4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B39602A">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5F210A2">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365DB9B">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3FC2C87">
      <w:pPr>
        <w:rPr>
          <w:rFonts w:hint="default" w:ascii="Times New Roman" w:hAnsi="Times New Roman" w:eastAsia="微软雅黑" w:cs="Times New Roman"/>
          <w:b/>
          <w:color w:val="00B050"/>
          <w:sz w:val="24"/>
          <w:szCs w:val="24"/>
          <w:lang w:val="en-US"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w:t>
      </w:r>
      <w:r>
        <w:rPr>
          <w:rFonts w:hint="eastAsia" w:ascii="Times New Roman" w:hAnsi="Times New Roman" w:eastAsia="微软雅黑" w:cs="Times New Roman"/>
          <w:bCs/>
          <w:sz w:val="24"/>
          <w:szCs w:val="24"/>
          <w:lang w:val="en-US" w:eastAsia="zh-CN"/>
        </w:rPr>
        <w:t xml:space="preserve">or </w:t>
      </w:r>
      <w:r>
        <w:rPr>
          <w:rFonts w:hint="eastAsia" w:ascii="Times New Roman" w:hAnsi="Times New Roman" w:eastAsia="微软雅黑" w:cs="Times New Roman"/>
          <w:bCs/>
          <w:sz w:val="24"/>
          <w:szCs w:val="24"/>
          <w:lang w:eastAsia="zh-CN"/>
        </w:rPr>
        <w:t>i</w:t>
      </w:r>
      <w:r>
        <w:rPr>
          <w:rFonts w:hint="eastAsia" w:ascii="Times New Roman" w:hAnsi="Times New Roman" w:eastAsia="微软雅黑" w:cs="Times New Roman"/>
          <w:bCs/>
          <w:sz w:val="24"/>
          <w:szCs w:val="24"/>
          <w:lang w:val="en-US" w:eastAsia="zh-CN"/>
        </w:rPr>
        <w:t>a</w:t>
      </w:r>
      <w:r>
        <w:rPr>
          <w:rFonts w:hint="eastAsia" w:ascii="Times New Roman" w:hAnsi="Times New Roman" w:eastAsia="微软雅黑" w:cs="Times New Roman"/>
          <w:bCs/>
          <w:sz w:val="24"/>
          <w:szCs w:val="24"/>
          <w:lang w:eastAsia="zh-CN"/>
        </w:rPr>
        <w:t xml:space="preserve"> </w:t>
      </w:r>
      <w:r>
        <w:rPr>
          <w:rFonts w:hint="eastAsia" w:ascii="Times New Roman" w:hAnsi="Times New Roman" w:eastAsia="微软雅黑" w:cs="Times New Roman"/>
          <w:bCs/>
          <w:sz w:val="24"/>
          <w:szCs w:val="24"/>
          <w:lang w:val="en-US" w:eastAsia="zh-CN"/>
        </w:rPr>
        <w:t>in</w:t>
      </w:r>
      <w:r>
        <w:rPr>
          <w:rFonts w:hint="eastAsia" w:ascii="Times New Roman" w:hAnsi="Times New Roman" w:eastAsia="微软雅黑" w:cs="Times New Roman"/>
          <w:bCs/>
          <w:sz w:val="24"/>
          <w:szCs w:val="24"/>
          <w:lang w:eastAsia="zh-CN"/>
        </w:rPr>
        <w:t xml:space="preserve"> immuneAll</w:t>
      </w:r>
      <w:r>
        <w:rPr>
          <w:rFonts w:hint="eastAsia"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eastAsia="zh-CN"/>
        </w:rPr>
        <w:t>%}</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143C551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63" w:hRule="atLeast"/>
          <w:jc w:val="center"/>
        </w:trPr>
        <w:tc>
          <w:tcPr>
            <w:tcW w:w="3471" w:type="dxa"/>
            <w:tcBorders>
              <w:tl2br w:val="nil"/>
              <w:tr2bl w:val="nil"/>
            </w:tcBorders>
            <w:shd w:val="clear" w:color="auto" w:fill="62BC41"/>
            <w:vAlign w:val="center"/>
          </w:tcPr>
          <w:p w14:paraId="1D8CB47B">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 xml:space="preserve"> for immune in i</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immune</w:t>
            </w:r>
            <w:r>
              <w:rPr>
                <w:rFonts w:hint="eastAsia" w:ascii="Times New Roman" w:hAnsi="Times New Roman" w:eastAsia="微软雅黑" w:cs="Times New Roman"/>
                <w:sz w:val="18"/>
                <w:szCs w:val="18"/>
                <w:lang w:val="en-US" w:eastAsia="zh-CN"/>
              </w:rPr>
              <w:t>List</w:t>
            </w:r>
            <w:r>
              <w:rPr>
                <w:rFonts w:hint="eastAsia" w:ascii="Times New Roman" w:hAnsi="Times New Roman" w:eastAsia="微软雅黑" w:cs="Times New Roman"/>
                <w:sz w:val="18"/>
                <w:szCs w:val="18"/>
                <w:lang w:eastAsia="zh-CN"/>
              </w:rPr>
              <w:t xml:space="preserve"> %}</w:t>
            </w:r>
          </w:p>
        </w:tc>
        <w:tc>
          <w:tcPr>
            <w:tcW w:w="3332" w:type="dxa"/>
            <w:tcBorders>
              <w:tl2br w:val="nil"/>
              <w:tr2bl w:val="nil"/>
            </w:tcBorders>
            <w:shd w:val="clear" w:color="auto" w:fill="62BC41"/>
            <w:vAlign w:val="center"/>
          </w:tcPr>
          <w:p w14:paraId="68ABDFAB">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val="en-US"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773C5F8F">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 xml:space="preserve"> endfor %}</w:t>
            </w:r>
          </w:p>
        </w:tc>
      </w:tr>
      <w:tr w14:paraId="476DCBB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A54D600">
            <w:pPr>
              <w:spacing w:line="240" w:lineRule="exact"/>
              <w:ind w:left="8" w:lef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key</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ia.</w:t>
            </w:r>
            <w:r>
              <w:rPr>
                <w:rFonts w:hint="eastAsia" w:ascii="Times New Roman" w:hAnsi="Times New Roman" w:eastAsia="微软雅黑" w:cs="Times New Roman"/>
                <w:sz w:val="18"/>
                <w:szCs w:val="18"/>
                <w:lang w:eastAsia="zh-CN"/>
              </w:rPr>
              <w:t>immuneTableKey</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p>
        </w:tc>
      </w:tr>
      <w:tr w14:paraId="145F954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7501B4C">
            <w:pPr>
              <w:spacing w:line="240" w:lineRule="exact"/>
              <w:ind w:left="8" w:lef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 xml:space="preserve">{%tr </w:t>
            </w:r>
            <w:r>
              <w:rPr>
                <w:rFonts w:hint="eastAsia" w:ascii="Times New Roman" w:hAnsi="Times New Roman" w:eastAsia="微软雅黑" w:cs="Times New Roman"/>
                <w:sz w:val="18"/>
                <w:szCs w:val="18"/>
                <w:lang w:val="en-US" w:eastAsia="zh-CN"/>
              </w:rPr>
              <w:t>if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desc1</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desc2</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desc3</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desc4</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p>
        </w:tc>
      </w:tr>
      <w:tr w14:paraId="64E8D97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15208F6B">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w:t>
            </w:r>
            <w:r>
              <w:rPr>
                <w:rFonts w:hint="eastAsia" w:ascii="Times New Roman" w:hAnsi="Times New Roman" w:eastAsia="微软雅黑" w:cs="Times New Roman"/>
                <w:b/>
                <w:color w:val="FFFFFF"/>
                <w:sz w:val="18"/>
                <w:lang w:val="en-US" w:eastAsia="zh-CN"/>
              </w:rPr>
              <w:t>c</w:t>
            </w:r>
            <w:r>
              <w:rPr>
                <w:rFonts w:hint="eastAsia" w:ascii="Times New Roman" w:hAnsi="Times New Roman" w:eastAsia="微软雅黑" w:cs="Times New Roman"/>
                <w:b/>
                <w:color w:val="FFFFFF"/>
                <w:sz w:val="18"/>
                <w:lang w:eastAsia="zh-CN"/>
              </w:rPr>
              <w:t xml:space="preserve"> for immune in i</w:t>
            </w:r>
            <w:r>
              <w:rPr>
                <w:rFonts w:hint="eastAsia" w:ascii="Times New Roman" w:hAnsi="Times New Roman" w:eastAsia="微软雅黑" w:cs="Times New Roman"/>
                <w:b/>
                <w:color w:val="FFFFFF"/>
                <w:sz w:val="18"/>
                <w:lang w:val="en-US" w:eastAsia="zh-CN"/>
              </w:rPr>
              <w:t>a.</w:t>
            </w:r>
            <w:r>
              <w:rPr>
                <w:rFonts w:hint="eastAsia" w:ascii="Times New Roman" w:hAnsi="Times New Roman" w:eastAsia="微软雅黑" w:cs="Times New Roman"/>
                <w:b/>
                <w:color w:val="FFFFFF"/>
                <w:sz w:val="18"/>
                <w:lang w:eastAsia="zh-CN"/>
              </w:rPr>
              <w:t>immune</w:t>
            </w:r>
            <w:r>
              <w:rPr>
                <w:rFonts w:hint="eastAsia" w:ascii="Times New Roman" w:hAnsi="Times New Roman" w:eastAsia="微软雅黑" w:cs="Times New Roman"/>
                <w:b/>
                <w:color w:val="FFFFFF"/>
                <w:sz w:val="18"/>
                <w:lang w:val="en-US" w:eastAsia="zh-CN"/>
              </w:rPr>
              <w:t>List</w:t>
            </w:r>
            <w:r>
              <w:rPr>
                <w:rFonts w:hint="eastAsia" w:ascii="Times New Roman" w:hAnsi="Times New Roman" w:eastAsia="微软雅黑" w:cs="Times New Roman"/>
                <w:b/>
                <w:color w:val="FFFFFF"/>
                <w:sz w:val="18"/>
                <w:lang w:eastAsia="zh-CN"/>
              </w:rPr>
              <w:t xml:space="preserve"> %}</w:t>
            </w:r>
          </w:p>
        </w:tc>
        <w:tc>
          <w:tcPr>
            <w:tcW w:w="3332" w:type="dxa"/>
            <w:tcBorders>
              <w:tl2br w:val="nil"/>
              <w:tr2bl w:val="nil"/>
            </w:tcBorders>
            <w:shd w:val="clear" w:color="auto" w:fill="62BC41"/>
            <w:vAlign w:val="center"/>
          </w:tcPr>
          <w:p w14:paraId="76C0EAE3">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xml:space="preserve">{% for </w:t>
            </w:r>
            <w:r>
              <w:rPr>
                <w:rFonts w:hint="eastAsia" w:ascii="Times New Roman" w:hAnsi="Times New Roman" w:eastAsia="微软雅黑" w:cs="Times New Roman"/>
                <w:b/>
                <w:color w:val="FFFFFF"/>
                <w:sz w:val="18"/>
                <w:lang w:val="en-US" w:eastAsia="zh-CN"/>
              </w:rPr>
              <w:t>i</w:t>
            </w:r>
            <w:r>
              <w:rPr>
                <w:rFonts w:hint="eastAsia" w:ascii="Times New Roman" w:hAnsi="Times New Roman" w:eastAsia="微软雅黑" w:cs="Times New Roman"/>
                <w:b/>
                <w:color w:val="FFFFFF"/>
                <w:sz w:val="18"/>
                <w:lang w:eastAsia="zh-CN"/>
              </w:rPr>
              <w:t xml:space="preserve"> in immune</w:t>
            </w:r>
            <w:r>
              <w:rPr>
                <w:rFonts w:hint="eastAsia" w:ascii="Times New Roman" w:hAnsi="Times New Roman" w:eastAsia="微软雅黑" w:cs="Times New Roman"/>
                <w:b/>
                <w:color w:val="FFFFFF"/>
                <w:sz w:val="18"/>
                <w:lang w:val="en-US" w:eastAsia="zh-CN"/>
              </w:rPr>
              <w:t>[key]</w:t>
            </w:r>
            <w:r>
              <w:rPr>
                <w:rFonts w:hint="eastAsia" w:ascii="Times New Roman" w:hAnsi="Times New Roman" w:eastAsia="微软雅黑" w:cs="Times New Roman"/>
                <w:b/>
                <w:color w:val="FFFFFF"/>
                <w:sz w:val="18"/>
                <w:lang w:eastAsia="zh-CN"/>
              </w:rPr>
              <w:t xml:space="preserve"> | </w:t>
            </w:r>
            <w:r>
              <w:rPr>
                <w:rFonts w:hint="eastAsia" w:ascii="Times New Roman" w:hAnsi="Times New Roman" w:eastAsia="微软雅黑" w:cs="Times New Roman"/>
                <w:b/>
                <w:color w:val="FFFFFF"/>
                <w:sz w:val="18"/>
                <w:lang w:val="en-US" w:eastAsia="zh-CN"/>
              </w:rPr>
              <w:t>nl</w:t>
            </w:r>
            <w:r>
              <w:rPr>
                <w:rFonts w:hint="eastAsia" w:ascii="Times New Roman" w:hAnsi="Times New Roman" w:eastAsia="微软雅黑" w:cs="Times New Roman"/>
                <w:b/>
                <w:color w:val="FFFFFF"/>
                <w:sz w:val="18"/>
                <w:lang w:eastAsia="zh-CN"/>
              </w:rPr>
              <w:t xml:space="preserve">() %}{%if loop.last%}{{ </w:t>
            </w:r>
            <w:r>
              <w:rPr>
                <w:rFonts w:hint="eastAsia" w:ascii="Times New Roman" w:hAnsi="Times New Roman" w:eastAsia="微软雅黑" w:cs="Times New Roman"/>
                <w:b/>
                <w:color w:val="FFFFFF"/>
                <w:sz w:val="18"/>
                <w:lang w:val="en-US" w:eastAsia="zh-CN"/>
              </w:rPr>
              <w:t xml:space="preserve">i </w:t>
            </w:r>
            <w:r>
              <w:rPr>
                <w:rFonts w:hint="eastAsia" w:ascii="Times New Roman" w:hAnsi="Times New Roman" w:eastAsia="微软雅黑" w:cs="Times New Roman"/>
                <w:b/>
                <w:color w:val="FFFFFF"/>
                <w:sz w:val="18"/>
                <w:lang w:eastAsia="zh-CN"/>
              </w:rPr>
              <w:t xml:space="preserve">}}{%else%}{{ </w:t>
            </w:r>
            <w:r>
              <w:rPr>
                <w:rFonts w:hint="eastAsia" w:ascii="Times New Roman" w:hAnsi="Times New Roman" w:eastAsia="微软雅黑" w:cs="Times New Roman"/>
                <w:b/>
                <w:color w:val="FFFFFF"/>
                <w:sz w:val="18"/>
                <w:lang w:val="en-US" w:eastAsia="zh-CN"/>
              </w:rPr>
              <w:t xml:space="preserve">i </w:t>
            </w:r>
            <w:r>
              <w:rPr>
                <w:rFonts w:hint="eastAsia" w:ascii="Times New Roman" w:hAnsi="Times New Roman" w:eastAsia="微软雅黑" w:cs="Times New Roman"/>
                <w:b/>
                <w:color w:val="FFFFFF"/>
                <w:sz w:val="18"/>
                <w:lang w:eastAsia="zh-CN"/>
              </w:rPr>
              <w:t>}}</w:t>
            </w:r>
          </w:p>
          <w:p w14:paraId="4332F9EB">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5EE2EEF4">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w:t>
            </w:r>
            <w:r>
              <w:rPr>
                <w:rFonts w:hint="eastAsia" w:ascii="Times New Roman" w:hAnsi="Times New Roman" w:eastAsia="微软雅黑" w:cs="Times New Roman"/>
                <w:b/>
                <w:color w:val="FFFFFF"/>
                <w:sz w:val="18"/>
                <w:lang w:val="en-US" w:eastAsia="zh-CN"/>
              </w:rPr>
              <w:t>c</w:t>
            </w:r>
            <w:r>
              <w:rPr>
                <w:rFonts w:hint="eastAsia" w:ascii="Times New Roman" w:hAnsi="Times New Roman" w:eastAsia="微软雅黑" w:cs="Times New Roman"/>
                <w:b/>
                <w:color w:val="FFFFFF"/>
                <w:sz w:val="18"/>
                <w:lang w:eastAsia="zh-CN"/>
              </w:rPr>
              <w:t xml:space="preserve"> endfor %}</w:t>
            </w:r>
          </w:p>
        </w:tc>
      </w:tr>
      <w:tr w14:paraId="3B7AFF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F0A1A42">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3789C03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6CF89C62">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w:t>
            </w:r>
            <w:r>
              <w:rPr>
                <w:rFonts w:hint="eastAsia" w:ascii="Times New Roman" w:hAnsi="Times New Roman" w:eastAsia="微软雅黑" w:cs="Times New Roman"/>
                <w:sz w:val="18"/>
                <w:lang w:val="en-US" w:eastAsia="zh-CN"/>
              </w:rPr>
              <w:t>c</w:t>
            </w:r>
            <w:r>
              <w:rPr>
                <w:rFonts w:hint="eastAsia" w:ascii="Times New Roman" w:hAnsi="Times New Roman" w:eastAsia="微软雅黑" w:cs="Times New Roman"/>
                <w:sz w:val="18"/>
                <w:lang w:eastAsia="zh-CN"/>
              </w:rPr>
              <w:t xml:space="preserve"> for imm</w:t>
            </w:r>
            <w:r>
              <w:rPr>
                <w:rFonts w:hint="eastAsia" w:ascii="Times New Roman" w:hAnsi="Times New Roman" w:eastAsia="微软雅黑" w:cs="Times New Roman"/>
                <w:sz w:val="18"/>
                <w:szCs w:val="18"/>
                <w:lang w:eastAsia="zh-CN"/>
              </w:rPr>
              <w:t>une in i</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immune</w:t>
            </w:r>
            <w:r>
              <w:rPr>
                <w:rFonts w:hint="eastAsia" w:ascii="Times New Roman" w:hAnsi="Times New Roman" w:eastAsia="微软雅黑" w:cs="Times New Roman"/>
                <w:sz w:val="18"/>
                <w:szCs w:val="18"/>
                <w:lang w:val="en-US" w:eastAsia="zh-CN"/>
              </w:rPr>
              <w:t>List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2B99167B">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xml:space="preserve">{% for </w:t>
            </w:r>
            <w:r>
              <w:rPr>
                <w:rFonts w:hint="eastAsia" w:ascii="Times New Roman" w:hAnsi="Times New Roman" w:eastAsia="微软雅黑" w:cs="Times New Roman"/>
                <w:sz w:val="18"/>
                <w:lang w:val="en-US" w:eastAsia="zh-CN"/>
              </w:rPr>
              <w:t>i</w:t>
            </w:r>
            <w:r>
              <w:rPr>
                <w:rFonts w:hint="eastAsia" w:ascii="Times New Roman" w:hAnsi="Times New Roman" w:eastAsia="微软雅黑" w:cs="Times New Roman"/>
                <w:sz w:val="18"/>
                <w:lang w:eastAsia="zh-CN"/>
              </w:rPr>
              <w:t xml:space="preserve"> in immune</w:t>
            </w:r>
            <w:r>
              <w:rPr>
                <w:rFonts w:hint="eastAsia" w:ascii="Times New Roman" w:hAnsi="Times New Roman" w:eastAsia="微软雅黑" w:cs="Times New Roman"/>
                <w:sz w:val="18"/>
                <w:lang w:val="en-US" w:eastAsia="zh-CN"/>
              </w:rPr>
              <w:t>[key]</w:t>
            </w:r>
            <w:r>
              <w:rPr>
                <w:rFonts w:hint="eastAsia" w:ascii="Times New Roman" w:hAnsi="Times New Roman" w:eastAsia="微软雅黑" w:cs="Times New Roman"/>
                <w:sz w:val="18"/>
                <w:lang w:eastAsia="zh-CN"/>
              </w:rPr>
              <w:t xml:space="preserve"> | </w:t>
            </w:r>
            <w:r>
              <w:rPr>
                <w:rFonts w:hint="eastAsia" w:ascii="Times New Roman" w:hAnsi="Times New Roman" w:eastAsia="微软雅黑" w:cs="Times New Roman"/>
                <w:sz w:val="18"/>
                <w:lang w:val="en-US" w:eastAsia="zh-CN"/>
              </w:rPr>
              <w:t>nl</w:t>
            </w:r>
            <w:r>
              <w:rPr>
                <w:rFonts w:hint="eastAsia" w:ascii="Times New Roman" w:hAnsi="Times New Roman" w:eastAsia="微软雅黑" w:cs="Times New Roman"/>
                <w:sz w:val="18"/>
                <w:lang w:eastAsia="zh-CN"/>
              </w:rPr>
              <w:t xml:space="preserve">() %}{%if loop.last%}{{ </w:t>
            </w:r>
            <w:r>
              <w:rPr>
                <w:rFonts w:hint="eastAsia" w:ascii="Times New Roman" w:hAnsi="Times New Roman" w:eastAsia="微软雅黑" w:cs="Times New Roman"/>
                <w:sz w:val="18"/>
                <w:lang w:val="en-US" w:eastAsia="zh-CN"/>
              </w:rPr>
              <w:t xml:space="preserve">i </w:t>
            </w:r>
            <w:r>
              <w:rPr>
                <w:rFonts w:hint="eastAsia" w:ascii="Times New Roman" w:hAnsi="Times New Roman" w:eastAsia="微软雅黑" w:cs="Times New Roman"/>
                <w:sz w:val="18"/>
                <w:lang w:eastAsia="zh-CN"/>
              </w:rPr>
              <w:t xml:space="preserve">}}{%else%}{{ </w:t>
            </w:r>
            <w:r>
              <w:rPr>
                <w:rFonts w:hint="eastAsia" w:ascii="Times New Roman" w:hAnsi="Times New Roman" w:eastAsia="微软雅黑" w:cs="Times New Roman"/>
                <w:sz w:val="18"/>
                <w:lang w:val="en-US" w:eastAsia="zh-CN"/>
              </w:rPr>
              <w:t xml:space="preserve">i </w:t>
            </w:r>
            <w:r>
              <w:rPr>
                <w:rFonts w:hint="eastAsia" w:ascii="Times New Roman" w:hAnsi="Times New Roman" w:eastAsia="微软雅黑" w:cs="Times New Roman"/>
                <w:sz w:val="18"/>
                <w:lang w:eastAsia="zh-CN"/>
              </w:rPr>
              <w:t>}}</w:t>
            </w:r>
          </w:p>
          <w:p w14:paraId="7C39C920">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12912E9">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w:t>
            </w:r>
            <w:r>
              <w:rPr>
                <w:rFonts w:hint="eastAsia" w:ascii="Times New Roman" w:hAnsi="Times New Roman" w:eastAsia="微软雅黑" w:cs="Times New Roman"/>
                <w:sz w:val="18"/>
                <w:lang w:val="en-US" w:eastAsia="zh-CN"/>
              </w:rPr>
              <w:t>c</w:t>
            </w:r>
            <w:r>
              <w:rPr>
                <w:rFonts w:hint="eastAsia" w:ascii="Times New Roman" w:hAnsi="Times New Roman" w:eastAsia="微软雅黑" w:cs="Times New Roman"/>
                <w:sz w:val="18"/>
                <w:lang w:eastAsia="zh-CN"/>
              </w:rPr>
              <w:t xml:space="preserve"> endfor %}</w:t>
            </w:r>
          </w:p>
        </w:tc>
      </w:tr>
      <w:tr w14:paraId="714BE53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0B1029E">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p>
        </w:tc>
      </w:tr>
      <w:tr w14:paraId="2F88E41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A7807EA">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3B4C2CE">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shd w:val="clear" w:color="auto" w:fill="FFFFFF"/>
          <w:lang w:eastAsia="zh-CN"/>
        </w:rPr>
        <w:br w:type="page"/>
      </w:r>
    </w:p>
    <w:p w14:paraId="6069E88C">
      <w:pPr>
        <w:widowControl/>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1" w:name="_Toc32443_WPSOffice_Level1"/>
      <w:bookmarkStart w:id="82" w:name="_Toc32661"/>
      <w:bookmarkStart w:id="83" w:name="_Toc19559"/>
      <w:bookmarkStart w:id="84" w:name="_Toc23903"/>
      <w:bookmarkStart w:id="85" w:name="_Toc25727"/>
      <w:bookmarkStart w:id="86" w:name="_Toc5598"/>
      <w:bookmarkStart w:id="87" w:name="_Toc28194"/>
      <w:bookmarkStart w:id="88" w:name="_Toc4331_WPSOffice_Level1"/>
      <w:bookmarkStart w:id="89" w:name="_Toc23846_WPSOffice_Level1"/>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0A71EE99">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0" w:name="_Toc4166"/>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81"/>
      <w:bookmarkEnd w:id="82"/>
      <w:bookmarkEnd w:id="83"/>
      <w:bookmarkEnd w:id="84"/>
      <w:bookmarkEnd w:id="85"/>
      <w:bookmarkEnd w:id="86"/>
      <w:bookmarkEnd w:id="87"/>
      <w:bookmarkEnd w:id="88"/>
      <w:bookmarkEnd w:id="89"/>
      <w:bookmarkEnd w:id="90"/>
    </w:p>
    <w:p w14:paraId="34791C83">
      <w:pPr>
        <w:rPr>
          <w:rFonts w:ascii="Times New Roman" w:hAnsi="Times New Roman" w:eastAsia="微软雅黑" w:cs="Times New Roman"/>
          <w:b/>
          <w:sz w:val="24"/>
          <w:szCs w:val="24"/>
          <w:lang w:eastAsia="zh-CN"/>
        </w:rPr>
      </w:pPr>
      <w:bookmarkStart w:id="91" w:name="_Toc26395"/>
      <w:r>
        <w:rPr>
          <w:rFonts w:hint="eastAsia" w:ascii="Times New Roman" w:hAnsi="Times New Roman" w:eastAsia="微软雅黑" w:cs="Times New Roman"/>
          <w:b/>
          <w:sz w:val="24"/>
          <w:szCs w:val="24"/>
          <w:lang w:eastAsia="zh-CN"/>
        </w:rPr>
        <w:t>{%if BodyDrugDrugDetectionStr or unknownVarAnalysisStr %}</w:t>
      </w:r>
    </w:p>
    <w:p w14:paraId="27D515A0">
      <w:pPr>
        <w:pStyle w:val="3"/>
        <w:numPr>
          <w:ilvl w:val="255"/>
          <w:numId w:val="0"/>
        </w:numPr>
        <w:jc w:val="left"/>
        <w:rPr>
          <w:rFonts w:hint="eastAsia"/>
          <w:color w:val="auto"/>
          <w:sz w:val="30"/>
          <w:lang w:eastAsia="zh-CN"/>
        </w:rPr>
      </w:pPr>
      <w:bookmarkStart w:id="92" w:name="_Toc23606"/>
      <w:bookmarkStart w:id="93" w:name="_Toc32443_WPSOffice_Level2"/>
      <w:bookmarkStart w:id="94" w:name="_Toc32302"/>
      <w:bookmarkStart w:id="95" w:name="_Toc4331_WPSOffice_Level2"/>
      <w:bookmarkStart w:id="96" w:name="_Toc32081"/>
      <w:bookmarkStart w:id="97" w:name="_Toc19553"/>
      <w:bookmarkStart w:id="98" w:name="_Toc4743"/>
      <w:bookmarkStart w:id="99" w:name="_Toc9699"/>
      <w:bookmarkStart w:id="100" w:name="_Toc149837264"/>
      <w:bookmarkStart w:id="101" w:name="_Toc20503"/>
      <w:r>
        <w:rPr>
          <w:rFonts w:hint="eastAsia"/>
          <w:color w:val="auto"/>
          <w:sz w:val="30"/>
          <w:lang w:eastAsia="zh-CN"/>
        </w:rPr>
        <w:t>变异</w:t>
      </w:r>
      <w:r>
        <w:rPr>
          <w:rFonts w:hint="eastAsia"/>
          <w:color w:val="auto"/>
          <w:lang w:eastAsia="zh-CN"/>
        </w:rPr>
        <w:t>位点</w:t>
      </w:r>
      <w:r>
        <w:rPr>
          <w:rFonts w:hint="eastAsia"/>
          <w:color w:val="auto"/>
          <w:sz w:val="30"/>
          <w:lang w:eastAsia="zh-CN"/>
        </w:rPr>
        <w:t>结果解析</w:t>
      </w:r>
      <w:bookmarkEnd w:id="92"/>
      <w:bookmarkEnd w:id="93"/>
      <w:bookmarkEnd w:id="94"/>
      <w:bookmarkEnd w:id="95"/>
      <w:bookmarkEnd w:id="96"/>
    </w:p>
    <w:p w14:paraId="46161C17">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w:t>
      </w:r>
      <w:r>
        <w:rPr>
          <w:rFonts w:hint="default" w:ascii="Times New Roman" w:hAnsi="Times New Roman" w:cs="Times New Roman"/>
          <w:b/>
          <w:bCs/>
          <w:sz w:val="24"/>
          <w:szCs w:val="24"/>
          <w:lang w:val="en-US" w:eastAsia="zh-CN"/>
        </w:rPr>
        <w:t xml:space="preserve"> </w:t>
      </w:r>
      <w:r>
        <w:rPr>
          <w:rFonts w:hint="default" w:ascii="Times New Roman" w:hAnsi="Times New Roman" w:cs="Times New Roman"/>
          <w:b/>
          <w:bCs/>
          <w:sz w:val="24"/>
          <w:szCs w:val="24"/>
          <w:lang w:eastAsia="zh-CN"/>
        </w:rPr>
        <w:t>%}</w:t>
      </w:r>
      <w:bookmarkEnd w:id="97"/>
      <w:bookmarkEnd w:id="98"/>
      <w:bookmarkEnd w:id="99"/>
      <w:bookmarkEnd w:id="100"/>
      <w:bookmarkEnd w:id="101"/>
    </w:p>
    <w:p w14:paraId="3DFC38A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15B41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72AE9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56B24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3BC72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A5FBD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D6ACA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769B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AAFCD3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555A6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95BEA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D301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9D4A5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AA623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EF690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8AA2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4AC9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20EB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407A9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6A05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19E0AF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4BBA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97E42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C085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04D44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3BA0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59B295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85FE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0C876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B35F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141A5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38C6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C2415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4351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6B518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1BE8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86D41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8DDA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AA6309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6369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B7E38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31002B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F7CB78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21E48D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098580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FFEB9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40082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71D68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F21CCC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6E4BF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92855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EFC0C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E39E4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D0E1B4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C8B45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67B6C6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FFE79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6C837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7BF82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84D542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634E13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0A4F6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3DF92E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2BFC6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DAFC32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9E5A7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B3FD2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4CD04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4F8F6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B83E12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74AF8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DBBBD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ACE44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5E117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DD77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AFEB96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64AF0F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C6F2E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02A7A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AEE03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06124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43607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F32A7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1ABB7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DB015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278E4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7D9D3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EA61C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D8522C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E0260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1E1F5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5D7806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376597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2EFA9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9EF69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F0B4E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5196631">
      <w:pPr>
        <w:pStyle w:val="27"/>
        <w:rPr>
          <w:color w:val="auto"/>
        </w:rPr>
      </w:pPr>
      <w:r>
        <w:rPr>
          <w:rFonts w:hint="eastAsia"/>
          <w:color w:val="auto"/>
        </w:rPr>
        <w:t>{% endif %}{% endfor %}{% for vus in unknownVarAnalysisStr %}</w:t>
      </w:r>
    </w:p>
    <w:p w14:paraId="1E2DDDD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8D7EE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2353E5C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CDC090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BF84B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5C8EB3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7705BF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D4E8B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F26445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AFD33A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FD58FF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D707FA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5A357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2DA04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88C10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11C774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84D8E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7551A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F0DF6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2ABDE6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54BB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2F23B7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BAB0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A300B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1BED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82267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27F4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03A3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21A49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2323E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99A4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F0D9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2949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70AA9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865D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F4379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3988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C3DB0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401F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6BF45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1088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55C1BB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5110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D2B07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0F2D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27A54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2A64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8690C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ACE3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9A75B2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31B1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96B7D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956F2A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30A595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B8194F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7411C6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CC34F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7EC43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AD728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312BE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5DE1F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5444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F20BB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17AF8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24B1C1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8EA01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0D5F8B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A80DD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7734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26CCC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C90337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9D7EA7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97C28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150A3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649F14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91ED46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18E0D4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4C254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0C10F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90B45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E103F4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7D008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9DA4D6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3BC82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BBBBB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942D7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5D03A6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E37239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4C65F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1E8ED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13874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571FC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F1CB5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D9285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2AF1F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09741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B75DE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0B5A6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FE1D7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1A621B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DCD8B0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9EDF1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205716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9617BC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826AE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DBD7C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EA384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64A9BE3">
      <w:pPr>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6401048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2" w:name="_Toc32468"/>
      <w:bookmarkStart w:id="103" w:name="_Toc29383"/>
      <w:bookmarkStart w:id="104" w:name="_Toc6784"/>
      <w:bookmarkStart w:id="105" w:name="_Toc20694"/>
      <w:bookmarkStart w:id="106" w:name="_Toc1935"/>
      <w:r>
        <w:rPr>
          <w:rFonts w:hint="eastAsia" w:ascii="Times New Roman" w:hAnsi="Times New Roman"/>
          <w:color w:val="auto"/>
          <w:sz w:val="30"/>
          <w:lang w:eastAsia="zh-CN"/>
        </w:rPr>
        <w:t>免疫检测结果解析</w:t>
      </w:r>
      <w:bookmarkEnd w:id="102"/>
      <w:bookmarkEnd w:id="103"/>
      <w:bookmarkEnd w:id="104"/>
      <w:bookmarkEnd w:id="105"/>
      <w:bookmarkEnd w:id="106"/>
    </w:p>
    <w:bookmarkEnd w:id="91"/>
    <w:p w14:paraId="3B1DDC60">
      <w:pPr>
        <w:spacing w:before="29"/>
        <w:rPr>
          <w:rFonts w:hint="eastAsia" w:ascii="Times New Roman" w:hAnsi="Times New Roman" w:eastAsia="微软雅黑" w:cs="Times New Roman"/>
          <w:b/>
          <w:sz w:val="24"/>
          <w:szCs w:val="24"/>
          <w:lang w:eastAsia="zh-CN"/>
        </w:rPr>
      </w:pPr>
      <w:bookmarkStart w:id="107" w:name="_Toc23518"/>
      <w:bookmarkStart w:id="108" w:name="_Toc13456"/>
      <w:bookmarkStart w:id="109" w:name="_Toc20674"/>
      <w:bookmarkStart w:id="110" w:name="_Toc26651"/>
      <w:bookmarkStart w:id="111" w:name="_Toc11562_WPSOffice_Level3"/>
      <w:bookmarkStart w:id="112" w:name="_Toc12977"/>
      <w:bookmarkStart w:id="113" w:name="_Toc107825560"/>
      <w:bookmarkStart w:id="114" w:name="_Toc14132"/>
      <w:r>
        <w:rPr>
          <w:rFonts w:hint="eastAsia" w:ascii="Times New Roman" w:hAnsi="Times New Roman" w:eastAsia="微软雅黑" w:cs="Times New Roman"/>
          <w:b/>
          <w:sz w:val="24"/>
          <w:szCs w:val="24"/>
          <w:lang w:eastAsia="zh-CN"/>
        </w:rPr>
        <w:t>微卫星不稳定（MSI）检测结果解析</w:t>
      </w:r>
      <w:bookmarkEnd w:id="107"/>
      <w:bookmarkEnd w:id="108"/>
      <w:bookmarkEnd w:id="109"/>
      <w:bookmarkEnd w:id="110"/>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009BF8D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nil"/>
              <w:right w:val="single" w:color="FFFFFF" w:sz="18" w:space="0"/>
            </w:tcBorders>
            <w:shd w:val="clear" w:color="auto" w:fill="62BC41"/>
            <w:vAlign w:val="center"/>
          </w:tcPr>
          <w:p w14:paraId="0C598A9B">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6ADC2BA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99DD42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single" w:color="A4A4A4" w:themeColor="background1" w:themeShade="A5" w:sz="4" w:space="0"/>
            </w:tcBorders>
            <w:shd w:val="clear" w:color="auto" w:fill="auto"/>
            <w:vAlign w:val="center"/>
          </w:tcPr>
          <w:p w14:paraId="671C3037">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4F98831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C077F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4E91C24">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6FD320A5">
            <w:pPr>
              <w:spacing w:before="13" w:line="252" w:lineRule="auto"/>
              <w:ind w:right="174"/>
              <w:jc w:val="center"/>
              <w:rPr>
                <w:rFonts w:ascii="Times New Roman" w:hAnsi="Times New Roman" w:eastAsia="微软雅黑" w:cs="Times New Roman"/>
                <w:sz w:val="21"/>
                <w:szCs w:val="21"/>
                <w:lang w:eastAsia="zh-CN"/>
              </w:rPr>
            </w:pPr>
          </w:p>
        </w:tc>
      </w:tr>
      <w:tr w14:paraId="523842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268F22A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B510833">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74C292C7">
            <w:pPr>
              <w:rPr>
                <w:rFonts w:ascii="Times New Roman" w:hAnsi="Times New Roman" w:eastAsia="微软雅黑" w:cs="Times New Roman"/>
                <w:sz w:val="18"/>
                <w:shd w:val="clear" w:color="auto" w:fill="FFFFFF"/>
                <w:lang w:eastAsia="zh-CN"/>
              </w:rPr>
            </w:pPr>
          </w:p>
          <w:p w14:paraId="1DF6C80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FC52CCF">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8DD421C">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F486CAC">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A77A545">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E137E58">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1DACBD1">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56C3B2D4">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0957AC9">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394EC2A">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80B83FD">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24B9D60">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392102BD">
            <w:pPr>
              <w:rPr>
                <w:rFonts w:ascii="Times New Roman" w:hAnsi="Times New Roman" w:eastAsia="微软雅黑" w:cs="Times New Roman"/>
                <w:b/>
                <w:sz w:val="18"/>
                <w:shd w:val="clear" w:color="auto" w:fill="FFFFFF"/>
                <w:lang w:eastAsia="zh-CN"/>
              </w:rPr>
            </w:pPr>
          </w:p>
          <w:p w14:paraId="3C1808B9">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491DBEF">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D729F4C">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1"/>
    </w:tbl>
    <w:p w14:paraId="4BA7FAA5">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FEE3070">
      <w:pPr>
        <w:pStyle w:val="27"/>
        <w:rPr>
          <w:color w:val="000000" w:themeColor="text1"/>
          <w14:textFill>
            <w14:solidFill>
              <w14:schemeClr w14:val="tx1"/>
            </w14:solidFill>
          </w14:textFill>
        </w:rPr>
      </w:pPr>
      <w:r>
        <w:rPr>
          <w:rFonts w:hint="eastAsia"/>
          <w:color w:val="000000" w:themeColor="text1"/>
          <w14:textFill>
            <w14:solidFill>
              <w14:schemeClr w14:val="tx1"/>
            </w14:solidFill>
          </w14:textFill>
        </w:rPr>
        <w:t>{% if gastrointestinalStromalTumor == True %}</w:t>
      </w:r>
    </w:p>
    <w:p w14:paraId="32FDCDD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15" w:name="_Toc13156"/>
      <w:r>
        <w:rPr>
          <w:rFonts w:hint="eastAsia" w:ascii="Times New Roman" w:hAnsi="Times New Roman"/>
          <w:color w:val="auto"/>
          <w:sz w:val="30"/>
          <w:lang w:eastAsia="zh-CN"/>
        </w:rPr>
        <w:t>化疗药物检测解析</w:t>
      </w:r>
      <w:bookmarkEnd w:id="112"/>
      <w:bookmarkEnd w:id="113"/>
      <w:bookmarkEnd w:id="114"/>
      <w:bookmarkEnd w:id="115"/>
    </w:p>
    <w:p w14:paraId="57B08FB8">
      <w:pPr>
        <w:spacing w:before="26" w:after="120" w:afterLines="50"/>
        <w:rPr>
          <w:color w:val="auto"/>
        </w:rPr>
      </w:pPr>
      <w:bookmarkStart w:id="116" w:name="_Toc18680"/>
      <w:bookmarkStart w:id="117" w:name="_Toc28240"/>
      <w:bookmarkStart w:id="118" w:name="_Toc16594"/>
      <w:bookmarkStart w:id="119" w:name="_Toc21764_WPSOffice_Level1"/>
      <w:bookmarkStart w:id="120" w:name="_Toc1707_WPSOffice_Level1"/>
      <w:bookmarkStart w:id="121" w:name="_Toc27302"/>
      <w:bookmarkStart w:id="122" w:name="_Toc2409"/>
      <w:bookmarkStart w:id="123" w:name="_Toc13196_WPSOffice_Level1"/>
      <w:bookmarkStart w:id="124" w:name="_Toc12505"/>
      <w:r>
        <w:rPr>
          <w:rFonts w:ascii="Times New Roman" w:hAnsi="Times New Roman" w:eastAsia="微软雅黑" w:cs="Times New Roman"/>
          <w:b/>
          <w:color w:val="auto"/>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8CF44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3ABA611">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1B801068">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17DBD6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77BDC26E">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3DBA655F">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613662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53CF4980">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1FB6424D">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7A9B67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25AEE7A2">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14:paraId="40A14102">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26FC2A2F">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E790A08">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B080AEF">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03CA12A">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8275AE3">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57A84E5F">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27D9E2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72829F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86F09E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627A46E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A06512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7C0FD50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067E16A2">
      <w:pPr>
        <w:numPr>
          <w:ilvl w:val="0"/>
          <w:numId w:val="12"/>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754CA83E">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AEF7F36">
      <w:pPr>
        <w:spacing w:before="26" w:after="120" w:afterLines="50"/>
        <w:rPr>
          <w:rFonts w:hint="default" w:ascii="Times New Roman" w:hAnsi="Times New Roman" w:eastAsia="微软雅黑" w:cs="Times New Roman"/>
          <w:b/>
          <w:color w:val="auto"/>
          <w:sz w:val="24"/>
          <w:lang w:val="en-US" w:eastAsia="zh-CN"/>
        </w:rPr>
      </w:pPr>
      <w:r>
        <w:rPr>
          <w:rFonts w:hint="eastAsia" w:ascii="Times New Roman" w:hAnsi="Times New Roman" w:eastAsia="微软雅黑" w:cs="Times New Roman"/>
          <w:b/>
          <w:color w:val="auto"/>
          <w:sz w:val="24"/>
          <w:lang w:val="en-US" w:eastAsia="zh-CN"/>
        </w:rPr>
        <w:t>化疗药物用药解析</w:t>
      </w:r>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5"/>
        <w:gridCol w:w="1152"/>
        <w:gridCol w:w="916"/>
        <w:gridCol w:w="1185"/>
        <w:gridCol w:w="1024"/>
        <w:gridCol w:w="556"/>
      </w:tblGrid>
      <w:tr w14:paraId="3630F1B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5ABC1BB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43955B12">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9C008C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6A0BDF8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BBF3B4B">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15539DE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3670DC0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F911EA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DF378D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DC94E1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3ECDD9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7BBA7F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3FCA19F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2F85D7F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0654A12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3D70D26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E5BD9DF">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3B450C3">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5C4EA52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62038BE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09C8A6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3ABDDF2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9E788D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22C11E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80FAFC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1DF24C58">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2D0A291D">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7D0EC13">
      <w:pPr>
        <w:numPr>
          <w:ilvl w:val="0"/>
          <w:numId w:val="13"/>
        </w:numPr>
        <w:rPr>
          <w:rFonts w:hint="default" w:ascii="Times New Roman" w:hAnsi="Times New Roman" w:eastAsia="微软雅黑" w:cs="Times New Roman"/>
          <w:kern w:val="0"/>
          <w:sz w:val="18"/>
          <w:szCs w:val="22"/>
          <w:lang w:val="en-US"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5C1C0EA4">
      <w:pPr>
        <w:rPr>
          <w:rFonts w:ascii="Times New Roman" w:hAnsi="Times New Roman" w:eastAsia="微软雅黑" w:cs="Times New Roman"/>
          <w:sz w:val="18"/>
          <w:lang w:eastAsia="zh-CN"/>
        </w:rPr>
      </w:pPr>
      <w:r>
        <w:rPr>
          <w:lang w:eastAsia="zh-CN"/>
        </w:rPr>
        <w:br w:type="page"/>
      </w:r>
    </w:p>
    <w:p w14:paraId="24821F54">
      <w:pPr>
        <w:numPr>
          <w:ilvl w:val="0"/>
          <w:numId w:val="0"/>
        </w:numPr>
        <w:ind w:leftChars="0"/>
        <w:jc w:val="left"/>
        <w:rPr>
          <w:rFonts w:hint="default" w:ascii="Times New Roman" w:hAnsi="Times New Roman" w:eastAsia="微软雅黑" w:cs="Times New Roman"/>
          <w:kern w:val="0"/>
          <w:sz w:val="18"/>
          <w:szCs w:val="22"/>
          <w:lang w:val="en-US"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25BD2C00">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25" w:name="_Toc21542"/>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16"/>
      <w:bookmarkEnd w:id="117"/>
      <w:bookmarkEnd w:id="118"/>
      <w:bookmarkEnd w:id="119"/>
      <w:bookmarkEnd w:id="120"/>
      <w:bookmarkEnd w:id="121"/>
      <w:bookmarkEnd w:id="122"/>
      <w:bookmarkEnd w:id="123"/>
      <w:bookmarkEnd w:id="124"/>
      <w:bookmarkEnd w:id="125"/>
    </w:p>
    <w:p w14:paraId="1ECEE8B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26" w:name="_Toc9066"/>
      <w:bookmarkStart w:id="127" w:name="_Toc15840_WPSOffice_Level1"/>
      <w:bookmarkStart w:id="128" w:name="_Toc3674"/>
      <w:bookmarkStart w:id="129" w:name="_Toc24085_WPSOffice_Level1"/>
      <w:bookmarkStart w:id="130" w:name="_Toc14255_WPSOffice_Level1"/>
      <w:bookmarkStart w:id="131" w:name="_Toc9914"/>
      <w:bookmarkStart w:id="132" w:name="_Toc14675"/>
      <w:r>
        <w:rPr>
          <w:rFonts w:hint="eastAsia" w:ascii="Times New Roman" w:hAnsi="Times New Roman"/>
          <w:color w:val="auto"/>
          <w:sz w:val="30"/>
          <w:lang w:val="en-US" w:eastAsia="zh-CN"/>
        </w:rPr>
        <w:t>样本质控情况</w:t>
      </w:r>
      <w:bookmarkEnd w:id="126"/>
      <w:bookmarkEnd w:id="127"/>
      <w:bookmarkEnd w:id="128"/>
      <w:bookmarkEnd w:id="129"/>
      <w:bookmarkEnd w:id="130"/>
      <w:bookmarkEnd w:id="131"/>
      <w:bookmarkEnd w:id="132"/>
    </w:p>
    <w:p w14:paraId="201B4169">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161AFBB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667A924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2E451D4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3208B52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1FE91D0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1E44B23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2F718C9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31AE6FBF">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7C7DD4C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49D8217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23EC067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24AE55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4274BD02">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1FA3D3F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B769D07">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42B520F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932071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421F421">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0D15DF8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8FF098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98C1A3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CEB347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43C2B5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2DD2103">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6F2BA3D">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CB196E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00CDBF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5BCA7421">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259CCBF8">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881E36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D47F7D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FDEF7A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9B862B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3F0BF89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437B72F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E6F4FB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45F1F6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C7BCF7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57C5126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019CB09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31954F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120C97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501B3C0">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460AFAF7">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515959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26F34A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0ADE131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590E49A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CBD5751">
      <w:pPr>
        <w:pStyle w:val="8"/>
        <w:rPr>
          <w:b/>
          <w:sz w:val="6"/>
        </w:rPr>
      </w:pPr>
    </w:p>
    <w:p w14:paraId="1B50BA40">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683C9DB">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5897A6F4">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82CADEA">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34F3294B">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7418268">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0868E19">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A4143BC">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DB4FEFD">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527B70CB">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31EADC2">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ACD3C45">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312986E9">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B897D64">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93DA0CA">
      <w:bookmarkStart w:id="133" w:name="_Toc11896_WPSOffice_Level1"/>
      <w:bookmarkStart w:id="134" w:name="_Toc20303"/>
      <w:bookmarkStart w:id="135" w:name="_Toc11812"/>
      <w:bookmarkStart w:id="136" w:name="_Toc1779"/>
      <w:bookmarkStart w:id="137" w:name="_Toc4979"/>
      <w:bookmarkStart w:id="138" w:name="_Toc28810_WPSOffice_Level1"/>
      <w:bookmarkStart w:id="139" w:name="_Toc11193_WPSOffice_Level1"/>
      <w:r>
        <w:br w:type="page"/>
      </w:r>
    </w:p>
    <w:p w14:paraId="35AD4AC0">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0" w:name="_Toc22245"/>
      <w:r>
        <w:rPr>
          <w:rFonts w:hint="eastAsia" w:ascii="Times New Roman" w:hAnsi="Times New Roman"/>
          <w:color w:val="auto"/>
          <w:sz w:val="30"/>
          <w:lang w:eastAsia="zh-CN"/>
        </w:rPr>
        <w:t>常见靶向药物相关基因检测列表</w:t>
      </w:r>
      <w:bookmarkEnd w:id="133"/>
      <w:bookmarkEnd w:id="134"/>
      <w:bookmarkEnd w:id="135"/>
      <w:bookmarkEnd w:id="136"/>
      <w:bookmarkEnd w:id="137"/>
      <w:bookmarkEnd w:id="140"/>
    </w:p>
    <w:bookmarkEnd w:id="138"/>
    <w:bookmarkEnd w:id="139"/>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0B403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134895A4">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72AA248C">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2BDA8DDA">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29CC61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7AB05A51">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7E0040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72DE1BC7">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7540C155">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0C28BDA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11BD414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66013ECF">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04309B6C">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43ABBD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7C46A91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1A53934E">
      <w:pPr>
        <w:widowControl/>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9"/>
    <w:p w14:paraId="17835E7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1" w:name="_Toc28910_WPSOffice_Level1"/>
      <w:bookmarkStart w:id="142" w:name="_Toc28537"/>
      <w:bookmarkStart w:id="143" w:name="_Toc19099"/>
      <w:bookmarkStart w:id="144" w:name="_Toc22484_WPSOffice_Level1"/>
      <w:bookmarkStart w:id="145" w:name="_Toc6864"/>
      <w:bookmarkStart w:id="146" w:name="_Toc16368_WPSOffice_Level1"/>
      <w:bookmarkStart w:id="147" w:name="_Toc29730"/>
      <w:bookmarkStart w:id="148" w:name="_Toc8182"/>
      <w:bookmarkStart w:id="149" w:name="_Toc7549"/>
      <w:bookmarkStart w:id="150" w:name="_Toc27794"/>
      <w:r>
        <w:rPr>
          <w:rFonts w:hint="eastAsia" w:ascii="Times New Roman" w:hAnsi="Times New Roman"/>
          <w:color w:val="auto"/>
          <w:sz w:val="30"/>
          <w:lang w:eastAsia="zh-CN"/>
        </w:rPr>
        <w:t>检测基因列表</w:t>
      </w:r>
      <w:bookmarkEnd w:id="141"/>
      <w:bookmarkEnd w:id="142"/>
      <w:bookmarkEnd w:id="143"/>
      <w:bookmarkEnd w:id="144"/>
      <w:bookmarkEnd w:id="145"/>
      <w:bookmarkEnd w:id="146"/>
      <w:bookmarkEnd w:id="147"/>
      <w:bookmarkEnd w:id="148"/>
      <w:bookmarkEnd w:id="149"/>
      <w:bookmarkEnd w:id="150"/>
    </w:p>
    <w:tbl>
      <w:tblPr>
        <w:tblStyle w:val="17"/>
        <w:tblpPr w:leftFromText="180" w:rightFromText="180" w:vertAnchor="text" w:horzAnchor="page" w:tblpX="1116" w:tblpY="172"/>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4CE35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1F8EEBD7">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29EE8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956" w:type="dxa"/>
            <w:tcBorders>
              <w:tl2br w:val="nil"/>
              <w:tr2bl w:val="nil"/>
            </w:tcBorders>
            <w:vAlign w:val="center"/>
          </w:tcPr>
          <w:p w14:paraId="3C4E7C4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10EF3D2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59077A0B">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1358A4E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34DE0B4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35EB4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5871F331">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60CB9539">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20152D0B">
      <w:pPr>
        <w:rPr>
          <w:lang w:eastAsia="zh-CN"/>
        </w:rPr>
      </w:pPr>
      <w:bookmarkStart w:id="151" w:name="_Toc28454_WPSOffice_Level1"/>
      <w:bookmarkStart w:id="152" w:name="_Toc26985_WPSOffice_Level1"/>
      <w:bookmarkStart w:id="153" w:name="_Toc20170_WPSOffice_Level1"/>
      <w:r>
        <w:rPr>
          <w:lang w:eastAsia="zh-CN"/>
        </w:rPr>
        <w:br w:type="page"/>
      </w:r>
    </w:p>
    <w:bookmarkEnd w:id="151"/>
    <w:bookmarkEnd w:id="152"/>
    <w:bookmarkEnd w:id="153"/>
    <w:p w14:paraId="5BB6E289">
      <w:pPr>
        <w:pStyle w:val="3"/>
        <w:numPr>
          <w:ilvl w:val="255"/>
          <w:numId w:val="0"/>
        </w:numPr>
        <w:jc w:val="left"/>
        <w:rPr>
          <w:color w:val="auto"/>
          <w:sz w:val="30"/>
          <w:highlight w:val="none"/>
          <w:lang w:eastAsia="zh-CN"/>
        </w:rPr>
      </w:pPr>
      <w:bookmarkStart w:id="154" w:name="_Toc15114"/>
      <w:bookmarkStart w:id="155" w:name="_Toc3409"/>
      <w:bookmarkStart w:id="156" w:name="_Toc8017"/>
      <w:bookmarkStart w:id="157" w:name="_Toc27034"/>
      <w:bookmarkStart w:id="158" w:name="_Toc107825570"/>
      <w:bookmarkStart w:id="159" w:name="_Toc8911"/>
      <w:bookmarkStart w:id="160" w:name="_Toc4503"/>
      <w:bookmarkStart w:id="161" w:name="_Toc27809"/>
      <w:bookmarkStart w:id="162" w:name="_Toc15630"/>
      <w:bookmarkStart w:id="163" w:name="_Toc11901"/>
      <w:bookmarkStart w:id="164" w:name="_Toc22623"/>
      <w:bookmarkStart w:id="165" w:name="_Toc22162_WPSOffice_Level1"/>
      <w:bookmarkStart w:id="166" w:name="_Toc19584_WPSOffice_Level1"/>
      <w:bookmarkStart w:id="167" w:name="_Toc13275"/>
      <w:bookmarkStart w:id="168" w:name="_Toc14611_WPSOffice_Level1"/>
      <w:bookmarkStart w:id="169" w:name="_Toc17792_WPSOffice_Level2"/>
      <w:r>
        <w:rPr>
          <w:rFonts w:hint="eastAsia"/>
          <w:color w:val="auto"/>
          <w:sz w:val="30"/>
          <w:highlight w:val="none"/>
          <w:lang w:eastAsia="zh-CN"/>
        </w:rPr>
        <w:t>检测方法与局限性</w:t>
      </w:r>
      <w:bookmarkEnd w:id="154"/>
      <w:bookmarkEnd w:id="155"/>
      <w:bookmarkEnd w:id="156"/>
    </w:p>
    <w:p w14:paraId="54037328">
      <w:pPr>
        <w:rPr>
          <w:highlight w:val="yellow"/>
          <w:lang w:eastAsia="zh-CN"/>
        </w:rPr>
      </w:pPr>
    </w:p>
    <w:p w14:paraId="31D6B135">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6890B43">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2FF2715B">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7FF9B31D">
      <w:pPr>
        <w:rPr>
          <w:rFonts w:hint="eastAsia" w:ascii="Times New Roman" w:hAnsi="Times New Roman" w:eastAsia="微软雅黑" w:cs="Times New Roman"/>
          <w:bCs/>
          <w:sz w:val="21"/>
          <w:szCs w:val="21"/>
          <w:lang w:eastAsia="zh-CN"/>
        </w:rPr>
      </w:pPr>
    </w:p>
    <w:p w14:paraId="05739993">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B6A5E72">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4F1F5252">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63764305">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57"/>
    <w:bookmarkEnd w:id="158"/>
    <w:bookmarkEnd w:id="159"/>
    <w:p w14:paraId="49CE9AD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70" w:name="_Toc12015"/>
      <w:r>
        <w:rPr>
          <w:rFonts w:hint="eastAsia" w:ascii="Times New Roman" w:hAnsi="Times New Roman"/>
          <w:color w:val="auto"/>
          <w:sz w:val="30"/>
          <w:lang w:eastAsia="zh-CN"/>
        </w:rPr>
        <w:t>参考文献</w:t>
      </w:r>
      <w:bookmarkEnd w:id="160"/>
      <w:bookmarkEnd w:id="161"/>
      <w:bookmarkEnd w:id="162"/>
      <w:bookmarkEnd w:id="163"/>
      <w:bookmarkEnd w:id="170"/>
    </w:p>
    <w:bookmarkEnd w:id="164"/>
    <w:bookmarkEnd w:id="165"/>
    <w:bookmarkEnd w:id="166"/>
    <w:bookmarkEnd w:id="167"/>
    <w:bookmarkEnd w:id="168"/>
    <w:bookmarkEnd w:id="169"/>
    <w:p w14:paraId="59876051">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Shaw AT, Bauer TM, de Marinis F,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First-</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ine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orlatinib or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 xml:space="preserve">rizotinib in </w:t>
      </w:r>
      <w:r>
        <w:rPr>
          <w:rFonts w:ascii="Times New Roman" w:hAnsi="Times New Roman" w:cs="Times New Roman"/>
          <w:sz w:val="15"/>
          <w:szCs w:val="15"/>
          <w:shd w:val="clear" w:color="auto" w:fill="FFFFFF"/>
          <w:lang w:eastAsia="zh-CN"/>
        </w:rPr>
        <w:t>a</w:t>
      </w:r>
      <w:r>
        <w:rPr>
          <w:rFonts w:ascii="Times New Roman" w:hAnsi="Times New Roman" w:eastAsia="Segoe UI" w:cs="Times New Roman"/>
          <w:sz w:val="15"/>
          <w:szCs w:val="15"/>
          <w:shd w:val="clear" w:color="auto" w:fill="FFFFFF"/>
        </w:rPr>
        <w:t>dvanced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ALK-</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ositive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ung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ancer. N Engl J Med.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383(21):2018-2029.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33207094</w:t>
      </w:r>
      <w:r>
        <w:rPr>
          <w:rFonts w:ascii="Times New Roman" w:hAnsi="Times New Roman" w:cs="Times New Roman"/>
          <w:sz w:val="15"/>
          <w:szCs w:val="15"/>
          <w:shd w:val="clear" w:color="auto" w:fill="FFFFFF"/>
          <w:lang w:eastAsia="zh-CN"/>
        </w:rPr>
        <w:t>]</w:t>
      </w:r>
    </w:p>
    <w:p w14:paraId="5FD49E43">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FB91AA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4C5D7BE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1CA91963">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722FD1EB">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32E41D9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3677D958">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188F450D">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C9CA402">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47C40A8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4689935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169AFD72">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691C73B4">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36E1196C">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05A8CF00">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rPr>
        <w:t xml:space="preserve">André F, Ciruelos E, Rubovszky G,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Alpelisib for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PIK3CA-mutated, hormone receptor-positive advanced breast cancer. N Engl J Med. 2019;380(20):1929-1940. </w:t>
      </w:r>
      <w:r>
        <w:rPr>
          <w:rFonts w:ascii="Times New Roman" w:hAnsi="Times New Roman" w:cs="Times New Roman"/>
          <w:sz w:val="15"/>
          <w:szCs w:val="15"/>
        </w:rPr>
        <w:t>[PMID</w:t>
      </w:r>
      <w:r>
        <w:rPr>
          <w:rFonts w:ascii="Times New Roman" w:hAnsi="Times New Roman" w:cs="Times New Roman"/>
          <w:sz w:val="15"/>
          <w:szCs w:val="15"/>
          <w:lang w:eastAsia="zh-CN"/>
        </w:rPr>
        <w:t xml:space="preserve">: </w:t>
      </w:r>
      <w:r>
        <w:rPr>
          <w:rFonts w:ascii="Times New Roman" w:hAnsi="Times New Roman" w:cs="Times New Roman"/>
          <w:sz w:val="15"/>
          <w:szCs w:val="15"/>
        </w:rPr>
        <w:t>31091374]</w:t>
      </w:r>
    </w:p>
    <w:p w14:paraId="5FD787A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E683C0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A42E48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389F16C5">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Shaw AT, Riely GJ, Bang YJ, et al. Crizotinib in ROS1-rearranged advanced non-small-cell lung cancer (NSCLC): updated results, including overall survival, from PROFILE 1001. Ann Oncol. 2019;30(7):1121-1126. [ PMID: 30980071]</w:t>
      </w:r>
    </w:p>
    <w:p w14:paraId="4571B936">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340987B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Shaw AT, Solomon BJ, Chiari R</w:t>
      </w:r>
      <w:r>
        <w:rPr>
          <w:rFonts w:ascii="Times New Roman" w:hAnsi="Times New Roman" w:eastAsia="微软雅黑" w:cs="Times New Roman"/>
          <w:sz w:val="15"/>
          <w:szCs w:val="15"/>
          <w:lang w:eastAsia="zh-CN"/>
        </w:rPr>
        <w:t>, et al</w:t>
      </w:r>
      <w:r>
        <w:rPr>
          <w:rFonts w:ascii="Times New Roman" w:hAnsi="Times New Roman" w:eastAsia="微软雅黑" w:cs="Times New Roman"/>
          <w:sz w:val="15"/>
          <w:szCs w:val="15"/>
        </w:rPr>
        <w:t>. Lorlatinib in advanced ROS1-positive non-small-cell lung cancer: a multicentre, open-label, single-arm, phase 1-2 trial. Lancet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2019</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20(12):1691-1701.</w:t>
      </w:r>
      <w:r>
        <w:rPr>
          <w:rFonts w:ascii="Times New Roman" w:hAnsi="Times New Roman" w:eastAsia="微软雅黑" w:cs="Times New Roman"/>
          <w:sz w:val="15"/>
          <w:szCs w:val="15"/>
          <w:lang w:eastAsia="zh-CN"/>
        </w:rPr>
        <w:t xml:space="preserve"> [PMID: 31669155]</w:t>
      </w:r>
    </w:p>
    <w:p w14:paraId="1B428509">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"https://www.ncbi.nlm.nih.gov/pubmed/?term=Ku%20BM%5BAuthor%5D&amp;cauthor=true&amp;cauthor_uid=31124056" </w:instrText>
      </w:r>
      <w:r>
        <w:fldChar w:fldCharType="separate"/>
      </w:r>
      <w:r>
        <w:rPr>
          <w:rFonts w:ascii="Times New Roman" w:hAnsi="Times New Roman" w:eastAsia="微软雅黑" w:cs="Times New Roman"/>
          <w:sz w:val="15"/>
          <w:szCs w:val="15"/>
        </w:rPr>
        <w:t>Ku BM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"https://www.ncbi.nlm.nih.gov/pubmed/?term=Bae%20YH%5BAuthor%5D&amp;cauthor=true&amp;cauthor_uid=31124056" </w:instrText>
      </w:r>
      <w:r>
        <w:fldChar w:fldCharType="separate"/>
      </w:r>
      <w:r>
        <w:rPr>
          <w:rFonts w:ascii="Times New Roman" w:hAnsi="Times New Roman" w:eastAsia="微软雅黑" w:cs="Times New Roman"/>
          <w:sz w:val="15"/>
          <w:szCs w:val="15"/>
        </w:rPr>
        <w:t>Bae YH</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"https://www.ncbi.nlm.nih.gov/pubmed/?term=Lee%20KY%5BAuthor%5D&amp;cauthor=true&amp;cauthor_uid=31124056" </w:instrText>
      </w:r>
      <w:r>
        <w:fldChar w:fldCharType="separate"/>
      </w:r>
      <w:r>
        <w:rPr>
          <w:rFonts w:ascii="Times New Roman" w:hAnsi="Times New Roman" w:eastAsia="微软雅黑" w:cs="Times New Roman"/>
          <w:sz w:val="15"/>
          <w:szCs w:val="15"/>
        </w:rPr>
        <w:t>Lee KY</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Entrectinib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mechanisms in</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ROS1-rearranged non-small cell lung cancer. Invest New Drugs. 2020;38(2):360-368.</w:t>
      </w:r>
      <w:r>
        <w:rPr>
          <w:rFonts w:ascii="Times New Roman" w:hAnsi="Times New Roman" w:eastAsia="微软雅黑" w:cs="Times New Roman"/>
          <w:sz w:val="15"/>
          <w:szCs w:val="15"/>
          <w:lang w:eastAsia="zh-CN"/>
        </w:rPr>
        <w:t xml:space="preserve"> [PMID: 31124056]</w:t>
      </w:r>
    </w:p>
    <w:p w14:paraId="08EFDB56">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Chung HC, et al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w:t>
      </w:r>
      <w:r>
        <w:rPr>
          <w:rFonts w:ascii="Times New Roman" w:hAnsi="Times New Roman" w:cs="Times New Roman"/>
          <w:sz w:val="15"/>
          <w:szCs w:val="15"/>
        </w:rPr>
        <w:t>PMID: 33167735</w:t>
      </w:r>
      <w:r>
        <w:rPr>
          <w:rFonts w:ascii="Times New Roman" w:hAnsi="Times New Roman" w:cs="Times New Roman"/>
          <w:sz w:val="15"/>
          <w:szCs w:val="15"/>
          <w:lang w:eastAsia="zh-CN"/>
        </w:rPr>
        <w:t>]</w:t>
      </w:r>
    </w:p>
    <w:p w14:paraId="2A34BA1D">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Hope S Rugo, et al</w:t>
      </w:r>
      <w:r>
        <w:rPr>
          <w:rFonts w:ascii="Times New Roman" w:hAnsi="Times New Roman" w:cs="Times New Roman"/>
          <w:sz w:val="15"/>
          <w:szCs w:val="15"/>
          <w:lang w:eastAsia="zh-CN"/>
        </w:rPr>
        <w:t>. Efficacy of Margetuximab vs Trastuzumab in Patients With Pretreated ERBB2-Positive Advanced Breast Cancer: A Phase 3 Randomized Clinical Trial</w:t>
      </w:r>
      <w:r>
        <w:rPr>
          <w:rFonts w:ascii="Times New Roman" w:hAnsi="Times New Roman" w:cs="Times New Roman"/>
          <w:sz w:val="15"/>
          <w:szCs w:val="15"/>
        </w:rPr>
        <w:t>[J]</w:t>
      </w:r>
      <w:r>
        <w:rPr>
          <w:rFonts w:ascii="Times New Roman" w:hAnsi="Times New Roman" w:cs="Times New Roman"/>
          <w:sz w:val="15"/>
          <w:szCs w:val="15"/>
          <w:lang w:eastAsia="zh-CN"/>
        </w:rPr>
        <w:t>. JAMA Oncol. 2021 Apr 1;7(4):573-584. [PMID: 33480963]</w:t>
      </w:r>
    </w:p>
    <w:p w14:paraId="21DF67DD">
      <w:pPr>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Blay J Y, Serrano C, Heinrich M C , et al. Ripretinib in patients with advanced gastrointestinal stromal tumours (INVICTUS): a double-blind, randomised, placebo-controlled, phase 3 trial[J]. The Lancet Oncology, 2020, 21(7).</w:t>
      </w:r>
      <w:r>
        <w:rPr>
          <w:rFonts w:ascii="Times New Roman" w:hAnsi="Times New Roman" w:cs="Times New Roman"/>
          <w:sz w:val="15"/>
          <w:szCs w:val="15"/>
          <w:lang w:eastAsia="zh-CN"/>
        </w:rPr>
        <w:t xml:space="preserve"> [PMID: 32511981]</w:t>
      </w:r>
    </w:p>
    <w:p w14:paraId="4869686D">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22822972">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532A8F30">
      <w:pPr>
        <w:widowControl/>
        <w:adjustRightInd w:val="0"/>
        <w:snapToGrid w:val="0"/>
        <w:spacing w:after="120" w:afterLines="50"/>
        <w:jc w:val="both"/>
        <w:rPr>
          <w:rFonts w:ascii="Times New Roman" w:hAnsi="Times New Roman" w:eastAsia="等线"/>
          <w:sz w:val="22"/>
        </w:rPr>
      </w:pPr>
      <w:r>
        <w:rPr>
          <w:rFonts w:hint="eastAsia" w:ascii="Times New Roman" w:hAnsi="Times New Roman" w:eastAsia="微软雅黑" w:cs="Times New Roman"/>
          <w:sz w:val="15"/>
          <w:szCs w:val="15"/>
          <w:lang w:eastAsia="zh-CN"/>
        </w:rPr>
        <w:t>Lu J, Zhong H, Chu T, et al. Role of anlotinib-induced CCL2 decrease in anti-angiogenesis and response prediction for nonsmall cell lung cancer therapy. Eur Respir J. 2019;53(3):1801562. Published 2019 Mar 7. [PMID: 30578392]</w:t>
      </w:r>
    </w:p>
    <w:sectPr>
      <w:footerReference r:id="rId6" w:type="default"/>
      <w:pgSz w:w="11905" w:h="16838"/>
      <w:pgMar w:top="1037" w:right="1020" w:bottom="981" w:left="1020" w:header="397" w:footer="68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0FF1F4">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F7BA63">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C7E2FF">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25EA842">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425EA842">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3890B2">
    <w:pPr>
      <w:pStyle w:val="12"/>
    </w:pPr>
    <w:r>
      <w:rPr>
        <w:rFonts w:hint="eastAsia" w:eastAsia="宋体"/>
        <w:lang w:eastAsia="zh-CN"/>
      </w:rPr>
      <w:drawing>
        <wp:inline distT="0" distB="0" distL="114300" distR="114300">
          <wp:extent cx="0" cy="0"/>
          <wp:effectExtent l="0" t="0" r="0" b="0"/>
          <wp:docPr id="21" name="图片 21"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20" name="图片 20"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19" name="图片 19"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7" name="图片 7"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23" name="图片 23"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ascii="Times New Roman" w:hAnsi="Times New Roman" w:cs="Times New Roman"/>
        <w:b w:val="0"/>
        <w:bCs w:val="0"/>
        <w:color w:val="auto"/>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219D0AF6"/>
    <w:multiLevelType w:val="singleLevel"/>
    <w:tmpl w:val="219D0AF6"/>
    <w:lvl w:ilvl="0" w:tentative="0">
      <w:start w:val="1"/>
      <w:numFmt w:val="decimal"/>
      <w:suff w:val="space"/>
      <w:lvlText w:val="%1."/>
      <w:lvlJc w:val="left"/>
    </w:lvl>
  </w:abstractNum>
  <w:abstractNum w:abstractNumId="7">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1"/>
  </w:num>
  <w:num w:numId="2">
    <w:abstractNumId w:val="14"/>
  </w:num>
  <w:num w:numId="3">
    <w:abstractNumId w:val="13"/>
  </w:num>
  <w:num w:numId="4">
    <w:abstractNumId w:val="7"/>
  </w:num>
  <w:num w:numId="5">
    <w:abstractNumId w:val="8"/>
  </w:num>
  <w:num w:numId="6">
    <w:abstractNumId w:val="4"/>
  </w:num>
  <w:num w:numId="7">
    <w:abstractNumId w:val="2"/>
  </w:num>
  <w:num w:numId="8">
    <w:abstractNumId w:val="9"/>
  </w:num>
  <w:num w:numId="9">
    <w:abstractNumId w:val="10"/>
  </w:num>
  <w:num w:numId="10">
    <w:abstractNumId w:val="5"/>
  </w:num>
  <w:num w:numId="11">
    <w:abstractNumId w:val="0"/>
  </w:num>
  <w:num w:numId="12">
    <w:abstractNumId w:val="3"/>
  </w:num>
  <w:num w:numId="13">
    <w:abstractNumId w:val="1"/>
  </w:num>
  <w:num w:numId="14">
    <w:abstractNumId w:val="6"/>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0E4D48"/>
    <w:rsid w:val="011A030A"/>
    <w:rsid w:val="011A0D8B"/>
    <w:rsid w:val="011F6134"/>
    <w:rsid w:val="016F36A8"/>
    <w:rsid w:val="01A0337A"/>
    <w:rsid w:val="01BC13A0"/>
    <w:rsid w:val="01F64392"/>
    <w:rsid w:val="022D1058"/>
    <w:rsid w:val="025309F1"/>
    <w:rsid w:val="02CA5230"/>
    <w:rsid w:val="031567BB"/>
    <w:rsid w:val="031B6FF1"/>
    <w:rsid w:val="035A6B4D"/>
    <w:rsid w:val="038726D8"/>
    <w:rsid w:val="03B57BA9"/>
    <w:rsid w:val="03B664E0"/>
    <w:rsid w:val="03E921F1"/>
    <w:rsid w:val="040B7160"/>
    <w:rsid w:val="04791D69"/>
    <w:rsid w:val="04871837"/>
    <w:rsid w:val="04A167FA"/>
    <w:rsid w:val="04C17114"/>
    <w:rsid w:val="0500466C"/>
    <w:rsid w:val="05815BFE"/>
    <w:rsid w:val="05887898"/>
    <w:rsid w:val="05D63B33"/>
    <w:rsid w:val="05DD3D0D"/>
    <w:rsid w:val="068C5B90"/>
    <w:rsid w:val="06A61E8D"/>
    <w:rsid w:val="06E36A2C"/>
    <w:rsid w:val="06E610E6"/>
    <w:rsid w:val="06EB7F4D"/>
    <w:rsid w:val="074043CC"/>
    <w:rsid w:val="07495122"/>
    <w:rsid w:val="07AB34E7"/>
    <w:rsid w:val="07BB20FF"/>
    <w:rsid w:val="07CC37A4"/>
    <w:rsid w:val="07D36A00"/>
    <w:rsid w:val="07DB59EB"/>
    <w:rsid w:val="07F36D44"/>
    <w:rsid w:val="083F50A2"/>
    <w:rsid w:val="088D7FF0"/>
    <w:rsid w:val="090834C0"/>
    <w:rsid w:val="09150668"/>
    <w:rsid w:val="09705B33"/>
    <w:rsid w:val="0A043ABA"/>
    <w:rsid w:val="0A4F2135"/>
    <w:rsid w:val="0A757891"/>
    <w:rsid w:val="0ADA7F11"/>
    <w:rsid w:val="0AEC09F3"/>
    <w:rsid w:val="0AED28DC"/>
    <w:rsid w:val="0B38319D"/>
    <w:rsid w:val="0BE21F59"/>
    <w:rsid w:val="0BEA7418"/>
    <w:rsid w:val="0BF40511"/>
    <w:rsid w:val="0C1768CC"/>
    <w:rsid w:val="0C220DA0"/>
    <w:rsid w:val="0C3A0C95"/>
    <w:rsid w:val="0C3E5385"/>
    <w:rsid w:val="0C96240B"/>
    <w:rsid w:val="0CA77597"/>
    <w:rsid w:val="0CBE7A38"/>
    <w:rsid w:val="0CC26BD0"/>
    <w:rsid w:val="0CCC1D1C"/>
    <w:rsid w:val="0D055CE8"/>
    <w:rsid w:val="0D2E7054"/>
    <w:rsid w:val="0D9819F1"/>
    <w:rsid w:val="0E11445D"/>
    <w:rsid w:val="0E372F34"/>
    <w:rsid w:val="0E3966AF"/>
    <w:rsid w:val="0E542351"/>
    <w:rsid w:val="0E632099"/>
    <w:rsid w:val="0EBF2A43"/>
    <w:rsid w:val="0EC91129"/>
    <w:rsid w:val="0ED843CC"/>
    <w:rsid w:val="0EF32D57"/>
    <w:rsid w:val="0F79527D"/>
    <w:rsid w:val="0F890797"/>
    <w:rsid w:val="0FB9297A"/>
    <w:rsid w:val="0FE54E7B"/>
    <w:rsid w:val="0FEF6595"/>
    <w:rsid w:val="10393EFC"/>
    <w:rsid w:val="10A519AE"/>
    <w:rsid w:val="10BE0EDD"/>
    <w:rsid w:val="10EE04C1"/>
    <w:rsid w:val="110D3F98"/>
    <w:rsid w:val="116A7321"/>
    <w:rsid w:val="11904838"/>
    <w:rsid w:val="11E35EA1"/>
    <w:rsid w:val="126971EB"/>
    <w:rsid w:val="12850E64"/>
    <w:rsid w:val="12963DA1"/>
    <w:rsid w:val="12F372F0"/>
    <w:rsid w:val="132612E4"/>
    <w:rsid w:val="13397F56"/>
    <w:rsid w:val="13897526"/>
    <w:rsid w:val="13AB527B"/>
    <w:rsid w:val="147F528E"/>
    <w:rsid w:val="14872247"/>
    <w:rsid w:val="148972D9"/>
    <w:rsid w:val="149B7751"/>
    <w:rsid w:val="14C82A00"/>
    <w:rsid w:val="14E343DA"/>
    <w:rsid w:val="14E50274"/>
    <w:rsid w:val="150E31A1"/>
    <w:rsid w:val="15196B67"/>
    <w:rsid w:val="1524470F"/>
    <w:rsid w:val="152E3223"/>
    <w:rsid w:val="153F7D0D"/>
    <w:rsid w:val="15D73C77"/>
    <w:rsid w:val="160F1C93"/>
    <w:rsid w:val="165063E4"/>
    <w:rsid w:val="167138E8"/>
    <w:rsid w:val="1678717D"/>
    <w:rsid w:val="16A90098"/>
    <w:rsid w:val="16BD5BE8"/>
    <w:rsid w:val="16E67B0D"/>
    <w:rsid w:val="16F32DF9"/>
    <w:rsid w:val="179E5A16"/>
    <w:rsid w:val="17DA52FE"/>
    <w:rsid w:val="17EF172D"/>
    <w:rsid w:val="182E68FA"/>
    <w:rsid w:val="18361E85"/>
    <w:rsid w:val="184F5A03"/>
    <w:rsid w:val="18780FC6"/>
    <w:rsid w:val="188B1EE6"/>
    <w:rsid w:val="188E10A8"/>
    <w:rsid w:val="1892589E"/>
    <w:rsid w:val="1895782F"/>
    <w:rsid w:val="18E1293A"/>
    <w:rsid w:val="19121CDE"/>
    <w:rsid w:val="19437087"/>
    <w:rsid w:val="199369D8"/>
    <w:rsid w:val="199B3480"/>
    <w:rsid w:val="1A0652E5"/>
    <w:rsid w:val="1A2F3664"/>
    <w:rsid w:val="1A777EAC"/>
    <w:rsid w:val="1A982050"/>
    <w:rsid w:val="1ABF3777"/>
    <w:rsid w:val="1B28649B"/>
    <w:rsid w:val="1B570F0A"/>
    <w:rsid w:val="1B873036"/>
    <w:rsid w:val="1BA36B7F"/>
    <w:rsid w:val="1BAD3E87"/>
    <w:rsid w:val="1C7A05D0"/>
    <w:rsid w:val="1C98707F"/>
    <w:rsid w:val="1CAC68FF"/>
    <w:rsid w:val="1CCD19AC"/>
    <w:rsid w:val="1CFB3D7D"/>
    <w:rsid w:val="1D0B7646"/>
    <w:rsid w:val="1D0F245B"/>
    <w:rsid w:val="1D103BE7"/>
    <w:rsid w:val="1D6364E6"/>
    <w:rsid w:val="1D6B3B0B"/>
    <w:rsid w:val="1DC13A7B"/>
    <w:rsid w:val="1E4A0C65"/>
    <w:rsid w:val="1E5A1AD5"/>
    <w:rsid w:val="1E750919"/>
    <w:rsid w:val="1E8E2684"/>
    <w:rsid w:val="1EA92622"/>
    <w:rsid w:val="1EAB0C6A"/>
    <w:rsid w:val="1EAF2912"/>
    <w:rsid w:val="1EBB7039"/>
    <w:rsid w:val="1EEB2832"/>
    <w:rsid w:val="1F2B7CAE"/>
    <w:rsid w:val="1F68534E"/>
    <w:rsid w:val="1FA21F33"/>
    <w:rsid w:val="1FBE068E"/>
    <w:rsid w:val="1FED554B"/>
    <w:rsid w:val="20205A20"/>
    <w:rsid w:val="20370A70"/>
    <w:rsid w:val="20855B55"/>
    <w:rsid w:val="209432E5"/>
    <w:rsid w:val="20BD426D"/>
    <w:rsid w:val="20C205EB"/>
    <w:rsid w:val="20D04B71"/>
    <w:rsid w:val="215962F0"/>
    <w:rsid w:val="21641D42"/>
    <w:rsid w:val="216A3F09"/>
    <w:rsid w:val="216F18A9"/>
    <w:rsid w:val="21D55A39"/>
    <w:rsid w:val="220A4AC0"/>
    <w:rsid w:val="221145B7"/>
    <w:rsid w:val="22180203"/>
    <w:rsid w:val="22AA7C62"/>
    <w:rsid w:val="22DD5BDB"/>
    <w:rsid w:val="2322058C"/>
    <w:rsid w:val="235C2C2A"/>
    <w:rsid w:val="23DC4798"/>
    <w:rsid w:val="23FA7E3F"/>
    <w:rsid w:val="23FF1819"/>
    <w:rsid w:val="245E0E58"/>
    <w:rsid w:val="24F86B97"/>
    <w:rsid w:val="253036C5"/>
    <w:rsid w:val="256C4478"/>
    <w:rsid w:val="259579AF"/>
    <w:rsid w:val="25F63B64"/>
    <w:rsid w:val="25FE0597"/>
    <w:rsid w:val="262A4A65"/>
    <w:rsid w:val="268C673B"/>
    <w:rsid w:val="26976104"/>
    <w:rsid w:val="271A3FF4"/>
    <w:rsid w:val="271C165B"/>
    <w:rsid w:val="276D638F"/>
    <w:rsid w:val="27870460"/>
    <w:rsid w:val="27F72D7E"/>
    <w:rsid w:val="28323FEB"/>
    <w:rsid w:val="28B74238"/>
    <w:rsid w:val="28B83CA7"/>
    <w:rsid w:val="28D34AF2"/>
    <w:rsid w:val="28E502F9"/>
    <w:rsid w:val="28E9374F"/>
    <w:rsid w:val="29363F06"/>
    <w:rsid w:val="296F5B95"/>
    <w:rsid w:val="297C73BD"/>
    <w:rsid w:val="299E5C8F"/>
    <w:rsid w:val="29AC777C"/>
    <w:rsid w:val="29DE0525"/>
    <w:rsid w:val="29EF70C8"/>
    <w:rsid w:val="2A221D03"/>
    <w:rsid w:val="2A3716AB"/>
    <w:rsid w:val="2ADE2A02"/>
    <w:rsid w:val="2AE92F98"/>
    <w:rsid w:val="2B3B4C50"/>
    <w:rsid w:val="2B485DBB"/>
    <w:rsid w:val="2B692B05"/>
    <w:rsid w:val="2B69347C"/>
    <w:rsid w:val="2B8C0A94"/>
    <w:rsid w:val="2BDE1876"/>
    <w:rsid w:val="2BDF18AF"/>
    <w:rsid w:val="2C165FD1"/>
    <w:rsid w:val="2C427C83"/>
    <w:rsid w:val="2C580EC7"/>
    <w:rsid w:val="2DA163F3"/>
    <w:rsid w:val="2DAD2E9F"/>
    <w:rsid w:val="2E0C0EE9"/>
    <w:rsid w:val="2E3116E4"/>
    <w:rsid w:val="2E3D6CA4"/>
    <w:rsid w:val="2E7C3545"/>
    <w:rsid w:val="2EB35A8A"/>
    <w:rsid w:val="2EC41F51"/>
    <w:rsid w:val="2EEE3F2D"/>
    <w:rsid w:val="2F28730D"/>
    <w:rsid w:val="2F3A096F"/>
    <w:rsid w:val="2F6046E7"/>
    <w:rsid w:val="2F803098"/>
    <w:rsid w:val="2F8D7DD7"/>
    <w:rsid w:val="2FAC5A0D"/>
    <w:rsid w:val="30104E20"/>
    <w:rsid w:val="304862D7"/>
    <w:rsid w:val="30854711"/>
    <w:rsid w:val="30C51137"/>
    <w:rsid w:val="30DA24F1"/>
    <w:rsid w:val="310959FE"/>
    <w:rsid w:val="3109732A"/>
    <w:rsid w:val="31297492"/>
    <w:rsid w:val="314752AC"/>
    <w:rsid w:val="31486831"/>
    <w:rsid w:val="315E5833"/>
    <w:rsid w:val="319E2D8B"/>
    <w:rsid w:val="31B4641E"/>
    <w:rsid w:val="32080EDC"/>
    <w:rsid w:val="322719C2"/>
    <w:rsid w:val="324E00CB"/>
    <w:rsid w:val="328D69DF"/>
    <w:rsid w:val="32973151"/>
    <w:rsid w:val="32AB7EAB"/>
    <w:rsid w:val="32B71D27"/>
    <w:rsid w:val="32DE07F1"/>
    <w:rsid w:val="333113A7"/>
    <w:rsid w:val="33323300"/>
    <w:rsid w:val="33505C7F"/>
    <w:rsid w:val="338527AA"/>
    <w:rsid w:val="33A83053"/>
    <w:rsid w:val="33AE0711"/>
    <w:rsid w:val="33E87BD1"/>
    <w:rsid w:val="34777EA9"/>
    <w:rsid w:val="347E1FD2"/>
    <w:rsid w:val="348573AD"/>
    <w:rsid w:val="352051F1"/>
    <w:rsid w:val="352C7928"/>
    <w:rsid w:val="357E5409"/>
    <w:rsid w:val="35945D5F"/>
    <w:rsid w:val="35B3556B"/>
    <w:rsid w:val="35C10B61"/>
    <w:rsid w:val="35F5325E"/>
    <w:rsid w:val="360630CA"/>
    <w:rsid w:val="360A76FC"/>
    <w:rsid w:val="366A08A1"/>
    <w:rsid w:val="371E73E3"/>
    <w:rsid w:val="376B45FB"/>
    <w:rsid w:val="376D57DD"/>
    <w:rsid w:val="37E81DE8"/>
    <w:rsid w:val="37F204E2"/>
    <w:rsid w:val="38275D59"/>
    <w:rsid w:val="3848012E"/>
    <w:rsid w:val="38F86950"/>
    <w:rsid w:val="39525C52"/>
    <w:rsid w:val="3956425B"/>
    <w:rsid w:val="39A25744"/>
    <w:rsid w:val="39A64D30"/>
    <w:rsid w:val="3A120448"/>
    <w:rsid w:val="3A202424"/>
    <w:rsid w:val="3AF45BE0"/>
    <w:rsid w:val="3AF460F5"/>
    <w:rsid w:val="3B483DED"/>
    <w:rsid w:val="3B6141E8"/>
    <w:rsid w:val="3B721C7C"/>
    <w:rsid w:val="3BEA5380"/>
    <w:rsid w:val="3C1C076F"/>
    <w:rsid w:val="3C3F24CA"/>
    <w:rsid w:val="3C5D7D9D"/>
    <w:rsid w:val="3D1C54C3"/>
    <w:rsid w:val="3D6C60E9"/>
    <w:rsid w:val="3D855C98"/>
    <w:rsid w:val="3E0063C6"/>
    <w:rsid w:val="3E2570E8"/>
    <w:rsid w:val="3E847404"/>
    <w:rsid w:val="3E9E3556"/>
    <w:rsid w:val="3EAF5612"/>
    <w:rsid w:val="3EC949BD"/>
    <w:rsid w:val="3F1D1FAD"/>
    <w:rsid w:val="3F2A5A1C"/>
    <w:rsid w:val="3F2F0297"/>
    <w:rsid w:val="3F3917BB"/>
    <w:rsid w:val="3F453F96"/>
    <w:rsid w:val="3F9758B1"/>
    <w:rsid w:val="3FCB42E0"/>
    <w:rsid w:val="3FF2193A"/>
    <w:rsid w:val="4036712A"/>
    <w:rsid w:val="404F2B17"/>
    <w:rsid w:val="405979F4"/>
    <w:rsid w:val="40895D14"/>
    <w:rsid w:val="40AE34F0"/>
    <w:rsid w:val="40BA2B58"/>
    <w:rsid w:val="41547426"/>
    <w:rsid w:val="41C73588"/>
    <w:rsid w:val="41DE4F09"/>
    <w:rsid w:val="41EC43CC"/>
    <w:rsid w:val="41FF695D"/>
    <w:rsid w:val="42642ED6"/>
    <w:rsid w:val="42967F6B"/>
    <w:rsid w:val="42D665BD"/>
    <w:rsid w:val="43184C21"/>
    <w:rsid w:val="431B75AC"/>
    <w:rsid w:val="4327476D"/>
    <w:rsid w:val="4363766A"/>
    <w:rsid w:val="43821027"/>
    <w:rsid w:val="438F1360"/>
    <w:rsid w:val="43BD064D"/>
    <w:rsid w:val="44636E08"/>
    <w:rsid w:val="452112A4"/>
    <w:rsid w:val="454A2BAB"/>
    <w:rsid w:val="459308E1"/>
    <w:rsid w:val="45A93012"/>
    <w:rsid w:val="45D4644E"/>
    <w:rsid w:val="467E0A90"/>
    <w:rsid w:val="469C1DF3"/>
    <w:rsid w:val="46B72EB2"/>
    <w:rsid w:val="46CE379B"/>
    <w:rsid w:val="46E84813"/>
    <w:rsid w:val="46F917F3"/>
    <w:rsid w:val="47172C63"/>
    <w:rsid w:val="47711FF7"/>
    <w:rsid w:val="47B56EA9"/>
    <w:rsid w:val="47D90335"/>
    <w:rsid w:val="483045AC"/>
    <w:rsid w:val="48732DFA"/>
    <w:rsid w:val="48970BDD"/>
    <w:rsid w:val="48A43788"/>
    <w:rsid w:val="48D75EE4"/>
    <w:rsid w:val="48F33103"/>
    <w:rsid w:val="494527BF"/>
    <w:rsid w:val="499905F3"/>
    <w:rsid w:val="499E6F1D"/>
    <w:rsid w:val="49C56F37"/>
    <w:rsid w:val="49D66013"/>
    <w:rsid w:val="4A1A1AFC"/>
    <w:rsid w:val="4A1C7F69"/>
    <w:rsid w:val="4A4A7BE5"/>
    <w:rsid w:val="4A693618"/>
    <w:rsid w:val="4A83553B"/>
    <w:rsid w:val="4B313C34"/>
    <w:rsid w:val="4B315A79"/>
    <w:rsid w:val="4B670988"/>
    <w:rsid w:val="4B6F1602"/>
    <w:rsid w:val="4B8A014A"/>
    <w:rsid w:val="4BC14EAA"/>
    <w:rsid w:val="4C050246"/>
    <w:rsid w:val="4C0F23A4"/>
    <w:rsid w:val="4C120763"/>
    <w:rsid w:val="4C1C66ED"/>
    <w:rsid w:val="4C4E5123"/>
    <w:rsid w:val="4C6263AC"/>
    <w:rsid w:val="4CC874A2"/>
    <w:rsid w:val="4CD62D3F"/>
    <w:rsid w:val="4D6A309D"/>
    <w:rsid w:val="4D9E31C3"/>
    <w:rsid w:val="4DB6655A"/>
    <w:rsid w:val="4DC108F4"/>
    <w:rsid w:val="4DF0484B"/>
    <w:rsid w:val="4E0176F5"/>
    <w:rsid w:val="4E1B37B3"/>
    <w:rsid w:val="4E414BB2"/>
    <w:rsid w:val="4E4B5ECD"/>
    <w:rsid w:val="4E7E4296"/>
    <w:rsid w:val="4E803067"/>
    <w:rsid w:val="4ED24E8A"/>
    <w:rsid w:val="4ED75229"/>
    <w:rsid w:val="4F2C4F1E"/>
    <w:rsid w:val="4F5624CB"/>
    <w:rsid w:val="4FB467F9"/>
    <w:rsid w:val="4FD02F65"/>
    <w:rsid w:val="50425D9B"/>
    <w:rsid w:val="510D07DF"/>
    <w:rsid w:val="512D6C02"/>
    <w:rsid w:val="519B28E7"/>
    <w:rsid w:val="51BA6975"/>
    <w:rsid w:val="51F95A6E"/>
    <w:rsid w:val="52832C8D"/>
    <w:rsid w:val="528F544B"/>
    <w:rsid w:val="52AC1B52"/>
    <w:rsid w:val="52DB3A4A"/>
    <w:rsid w:val="52E57CC3"/>
    <w:rsid w:val="53061C45"/>
    <w:rsid w:val="5312550A"/>
    <w:rsid w:val="538B4DE8"/>
    <w:rsid w:val="53DE69BF"/>
    <w:rsid w:val="541E45C6"/>
    <w:rsid w:val="54651093"/>
    <w:rsid w:val="548F5091"/>
    <w:rsid w:val="54BE2A37"/>
    <w:rsid w:val="54D723E8"/>
    <w:rsid w:val="54EB7031"/>
    <w:rsid w:val="550721D5"/>
    <w:rsid w:val="551D0BF2"/>
    <w:rsid w:val="555F3DED"/>
    <w:rsid w:val="55A47060"/>
    <w:rsid w:val="55AC636A"/>
    <w:rsid w:val="55BD4114"/>
    <w:rsid w:val="55C15CC7"/>
    <w:rsid w:val="55D553DE"/>
    <w:rsid w:val="55EB6C18"/>
    <w:rsid w:val="563648E8"/>
    <w:rsid w:val="564C0A12"/>
    <w:rsid w:val="56A650A5"/>
    <w:rsid w:val="56B62362"/>
    <w:rsid w:val="56B967C0"/>
    <w:rsid w:val="56BE67A9"/>
    <w:rsid w:val="56EE7782"/>
    <w:rsid w:val="56FB5DFE"/>
    <w:rsid w:val="57550496"/>
    <w:rsid w:val="576B0D91"/>
    <w:rsid w:val="57830686"/>
    <w:rsid w:val="57C96345"/>
    <w:rsid w:val="57D17697"/>
    <w:rsid w:val="57D92384"/>
    <w:rsid w:val="57E06FC5"/>
    <w:rsid w:val="57EB60A6"/>
    <w:rsid w:val="58020827"/>
    <w:rsid w:val="581808D2"/>
    <w:rsid w:val="588E3A11"/>
    <w:rsid w:val="58941028"/>
    <w:rsid w:val="58A44110"/>
    <w:rsid w:val="58DE21CC"/>
    <w:rsid w:val="58F21EBB"/>
    <w:rsid w:val="5927169E"/>
    <w:rsid w:val="59531B7C"/>
    <w:rsid w:val="5973475B"/>
    <w:rsid w:val="5B2616E5"/>
    <w:rsid w:val="5B313FD1"/>
    <w:rsid w:val="5B3A4C3E"/>
    <w:rsid w:val="5B3F2EF0"/>
    <w:rsid w:val="5B884B96"/>
    <w:rsid w:val="5BF93517"/>
    <w:rsid w:val="5CE95E81"/>
    <w:rsid w:val="5CEB3254"/>
    <w:rsid w:val="5D090FC9"/>
    <w:rsid w:val="5D0F6A83"/>
    <w:rsid w:val="5D480F4A"/>
    <w:rsid w:val="5D505AC6"/>
    <w:rsid w:val="5D7217AC"/>
    <w:rsid w:val="5F2053F5"/>
    <w:rsid w:val="5F24402B"/>
    <w:rsid w:val="5FA2526B"/>
    <w:rsid w:val="5FAA3C47"/>
    <w:rsid w:val="5FC11647"/>
    <w:rsid w:val="5FF61953"/>
    <w:rsid w:val="600E54F4"/>
    <w:rsid w:val="604157B4"/>
    <w:rsid w:val="607B75C7"/>
    <w:rsid w:val="60A827A3"/>
    <w:rsid w:val="60D51A59"/>
    <w:rsid w:val="60E82224"/>
    <w:rsid w:val="60F575C1"/>
    <w:rsid w:val="60F709C9"/>
    <w:rsid w:val="61147D5F"/>
    <w:rsid w:val="61220EC7"/>
    <w:rsid w:val="619213A8"/>
    <w:rsid w:val="61B17DFE"/>
    <w:rsid w:val="621F2000"/>
    <w:rsid w:val="626A0523"/>
    <w:rsid w:val="62847EA7"/>
    <w:rsid w:val="62DB637F"/>
    <w:rsid w:val="62FA10BA"/>
    <w:rsid w:val="62FD5017"/>
    <w:rsid w:val="63296CF6"/>
    <w:rsid w:val="63532130"/>
    <w:rsid w:val="63CB5BE6"/>
    <w:rsid w:val="63D615FE"/>
    <w:rsid w:val="640B7333"/>
    <w:rsid w:val="64137DD0"/>
    <w:rsid w:val="6469117D"/>
    <w:rsid w:val="64871562"/>
    <w:rsid w:val="64E42211"/>
    <w:rsid w:val="64EA7FB1"/>
    <w:rsid w:val="64EC6C5A"/>
    <w:rsid w:val="653D7AF3"/>
    <w:rsid w:val="657B0A8B"/>
    <w:rsid w:val="659B1C8E"/>
    <w:rsid w:val="65B119A5"/>
    <w:rsid w:val="65F916BF"/>
    <w:rsid w:val="6622535F"/>
    <w:rsid w:val="6655098A"/>
    <w:rsid w:val="66565CBE"/>
    <w:rsid w:val="66A12CC1"/>
    <w:rsid w:val="670E76D1"/>
    <w:rsid w:val="67574E33"/>
    <w:rsid w:val="67643342"/>
    <w:rsid w:val="67656D42"/>
    <w:rsid w:val="67744584"/>
    <w:rsid w:val="67745B77"/>
    <w:rsid w:val="679450C2"/>
    <w:rsid w:val="67D77C44"/>
    <w:rsid w:val="68645048"/>
    <w:rsid w:val="68816D21"/>
    <w:rsid w:val="6882763F"/>
    <w:rsid w:val="6884648C"/>
    <w:rsid w:val="688C061B"/>
    <w:rsid w:val="690459DC"/>
    <w:rsid w:val="690B7AFD"/>
    <w:rsid w:val="691834F4"/>
    <w:rsid w:val="69194288"/>
    <w:rsid w:val="695140AB"/>
    <w:rsid w:val="69543567"/>
    <w:rsid w:val="69B036CF"/>
    <w:rsid w:val="69BE7BAE"/>
    <w:rsid w:val="69CE4230"/>
    <w:rsid w:val="6A180980"/>
    <w:rsid w:val="6A47420B"/>
    <w:rsid w:val="6A6D318E"/>
    <w:rsid w:val="6A90444F"/>
    <w:rsid w:val="6A930078"/>
    <w:rsid w:val="6AB23061"/>
    <w:rsid w:val="6AB63A2C"/>
    <w:rsid w:val="6AFC4C50"/>
    <w:rsid w:val="6AFF6DD9"/>
    <w:rsid w:val="6B2031BA"/>
    <w:rsid w:val="6B29648C"/>
    <w:rsid w:val="6B3034CF"/>
    <w:rsid w:val="6B6721F6"/>
    <w:rsid w:val="6B713444"/>
    <w:rsid w:val="6B7A60D6"/>
    <w:rsid w:val="6B8620A1"/>
    <w:rsid w:val="6B9F6D44"/>
    <w:rsid w:val="6C203A9A"/>
    <w:rsid w:val="6C385BB0"/>
    <w:rsid w:val="6CA6506C"/>
    <w:rsid w:val="6CA77F53"/>
    <w:rsid w:val="6CB75CCD"/>
    <w:rsid w:val="6CEA0F4A"/>
    <w:rsid w:val="6D0854A3"/>
    <w:rsid w:val="6D2D26D4"/>
    <w:rsid w:val="6D3769F7"/>
    <w:rsid w:val="6D6F7597"/>
    <w:rsid w:val="6E0E2D02"/>
    <w:rsid w:val="6E5F5ACC"/>
    <w:rsid w:val="6E865F1C"/>
    <w:rsid w:val="6E9303C1"/>
    <w:rsid w:val="6EC55FDD"/>
    <w:rsid w:val="6ECF03D4"/>
    <w:rsid w:val="6EDE6F01"/>
    <w:rsid w:val="6EE41809"/>
    <w:rsid w:val="6EEA4B30"/>
    <w:rsid w:val="6EEB1850"/>
    <w:rsid w:val="6EEB4762"/>
    <w:rsid w:val="6F1572A0"/>
    <w:rsid w:val="6F1D62F1"/>
    <w:rsid w:val="6F5124AE"/>
    <w:rsid w:val="6F7A3C37"/>
    <w:rsid w:val="6FB55A5F"/>
    <w:rsid w:val="6FC02C16"/>
    <w:rsid w:val="6FD06F9C"/>
    <w:rsid w:val="6FEC219A"/>
    <w:rsid w:val="6FF6475E"/>
    <w:rsid w:val="70184EA3"/>
    <w:rsid w:val="703C2389"/>
    <w:rsid w:val="706C77C5"/>
    <w:rsid w:val="70CB53E1"/>
    <w:rsid w:val="70E45041"/>
    <w:rsid w:val="714E12CF"/>
    <w:rsid w:val="7164564C"/>
    <w:rsid w:val="71816E6E"/>
    <w:rsid w:val="71D26B0C"/>
    <w:rsid w:val="71EB057A"/>
    <w:rsid w:val="7209016D"/>
    <w:rsid w:val="7259341C"/>
    <w:rsid w:val="728B00C1"/>
    <w:rsid w:val="73214E54"/>
    <w:rsid w:val="733E3EC7"/>
    <w:rsid w:val="734521A8"/>
    <w:rsid w:val="73521990"/>
    <w:rsid w:val="73707E67"/>
    <w:rsid w:val="738F1107"/>
    <w:rsid w:val="73BA58EC"/>
    <w:rsid w:val="73CA7D44"/>
    <w:rsid w:val="741F0C23"/>
    <w:rsid w:val="74216CE6"/>
    <w:rsid w:val="74260DB1"/>
    <w:rsid w:val="743439CA"/>
    <w:rsid w:val="74687938"/>
    <w:rsid w:val="748F3308"/>
    <w:rsid w:val="74B674D5"/>
    <w:rsid w:val="74BC7F66"/>
    <w:rsid w:val="74DD127A"/>
    <w:rsid w:val="74DD501D"/>
    <w:rsid w:val="754B1A74"/>
    <w:rsid w:val="75686B98"/>
    <w:rsid w:val="75ED3955"/>
    <w:rsid w:val="763065C0"/>
    <w:rsid w:val="7677072C"/>
    <w:rsid w:val="76A00464"/>
    <w:rsid w:val="76A021B3"/>
    <w:rsid w:val="76B664D7"/>
    <w:rsid w:val="76E33575"/>
    <w:rsid w:val="76EB2B73"/>
    <w:rsid w:val="76F275C9"/>
    <w:rsid w:val="770B0914"/>
    <w:rsid w:val="77253781"/>
    <w:rsid w:val="77A33591"/>
    <w:rsid w:val="77D16924"/>
    <w:rsid w:val="782C2784"/>
    <w:rsid w:val="78326601"/>
    <w:rsid w:val="78430D47"/>
    <w:rsid w:val="784F798F"/>
    <w:rsid w:val="79276A37"/>
    <w:rsid w:val="797F7147"/>
    <w:rsid w:val="79BE2A91"/>
    <w:rsid w:val="79D03DC8"/>
    <w:rsid w:val="79FE23AA"/>
    <w:rsid w:val="7A2114BD"/>
    <w:rsid w:val="7A2B7977"/>
    <w:rsid w:val="7A327FA2"/>
    <w:rsid w:val="7A992CC0"/>
    <w:rsid w:val="7B3A50B0"/>
    <w:rsid w:val="7B7A2758"/>
    <w:rsid w:val="7B8B2C1D"/>
    <w:rsid w:val="7BCA3B47"/>
    <w:rsid w:val="7BD020E4"/>
    <w:rsid w:val="7BFF63DE"/>
    <w:rsid w:val="7C01614C"/>
    <w:rsid w:val="7C046E24"/>
    <w:rsid w:val="7C3403C9"/>
    <w:rsid w:val="7C3629C1"/>
    <w:rsid w:val="7C6A1EB0"/>
    <w:rsid w:val="7CE64909"/>
    <w:rsid w:val="7D4E0C16"/>
    <w:rsid w:val="7D793C28"/>
    <w:rsid w:val="7D8C0F6F"/>
    <w:rsid w:val="7D902913"/>
    <w:rsid w:val="7D94511A"/>
    <w:rsid w:val="7DD60F10"/>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8">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jpe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1501</Words>
  <Characters>3690</Characters>
  <Lines>874</Lines>
  <Paragraphs>246</Paragraphs>
  <TotalTime>0</TotalTime>
  <ScaleCrop>false</ScaleCrop>
  <LinksUpToDate>false</LinksUpToDate>
  <CharactersWithSpaces>4044</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diannao</cp:lastModifiedBy>
  <dcterms:modified xsi:type="dcterms:W3CDTF">2025-04-22T03:48:52Z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62483191EAF14FA9971D55A8C917EB07</vt:lpwstr>
  </property>
  <property fmtid="{D5CDD505-2E9C-101B-9397-08002B2CF9AE}" pid="4" name="KSOTemplateDocerSaveRecord">
    <vt:lpwstr>eyJoZGlkIjoiOGE0YWMzN2RkOTkzZTc4MzM0OWJhN2E5OTI4ZDhjMzkifQ==</vt:lpwstr>
  </property>
</Properties>
</file>