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55C1E6">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23768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76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A1653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C54FED6">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87.15pt;width:548.2pt;z-index:251663360;mso-width-relative:page;mso-height-relative:page;" filled="f" stroked="f" coordsize="21600,21600" o:gfxdata="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4yXctwAAAANAQAADwAAAAAAAAABACAAAAAiAAAA&#10;ZHJzL2Rvd25yZXYueG1sUEsBAhQAFAAAAAgAh07iQFLa7wc8AgAAZwQAAA4AAAAAAAAAAQAgAAAA&#10;KwEAAGRycy9lMm9Eb2MueG1sUEsFBgAAAAAGAAYAWQEAANkFAAAAAA==&#10;">
                <v:fill on="f" focussize="0,0"/>
                <v:stroke on="f" weight="0.5pt"/>
                <v:imagedata o:title=""/>
                <o:lock v:ext="edit" aspectratio="f"/>
                <v:textbox>
                  <w:txbxContent>
                    <w:p w14:paraId="71A1653A">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C54FED6">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%}肺癌25基因检测报告{% else %}肺癌25基因+PD-L1检测报告{% endif %}</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89EF3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89EF38">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3A0F77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2ED618">
      <w:pPr>
        <w:jc w:val="center"/>
        <w:rPr>
          <w:sz w:val="24"/>
          <w:szCs w:val="24"/>
          <w:lang w:eastAsia="zh-CN"/>
        </w:rPr>
      </w:pPr>
      <w:r>
        <w:rPr>
          <w:rFonts w:hint="eastAsia" w:ascii="Times New Roman" w:hAnsi="Times New Roman" w:eastAsia="微软雅黑"/>
          <w:sz w:val="36"/>
          <w:szCs w:val="36"/>
          <w:lang w:eastAsia="zh-CN"/>
        </w:rPr>
        <w:t>Content</w:t>
      </w:r>
    </w:p>
    <w:p w14:paraId="3D5EE019">
      <w:pPr>
        <w:pStyle w:val="13"/>
        <w:tabs>
          <w:tab w:val="right" w:leader="dot" w:pos="9870"/>
        </w:tabs>
        <w:rPr>
          <w:color w:val="auto"/>
          <w:sz w:val="24"/>
          <w:szCs w:val="24"/>
          <w:lang w:eastAsia="zh-CN"/>
        </w:rPr>
      </w:pPr>
    </w:p>
    <w:p w14:paraId="593D8746">
      <w:pPr>
        <w:rPr>
          <w:sz w:val="21"/>
          <w:szCs w:val="21"/>
          <w:lang w:eastAsia="zh-CN"/>
        </w:rPr>
      </w:pPr>
    </w:p>
    <w:p w14:paraId="4DACA7A2">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_Toc23530 </w:instrText>
      </w:r>
      <w:r>
        <w:rPr>
          <w:lang w:eastAsia="zh-CN"/>
        </w:rPr>
        <w:fldChar w:fldCharType="separate"/>
      </w:r>
      <w:r>
        <w:t>样本信息</w:t>
      </w:r>
      <w:r>
        <w:tab/>
      </w:r>
      <w:r>
        <w:fldChar w:fldCharType="begin"/>
      </w:r>
      <w:r>
        <w:instrText xml:space="preserve"> PAGEREF _Toc23530 \h </w:instrText>
      </w:r>
      <w:r>
        <w:fldChar w:fldCharType="separate"/>
      </w:r>
      <w:r>
        <w:t>1</w:t>
      </w:r>
      <w:r>
        <w:fldChar w:fldCharType="end"/>
      </w:r>
      <w:r>
        <w:rPr>
          <w:lang w:eastAsia="zh-CN"/>
        </w:rPr>
        <w:fldChar w:fldCharType="end"/>
      </w:r>
    </w:p>
    <w:p w14:paraId="213A55D9">
      <w:pPr>
        <w:pStyle w:val="13"/>
        <w:tabs>
          <w:tab w:val="right" w:leader="dot" w:pos="9871"/>
        </w:tabs>
      </w:pPr>
      <w:r>
        <w:rPr>
          <w:lang w:eastAsia="zh-CN"/>
        </w:rPr>
        <w:fldChar w:fldCharType="begin"/>
      </w:r>
      <w:r>
        <w:rPr>
          <w:lang w:eastAsia="zh-CN"/>
        </w:rPr>
        <w:instrText xml:space="preserve"> HYPERLINK \l _Toc8766 </w:instrText>
      </w:r>
      <w:r>
        <w:rPr>
          <w:lang w:eastAsia="zh-CN"/>
        </w:rPr>
        <w:fldChar w:fldCharType="separate"/>
      </w:r>
      <w:r>
        <w:t>检测项目</w:t>
      </w:r>
      <w:r>
        <w:tab/>
      </w:r>
      <w:r>
        <w:fldChar w:fldCharType="begin"/>
      </w:r>
      <w:r>
        <w:instrText xml:space="preserve"> PAGEREF _Toc8766 \h </w:instrText>
      </w:r>
      <w:r>
        <w:fldChar w:fldCharType="separate"/>
      </w:r>
      <w:r>
        <w:t>1</w:t>
      </w:r>
      <w:r>
        <w:fldChar w:fldCharType="end"/>
      </w:r>
      <w:r>
        <w:rPr>
          <w:lang w:eastAsia="zh-CN"/>
        </w:rPr>
        <w:fldChar w:fldCharType="end"/>
      </w:r>
    </w:p>
    <w:p w14:paraId="2949DE01">
      <w:pPr>
        <w:pStyle w:val="13"/>
        <w:tabs>
          <w:tab w:val="right" w:leader="dot" w:pos="9871"/>
        </w:tabs>
      </w:pPr>
      <w:r>
        <w:rPr>
          <w:lang w:eastAsia="zh-CN"/>
        </w:rPr>
        <w:fldChar w:fldCharType="begin"/>
      </w:r>
      <w:r>
        <w:rPr>
          <w:lang w:eastAsia="zh-CN"/>
        </w:rPr>
        <w:instrText xml:space="preserve"> HYPERLINK \l _Toc8889 </w:instrText>
      </w:r>
      <w:r>
        <w:rPr>
          <w:lang w:eastAsia="zh-CN"/>
        </w:rPr>
        <w:fldChar w:fldCharType="separate"/>
      </w:r>
      <w:r>
        <w:rPr>
          <w:rFonts w:hint="eastAsia"/>
        </w:rPr>
        <w:t>检测结果总览</w:t>
      </w:r>
      <w:r>
        <w:tab/>
      </w:r>
      <w:r>
        <w:fldChar w:fldCharType="begin"/>
      </w:r>
      <w:r>
        <w:instrText xml:space="preserve"> PAGEREF _Toc8889 \h </w:instrText>
      </w:r>
      <w:r>
        <w:fldChar w:fldCharType="separate"/>
      </w:r>
      <w:r>
        <w:t>1</w:t>
      </w:r>
      <w:r>
        <w:fldChar w:fldCharType="end"/>
      </w:r>
      <w:r>
        <w:rPr>
          <w:lang w:eastAsia="zh-CN"/>
        </w:rPr>
        <w:fldChar w:fldCharType="end"/>
      </w:r>
    </w:p>
    <w:p w14:paraId="47941A09">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_Toc24468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_Toc24468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14:paraId="38FA0475">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_Toc1037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_Toc1037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14:paraId="0C17A511">
      <w:pPr>
        <w:pStyle w:val="13"/>
        <w:tabs>
          <w:tab w:val="right" w:leader="dot" w:pos="9870"/>
        </w:tabs>
      </w:pPr>
      <w:r>
        <w:rPr>
          <w:szCs w:val="21"/>
          <w:lang w:eastAsia="zh-CN"/>
        </w:rPr>
        <w:fldChar w:fldCharType="begin"/>
      </w:r>
      <w:r>
        <w:rPr>
          <w:szCs w:val="21"/>
          <w:lang w:eastAsia="zh-CN"/>
        </w:rPr>
        <w:instrText xml:space="preserve"> HYPERLINK \l _Toc947 </w:instrText>
      </w:r>
      <w:r>
        <w:rPr>
          <w:szCs w:val="21"/>
          <w:lang w:eastAsia="zh-CN"/>
        </w:rPr>
        <w:fldChar w:fldCharType="separate"/>
      </w:r>
      <w:r>
        <w:rPr>
          <w:bCs/>
          <w:szCs w:val="40"/>
        </w:rPr>
        <w:t>检测结果及用药提示</w:t>
      </w:r>
      <w:r>
        <w:tab/>
      </w:r>
      <w:r>
        <w:fldChar w:fldCharType="begin"/>
      </w:r>
      <w:r>
        <w:instrText xml:space="preserve"> PAGEREF _Toc947 \h </w:instrText>
      </w:r>
      <w:r>
        <w:fldChar w:fldCharType="separate"/>
      </w:r>
      <w:r>
        <w:t>4</w:t>
      </w:r>
      <w:r>
        <w:fldChar w:fldCharType="end"/>
      </w:r>
      <w:r>
        <w:rPr>
          <w:szCs w:val="21"/>
          <w:lang w:eastAsia="zh-CN"/>
        </w:rPr>
        <w:fldChar w:fldCharType="end"/>
      </w:r>
    </w:p>
    <w:p w14:paraId="6D2E567F">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_Toc762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_Toc762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eastAsia"/>
          <w:color w:val="auto"/>
          <w:lang w:eastAsia="zh-CN"/>
        </w:rPr>
        <w:t>{%if 2531 not in diseaseIdList %}</w:t>
      </w:r>
    </w:p>
    <w:p w14:paraId="64AEF9E0">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_Toc31278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_Toc31278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ascii="Times New Roman" w:hAnsi="Times New Roman" w:eastAsia="微软雅黑"/>
          <w:color w:val="auto"/>
          <w:sz w:val="28"/>
          <w:szCs w:val="28"/>
          <w:lang w:eastAsia="zh-CN"/>
        </w:rPr>
        <w:t>{% endif %}</w:t>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14:paraId="0E41379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_Toc9834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_Toc9834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cs="Times New Roman"/>
          <w:color w:val="auto"/>
          <w:sz w:val="21"/>
          <w:szCs w:val="21"/>
          <w:lang w:eastAsia="zh-CN"/>
        </w:rPr>
        <w:t>{% endif %}{%if BodyDrugDrugDetectionStr or unknownVarAnalysisStr %}</w:t>
      </w:r>
    </w:p>
    <w:p w14:paraId="097260CB">
      <w:pPr>
        <w:pStyle w:val="13"/>
        <w:tabs>
          <w:tab w:val="right" w:leader="dot" w:pos="9870"/>
        </w:tabs>
      </w:pPr>
      <w:r>
        <w:rPr>
          <w:szCs w:val="21"/>
          <w:lang w:eastAsia="zh-CN"/>
        </w:rPr>
        <w:fldChar w:fldCharType="begin"/>
      </w:r>
      <w:r>
        <w:rPr>
          <w:szCs w:val="21"/>
          <w:lang w:eastAsia="zh-CN"/>
        </w:rPr>
        <w:instrText xml:space="preserve"> HYPERLINK \l _Toc4622 </w:instrText>
      </w:r>
      <w:r>
        <w:rPr>
          <w:szCs w:val="21"/>
          <w:lang w:eastAsia="zh-CN"/>
        </w:rPr>
        <w:fldChar w:fldCharType="separate"/>
      </w:r>
      <w:r>
        <w:t>基因检测结果解析</w:t>
      </w:r>
      <w:r>
        <w:tab/>
      </w:r>
      <w:r>
        <w:fldChar w:fldCharType="begin"/>
      </w:r>
      <w:r>
        <w:instrText xml:space="preserve"> PAGEREF _Toc4622 \h </w:instrText>
      </w:r>
      <w:r>
        <w:fldChar w:fldCharType="separate"/>
      </w:r>
      <w:r>
        <w:t>11</w:t>
      </w:r>
      <w:r>
        <w:fldChar w:fldCharType="end"/>
      </w:r>
      <w:r>
        <w:rPr>
          <w:szCs w:val="21"/>
          <w:lang w:eastAsia="zh-CN"/>
        </w:rPr>
        <w:fldChar w:fldCharType="end"/>
      </w:r>
    </w:p>
    <w:p w14:paraId="694E9856">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_Toc18963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_Toc18963 \h </w:instrText>
      </w:r>
      <w:r>
        <w:rPr>
          <w:rFonts w:hint="eastAsia"/>
          <w:color w:val="auto"/>
          <w:lang w:eastAsia="zh-CN"/>
        </w:rPr>
        <w:fldChar w:fldCharType="separate"/>
      </w:r>
      <w:r>
        <w:rPr>
          <w:rFonts w:hint="eastAsia"/>
          <w:color w:val="auto"/>
          <w:lang w:eastAsia="zh-CN"/>
        </w:rPr>
        <w:t>11</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14:paraId="1D986C9A">
      <w:pPr>
        <w:pStyle w:val="13"/>
        <w:tabs>
          <w:tab w:val="right" w:leader="dot" w:pos="9870"/>
        </w:tabs>
      </w:pPr>
      <w:r>
        <w:rPr>
          <w:szCs w:val="21"/>
          <w:lang w:eastAsia="zh-CN"/>
        </w:rPr>
        <w:fldChar w:fldCharType="begin"/>
      </w:r>
      <w:r>
        <w:rPr>
          <w:szCs w:val="21"/>
          <w:lang w:eastAsia="zh-CN"/>
        </w:rPr>
        <w:instrText xml:space="preserve"> HYPERLINK \l _Toc14233 </w:instrText>
      </w:r>
      <w:r>
        <w:rPr>
          <w:szCs w:val="21"/>
          <w:lang w:eastAsia="zh-CN"/>
        </w:rPr>
        <w:fldChar w:fldCharType="separate"/>
      </w:r>
      <w:r>
        <w:rPr>
          <w:rFonts w:hint="eastAsia" w:ascii="微软雅黑" w:hAnsi="微软雅黑" w:cs="微软雅黑"/>
          <w:szCs w:val="32"/>
        </w:rPr>
        <w:t>附录</w:t>
      </w:r>
      <w:r>
        <w:tab/>
      </w:r>
      <w:r>
        <w:fldChar w:fldCharType="begin"/>
      </w:r>
      <w:r>
        <w:instrText xml:space="preserve"> PAGEREF _Toc14233 \h </w:instrText>
      </w:r>
      <w:r>
        <w:fldChar w:fldCharType="separate"/>
      </w:r>
      <w:r>
        <w:t>14</w:t>
      </w:r>
      <w:r>
        <w:fldChar w:fldCharType="end"/>
      </w:r>
      <w:r>
        <w:rPr>
          <w:szCs w:val="21"/>
          <w:lang w:eastAsia="zh-CN"/>
        </w:rPr>
        <w:fldChar w:fldCharType="end"/>
      </w:r>
    </w:p>
    <w:p w14:paraId="5E6E424D">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_Toc14966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_Toc14966 \h </w:instrText>
      </w:r>
      <w:r>
        <w:rPr>
          <w:rFonts w:hint="eastAsia"/>
          <w:color w:val="auto"/>
          <w:lang w:eastAsia="zh-CN"/>
        </w:rPr>
        <w:fldChar w:fldCharType="separate"/>
      </w:r>
      <w:r>
        <w:rPr>
          <w:rFonts w:hint="eastAsia"/>
          <w:color w:val="auto"/>
          <w:lang w:eastAsia="zh-CN"/>
        </w:rPr>
        <w:t>14</w:t>
      </w:r>
      <w:r>
        <w:rPr>
          <w:rFonts w:hint="eastAsia"/>
          <w:color w:val="auto"/>
          <w:lang w:eastAsia="zh-CN"/>
        </w:rPr>
        <w:fldChar w:fldCharType="end"/>
      </w:r>
      <w:r>
        <w:rPr>
          <w:rFonts w:hint="eastAsia"/>
          <w:color w:val="auto"/>
          <w:lang w:eastAsia="zh-CN"/>
        </w:rPr>
        <w:fldChar w:fldCharType="end"/>
      </w:r>
    </w:p>
    <w:p w14:paraId="743BD336">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_Toc27392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_Toc27392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5CBA806D">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_Toc7091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_Toc7091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75329773">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_Toc14743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_Toc14743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7C81ED36">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_Toc11043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_Toc11043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14:paraId="5031E7A4">
      <w:pPr>
        <w:rPr>
          <w:sz w:val="21"/>
          <w:szCs w:val="21"/>
          <w:lang w:eastAsia="zh-CN"/>
        </w:rPr>
      </w:pPr>
      <w:r>
        <w:rPr>
          <w:szCs w:val="21"/>
          <w:lang w:eastAsia="zh-CN"/>
        </w:rPr>
        <w:fldChar w:fldCharType="end"/>
      </w:r>
    </w:p>
    <w:p w14:paraId="6D6F685B">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772D1FAA">
      <w:pPr>
        <w:pStyle w:val="2"/>
        <w:numPr>
          <w:ilvl w:val="255"/>
          <w:numId w:val="0"/>
          <w:ins w:id="0" w:author="Bang bang bang!" w:date="2022-10-24T17:18:00Z"/>
        </w:numPr>
        <w:jc w:val="left"/>
      </w:pPr>
      <w:bookmarkStart w:id="0" w:name="_Toc23530"/>
      <w:bookmarkStart w:id="1" w:name="_Toc13044"/>
      <w:bookmarkStart w:id="2" w:name="_Toc15112"/>
      <w:bookmarkStart w:id="3" w:name="_Toc6195"/>
      <w:bookmarkStart w:id="4" w:name="_Toc30629"/>
      <w:bookmarkStart w:id="5" w:name="_Toc28946"/>
      <w:bookmarkStart w:id="6" w:name="_Toc18886"/>
      <w:bookmarkStart w:id="7" w:name="_Toc24686"/>
      <w:bookmarkStart w:id="8" w:name="_Toc15567"/>
      <w:bookmarkStart w:id="9" w:name="_Toc23010"/>
      <w:bookmarkStart w:id="10" w:name="_Toc10575"/>
      <w:bookmarkStart w:id="11" w:name="_Toc21253"/>
      <w:bookmarkStart w:id="12" w:name="_Toc20532"/>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646F4CC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A6021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570849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0BA4D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1BE1F0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8A65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58F3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A0967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69767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C42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E3A6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9718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17FEB3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D636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04004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069F9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8670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424E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1F3021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5E51FF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B98B720">
      <w:pPr>
        <w:rPr>
          <w:rFonts w:ascii="Times New Roman" w:hAnsi="Times New Roman" w:eastAsia="微软雅黑" w:cs="Times New Roman"/>
          <w:b/>
          <w:color w:val="00B050"/>
          <w:sz w:val="28"/>
          <w:szCs w:val="28"/>
          <w:lang w:eastAsia="zh-CN"/>
        </w:rPr>
      </w:pPr>
    </w:p>
    <w:p w14:paraId="5704FADF">
      <w:pPr>
        <w:pStyle w:val="2"/>
        <w:numPr>
          <w:ilvl w:val="255"/>
          <w:numId w:val="0"/>
        </w:numPr>
        <w:jc w:val="left"/>
      </w:pPr>
      <w:bookmarkStart w:id="13" w:name="_Toc8766"/>
      <w:bookmarkStart w:id="14" w:name="_Toc11015_WPSOffice_Level1"/>
      <w:bookmarkStart w:id="15" w:name="_Toc7021_WPSOffice_Level1"/>
      <w:bookmarkStart w:id="16" w:name="_Toc18062_WPSOffice_Level1"/>
      <w:bookmarkStart w:id="17" w:name="_Toc11465"/>
      <w:bookmarkStart w:id="18" w:name="_Toc10518"/>
      <w:bookmarkStart w:id="19" w:name="_Toc19594"/>
      <w:bookmarkStart w:id="20" w:name="_Toc27191"/>
      <w:bookmarkStart w:id="21" w:name="_Toc17451"/>
      <w:r>
        <w:t>检测项目</w:t>
      </w:r>
      <w:bookmarkEnd w:id="13"/>
      <w:bookmarkEnd w:id="14"/>
      <w:bookmarkEnd w:id="15"/>
      <w:bookmarkEnd w:id="16"/>
      <w:bookmarkEnd w:id="17"/>
      <w:bookmarkEnd w:id="18"/>
      <w:bookmarkEnd w:id="19"/>
      <w:bookmarkEnd w:id="20"/>
      <w:bookmarkEnd w:id="21"/>
    </w:p>
    <w:p w14:paraId="67955FB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1F70E1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39FEDC2E">
      <w:pPr>
        <w:spacing w:line="276" w:lineRule="auto"/>
        <w:ind w:firstLine="420" w:firstLineChars="200"/>
        <w:jc w:val="both"/>
        <w:rPr>
          <w:rFonts w:ascii="Times New Roman" w:hAnsi="Times New Roman" w:eastAsia="微软雅黑" w:cs="Times New Roman"/>
          <w:bCs/>
          <w:sz w:val="21"/>
          <w:szCs w:val="21"/>
          <w:lang w:eastAsia="zh-CN"/>
        </w:rPr>
      </w:pPr>
    </w:p>
    <w:p w14:paraId="2A91B133">
      <w:pPr>
        <w:pStyle w:val="2"/>
        <w:numPr>
          <w:ilvl w:val="255"/>
          <w:numId w:val="0"/>
        </w:numPr>
        <w:jc w:val="left"/>
      </w:pPr>
      <w:bookmarkStart w:id="22" w:name="_Toc25920"/>
      <w:bookmarkStart w:id="23" w:name="_Toc23369_WPSOffice_Level1"/>
      <w:bookmarkStart w:id="24" w:name="_Toc4088"/>
      <w:bookmarkStart w:id="25" w:name="_Toc18058"/>
      <w:bookmarkStart w:id="26" w:name="_Toc3871"/>
      <w:bookmarkStart w:id="27" w:name="_Toc1410"/>
      <w:bookmarkStart w:id="28" w:name="_Toc6221_WPSOffice_Level1"/>
      <w:bookmarkStart w:id="29" w:name="_Toc5916"/>
      <w:bookmarkStart w:id="30" w:name="_Toc8889"/>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14:paraId="47C8D9D9">
      <w:pPr>
        <w:pStyle w:val="3"/>
        <w:numPr>
          <w:ilvl w:val="255"/>
          <w:numId w:val="0"/>
        </w:numPr>
        <w:jc w:val="left"/>
        <w:rPr>
          <w:lang w:eastAsia="zh-CN"/>
        </w:rPr>
      </w:pPr>
      <w:bookmarkStart w:id="31" w:name="_Toc149826003"/>
      <w:bookmarkStart w:id="32" w:name="_Toc11674"/>
      <w:bookmarkStart w:id="33" w:name="_Toc23217"/>
      <w:bookmarkStart w:id="34" w:name="_Toc149832728"/>
      <w:bookmarkStart w:id="35" w:name="_Toc24468"/>
      <w:r>
        <w:rPr>
          <w:rFonts w:hint="eastAsia"/>
          <w:color w:val="auto"/>
          <w:lang w:eastAsia="zh-CN"/>
        </w:rPr>
        <w:t>检测结果小结</w:t>
      </w:r>
      <w:bookmarkEnd w:id="31"/>
      <w:bookmarkEnd w:id="32"/>
      <w:bookmarkEnd w:id="33"/>
      <w:bookmarkEnd w:id="34"/>
      <w:bookmarkEnd w:id="35"/>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8BF0C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C3E351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31671D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2ED65F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646AFD0F">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1435A89">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14:paraId="16A80DE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1E2D7E23">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9D95B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D171F5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D184633">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5FAA5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9697D33">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545487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B27DFE4">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F76B895">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75AD23D">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CFC193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94FB6C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1C6ED27">
      <w:pPr>
        <w:numPr>
          <w:ilvl w:val="0"/>
          <w:numId w:val="6"/>
        </w:numPr>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本报告只对本次采集样本负责，如有疑问，请在7个工作日内与我们联系。{% if testedby == “1”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AEB5A1E">
        <w:tblPrEx>
          <w:tblCellMar>
            <w:top w:w="0" w:type="dxa"/>
            <w:left w:w="0" w:type="dxa"/>
            <w:bottom w:w="0" w:type="dxa"/>
            <w:right w:w="0" w:type="dxa"/>
          </w:tblCellMar>
        </w:tblPrEx>
        <w:trPr>
          <w:trHeight w:val="441" w:hRule="exact"/>
          <w:jc w:val="right"/>
        </w:trPr>
        <w:tc>
          <w:tcPr>
            <w:tcW w:w="1272" w:type="dxa"/>
            <w:vAlign w:val="center"/>
          </w:tcPr>
          <w:p w14:paraId="7806588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E9E15E">
            <w:pPr>
              <w:pStyle w:val="22"/>
              <w:spacing w:before="13"/>
              <w:jc w:val="both"/>
              <w:rPr>
                <w:rFonts w:ascii="Times New Roman" w:hAnsi="Times New Roman" w:cs="Times New Roman"/>
                <w:b/>
                <w:sz w:val="24"/>
                <w:szCs w:val="24"/>
              </w:rPr>
            </w:pPr>
            <w:bookmarkStart w:id="155" w:name="_GoBack"/>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bookmarkEnd w:id="155"/>
          </w:p>
        </w:tc>
        <w:tc>
          <w:tcPr>
            <w:tcW w:w="1166" w:type="dxa"/>
            <w:vAlign w:val="center"/>
          </w:tcPr>
          <w:p w14:paraId="4D6F71C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141263D">
            <w:pPr>
              <w:pStyle w:val="22"/>
              <w:spacing w:before="13"/>
              <w:ind w:right="15"/>
              <w:jc w:val="both"/>
              <w:rPr>
                <w:rFonts w:ascii="Times New Roman" w:hAnsi="Times New Roman" w:cs="Times New Roman"/>
                <w:b/>
                <w:sz w:val="24"/>
                <w:szCs w:val="24"/>
              </w:rPr>
            </w:pPr>
          </w:p>
        </w:tc>
      </w:tr>
      <w:tr w14:paraId="59575855">
        <w:tblPrEx>
          <w:tblCellMar>
            <w:top w:w="0" w:type="dxa"/>
            <w:left w:w="0" w:type="dxa"/>
            <w:bottom w:w="0" w:type="dxa"/>
            <w:right w:w="0" w:type="dxa"/>
          </w:tblCellMar>
        </w:tblPrEx>
        <w:trPr>
          <w:trHeight w:val="457" w:hRule="exact"/>
          <w:jc w:val="right"/>
        </w:trPr>
        <w:tc>
          <w:tcPr>
            <w:tcW w:w="1272" w:type="dxa"/>
            <w:vAlign w:val="center"/>
          </w:tcPr>
          <w:p w14:paraId="253A6EE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A05C4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CD3AD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875A5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85CE0E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84092CE">
        <w:tblPrEx>
          <w:tblCellMar>
            <w:top w:w="0" w:type="dxa"/>
            <w:left w:w="0" w:type="dxa"/>
            <w:bottom w:w="0" w:type="dxa"/>
            <w:right w:w="0" w:type="dxa"/>
          </w:tblCellMar>
        </w:tblPrEx>
        <w:trPr>
          <w:trHeight w:val="441" w:hRule="exact"/>
          <w:jc w:val="right"/>
        </w:trPr>
        <w:tc>
          <w:tcPr>
            <w:tcW w:w="1272" w:type="dxa"/>
            <w:vAlign w:val="center"/>
          </w:tcPr>
          <w:p w14:paraId="1CF5920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83736C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46AFE6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8B2186">
            <w:pPr>
              <w:pStyle w:val="22"/>
              <w:spacing w:before="13"/>
              <w:ind w:right="15"/>
              <w:jc w:val="both"/>
              <w:rPr>
                <w:rFonts w:ascii="Times New Roman" w:hAnsi="Times New Roman" w:cs="Times New Roman"/>
                <w:b/>
                <w:sz w:val="24"/>
                <w:szCs w:val="24"/>
              </w:rPr>
            </w:pPr>
          </w:p>
        </w:tc>
      </w:tr>
      <w:tr w14:paraId="4A37909A">
        <w:tblPrEx>
          <w:tblCellMar>
            <w:top w:w="0" w:type="dxa"/>
            <w:left w:w="0" w:type="dxa"/>
            <w:bottom w:w="0" w:type="dxa"/>
            <w:right w:w="0" w:type="dxa"/>
          </w:tblCellMar>
        </w:tblPrEx>
        <w:trPr>
          <w:trHeight w:val="457" w:hRule="exact"/>
          <w:jc w:val="right"/>
        </w:trPr>
        <w:tc>
          <w:tcPr>
            <w:tcW w:w="1272" w:type="dxa"/>
            <w:vAlign w:val="center"/>
          </w:tcPr>
          <w:p w14:paraId="45BAE1E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9882C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C7D1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7096E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B6A9022">
      <w:pPr>
        <w:rPr>
          <w:sz w:val="21"/>
          <w:szCs w:val="21"/>
          <w:lang w:eastAsia="zh-CN"/>
        </w:rPr>
      </w:pPr>
      <w:r>
        <w:rPr>
          <w:sz w:val="21"/>
          <w:szCs w:val="21"/>
          <w:lang w:eastAsia="zh-CN"/>
        </w:rPr>
        <w:br w:type="page"/>
      </w:r>
    </w:p>
    <w:p w14:paraId="3183BBF0">
      <w:pPr>
        <w:pStyle w:val="3"/>
        <w:numPr>
          <w:ilvl w:val="255"/>
          <w:numId w:val="0"/>
        </w:numPr>
        <w:jc w:val="left"/>
        <w:rPr>
          <w:color w:val="auto"/>
          <w:lang w:eastAsia="zh-CN"/>
        </w:rPr>
      </w:pPr>
      <w:bookmarkStart w:id="36" w:name="_Toc149832729"/>
      <w:bookmarkStart w:id="37" w:name="_Toc4687"/>
      <w:bookmarkStart w:id="38" w:name="_Toc1037"/>
      <w:bookmarkStart w:id="39"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14:paraId="5A494C3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05F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234FC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BD545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B8ECB8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C1FC6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758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2E4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9F5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F2E5F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8DC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1A6F1A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808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681F6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7172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875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7D618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539549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CBC93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73EDE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4F435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53EB3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9A068E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2FE2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997C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254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84C1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C1A53B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2339F4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B48FC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8EF5C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F6DC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24AA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1A7B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7ED5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004A6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FBB6DE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A44FC8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C589F0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F98CDEA">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4166F79">
      <w:pPr>
        <w:pStyle w:val="2"/>
        <w:numPr>
          <w:ilvl w:val="0"/>
          <w:numId w:val="0"/>
        </w:numPr>
        <w:jc w:val="both"/>
        <w:rPr>
          <w:color w:val="auto"/>
          <w:sz w:val="30"/>
        </w:rPr>
      </w:pPr>
      <w:bookmarkStart w:id="40" w:name="_Toc208"/>
      <w:bookmarkStart w:id="41" w:name="_Toc2866"/>
      <w:bookmarkStart w:id="42" w:name="_Toc22132"/>
      <w:bookmarkStart w:id="43" w:name="_Toc20136_WPSOffice_Level1"/>
      <w:bookmarkStart w:id="44" w:name="_Toc24235"/>
      <w:bookmarkStart w:id="45" w:name="_Toc2781"/>
      <w:bookmarkStart w:id="46" w:name="_Toc947"/>
      <w:bookmarkStart w:id="47" w:name="_Toc19898_WPSOffice_Level1"/>
      <w:bookmarkStart w:id="48" w:name="_Toc6237"/>
      <w:bookmarkStart w:id="49" w:name="_Toc107825550"/>
      <w:bookmarkStart w:id="50" w:name="_Toc15063"/>
      <w:bookmarkStart w:id="51" w:name="_Toc23375"/>
      <w:bookmarkStart w:id="52" w:name="_Toc11015_WPSOffice_Level2"/>
      <w:bookmarkStart w:id="53" w:name="_Toc9088"/>
      <w:bookmarkStart w:id="54" w:name="_Toc18062_WPSOffice_Level2"/>
      <w:bookmarkStart w:id="55" w:name="_Toc107825552"/>
      <w:bookmarkStart w:id="56" w:name="_Toc5728"/>
      <w:bookmarkStart w:id="57" w:name="_Toc27379"/>
      <w:r>
        <w:rPr>
          <w:rStyle w:val="36"/>
          <w:b/>
          <w:bCs/>
          <w:szCs w:val="40"/>
        </w:rPr>
        <w:t>检测结果及用药提示</w:t>
      </w:r>
      <w:bookmarkEnd w:id="40"/>
      <w:bookmarkEnd w:id="41"/>
      <w:bookmarkEnd w:id="42"/>
      <w:bookmarkEnd w:id="43"/>
      <w:bookmarkEnd w:id="44"/>
      <w:bookmarkEnd w:id="45"/>
      <w:bookmarkEnd w:id="46"/>
      <w:bookmarkEnd w:id="47"/>
      <w:bookmarkEnd w:id="48"/>
      <w:bookmarkEnd w:id="49"/>
    </w:p>
    <w:p w14:paraId="37667D74">
      <w:pPr>
        <w:pStyle w:val="3"/>
        <w:numPr>
          <w:ilvl w:val="255"/>
          <w:numId w:val="0"/>
        </w:numPr>
        <w:jc w:val="left"/>
        <w:rPr>
          <w:color w:val="auto"/>
        </w:rPr>
      </w:pPr>
      <w:bookmarkStart w:id="58" w:name="_Toc24556"/>
      <w:bookmarkStart w:id="59" w:name="_Toc762"/>
      <w:r>
        <w:rPr>
          <w:color w:val="auto"/>
        </w:rPr>
        <w:t>靶向药物用药提示</w:t>
      </w:r>
      <w:bookmarkEnd w:id="50"/>
      <w:bookmarkEnd w:id="51"/>
      <w:bookmarkEnd w:id="52"/>
      <w:bookmarkEnd w:id="53"/>
      <w:bookmarkEnd w:id="54"/>
      <w:bookmarkEnd w:id="55"/>
      <w:bookmarkEnd w:id="56"/>
      <w:bookmarkEnd w:id="57"/>
      <w:bookmarkEnd w:id="58"/>
      <w:bookmarkEnd w:id="59"/>
    </w:p>
    <w:p w14:paraId="42A23A44">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FE88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7F1D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32943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243056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FA160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A958C7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EAC0DB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F1B9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2669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8FF7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002F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DFCB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9B80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6CF07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E86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B34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3CC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8EC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0AFE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CCA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E43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FA5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0E9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758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D0CD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E846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39D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94D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657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984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16EE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2812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9938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CA105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0488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1F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C354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D64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AD2A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B15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DF20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104B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F3F5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AC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3700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325B7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544E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BB26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61A8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6DA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77FF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B96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AA14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E4A5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09E7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4BC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5D74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4BE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1E73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DC3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A854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8E7E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9FB3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008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C37E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C3F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03D2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5E38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AEA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842C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A1C3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ACA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2A38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08B5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A734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33BEEB">
      <w:pPr>
        <w:pStyle w:val="8"/>
        <w:ind w:left="420"/>
        <w:rPr>
          <w:rFonts w:ascii="Times New Roman" w:hAnsi="Times New Roman" w:eastAsia="微软雅黑" w:cs="Times New Roman"/>
          <w:b/>
          <w:sz w:val="20"/>
          <w:lang w:eastAsia="zh-CN"/>
        </w:rPr>
      </w:pPr>
    </w:p>
    <w:p w14:paraId="1C175B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6A3570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9B2B6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757691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D8CD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5823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125FDE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88447C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85D2A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7A8740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01B46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4EA935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1CFB35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D659699">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1D43A7">
      <w:pPr>
        <w:numPr>
          <w:ilvl w:val="0"/>
          <w:numId w:val="0"/>
        </w:numPr>
        <w:ind w:leftChars="0"/>
        <w:rPr>
          <w:rFonts w:hint="eastAsia"/>
          <w:b w:val="0"/>
          <w:bCs w:val="0"/>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rPr>
        <w:br w:type="page"/>
      </w:r>
      <w:bookmarkStart w:id="60" w:name="_Toc149832733"/>
      <w:bookmarkStart w:id="61" w:name="_Toc149826009"/>
      <w:bookmarkStart w:id="62" w:name="_Toc17068"/>
      <w:bookmarkStart w:id="63" w:name="_Toc22117"/>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2531 not in </w:t>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7576D6AA">
      <w:pPr>
        <w:pStyle w:val="3"/>
        <w:numPr>
          <w:ilvl w:val="255"/>
          <w:numId w:val="0"/>
        </w:numPr>
        <w:jc w:val="left"/>
        <w:rPr>
          <w:lang w:eastAsia="zh-CN"/>
        </w:rPr>
      </w:pPr>
      <w:bookmarkStart w:id="64" w:name="_Toc31278"/>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ED060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EF8AC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B749C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8D85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98FE4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1B07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34E65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F54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6E42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0DA6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1A2A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35855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BF3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C682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A55446">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xml:space="preserve">{% endif %}{%if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30E7551">
      <w:pPr>
        <w:pStyle w:val="3"/>
        <w:numPr>
          <w:ilvl w:val="255"/>
          <w:numId w:val="0"/>
        </w:numPr>
        <w:jc w:val="left"/>
        <w:rPr>
          <w:color w:val="auto"/>
          <w:lang w:eastAsia="zh-CN"/>
        </w:rPr>
      </w:pPr>
      <w:bookmarkStart w:id="65" w:name="_Toc149832735"/>
      <w:bookmarkStart w:id="66" w:name="_Toc149826011"/>
      <w:bookmarkStart w:id="67" w:name="_Toc9834"/>
      <w:bookmarkStart w:id="68" w:name="_Toc23141"/>
      <w:bookmarkStart w:id="69" w:name="_Toc16158"/>
      <w:r>
        <w:rPr>
          <w:rFonts w:hint="eastAsia"/>
          <w:color w:val="auto"/>
          <w:lang w:eastAsia="zh-CN"/>
        </w:rPr>
        <w:t>PD-L1检测结果</w:t>
      </w:r>
      <w:bookmarkEnd w:id="65"/>
      <w:bookmarkEnd w:id="66"/>
      <w:bookmarkEnd w:id="67"/>
      <w:bookmarkEnd w:id="68"/>
      <w:bookmarkEnd w:id="69"/>
    </w:p>
    <w:p w14:paraId="050161E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B7183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82F9E9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7804A41">
            <w:pPr>
              <w:pStyle w:val="42"/>
            </w:pPr>
            <w:r>
              <w:rPr>
                <w:rFonts w:hint="eastAsia"/>
              </w:rPr>
              <w:t>{{</w:t>
            </w:r>
            <w:r>
              <w:t xml:space="preserve"> PDInfo</w:t>
            </w:r>
            <w:r>
              <w:rPr>
                <w:rFonts w:hint="eastAsia"/>
              </w:rPr>
              <w:t>.</w:t>
            </w:r>
            <w:r>
              <w:t>Tumor_cell_count</w:t>
            </w:r>
            <w:r>
              <w:rPr>
                <w:rFonts w:hint="eastAsia"/>
              </w:rPr>
              <w:t xml:space="preserve"> }}</w:t>
            </w:r>
          </w:p>
        </w:tc>
      </w:tr>
      <w:tr w14:paraId="6AF8AE2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8D2C1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961F2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B8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692AFB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A39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5B480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3A8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E40C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9E597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52428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6FB0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439A0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DCBD09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2EF8E7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A68F82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58060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DEC93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E0A0F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9BE9C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567775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84A89EE">
      <w:pPr>
        <w:spacing w:line="276" w:lineRule="auto"/>
        <w:ind w:right="449" w:rightChars="204"/>
        <w:rPr>
          <w:rFonts w:ascii="微软雅黑" w:hAnsi="微软雅黑" w:eastAsia="微软雅黑" w:cs="微软雅黑"/>
          <w:b/>
          <w:color w:val="000000"/>
          <w:sz w:val="18"/>
          <w:szCs w:val="18"/>
        </w:rPr>
      </w:pPr>
    </w:p>
    <w:p w14:paraId="7EFD166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3E83F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86F8B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BDF5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CBD3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8D5E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819B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1D998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7D8140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0FA72D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B1BEB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EBD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9B21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E30D4F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3DFAE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16C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B632F0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8205A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DAE87EC">
            <w:pPr>
              <w:spacing w:line="276" w:lineRule="auto"/>
              <w:jc w:val="left"/>
              <w:rPr>
                <w:rFonts w:ascii="Times New Roman" w:hAnsi="Times New Roman" w:eastAsia="微软雅黑" w:cs="Times New Roman"/>
                <w:sz w:val="18"/>
                <w:szCs w:val="18"/>
                <w:shd w:val="clear" w:color="auto" w:fill="FFFFFF"/>
                <w:lang w:eastAsia="zh-CN"/>
              </w:rPr>
            </w:pPr>
          </w:p>
        </w:tc>
      </w:tr>
      <w:tr w14:paraId="0A2C0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3E38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F520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59AE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2C1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C5E97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CFA22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3DBE664">
            <w:pPr>
              <w:spacing w:line="276" w:lineRule="auto"/>
              <w:jc w:val="left"/>
              <w:rPr>
                <w:rFonts w:ascii="Times New Roman" w:hAnsi="Times New Roman" w:eastAsia="微软雅黑" w:cs="Times New Roman"/>
                <w:sz w:val="18"/>
                <w:szCs w:val="18"/>
                <w:shd w:val="clear" w:color="auto" w:fill="FFFFFF"/>
                <w:lang w:eastAsia="zh-CN"/>
              </w:rPr>
            </w:pPr>
          </w:p>
        </w:tc>
      </w:tr>
    </w:tbl>
    <w:p w14:paraId="7B73130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D92156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A5DF6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C5BAA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2625A07">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E17E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B65CF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4F711C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48831B7">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9FBC1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47D227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47EEB1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2CC5898">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5F08627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8DFD8A">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FCC3C5D">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F7B7EB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CBA03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384C5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C1684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D9392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2FB43C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3987479">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23B4F5BC">
      <w:pPr>
        <w:pStyle w:val="3"/>
        <w:numPr>
          <w:ilvl w:val="255"/>
          <w:numId w:val="0"/>
        </w:numPr>
        <w:jc w:val="left"/>
        <w:rPr>
          <w:rFonts w:hint="eastAsia"/>
          <w:color w:val="auto"/>
          <w:sz w:val="30"/>
          <w:highlight w:val="none"/>
          <w:lang w:eastAsia="zh-CN"/>
        </w:rPr>
      </w:pPr>
      <w:bookmarkStart w:id="70" w:name="_Toc26760"/>
      <w:bookmarkStart w:id="71" w:name="_Toc22875"/>
      <w:r>
        <w:rPr>
          <w:rFonts w:hint="eastAsia"/>
          <w:color w:val="auto"/>
          <w:sz w:val="30"/>
          <w:highlight w:val="none"/>
          <w:lang w:eastAsia="zh-CN"/>
        </w:rPr>
        <w:t>目前肺癌已批准的免疫治疗药物</w:t>
      </w:r>
      <w:bookmarkEnd w:id="70"/>
      <w:bookmarkEnd w:id="71"/>
    </w:p>
    <w:p w14:paraId="7307B811">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4D58605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A145CEC">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A55246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E180EFA">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031E92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A5C3F20">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14:paraId="3DE06831">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891A0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14:paraId="51B4A3B6">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E97D34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14:paraId="6B22A636">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DEC5BB8">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14:paraId="15AFA8FC">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8F3CDED">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14:paraId="09332434">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42C250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14:paraId="745A1F47">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0A828F45">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14:paraId="53FDFA9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14:paraId="0D54C59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C16B290">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CAD1EC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22B91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92E007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5D8914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35401B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4C3832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B4DF6E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5F833E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3B854E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FB68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38C5E0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D5FF7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0C0F0D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0285B8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F93EF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3E8F00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D19FF97">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768D4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22D66E8">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7835CB2">
      <w:pPr>
        <w:rPr>
          <w:rFonts w:ascii="Times New Roman" w:hAnsi="Times New Roman" w:eastAsia="微软雅黑" w:cs="Times New Roman"/>
          <w:sz w:val="18"/>
          <w:szCs w:val="18"/>
          <w:lang w:eastAsia="zh-CN"/>
        </w:rPr>
      </w:pPr>
    </w:p>
    <w:p w14:paraId="4FBD9E5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47A5F06">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19A3723">
      <w:pPr>
        <w:pStyle w:val="2"/>
        <w:numPr>
          <w:ilvl w:val="255"/>
          <w:numId w:val="0"/>
        </w:numPr>
        <w:jc w:val="left"/>
      </w:pPr>
      <w:bookmarkStart w:id="72" w:name="_Toc107825555"/>
      <w:bookmarkStart w:id="73" w:name="_Toc4622"/>
      <w:bookmarkStart w:id="74" w:name="_Toc29372"/>
      <w:bookmarkStart w:id="75" w:name="_Toc23846_WPSOffice_Level1"/>
      <w:bookmarkStart w:id="76" w:name="_Toc21183"/>
      <w:bookmarkStart w:id="77" w:name="_Toc180"/>
      <w:bookmarkStart w:id="78" w:name="_Toc32443_WPSOffice_Level1"/>
      <w:bookmarkStart w:id="79" w:name="_Toc4331_WPSOffice_Level1"/>
      <w:bookmarkStart w:id="80" w:name="_Toc24960"/>
      <w:bookmarkStart w:id="81" w:name="_Toc23903"/>
      <w:bookmarkStart w:id="82" w:name="_Toc25727"/>
      <w:bookmarkStart w:id="83" w:name="_Toc2749"/>
      <w:r>
        <w:t>基因检测结果解析</w:t>
      </w:r>
      <w:bookmarkEnd w:id="72"/>
      <w:bookmarkEnd w:id="73"/>
      <w:bookmarkEnd w:id="74"/>
      <w:bookmarkEnd w:id="75"/>
      <w:bookmarkEnd w:id="76"/>
      <w:bookmarkEnd w:id="77"/>
      <w:bookmarkEnd w:id="78"/>
      <w:bookmarkEnd w:id="79"/>
      <w:bookmarkEnd w:id="80"/>
      <w:bookmarkEnd w:id="81"/>
      <w:bookmarkEnd w:id="82"/>
    </w:p>
    <w:p w14:paraId="4F7CE45F">
      <w:pPr>
        <w:pStyle w:val="3"/>
        <w:numPr>
          <w:ilvl w:val="255"/>
          <w:numId w:val="0"/>
        </w:numPr>
        <w:jc w:val="left"/>
        <w:rPr>
          <w:color w:val="auto"/>
          <w:lang w:eastAsia="zh-CN"/>
        </w:rPr>
      </w:pPr>
      <w:bookmarkStart w:id="84" w:name="_Toc31324"/>
      <w:bookmarkStart w:id="85" w:name="_Toc107825557"/>
      <w:bookmarkStart w:id="86" w:name="_Toc18963"/>
      <w:bookmarkStart w:id="87" w:name="_Toc8388"/>
      <w:bookmarkStart w:id="88" w:name="_Toc16525"/>
      <w:bookmarkStart w:id="89" w:name="_Toc27859"/>
      <w:r>
        <w:rPr>
          <w:rFonts w:hint="eastAsia"/>
          <w:color w:val="auto"/>
          <w:lang w:eastAsia="zh-CN"/>
        </w:rPr>
        <w:t>变异位点结果解析</w:t>
      </w:r>
      <w:bookmarkEnd w:id="84"/>
      <w:bookmarkEnd w:id="85"/>
      <w:bookmarkEnd w:id="86"/>
      <w:bookmarkEnd w:id="87"/>
      <w:bookmarkEnd w:id="88"/>
    </w:p>
    <w:p w14:paraId="4A411AE5">
      <w:pPr>
        <w:numPr>
          <w:ilvl w:val="255"/>
          <w:numId w:val="0"/>
        </w:numPr>
        <w:rPr>
          <w:rFonts w:ascii="Times New Roman" w:hAnsi="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89"/>
    </w:p>
    <w:p w14:paraId="09D307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40282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66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17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273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E498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130C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5C5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6BF8D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54C7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0B8C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6D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D9E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FB52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A6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B2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2D12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5C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196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E5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7B90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1FFE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EFE5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39F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41A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B0A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7161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2C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CB4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C9A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DC66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3B6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F38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6C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8EFC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0F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47F1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118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54A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E969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1A3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EE0F2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D5BD30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9A4E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B3C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B10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5DC3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483F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D6F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10C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72E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0701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055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1932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D3A3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31BC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DF1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903E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21B0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0E02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9E50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68D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EF7C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D774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3A9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E7B5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F36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C62B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0F97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87E5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76B3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E4C0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FEA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245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9260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74E3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C753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208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ECF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3619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5D1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88B0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D81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CEDE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FF73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89E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74C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918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BB1D6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00D33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48A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994C9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8900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0E4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29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AFEE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F34CC9">
      <w:pPr>
        <w:pStyle w:val="27"/>
        <w:rPr>
          <w:color w:val="auto"/>
        </w:rPr>
      </w:pPr>
      <w:r>
        <w:rPr>
          <w:rFonts w:hint="eastAsia"/>
          <w:color w:val="auto"/>
        </w:rPr>
        <w:t>{% endif %}{% endfor %}{% for vus in unknownVarAnalysisStr %}</w:t>
      </w:r>
    </w:p>
    <w:p w14:paraId="78CEE7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5B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AA5AA7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96A2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014E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FB77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2D55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0AC6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FC6A7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6FD5DA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4B4B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079A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49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158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2F0F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85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A89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3CCD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5E6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93DD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FE1C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35FF5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1D5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DAB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D838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018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625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3257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F1E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039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2A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5291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C6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D1B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30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8E372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CA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029D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FA7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153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091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868D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8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B99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AB70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F4EE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C05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E082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C7D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4FB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B2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966A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DD28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BFD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1C5D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8B749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662C7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AEF3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9D6E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92BF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9EBB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645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FE3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1C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AF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D3F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DA50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E0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C87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C9C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3B11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BA16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A0A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1510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0F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F72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4C5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F6E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BC5C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E288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EEAE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B5EB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7C84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91915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DA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B7C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BF26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27DC8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999B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1D35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DA98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FA99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373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302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473C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1CD5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CB11C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988B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15C3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01063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64E2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5513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3E6AF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023D0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7F60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C8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3146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967DA0">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83"/>
    <w:p w14:paraId="02D934A2">
      <w:pPr>
        <w:numPr>
          <w:ilvl w:val="255"/>
          <w:numId w:val="0"/>
        </w:numPr>
        <w:jc w:val="both"/>
        <w:outlineLvl w:val="0"/>
        <w:rPr>
          <w:rStyle w:val="36"/>
          <w:rFonts w:ascii="微软雅黑" w:hAnsi="微软雅黑" w:cs="微软雅黑"/>
          <w:szCs w:val="32"/>
        </w:rPr>
      </w:pPr>
      <w:bookmarkStart w:id="90" w:name="_Toc14233"/>
      <w:bookmarkStart w:id="91" w:name="_Toc27302"/>
      <w:bookmarkStart w:id="92" w:name="_Toc1707_WPSOffice_Level1"/>
      <w:bookmarkStart w:id="93" w:name="_Toc11294"/>
      <w:bookmarkStart w:id="94" w:name="_Toc28240"/>
      <w:bookmarkStart w:id="95" w:name="_Toc21764_WPSOffice_Level1"/>
      <w:bookmarkStart w:id="96" w:name="_Toc13196_WPSOffice_Level1"/>
      <w:bookmarkStart w:id="97" w:name="_Toc4129"/>
      <w:bookmarkStart w:id="98" w:name="_Toc13698"/>
      <w:bookmarkStart w:id="99" w:name="_Toc107825561"/>
      <w:bookmarkStart w:id="100" w:name="_Toc16835"/>
      <w:bookmarkStart w:id="101" w:name="_Toc1779"/>
      <w:bookmarkStart w:id="102" w:name="_Toc28810_WPSOffice_Level1"/>
      <w:bookmarkStart w:id="103" w:name="_Toc11812"/>
      <w:bookmarkStart w:id="104" w:name="_Toc11193_WPSOffice_Level1"/>
      <w:bookmarkStart w:id="105" w:name="_Toc11896_WPSOffice_Level1"/>
      <w:bookmarkStart w:id="106" w:name="_Toc20303"/>
      <w:r>
        <w:rPr>
          <w:rStyle w:val="36"/>
          <w:rFonts w:hint="eastAsia" w:ascii="微软雅黑" w:hAnsi="微软雅黑" w:cs="微软雅黑"/>
          <w:szCs w:val="32"/>
        </w:rPr>
        <w:t>附录</w:t>
      </w:r>
      <w:bookmarkEnd w:id="90"/>
      <w:bookmarkEnd w:id="91"/>
      <w:bookmarkEnd w:id="92"/>
      <w:bookmarkEnd w:id="93"/>
      <w:bookmarkEnd w:id="94"/>
      <w:bookmarkEnd w:id="95"/>
      <w:bookmarkEnd w:id="96"/>
      <w:bookmarkEnd w:id="97"/>
      <w:bookmarkEnd w:id="98"/>
      <w:bookmarkEnd w:id="99"/>
    </w:p>
    <w:bookmarkEnd w:id="100"/>
    <w:p w14:paraId="4B3D5A47">
      <w:pPr>
        <w:pStyle w:val="3"/>
        <w:numPr>
          <w:ilvl w:val="255"/>
          <w:numId w:val="0"/>
        </w:numPr>
        <w:jc w:val="left"/>
        <w:rPr>
          <w:color w:val="auto"/>
          <w:lang w:eastAsia="zh-CN"/>
        </w:rPr>
      </w:pPr>
      <w:bookmarkStart w:id="107" w:name="_Toc15840_WPSOffice_Level1"/>
      <w:bookmarkStart w:id="108" w:name="_Toc24085_WPSOffice_Level1"/>
      <w:bookmarkStart w:id="109" w:name="_Toc32150"/>
      <w:bookmarkStart w:id="110" w:name="_Toc28605"/>
      <w:bookmarkStart w:id="111" w:name="_Toc14966"/>
      <w:bookmarkStart w:id="112" w:name="_Toc3674"/>
      <w:bookmarkStart w:id="113" w:name="_Toc9066"/>
      <w:bookmarkStart w:id="114" w:name="_Toc14255_WPSOffice_Level1"/>
      <w:bookmarkStart w:id="115" w:name="_Toc27230"/>
      <w:bookmarkStart w:id="116" w:name="_Toc8392"/>
      <w:r>
        <w:rPr>
          <w:rFonts w:hint="eastAsia"/>
          <w:color w:val="auto"/>
          <w:lang w:eastAsia="zh-CN"/>
        </w:rPr>
        <w:t>样本质控情况</w:t>
      </w:r>
      <w:bookmarkEnd w:id="107"/>
      <w:bookmarkEnd w:id="108"/>
      <w:bookmarkEnd w:id="109"/>
      <w:bookmarkEnd w:id="110"/>
      <w:bookmarkEnd w:id="111"/>
      <w:bookmarkEnd w:id="112"/>
      <w:bookmarkEnd w:id="113"/>
      <w:bookmarkEnd w:id="114"/>
      <w:bookmarkEnd w:id="115"/>
      <w:bookmarkEnd w:id="116"/>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316B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BE3AC9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5F15B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6CBEB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8C15AC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09ED9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FDDE2C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39B11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F07E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256723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C859A1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FE8E6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644381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18DEB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285A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6AB2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4EE2388">
            <w:pPr>
              <w:ind w:left="119"/>
              <w:jc w:val="center"/>
              <w:rPr>
                <w:rFonts w:ascii="Times New Roman" w:hAnsi="Times New Roman" w:eastAsia="微软雅黑" w:cs="Times New Roman"/>
                <w:b/>
                <w:sz w:val="21"/>
              </w:rPr>
            </w:pPr>
          </w:p>
        </w:tc>
        <w:tc>
          <w:tcPr>
            <w:tcW w:w="2721" w:type="dxa"/>
            <w:vAlign w:val="center"/>
          </w:tcPr>
          <w:p w14:paraId="600BD21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A5086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8F4E2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9F054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40D149">
            <w:pPr>
              <w:ind w:left="119"/>
              <w:jc w:val="center"/>
              <w:rPr>
                <w:rFonts w:ascii="Times New Roman" w:hAnsi="Times New Roman" w:eastAsia="微软雅黑" w:cs="Times New Roman"/>
                <w:b/>
                <w:sz w:val="21"/>
              </w:rPr>
            </w:pPr>
          </w:p>
        </w:tc>
        <w:tc>
          <w:tcPr>
            <w:tcW w:w="2721" w:type="dxa"/>
            <w:vAlign w:val="center"/>
          </w:tcPr>
          <w:p w14:paraId="4F407E1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0B53E2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FBC180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EFAA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BA49F5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F5DE04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3DCCF3E">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A845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0D9B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5DE587">
            <w:pPr>
              <w:ind w:left="119"/>
              <w:jc w:val="center"/>
              <w:rPr>
                <w:rFonts w:ascii="Times New Roman" w:hAnsi="Times New Roman" w:eastAsia="微软雅黑" w:cs="Times New Roman"/>
                <w:b/>
                <w:sz w:val="21"/>
              </w:rPr>
            </w:pPr>
          </w:p>
        </w:tc>
        <w:tc>
          <w:tcPr>
            <w:tcW w:w="2721" w:type="dxa"/>
            <w:vAlign w:val="center"/>
          </w:tcPr>
          <w:p w14:paraId="33BF4F5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EAE729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A124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6E0EA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6577BD">
            <w:pPr>
              <w:ind w:left="119"/>
              <w:jc w:val="center"/>
              <w:rPr>
                <w:rFonts w:ascii="Times New Roman" w:hAnsi="Times New Roman" w:eastAsia="微软雅黑" w:cs="Times New Roman"/>
                <w:b/>
                <w:sz w:val="21"/>
              </w:rPr>
            </w:pPr>
          </w:p>
        </w:tc>
        <w:tc>
          <w:tcPr>
            <w:tcW w:w="2721" w:type="dxa"/>
            <w:vAlign w:val="center"/>
          </w:tcPr>
          <w:p w14:paraId="5A944B2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94294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616BB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455E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F71030">
            <w:pPr>
              <w:ind w:left="119"/>
              <w:jc w:val="center"/>
              <w:rPr>
                <w:rFonts w:ascii="Times New Roman" w:hAnsi="Times New Roman" w:eastAsia="微软雅黑" w:cs="Times New Roman"/>
                <w:b/>
                <w:sz w:val="21"/>
              </w:rPr>
            </w:pPr>
          </w:p>
        </w:tc>
        <w:tc>
          <w:tcPr>
            <w:tcW w:w="2721" w:type="dxa"/>
            <w:vAlign w:val="center"/>
          </w:tcPr>
          <w:p w14:paraId="446D31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8DAD3B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FE1EAB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E15B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C708E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ABA933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EE333B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7609DCF">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肿瘤细胞含量：送检样本经HE染色评估的肿瘤细胞含量。如送检样本不满足病理评估所需条件，则不进行此项评估。</w:t>
      </w:r>
    </w:p>
    <w:p w14:paraId="0C273B86">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DNA总量：送检样本的DNA提取总量。</w:t>
      </w:r>
    </w:p>
    <w:p w14:paraId="7B6D9D87">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DNA降解程度：</w:t>
      </w:r>
    </w:p>
    <w:p w14:paraId="272F3635">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A4C24A9">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E8408A2">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4A62197">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A46622E">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预文库总量：核酸片段经过接头连接和扩增纯化后中间产物的总量。</w:t>
      </w:r>
    </w:p>
    <w:p w14:paraId="30ED52E8">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平均测序深度：目标区域每个碱基被测到的平均次数。</w:t>
      </w:r>
    </w:p>
    <w:p w14:paraId="32960895">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覆盖均一性：测序深度达到平均测序深度20%的碱基占比。</w:t>
      </w:r>
    </w:p>
    <w:p w14:paraId="599F76C8">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基因组比对率：比对到参考基因组上的reads数目占比。</w:t>
      </w:r>
    </w:p>
    <w:p w14:paraId="215493EF">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碱基质量Q30占比：测序数据中碱基质量在Q30以上（即碱基识别错误率在千分之一以下）的占比。</w:t>
      </w:r>
    </w:p>
    <w:p w14:paraId="19FCF44A">
      <w:pPr>
        <w:numPr>
          <w:ilvl w:val="0"/>
          <w:numId w:val="9"/>
        </w:numPr>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总体质量评估：总体质量评估：根据DNA平均测序深度进行评估，分为“合格”、“警戒“、”不合格”三个等级。总体质量评估为“警戒“或者“不合格”时，均会影响检测的准确性和敏感性。</w:t>
      </w:r>
    </w:p>
    <w:p w14:paraId="01E23EA9">
      <w:pPr>
        <w:spacing w:before="53" w:line="301" w:lineRule="exact"/>
        <w:rPr>
          <w:rFonts w:ascii="Times New Roman" w:hAnsi="Times New Roman" w:eastAsia="微软雅黑" w:cs="Times New Roman"/>
          <w:bCs/>
          <w:sz w:val="18"/>
          <w:szCs w:val="18"/>
          <w:lang w:eastAsia="zh-CN"/>
        </w:rPr>
      </w:pPr>
    </w:p>
    <w:p w14:paraId="78CA86CC">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1"/>
    <w:bookmarkEnd w:id="102"/>
    <w:bookmarkEnd w:id="103"/>
    <w:bookmarkEnd w:id="104"/>
    <w:bookmarkEnd w:id="105"/>
    <w:bookmarkEnd w:id="106"/>
    <w:p w14:paraId="0DE36144">
      <w:pPr>
        <w:pStyle w:val="3"/>
        <w:numPr>
          <w:ilvl w:val="255"/>
          <w:numId w:val="0"/>
        </w:numPr>
        <w:jc w:val="left"/>
        <w:rPr>
          <w:color w:val="auto"/>
          <w:lang w:eastAsia="zh-CN"/>
        </w:rPr>
      </w:pPr>
      <w:bookmarkStart w:id="117" w:name="_Toc11406"/>
      <w:bookmarkStart w:id="118" w:name="_Toc20878"/>
      <w:bookmarkStart w:id="119" w:name="_Toc27392"/>
      <w:bookmarkStart w:id="120" w:name="_Toc30346"/>
      <w:bookmarkStart w:id="121" w:name="_Toc11535"/>
      <w:bookmarkStart w:id="122" w:name="_Toc699"/>
      <w:bookmarkStart w:id="123" w:name="_Toc11925"/>
      <w:bookmarkStart w:id="124" w:name="_Toc18811"/>
      <w:bookmarkStart w:id="125" w:name="_Toc13498"/>
      <w:bookmarkStart w:id="126" w:name="_Toc24462"/>
      <w:bookmarkStart w:id="127" w:name="_Toc8550"/>
      <w:bookmarkStart w:id="128" w:name="_Toc2482"/>
      <w:bookmarkStart w:id="129" w:name="_Toc29105"/>
      <w:bookmarkStart w:id="130" w:name="_Toc10759"/>
      <w:bookmarkStart w:id="131" w:name="_Toc16663"/>
      <w:bookmarkStart w:id="132" w:name="_Toc5457"/>
      <w:bookmarkStart w:id="133" w:name="_Toc30512"/>
      <w:bookmarkStart w:id="134" w:name="_Toc28557"/>
      <w:bookmarkStart w:id="135" w:name="_Toc32447"/>
      <w:bookmarkStart w:id="136" w:name="_Toc2699"/>
      <w:bookmarkStart w:id="137" w:name="_Toc18198"/>
      <w:r>
        <w:rPr>
          <w:rFonts w:hint="eastAsia"/>
          <w:color w:val="auto"/>
          <w:lang w:eastAsia="zh-CN"/>
        </w:rPr>
        <w:t>常见靶向药物相关基因检测列表</w:t>
      </w:r>
      <w:bookmarkEnd w:id="117"/>
      <w:bookmarkEnd w:id="118"/>
      <w:bookmarkEnd w:id="119"/>
      <w:bookmarkEnd w:id="12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2997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6AF068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CEE20A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BA01E9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272B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5DD0C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E3C4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5CD3A2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08F90D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84979F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2A6DF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1F65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865505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5EF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5EF0D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F2548F5">
      <w:pPr>
        <w:rPr>
          <w:rFonts w:ascii="Times New Roman" w:hAnsi="Times New Roman" w:eastAsia="微软雅黑" w:cs="Times New Roman"/>
          <w:sz w:val="20"/>
          <w:szCs w:val="20"/>
          <w:lang w:eastAsia="zh-CN"/>
        </w:rPr>
      </w:pPr>
    </w:p>
    <w:p w14:paraId="6703E02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A0E1E8E">
      <w:pPr>
        <w:pStyle w:val="3"/>
        <w:numPr>
          <w:ilvl w:val="255"/>
          <w:numId w:val="0"/>
        </w:numPr>
        <w:jc w:val="left"/>
        <w:rPr>
          <w:rFonts w:cs="Times New Roman"/>
          <w:sz w:val="21"/>
          <w:szCs w:val="21"/>
        </w:rPr>
      </w:pPr>
      <w:bookmarkStart w:id="138" w:name="_Toc24508"/>
      <w:bookmarkStart w:id="139" w:name="_Toc7091"/>
      <w:bookmarkStart w:id="140" w:name="_Toc3409"/>
      <w:bookmarkStart w:id="141" w:name="_Toc15114"/>
      <w:r>
        <w:rPr>
          <w:rFonts w:hint="eastAsia"/>
          <w:color w:val="auto"/>
          <w:lang w:eastAsia="zh-CN"/>
        </w:rPr>
        <w:t>检测基因列表</w:t>
      </w:r>
      <w:bookmarkEnd w:id="138"/>
      <w:bookmarkEnd w:id="13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BC0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52AB6A4">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7A56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C98587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0C1787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921EE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EAE6D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AB299D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D096A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58A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444009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BDE4D9D">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1269351">
      <w:pPr>
        <w:rPr>
          <w:sz w:val="30"/>
          <w:lang w:eastAsia="zh-CN"/>
        </w:rPr>
      </w:pPr>
      <w:r>
        <w:rPr>
          <w:rFonts w:hint="eastAsia"/>
          <w:sz w:val="30"/>
          <w:lang w:eastAsia="zh-CN"/>
        </w:rPr>
        <w:br w:type="page"/>
      </w:r>
    </w:p>
    <w:p w14:paraId="0C05F13C">
      <w:pPr>
        <w:pStyle w:val="3"/>
        <w:numPr>
          <w:ilvl w:val="255"/>
          <w:numId w:val="0"/>
        </w:numPr>
        <w:jc w:val="left"/>
        <w:rPr>
          <w:color w:val="auto"/>
          <w:lang w:eastAsia="zh-CN"/>
        </w:rPr>
      </w:pPr>
      <w:bookmarkStart w:id="142" w:name="_Toc14752"/>
      <w:bookmarkStart w:id="143" w:name="_Toc14743"/>
      <w:r>
        <w:rPr>
          <w:rFonts w:hint="eastAsia"/>
          <w:color w:val="auto"/>
          <w:lang w:eastAsia="zh-CN"/>
        </w:rPr>
        <w:t>检测方法与局限性</w:t>
      </w:r>
      <w:bookmarkEnd w:id="140"/>
      <w:bookmarkEnd w:id="141"/>
      <w:bookmarkEnd w:id="142"/>
      <w:bookmarkEnd w:id="143"/>
    </w:p>
    <w:p w14:paraId="299A11E0">
      <w:pPr>
        <w:rPr>
          <w:highlight w:val="yellow"/>
          <w:lang w:eastAsia="zh-CN"/>
        </w:rPr>
      </w:pPr>
    </w:p>
    <w:p w14:paraId="751AA6A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CC39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E70C9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46C5E6">
      <w:pPr>
        <w:rPr>
          <w:rFonts w:ascii="Times New Roman" w:hAnsi="Times New Roman" w:eastAsia="微软雅黑" w:cs="Times New Roman"/>
          <w:bCs/>
          <w:sz w:val="21"/>
          <w:szCs w:val="21"/>
          <w:lang w:eastAsia="zh-CN"/>
        </w:rPr>
      </w:pPr>
    </w:p>
    <w:p w14:paraId="433F7E4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2705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DE2C6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274B1F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14:paraId="6A21859C">
      <w:pPr>
        <w:pStyle w:val="3"/>
        <w:numPr>
          <w:ilvl w:val="255"/>
          <w:numId w:val="0"/>
        </w:numPr>
        <w:jc w:val="left"/>
        <w:rPr>
          <w:color w:val="auto"/>
          <w:lang w:eastAsia="zh-CN"/>
        </w:rPr>
      </w:pPr>
      <w:bookmarkStart w:id="144" w:name="_Toc11043"/>
      <w:bookmarkStart w:id="145" w:name="_Toc26090"/>
      <w:bookmarkStart w:id="146" w:name="_Toc11901"/>
      <w:bookmarkStart w:id="147" w:name="_Toc4503"/>
      <w:bookmarkStart w:id="148" w:name="_Toc27809"/>
      <w:bookmarkStart w:id="149" w:name="_Toc17792_WPSOffice_Level2"/>
      <w:bookmarkStart w:id="150" w:name="_Toc14611_WPSOffice_Level1"/>
      <w:bookmarkStart w:id="151" w:name="_Toc13275"/>
      <w:bookmarkStart w:id="152" w:name="_Toc22162_WPSOffice_Level1"/>
      <w:bookmarkStart w:id="153" w:name="_Toc19584_WPSOffice_Level1"/>
      <w:bookmarkStart w:id="154" w:name="_Toc22623"/>
      <w:r>
        <w:rPr>
          <w:rFonts w:hint="eastAsia"/>
          <w:color w:val="auto"/>
          <w:lang w:eastAsia="zh-CN"/>
        </w:rPr>
        <w:t>参考文献</w:t>
      </w:r>
      <w:bookmarkEnd w:id="144"/>
      <w:bookmarkEnd w:id="145"/>
      <w:bookmarkEnd w:id="146"/>
      <w:bookmarkEnd w:id="147"/>
      <w:bookmarkEnd w:id="148"/>
    </w:p>
    <w:bookmarkEnd w:id="149"/>
    <w:bookmarkEnd w:id="150"/>
    <w:bookmarkEnd w:id="151"/>
    <w:bookmarkEnd w:id="152"/>
    <w:bookmarkEnd w:id="153"/>
    <w:bookmarkEnd w:id="154"/>
    <w:p w14:paraId="01F8E6D2">
      <w:pPr>
        <w:spacing w:after="84" w:line="260" w:lineRule="auto"/>
        <w:rPr>
          <w:rFonts w:ascii="Times New Roman" w:hAnsi="Times New Roman" w:cs="Times New Roman"/>
          <w:sz w:val="15"/>
          <w:szCs w:val="15"/>
        </w:rPr>
      </w:pPr>
    </w:p>
    <w:p w14:paraId="4482E53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136A59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D3A775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01FD30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2D8C4F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13A9C4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0AA2189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421945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D246A1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682B6AB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4E81F93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62700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DDF17A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3E0385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7B94C8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E9986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52B3A9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CE92C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6A002D9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1B73AA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3B47F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2AE2323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565FD2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64C09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671397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95A37E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1B7ECC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CF32E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E7FDE7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2F68229E">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0542B802">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E661FB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1DBE2EE8">
      <w:pPr>
        <w:pStyle w:val="15"/>
        <w:widowControl/>
        <w:rPr>
          <w:rFonts w:ascii="Times New Roman" w:hAnsi="Times New Roman" w:eastAsia="微软雅黑" w:cs="Times New Roman"/>
          <w:b/>
          <w:bCs/>
          <w:lang w:eastAsia="zh-CN"/>
        </w:rPr>
      </w:pPr>
    </w:p>
    <w:p w14:paraId="3AFAE2C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084EE87">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6DBCD19">
      <w:pPr>
        <w:pStyle w:val="15"/>
        <w:widowControl/>
        <w:rPr>
          <w:rFonts w:ascii="Times New Roman" w:hAnsi="Times New Roman" w:eastAsia="微软雅黑" w:cs="Times New Roman"/>
          <w:b/>
          <w:bCs/>
          <w:lang w:eastAsia="zh-CN"/>
        </w:rPr>
      </w:pPr>
    </w:p>
    <w:p w14:paraId="1F472CF9">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E58FF0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17D7032">
      <w:pPr>
        <w:pStyle w:val="15"/>
        <w:widowControl/>
        <w:rPr>
          <w:rFonts w:ascii="Times New Roman" w:hAnsi="Times New Roman" w:eastAsia="微软雅黑" w:cs="Times New Roman"/>
          <w:b/>
          <w:bCs/>
          <w:lang w:eastAsia="zh-CN"/>
        </w:rPr>
      </w:pPr>
    </w:p>
    <w:p w14:paraId="1305CB7E">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0E082694">
      <w:pPr>
        <w:pStyle w:val="15"/>
        <w:widowControl/>
        <w:rPr>
          <w:rFonts w:ascii="Times New Roman" w:hAnsi="Times New Roman" w:eastAsia="等线"/>
        </w:rPr>
      </w:pPr>
    </w:p>
    <w:p w14:paraId="4D2D0001">
      <w:pPr>
        <w:pStyle w:val="15"/>
        <w:widowControl/>
        <w:rPr>
          <w:rFonts w:ascii="Times New Roman" w:hAnsi="Times New Roman" w:eastAsia="等线"/>
          <w:b/>
          <w:bCs/>
          <w:color w:val="61964C"/>
          <w:sz w:val="28"/>
          <w:szCs w:val="28"/>
        </w:rPr>
      </w:pPr>
    </w:p>
    <w:p w14:paraId="144A4895">
      <w:pPr>
        <w:pStyle w:val="15"/>
        <w:widowControl/>
        <w:rPr>
          <w:rFonts w:ascii="Times New Roman" w:hAnsi="Times New Roman" w:eastAsia="等线"/>
        </w:rPr>
      </w:pPr>
    </w:p>
    <w:p w14:paraId="6B32E728">
      <w:pPr>
        <w:pStyle w:val="15"/>
        <w:widowControl/>
        <w:rPr>
          <w:rFonts w:ascii="Times New Roman" w:hAnsi="Times New Roman" w:eastAsia="等线"/>
        </w:rPr>
      </w:pPr>
    </w:p>
    <w:p w14:paraId="6372E3DE">
      <w:pPr>
        <w:pStyle w:val="15"/>
        <w:widowControl/>
        <w:rPr>
          <w:rFonts w:ascii="Times New Roman" w:hAnsi="Times New Roman" w:eastAsia="等线"/>
        </w:rPr>
      </w:pPr>
    </w:p>
    <w:p w14:paraId="608DC7A3">
      <w:pPr>
        <w:pStyle w:val="15"/>
        <w:widowControl/>
        <w:rPr>
          <w:rFonts w:ascii="Times New Roman" w:hAnsi="Times New Roman" w:eastAsia="等线"/>
        </w:rPr>
      </w:pPr>
    </w:p>
    <w:p w14:paraId="16044AA1">
      <w:pPr>
        <w:pStyle w:val="15"/>
        <w:widowControl/>
        <w:rPr>
          <w:rFonts w:ascii="Times New Roman" w:hAnsi="Times New Roman" w:eastAsia="等线"/>
        </w:rPr>
      </w:pPr>
    </w:p>
    <w:p w14:paraId="36D73C32">
      <w:pPr>
        <w:pStyle w:val="15"/>
        <w:widowControl/>
        <w:rPr>
          <w:rFonts w:ascii="Times New Roman" w:hAnsi="Times New Roman" w:eastAsia="等线"/>
        </w:rPr>
      </w:pPr>
    </w:p>
    <w:p w14:paraId="36BF76A5">
      <w:pPr>
        <w:pStyle w:val="15"/>
        <w:widowControl/>
        <w:rPr>
          <w:rFonts w:ascii="Times New Roman" w:hAnsi="Times New Roman" w:eastAsia="等线"/>
        </w:rPr>
      </w:pPr>
    </w:p>
    <w:p w14:paraId="667D737A">
      <w:pPr>
        <w:pStyle w:val="15"/>
        <w:widowControl/>
        <w:rPr>
          <w:rFonts w:ascii="Times New Roman" w:hAnsi="Times New Roman" w:eastAsia="等线"/>
        </w:rPr>
      </w:pPr>
    </w:p>
    <w:p w14:paraId="3BCE1B47">
      <w:pPr>
        <w:pStyle w:val="15"/>
        <w:widowControl/>
        <w:rPr>
          <w:rFonts w:ascii="Times New Roman" w:hAnsi="Times New Roman" w:eastAsia="等线"/>
        </w:rPr>
      </w:pPr>
    </w:p>
    <w:p w14:paraId="7B7FAC40">
      <w:pPr>
        <w:pStyle w:val="15"/>
        <w:widowControl/>
        <w:rPr>
          <w:rFonts w:ascii="Times New Roman" w:hAnsi="Times New Roman" w:eastAsia="等线"/>
        </w:rPr>
      </w:pPr>
    </w:p>
    <w:p w14:paraId="25C53769">
      <w:pPr>
        <w:pStyle w:val="15"/>
        <w:widowControl/>
        <w:rPr>
          <w:rFonts w:ascii="Times New Roman" w:hAnsi="Times New Roman" w:eastAsia="等线"/>
        </w:rPr>
      </w:pPr>
    </w:p>
    <w:p w14:paraId="407475B8">
      <w:pPr>
        <w:pStyle w:val="15"/>
        <w:widowControl/>
        <w:rPr>
          <w:rFonts w:ascii="Times New Roman" w:hAnsi="Times New Roman" w:eastAsia="等线"/>
        </w:rPr>
      </w:pPr>
    </w:p>
    <w:p w14:paraId="6197C2A8">
      <w:pPr>
        <w:pStyle w:val="15"/>
        <w:widowControl/>
        <w:rPr>
          <w:rFonts w:ascii="Times New Roman" w:hAnsi="Times New Roman" w:eastAsia="等线"/>
        </w:rPr>
      </w:pPr>
    </w:p>
    <w:p w14:paraId="3C84873C">
      <w:pPr>
        <w:pStyle w:val="15"/>
        <w:widowControl/>
        <w:rPr>
          <w:rFonts w:ascii="Times New Roman" w:hAnsi="Times New Roman" w:eastAsia="等线"/>
        </w:rPr>
      </w:pPr>
    </w:p>
    <w:p w14:paraId="357B7B7F">
      <w:pPr>
        <w:pStyle w:val="15"/>
        <w:widowControl/>
        <w:rPr>
          <w:rFonts w:ascii="Times New Roman" w:hAnsi="Times New Roman" w:eastAsia="等线"/>
        </w:rPr>
      </w:pPr>
    </w:p>
    <w:p w14:paraId="2A420A2A">
      <w:pPr>
        <w:pStyle w:val="15"/>
        <w:widowControl/>
        <w:rPr>
          <w:rFonts w:ascii="Times New Roman" w:hAnsi="Times New Roman" w:eastAsia="等线"/>
        </w:rPr>
      </w:pPr>
    </w:p>
    <w:p w14:paraId="307DA3A4">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917E53A">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48B4C81">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777E8CC">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DA717CE">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7185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A9E10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A8723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9A8723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1D49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D05D2">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AC32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1"/>
  </w:num>
  <w:num w:numId="8">
    <w:abstractNumId w:val="4"/>
  </w:num>
  <w:num w:numId="9">
    <w:abstractNumId w:val="0"/>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41152"/>
    <w:rsid w:val="007C7460"/>
    <w:rsid w:val="007E782E"/>
    <w:rsid w:val="008B2982"/>
    <w:rsid w:val="00907638"/>
    <w:rsid w:val="00923610"/>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175D45"/>
    <w:rsid w:val="022D1058"/>
    <w:rsid w:val="028D270B"/>
    <w:rsid w:val="02CA5230"/>
    <w:rsid w:val="031B6FF1"/>
    <w:rsid w:val="038726D8"/>
    <w:rsid w:val="03E921F1"/>
    <w:rsid w:val="0450793F"/>
    <w:rsid w:val="046615EF"/>
    <w:rsid w:val="04791D69"/>
    <w:rsid w:val="04871837"/>
    <w:rsid w:val="04A167FA"/>
    <w:rsid w:val="04C17114"/>
    <w:rsid w:val="0500466C"/>
    <w:rsid w:val="05363B56"/>
    <w:rsid w:val="05815BFE"/>
    <w:rsid w:val="05887898"/>
    <w:rsid w:val="05D63B33"/>
    <w:rsid w:val="05DD3D0D"/>
    <w:rsid w:val="06A61E8D"/>
    <w:rsid w:val="06E36A2C"/>
    <w:rsid w:val="06EB7F4D"/>
    <w:rsid w:val="07050647"/>
    <w:rsid w:val="074043CC"/>
    <w:rsid w:val="078D4BA5"/>
    <w:rsid w:val="07AB34E7"/>
    <w:rsid w:val="07CC37A4"/>
    <w:rsid w:val="07D36A00"/>
    <w:rsid w:val="07DB59EB"/>
    <w:rsid w:val="07FD1C07"/>
    <w:rsid w:val="08397703"/>
    <w:rsid w:val="083F50A2"/>
    <w:rsid w:val="088D7FF0"/>
    <w:rsid w:val="090834C0"/>
    <w:rsid w:val="09705B33"/>
    <w:rsid w:val="0A043ABA"/>
    <w:rsid w:val="0A291022"/>
    <w:rsid w:val="0A4F2135"/>
    <w:rsid w:val="0A757891"/>
    <w:rsid w:val="0AA02776"/>
    <w:rsid w:val="0AC82E14"/>
    <w:rsid w:val="0ADA7F11"/>
    <w:rsid w:val="0AEC09F3"/>
    <w:rsid w:val="0B2B15BB"/>
    <w:rsid w:val="0B38319D"/>
    <w:rsid w:val="0B444D3D"/>
    <w:rsid w:val="0B7810E9"/>
    <w:rsid w:val="0B821EE2"/>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143DF"/>
    <w:rsid w:val="10393EFC"/>
    <w:rsid w:val="10A519AE"/>
    <w:rsid w:val="10BE0EDD"/>
    <w:rsid w:val="110D3F98"/>
    <w:rsid w:val="11743ECE"/>
    <w:rsid w:val="1216271F"/>
    <w:rsid w:val="12237839"/>
    <w:rsid w:val="126971EB"/>
    <w:rsid w:val="12850E64"/>
    <w:rsid w:val="12963DA1"/>
    <w:rsid w:val="12DA2E3F"/>
    <w:rsid w:val="12F372F0"/>
    <w:rsid w:val="132612E4"/>
    <w:rsid w:val="13897526"/>
    <w:rsid w:val="13AB527B"/>
    <w:rsid w:val="14575324"/>
    <w:rsid w:val="147F528E"/>
    <w:rsid w:val="14872247"/>
    <w:rsid w:val="148972D9"/>
    <w:rsid w:val="149B7751"/>
    <w:rsid w:val="14C82A00"/>
    <w:rsid w:val="14E343DA"/>
    <w:rsid w:val="14E50274"/>
    <w:rsid w:val="150E31A1"/>
    <w:rsid w:val="151240F9"/>
    <w:rsid w:val="15196B67"/>
    <w:rsid w:val="1524470F"/>
    <w:rsid w:val="152E3223"/>
    <w:rsid w:val="153F7D0D"/>
    <w:rsid w:val="15D73C77"/>
    <w:rsid w:val="15FE2635"/>
    <w:rsid w:val="165063E4"/>
    <w:rsid w:val="167138E8"/>
    <w:rsid w:val="16A90098"/>
    <w:rsid w:val="16BD5BE8"/>
    <w:rsid w:val="16E67B0D"/>
    <w:rsid w:val="16F32DF9"/>
    <w:rsid w:val="17983F0B"/>
    <w:rsid w:val="179E5A16"/>
    <w:rsid w:val="17DA52FE"/>
    <w:rsid w:val="17EF172D"/>
    <w:rsid w:val="18226459"/>
    <w:rsid w:val="182E68FA"/>
    <w:rsid w:val="18361E85"/>
    <w:rsid w:val="184F5A03"/>
    <w:rsid w:val="18622C85"/>
    <w:rsid w:val="18780FC6"/>
    <w:rsid w:val="188B1EE6"/>
    <w:rsid w:val="188E10A8"/>
    <w:rsid w:val="1892589E"/>
    <w:rsid w:val="18CA39E4"/>
    <w:rsid w:val="19437087"/>
    <w:rsid w:val="199369D8"/>
    <w:rsid w:val="199B3480"/>
    <w:rsid w:val="1A0652E5"/>
    <w:rsid w:val="1ABF3777"/>
    <w:rsid w:val="1B28649B"/>
    <w:rsid w:val="1B570F0A"/>
    <w:rsid w:val="1B717B22"/>
    <w:rsid w:val="1B74722F"/>
    <w:rsid w:val="1BA36B7F"/>
    <w:rsid w:val="1BAD3E87"/>
    <w:rsid w:val="1C070ED6"/>
    <w:rsid w:val="1C4F411B"/>
    <w:rsid w:val="1C7A05D0"/>
    <w:rsid w:val="1C7A3D45"/>
    <w:rsid w:val="1C98707F"/>
    <w:rsid w:val="1CAC68FF"/>
    <w:rsid w:val="1CCD19AC"/>
    <w:rsid w:val="1CFB3D7D"/>
    <w:rsid w:val="1D0B7646"/>
    <w:rsid w:val="1D103BE7"/>
    <w:rsid w:val="1D6364E6"/>
    <w:rsid w:val="1DCF6A84"/>
    <w:rsid w:val="1E4A0C65"/>
    <w:rsid w:val="1E750919"/>
    <w:rsid w:val="1EAB0C6A"/>
    <w:rsid w:val="1EAF2912"/>
    <w:rsid w:val="1EBB7039"/>
    <w:rsid w:val="1EEB2832"/>
    <w:rsid w:val="1F2B7CAE"/>
    <w:rsid w:val="1F68534E"/>
    <w:rsid w:val="1FA21F33"/>
    <w:rsid w:val="1FD9513E"/>
    <w:rsid w:val="20205A20"/>
    <w:rsid w:val="20370A70"/>
    <w:rsid w:val="20855B55"/>
    <w:rsid w:val="209432E5"/>
    <w:rsid w:val="20C205EB"/>
    <w:rsid w:val="21641D42"/>
    <w:rsid w:val="216A3F09"/>
    <w:rsid w:val="216F18A9"/>
    <w:rsid w:val="21D55A39"/>
    <w:rsid w:val="220A4AC0"/>
    <w:rsid w:val="22180203"/>
    <w:rsid w:val="225C306D"/>
    <w:rsid w:val="22AA7C62"/>
    <w:rsid w:val="22AF581D"/>
    <w:rsid w:val="22DD5BDB"/>
    <w:rsid w:val="2322058C"/>
    <w:rsid w:val="235C2C2A"/>
    <w:rsid w:val="23DC4798"/>
    <w:rsid w:val="23FF1819"/>
    <w:rsid w:val="24316771"/>
    <w:rsid w:val="245E0E58"/>
    <w:rsid w:val="24F86B97"/>
    <w:rsid w:val="253036C5"/>
    <w:rsid w:val="25490958"/>
    <w:rsid w:val="256C4478"/>
    <w:rsid w:val="259579AF"/>
    <w:rsid w:val="25F30239"/>
    <w:rsid w:val="25F63B64"/>
    <w:rsid w:val="25FE0597"/>
    <w:rsid w:val="262A4A65"/>
    <w:rsid w:val="26815B10"/>
    <w:rsid w:val="268C673B"/>
    <w:rsid w:val="26976104"/>
    <w:rsid w:val="271A3FF4"/>
    <w:rsid w:val="271C165B"/>
    <w:rsid w:val="272128CD"/>
    <w:rsid w:val="272617E2"/>
    <w:rsid w:val="276D638F"/>
    <w:rsid w:val="277B46CE"/>
    <w:rsid w:val="27870460"/>
    <w:rsid w:val="27F72D7E"/>
    <w:rsid w:val="28AB5EAB"/>
    <w:rsid w:val="28B74238"/>
    <w:rsid w:val="28B83CA7"/>
    <w:rsid w:val="28E10BF9"/>
    <w:rsid w:val="28E502F9"/>
    <w:rsid w:val="28E9374F"/>
    <w:rsid w:val="29363F06"/>
    <w:rsid w:val="296F5B95"/>
    <w:rsid w:val="29AC777C"/>
    <w:rsid w:val="29DE0525"/>
    <w:rsid w:val="29EF70C8"/>
    <w:rsid w:val="2A221D03"/>
    <w:rsid w:val="2A3716AB"/>
    <w:rsid w:val="2AAC7183"/>
    <w:rsid w:val="2ADE2A02"/>
    <w:rsid w:val="2B485DBB"/>
    <w:rsid w:val="2B692B05"/>
    <w:rsid w:val="2B69347C"/>
    <w:rsid w:val="2B8C0A94"/>
    <w:rsid w:val="2BDE1876"/>
    <w:rsid w:val="2C165FD1"/>
    <w:rsid w:val="2C427C83"/>
    <w:rsid w:val="2C580EC7"/>
    <w:rsid w:val="2DAD2E9F"/>
    <w:rsid w:val="2E0C0EE9"/>
    <w:rsid w:val="2E3D6CA4"/>
    <w:rsid w:val="2E7C3545"/>
    <w:rsid w:val="2E971DB2"/>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DE07F1"/>
    <w:rsid w:val="333113A7"/>
    <w:rsid w:val="33323300"/>
    <w:rsid w:val="33505C7F"/>
    <w:rsid w:val="337B3EA7"/>
    <w:rsid w:val="338527AA"/>
    <w:rsid w:val="33A83053"/>
    <w:rsid w:val="33AE0711"/>
    <w:rsid w:val="33F17D3D"/>
    <w:rsid w:val="3476075A"/>
    <w:rsid w:val="34777EA9"/>
    <w:rsid w:val="348573AD"/>
    <w:rsid w:val="352C7928"/>
    <w:rsid w:val="357E5409"/>
    <w:rsid w:val="35945D5F"/>
    <w:rsid w:val="35B3556B"/>
    <w:rsid w:val="35C10B61"/>
    <w:rsid w:val="35F5325E"/>
    <w:rsid w:val="360630CA"/>
    <w:rsid w:val="360A76FC"/>
    <w:rsid w:val="366A08A1"/>
    <w:rsid w:val="369C2F54"/>
    <w:rsid w:val="371E73E3"/>
    <w:rsid w:val="376B45FB"/>
    <w:rsid w:val="376D57DD"/>
    <w:rsid w:val="37E81DE8"/>
    <w:rsid w:val="380D00E1"/>
    <w:rsid w:val="38275D59"/>
    <w:rsid w:val="3848012E"/>
    <w:rsid w:val="38F86950"/>
    <w:rsid w:val="39525C52"/>
    <w:rsid w:val="3956425B"/>
    <w:rsid w:val="39655A0A"/>
    <w:rsid w:val="39A25744"/>
    <w:rsid w:val="39A64D30"/>
    <w:rsid w:val="39C71FA9"/>
    <w:rsid w:val="3A120448"/>
    <w:rsid w:val="3A202424"/>
    <w:rsid w:val="3A241149"/>
    <w:rsid w:val="3AF45BE0"/>
    <w:rsid w:val="3AF460F5"/>
    <w:rsid w:val="3B6141E8"/>
    <w:rsid w:val="3B721C7C"/>
    <w:rsid w:val="3BEA5380"/>
    <w:rsid w:val="3C1C076F"/>
    <w:rsid w:val="3C3F24CA"/>
    <w:rsid w:val="3C5D7D9D"/>
    <w:rsid w:val="3C9D3CB7"/>
    <w:rsid w:val="3D0777F5"/>
    <w:rsid w:val="3D1C54C3"/>
    <w:rsid w:val="3D3423F0"/>
    <w:rsid w:val="3D6C60E9"/>
    <w:rsid w:val="3D855C98"/>
    <w:rsid w:val="3E0063C6"/>
    <w:rsid w:val="3E2570E8"/>
    <w:rsid w:val="3EC949BD"/>
    <w:rsid w:val="3F1D1FAD"/>
    <w:rsid w:val="3F3917BB"/>
    <w:rsid w:val="3F453F96"/>
    <w:rsid w:val="3F9A5C00"/>
    <w:rsid w:val="3FCB42E0"/>
    <w:rsid w:val="3FF2193A"/>
    <w:rsid w:val="404F2B17"/>
    <w:rsid w:val="405979F4"/>
    <w:rsid w:val="40895D14"/>
    <w:rsid w:val="40AE34F0"/>
    <w:rsid w:val="40BA2B58"/>
    <w:rsid w:val="41015B4A"/>
    <w:rsid w:val="41C73588"/>
    <w:rsid w:val="41DE4F09"/>
    <w:rsid w:val="41EC43CC"/>
    <w:rsid w:val="41FB6E61"/>
    <w:rsid w:val="41FF695D"/>
    <w:rsid w:val="42642ED6"/>
    <w:rsid w:val="42967F6B"/>
    <w:rsid w:val="429A26DB"/>
    <w:rsid w:val="42D665BD"/>
    <w:rsid w:val="43184C21"/>
    <w:rsid w:val="4327476D"/>
    <w:rsid w:val="4363766A"/>
    <w:rsid w:val="43821027"/>
    <w:rsid w:val="438F1360"/>
    <w:rsid w:val="44516470"/>
    <w:rsid w:val="44614A91"/>
    <w:rsid w:val="44636E08"/>
    <w:rsid w:val="4481101C"/>
    <w:rsid w:val="44BC61B9"/>
    <w:rsid w:val="452112A4"/>
    <w:rsid w:val="454A2BAB"/>
    <w:rsid w:val="459308E1"/>
    <w:rsid w:val="4598581A"/>
    <w:rsid w:val="45A93012"/>
    <w:rsid w:val="45D4644E"/>
    <w:rsid w:val="467E0A90"/>
    <w:rsid w:val="46B72EB2"/>
    <w:rsid w:val="46E84813"/>
    <w:rsid w:val="47172C63"/>
    <w:rsid w:val="474A21E2"/>
    <w:rsid w:val="47711FF7"/>
    <w:rsid w:val="47940642"/>
    <w:rsid w:val="47B56EA9"/>
    <w:rsid w:val="483045AC"/>
    <w:rsid w:val="485F7E6F"/>
    <w:rsid w:val="48732DFA"/>
    <w:rsid w:val="48CE769B"/>
    <w:rsid w:val="48F33103"/>
    <w:rsid w:val="49224B68"/>
    <w:rsid w:val="49290AF3"/>
    <w:rsid w:val="494527BF"/>
    <w:rsid w:val="499E1C74"/>
    <w:rsid w:val="499E6F1D"/>
    <w:rsid w:val="499F13BB"/>
    <w:rsid w:val="49C56F37"/>
    <w:rsid w:val="4A1A1AFC"/>
    <w:rsid w:val="4A1C7F69"/>
    <w:rsid w:val="4A4A7BE5"/>
    <w:rsid w:val="4A693618"/>
    <w:rsid w:val="4A83553B"/>
    <w:rsid w:val="4ACA6F81"/>
    <w:rsid w:val="4B315A79"/>
    <w:rsid w:val="4B35470A"/>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4C3F8E"/>
    <w:rsid w:val="4F5624CB"/>
    <w:rsid w:val="4FB467F9"/>
    <w:rsid w:val="4FD02F65"/>
    <w:rsid w:val="4FE62181"/>
    <w:rsid w:val="50425D9B"/>
    <w:rsid w:val="510D07DF"/>
    <w:rsid w:val="511030EE"/>
    <w:rsid w:val="512D6C02"/>
    <w:rsid w:val="519B28E7"/>
    <w:rsid w:val="52057C01"/>
    <w:rsid w:val="52576A5A"/>
    <w:rsid w:val="52832C8D"/>
    <w:rsid w:val="52AC1B52"/>
    <w:rsid w:val="52DB3A4A"/>
    <w:rsid w:val="52E57CC3"/>
    <w:rsid w:val="53061C45"/>
    <w:rsid w:val="5312550A"/>
    <w:rsid w:val="5354676C"/>
    <w:rsid w:val="538B4DE8"/>
    <w:rsid w:val="53DE69BF"/>
    <w:rsid w:val="541E45C6"/>
    <w:rsid w:val="542D30C7"/>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C96345"/>
    <w:rsid w:val="57D17697"/>
    <w:rsid w:val="57D92384"/>
    <w:rsid w:val="57E06FC5"/>
    <w:rsid w:val="57EB60A6"/>
    <w:rsid w:val="58020827"/>
    <w:rsid w:val="581808D2"/>
    <w:rsid w:val="588E3A11"/>
    <w:rsid w:val="58941028"/>
    <w:rsid w:val="58A44110"/>
    <w:rsid w:val="58CF5213"/>
    <w:rsid w:val="58DE21CC"/>
    <w:rsid w:val="5927169E"/>
    <w:rsid w:val="5973475B"/>
    <w:rsid w:val="5A13386E"/>
    <w:rsid w:val="5A18011E"/>
    <w:rsid w:val="5B2616E5"/>
    <w:rsid w:val="5B3A4C3E"/>
    <w:rsid w:val="5B3F2EF0"/>
    <w:rsid w:val="5B884B96"/>
    <w:rsid w:val="5BF93517"/>
    <w:rsid w:val="5CD32E5A"/>
    <w:rsid w:val="5CEB3254"/>
    <w:rsid w:val="5D090FC9"/>
    <w:rsid w:val="5D480F4A"/>
    <w:rsid w:val="5D505AC6"/>
    <w:rsid w:val="5D702ACC"/>
    <w:rsid w:val="5D7217AC"/>
    <w:rsid w:val="5EF8724D"/>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9B03F4"/>
    <w:rsid w:val="61B17DFE"/>
    <w:rsid w:val="626A0523"/>
    <w:rsid w:val="62835265"/>
    <w:rsid w:val="62847EA7"/>
    <w:rsid w:val="62DB637F"/>
    <w:rsid w:val="62FA10BA"/>
    <w:rsid w:val="62FD5017"/>
    <w:rsid w:val="63296CF6"/>
    <w:rsid w:val="635048F5"/>
    <w:rsid w:val="63532130"/>
    <w:rsid w:val="63B926AB"/>
    <w:rsid w:val="63CB5BE6"/>
    <w:rsid w:val="63D615FE"/>
    <w:rsid w:val="640B7333"/>
    <w:rsid w:val="64137DD0"/>
    <w:rsid w:val="6469117D"/>
    <w:rsid w:val="64830D3B"/>
    <w:rsid w:val="64871562"/>
    <w:rsid w:val="64EA7FB1"/>
    <w:rsid w:val="64EC6C5A"/>
    <w:rsid w:val="653D7AF3"/>
    <w:rsid w:val="657B0A8B"/>
    <w:rsid w:val="65AC0149"/>
    <w:rsid w:val="65B119A5"/>
    <w:rsid w:val="65F916BF"/>
    <w:rsid w:val="6622535F"/>
    <w:rsid w:val="66565CBE"/>
    <w:rsid w:val="66A12CC1"/>
    <w:rsid w:val="6702417F"/>
    <w:rsid w:val="670E76D1"/>
    <w:rsid w:val="67574E33"/>
    <w:rsid w:val="67583A43"/>
    <w:rsid w:val="67745B77"/>
    <w:rsid w:val="678952C1"/>
    <w:rsid w:val="67C801E0"/>
    <w:rsid w:val="67D77C44"/>
    <w:rsid w:val="68645048"/>
    <w:rsid w:val="68816D21"/>
    <w:rsid w:val="6882763F"/>
    <w:rsid w:val="6884648C"/>
    <w:rsid w:val="68C33ADE"/>
    <w:rsid w:val="690459DC"/>
    <w:rsid w:val="690B7AFD"/>
    <w:rsid w:val="69543567"/>
    <w:rsid w:val="69BE7BAE"/>
    <w:rsid w:val="69C8054F"/>
    <w:rsid w:val="6A180980"/>
    <w:rsid w:val="6A47420B"/>
    <w:rsid w:val="6A6D318E"/>
    <w:rsid w:val="6A90444F"/>
    <w:rsid w:val="6A930078"/>
    <w:rsid w:val="6AB63A2C"/>
    <w:rsid w:val="6AFB3279"/>
    <w:rsid w:val="6AFC4C50"/>
    <w:rsid w:val="6AFF6DD9"/>
    <w:rsid w:val="6B004639"/>
    <w:rsid w:val="6B2031BA"/>
    <w:rsid w:val="6B29648C"/>
    <w:rsid w:val="6B3034CF"/>
    <w:rsid w:val="6B6721F6"/>
    <w:rsid w:val="6B713444"/>
    <w:rsid w:val="6B7A60D6"/>
    <w:rsid w:val="6B8D3720"/>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4E12CF"/>
    <w:rsid w:val="71B76271"/>
    <w:rsid w:val="71C62C9E"/>
    <w:rsid w:val="71EB057A"/>
    <w:rsid w:val="7209016D"/>
    <w:rsid w:val="7259341C"/>
    <w:rsid w:val="728B00C1"/>
    <w:rsid w:val="73214E54"/>
    <w:rsid w:val="733E3EC7"/>
    <w:rsid w:val="734521A8"/>
    <w:rsid w:val="73707E67"/>
    <w:rsid w:val="73817C0F"/>
    <w:rsid w:val="73956FCD"/>
    <w:rsid w:val="73BA58EC"/>
    <w:rsid w:val="73CA7D44"/>
    <w:rsid w:val="741F0C23"/>
    <w:rsid w:val="74216CE6"/>
    <w:rsid w:val="743439CA"/>
    <w:rsid w:val="74687938"/>
    <w:rsid w:val="748F3308"/>
    <w:rsid w:val="74BC7F66"/>
    <w:rsid w:val="74DD127A"/>
    <w:rsid w:val="74DD501D"/>
    <w:rsid w:val="754B1A74"/>
    <w:rsid w:val="75686B98"/>
    <w:rsid w:val="75ED3955"/>
    <w:rsid w:val="75FB3ED4"/>
    <w:rsid w:val="7677072C"/>
    <w:rsid w:val="76A00464"/>
    <w:rsid w:val="76A021B3"/>
    <w:rsid w:val="76B664D7"/>
    <w:rsid w:val="76E33575"/>
    <w:rsid w:val="76EB2B73"/>
    <w:rsid w:val="76F275C9"/>
    <w:rsid w:val="770B0914"/>
    <w:rsid w:val="77A33591"/>
    <w:rsid w:val="77D16924"/>
    <w:rsid w:val="782C2784"/>
    <w:rsid w:val="78326601"/>
    <w:rsid w:val="788C698B"/>
    <w:rsid w:val="790716C0"/>
    <w:rsid w:val="79276A37"/>
    <w:rsid w:val="7929650C"/>
    <w:rsid w:val="797F7147"/>
    <w:rsid w:val="79BE2A91"/>
    <w:rsid w:val="79D03DC8"/>
    <w:rsid w:val="79FB0580"/>
    <w:rsid w:val="79FE23AA"/>
    <w:rsid w:val="7A2114BD"/>
    <w:rsid w:val="7A992CC0"/>
    <w:rsid w:val="7AFE1A2F"/>
    <w:rsid w:val="7B3A50B0"/>
    <w:rsid w:val="7B7A2758"/>
    <w:rsid w:val="7B8B2C1D"/>
    <w:rsid w:val="7BCA3B47"/>
    <w:rsid w:val="7BD020E4"/>
    <w:rsid w:val="7C01614C"/>
    <w:rsid w:val="7C3403C9"/>
    <w:rsid w:val="7C6A1EB0"/>
    <w:rsid w:val="7CE64909"/>
    <w:rsid w:val="7D4E0C16"/>
    <w:rsid w:val="7D793C28"/>
    <w:rsid w:val="7D8C0F6F"/>
    <w:rsid w:val="7DD60F10"/>
    <w:rsid w:val="7E096CA7"/>
    <w:rsid w:val="7E511B36"/>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3298</Words>
  <Characters>8191</Characters>
  <Lines>239</Lines>
  <Paragraphs>67</Paragraphs>
  <TotalTime>0</TotalTime>
  <ScaleCrop>false</ScaleCrop>
  <LinksUpToDate>false</LinksUpToDate>
  <CharactersWithSpaces>8939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2025-04-17T09:40:11Z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