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11D75D">
      <w:pPr>
        <w:rPr>
          <w:rFonts w:ascii="Times New Roman" w:hAnsi="Times New Roman" w:eastAsia="微软雅黑" w:cs="Times New Roman"/>
          <w:sz w:val="52"/>
          <w:szCs w:val="44"/>
          <w:lang w:eastAsia="zh-CN"/>
        </w:rPr>
      </w:pPr>
      <w:bookmarkStart w:id="0" w:name="_Toc12869"/>
      <w:bookmarkStart w:id="1" w:name="_Toc26189"/>
    </w:p>
    <w:p w14:paraId="0036926C">
      <w:pPr>
        <w:rPr>
          <w:rFonts w:ascii="Times New Roman" w:hAnsi="Times New Roman" w:eastAsia="微软雅黑" w:cs="Times New Roman"/>
          <w:sz w:val="52"/>
          <w:szCs w:val="44"/>
          <w:lang w:eastAsia="zh-CN"/>
        </w:rPr>
      </w:pPr>
    </w:p>
    <w:p w14:paraId="6BFFDFE4">
      <w:pPr>
        <w:rPr>
          <w:rFonts w:ascii="Times New Roman" w:hAnsi="Times New Roman" w:eastAsia="微软雅黑" w:cs="Times New Roman"/>
          <w:sz w:val="52"/>
          <w:szCs w:val="44"/>
          <w:lang w:eastAsia="zh-CN"/>
        </w:rPr>
      </w:pPr>
    </w:p>
    <w:p w14:paraId="0437823F">
      <w:pPr>
        <w:rPr>
          <w:rFonts w:ascii="Times New Roman" w:hAnsi="Times New Roman" w:eastAsia="微软雅黑" w:cs="Times New Roman"/>
          <w:sz w:val="52"/>
          <w:szCs w:val="44"/>
          <w:lang w:eastAsia="zh-CN"/>
        </w:rPr>
      </w:pPr>
    </w:p>
    <w:bookmarkEnd w:id="0"/>
    <w:bookmarkEnd w:id="1"/>
    <w:p w14:paraId="7B720EDD">
      <w:pPr>
        <w:jc w:val="center"/>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E1FB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55A54A9">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F21DC73">
            <w:pPr>
              <w:pStyle w:val="6"/>
              <w:jc w:val="center"/>
              <w:rPr>
                <w:rFonts w:ascii="黑体"/>
                <w:sz w:val="48"/>
                <w:lang w:eastAsia="zh-CN"/>
              </w:rPr>
            </w:pPr>
            <w:r>
              <w:rPr>
                <w:rFonts w:hint="eastAsia" w:ascii="微软雅黑" w:eastAsia="微软雅黑"/>
                <w:sz w:val="30"/>
                <w:lang w:eastAsia="zh-CN"/>
              </w:rPr>
              <w:t>{{ client }}</w:t>
            </w:r>
          </w:p>
        </w:tc>
      </w:tr>
      <w:tr w14:paraId="3FF52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E5A1718">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78B58E0">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9007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29D22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7422945">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02A4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53B77C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6FFD3F">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A2A11E7">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33223A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378A4C2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3807E333">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29123EE5">
      <w:pPr>
        <w:rPr>
          <w:rFonts w:hint="eastAsia"/>
          <w:lang w:eastAsia="zh-CN"/>
        </w:rPr>
      </w:pPr>
    </w:p>
    <w:sdt>
      <w:sdtPr>
        <w:rPr>
          <w:rStyle w:val="18"/>
          <w:rFonts w:hint="eastAsia" w:ascii="Times New Roman" w:hAnsi="Times New Roman" w:eastAsia="微软雅黑" w:cs="微软雅黑"/>
          <w:b/>
          <w:bCs/>
          <w:color w:val="62B541"/>
          <w:sz w:val="32"/>
          <w:szCs w:val="32"/>
          <w:lang w:val="en-US" w:eastAsia="en-US"/>
        </w:rPr>
        <w:id w:val="147481357"/>
        <w15:color w:val="DBDBDB"/>
        <w:docPartObj>
          <w:docPartGallery w:val="Table of Contents"/>
          <w:docPartUnique/>
        </w:docPartObj>
      </w:sdtPr>
      <w:sdtEndPr>
        <w:rPr>
          <w:rStyle w:val="18"/>
          <w:rFonts w:hint="eastAsia" w:ascii="Times New Roman" w:hAnsi="Times New Roman" w:eastAsia="微软雅黑" w:cs="微软雅黑"/>
          <w:b/>
          <w:bCs/>
          <w:color w:val="62B541"/>
          <w:sz w:val="32"/>
          <w:szCs w:val="32"/>
          <w:lang w:val="en-US" w:eastAsia="zh-CN"/>
        </w:rPr>
      </w:sdtEndPr>
      <w:sdtContent>
        <w:p w14:paraId="27202F49">
          <w:pPr>
            <w:pStyle w:val="11"/>
            <w:tabs>
              <w:tab w:val="right" w:leader="dot" w:pos="9870"/>
            </w:tabs>
            <w:rPr>
              <w:rFonts w:hint="eastAsia" w:ascii="Times New Roman" w:hAnsi="Times New Roman" w:eastAsia="微软雅黑" w:cs="微软雅黑"/>
              <w:b/>
              <w:bCs/>
              <w:color w:val="62B541"/>
              <w:sz w:val="32"/>
              <w:szCs w:val="32"/>
              <w:u w:val="single"/>
              <w:lang w:val="en-US" w:eastAsia="zh-CN" w:bidi="ar-SA"/>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TOC \o "1-2" \h \u </w:instrText>
          </w:r>
          <w:r>
            <w:rPr>
              <w:rStyle w:val="18"/>
              <w:rFonts w:hint="eastAsia" w:ascii="Times New Roman" w:hAnsi="Times New Roman" w:eastAsia="微软雅黑" w:cs="微软雅黑"/>
              <w:b/>
              <w:bCs/>
              <w:color w:val="62B541"/>
              <w:sz w:val="32"/>
              <w:szCs w:val="32"/>
              <w:lang w:val="en-US" w:eastAsia="zh-CN"/>
            </w:rPr>
            <w:fldChar w:fldCharType="separate"/>
          </w:r>
        </w:p>
        <w:p w14:paraId="484774D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_Toc27764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_Toc27764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596A17E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_Toc8761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_Toc8761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2B21CE1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_Toc30175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_Toc30175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1301011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_Toc13630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_Toc13630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29FB0C9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_Toc14542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_Toc14542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5889BA9">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_Toc9553 </w:instrText>
          </w:r>
          <w:r>
            <w:rPr>
              <w:rFonts w:hint="eastAsia" w:ascii="Times New Roman" w:hAnsi="Times New Roman" w:eastAsia="微软雅黑" w:cs="Times New Roman"/>
              <w:sz w:val="28"/>
              <w:szCs w:val="28"/>
              <w:lang w:val="en-US"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_Toc9553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6853F03">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_Toc13462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_Toc13462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41DC7443">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_Toc24521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_Toc24521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6D09DEA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_Toc32646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_Toc32646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8</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10FABFD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_Toc31907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检测基因列表</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_Toc31907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10</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12F0468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val="en-US" w:eastAsia="zh-CN"/>
            </w:rPr>
            <w:fldChar w:fldCharType="begin"/>
          </w:r>
          <w:r>
            <w:rPr>
              <w:rStyle w:val="18"/>
              <w:rFonts w:hint="eastAsia" w:ascii="Times New Roman" w:hAnsi="Times New Roman" w:eastAsia="微软雅黑" w:cs="微软雅黑"/>
              <w:b/>
              <w:bCs/>
              <w:color w:val="62B541"/>
              <w:sz w:val="32"/>
              <w:szCs w:val="32"/>
              <w:lang w:val="en-US" w:eastAsia="zh-CN"/>
            </w:rPr>
            <w:instrText xml:space="preserve"> HYPERLINK \l _Toc14017 </w:instrText>
          </w:r>
          <w:r>
            <w:rPr>
              <w:rStyle w:val="18"/>
              <w:rFonts w:hint="eastAsia" w:ascii="Times New Roman" w:hAnsi="Times New Roman" w:eastAsia="微软雅黑" w:cs="微软雅黑"/>
              <w:b/>
              <w:bCs/>
              <w:color w:val="62B541"/>
              <w:sz w:val="32"/>
              <w:szCs w:val="32"/>
              <w:lang w:val="en-US" w:eastAsia="zh-CN"/>
            </w:rPr>
            <w:fldChar w:fldCharType="separate"/>
          </w:r>
          <w:r>
            <w:rPr>
              <w:rStyle w:val="18"/>
              <w:rFonts w:hint="eastAsia" w:ascii="Times New Roman" w:hAnsi="Times New Roman" w:eastAsia="微软雅黑" w:cs="微软雅黑"/>
              <w:b/>
              <w:bCs/>
              <w:color w:val="62B541"/>
              <w:sz w:val="32"/>
              <w:szCs w:val="32"/>
              <w:lang w:eastAsia="zh-CN"/>
            </w:rPr>
            <w:t>参考文献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_Toc14017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val="en-US" w:eastAsia="zh-CN"/>
            </w:rPr>
            <w:fldChar w:fldCharType="end"/>
          </w:r>
        </w:p>
        <w:p w14:paraId="45150B10">
          <w:pPr>
            <w:pStyle w:val="11"/>
            <w:tabs>
              <w:tab w:val="right" w:leader="dot" w:pos="9870"/>
            </w:tabs>
            <w:rPr>
              <w:rStyle w:val="18"/>
              <w:rFonts w:hint="eastAsia" w:ascii="Times New Roman" w:hAnsi="Times New Roman" w:eastAsia="微软雅黑" w:cs="微软雅黑"/>
              <w:b/>
              <w:bCs/>
              <w:color w:val="62B541"/>
              <w:sz w:val="32"/>
              <w:szCs w:val="32"/>
              <w:lang w:val="en-US" w:eastAsia="zh-CN"/>
            </w:rPr>
          </w:pPr>
          <w:r>
            <w:rPr>
              <w:rStyle w:val="18"/>
              <w:rFonts w:hint="eastAsia" w:ascii="Times New Roman" w:hAnsi="Times New Roman" w:eastAsia="微软雅黑" w:cs="微软雅黑"/>
              <w:b/>
              <w:bCs/>
              <w:color w:val="62B541"/>
              <w:sz w:val="32"/>
              <w:szCs w:val="32"/>
              <w:lang w:val="en-US" w:eastAsia="zh-CN"/>
            </w:rPr>
            <w:fldChar w:fldCharType="end"/>
          </w:r>
        </w:p>
      </w:sdtContent>
    </w:sdt>
    <w:p w14:paraId="54091294">
      <w:pPr>
        <w:pStyle w:val="11"/>
        <w:tabs>
          <w:tab w:val="right" w:leader="dot" w:pos="9870"/>
        </w:tabs>
        <w:rPr>
          <w:rStyle w:val="18"/>
          <w:rFonts w:hint="eastAsia" w:ascii="Times New Roman" w:hAnsi="Times New Roman" w:eastAsia="微软雅黑" w:cs="微软雅黑"/>
          <w:b/>
          <w:bCs/>
          <w:color w:val="62B541"/>
          <w:sz w:val="32"/>
          <w:szCs w:val="32"/>
          <w:lang w:val="en-US"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p>
    <w:p w14:paraId="5E31E23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30143_WPSOffice_Level1"/>
      <w:bookmarkStart w:id="3" w:name="_Toc14459"/>
      <w:bookmarkStart w:id="4" w:name="_Toc3619"/>
      <w:bookmarkStart w:id="5" w:name="_Toc14123"/>
      <w:bookmarkStart w:id="6" w:name="_Toc27764"/>
      <w:bookmarkStart w:id="7" w:name="_Toc24178_WPSOffice_Level1"/>
      <w:bookmarkStart w:id="8" w:name="_Toc21669"/>
      <w:bookmarkStart w:id="9" w:name="_Toc21009_WPSOffice_Level1"/>
      <w:bookmarkStart w:id="10" w:name="_Toc13806"/>
      <w:bookmarkStart w:id="11" w:name="_Toc10782554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213DA4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B4A2C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8E3B7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D0A11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8798A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BD7B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9CEE2A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FBB0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CD00D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A422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0D067E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4D05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C0C44D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FAA2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89E62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262FE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6EF19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D8B4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916D3D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CAC7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27CE004">
      <w:pPr>
        <w:rPr>
          <w:rFonts w:ascii="Times New Roman" w:hAnsi="Times New Roman" w:eastAsia="微软雅黑" w:cs="Times New Roman"/>
          <w:b/>
          <w:color w:val="00B050"/>
          <w:sz w:val="28"/>
          <w:szCs w:val="28"/>
          <w:lang w:eastAsia="zh-CN"/>
        </w:rPr>
      </w:pPr>
    </w:p>
    <w:p w14:paraId="228F3B4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7021_WPSOffice_Level1"/>
      <w:bookmarkStart w:id="13" w:name="_Toc29272"/>
      <w:bookmarkStart w:id="14" w:name="_Toc17451"/>
      <w:bookmarkStart w:id="15" w:name="_Toc26731"/>
      <w:bookmarkStart w:id="16" w:name="_Toc8761"/>
      <w:bookmarkStart w:id="17" w:name="_Toc18062_WPSOffice_Level1"/>
      <w:bookmarkStart w:id="18" w:name="_Toc11015_WPSOffice_Level1"/>
      <w:bookmarkStart w:id="19" w:name="_Toc107825548"/>
      <w:bookmarkStart w:id="20" w:name="_Toc14797"/>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313BB5AB">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7A5DA48">
      <w:pPr>
        <w:rPr>
          <w:rFonts w:ascii="Times New Roman" w:hAnsi="Times New Roman" w:eastAsia="微软雅黑" w:cs="Times New Roman"/>
          <w:bCs/>
          <w:sz w:val="21"/>
          <w:szCs w:val="21"/>
          <w:lang w:eastAsia="zh-CN"/>
        </w:rPr>
      </w:pPr>
    </w:p>
    <w:p w14:paraId="55E7ED25">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18058"/>
      <w:bookmarkStart w:id="24" w:name="_Toc25920"/>
      <w:bookmarkStart w:id="25" w:name="_Toc23369_WPSOffice_Level1"/>
      <w:bookmarkStart w:id="26" w:name="_Toc6221_WPSOffice_Level1"/>
      <w:bookmarkStart w:id="27" w:name="_Toc16576"/>
      <w:bookmarkStart w:id="28" w:name="_Toc149837253"/>
      <w:bookmarkStart w:id="29" w:name="_Toc29826"/>
      <w:bookmarkStart w:id="30" w:name="_Toc30175"/>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4E81224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lang w:eastAsia="zh-CN"/>
        </w:rPr>
      </w:pPr>
      <w:bookmarkStart w:id="31" w:name="_Toc15649"/>
      <w:bookmarkStart w:id="32" w:name="_Toc13630"/>
      <w:bookmarkStart w:id="33" w:name="_Toc149837254"/>
      <w:r>
        <w:rPr>
          <w:rFonts w:hint="eastAsia"/>
          <w:color w:val="auto"/>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16E16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62BC41"/>
            <w:vAlign w:val="center"/>
          </w:tcPr>
          <w:p w14:paraId="6CE6D69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748E92D">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245AFAD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D8EB892">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2A2F0F11">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1F0BCB2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00A25507">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1DBF81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16CB43FC">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51CAA009">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93B47A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1BF87032">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766F3EA4">
      <w:pPr>
        <w:ind w:firstLine="220" w:firstLineChars="122"/>
        <w:rPr>
          <w:rFonts w:ascii="Times New Roman" w:hAnsi="Times New Roman" w:eastAsia="微软雅黑" w:cs="Times New Roman"/>
          <w:b/>
          <w:bCs/>
          <w:sz w:val="18"/>
          <w:szCs w:val="18"/>
        </w:rPr>
      </w:pPr>
      <w:bookmarkStart w:id="105" w:name="_GoBack"/>
      <w:bookmarkEnd w:id="105"/>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40F6D2E0">
      <w:pPr>
        <w:ind w:firstLine="219" w:firstLineChars="122"/>
        <w:outlineLvl w:val="0"/>
        <w:rPr>
          <w:rFonts w:ascii="微软雅黑" w:hAnsi="微软雅黑" w:eastAsia="微软雅黑" w:cs="微软雅黑"/>
          <w:sz w:val="18"/>
          <w:szCs w:val="18"/>
          <w:lang w:eastAsia="zh-CN"/>
        </w:rPr>
      </w:pPr>
      <w:bookmarkStart w:id="34" w:name="_Toc25603"/>
      <w:bookmarkStart w:id="35" w:name="_Toc15513"/>
      <w:bookmarkStart w:id="36" w:name="_Toc14264"/>
      <w:bookmarkStart w:id="37" w:name="_Toc16466"/>
      <w:bookmarkStart w:id="38" w:name="_Toc19024"/>
      <w:bookmarkStart w:id="39" w:name="_Toc8800"/>
      <w:bookmarkStart w:id="40" w:name="_Toc7050"/>
      <w:bookmarkStart w:id="41" w:name="_Toc18552"/>
      <w:r>
        <w:rPr>
          <w:rFonts w:ascii="微软雅黑" w:hAnsi="微软雅黑" w:eastAsia="微软雅黑" w:cs="微软雅黑"/>
          <w:sz w:val="18"/>
          <w:szCs w:val="18"/>
          <w:lang w:eastAsia="zh-CN"/>
        </w:rPr>
        <w:t>1. 报告结果只对本次送检样本负责，结果仅供临床参考。</w:t>
      </w:r>
      <w:bookmarkEnd w:id="34"/>
      <w:bookmarkEnd w:id="35"/>
      <w:bookmarkEnd w:id="36"/>
      <w:bookmarkEnd w:id="37"/>
      <w:bookmarkEnd w:id="38"/>
      <w:bookmarkEnd w:id="39"/>
      <w:bookmarkEnd w:id="40"/>
      <w:bookmarkEnd w:id="41"/>
    </w:p>
    <w:p w14:paraId="42A3DA46">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 xml:space="preserve">2. </w:t>
      </w:r>
      <w:r>
        <w:rPr>
          <w:rFonts w:hint="eastAsia" w:ascii="微软雅黑" w:hAnsi="微软雅黑" w:eastAsia="微软雅黑" w:cs="微软雅黑"/>
          <w:sz w:val="18"/>
          <w:szCs w:val="18"/>
          <w:lang w:eastAsia="zh-CN"/>
        </w:rPr>
        <w:t>本报告临床经验总结的结果适用于以下两类浸润性乳腺癌患者：1）淋巴结阴性、激素受体阳性、HER2阴性；2）淋巴结阳性（1-3个腋窝淋巴结转移）、激素受体阳性、HER2阴性，目前尚不明确该结果是否适用于上述标准以外的患者</w:t>
      </w:r>
      <w:r>
        <w:rPr>
          <w:rFonts w:ascii="微软雅黑" w:hAnsi="微软雅黑" w:eastAsia="微软雅黑" w:cs="微软雅黑"/>
          <w:sz w:val="18"/>
          <w:szCs w:val="18"/>
          <w:lang w:eastAsia="zh-CN"/>
        </w:rPr>
        <w:t>。</w:t>
      </w:r>
    </w:p>
    <w:p w14:paraId="0B61689D">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47CCEB96">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0348A3C1">
      <w:pPr>
        <w:rPr>
          <w:rFonts w:hint="eastAsia" w:eastAsia="宋体"/>
          <w:b/>
          <w:bCs/>
          <w:lang w:val="en-US" w:eastAsia="zh-CN"/>
        </w:rPr>
      </w:pPr>
      <w:bookmarkStart w:id="42" w:name="_Toc23941"/>
      <w:bookmarkStart w:id="43" w:name="_Toc31071"/>
      <w:bookmarkStart w:id="44" w:name="_Toc7030"/>
    </w:p>
    <w:p w14:paraId="76AF20AC">
      <w:pPr>
        <w:rPr>
          <w:rFonts w:hint="eastAsia" w:eastAsia="宋体"/>
          <w:b/>
          <w:bCs/>
          <w:lang w:val="en-US" w:eastAsia="zh-CN"/>
        </w:rPr>
      </w:pPr>
    </w:p>
    <w:tbl>
      <w:tblPr>
        <w:tblStyle w:val="36"/>
        <w:tblW w:w="7224" w:type="dxa"/>
        <w:jc w:val="right"/>
        <w:tblLayout w:type="fixed"/>
        <w:tblCellMar>
          <w:top w:w="0" w:type="dxa"/>
          <w:left w:w="0" w:type="dxa"/>
          <w:bottom w:w="0" w:type="dxa"/>
          <w:right w:w="0" w:type="dxa"/>
        </w:tblCellMar>
      </w:tblPr>
      <w:tblGrid>
        <w:gridCol w:w="1272"/>
        <w:gridCol w:w="2040"/>
        <w:gridCol w:w="1166"/>
        <w:gridCol w:w="2746"/>
      </w:tblGrid>
      <w:tr w14:paraId="4EFB38FD">
        <w:tblPrEx>
          <w:tblCellMar>
            <w:top w:w="0" w:type="dxa"/>
            <w:left w:w="0" w:type="dxa"/>
            <w:bottom w:w="0" w:type="dxa"/>
            <w:right w:w="0" w:type="dxa"/>
          </w:tblCellMar>
        </w:tblPrEx>
        <w:trPr>
          <w:trHeight w:val="680" w:hRule="exact"/>
          <w:jc w:val="right"/>
        </w:trPr>
        <w:tc>
          <w:tcPr>
            <w:tcW w:w="1272" w:type="dxa"/>
            <w:vAlign w:val="center"/>
          </w:tcPr>
          <w:p w14:paraId="3C9759E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EE4575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{{"21_1"|sign(69,34)}}</w:t>
            </w:r>
          </w:p>
        </w:tc>
        <w:tc>
          <w:tcPr>
            <w:tcW w:w="1166" w:type="dxa"/>
            <w:vAlign w:val="center"/>
          </w:tcPr>
          <w:p w14:paraId="2567921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746" w:type="dxa"/>
            <w:vAlign w:val="center"/>
          </w:tcPr>
          <w:p w14:paraId="6E81824E">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{{"21_2"|sign(59,34)}}</w:t>
            </w:r>
            <w:r>
              <w:rPr>
                <w:sz w:val="18"/>
              </w:rPr>
              <w:drawing>
                <wp:anchor distT="0" distB="0" distL="114300" distR="114300" simplePos="0" relativeHeight="251663360" behindDoc="0" locked="0" layoutInCell="1" allowOverlap="1">
                  <wp:simplePos x="0" y="0"/>
                  <wp:positionH relativeFrom="column">
                    <wp:posOffset>-103505</wp:posOffset>
                  </wp:positionH>
                  <wp:positionV relativeFrom="paragraph">
                    <wp:posOffset>-403225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08E9F0D9">
        <w:tblPrEx>
          <w:tblCellMar>
            <w:top w:w="0" w:type="dxa"/>
            <w:left w:w="0" w:type="dxa"/>
            <w:bottom w:w="0" w:type="dxa"/>
            <w:right w:w="0" w:type="dxa"/>
          </w:tblCellMar>
        </w:tblPrEx>
        <w:trPr>
          <w:trHeight w:val="457" w:hRule="exact"/>
          <w:jc w:val="right"/>
        </w:trPr>
        <w:tc>
          <w:tcPr>
            <w:tcW w:w="1272" w:type="dxa"/>
            <w:vAlign w:val="center"/>
          </w:tcPr>
          <w:p w14:paraId="085915B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34A7E1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C436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46" w:type="dxa"/>
            <w:vAlign w:val="center"/>
          </w:tcPr>
          <w:p w14:paraId="08DB3B8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40BF17">
      <w:pPr>
        <w:rPr>
          <w:rFonts w:hint="eastAsia" w:eastAsia="宋体"/>
          <w:b/>
          <w:bCs/>
          <w:lang w:val="en-US" w:eastAsia="zh-CN"/>
        </w:rPr>
      </w:pPr>
    </w:p>
    <w:p w14:paraId="3A9E30E5">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2E2AF37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5" w:name="_Toc14542"/>
      <w:r>
        <w:rPr>
          <w:rFonts w:hint="eastAsia"/>
          <w:color w:val="auto"/>
          <w:sz w:val="30"/>
          <w:lang w:val="en-US" w:eastAsia="zh-CN"/>
        </w:rPr>
        <w:t>基因检测详情</w:t>
      </w:r>
      <w:bookmarkEnd w:id="42"/>
      <w:bookmarkEnd w:id="43"/>
      <w:bookmarkEnd w:id="44"/>
      <w:bookmarkEnd w:id="45"/>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51B857C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01EB1DE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22AB924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0625A9B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0E1E29C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1A55179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216046B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0761E6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3E5298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0D8E5F5">
            <w:pPr>
              <w:spacing w:after="120" w:afterLines="50" w:line="360" w:lineRule="exact"/>
              <w:jc w:val="center"/>
            </w:pPr>
          </w:p>
        </w:tc>
        <w:tc>
          <w:tcPr>
            <w:tcW w:w="3075" w:type="dxa"/>
            <w:tcBorders>
              <w:right w:val="nil"/>
            </w:tcBorders>
            <w:shd w:val="clear" w:color="auto" w:fill="auto"/>
            <w:vAlign w:val="center"/>
          </w:tcPr>
          <w:p w14:paraId="63C3EB34">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4ADBB6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139A634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0187BFA">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801F16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2EE6936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2B0E45F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4300D193">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532CB6A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622BC7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5F33854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03B0DB4">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0E98F97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CF36E2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0DDFF33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345E0A3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320E660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6CC82DA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25779F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E7A7C5C">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5339DF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1A99D22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6FC088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65B970C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5CE9CB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4F31485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6BA921D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32BC7ED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49C7F4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1BFD8B8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58CF7DA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52E0EA0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7F4859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0B71C83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6396F6E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23A786C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2E96D2E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3B14C50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3EE115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4D36CA0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4C2D5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0DC5A6C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2ED54B8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2063C56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28708E3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688AA42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489B8E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089D7CF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781B61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5E82937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7370EF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2F17F69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F5C908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455DE69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17A2D52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5C82E28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4579E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5A1BF5E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599254B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B429336">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3936774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51A25D7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5B6F938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49AA6CE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E944AD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116B4F8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0CF6FDA8">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605C484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311ACA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01BFD32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7104E95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AB5237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C816B7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3FF46BC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77514BF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122E8E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919682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7C25A1C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5BDB3AB7">
      <w:pPr>
        <w:pStyle w:val="22"/>
        <w:ind w:left="420"/>
        <w:rPr>
          <w:rFonts w:ascii="Times New Roman" w:hAnsi="Times New Roman" w:eastAsia="微软雅黑" w:cs="Times New Roman"/>
          <w:b/>
          <w:lang w:eastAsia="zh-CN"/>
        </w:rPr>
      </w:pPr>
    </w:p>
    <w:p w14:paraId="27ED4517">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6" w:name="_Toc9553"/>
      <w:bookmarkStart w:id="47" w:name="_Toc32329"/>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6"/>
    <w:bookmarkEnd w:id="47"/>
    <w:p w14:paraId="58DB473E">
      <w:pPr>
        <w:spacing w:before="29" w:line="360" w:lineRule="auto"/>
        <w:rPr>
          <w:rFonts w:ascii="Times New Roman" w:hAnsi="Times New Roman" w:eastAsia="微软雅黑" w:cs="Times New Roman"/>
          <w:b/>
          <w:sz w:val="21"/>
          <w:szCs w:val="21"/>
          <w:lang w:eastAsia="zh-CN"/>
        </w:rPr>
      </w:pPr>
    </w:p>
    <w:p w14:paraId="3B569791">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19389CF">
      <w:pPr>
        <w:jc w:val="center"/>
        <w:rPr>
          <w:rFonts w:eastAsia="微软雅黑"/>
          <w:b/>
          <w:szCs w:val="21"/>
          <w:lang w:eastAsia="zh-CN"/>
        </w:rPr>
      </w:pPr>
      <w:r>
        <w:rPr>
          <w:rFonts w:hint="eastAsia" w:eastAsia="微软雅黑"/>
          <w:b/>
          <w:szCs w:val="21"/>
          <w:lang w:eastAsia="zh-CN"/>
        </w:rPr>
        <w:t>图1</w:t>
      </w:r>
    </w:p>
    <w:p w14:paraId="5E5AD396">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535B823">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026926CF">
      <w:pPr>
        <w:rPr>
          <w:rFonts w:ascii="Times New Roman" w:hAnsi="Times New Roman" w:eastAsia="微软雅黑" w:cs="Times New Roman"/>
          <w:sz w:val="18"/>
          <w:szCs w:val="18"/>
          <w:shd w:val="clear" w:color="auto" w:fill="FFFFFF"/>
          <w:lang w:eastAsia="zh-CN"/>
        </w:rPr>
      </w:pPr>
      <w:bookmarkStart w:id="48" w:name="_Toc81251351"/>
      <w:bookmarkStart w:id="49" w:name="_Toc8132658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E38AD6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50" w:name="_Toc6972"/>
      <w:bookmarkStart w:id="51" w:name="_Toc106719764"/>
      <w:bookmarkStart w:id="52" w:name="_Toc10223"/>
      <w:bookmarkStart w:id="53" w:name="_Toc13462"/>
      <w:bookmarkStart w:id="54" w:name="_Toc20034"/>
      <w:bookmarkStart w:id="55" w:name="_Toc25849"/>
      <w:r>
        <w:rPr>
          <w:rFonts w:hint="eastAsia"/>
          <w:color w:val="auto"/>
          <w:sz w:val="30"/>
          <w:lang w:val="en-US" w:eastAsia="zh-CN"/>
        </w:rPr>
        <w:t>PD-L1检测结果</w:t>
      </w:r>
      <w:bookmarkEnd w:id="50"/>
      <w:bookmarkEnd w:id="51"/>
      <w:bookmarkEnd w:id="52"/>
      <w:bookmarkEnd w:id="53"/>
      <w:bookmarkEnd w:id="54"/>
      <w:bookmarkEnd w:id="55"/>
    </w:p>
    <w:p w14:paraId="0CDF3E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7F0325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0D8064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29B974">
            <w:pPr>
              <w:pStyle w:val="40"/>
            </w:pPr>
            <w:r>
              <w:rPr>
                <w:rFonts w:hint="eastAsia"/>
              </w:rPr>
              <w:t>{{</w:t>
            </w:r>
            <w:r>
              <w:t xml:space="preserve"> PDInfo</w:t>
            </w:r>
            <w:r>
              <w:rPr>
                <w:rFonts w:hint="eastAsia"/>
              </w:rPr>
              <w:t>.</w:t>
            </w:r>
            <w:r>
              <w:t>Tumor_cell_count</w:t>
            </w:r>
            <w:r>
              <w:rPr>
                <w:rFonts w:hint="eastAsia"/>
              </w:rPr>
              <w:t xml:space="preserve"> }}</w:t>
            </w:r>
          </w:p>
        </w:tc>
      </w:tr>
      <w:tr w14:paraId="6F29A1D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92EEC72">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828717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1AECA5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9ADB1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22DAAF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856F8C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E4A2DB">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ED8355">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7EB968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04B49DF">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27BB23C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7DBF26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08531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037902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E21A683">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149E74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801868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B2B3F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D1E6D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49037F8">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4AECC8">
      <w:pPr>
        <w:spacing w:line="276" w:lineRule="auto"/>
        <w:ind w:right="449" w:rightChars="204"/>
        <w:rPr>
          <w:rFonts w:ascii="微软雅黑" w:hAnsi="微软雅黑" w:eastAsia="微软雅黑" w:cs="微软雅黑"/>
          <w:b/>
          <w:color w:val="000000"/>
          <w:sz w:val="18"/>
          <w:szCs w:val="18"/>
        </w:rPr>
      </w:pPr>
    </w:p>
    <w:p w14:paraId="1F93E0D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B7E42D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AA7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D3A01A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548751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AA5C2A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800D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E3588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C161B1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B8BFE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A05F18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911C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6684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9DD64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634D3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311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50144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DEBE5E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267E608">
            <w:pPr>
              <w:spacing w:line="276" w:lineRule="auto"/>
              <w:jc w:val="left"/>
              <w:rPr>
                <w:rFonts w:ascii="Times New Roman" w:hAnsi="Times New Roman" w:eastAsia="微软雅黑" w:cs="Times New Roman"/>
                <w:sz w:val="18"/>
                <w:szCs w:val="18"/>
                <w:shd w:val="clear" w:color="auto" w:fill="FFFFFF"/>
                <w:lang w:eastAsia="zh-CN"/>
              </w:rPr>
            </w:pPr>
          </w:p>
        </w:tc>
      </w:tr>
      <w:tr w14:paraId="689FC8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D71EB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67668A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3C6C17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790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BDFEC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150C4D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701902">
            <w:pPr>
              <w:spacing w:line="276" w:lineRule="auto"/>
              <w:jc w:val="left"/>
              <w:rPr>
                <w:rFonts w:ascii="Times New Roman" w:hAnsi="Times New Roman" w:eastAsia="微软雅黑" w:cs="Times New Roman"/>
                <w:sz w:val="18"/>
                <w:szCs w:val="18"/>
                <w:shd w:val="clear" w:color="auto" w:fill="FFFFFF"/>
                <w:lang w:eastAsia="zh-CN"/>
              </w:rPr>
            </w:pPr>
          </w:p>
        </w:tc>
      </w:tr>
    </w:tbl>
    <w:p w14:paraId="3FA0846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6C1160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0FC3E4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38701D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2CF2E51">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FB1164">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9D555A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3011A2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22ED4A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0852B5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D5997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02D52A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3712F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72A8BE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1F1F31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3BD78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33B54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A21224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EFC7A39">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662393A8">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5210671">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095326A">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6" w:name="_Toc24521"/>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8"/>
      <w:bookmarkEnd w:id="49"/>
      <w:bookmarkEnd w:id="56"/>
    </w:p>
    <w:p w14:paraId="2D442407">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4AFE614F">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7" w:name="_Toc6632"/>
      <w:bookmarkStart w:id="58" w:name="_Toc27020"/>
      <w:bookmarkStart w:id="59" w:name="_Toc3288"/>
      <w:bookmarkStart w:id="60" w:name="_Toc28070"/>
      <w:bookmarkStart w:id="61" w:name="_Toc21629"/>
      <w:bookmarkStart w:id="62" w:name="_Toc5911"/>
      <w:bookmarkStart w:id="63" w:name="_Toc15964"/>
      <w:r>
        <w:rPr>
          <w:rFonts w:hint="eastAsia" w:ascii="微软雅黑" w:hAnsi="微软雅黑" w:eastAsia="微软雅黑" w:cs="微软雅黑"/>
          <w:b/>
          <w:color w:val="auto"/>
          <w:sz w:val="24"/>
          <w:szCs w:val="24"/>
          <w:lang w:val="en-US" w:eastAsia="zh-CN" w:bidi="ar"/>
        </w:rPr>
        <w:t>复发风险预测</w:t>
      </w:r>
      <w:bookmarkEnd w:id="57"/>
      <w:bookmarkEnd w:id="58"/>
      <w:bookmarkEnd w:id="59"/>
      <w:bookmarkEnd w:id="60"/>
      <w:bookmarkEnd w:id="61"/>
      <w:bookmarkEnd w:id="62"/>
      <w:bookmarkEnd w:id="63"/>
    </w:p>
    <w:p w14:paraId="1224CC22">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78FBC929">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C000"/>
          <w:sz w:val="21"/>
          <w:szCs w:val="21"/>
          <w:lang w:eastAsia="zh-CN"/>
        </w:rPr>
        <w:t>{{ bc.aRisk }}</w:t>
      </w:r>
      <w:r>
        <w:rPr>
          <w:rFonts w:hint="eastAsia" w:ascii="微软雅黑" w:hAnsi="微软雅黑" w:eastAsia="微软雅黑"/>
          <w:b/>
          <w:color w:val="auto"/>
          <w:sz w:val="21"/>
          <w:szCs w:val="21"/>
          <w:lang w:eastAsia="zh-CN"/>
        </w:rPr>
        <w:t>。</w:t>
      </w:r>
    </w:p>
    <w:p w14:paraId="256582E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7D01B17D">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C000"/>
          <w:sz w:val="21"/>
          <w:szCs w:val="21"/>
          <w:lang w:eastAsia="zh-CN"/>
        </w:rPr>
        <w:t>{{ bc.bRisk }}</w:t>
      </w:r>
      <w:r>
        <w:rPr>
          <w:rFonts w:hint="eastAsia" w:ascii="微软雅黑" w:hAnsi="微软雅黑" w:eastAsia="微软雅黑"/>
          <w:b/>
          <w:color w:val="auto"/>
          <w:sz w:val="21"/>
          <w:szCs w:val="21"/>
          <w:lang w:eastAsia="zh-CN"/>
        </w:rPr>
        <w:t>。</w:t>
      </w:r>
    </w:p>
    <w:p w14:paraId="63948E58">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4" w:name="_Toc3237"/>
      <w:bookmarkStart w:id="65" w:name="_Toc3228"/>
      <w:bookmarkStart w:id="66" w:name="_Toc30210"/>
      <w:bookmarkStart w:id="67" w:name="_Toc30450"/>
      <w:bookmarkStart w:id="68" w:name="_Toc8902"/>
      <w:bookmarkStart w:id="69" w:name="_Toc22405"/>
      <w:bookmarkStart w:id="70" w:name="_Toc8282"/>
      <w:r>
        <w:rPr>
          <w:rFonts w:hint="eastAsia" w:ascii="微软雅黑" w:hAnsi="微软雅黑" w:eastAsia="微软雅黑" w:cs="微软雅黑"/>
          <w:b/>
          <w:color w:val="auto"/>
          <w:sz w:val="24"/>
          <w:szCs w:val="24"/>
          <w:lang w:val="en-US" w:eastAsia="zh-CN" w:bidi="ar"/>
        </w:rPr>
        <w:t>化疗获益预测</w:t>
      </w:r>
      <w:bookmarkEnd w:id="64"/>
      <w:bookmarkEnd w:id="65"/>
      <w:bookmarkEnd w:id="66"/>
      <w:bookmarkEnd w:id="67"/>
      <w:bookmarkEnd w:id="68"/>
      <w:bookmarkEnd w:id="69"/>
      <w:bookmarkEnd w:id="70"/>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6C4419E7">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62BC41"/>
            <w:vAlign w:val="center"/>
          </w:tcPr>
          <w:p w14:paraId="382FA980">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5F1165B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7E6E228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5347DAAC">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591B3329">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76CA7F82">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4DC65A73">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04702081">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56605C73">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55620BBF">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3F6ADCBF">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382FD18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7E80972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7449F564">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1406BE92">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4A5C8673">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D97808B">
            <w:pPr>
              <w:spacing w:before="13" w:line="252" w:lineRule="auto"/>
              <w:jc w:val="center"/>
              <w:rPr>
                <w:rFonts w:hint="eastAsia" w:ascii="Times New Roman" w:hAnsi="Times New Roman" w:eastAsia="微软雅黑" w:cs="Times New Roman"/>
                <w:sz w:val="21"/>
                <w:szCs w:val="21"/>
                <w:lang w:eastAsia="zh-CN"/>
              </w:rPr>
            </w:pPr>
          </w:p>
        </w:tc>
      </w:tr>
      <w:tr w14:paraId="3FA871D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74902B0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4A360F5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554E7F2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6DB038D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17D04C51">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334DCAE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5A128AD4">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099A4E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1BB70B2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605B006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6629F3AF">
            <w:pPr>
              <w:spacing w:before="13" w:line="252" w:lineRule="auto"/>
              <w:jc w:val="center"/>
              <w:rPr>
                <w:rFonts w:hint="default" w:ascii="Times New Roman" w:hAnsi="Times New Roman" w:eastAsia="微软雅黑" w:cs="Times New Roman"/>
                <w:sz w:val="21"/>
                <w:szCs w:val="21"/>
                <w:lang w:val="en-US" w:eastAsia="zh-CN"/>
              </w:rPr>
            </w:pPr>
          </w:p>
        </w:tc>
      </w:tr>
      <w:tr w14:paraId="56DE5F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7B618803">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56C4D66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2303A82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1F6CF7C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0E651135">
            <w:pPr>
              <w:spacing w:before="13" w:line="252" w:lineRule="auto"/>
              <w:jc w:val="center"/>
              <w:rPr>
                <w:rFonts w:hint="eastAsia" w:ascii="Times New Roman" w:hAnsi="Times New Roman" w:eastAsia="微软雅黑" w:cs="Times New Roman"/>
                <w:sz w:val="21"/>
                <w:szCs w:val="21"/>
                <w:lang w:eastAsia="zh-CN"/>
              </w:rPr>
            </w:pPr>
          </w:p>
        </w:tc>
      </w:tr>
      <w:tr w14:paraId="7653CA2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3A8E219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76869F2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2B4A20E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FE6580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3DC19ACF">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3D9A251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64A7E464">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958AD7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0ADBEAF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B856D1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5E4613D7">
            <w:pPr>
              <w:spacing w:before="13" w:line="252" w:lineRule="auto"/>
              <w:jc w:val="center"/>
              <w:rPr>
                <w:rFonts w:hint="eastAsia" w:ascii="Times New Roman" w:hAnsi="Times New Roman" w:eastAsia="微软雅黑" w:cs="Times New Roman"/>
                <w:sz w:val="21"/>
                <w:szCs w:val="21"/>
                <w:lang w:eastAsia="zh-CN"/>
              </w:rPr>
            </w:pPr>
          </w:p>
        </w:tc>
      </w:tr>
    </w:tbl>
    <w:p w14:paraId="6FA2D58D">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691EFA6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AB33871">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71" w:name="_Toc81326590"/>
      <w:bookmarkStart w:id="72" w:name="_Toc32646"/>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71"/>
      <w:bookmarkEnd w:id="72"/>
    </w:p>
    <w:p w14:paraId="7D24C173">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3" w:name="_Toc31354"/>
      <w:bookmarkStart w:id="74" w:name="_Toc30971"/>
      <w:bookmarkStart w:id="75" w:name="_Toc10597"/>
      <w:bookmarkStart w:id="76" w:name="_Toc19396"/>
      <w:bookmarkStart w:id="77" w:name="_Toc7932"/>
      <w:bookmarkStart w:id="78" w:name="_Toc24511"/>
      <w:bookmarkStart w:id="79" w:name="_Toc7994"/>
      <w:r>
        <w:rPr>
          <w:rFonts w:hint="eastAsia" w:ascii="微软雅黑" w:hAnsi="微软雅黑" w:eastAsia="微软雅黑" w:cs="微软雅黑"/>
          <w:b/>
          <w:color w:val="auto"/>
          <w:sz w:val="24"/>
          <w:szCs w:val="24"/>
          <w:lang w:val="en-US" w:eastAsia="zh-CN" w:bidi="ar"/>
        </w:rPr>
        <w:t>1.预后情况分析</w:t>
      </w:r>
      <w:bookmarkEnd w:id="73"/>
      <w:bookmarkEnd w:id="74"/>
      <w:bookmarkEnd w:id="75"/>
      <w:bookmarkEnd w:id="76"/>
      <w:bookmarkEnd w:id="77"/>
      <w:bookmarkEnd w:id="78"/>
      <w:bookmarkEnd w:id="79"/>
    </w:p>
    <w:p w14:paraId="330FB1D5">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0BB1B515">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0F06393D">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799AB948">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64226A4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FDA6CBC">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80" w:name="_Toc5249"/>
      <w:bookmarkStart w:id="81" w:name="_Toc8857"/>
      <w:bookmarkStart w:id="82" w:name="_Toc19443"/>
      <w:bookmarkStart w:id="83" w:name="_Toc15763"/>
      <w:bookmarkStart w:id="84" w:name="_Toc18423"/>
      <w:bookmarkStart w:id="85" w:name="_Toc13439"/>
      <w:bookmarkStart w:id="86" w:name="_Toc20356"/>
      <w:r>
        <w:rPr>
          <w:rFonts w:hint="eastAsia" w:ascii="微软雅黑" w:hAnsi="微软雅黑" w:eastAsia="微软雅黑" w:cs="微软雅黑"/>
          <w:b/>
          <w:color w:val="auto"/>
          <w:sz w:val="24"/>
          <w:szCs w:val="24"/>
          <w:lang w:val="en-US" w:eastAsia="zh-CN" w:bidi="ar"/>
        </w:rPr>
        <w:t>2.化疗获益分析</w:t>
      </w:r>
      <w:bookmarkEnd w:id="80"/>
      <w:bookmarkEnd w:id="81"/>
      <w:bookmarkEnd w:id="82"/>
      <w:bookmarkEnd w:id="83"/>
      <w:bookmarkEnd w:id="84"/>
      <w:bookmarkEnd w:id="85"/>
      <w:bookmarkEnd w:id="86"/>
    </w:p>
    <w:p w14:paraId="1A7AE5C0">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44C09F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43490C75">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06528A11">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1FE225B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65EC8D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60A46C7D">
            <w:pPr>
              <w:spacing w:line="320" w:lineRule="exact"/>
              <w:ind w:firstLine="210" w:firstLineChars="100"/>
              <w:rPr>
                <w:rFonts w:ascii="微软雅黑" w:hAnsi="微软雅黑" w:eastAsia="微软雅黑"/>
                <w:sz w:val="21"/>
                <w:szCs w:val="21"/>
                <w:lang w:eastAsia="zh-CN"/>
              </w:rPr>
            </w:pPr>
          </w:p>
          <w:p w14:paraId="02825329">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1F4F4843">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22F43869">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139A93A5">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16853C6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6E8C24B7">
            <w:pPr>
              <w:pStyle w:val="39"/>
              <w:spacing w:line="320" w:lineRule="exact"/>
              <w:rPr>
                <w:rFonts w:ascii="Times New Roman" w:hAnsi="Times New Roman" w:eastAsia="微软雅黑" w:cs="Times New Roman"/>
                <w:b/>
                <w:bCs w:val="0"/>
                <w:color w:val="auto"/>
                <w:sz w:val="21"/>
              </w:rPr>
            </w:pPr>
          </w:p>
        </w:tc>
        <w:tc>
          <w:tcPr>
            <w:tcW w:w="2721" w:type="dxa"/>
            <w:vAlign w:val="center"/>
          </w:tcPr>
          <w:p w14:paraId="43025DE1">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BCAD715">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677DB69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C492903">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416EEB2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13232AFE">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3262D9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1B4C5FE5">
            <w:pPr>
              <w:pStyle w:val="39"/>
              <w:spacing w:line="320" w:lineRule="exact"/>
              <w:rPr>
                <w:rFonts w:ascii="Times New Roman" w:hAnsi="Times New Roman" w:eastAsia="微软雅黑" w:cs="Times New Roman"/>
                <w:b/>
                <w:bCs w:val="0"/>
                <w:color w:val="auto"/>
                <w:sz w:val="21"/>
              </w:rPr>
            </w:pPr>
          </w:p>
        </w:tc>
        <w:tc>
          <w:tcPr>
            <w:tcW w:w="2721" w:type="dxa"/>
            <w:vAlign w:val="center"/>
          </w:tcPr>
          <w:p w14:paraId="5D2B9585">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2319D6D4">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6404E0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7702CC6B">
            <w:pPr>
              <w:pStyle w:val="39"/>
              <w:spacing w:line="320" w:lineRule="exact"/>
              <w:rPr>
                <w:rFonts w:ascii="Times New Roman" w:hAnsi="Times New Roman" w:eastAsia="微软雅黑" w:cs="Times New Roman"/>
                <w:b/>
                <w:bCs w:val="0"/>
                <w:color w:val="auto"/>
                <w:sz w:val="21"/>
              </w:rPr>
            </w:pPr>
          </w:p>
        </w:tc>
        <w:tc>
          <w:tcPr>
            <w:tcW w:w="2721" w:type="dxa"/>
            <w:vAlign w:val="center"/>
          </w:tcPr>
          <w:p w14:paraId="118AB8DB">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10A80728">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7EDEF2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77AFBDA6">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5D03D184">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7B8FEC68">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58F572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78B8B0E7">
            <w:pPr>
              <w:pStyle w:val="39"/>
              <w:spacing w:line="320" w:lineRule="exact"/>
              <w:rPr>
                <w:rFonts w:ascii="Times New Roman" w:hAnsi="Times New Roman" w:eastAsia="微软雅黑" w:cs="Times New Roman"/>
                <w:b/>
                <w:bCs w:val="0"/>
                <w:color w:val="auto"/>
                <w:sz w:val="21"/>
              </w:rPr>
            </w:pPr>
          </w:p>
        </w:tc>
        <w:tc>
          <w:tcPr>
            <w:tcW w:w="2721" w:type="dxa"/>
            <w:vAlign w:val="center"/>
          </w:tcPr>
          <w:p w14:paraId="084EB579">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CB7CF1B">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3C7C28C3">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7D4A8B6C">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6EEF4C45">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2EE59B36">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FFF8479">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87" w:name="_Toc31907"/>
      <w:bookmarkStart w:id="88" w:name="_Toc81251349"/>
      <w:bookmarkStart w:id="89" w:name="_Toc813265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87"/>
      <w:bookmarkEnd w:id="88"/>
      <w:bookmarkEnd w:id="89"/>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1712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21B3640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2DFDB9E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C6F512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6DEADD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43AFC8E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52EC9E8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4CC72E29">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04237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0B91758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6EFC35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4D04E06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3B305F5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3F31041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670B46F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3CAD26E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1B917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2B881DE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4BC757B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364F166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BA7ECB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E2C258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435C197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32878D6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109F3C22">
      <w:pPr>
        <w:rPr>
          <w:lang w:eastAsia="zh-CN"/>
        </w:rPr>
      </w:pPr>
      <w:r>
        <w:rPr>
          <w:lang w:eastAsia="zh-CN"/>
        </w:rPr>
        <w:br w:type="page"/>
      </w:r>
    </w:p>
    <w:bookmarkEnd w:id="21"/>
    <w:bookmarkEnd w:id="22"/>
    <w:p w14:paraId="5CC3740F">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90" w:name="_Toc9662"/>
      <w:bookmarkStart w:id="91" w:name="_Toc17792_WPSOffice_Level2"/>
      <w:bookmarkStart w:id="92" w:name="_Toc13275"/>
      <w:bookmarkStart w:id="93" w:name="_Toc19584_WPSOffice_Level1"/>
      <w:bookmarkStart w:id="94" w:name="_Toc21361"/>
      <w:bookmarkStart w:id="95" w:name="_Toc107825571"/>
      <w:bookmarkStart w:id="96" w:name="_Toc14017"/>
      <w:bookmarkStart w:id="97" w:name="_Toc22162_WPSOffice_Level1"/>
      <w:bookmarkStart w:id="98" w:name="_Toc16927"/>
      <w:bookmarkStart w:id="99" w:name="_Toc22623"/>
      <w:bookmarkStart w:id="100" w:name="_Toc14611_WPSOffice_Level1"/>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90"/>
      <w:bookmarkEnd w:id="91"/>
      <w:bookmarkEnd w:id="92"/>
      <w:bookmarkEnd w:id="93"/>
      <w:bookmarkEnd w:id="94"/>
      <w:bookmarkEnd w:id="95"/>
      <w:bookmarkEnd w:id="96"/>
      <w:bookmarkEnd w:id="97"/>
      <w:bookmarkEnd w:id="98"/>
      <w:bookmarkEnd w:id="99"/>
      <w:bookmarkEnd w:id="100"/>
    </w:p>
    <w:p w14:paraId="12CB5053">
      <w:pPr>
        <w:numPr>
          <w:ilvl w:val="0"/>
          <w:numId w:val="7"/>
        </w:numPr>
        <w:bidi w:val="0"/>
        <w:rPr>
          <w:rFonts w:hint="default" w:ascii="Times New Roman" w:hAnsi="Times New Roman" w:eastAsia="微软雅黑" w:cs="Times New Roman"/>
          <w:lang w:eastAsia="zh-CN"/>
        </w:rPr>
      </w:pPr>
      <w:bookmarkStart w:id="101" w:name="_Toc27691"/>
      <w:bookmarkStart w:id="102" w:name="_Toc18033"/>
      <w:bookmarkStart w:id="103" w:name="_Toc11768"/>
      <w:bookmarkStart w:id="104" w:name="_Toc4053"/>
      <w:r>
        <w:rPr>
          <w:rFonts w:hint="default" w:ascii="Times New Roman" w:hAnsi="Times New Roman" w:eastAsia="微软雅黑" w:cs="Times New Roman"/>
          <w:lang w:eastAsia="zh-CN"/>
        </w:rPr>
        <w:t>乳腺癌NCCN指南（2024.V4）.</w:t>
      </w:r>
      <w:bookmarkEnd w:id="101"/>
      <w:bookmarkEnd w:id="102"/>
      <w:bookmarkEnd w:id="103"/>
      <w:bookmarkEnd w:id="104"/>
    </w:p>
    <w:p w14:paraId="6D4FD3E3">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58DFAF02">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2F83908F">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294D4576">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455734BB">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pPr>
    </w:p>
    <w:p w14:paraId="487D8D66">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F935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4E50D">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1737360</wp:posOffset>
              </wp:positionH>
              <wp:positionV relativeFrom="paragraph">
                <wp:posOffset>0</wp:posOffset>
              </wp:positionV>
              <wp:extent cx="2767965" cy="31559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767965" cy="3155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189193">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6.8pt;margin-top:0pt;height:24.85pt;width:217.95pt;mso-position-horizontal-relative:margin;z-index:251659264;mso-width-relative:page;mso-height-relative:page;" filled="f" stroked="f" coordsize="21600,21600" o:gfxdata="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h/OXi1gAAAAcBAAAPAAAAAAAAAAEAIAAAACIAAABkcnMvZG93&#10;bnJldi54bWxQSwECFAAUAAAACACHTuJAAHAj1jsCAABkBAAADgAAAAAAAAABACAAAAAlAQAAZHJz&#10;L2Uyb0RvYy54bWxQSwUGAAAAAAYABgBZAQAA0gUAAAAA&#10;">
              <v:fill on="f" focussize="0,0"/>
              <v:stroke on="f" weight="0.5pt"/>
              <v:imagedata o:title=""/>
              <o:lock v:ext="edit" aspectratio="f"/>
              <v:textbox inset="0mm,0mm,0mm,0mm">
                <w:txbxContent>
                  <w:p w14:paraId="1C189193">
                    <w:pPr>
                      <w:pStyle w:val="9"/>
                      <w:jc w:val="center"/>
                      <w:rPr>
                        <w:rFonts w:hint="default" w:ascii="Times New Roman" w:hAnsi="Times New Roman" w:eastAsia="微软雅黑" w:cs="Times New Roman"/>
                        <w:b/>
                        <w:bCs/>
                        <w:sz w:val="18"/>
                        <w:szCs w:val="18"/>
                      </w:rPr>
                    </w:pP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PAGE  \* MERGEFORMAT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1</w:t>
                    </w:r>
                    <w:r>
                      <w:rPr>
                        <w:rFonts w:hint="default" w:ascii="Times New Roman" w:hAnsi="Times New Roman" w:cs="Times New Roman"/>
                        <w:b/>
                        <w:bCs/>
                        <w:sz w:val="18"/>
                        <w:szCs w:val="18"/>
                      </w:rPr>
                      <w:fldChar w:fldCharType="end"/>
                    </w:r>
                    <w:r>
                      <w:rPr>
                        <w:rFonts w:hint="default" w:ascii="Times New Roman" w:hAnsi="Times New Roman" w:cs="Times New Roman"/>
                        <w:sz w:val="18"/>
                        <w:szCs w:val="18"/>
                      </w:rPr>
                      <w:t xml:space="preserve"> / </w: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w:instrText>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rPr>
                      <w:fldChar w:fldCharType="begin"/>
                    </w:r>
                    <w:r>
                      <w:rPr>
                        <w:rFonts w:hint="default" w:ascii="Times New Roman" w:hAnsi="Times New Roman" w:eastAsia="微软雅黑" w:cs="Times New Roman"/>
                        <w:b/>
                        <w:bCs/>
                        <w:sz w:val="18"/>
                        <w:szCs w:val="18"/>
                      </w:rPr>
                      <w:instrText xml:space="preserve"> NUMPAGES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instrText xml:space="preserve">58</w:instrText>
                    </w:r>
                    <w:r>
                      <w:rPr>
                        <w:rFonts w:hint="default" w:ascii="Times New Roman" w:hAnsi="Times New Roman" w:eastAsia="微软雅黑" w:cs="Times New Roman"/>
                        <w:b/>
                        <w:bCs/>
                        <w:sz w:val="18"/>
                        <w:szCs w:val="18"/>
                      </w:rPr>
                      <w:fldChar w:fldCharType="end"/>
                    </w:r>
                    <w:r>
                      <w:rPr>
                        <w:rFonts w:hint="default" w:ascii="Times New Roman" w:hAnsi="Times New Roman" w:eastAsia="微软雅黑" w:cs="Times New Roman"/>
                        <w:b/>
                        <w:bCs/>
                        <w:sz w:val="18"/>
                        <w:szCs w:val="18"/>
                        <w:lang w:eastAsia="zh-CN"/>
                      </w:rPr>
                      <w:instrText xml:space="preserve">-</w:instrText>
                    </w:r>
                    <w:r>
                      <w:rPr>
                        <w:rFonts w:hint="default" w:ascii="Times New Roman" w:hAnsi="Times New Roman" w:eastAsia="微软雅黑" w:cs="Times New Roman"/>
                        <w:b/>
                        <w:bCs/>
                        <w:sz w:val="18"/>
                        <w:szCs w:val="18"/>
                        <w:lang w:val="en-US" w:eastAsia="zh-CN"/>
                      </w:rPr>
                      <w:instrText xml:space="preserve">3</w:instrText>
                    </w:r>
                    <w:r>
                      <w:rPr>
                        <w:rFonts w:hint="default" w:ascii="Times New Roman" w:hAnsi="Times New Roman" w:eastAsia="微软雅黑" w:cs="Times New Roman"/>
                        <w:b/>
                        <w:bCs/>
                        <w:sz w:val="18"/>
                        <w:szCs w:val="18"/>
                      </w:rPr>
                      <w:instrText xml:space="preserve">  \* MERGEFORMAT </w:instrText>
                    </w:r>
                    <w:r>
                      <w:rPr>
                        <w:rFonts w:hint="default" w:ascii="Times New Roman" w:hAnsi="Times New Roman" w:eastAsia="微软雅黑" w:cs="Times New Roman"/>
                        <w:b/>
                        <w:bCs/>
                        <w:sz w:val="18"/>
                        <w:szCs w:val="18"/>
                      </w:rPr>
                      <w:fldChar w:fldCharType="separate"/>
                    </w:r>
                    <w:r>
                      <w:rPr>
                        <w:rFonts w:hint="default" w:ascii="Times New Roman" w:hAnsi="Times New Roman" w:eastAsia="微软雅黑" w:cs="Times New Roman"/>
                        <w:b/>
                        <w:bCs/>
                        <w:sz w:val="18"/>
                        <w:szCs w:val="18"/>
                      </w:rPr>
                      <w:t>54</w:t>
                    </w:r>
                    <w:r>
                      <w:rPr>
                        <w:rFonts w:hint="default" w:ascii="Times New Roman" w:hAnsi="Times New Roman" w:eastAsia="微软雅黑" w:cs="Times New Roman"/>
                        <w:b/>
                        <w:bCs/>
                        <w:sz w:val="18"/>
                        <w:szCs w:val="18"/>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9CE00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8F087">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47625</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F0218C">
    <w:pPr>
      <w:pStyle w:val="10"/>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81280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FAD6A">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4579620</wp:posOffset>
          </wp:positionH>
          <wp:positionV relativeFrom="paragraph">
            <wp:posOffset>39370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33F2"/>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890797"/>
    <w:rsid w:val="0FAE0F39"/>
    <w:rsid w:val="0FB9297A"/>
    <w:rsid w:val="0FBA036D"/>
    <w:rsid w:val="0FCC6C3F"/>
    <w:rsid w:val="0FD33020"/>
    <w:rsid w:val="0FE820CC"/>
    <w:rsid w:val="0FEF6595"/>
    <w:rsid w:val="103534AE"/>
    <w:rsid w:val="10393EFC"/>
    <w:rsid w:val="108F27AB"/>
    <w:rsid w:val="10A519AE"/>
    <w:rsid w:val="10DB36C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65CC4"/>
    <w:rsid w:val="1C98707F"/>
    <w:rsid w:val="1CCD19AC"/>
    <w:rsid w:val="1CCE4466"/>
    <w:rsid w:val="1CFB3D7D"/>
    <w:rsid w:val="1D0B7646"/>
    <w:rsid w:val="1D103BE7"/>
    <w:rsid w:val="1DB8475C"/>
    <w:rsid w:val="1E4E1501"/>
    <w:rsid w:val="1EAB0C6A"/>
    <w:rsid w:val="1EAF2912"/>
    <w:rsid w:val="1EDF23BF"/>
    <w:rsid w:val="1EEB2832"/>
    <w:rsid w:val="1F2B7CAE"/>
    <w:rsid w:val="1FEC44A1"/>
    <w:rsid w:val="20160A2B"/>
    <w:rsid w:val="20205A20"/>
    <w:rsid w:val="203650A7"/>
    <w:rsid w:val="203926A0"/>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611812"/>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380969"/>
    <w:rsid w:val="2B485DBB"/>
    <w:rsid w:val="2B692B05"/>
    <w:rsid w:val="2B8C0A94"/>
    <w:rsid w:val="2BDE1876"/>
    <w:rsid w:val="2BF64087"/>
    <w:rsid w:val="2C165FD1"/>
    <w:rsid w:val="2C427C83"/>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1F41AB"/>
    <w:rsid w:val="312E53DA"/>
    <w:rsid w:val="314C232E"/>
    <w:rsid w:val="315E5833"/>
    <w:rsid w:val="319764DC"/>
    <w:rsid w:val="31B2092E"/>
    <w:rsid w:val="32080EDC"/>
    <w:rsid w:val="32AB7EAB"/>
    <w:rsid w:val="32B71D27"/>
    <w:rsid w:val="32DE07F1"/>
    <w:rsid w:val="32F7059A"/>
    <w:rsid w:val="331534C4"/>
    <w:rsid w:val="33187C85"/>
    <w:rsid w:val="33323300"/>
    <w:rsid w:val="336A44A6"/>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70A30"/>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670844"/>
    <w:rsid w:val="3CA93488"/>
    <w:rsid w:val="3D1C54C3"/>
    <w:rsid w:val="3D23046C"/>
    <w:rsid w:val="3D6C60E9"/>
    <w:rsid w:val="3D855C98"/>
    <w:rsid w:val="3D943D3A"/>
    <w:rsid w:val="3DC72F9A"/>
    <w:rsid w:val="3E0D6F01"/>
    <w:rsid w:val="3E5B3A71"/>
    <w:rsid w:val="3EA86ADD"/>
    <w:rsid w:val="3EC949BD"/>
    <w:rsid w:val="3EEC20B5"/>
    <w:rsid w:val="3F1D1FAD"/>
    <w:rsid w:val="3F303293"/>
    <w:rsid w:val="3F453F96"/>
    <w:rsid w:val="3F547FD3"/>
    <w:rsid w:val="3F7F04C5"/>
    <w:rsid w:val="3FCB42E0"/>
    <w:rsid w:val="3FCD0245"/>
    <w:rsid w:val="3FF2193A"/>
    <w:rsid w:val="404D7F11"/>
    <w:rsid w:val="405979F4"/>
    <w:rsid w:val="405E0973"/>
    <w:rsid w:val="40667949"/>
    <w:rsid w:val="407A48B6"/>
    <w:rsid w:val="408706D4"/>
    <w:rsid w:val="40895D14"/>
    <w:rsid w:val="408C7924"/>
    <w:rsid w:val="40BA2B58"/>
    <w:rsid w:val="40BE2EC9"/>
    <w:rsid w:val="40F91152"/>
    <w:rsid w:val="4123696B"/>
    <w:rsid w:val="414D51AD"/>
    <w:rsid w:val="41544514"/>
    <w:rsid w:val="41C73588"/>
    <w:rsid w:val="41EC43CC"/>
    <w:rsid w:val="41FA16D6"/>
    <w:rsid w:val="41FB3136"/>
    <w:rsid w:val="41FF695D"/>
    <w:rsid w:val="421A468E"/>
    <w:rsid w:val="42350DEA"/>
    <w:rsid w:val="42657ECE"/>
    <w:rsid w:val="42967F6B"/>
    <w:rsid w:val="42D665BD"/>
    <w:rsid w:val="436E41F4"/>
    <w:rsid w:val="43821027"/>
    <w:rsid w:val="439146BB"/>
    <w:rsid w:val="43F80311"/>
    <w:rsid w:val="44165A49"/>
    <w:rsid w:val="44190360"/>
    <w:rsid w:val="4489635E"/>
    <w:rsid w:val="449811DD"/>
    <w:rsid w:val="44E01002"/>
    <w:rsid w:val="452112A4"/>
    <w:rsid w:val="454A2BAB"/>
    <w:rsid w:val="459308E1"/>
    <w:rsid w:val="45A93012"/>
    <w:rsid w:val="45D4644E"/>
    <w:rsid w:val="45DB483E"/>
    <w:rsid w:val="46022A62"/>
    <w:rsid w:val="46647CCF"/>
    <w:rsid w:val="46B72EB2"/>
    <w:rsid w:val="46F74BFA"/>
    <w:rsid w:val="46F92781"/>
    <w:rsid w:val="47523EC7"/>
    <w:rsid w:val="481C2D4F"/>
    <w:rsid w:val="48F33103"/>
    <w:rsid w:val="49227EB6"/>
    <w:rsid w:val="499A35F1"/>
    <w:rsid w:val="499E6F1D"/>
    <w:rsid w:val="49C56F37"/>
    <w:rsid w:val="49E2373B"/>
    <w:rsid w:val="49F56F42"/>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13798E"/>
    <w:rsid w:val="554B10D3"/>
    <w:rsid w:val="557347D9"/>
    <w:rsid w:val="558D4CD1"/>
    <w:rsid w:val="55A31786"/>
    <w:rsid w:val="55A47060"/>
    <w:rsid w:val="55AC636A"/>
    <w:rsid w:val="55C15CC7"/>
    <w:rsid w:val="56084A61"/>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CC10B47"/>
    <w:rsid w:val="5D090FC9"/>
    <w:rsid w:val="5D7217AC"/>
    <w:rsid w:val="5DAD34DD"/>
    <w:rsid w:val="5E0B0A29"/>
    <w:rsid w:val="5F5D6E5A"/>
    <w:rsid w:val="5F702B80"/>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693370"/>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C12FCC"/>
    <w:rsid w:val="6CF450EA"/>
    <w:rsid w:val="6D2D26D4"/>
    <w:rsid w:val="6D2F4A11"/>
    <w:rsid w:val="6D3F691A"/>
    <w:rsid w:val="6D6F7597"/>
    <w:rsid w:val="6D7C50D8"/>
    <w:rsid w:val="6DC02322"/>
    <w:rsid w:val="6DE5023A"/>
    <w:rsid w:val="6E9303C1"/>
    <w:rsid w:val="6EB102EA"/>
    <w:rsid w:val="6ECF03D4"/>
    <w:rsid w:val="6ED65875"/>
    <w:rsid w:val="6EEA4B30"/>
    <w:rsid w:val="6EEB1850"/>
    <w:rsid w:val="6F1D62F1"/>
    <w:rsid w:val="6F4556FD"/>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A33591"/>
    <w:rsid w:val="77C40089"/>
    <w:rsid w:val="77D16924"/>
    <w:rsid w:val="78047EB1"/>
    <w:rsid w:val="782C2784"/>
    <w:rsid w:val="78326601"/>
    <w:rsid w:val="783976E2"/>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4D2216"/>
    <w:rsid w:val="7C8C202C"/>
    <w:rsid w:val="7D4E0A33"/>
    <w:rsid w:val="7D4E0C16"/>
    <w:rsid w:val="7D793C28"/>
    <w:rsid w:val="7D8C0F6F"/>
    <w:rsid w:val="7DA32B71"/>
    <w:rsid w:val="7DBC1642"/>
    <w:rsid w:val="7DE002ED"/>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2832</Words>
  <Characters>4921</Characters>
  <Lines>1004</Lines>
  <Paragraphs>282</Paragraphs>
  <TotalTime>0</TotalTime>
  <ScaleCrop>false</ScaleCrop>
  <LinksUpToDate>false</LinksUpToDate>
  <CharactersWithSpaces>5225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2026-05-25T05:30:55Z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