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94D96C">
      <w:pPr>
        <w:rPr>
          <w:color w:val="45A3A7"/>
          <w:sz w:val="20"/>
          <w:lang w:eastAsia="zh-CN"/>
        </w:rPr>
      </w:pPr>
    </w:p>
    <w:p w14:paraId="62D1A516">
      <w:pPr>
        <w:rPr>
          <w:sz w:val="20"/>
        </w:rPr>
      </w:pPr>
    </w:p>
    <w:p w14:paraId="6FD3FBC9">
      <w:pPr>
        <w:rPr>
          <w:sz w:val="20"/>
        </w:rPr>
      </w:pPr>
    </w:p>
    <w:p w14:paraId="45BDB098">
      <w:pPr>
        <w:rPr>
          <w:sz w:val="20"/>
        </w:rPr>
      </w:pPr>
    </w:p>
    <w:p w14:paraId="465085C6">
      <w:pPr>
        <w:rPr>
          <w:sz w:val="20"/>
        </w:rPr>
      </w:pPr>
    </w:p>
    <w:p w14:paraId="4E9E5438">
      <w:pPr>
        <w:rPr>
          <w:sz w:val="20"/>
        </w:rPr>
      </w:pPr>
    </w:p>
    <w:p w14:paraId="3BB1268A">
      <w:pPr>
        <w:rPr>
          <w:sz w:val="20"/>
        </w:rPr>
      </w:pPr>
    </w:p>
    <w:p w14:paraId="6596E1EB">
      <w:pPr>
        <w:rPr>
          <w:sz w:val="20"/>
        </w:rPr>
      </w:pPr>
    </w:p>
    <w:p w14:paraId="327FDC5F">
      <w:pPr>
        <w:rPr>
          <w:sz w:val="20"/>
        </w:rPr>
      </w:pPr>
    </w:p>
    <w:p w14:paraId="0A03452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%}中国人群BRCA1/2基因</w:t>
      </w:r>
    </w:p>
    <w:p w14:paraId="0040A2A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分子分型研究{% else %}中国人群BRCA1/2基因</w:t>
      </w:r>
    </w:p>
    <w:p w14:paraId="4F12436C">
      <w:pPr>
        <w:jc w:val="cente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分子分型研究+PD-L1检测报告{%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DDD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42" w:hRule="atLeast"/>
          <w:jc w:val="center"/>
        </w:trPr>
        <w:tc>
          <w:tcPr>
            <w:tcW w:w="2124" w:type="dxa"/>
            <w:tcBorders>
              <w:top w:val="nil"/>
              <w:left w:val="nil"/>
              <w:bottom w:val="nil"/>
              <w:right w:val="nil"/>
            </w:tcBorders>
            <w:vAlign w:val="bottom"/>
          </w:tcPr>
          <w:p w14:paraId="51DBC225">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67D7A7">
            <w:pPr>
              <w:pStyle w:val="6"/>
              <w:jc w:val="center"/>
              <w:rPr>
                <w:rFonts w:ascii="黑体"/>
                <w:sz w:val="48"/>
                <w:lang w:eastAsia="zh-CN"/>
              </w:rPr>
            </w:pPr>
            <w:r>
              <w:rPr>
                <w:rFonts w:hint="eastAsia" w:ascii="微软雅黑" w:eastAsia="微软雅黑"/>
                <w:sz w:val="30"/>
                <w:lang w:eastAsia="zh-CN"/>
              </w:rPr>
              <w:t>{{ client }}</w:t>
            </w:r>
          </w:p>
        </w:tc>
      </w:tr>
      <w:tr w14:paraId="6F67B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CF771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6705601">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3998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0573F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4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60EA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CD5D75F">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B91B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BDE6DF">
      <w:pPr>
        <w:outlineLvl w:val="9"/>
        <w:rPr>
          <w:sz w:val="48"/>
          <w:szCs w:val="48"/>
          <w:lang w:eastAsia="zh-CN"/>
        </w:rPr>
      </w:pPr>
    </w:p>
    <w:p w14:paraId="1E9363C3">
      <w:pPr>
        <w:pStyle w:val="6"/>
        <w:rPr>
          <w:rFonts w:ascii="黑体"/>
          <w:sz w:val="72"/>
          <w:szCs w:val="72"/>
          <w:lang w:eastAsia="zh-CN"/>
        </w:rPr>
      </w:pPr>
    </w:p>
    <w:p w14:paraId="6CF6AC1E">
      <w:pPr>
        <w:pStyle w:val="6"/>
        <w:rPr>
          <w:rFonts w:ascii="黑体"/>
          <w:sz w:val="48"/>
          <w:lang w:eastAsia="zh-CN"/>
        </w:rPr>
      </w:pPr>
    </w:p>
    <w:p w14:paraId="6FE907A2">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1" w:h="16838"/>
          <w:pgMar w:top="1037" w:right="1020" w:bottom="981" w:left="1020" w:header="567" w:footer="720" w:gutter="0"/>
          <w:pgNumType w:start="1"/>
          <w:cols w:space="0" w:num="1"/>
        </w:sectPr>
      </w:pPr>
    </w:p>
    <w:p w14:paraId="545330A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091042">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5A21B1F1">
          <w:pPr>
            <w:jc w:val="center"/>
          </w:pPr>
        </w:p>
        <w:p w14:paraId="4C178FEB">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"_Toc15245"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_Toc15245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F4886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"_Toc26912"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_Toc26912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5221793">
          <w:pPr>
            <w:pStyle w:val="11"/>
            <w:tabs>
              <w:tab w:val="right" w:leader="dot" w:pos="9861"/>
            </w:tabs>
          </w:pPr>
          <w:r>
            <w:fldChar w:fldCharType="begin"/>
          </w:r>
          <w:r>
            <w:instrText xml:space="preserve"> HYPERLINK \l "_Toc22290"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_Toc22290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50242F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"_Toc30830"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_Toc30830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03D0EB1">
          <w:pPr>
            <w:pStyle w:val="11"/>
            <w:tabs>
              <w:tab w:val="right" w:leader="dot" w:pos="9871"/>
            </w:tabs>
          </w:pPr>
          <w:r>
            <w:fldChar w:fldCharType="begin"/>
          </w:r>
          <w:r>
            <w:instrText xml:space="preserve"> HYPERLINK \l "_Toc9525"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CFCF71E">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"_Toc13568"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_Toc13568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AE969C2">
          <w:pPr>
            <w:pStyle w:val="12"/>
            <w:tabs>
              <w:tab w:val="right" w:leader="dot" w:pos="9870"/>
            </w:tabs>
            <w:ind w:left="440"/>
            <w:rPr>
              <w:rFonts w:ascii="Times New Roman" w:hAnsi="Times New Roman" w:eastAsia="微软雅黑"/>
              <w:sz w:val="24"/>
              <w:szCs w:val="24"/>
              <w:lang w:eastAsia="zh-CN"/>
            </w:rPr>
          </w:pPr>
          <w:r>
            <w:fldChar w:fldCharType="begin"/>
          </w:r>
          <w:r>
            <w:instrText xml:space="preserve"> HYPERLINK \l "_Toc10540"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_Toc10540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66E3B81">
          <w:pPr>
            <w:pStyle w:val="12"/>
            <w:tabs>
              <w:tab w:val="right" w:leader="dot" w:pos="9870"/>
            </w:tabs>
            <w:ind w:left="440"/>
          </w:pPr>
          <w:r>
            <w:fldChar w:fldCharType="begin"/>
          </w:r>
          <w:r>
            <w:instrText xml:space="preserve"> HYPERLINK \l "_Toc28717"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_Toc28717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451019F4">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"_Toc17927"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_Toc17927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97B92EF">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"_Toc17301"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_Toc17301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A81F916">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"_Toc3720"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_Toc3720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47A0DF3">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"_Toc24584"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_Toc24584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16</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66A7FE9">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"_Toc7411"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_Toc7411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968ED0B">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"_Toc14500"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ABD9C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"_Toc31274"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_Toc31274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E9114E7">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"_Toc6968"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_Toc6968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0478715">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"_Toc32672"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_Toc32672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AC5139">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720" w:gutter="0"/>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21669"/>
          <w:bookmarkStart w:id="3" w:name="_Toc21009_WPSOffice_Level1"/>
          <w:bookmarkStart w:id="4" w:name="_Toc13806"/>
        </w:p>
      </w:sdtContent>
    </w:sdt>
    <w:p w14:paraId="4ECE64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5245"/>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1ECD0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219A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28D8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6ED7D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55320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F6692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BDDDC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7ED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08E7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ECD5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E7B45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197DF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8A1D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3E5F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9729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321C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3F0DD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4A5E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6D54D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44BC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4484B8">
      <w:pPr>
        <w:rPr>
          <w:rFonts w:ascii="Times New Roman" w:hAnsi="Times New Roman" w:eastAsia="微软雅黑" w:cs="Times New Roman"/>
          <w:b/>
          <w:color w:val="00B050"/>
          <w:sz w:val="28"/>
          <w:szCs w:val="28"/>
          <w:lang w:eastAsia="zh-CN"/>
        </w:rPr>
      </w:pPr>
    </w:p>
    <w:p w14:paraId="39825F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30875"/>
      <w:bookmarkStart w:id="8" w:name="_Toc11015_WPSOffice_Level1"/>
      <w:bookmarkStart w:id="9" w:name="_Toc17451"/>
      <w:bookmarkStart w:id="10" w:name="_Toc18062_WPSOffice_Level1"/>
      <w:bookmarkStart w:id="11" w:name="_Toc7021_WPSOffice_Level1"/>
      <w:bookmarkStart w:id="12" w:name="_Toc26912"/>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0C86B2B2">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bookmarkStart w:id="119" w:name="_GoBack"/>
      <w:bookmarkEnd w:id="119"/>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B0833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9310C6D">
      <w:pPr>
        <w:ind w:firstLine="420" w:firstLineChars="200"/>
        <w:rPr>
          <w:rFonts w:ascii="Times New Roman" w:hAnsi="Times New Roman" w:eastAsia="微软雅黑" w:cs="Times New Roman"/>
          <w:bCs/>
          <w:sz w:val="21"/>
          <w:szCs w:val="21"/>
          <w:lang w:eastAsia="zh-CN"/>
        </w:rPr>
      </w:pPr>
    </w:p>
    <w:p w14:paraId="31273B2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6221_WPSOffice_Level1"/>
      <w:bookmarkStart w:id="17" w:name="_Toc18058"/>
      <w:bookmarkStart w:id="18" w:name="_Toc9759"/>
      <w:bookmarkStart w:id="19" w:name="_Toc22290"/>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5B9D2DD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1543"/>
      <w:bookmarkStart w:id="23" w:name="_Toc30830"/>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190CB1A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4373151F">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D707B1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4DBEC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7E8EA80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3B71C32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AF7740E">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9D7C5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1E832F4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39B65C4">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0358FC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0FE730E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D403DB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25DD378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2990567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E8581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3D987FB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283C5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AEB4B43">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A33D4E7">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CAEEB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4BF47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B127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E7C9D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56FEDD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492C5C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20FE4DA">
        <w:tblPrEx>
          <w:tblCellMar>
            <w:top w:w="0" w:type="dxa"/>
            <w:left w:w="0" w:type="dxa"/>
            <w:bottom w:w="0" w:type="dxa"/>
            <w:right w:w="0" w:type="dxa"/>
          </w:tblCellMar>
        </w:tblPrEx>
        <w:trPr>
          <w:trHeight w:val="441" w:hRule="exact"/>
          <w:jc w:val="right"/>
        </w:trPr>
        <w:tc>
          <w:tcPr>
            <w:tcW w:w="1272" w:type="dxa"/>
            <w:vAlign w:val="center"/>
          </w:tcPr>
          <w:p w14:paraId="6DAF0BB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89D0FA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EEuOfI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c&#10;QS458gMAAF4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733645F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6CF234">
            <w:pPr>
              <w:pStyle w:val="20"/>
              <w:spacing w:before="13"/>
              <w:ind w:right="15"/>
              <w:jc w:val="both"/>
              <w:rPr>
                <w:rFonts w:ascii="Times New Roman" w:hAnsi="Times New Roman" w:cs="Times New Roman"/>
                <w:b/>
                <w:sz w:val="24"/>
                <w:szCs w:val="24"/>
              </w:rPr>
            </w:pPr>
          </w:p>
        </w:tc>
      </w:tr>
      <w:tr w14:paraId="17986FF0">
        <w:tblPrEx>
          <w:tblCellMar>
            <w:top w:w="0" w:type="dxa"/>
            <w:left w:w="0" w:type="dxa"/>
            <w:bottom w:w="0" w:type="dxa"/>
            <w:right w:w="0" w:type="dxa"/>
          </w:tblCellMar>
        </w:tblPrEx>
        <w:trPr>
          <w:trHeight w:val="457" w:hRule="exact"/>
          <w:jc w:val="right"/>
        </w:trPr>
        <w:tc>
          <w:tcPr>
            <w:tcW w:w="1272" w:type="dxa"/>
            <w:vAlign w:val="center"/>
          </w:tcPr>
          <w:p w14:paraId="303ADFF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C6283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DF15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65E99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BBEC8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E00CE18">
        <w:tblPrEx>
          <w:tblCellMar>
            <w:top w:w="0" w:type="dxa"/>
            <w:left w:w="0" w:type="dxa"/>
            <w:bottom w:w="0" w:type="dxa"/>
            <w:right w:w="0" w:type="dxa"/>
          </w:tblCellMar>
        </w:tblPrEx>
        <w:trPr>
          <w:trHeight w:val="441" w:hRule="exact"/>
          <w:jc w:val="right"/>
        </w:trPr>
        <w:tc>
          <w:tcPr>
            <w:tcW w:w="1272" w:type="dxa"/>
            <w:vAlign w:val="center"/>
          </w:tcPr>
          <w:p w14:paraId="75A1840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C5654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99CD71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7462E86">
            <w:pPr>
              <w:pStyle w:val="20"/>
              <w:spacing w:before="13"/>
              <w:ind w:right="15"/>
              <w:jc w:val="both"/>
              <w:rPr>
                <w:rFonts w:ascii="Times New Roman" w:hAnsi="Times New Roman" w:cs="Times New Roman"/>
                <w:b/>
                <w:sz w:val="24"/>
                <w:szCs w:val="24"/>
              </w:rPr>
            </w:pPr>
          </w:p>
        </w:tc>
      </w:tr>
      <w:tr w14:paraId="520E936F">
        <w:tblPrEx>
          <w:tblCellMar>
            <w:top w:w="0" w:type="dxa"/>
            <w:left w:w="0" w:type="dxa"/>
            <w:bottom w:w="0" w:type="dxa"/>
            <w:right w:w="0" w:type="dxa"/>
          </w:tblCellMar>
        </w:tblPrEx>
        <w:trPr>
          <w:trHeight w:val="457" w:hRule="exact"/>
          <w:jc w:val="right"/>
        </w:trPr>
        <w:tc>
          <w:tcPr>
            <w:tcW w:w="1272" w:type="dxa"/>
            <w:vAlign w:val="center"/>
          </w:tcPr>
          <w:p w14:paraId="0D0AEE1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AFE1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21939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34646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38E7CC">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14:paraId="1486306F">
      <w:pPr>
        <w:rPr>
          <w:rFonts w:hint="eastAsia" w:eastAsia="宋体"/>
          <w:b/>
          <w:bCs/>
          <w:lang w:val="en-US" w:eastAsia="zh-CN"/>
        </w:rPr>
      </w:pPr>
    </w:p>
    <w:p w14:paraId="1ECDDD6E">
      <w:p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141B01D">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9525"/>
      <w:bookmarkStart w:id="25" w:name="_Toc22132"/>
      <w:bookmarkStart w:id="26" w:name="_Toc21428"/>
      <w:bookmarkStart w:id="27" w:name="_Toc20136_WPSOffice_Level1"/>
      <w:bookmarkStart w:id="28" w:name="_Toc19898_WPSOffice_Level1"/>
      <w:bookmarkStart w:id="29" w:name="_Toc278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FD56BA5">
      <w:pPr>
        <w:pStyle w:val="3"/>
        <w:numPr>
          <w:ilvl w:val="255"/>
          <w:numId w:val="0"/>
        </w:numPr>
        <w:jc w:val="left"/>
        <w:rPr>
          <w:color w:val="auto"/>
          <w:sz w:val="30"/>
          <w:lang w:eastAsia="zh-CN"/>
        </w:rPr>
      </w:pPr>
      <w:bookmarkStart w:id="30" w:name="_Toc149837258"/>
      <w:bookmarkStart w:id="31" w:name="_Toc13568"/>
      <w:bookmarkStart w:id="32" w:name="_Toc12516"/>
      <w:bookmarkStart w:id="33" w:name="_Toc4331_WPSOffice_Level1"/>
      <w:bookmarkStart w:id="34" w:name="_Toc25727"/>
      <w:bookmarkStart w:id="35" w:name="_Toc32443_WPSOffice_Level1"/>
      <w:bookmarkStart w:id="36" w:name="_Toc23903"/>
      <w:bookmarkStart w:id="37" w:name="_Toc23846_WPSOffice_Level1"/>
      <w:r>
        <w:rPr>
          <w:rFonts w:hint="eastAsia"/>
          <w:color w:val="auto"/>
          <w:sz w:val="30"/>
          <w:lang w:eastAsia="zh-CN"/>
        </w:rPr>
        <w:t>体细胞变异分级提示</w:t>
      </w:r>
      <w:bookmarkEnd w:id="30"/>
      <w:bookmarkEnd w:id="31"/>
      <w:bookmarkEnd w:id="32"/>
    </w:p>
    <w:p w14:paraId="6BE4C94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917F4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8F5DDB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00A9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F05A0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E00C8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9249D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AA69B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E55E0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885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865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CD9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E83DD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36AC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4BC6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4984C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69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FB6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E34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9231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B46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D9EE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E37F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4304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D6D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CBBE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B414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137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4F7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4E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EE36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536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E62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BA3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4B4A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5530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AC6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CB7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566B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B5B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BF6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166A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89C9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5A13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29F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581B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480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1950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9C109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27C3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FC0B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67D4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246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729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0ABC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70D5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E593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BA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65E2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C72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0B3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8C66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2D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CEE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799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7444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AD75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D9F8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B65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120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916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96C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AD26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27D53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F92B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FE1C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85976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FD5169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7FDEE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E787EA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36A0F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DA6FE9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0E981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7612C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A588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F6488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139873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5F43021">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FF033F">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AB85E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52993A">
      <w:pPr>
        <w:pStyle w:val="3"/>
        <w:numPr>
          <w:ilvl w:val="255"/>
          <w:numId w:val="0"/>
        </w:numPr>
        <w:jc w:val="left"/>
      </w:pPr>
      <w:bookmarkStart w:id="38" w:name="_Toc149837259"/>
      <w:bookmarkStart w:id="39" w:name="_Toc23435"/>
      <w:bookmarkStart w:id="40" w:name="_Toc10540"/>
      <w:r>
        <w:rPr>
          <w:rFonts w:hint="eastAsia"/>
          <w:color w:val="auto"/>
          <w:sz w:val="30"/>
          <w:lang w:eastAsia="zh-CN"/>
        </w:rPr>
        <w:t>胚系变异结果提示</w:t>
      </w:r>
      <w:bookmarkEnd w:id="38"/>
      <w:bookmarkEnd w:id="39"/>
      <w:bookmarkEnd w:id="40"/>
    </w:p>
    <w:p w14:paraId="50C9F11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59AC5A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2A23CE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1CC473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65C5B0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959103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458152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D902A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6A6ABE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45108E6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11593B6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5C9DF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C3FBCA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354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237168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5886A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ABDF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25EBD3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25D975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BA58F3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C5759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A69EAE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F5445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921C9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EB277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5B1889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4E37E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0AEDAE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D7159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9D2D8D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67375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B847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311A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55F9F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9178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36F4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66FA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CB8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C48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38F4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3DCBCB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3002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E8C56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6D0BF9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44834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0B51EF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F07F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228DE3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5A9FB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7F2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A8341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04E71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DB47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B4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D46F9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1032B8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98AA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CD52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AE855">
      <w:pPr>
        <w:rPr>
          <w:rFonts w:ascii="Times New Roman" w:hAnsi="Times New Roman" w:eastAsia="微软雅黑" w:cs="Times New Roman"/>
          <w:sz w:val="24"/>
          <w:szCs w:val="24"/>
          <w:lang w:eastAsia="zh-CN"/>
        </w:rPr>
      </w:pPr>
    </w:p>
    <w:p w14:paraId="73E3969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7E33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30C5D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BB7D8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A7BFF8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639C6A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591617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9B12F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650C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9ED0A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57A8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A9423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B98D5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E56A6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540C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F1BA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6CDFDF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B46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6BA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6AA8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36DB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005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43CD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9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B2E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24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9A43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F910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6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590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D4B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5C38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0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D6EC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10B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CC1922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A8506CF">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C2CC6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142A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29D78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A8A71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78CE4F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450DB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2B3C40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FC6A1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0AD263">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69BFD0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512020C">
      <w:pPr>
        <w:pStyle w:val="3"/>
        <w:numPr>
          <w:ilvl w:val="255"/>
          <w:numId w:val="0"/>
        </w:numPr>
        <w:jc w:val="left"/>
        <w:rPr>
          <w:color w:val="auto"/>
          <w:sz w:val="30"/>
          <w:lang w:eastAsia="zh-CN"/>
        </w:rPr>
      </w:pPr>
      <w:bookmarkStart w:id="41" w:name="_Toc10223"/>
      <w:bookmarkStart w:id="42" w:name="_Toc20034"/>
      <w:bookmarkStart w:id="43" w:name="_Toc29277"/>
      <w:bookmarkStart w:id="44" w:name="_Toc106719764"/>
      <w:bookmarkStart w:id="45" w:name="_Toc7657"/>
      <w:bookmarkStart w:id="46" w:name="_Toc28717"/>
      <w:r>
        <w:rPr>
          <w:rFonts w:hint="eastAsia"/>
          <w:color w:val="auto"/>
          <w:sz w:val="30"/>
          <w:lang w:eastAsia="zh-CN"/>
        </w:rPr>
        <w:t>PD-L1检测结果</w:t>
      </w:r>
      <w:bookmarkEnd w:id="41"/>
      <w:bookmarkEnd w:id="42"/>
      <w:bookmarkEnd w:id="43"/>
      <w:bookmarkEnd w:id="44"/>
      <w:bookmarkEnd w:id="45"/>
      <w:bookmarkEnd w:id="46"/>
    </w:p>
    <w:p w14:paraId="18A77CA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15A8A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43C93A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DBD3E40">
            <w:pPr>
              <w:pStyle w:val="42"/>
            </w:pPr>
            <w:r>
              <w:rPr>
                <w:rFonts w:hint="eastAsia"/>
              </w:rPr>
              <w:t>{{</w:t>
            </w:r>
            <w:r>
              <w:t xml:space="preserve"> PDInfo</w:t>
            </w:r>
            <w:r>
              <w:rPr>
                <w:rFonts w:hint="eastAsia"/>
              </w:rPr>
              <w:t>.</w:t>
            </w:r>
            <w:r>
              <w:t>Tumor_cell_count</w:t>
            </w:r>
            <w:r>
              <w:rPr>
                <w:rFonts w:hint="eastAsia"/>
              </w:rPr>
              <w:t xml:space="preserve"> }}</w:t>
            </w:r>
          </w:p>
        </w:tc>
      </w:tr>
      <w:tr w14:paraId="4256E7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B5A041">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70B0B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F7FCF6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91665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E9B1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2EB8C7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F5F4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40DD1B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40FE64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116C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705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FCDB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96D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8B15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EC037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AFD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7079B8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B337F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C2ED59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F87DAC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3E20A0">
      <w:pPr>
        <w:spacing w:line="276" w:lineRule="auto"/>
        <w:ind w:right="449" w:rightChars="204"/>
        <w:rPr>
          <w:rFonts w:ascii="微软雅黑" w:hAnsi="微软雅黑" w:eastAsia="微软雅黑" w:cs="微软雅黑"/>
          <w:b/>
          <w:color w:val="000000"/>
          <w:sz w:val="18"/>
          <w:szCs w:val="18"/>
        </w:rPr>
      </w:pPr>
    </w:p>
    <w:p w14:paraId="6C6541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E4119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6C0F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DC60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5418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2534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780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547E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E169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195D18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34038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656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2A58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CC8EC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7009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D66B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14CA28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C72A40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0800D6D">
            <w:pPr>
              <w:spacing w:line="276" w:lineRule="auto"/>
              <w:jc w:val="left"/>
              <w:rPr>
                <w:rFonts w:ascii="Times New Roman" w:hAnsi="Times New Roman" w:eastAsia="微软雅黑" w:cs="Times New Roman"/>
                <w:sz w:val="18"/>
                <w:szCs w:val="18"/>
                <w:shd w:val="clear" w:color="auto" w:fill="FFFFFF"/>
                <w:lang w:eastAsia="zh-CN"/>
              </w:rPr>
            </w:pPr>
          </w:p>
        </w:tc>
      </w:tr>
      <w:tr w14:paraId="68949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EE8D6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95EE8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6BC02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B69E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87059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0D3AA6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92A8B3">
            <w:pPr>
              <w:spacing w:line="276" w:lineRule="auto"/>
              <w:jc w:val="left"/>
              <w:rPr>
                <w:rFonts w:ascii="Times New Roman" w:hAnsi="Times New Roman" w:eastAsia="微软雅黑" w:cs="Times New Roman"/>
                <w:sz w:val="18"/>
                <w:szCs w:val="18"/>
                <w:shd w:val="clear" w:color="auto" w:fill="FFFFFF"/>
                <w:lang w:eastAsia="zh-CN"/>
              </w:rPr>
            </w:pPr>
          </w:p>
        </w:tc>
      </w:tr>
    </w:tbl>
    <w:p w14:paraId="571FE9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DE83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C9DF6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D5AA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A5799D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6744E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6C5B1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E90B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8061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6A715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34583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5CD89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95E3B4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4648B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52D06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70288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A8711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4CBA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C6B47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16B1A77">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251A76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17927"/>
      <w:bookmarkStart w:id="48" w:name="_Toc4421"/>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361AF15C">
      <w:pPr>
        <w:rPr>
          <w:rFonts w:ascii="Times New Roman" w:hAnsi="Times New Roman" w:eastAsia="微软雅黑" w:cs="Times New Roman"/>
          <w:b/>
          <w:sz w:val="24"/>
          <w:szCs w:val="24"/>
          <w:lang w:eastAsia="zh-CN"/>
        </w:rPr>
      </w:pPr>
      <w:bookmarkStart w:id="49" w:name="_Toc27302"/>
      <w:bookmarkStart w:id="50" w:name="_Toc28240"/>
      <w:bookmarkStart w:id="51" w:name="_Toc21764_WPSOffice_Level1"/>
      <w:bookmarkStart w:id="52" w:name="_Toc13196_WPSOffice_Level1"/>
      <w:bookmarkStart w:id="53" w:name="_Toc1707_WPSOffice_Level1"/>
      <w:r>
        <w:rPr>
          <w:rFonts w:hint="eastAsia" w:ascii="Times New Roman" w:hAnsi="Times New Roman" w:eastAsia="微软雅黑" w:cs="Times New Roman"/>
          <w:b/>
          <w:sz w:val="24"/>
          <w:szCs w:val="24"/>
          <w:lang w:eastAsia="zh-CN"/>
        </w:rPr>
        <w:t>{%if BodyDrugDrugDetectionStr or unknownVarAnalysisStr %}</w:t>
      </w:r>
    </w:p>
    <w:p w14:paraId="7987FDC3">
      <w:pPr>
        <w:pStyle w:val="3"/>
        <w:numPr>
          <w:ilvl w:val="255"/>
          <w:numId w:val="0"/>
        </w:numPr>
        <w:jc w:val="left"/>
        <w:rPr>
          <w:color w:val="auto"/>
          <w:sz w:val="30"/>
          <w:lang w:eastAsia="zh-CN"/>
        </w:rPr>
      </w:pPr>
      <w:bookmarkStart w:id="54" w:name="_Toc32302"/>
      <w:bookmarkStart w:id="55" w:name="_Toc4331_WPSOffice_Level2"/>
      <w:bookmarkStart w:id="56" w:name="_Toc17301"/>
      <w:bookmarkStart w:id="57" w:name="_Toc32443_WPSOffice_Level2"/>
      <w:bookmarkStart w:id="58" w:name="_Toc23606"/>
      <w:bookmarkStart w:id="59" w:name="_Toc149837264"/>
      <w:bookmarkStart w:id="60" w:name="_Toc21349"/>
      <w:r>
        <w:rPr>
          <w:rFonts w:hint="eastAsia"/>
          <w:color w:val="auto"/>
          <w:sz w:val="30"/>
          <w:lang w:eastAsia="zh-CN"/>
        </w:rPr>
        <w:t>体细胞变异结果解析</w:t>
      </w:r>
      <w:bookmarkEnd w:id="54"/>
      <w:bookmarkEnd w:id="55"/>
      <w:bookmarkEnd w:id="56"/>
      <w:bookmarkEnd w:id="57"/>
      <w:bookmarkEnd w:id="58"/>
    </w:p>
    <w:p w14:paraId="57E6747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22F4348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131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6F7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C33F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F23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CF7B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574FA8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24E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7AC7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B2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46BE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43F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2989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9E7F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539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9A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115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15C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A51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5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F571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63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1AB8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9C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FD7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C6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F490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A5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8F1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4A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85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22A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915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44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F6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2A5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A13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F37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48C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172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6A3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777A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F022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A4EE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A810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E8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A1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0BE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E4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A44F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2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7D6F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7F1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7CBD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2EA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313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763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A76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EA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5251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12F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E55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DEB0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7AC1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2EE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4640D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DCB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B4D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71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E287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1E6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95A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2957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DF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6B3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42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AB3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1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A87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7AB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980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FCB75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1E3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912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96EE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B67C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DBE2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571F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3809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F4B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9B39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414D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1E96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8D1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F2FD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D16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4CCBBB6">
      <w:pPr>
        <w:pStyle w:val="25"/>
        <w:rPr>
          <w:color w:val="auto"/>
        </w:rPr>
      </w:pPr>
      <w:r>
        <w:rPr>
          <w:rFonts w:hint="eastAsia"/>
          <w:color w:val="auto"/>
        </w:rPr>
        <w:t>{% endif %}{% endfor %}{% for vus in unknownVarAnalysisStr %}</w:t>
      </w:r>
    </w:p>
    <w:p w14:paraId="58CBB0B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FAF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CBBDC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78C5D8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2D0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E837F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5BF3B3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E69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6864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EE4E6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9EE5E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32C8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E24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8A644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B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0810D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B4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8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EEB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E27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13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0637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080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5D4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552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01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FB7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B414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9E5D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F0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B17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DB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654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7A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2567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75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2C1E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9F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FAE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35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6909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988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F3F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A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A7BC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37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915A3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23E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5325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4AF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415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828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DF98A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A1B9F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2BC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B9E5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851A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AA9B4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C1B3B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077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757A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2C3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B2A3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9292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50E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27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5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D6AB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9248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3C1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24CE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9AE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942E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DEE0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5465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08B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754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33D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F95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CED5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3A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D26B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BB1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095D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552B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BC7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FEF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2B4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97F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EB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C665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F6DD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C45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50F9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F2B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C4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7F07A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E66E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355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88EB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6247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DC724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68D9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7A0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9BB06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D047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6276FBF5">
      <w:pPr>
        <w:pStyle w:val="3"/>
        <w:numPr>
          <w:ilvl w:val="255"/>
          <w:numId w:val="0"/>
        </w:numPr>
        <w:jc w:val="left"/>
        <w:rPr>
          <w:color w:val="auto"/>
          <w:sz w:val="30"/>
          <w:lang w:eastAsia="zh-CN"/>
        </w:rPr>
      </w:pPr>
      <w:bookmarkStart w:id="63" w:name="_Toc3720"/>
      <w:bookmarkStart w:id="64" w:name="_Toc5550"/>
      <w:bookmarkStart w:id="65" w:name="_Toc149837265"/>
      <w:r>
        <w:rPr>
          <w:rFonts w:hint="eastAsia"/>
          <w:color w:val="auto"/>
          <w:sz w:val="30"/>
          <w:lang w:eastAsia="zh-CN"/>
        </w:rPr>
        <w:t>胚系变异结果解析</w:t>
      </w:r>
      <w:bookmarkEnd w:id="63"/>
    </w:p>
    <w:p w14:paraId="6D7C9F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75AE0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D9F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40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81D8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110A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FFDC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4441B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F6D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3C47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6CD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A775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7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2B2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70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E47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FDE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1D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CF99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F82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23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4B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3E8F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3B4C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EB9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932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AF5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31C8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784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C1B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E88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C075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CA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10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F2D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ADF0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DE4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7FC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2B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7425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7FB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D19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A146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B81A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F580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A29ED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00F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1F5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2A55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68605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CE6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4A5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DC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69E0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2244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FB5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710E9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6D740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FDF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1E0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C895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936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F9F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7B9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AD5B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335C9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F713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FE3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89ED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D93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5A72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F61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B150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40E7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C6CB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A6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118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A6B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210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EC07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C1DD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2E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83CC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8D7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610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004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1C30A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7A5D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008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678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B0B6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A5E4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6E63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90B92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7CD4B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C4A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6366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0C2C8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7D9D393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24584"/>
      <w:bookmarkStart w:id="67" w:name="_Toc17734"/>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3FE31733">
      <w:pPr>
        <w:pStyle w:val="3"/>
        <w:numPr>
          <w:ilvl w:val="255"/>
          <w:numId w:val="0"/>
        </w:numPr>
        <w:jc w:val="left"/>
        <w:rPr>
          <w:color w:val="auto"/>
          <w:sz w:val="30"/>
          <w:lang w:eastAsia="zh-CN"/>
        </w:rPr>
      </w:pPr>
      <w:bookmarkStart w:id="68" w:name="_Toc15840_WPSOffice_Level1"/>
      <w:bookmarkStart w:id="69" w:name="_Toc24085_WPSOffice_Level1"/>
      <w:bookmarkStart w:id="70" w:name="_Toc3674"/>
      <w:bookmarkStart w:id="71" w:name="_Toc25043"/>
      <w:bookmarkStart w:id="72" w:name="_Toc14255_WPSOffice_Level1"/>
      <w:bookmarkStart w:id="73" w:name="_Toc9066"/>
      <w:bookmarkStart w:id="74" w:name="_Toc7411"/>
      <w:bookmarkStart w:id="75" w:name="_Hlk33190413"/>
      <w:bookmarkStart w:id="76" w:name="_Toc18699"/>
      <w:bookmarkStart w:id="77" w:name="_Toc11193_WPSOffice_Level1"/>
      <w:bookmarkStart w:id="78" w:name="_Toc28810_WPSOffice_Level1"/>
      <w:bookmarkStart w:id="79" w:name="_Toc11896_WPSOffice_Level1"/>
      <w:r>
        <w:rPr>
          <w:rFonts w:hint="eastAsia"/>
          <w:color w:val="auto"/>
          <w:sz w:val="30"/>
          <w:lang w:eastAsia="zh-CN"/>
        </w:rPr>
        <w:t>样本质控情况</w:t>
      </w:r>
      <w:bookmarkEnd w:id="68"/>
      <w:bookmarkEnd w:id="69"/>
      <w:bookmarkEnd w:id="70"/>
      <w:bookmarkEnd w:id="71"/>
      <w:bookmarkEnd w:id="72"/>
      <w:bookmarkEnd w:id="73"/>
      <w:bookmarkEnd w:id="74"/>
    </w:p>
    <w:p w14:paraId="02235754">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464EB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B38A4A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5B0DE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5A3A2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62216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24148E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F4C9F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46DE0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6A1FE6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E252D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2CFF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C5F06C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41B3AA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FE95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3FBA6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E8CBF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F18B1F">
            <w:pPr>
              <w:rPr>
                <w:rFonts w:ascii="Times New Roman" w:hAnsi="Times New Roman" w:cs="Times New Roman"/>
                <w:b/>
                <w:bCs/>
                <w:sz w:val="20"/>
                <w:szCs w:val="20"/>
              </w:rPr>
            </w:pPr>
          </w:p>
        </w:tc>
        <w:tc>
          <w:tcPr>
            <w:tcW w:w="2717" w:type="dxa"/>
            <w:shd w:val="clear" w:color="auto" w:fill="auto"/>
            <w:vAlign w:val="center"/>
          </w:tcPr>
          <w:p w14:paraId="14BD8C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3E213C6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0D3EA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18924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66C7F90">
            <w:pPr>
              <w:rPr>
                <w:rFonts w:ascii="Times New Roman" w:hAnsi="Times New Roman" w:cs="Times New Roman"/>
                <w:b/>
                <w:bCs/>
                <w:sz w:val="20"/>
                <w:szCs w:val="20"/>
              </w:rPr>
            </w:pPr>
          </w:p>
        </w:tc>
        <w:tc>
          <w:tcPr>
            <w:tcW w:w="2717" w:type="dxa"/>
            <w:shd w:val="clear" w:color="auto" w:fill="auto"/>
            <w:vAlign w:val="center"/>
          </w:tcPr>
          <w:p w14:paraId="68D82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890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2E857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CB3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89322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307AEC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43C856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0A8CD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E112A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6237FD2">
            <w:pPr>
              <w:rPr>
                <w:rFonts w:ascii="Times New Roman" w:hAnsi="Times New Roman" w:cs="Times New Roman"/>
                <w:b/>
                <w:bCs/>
                <w:sz w:val="20"/>
                <w:szCs w:val="20"/>
              </w:rPr>
            </w:pPr>
          </w:p>
        </w:tc>
        <w:tc>
          <w:tcPr>
            <w:tcW w:w="2717" w:type="dxa"/>
            <w:shd w:val="clear" w:color="auto" w:fill="auto"/>
            <w:vAlign w:val="center"/>
          </w:tcPr>
          <w:p w14:paraId="0D86A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0B9147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D7906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7FBD0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E29F1EB">
            <w:pPr>
              <w:rPr>
                <w:rFonts w:ascii="Times New Roman" w:hAnsi="Times New Roman" w:cs="Times New Roman"/>
                <w:b/>
                <w:bCs/>
                <w:sz w:val="20"/>
                <w:szCs w:val="20"/>
              </w:rPr>
            </w:pPr>
          </w:p>
        </w:tc>
        <w:tc>
          <w:tcPr>
            <w:tcW w:w="2717" w:type="dxa"/>
            <w:shd w:val="clear" w:color="auto" w:fill="auto"/>
            <w:vAlign w:val="center"/>
          </w:tcPr>
          <w:p w14:paraId="15FC0E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D797DC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D6FB2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08FE5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51086DC">
            <w:pPr>
              <w:rPr>
                <w:rFonts w:ascii="Times New Roman" w:hAnsi="Times New Roman" w:cs="Times New Roman"/>
                <w:b/>
                <w:bCs/>
                <w:sz w:val="20"/>
                <w:szCs w:val="20"/>
              </w:rPr>
            </w:pPr>
          </w:p>
        </w:tc>
        <w:tc>
          <w:tcPr>
            <w:tcW w:w="2717" w:type="dxa"/>
            <w:shd w:val="clear" w:color="auto" w:fill="auto"/>
            <w:vAlign w:val="center"/>
          </w:tcPr>
          <w:p w14:paraId="426B18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BC5B14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5CF4DF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71647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7F04065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7D5372A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3824027">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68C6E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5D6C8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87AA75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3E306B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4F31A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4AF4F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75E4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84DB2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F04C9C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40CB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9180C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1092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03F57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FF2E0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E6FE995">
      <w:pPr>
        <w:pStyle w:val="3"/>
        <w:numPr>
          <w:ilvl w:val="255"/>
          <w:numId w:val="0"/>
        </w:numPr>
        <w:jc w:val="left"/>
        <w:rPr>
          <w:color w:val="auto"/>
          <w:sz w:val="30"/>
          <w:lang w:eastAsia="zh-CN"/>
        </w:rPr>
      </w:pPr>
      <w:bookmarkStart w:id="80" w:name="_Toc7713"/>
      <w:bookmarkStart w:id="81" w:name="_Toc14500"/>
      <w:r>
        <w:rPr>
          <w:rFonts w:hint="eastAsia"/>
          <w:color w:val="auto"/>
          <w:sz w:val="30"/>
          <w:lang w:eastAsia="zh-CN"/>
        </w:rPr>
        <w:t>BRCA1&amp;BRCA2</w:t>
      </w:r>
      <w:bookmarkEnd w:id="75"/>
      <w:r>
        <w:rPr>
          <w:rFonts w:hint="eastAsia"/>
          <w:color w:val="auto"/>
          <w:sz w:val="30"/>
          <w:lang w:eastAsia="zh-CN"/>
        </w:rPr>
        <w:t>基因背景介绍</w:t>
      </w:r>
      <w:bookmarkEnd w:id="76"/>
      <w:bookmarkEnd w:id="80"/>
      <w:bookmarkEnd w:id="81"/>
    </w:p>
    <w:p w14:paraId="3FC0785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0B1E58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B17E3EA">
      <w:pPr>
        <w:spacing w:before="26"/>
        <w:rPr>
          <w:rFonts w:ascii="Times New Roman" w:hAnsi="Times New Roman" w:eastAsia="微软雅黑" w:cs="Times New Roman"/>
          <w:b/>
          <w:bCs/>
          <w:sz w:val="24"/>
          <w:szCs w:val="24"/>
          <w:lang w:eastAsia="zh-CN"/>
        </w:rPr>
      </w:pPr>
      <w:bookmarkStart w:id="82" w:name="_Toc26220"/>
      <w:r>
        <w:rPr>
          <w:rFonts w:ascii="Times New Roman" w:hAnsi="Times New Roman" w:eastAsia="微软雅黑" w:cs="Times New Roman"/>
          <w:b/>
          <w:bCs/>
          <w:sz w:val="24"/>
          <w:szCs w:val="24"/>
          <w:lang w:eastAsia="zh-CN"/>
        </w:rPr>
        <w:t>BRCA1&amp;BRCA2基因说明及用药提示</w:t>
      </w:r>
      <w:bookmarkStart w:id="83"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83A4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12EDE8C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446B1EA9">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E3068C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61640C87">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C30B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CC9BFE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7874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0FBABD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AFF77FC">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C6D235">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39EDA60">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7A624A8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1E2101A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62B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AC14C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3"/>
    </w:tbl>
    <w:p w14:paraId="333C3CA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F1E732E">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F1AF02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A635A3D">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97B8CFB">
      <w:pPr>
        <w:pStyle w:val="3"/>
        <w:numPr>
          <w:ilvl w:val="255"/>
          <w:numId w:val="0"/>
        </w:numPr>
        <w:jc w:val="left"/>
        <w:rPr>
          <w:color w:val="auto"/>
          <w:sz w:val="30"/>
          <w:lang w:eastAsia="zh-CN"/>
        </w:rPr>
      </w:pPr>
      <w:bookmarkStart w:id="84" w:name="_Toc14221"/>
      <w:bookmarkStart w:id="85" w:name="_Toc31274"/>
      <w:r>
        <w:rPr>
          <w:rFonts w:hint="eastAsia"/>
          <w:color w:val="auto"/>
          <w:sz w:val="30"/>
          <w:lang w:eastAsia="zh-CN"/>
        </w:rPr>
        <w:t>易感人群特征</w:t>
      </w:r>
      <w:bookmarkEnd w:id="82"/>
      <w:bookmarkEnd w:id="84"/>
      <w:bookmarkEnd w:id="85"/>
    </w:p>
    <w:p w14:paraId="020670AD">
      <w:pPr>
        <w:spacing w:before="26"/>
        <w:rPr>
          <w:rFonts w:ascii="Times New Roman" w:hAnsi="Times New Roman" w:eastAsia="微软雅黑" w:cs="Times New Roman"/>
          <w:b/>
          <w:bCs/>
          <w:color w:val="416AAB"/>
          <w:sz w:val="24"/>
          <w:szCs w:val="24"/>
          <w:lang w:eastAsia="zh-CN"/>
        </w:rPr>
      </w:pPr>
    </w:p>
    <w:p w14:paraId="1A312C68">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5B1DD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68CBC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2D07F98">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46C59AB">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3729A7">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7B8C9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C51F51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09F49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7A0D1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2DE5E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5975CF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430E629">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4E52AF93">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682EF3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E0B3D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479C0781">
      <w:pPr>
        <w:spacing w:before="26"/>
        <w:ind w:firstLine="660" w:firstLineChars="300"/>
        <w:rPr>
          <w:rFonts w:ascii="Times New Roman" w:hAnsi="Times New Roman" w:eastAsia="微软雅黑" w:cs="Times New Roman"/>
          <w:lang w:eastAsia="zh-CN"/>
        </w:rPr>
      </w:pPr>
    </w:p>
    <w:p w14:paraId="51A5DCA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B2ED0C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39A4D2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5A72909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31215B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D01330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257B5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9712F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2C6DA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1342176">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E7C0698">
      <w:pPr>
        <w:spacing w:before="26"/>
        <w:ind w:left="218" w:leftChars="99" w:firstLine="2"/>
        <w:rPr>
          <w:rFonts w:ascii="Times New Roman" w:hAnsi="Times New Roman" w:eastAsia="微软雅黑" w:cs="Times New Roman"/>
          <w:lang w:eastAsia="zh-CN"/>
        </w:rPr>
      </w:pPr>
    </w:p>
    <w:p w14:paraId="08362EC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3B3F090">
      <w:pPr>
        <w:spacing w:before="26"/>
        <w:rPr>
          <w:rFonts w:ascii="Times New Roman" w:hAnsi="Times New Roman" w:eastAsia="微软雅黑" w:cs="Times New Roman"/>
          <w:b/>
          <w:bCs/>
          <w:sz w:val="24"/>
          <w:szCs w:val="24"/>
          <w:lang w:eastAsia="zh-CN"/>
        </w:rPr>
      </w:pPr>
    </w:p>
    <w:p w14:paraId="2447B59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4AA75B07">
      <w:pPr>
        <w:pStyle w:val="27"/>
        <w:outlineLvl w:val="9"/>
        <w:rPr>
          <w:b w:val="0"/>
          <w:bCs w:val="0"/>
          <w:color w:val="auto"/>
          <w:sz w:val="22"/>
          <w:szCs w:val="22"/>
        </w:rPr>
      </w:pPr>
      <w:bookmarkStart w:id="86" w:name="_Toc5400"/>
      <w:bookmarkStart w:id="87" w:name="_Toc3846"/>
      <w:bookmarkStart w:id="88" w:name="_Toc4680"/>
      <w:bookmarkStart w:id="89" w:name="_Toc13238"/>
      <w:bookmarkStart w:id="90" w:name="_Toc27291"/>
      <w:bookmarkStart w:id="91" w:name="_Toc29484"/>
      <w:bookmarkStart w:id="92" w:name="_Toc29283"/>
      <w:bookmarkStart w:id="93" w:name="_Toc32060"/>
      <w:bookmarkStart w:id="94" w:name="_Toc5114"/>
      <w:r>
        <w:rPr>
          <w:b w:val="0"/>
          <w:bCs w:val="0"/>
          <w:color w:val="auto"/>
          <w:sz w:val="22"/>
          <w:szCs w:val="22"/>
        </w:rPr>
        <w:t>1 40岁以上，同时伴有≥1项下述者</w:t>
      </w:r>
      <w:bookmarkEnd w:id="86"/>
      <w:bookmarkEnd w:id="87"/>
      <w:bookmarkEnd w:id="88"/>
      <w:bookmarkEnd w:id="89"/>
      <w:bookmarkEnd w:id="90"/>
      <w:bookmarkEnd w:id="91"/>
      <w:bookmarkEnd w:id="92"/>
      <w:bookmarkEnd w:id="93"/>
      <w:bookmarkEnd w:id="94"/>
    </w:p>
    <w:p w14:paraId="360EAE9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5BC2FB8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C1D4E3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F0701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18B86E0E">
      <w:pPr>
        <w:pStyle w:val="27"/>
        <w:outlineLvl w:val="9"/>
        <w:rPr>
          <w:b w:val="0"/>
          <w:bCs w:val="0"/>
          <w:color w:val="auto"/>
          <w:sz w:val="22"/>
          <w:szCs w:val="22"/>
        </w:rPr>
      </w:pPr>
      <w:bookmarkStart w:id="95" w:name="_Toc126"/>
      <w:bookmarkStart w:id="96" w:name="_Toc1891"/>
      <w:bookmarkStart w:id="97" w:name="_Toc2976"/>
      <w:bookmarkStart w:id="98" w:name="_Toc10299"/>
      <w:bookmarkStart w:id="99" w:name="_Toc783"/>
      <w:bookmarkStart w:id="100" w:name="_Toc5838"/>
      <w:bookmarkStart w:id="101" w:name="_Toc32349"/>
      <w:bookmarkStart w:id="102" w:name="_Toc21034"/>
      <w:bookmarkStart w:id="103" w:name="_Toc22196"/>
      <w:r>
        <w:rPr>
          <w:b w:val="0"/>
          <w:bCs w:val="0"/>
          <w:color w:val="auto"/>
          <w:sz w:val="22"/>
          <w:szCs w:val="22"/>
        </w:rPr>
        <w:t>2 有胰腺癌家族史、糖尿病史</w:t>
      </w:r>
      <w:bookmarkEnd w:id="95"/>
      <w:bookmarkEnd w:id="96"/>
      <w:bookmarkEnd w:id="97"/>
      <w:bookmarkEnd w:id="98"/>
      <w:bookmarkEnd w:id="99"/>
      <w:bookmarkEnd w:id="100"/>
      <w:bookmarkEnd w:id="101"/>
      <w:bookmarkEnd w:id="102"/>
      <w:bookmarkEnd w:id="103"/>
    </w:p>
    <w:p w14:paraId="34B0CEF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8E8B161">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B24FAA">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E7CA75">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4F69E92">
      <w:pPr>
        <w:spacing w:before="26"/>
        <w:rPr>
          <w:rFonts w:ascii="Times New Roman" w:hAnsi="Times New Roman" w:eastAsia="微软雅黑" w:cs="Times New Roman"/>
          <w:sz w:val="18"/>
          <w:szCs w:val="18"/>
          <w:lang w:eastAsia="zh-CN"/>
        </w:rPr>
      </w:pPr>
    </w:p>
    <w:p w14:paraId="4A49A4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411EE61C">
      <w:pPr>
        <w:rPr>
          <w:lang w:eastAsia="zh-CN"/>
        </w:rPr>
      </w:pPr>
    </w:p>
    <w:p w14:paraId="2D8614C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AC573D5">
      <w:pPr>
        <w:pStyle w:val="3"/>
        <w:numPr>
          <w:ilvl w:val="255"/>
          <w:numId w:val="0"/>
        </w:numPr>
        <w:jc w:val="left"/>
        <w:rPr>
          <w:color w:val="auto"/>
          <w:sz w:val="30"/>
          <w:lang w:eastAsia="zh-CN"/>
        </w:rPr>
      </w:pPr>
      <w:bookmarkStart w:id="104" w:name="_Toc15114"/>
      <w:bookmarkStart w:id="105" w:name="_Toc3409"/>
      <w:bookmarkStart w:id="106" w:name="_Toc26926"/>
      <w:bookmarkStart w:id="107" w:name="_Toc6968"/>
      <w:bookmarkStart w:id="108" w:name="_Toc28061"/>
      <w:bookmarkStart w:id="109" w:name="_Toc20170_WPSOffice_Level1"/>
      <w:bookmarkStart w:id="110" w:name="_Toc28454_WPSOffice_Level1"/>
      <w:bookmarkStart w:id="111" w:name="_Toc26985_WPSOffice_Level1"/>
      <w:r>
        <w:rPr>
          <w:rFonts w:hint="eastAsia"/>
          <w:color w:val="auto"/>
          <w:sz w:val="30"/>
          <w:lang w:eastAsia="zh-CN"/>
        </w:rPr>
        <w:t>检测方法与局限性</w:t>
      </w:r>
      <w:bookmarkEnd w:id="104"/>
      <w:bookmarkEnd w:id="105"/>
      <w:bookmarkEnd w:id="106"/>
      <w:bookmarkEnd w:id="107"/>
      <w:bookmarkEnd w:id="108"/>
    </w:p>
    <w:p w14:paraId="488B630B">
      <w:pPr>
        <w:rPr>
          <w:highlight w:val="yellow"/>
          <w:lang w:eastAsia="zh-CN"/>
        </w:rPr>
      </w:pPr>
    </w:p>
    <w:p w14:paraId="325C09E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633D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95C7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C0C811">
      <w:pPr>
        <w:rPr>
          <w:rFonts w:ascii="Times New Roman" w:hAnsi="Times New Roman" w:eastAsia="微软雅黑" w:cs="Times New Roman"/>
          <w:bCs/>
          <w:sz w:val="21"/>
          <w:szCs w:val="21"/>
          <w:lang w:eastAsia="zh-CN"/>
        </w:rPr>
      </w:pPr>
    </w:p>
    <w:p w14:paraId="1BDDFBA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E68E0B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AA435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600F4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9"/>
    <w:bookmarkEnd w:id="110"/>
    <w:bookmarkEnd w:id="111"/>
    <w:p w14:paraId="28C96B89">
      <w:pPr>
        <w:pStyle w:val="3"/>
        <w:numPr>
          <w:ilvl w:val="255"/>
          <w:numId w:val="0"/>
        </w:numPr>
        <w:jc w:val="left"/>
        <w:rPr>
          <w:color w:val="auto"/>
          <w:sz w:val="30"/>
          <w:lang w:eastAsia="zh-CN"/>
        </w:rPr>
      </w:pPr>
      <w:bookmarkStart w:id="112" w:name="_Toc22162_WPSOffice_Level1"/>
      <w:bookmarkStart w:id="113" w:name="_Toc32672"/>
      <w:bookmarkStart w:id="114" w:name="_Toc4605"/>
      <w:bookmarkStart w:id="115" w:name="_Toc13275"/>
      <w:bookmarkStart w:id="116" w:name="_Toc19584_WPSOffice_Level1"/>
      <w:bookmarkStart w:id="117" w:name="_Toc22623"/>
      <w:bookmarkStart w:id="118" w:name="_Toc14611_WPSOffice_Level1"/>
      <w:r>
        <w:rPr>
          <w:rFonts w:hint="eastAsia"/>
          <w:color w:val="auto"/>
          <w:sz w:val="30"/>
          <w:lang w:eastAsia="zh-CN"/>
        </w:rPr>
        <w:t>参考文献</w:t>
      </w:r>
      <w:bookmarkEnd w:id="112"/>
      <w:bookmarkEnd w:id="113"/>
      <w:bookmarkEnd w:id="114"/>
      <w:bookmarkEnd w:id="115"/>
      <w:bookmarkEnd w:id="116"/>
    </w:p>
    <w:p w14:paraId="35ECD00B">
      <w:pPr>
        <w:rPr>
          <w:lang w:eastAsia="zh-CN"/>
        </w:rPr>
      </w:pPr>
    </w:p>
    <w:bookmarkEnd w:id="117"/>
    <w:bookmarkEnd w:id="118"/>
    <w:p w14:paraId="253E21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721C80A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F9134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30DBB34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054D72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5279F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4F2322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DBC2C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DBF20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22B83A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6CA8FB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0FF02F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3B8EFE9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6FF5ED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867AA4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048574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98A909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18AE17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02C6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E7F11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31441A6C">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50C66C5">
      <w:pPr>
        <w:pStyle w:val="13"/>
        <w:widowControl/>
        <w:rPr>
          <w:rFonts w:ascii="Times New Roman" w:hAnsi="Times New Roman" w:eastAsia="微软雅黑" w:cs="Times New Roman"/>
          <w:sz w:val="15"/>
          <w:szCs w:val="15"/>
          <w:shd w:val="clear" w:color="auto" w:fill="FFFFFF"/>
          <w:lang w:eastAsia="zh-CN"/>
        </w:rPr>
        <w:sectPr>
          <w:headerReference r:id="rId7" w:type="default"/>
          <w:footerReference r:id="rId8" w:type="default"/>
          <w:pgSz w:w="11911" w:h="16838"/>
          <w:pgMar w:top="1037" w:right="1020" w:bottom="981" w:left="1020" w:header="283" w:footer="567" w:gutter="0"/>
          <w:pgNumType w:start="1"/>
          <w:cols w:space="0" w:num="1"/>
          <w:docGrid w:linePitch="312" w:charSpace="0"/>
        </w:sectPr>
      </w:pPr>
    </w:p>
    <w:p w14:paraId="02FD2E5F">
      <w:pPr>
        <w:pStyle w:val="13"/>
        <w:widowControl/>
        <w:rPr>
          <w:rFonts w:ascii="Times New Roman" w:hAnsi="Times New Roman" w:eastAsia="微软雅黑" w:cs="Times New Roman"/>
          <w:sz w:val="15"/>
          <w:szCs w:val="15"/>
          <w:shd w:val="clear" w:color="auto" w:fill="FFFFFF"/>
          <w:lang w:eastAsia="zh-CN"/>
        </w:rPr>
      </w:pPr>
    </w:p>
    <w:sectPr>
      <w:footerReference r:id="rId9"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1BE9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F1B42">
    <w:pPr>
      <w:pStyle w:val="9"/>
    </w:pPr>
    <w:r>
      <mc:AlternateContent>
        <mc:Choice Requires="wps">
          <w:drawing>
            <wp:anchor distT="0" distB="0" distL="114300" distR="114300" simplePos="0" relativeHeight="251659264" behindDoc="0" locked="0" layoutInCell="1" allowOverlap="1">
              <wp:simplePos x="0" y="0"/>
              <wp:positionH relativeFrom="margin">
                <wp:posOffset>1731645</wp:posOffset>
              </wp:positionH>
              <wp:positionV relativeFrom="paragraph">
                <wp:posOffset>-42545</wp:posOffset>
              </wp:positionV>
              <wp:extent cx="2770505" cy="33147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770505" cy="3314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6.35pt;margin-top:-3.35pt;height:26.1pt;width:218.15pt;mso-position-horizontal-relative:margin;z-index:251659264;mso-width-relative:page;mso-height-relative:page;" filled="f" stroked="f" coordsize="21600,21600" o:gfxdata="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gJPjjYAAAACQEAAA8AAAAAAAAAAQAgAAAAIgAAAGRycy9kb3ducmV2Lnht&#10;bFBLAQIUABQAAAAIAIdO4kBcQkg8MgIAAFYEAAAOAAAAAAAAAAEAIAAAACcBAABkcnMvZTJvRG9j&#10;LnhtbFBLBQYAAAAABgAGAFkBAADLBQAAAAA=&#10;">
              <v:fill on="f" focussize="0,0"/>
              <v:stroke on="f" weight="0.5pt"/>
              <v:imagedata o:title=""/>
              <o:lock v:ext="edit" aspectratio="f"/>
              <v:textbox inset="0mm,0mm,0mm,0mm">
                <w:txbxContent>
                  <w:p w14:paraId="785598D6">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8F26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294F0">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64770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A6214">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DAA853">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56515</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2AC0D">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48260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6D46F11"/>
    <w:rsid w:val="172E7EC2"/>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50D12B9"/>
    <w:rsid w:val="254279B7"/>
    <w:rsid w:val="25895FB3"/>
    <w:rsid w:val="25F54CAA"/>
    <w:rsid w:val="26976104"/>
    <w:rsid w:val="26A1625C"/>
    <w:rsid w:val="26B13D03"/>
    <w:rsid w:val="26D608D1"/>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961721F"/>
    <w:rsid w:val="39902B51"/>
    <w:rsid w:val="39BC590A"/>
    <w:rsid w:val="39D8471E"/>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9A2719"/>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2A5D69"/>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9B24395"/>
    <w:rsid w:val="5A286A49"/>
    <w:rsid w:val="5A57708D"/>
    <w:rsid w:val="5B2B6B6E"/>
    <w:rsid w:val="5B2F358E"/>
    <w:rsid w:val="5BE40118"/>
    <w:rsid w:val="5C1D56F3"/>
    <w:rsid w:val="5C28702B"/>
    <w:rsid w:val="5C8C6A8B"/>
    <w:rsid w:val="5CCE20CE"/>
    <w:rsid w:val="5CD00CBD"/>
    <w:rsid w:val="5D090FC9"/>
    <w:rsid w:val="5D215D35"/>
    <w:rsid w:val="5D472C3A"/>
    <w:rsid w:val="5D5B3BC3"/>
    <w:rsid w:val="5D7F3641"/>
    <w:rsid w:val="5DE923B9"/>
    <w:rsid w:val="5EE43933"/>
    <w:rsid w:val="5F884FFD"/>
    <w:rsid w:val="5FA2526B"/>
    <w:rsid w:val="5FF61953"/>
    <w:rsid w:val="600E54F4"/>
    <w:rsid w:val="6012155C"/>
    <w:rsid w:val="6014152D"/>
    <w:rsid w:val="607B75C7"/>
    <w:rsid w:val="60D51A59"/>
    <w:rsid w:val="60E465DF"/>
    <w:rsid w:val="60E82224"/>
    <w:rsid w:val="61772146"/>
    <w:rsid w:val="61B17DFE"/>
    <w:rsid w:val="61E8124E"/>
    <w:rsid w:val="620463D6"/>
    <w:rsid w:val="62592E0F"/>
    <w:rsid w:val="62DB637F"/>
    <w:rsid w:val="63453140"/>
    <w:rsid w:val="63D57455"/>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8F37625"/>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3722FE"/>
    <w:rsid w:val="715C0DAD"/>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500507A"/>
    <w:rsid w:val="750632F9"/>
    <w:rsid w:val="75686B98"/>
    <w:rsid w:val="76657C67"/>
    <w:rsid w:val="76A021B3"/>
    <w:rsid w:val="76AE12DA"/>
    <w:rsid w:val="76B664D7"/>
    <w:rsid w:val="76B83EF2"/>
    <w:rsid w:val="76EB2B73"/>
    <w:rsid w:val="77672662"/>
    <w:rsid w:val="777F1624"/>
    <w:rsid w:val="77D16924"/>
    <w:rsid w:val="780562F7"/>
    <w:rsid w:val="781253EF"/>
    <w:rsid w:val="78326601"/>
    <w:rsid w:val="784B3661"/>
    <w:rsid w:val="78D557D5"/>
    <w:rsid w:val="78F1506D"/>
    <w:rsid w:val="78FE0C78"/>
    <w:rsid w:val="79125F75"/>
    <w:rsid w:val="7A266F03"/>
    <w:rsid w:val="7A724D96"/>
    <w:rsid w:val="7A7B64EF"/>
    <w:rsid w:val="7ABA3AA8"/>
    <w:rsid w:val="7B3A50B0"/>
    <w:rsid w:val="7BAD6BCB"/>
    <w:rsid w:val="7BCA3B47"/>
    <w:rsid w:val="7C01614C"/>
    <w:rsid w:val="7C7B71BF"/>
    <w:rsid w:val="7CB06819"/>
    <w:rsid w:val="7D365449"/>
    <w:rsid w:val="7D793C28"/>
    <w:rsid w:val="7D795A89"/>
    <w:rsid w:val="7D8C0E93"/>
    <w:rsid w:val="7DAA0961"/>
    <w:rsid w:val="7E0E55E6"/>
    <w:rsid w:val="7E8F2203"/>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3341</Words>
  <Characters>8416</Characters>
  <Lines>195</Lines>
  <Paragraphs>54</Paragraphs>
  <TotalTime>0</TotalTime>
  <ScaleCrop>false</ScaleCrop>
  <LinksUpToDate>false</LinksUpToDate>
  <CharactersWithSpaces>9137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2026-01-12T09:13:16Z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