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009BE">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5" name="图片 5"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YJ的LOGO-1 拷贝"/>
                    <pic:cNvPicPr>
                      <a:picLocks noChangeAspect="1"/>
                    </pic:cNvPicPr>
                  </pic:nvPicPr>
                  <pic:blipFill>
                    <a:blip r:embed="rId7"/>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3"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5"/>
                    <pic:cNvPicPr>
                      <a:picLocks noChangeAspect="1"/>
                    </pic:cNvPicPr>
                  </pic:nvPicPr>
                  <pic:blipFill>
                    <a:blip r:embed="rId8"/>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7D1971B4">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3044C448">
      <w:pPr>
        <w:snapToGrid w:val="0"/>
        <w:ind w:firstLine="1575" w:firstLineChars="750"/>
        <w:rPr>
          <w:i/>
          <w:color w:val="008080"/>
          <w:sz w:val="21"/>
          <w:szCs w:val="21"/>
        </w:rPr>
      </w:pPr>
      <w:r>
        <w:rPr>
          <w:i/>
          <w:color w:val="008080"/>
          <w:sz w:val="21"/>
          <w:szCs w:val="21"/>
        </w:rPr>
        <w:t>Molecular Medical Laboratory, Chongqing Medical University</w:t>
      </w:r>
    </w:p>
    <w:p w14:paraId="5239507C">
      <w:pPr>
        <w:rPr>
          <w:sz w:val="20"/>
        </w:rPr>
      </w:pPr>
    </w:p>
    <w:p w14:paraId="43CB38AC">
      <w:pPr>
        <w:rPr>
          <w:sz w:val="20"/>
        </w:rPr>
      </w:pPr>
    </w:p>
    <w:p w14:paraId="49525438">
      <w:pPr>
        <w:rPr>
          <w:sz w:val="20"/>
        </w:rPr>
      </w:pPr>
    </w:p>
    <w:p w14:paraId="7A4F823F">
      <w:pPr>
        <w:rPr>
          <w:sz w:val="20"/>
        </w:rPr>
      </w:pPr>
    </w:p>
    <w:p w14:paraId="1AD82E1C">
      <w:pPr>
        <w:rPr>
          <w:sz w:val="20"/>
        </w:rPr>
      </w:pPr>
    </w:p>
    <w:p w14:paraId="6BD49A93">
      <w:pPr>
        <w:rPr>
          <w:sz w:val="20"/>
        </w:rPr>
      </w:pPr>
    </w:p>
    <w:p w14:paraId="290C1602">
      <w:pPr>
        <w:rPr>
          <w:sz w:val="20"/>
        </w:rPr>
      </w:pPr>
    </w:p>
    <w:p w14:paraId="6705D1F9">
      <w:pPr>
        <w:rPr>
          <w:sz w:val="20"/>
        </w:rPr>
      </w:pPr>
    </w:p>
    <w:p w14:paraId="293258E3">
      <w:pPr>
        <w:rPr>
          <w:sz w:val="20"/>
        </w:rPr>
      </w:pPr>
    </w:p>
    <w:p w14:paraId="528A6DC6">
      <w:pPr>
        <w:rPr>
          <w:sz w:val="20"/>
        </w:rPr>
      </w:pPr>
    </w:p>
    <w:p w14:paraId="6C2DD4AE">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%}子宫内膜癌</w:t>
      </w:r>
      <w:r>
        <w:rPr>
          <w:rFonts w:hint="eastAsia" w:ascii="微软雅黑" w:eastAsia="微软雅黑" w:cs="宋体"/>
          <w:b/>
          <w:sz w:val="48"/>
          <w:szCs w:val="48"/>
          <w:lang w:val="en-US" w:eastAsia="zh-CN" w:bidi="ar-SA"/>
        </w:rPr>
        <w:t>36基因</w:t>
      </w:r>
      <w:r>
        <w:rPr>
          <w:rFonts w:hint="eastAsia" w:ascii="微软雅黑" w:hAnsi="宋体" w:eastAsia="微软雅黑" w:cs="宋体"/>
          <w:b/>
          <w:sz w:val="48"/>
          <w:szCs w:val="48"/>
          <w:lang w:val="en-US" w:eastAsia="zh-CN" w:bidi="ar-SA"/>
        </w:rPr>
        <w:t>检测报告{% else %}子宫内膜癌</w:t>
      </w:r>
      <w:r>
        <w:rPr>
          <w:rFonts w:hint="eastAsia" w:ascii="微软雅黑" w:eastAsia="微软雅黑" w:cs="宋体"/>
          <w:b/>
          <w:sz w:val="48"/>
          <w:szCs w:val="48"/>
          <w:lang w:val="en-US" w:eastAsia="zh-CN" w:bidi="ar-SA"/>
        </w:rPr>
        <w:t>36基因</w:t>
      </w:r>
      <w:r>
        <w:rPr>
          <w:rFonts w:hint="eastAsia" w:ascii="微软雅黑" w:hAnsi="宋体" w:eastAsia="微软雅黑" w:cs="宋体"/>
          <w:b/>
          <w:sz w:val="48"/>
          <w:szCs w:val="48"/>
          <w:lang w:val="en-US" w:eastAsia="zh-CN" w:bidi="ar-SA"/>
        </w:rPr>
        <w:t>+PD-L1检测报告{% endif %}</w:t>
      </w:r>
    </w:p>
    <w:p w14:paraId="12181D25">
      <w:pPr>
        <w:rPr>
          <w:sz w:val="20"/>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C05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6BD70A1">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6E1847F1">
            <w:pPr>
              <w:pStyle w:val="8"/>
              <w:jc w:val="center"/>
              <w:rPr>
                <w:rFonts w:ascii="黑体"/>
                <w:sz w:val="48"/>
                <w:lang w:eastAsia="zh-CN"/>
              </w:rPr>
            </w:pPr>
            <w:r>
              <w:rPr>
                <w:rFonts w:hint="eastAsia" w:ascii="微软雅黑" w:eastAsia="微软雅黑"/>
                <w:sz w:val="30"/>
                <w:lang w:eastAsia="zh-CN"/>
              </w:rPr>
              <w:t>{{ client }}</w:t>
            </w:r>
          </w:p>
        </w:tc>
      </w:tr>
      <w:tr w14:paraId="0445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32C034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68F248B4">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1278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58668AC">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0CD4772E">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59F2A749">
      <w:pPr>
        <w:jc w:val="center"/>
        <w:rPr>
          <w:sz w:val="20"/>
          <w:lang w:eastAsia="zh-CN"/>
        </w:rPr>
        <w:sectPr>
          <w:pgSz w:w="11905" w:h="16838"/>
          <w:pgMar w:top="1037" w:right="1020" w:bottom="981" w:left="1020" w:header="850" w:footer="992" w:gutter="0"/>
          <w:pgBorders>
            <w:top w:val="none" w:sz="0" w:space="0"/>
            <w:left w:val="none" w:sz="0" w:space="0"/>
            <w:bottom w:val="none" w:sz="0" w:space="0"/>
            <w:right w:val="none" w:sz="0" w:space="0"/>
          </w:pgBorders>
          <w:pgNumType w:fmt="decimal" w:start="1"/>
          <w:cols w:space="0" w:num="1"/>
          <w:rtlGutter w:val="0"/>
          <w:docGrid w:linePitch="0" w:charSpace="0"/>
        </w:sectPr>
      </w:pPr>
    </w:p>
    <w:p w14:paraId="2FD8657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5B4A751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6B8B1237">
      <w:pPr>
        <w:rPr>
          <w:sz w:val="21"/>
          <w:szCs w:val="21"/>
          <w:lang w:eastAsia="zh-CN"/>
        </w:rPr>
      </w:pPr>
    </w:p>
    <w:p w14:paraId="39B800B6">
      <w:pPr>
        <w:pStyle w:val="13"/>
        <w:tabs>
          <w:tab w:val="right" w:leader="dot" w:pos="9870"/>
        </w:tabs>
        <w:rPr>
          <w:rFonts w:hint="eastAsia"/>
        </w:rPr>
      </w:pPr>
      <w:r>
        <w:rPr>
          <w:rFonts w:hint="default" w:ascii="Times New Roman" w:hAnsi="Times New Roman" w:eastAsia="微软雅黑" w:cs="Times New Roman"/>
          <w:sz w:val="21"/>
          <w:szCs w:val="21"/>
          <w:lang w:eastAsia="zh-CN"/>
        </w:rPr>
        <w:fldChar w:fldCharType="begin"/>
      </w:r>
      <w:r>
        <w:rPr>
          <w:rFonts w:hint="default" w:ascii="Times New Roman" w:hAnsi="Times New Roman" w:eastAsia="微软雅黑" w:cs="Times New Roman"/>
          <w:sz w:val="21"/>
          <w:szCs w:val="21"/>
          <w:lang w:eastAsia="zh-CN"/>
        </w:rPr>
        <w:instrText xml:space="preserve">TOC \o "1-2" \h \u </w:instrText>
      </w:r>
      <w:r>
        <w:rPr>
          <w:rFonts w:hint="default" w:ascii="Times New Roman" w:hAnsi="Times New Roman" w:eastAsia="微软雅黑" w:cs="Times New Roman"/>
          <w:sz w:val="21"/>
          <w:szCs w:val="21"/>
          <w:lang w:eastAsia="zh-CN"/>
        </w:rPr>
        <w:fldChar w:fldCharType="separate"/>
      </w:r>
      <w:r>
        <w:rPr>
          <w:rFonts w:hint="default"/>
          <w:lang w:eastAsia="zh-CN"/>
        </w:rPr>
        <w:fldChar w:fldCharType="begin"/>
      </w:r>
      <w:r>
        <w:rPr>
          <w:rFonts w:hint="default"/>
          <w:lang w:eastAsia="zh-CN"/>
        </w:rPr>
        <w:instrText xml:space="preserve"> HYPERLINK \l _Toc20655 </w:instrText>
      </w:r>
      <w:r>
        <w:rPr>
          <w:rFonts w:hint="default"/>
          <w:lang w:eastAsia="zh-CN"/>
        </w:rPr>
        <w:fldChar w:fldCharType="separate"/>
      </w:r>
      <w:r>
        <w:rPr>
          <w:rFonts w:hint="eastAsia"/>
        </w:rPr>
        <w:t>样本信息</w:t>
      </w:r>
      <w:r>
        <w:rPr>
          <w:rFonts w:hint="eastAsia"/>
        </w:rPr>
        <w:tab/>
      </w:r>
      <w:r>
        <w:rPr>
          <w:rFonts w:hint="eastAsia"/>
        </w:rPr>
        <w:fldChar w:fldCharType="begin"/>
      </w:r>
      <w:r>
        <w:rPr>
          <w:rFonts w:hint="eastAsia"/>
        </w:rPr>
        <w:instrText xml:space="preserve"> PAGEREF _Toc20655 \h </w:instrText>
      </w:r>
      <w:r>
        <w:rPr>
          <w:rFonts w:hint="eastAsia"/>
        </w:rPr>
        <w:fldChar w:fldCharType="separate"/>
      </w:r>
      <w:r>
        <w:rPr>
          <w:rFonts w:hint="eastAsia"/>
        </w:rPr>
        <w:t>1</w:t>
      </w:r>
      <w:r>
        <w:rPr>
          <w:rFonts w:hint="eastAsia"/>
        </w:rPr>
        <w:fldChar w:fldCharType="end"/>
      </w:r>
      <w:r>
        <w:rPr>
          <w:rFonts w:hint="default"/>
          <w:lang w:eastAsia="zh-CN"/>
        </w:rPr>
        <w:fldChar w:fldCharType="end"/>
      </w:r>
    </w:p>
    <w:p w14:paraId="7D486240">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_Toc1527 </w:instrText>
      </w:r>
      <w:r>
        <w:rPr>
          <w:rFonts w:hint="default"/>
          <w:lang w:eastAsia="zh-CN"/>
        </w:rPr>
        <w:fldChar w:fldCharType="separate"/>
      </w:r>
      <w:r>
        <w:rPr>
          <w:rFonts w:hint="eastAsia"/>
        </w:rPr>
        <w:t>检测项目</w:t>
      </w:r>
      <w:r>
        <w:rPr>
          <w:rFonts w:hint="eastAsia"/>
        </w:rPr>
        <w:tab/>
      </w:r>
      <w:r>
        <w:rPr>
          <w:rFonts w:hint="eastAsia"/>
        </w:rPr>
        <w:fldChar w:fldCharType="begin"/>
      </w:r>
      <w:r>
        <w:rPr>
          <w:rFonts w:hint="eastAsia"/>
        </w:rPr>
        <w:instrText xml:space="preserve"> PAGEREF _Toc1527 \h </w:instrText>
      </w:r>
      <w:r>
        <w:rPr>
          <w:rFonts w:hint="eastAsia"/>
        </w:rPr>
        <w:fldChar w:fldCharType="separate"/>
      </w:r>
      <w:r>
        <w:rPr>
          <w:rFonts w:hint="eastAsia"/>
        </w:rPr>
        <w:t>1</w:t>
      </w:r>
      <w:r>
        <w:rPr>
          <w:rFonts w:hint="eastAsia"/>
        </w:rPr>
        <w:fldChar w:fldCharType="end"/>
      </w:r>
      <w:r>
        <w:rPr>
          <w:rFonts w:hint="default"/>
          <w:lang w:eastAsia="zh-CN"/>
        </w:rPr>
        <w:fldChar w:fldCharType="end"/>
      </w:r>
    </w:p>
    <w:p w14:paraId="260FDAA8">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_Toc2120 </w:instrText>
      </w:r>
      <w:r>
        <w:rPr>
          <w:rFonts w:hint="default"/>
          <w:lang w:eastAsia="zh-CN"/>
        </w:rPr>
        <w:fldChar w:fldCharType="separate"/>
      </w:r>
      <w:r>
        <w:rPr>
          <w:rFonts w:hint="eastAsia"/>
        </w:rPr>
        <w:t>检测结果</w:t>
      </w:r>
      <w:r>
        <w:rPr>
          <w:rFonts w:hint="eastAsia"/>
          <w:lang w:val="en-US" w:eastAsia="zh-CN"/>
        </w:rPr>
        <w:t>总览</w:t>
      </w:r>
      <w:r>
        <w:rPr>
          <w:rFonts w:hint="eastAsia"/>
        </w:rPr>
        <w:tab/>
      </w:r>
      <w:r>
        <w:rPr>
          <w:rFonts w:hint="eastAsia"/>
        </w:rPr>
        <w:fldChar w:fldCharType="begin"/>
      </w:r>
      <w:r>
        <w:rPr>
          <w:rFonts w:hint="eastAsia"/>
        </w:rPr>
        <w:instrText xml:space="preserve"> PAGEREF _Toc2120 \h </w:instrText>
      </w:r>
      <w:r>
        <w:rPr>
          <w:rFonts w:hint="eastAsia"/>
        </w:rPr>
        <w:fldChar w:fldCharType="separate"/>
      </w:r>
      <w:r>
        <w:rPr>
          <w:rFonts w:hint="eastAsia"/>
        </w:rPr>
        <w:t>1</w:t>
      </w:r>
      <w:r>
        <w:rPr>
          <w:rFonts w:hint="eastAsia"/>
        </w:rPr>
        <w:fldChar w:fldCharType="end"/>
      </w:r>
      <w:r>
        <w:rPr>
          <w:rFonts w:hint="default"/>
          <w:lang w:eastAsia="zh-CN"/>
        </w:rPr>
        <w:fldChar w:fldCharType="end"/>
      </w:r>
    </w:p>
    <w:p w14:paraId="2B2280A2">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_Toc14411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检测结果小结</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_Toc14411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1CDCB6CB">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_Toc27407 </w:instrText>
      </w:r>
      <w:r>
        <w:rPr>
          <w:rFonts w:hint="default"/>
          <w:lang w:eastAsia="zh-CN"/>
        </w:rPr>
        <w:fldChar w:fldCharType="separate"/>
      </w:r>
      <w:r>
        <w:rPr>
          <w:rFonts w:hint="eastAsia"/>
        </w:rPr>
        <w:t>检测结果及用药提示</w:t>
      </w:r>
      <w:r>
        <w:rPr>
          <w:rFonts w:hint="eastAsia"/>
        </w:rPr>
        <w:tab/>
      </w:r>
      <w:r>
        <w:rPr>
          <w:rFonts w:hint="eastAsia"/>
        </w:rPr>
        <w:fldChar w:fldCharType="begin"/>
      </w:r>
      <w:r>
        <w:rPr>
          <w:rFonts w:hint="eastAsia"/>
        </w:rPr>
        <w:instrText xml:space="preserve"> PAGEREF _Toc27407 \h </w:instrText>
      </w:r>
      <w:r>
        <w:rPr>
          <w:rFonts w:hint="eastAsia"/>
        </w:rPr>
        <w:fldChar w:fldCharType="separate"/>
      </w:r>
      <w:r>
        <w:rPr>
          <w:rFonts w:hint="eastAsia"/>
        </w:rPr>
        <w:t>2</w:t>
      </w:r>
      <w:r>
        <w:rPr>
          <w:rFonts w:hint="eastAsia"/>
        </w:rPr>
        <w:fldChar w:fldCharType="end"/>
      </w:r>
      <w:r>
        <w:rPr>
          <w:rFonts w:hint="default"/>
          <w:lang w:eastAsia="zh-CN"/>
        </w:rPr>
        <w:fldChar w:fldCharType="end"/>
      </w:r>
    </w:p>
    <w:p w14:paraId="697DB6D1">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_Toc4937 </w:instrText>
      </w:r>
      <w:r>
        <w:rPr>
          <w:rFonts w:hint="default" w:ascii="Times New Roman" w:hAnsi="Times New Roman"/>
          <w:color w:val="auto"/>
          <w:lang w:eastAsia="zh-CN"/>
        </w:rPr>
        <w:fldChar w:fldCharType="separate"/>
      </w:r>
      <w:r>
        <w:rPr>
          <w:rFonts w:hint="eastAsia" w:ascii="Times New Roman" w:hAnsi="Times New Roman"/>
          <w:color w:val="auto"/>
          <w:lang w:eastAsia="zh-CN"/>
        </w:rPr>
        <w:t>TCGA分子分型检测结果</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_Toc4937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1A58D5B8">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_Toc32309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微卫星不稳定（MSI）检测结果</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_Toc32309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3</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4FDE2CD1">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_Toc25367 </w:instrText>
      </w:r>
      <w:r>
        <w:rPr>
          <w:rFonts w:hint="default" w:ascii="Times New Roman" w:hAnsi="Times New Roman"/>
          <w:color w:val="auto"/>
          <w:lang w:eastAsia="zh-CN"/>
        </w:rPr>
        <w:fldChar w:fldCharType="separate"/>
      </w:r>
      <w:r>
        <w:rPr>
          <w:rFonts w:hint="eastAsia" w:ascii="Times New Roman" w:hAnsi="Times New Roman"/>
          <w:color w:val="auto"/>
          <w:lang w:eastAsia="zh-CN"/>
        </w:rPr>
        <w:t>体细胞变异分级提示</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_Toc25367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4</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3F3A022F">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_Toc4661 </w:instrText>
      </w:r>
      <w:r>
        <w:rPr>
          <w:rFonts w:hint="default" w:ascii="Times New Roman" w:hAnsi="Times New Roman"/>
          <w:color w:val="auto"/>
          <w:lang w:eastAsia="zh-CN"/>
        </w:rPr>
        <w:fldChar w:fldCharType="separate"/>
      </w:r>
      <w:r>
        <w:rPr>
          <w:rFonts w:hint="eastAsia" w:ascii="Times New Roman" w:hAnsi="Times New Roman"/>
          <w:color w:val="auto"/>
          <w:lang w:eastAsia="zh-CN"/>
        </w:rPr>
        <w:t>胚系变异结果提示</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_Toc4661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7</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74233F28">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_Toc16252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本癌种FDA/NMPA获批的其他可选靶向药物</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_Toc16252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9</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{%if PDInfo != undefined %}</w:t>
      </w:r>
    </w:p>
    <w:p w14:paraId="639CBFCE">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_Toc19438 </w:instrText>
      </w:r>
      <w:r>
        <w:rPr>
          <w:rFonts w:hint="default" w:ascii="Times New Roman" w:hAnsi="Times New Roman"/>
          <w:color w:val="auto"/>
          <w:lang w:eastAsia="zh-CN"/>
        </w:rPr>
        <w:fldChar w:fldCharType="separate"/>
      </w:r>
      <w:r>
        <w:rPr>
          <w:rFonts w:hint="eastAsia" w:ascii="Times New Roman" w:hAnsi="Times New Roman"/>
          <w:color w:val="auto"/>
          <w:lang w:eastAsia="zh-CN"/>
        </w:rPr>
        <w:t>PD-L1检测结果</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_Toc19438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10</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58738E0F">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_Toc23862 </w:instrText>
      </w:r>
      <w:r>
        <w:rPr>
          <w:rFonts w:hint="default"/>
          <w:lang w:eastAsia="zh-CN"/>
        </w:rPr>
        <w:fldChar w:fldCharType="separate"/>
      </w:r>
      <w:r>
        <w:rPr>
          <w:rFonts w:hint="eastAsia"/>
        </w:rPr>
        <w:t>基因检测结果解析</w:t>
      </w:r>
      <w:r>
        <w:rPr>
          <w:rFonts w:hint="eastAsia"/>
        </w:rPr>
        <w:tab/>
      </w:r>
      <w:r>
        <w:rPr>
          <w:rFonts w:hint="eastAsia"/>
        </w:rPr>
        <w:fldChar w:fldCharType="begin"/>
      </w:r>
      <w:r>
        <w:rPr>
          <w:rFonts w:hint="eastAsia"/>
        </w:rPr>
        <w:instrText xml:space="preserve"> PAGEREF _Toc23862 \h </w:instrText>
      </w:r>
      <w:r>
        <w:rPr>
          <w:rFonts w:hint="eastAsia"/>
        </w:rPr>
        <w:fldChar w:fldCharType="separate"/>
      </w:r>
      <w:r>
        <w:rPr>
          <w:rFonts w:hint="eastAsia"/>
        </w:rPr>
        <w:t>12</w:t>
      </w:r>
      <w:r>
        <w:rPr>
          <w:rFonts w:hint="eastAsia"/>
        </w:rPr>
        <w:fldChar w:fldCharType="end"/>
      </w:r>
      <w:r>
        <w:rPr>
          <w:rFonts w:hint="default"/>
          <w:lang w:eastAsia="zh-CN"/>
        </w:rPr>
        <w:fldChar w:fldCharType="end"/>
      </w:r>
    </w:p>
    <w:p w14:paraId="101EBCF1">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_Toc27445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微卫星不稳定（MSI）检测结果解析</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_Toc27445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12</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18"/>
          <w:szCs w:val="18"/>
          <w:highlight w:val="none"/>
          <w:lang w:eastAsia="zh-CN"/>
        </w:rPr>
        <w:t>{%if BodyDrugDrugDetectionStr or unknownVarAnalysisStr %}</w:t>
      </w:r>
    </w:p>
    <w:p w14:paraId="306A598B">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_Toc2724 </w:instrText>
      </w:r>
      <w:r>
        <w:rPr>
          <w:rFonts w:hint="default" w:ascii="Times New Roman" w:hAnsi="Times New Roman"/>
          <w:color w:val="auto"/>
          <w:lang w:eastAsia="zh-CN"/>
        </w:rPr>
        <w:fldChar w:fldCharType="separate"/>
      </w:r>
      <w:r>
        <w:rPr>
          <w:rFonts w:hint="eastAsia" w:ascii="Times New Roman" w:hAnsi="Times New Roman"/>
          <w:color w:val="auto"/>
          <w:lang w:eastAsia="zh-CN"/>
        </w:rPr>
        <w:t>体细胞变异结果解析</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_Toc2724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13</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%}{%if geneticCancerRiskInfo %}</w:t>
      </w:r>
    </w:p>
    <w:p w14:paraId="5AAD538B">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_Toc25412 </w:instrText>
      </w:r>
      <w:r>
        <w:rPr>
          <w:rFonts w:hint="default" w:ascii="Times New Roman" w:hAnsi="Times New Roman"/>
          <w:color w:val="auto"/>
          <w:lang w:eastAsia="zh-CN"/>
        </w:rPr>
        <w:fldChar w:fldCharType="separate"/>
      </w:r>
      <w:r>
        <w:rPr>
          <w:rFonts w:hint="eastAsia" w:ascii="Times New Roman" w:hAnsi="Times New Roman"/>
          <w:color w:val="auto"/>
          <w:lang w:eastAsia="zh-CN"/>
        </w:rPr>
        <w:t>胚系变异结果解析</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_Toc25412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16</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5A805CB3">
      <w:pPr>
        <w:pStyle w:val="13"/>
        <w:tabs>
          <w:tab w:val="right" w:leader="dot" w:pos="9870"/>
        </w:tabs>
        <w:rPr>
          <w:szCs w:val="21"/>
          <w:lang w:eastAsia="zh-CN"/>
        </w:rPr>
      </w:pPr>
      <w:r>
        <w:rPr>
          <w:rFonts w:hint="default"/>
          <w:szCs w:val="21"/>
          <w:lang w:eastAsia="zh-CN"/>
        </w:rPr>
        <w:fldChar w:fldCharType="begin"/>
      </w:r>
      <w:r>
        <w:rPr>
          <w:rFonts w:hint="default"/>
          <w:szCs w:val="21"/>
          <w:lang w:eastAsia="zh-CN"/>
        </w:rPr>
        <w:instrText xml:space="preserve"> HYPERLINK \l _Toc15113 </w:instrText>
      </w:r>
      <w:r>
        <w:rPr>
          <w:rFonts w:hint="default"/>
          <w:szCs w:val="21"/>
          <w:lang w:eastAsia="zh-CN"/>
        </w:rPr>
        <w:fldChar w:fldCharType="separate"/>
      </w:r>
      <w:r>
        <w:rPr>
          <w:szCs w:val="21"/>
          <w:lang w:eastAsia="zh-CN"/>
        </w:rPr>
        <w:t>附录</w:t>
      </w:r>
      <w:r>
        <w:rPr>
          <w:szCs w:val="21"/>
          <w:lang w:eastAsia="zh-CN"/>
        </w:rPr>
        <w:tab/>
      </w:r>
      <w:r>
        <w:rPr>
          <w:szCs w:val="21"/>
          <w:lang w:eastAsia="zh-CN"/>
        </w:rPr>
        <w:fldChar w:fldCharType="begin"/>
      </w:r>
      <w:r>
        <w:rPr>
          <w:szCs w:val="21"/>
          <w:lang w:eastAsia="zh-CN"/>
        </w:rPr>
        <w:instrText xml:space="preserve"> PAGEREF _Toc15113 \h </w:instrText>
      </w:r>
      <w:r>
        <w:rPr>
          <w:szCs w:val="21"/>
          <w:lang w:eastAsia="zh-CN"/>
        </w:rPr>
        <w:fldChar w:fldCharType="separate"/>
      </w:r>
      <w:r>
        <w:rPr>
          <w:szCs w:val="21"/>
          <w:lang w:eastAsia="zh-CN"/>
        </w:rPr>
        <w:t>18</w:t>
      </w:r>
      <w:r>
        <w:rPr>
          <w:szCs w:val="21"/>
          <w:lang w:eastAsia="zh-CN"/>
        </w:rPr>
        <w:fldChar w:fldCharType="end"/>
      </w:r>
      <w:r>
        <w:rPr>
          <w:rFonts w:hint="default"/>
          <w:szCs w:val="21"/>
          <w:lang w:eastAsia="zh-CN"/>
        </w:rPr>
        <w:fldChar w:fldCharType="end"/>
      </w:r>
    </w:p>
    <w:p w14:paraId="285DD12B">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_Toc15231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样本质控情况</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_Toc15231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18</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695009BF">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_Toc23741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子宫内膜癌分子分型与预后的相关性</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_Toc23741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19</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16BC5EC5">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_Toc9047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检测基因列表</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_Toc9047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21</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3E44DD21">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_Toc23038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检测方法与局限性</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_Toc23038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23</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7AD730DD">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_Toc14936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参考文献</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_Toc14936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24</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6140BF43">
      <w:pPr>
        <w:rPr>
          <w:sz w:val="21"/>
          <w:szCs w:val="21"/>
          <w:lang w:eastAsia="zh-CN"/>
        </w:rPr>
      </w:pPr>
      <w:r>
        <w:rPr>
          <w:rFonts w:hint="default" w:ascii="Times New Roman" w:hAnsi="Times New Roman" w:eastAsia="微软雅黑" w:cs="Times New Roman"/>
          <w:szCs w:val="21"/>
          <w:lang w:eastAsia="zh-CN"/>
        </w:rPr>
        <w:fldChar w:fldCharType="end"/>
      </w:r>
    </w:p>
    <w:p w14:paraId="73B072CA">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05" w:h="16838"/>
          <w:pgMar w:top="1037" w:right="1020" w:bottom="981" w:left="1020" w:header="567" w:footer="992" w:gutter="0"/>
          <w:pgBorders>
            <w:top w:val="none" w:sz="0" w:space="0"/>
            <w:left w:val="none" w:sz="0" w:space="0"/>
            <w:bottom w:val="none" w:sz="0" w:space="0"/>
            <w:right w:val="none" w:sz="0" w:space="0"/>
          </w:pgBorders>
          <w:pgNumType w:fmt="decimal" w:start="1"/>
          <w:cols w:space="0" w:num="1"/>
          <w:rtlGutter w:val="0"/>
          <w:docGrid w:linePitch="299" w:charSpace="0"/>
        </w:sectPr>
      </w:pPr>
    </w:p>
    <w:p w14:paraId="1863A0EB">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178_WPSOffice_Level1"/>
      <w:bookmarkStart w:id="1" w:name="_Toc32054"/>
      <w:bookmarkStart w:id="2" w:name="_Toc11269"/>
      <w:bookmarkStart w:id="3" w:name="_Toc21669"/>
      <w:bookmarkStart w:id="4" w:name="_Toc106294392"/>
      <w:bookmarkStart w:id="5" w:name="_Toc20655"/>
      <w:bookmarkStart w:id="6" w:name="_Toc13806"/>
      <w:bookmarkStart w:id="7" w:name="_Toc21009_WPSOffice_Level1"/>
      <w:bookmarkStart w:id="8" w:name="_Toc30143_WPSOffice_Level1"/>
      <w:bookmarkStart w:id="9" w:name="_Toc24397"/>
      <w:bookmarkStart w:id="10" w:name="_Toc27500"/>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0178A7F0">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0784080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269ED81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5FBC16B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B1E7421">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9E94BF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148BAD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0BF16A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6A7890C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2870E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1A0162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7D56049">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7E5EF362">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3A1B831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27E5B7B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7EDD9C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36338098">
      <w:pPr>
        <w:rPr>
          <w:sz w:val="21"/>
          <w:szCs w:val="21"/>
        </w:rPr>
      </w:pPr>
    </w:p>
    <w:p w14:paraId="716D373F">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1015_WPSOffice_Level1"/>
      <w:bookmarkStart w:id="12" w:name="_Toc18062_WPSOffice_Level1"/>
      <w:bookmarkStart w:id="13" w:name="_Toc7021_WPSOffice_Level1"/>
      <w:bookmarkStart w:id="14" w:name="_Toc11465"/>
      <w:bookmarkStart w:id="15" w:name="_Toc10518"/>
      <w:bookmarkStart w:id="16" w:name="_Toc21469"/>
      <w:bookmarkStart w:id="17" w:name="_Toc19594"/>
      <w:bookmarkStart w:id="18" w:name="_Toc1527"/>
      <w:bookmarkStart w:id="19" w:name="_Toc106294393"/>
      <w:bookmarkStart w:id="20" w:name="_Toc1745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056F81D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w:t>
      </w:r>
      <w:r>
        <w:rPr>
          <w:rFonts w:hint="eastAsia" w:ascii="Times New Roman" w:hAnsi="Times New Roman" w:eastAsia="微软雅黑" w:cs="Times New Roman"/>
          <w:bCs/>
          <w:sz w:val="21"/>
          <w:szCs w:val="21"/>
          <w:lang w:eastAsia="zh-CN"/>
        </w:rPr>
        <w:t>子宫内膜癌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36</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4F0E2B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TCGA分子分型、微卫星不稳定性（MSI）、</w:t>
      </w:r>
      <w:r>
        <w:rPr>
          <w:rFonts w:ascii="Times New Roman" w:hAnsi="Times New Roman" w:eastAsia="微软雅黑" w:cs="Times New Roman"/>
          <w:bCs/>
          <w:sz w:val="21"/>
          <w:szCs w:val="21"/>
          <w:lang w:eastAsia="zh-CN"/>
        </w:rPr>
        <w:t>靶向药物</w:t>
      </w:r>
      <w:r>
        <w:rPr>
          <w:rFonts w:hint="eastAsia" w:ascii="Times New Roman" w:hAnsi="Times New Roman" w:eastAsia="微软雅黑" w:cs="Times New Roman"/>
          <w:bCs/>
          <w:sz w:val="21"/>
          <w:szCs w:val="21"/>
          <w:lang w:eastAsia="zh-CN"/>
        </w:rPr>
        <w:t>和遗传风险</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bookmarkStart w:id="22" w:name="_Toc534807930"/>
    </w:p>
    <w:p w14:paraId="421B67E1">
      <w:pPr>
        <w:spacing w:line="276" w:lineRule="auto"/>
        <w:ind w:firstLine="420" w:firstLineChars="200"/>
        <w:jc w:val="both"/>
        <w:rPr>
          <w:rFonts w:ascii="Times New Roman" w:hAnsi="Times New Roman" w:eastAsia="微软雅黑" w:cs="Times New Roman"/>
          <w:bCs/>
          <w:sz w:val="21"/>
          <w:szCs w:val="21"/>
          <w:lang w:eastAsia="zh-CN"/>
        </w:rPr>
      </w:pPr>
    </w:p>
    <w:p w14:paraId="096DE117">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3871"/>
      <w:bookmarkStart w:id="24" w:name="_Toc4088"/>
      <w:bookmarkStart w:id="25" w:name="_Toc6221_WPSOffice_Level1"/>
      <w:bookmarkStart w:id="26" w:name="_Toc23369_WPSOffice_Level1"/>
      <w:bookmarkStart w:id="27" w:name="_Toc25920"/>
      <w:bookmarkStart w:id="28" w:name="_Toc106294395"/>
      <w:bookmarkStart w:id="29" w:name="_Toc18058"/>
      <w:bookmarkStart w:id="30" w:name="_Toc1410"/>
      <w:bookmarkStart w:id="31" w:name="_Toc32007"/>
      <w:bookmarkStart w:id="32" w:name="_Toc2120"/>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4F6D0370">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149837254"/>
      <w:bookmarkStart w:id="34" w:name="_Toc1061"/>
      <w:bookmarkStart w:id="35" w:name="_Toc14411"/>
      <w:r>
        <w:rPr>
          <w:rFonts w:hint="eastAsia"/>
          <w:color w:val="auto"/>
          <w:sz w:val="30"/>
          <w:lang w:eastAsia="zh-CN"/>
        </w:rPr>
        <w:t>检测结果小结</w:t>
      </w:r>
      <w:bookmarkEnd w:id="33"/>
      <w:bookmarkEnd w:id="34"/>
      <w:bookmarkEnd w:id="35"/>
    </w:p>
    <w:tbl>
      <w:tblPr>
        <w:tblStyle w:val="16"/>
        <w:tblpPr w:leftFromText="181" w:rightFromText="181" w:vertAnchor="text" w:horzAnchor="page" w:tblpXSpec="center" w:tblpY="114"/>
        <w:tblOverlap w:val="never"/>
        <w:tblW w:w="9796"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3479"/>
        <w:gridCol w:w="6317"/>
      </w:tblGrid>
      <w:tr w14:paraId="044F081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8" w:hRule="atLeast"/>
          <w:jc w:val="center"/>
        </w:trPr>
        <w:tc>
          <w:tcPr>
            <w:tcW w:w="3479" w:type="dxa"/>
            <w:tcBorders>
              <w:top w:val="nil"/>
              <w:bottom w:val="nil"/>
              <w:right w:val="single" w:color="FFFFFF" w:themeColor="background1" w:sz="18" w:space="0"/>
            </w:tcBorders>
            <w:shd w:val="clear" w:color="auto" w:fill="62BC41"/>
            <w:vAlign w:val="center"/>
          </w:tcPr>
          <w:p w14:paraId="172D3BD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hint="eastAsia"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4"/>
                <w:szCs w:val="24"/>
                <w14:textFill>
                  <w14:solidFill>
                    <w14:schemeClr w14:val="bg1"/>
                  </w14:solidFill>
                </w14:textFill>
              </w:rPr>
              <w:t>检测类型</w:t>
            </w:r>
          </w:p>
        </w:tc>
        <w:tc>
          <w:tcPr>
            <w:tcW w:w="6317" w:type="dxa"/>
            <w:tcBorders>
              <w:top w:val="nil"/>
              <w:left w:val="single" w:color="FFFFFF" w:themeColor="background1" w:sz="18" w:space="0"/>
              <w:bottom w:val="nil"/>
            </w:tcBorders>
            <w:shd w:val="clear" w:color="auto" w:fill="62BC41"/>
            <w:vAlign w:val="center"/>
          </w:tcPr>
          <w:p w14:paraId="7A9E06C2">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490CAC7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nil"/>
              <w:bottom w:val="single" w:color="A4A4A4" w:sz="4" w:space="0"/>
              <w:right w:val="single" w:color="A4A4A4" w:sz="4" w:space="0"/>
            </w:tcBorders>
            <w:shd w:val="clear" w:color="auto" w:fill="auto"/>
            <w:vAlign w:val="center"/>
          </w:tcPr>
          <w:p w14:paraId="2078BC0C">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子宫内膜癌TCGA分子分型</w:t>
            </w:r>
          </w:p>
        </w:tc>
        <w:tc>
          <w:tcPr>
            <w:tcW w:w="6317" w:type="dxa"/>
            <w:tcBorders>
              <w:top w:val="nil"/>
              <w:left w:val="single" w:color="A4A4A4" w:sz="4" w:space="0"/>
              <w:bottom w:val="single" w:color="A4A4A4" w:sz="4" w:space="0"/>
            </w:tcBorders>
            <w:shd w:val="clear" w:color="auto" w:fill="auto"/>
            <w:vAlign w:val="center"/>
          </w:tcPr>
          <w:p w14:paraId="66190A36">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4E8D44FF">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3C55B32A">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微卫星不稳定性（MSI）</w:t>
            </w:r>
          </w:p>
        </w:tc>
        <w:tc>
          <w:tcPr>
            <w:tcW w:w="6317" w:type="dxa"/>
            <w:tcBorders>
              <w:top w:val="single" w:color="A4A4A4" w:sz="4" w:space="0"/>
              <w:left w:val="single" w:color="A4A4A4" w:sz="4" w:space="0"/>
              <w:bottom w:val="single" w:color="A4A4A4" w:sz="4" w:space="0"/>
            </w:tcBorders>
            <w:shd w:val="clear" w:color="auto" w:fill="auto"/>
            <w:vAlign w:val="center"/>
          </w:tcPr>
          <w:p w14:paraId="35F09F00">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{{summaryOfRresults.msi_status}}</w:t>
            </w:r>
          </w:p>
        </w:tc>
      </w:tr>
      <w:tr w14:paraId="6A926DF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14B3CC90">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rPr>
              <w:t>靶向用药指导</w:t>
            </w:r>
          </w:p>
        </w:tc>
        <w:tc>
          <w:tcPr>
            <w:tcW w:w="6317" w:type="dxa"/>
            <w:tcBorders>
              <w:top w:val="single" w:color="A4A4A4" w:sz="4" w:space="0"/>
              <w:left w:val="single" w:color="A4A4A4" w:sz="4" w:space="0"/>
              <w:bottom w:val="single" w:color="A4A4A4" w:sz="4" w:space="0"/>
            </w:tcBorders>
            <w:shd w:val="clear" w:color="auto" w:fill="auto"/>
            <w:vAlign w:val="center"/>
          </w:tcPr>
          <w:p w14:paraId="61AAD904">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9075ED9">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6E3F81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2CECAEA8">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6317" w:type="dxa"/>
            <w:tcBorders>
              <w:top w:val="single" w:color="A4A4A4" w:sz="4" w:space="0"/>
              <w:left w:val="single" w:color="A4A4A4" w:sz="4" w:space="0"/>
              <w:bottom w:val="single" w:color="A4A4A4" w:sz="4" w:space="0"/>
            </w:tcBorders>
            <w:shd w:val="clear" w:color="auto" w:fill="auto"/>
            <w:vAlign w:val="center"/>
          </w:tcPr>
          <w:p w14:paraId="34DE57A7">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24D117B">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796" w:type="dxa"/>
            <w:gridSpan w:val="2"/>
            <w:tcBorders>
              <w:top w:val="single" w:color="A4A4A4" w:sz="4" w:space="0"/>
              <w:bottom w:val="single" w:color="A4A4A4" w:sz="4" w:space="0"/>
            </w:tcBorders>
            <w:shd w:val="clear" w:color="auto" w:fill="auto"/>
            <w:vAlign w:val="center"/>
          </w:tcPr>
          <w:p w14:paraId="36D036B6">
            <w:pPr>
              <w:pStyle w:val="22"/>
              <w:keepNext w:val="0"/>
              <w:keepLines w:val="0"/>
              <w:pageBreakBefore w:val="0"/>
              <w:widowControl w:val="0"/>
              <w:kinsoku/>
              <w:wordWrap/>
              <w:overflowPunct/>
              <w:topLinePunct w:val="0"/>
              <w:autoSpaceDE/>
              <w:autoSpaceDN/>
              <w:bidi w:val="0"/>
              <w:adjustRightInd/>
              <w:snapToGrid/>
              <w:spacing w:before="77"/>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75F6751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785C723D">
            <w:pPr>
              <w:pStyle w:val="22"/>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317" w:type="dxa"/>
            <w:tcBorders>
              <w:top w:val="single" w:color="A4A4A4" w:sz="4" w:space="0"/>
              <w:left w:val="single" w:color="A4A4A4" w:sz="4" w:space="0"/>
              <w:bottom w:val="single" w:color="A4A4A4" w:sz="4" w:space="0"/>
            </w:tcBorders>
            <w:shd w:val="clear" w:color="auto" w:fill="auto"/>
            <w:vAlign w:val="center"/>
          </w:tcPr>
          <w:p w14:paraId="2316F98E">
            <w:pPr>
              <w:pStyle w:val="22"/>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5C82AD7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796" w:type="dxa"/>
            <w:gridSpan w:val="2"/>
            <w:tcBorders>
              <w:top w:val="single" w:color="A4A4A4" w:sz="4" w:space="0"/>
              <w:bottom w:val="single" w:color="A4A4A4" w:sz="4" w:space="0"/>
            </w:tcBorders>
            <w:shd w:val="clear" w:color="auto" w:fill="auto"/>
            <w:vAlign w:val="center"/>
          </w:tcPr>
          <w:p w14:paraId="3BB4D3C8">
            <w:pPr>
              <w:pStyle w:val="22"/>
              <w:keepNext w:val="0"/>
              <w:keepLines w:val="0"/>
              <w:pageBreakBefore w:val="0"/>
              <w:widowControl w:val="0"/>
              <w:kinsoku/>
              <w:wordWrap/>
              <w:overflowPunct/>
              <w:topLinePunct w:val="0"/>
              <w:autoSpaceDE/>
              <w:autoSpaceDN/>
              <w:bidi w:val="0"/>
              <w:adjustRightInd/>
              <w:snapToGrid/>
              <w:spacing w:before="77"/>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52E1ABA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556BA0B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317" w:type="dxa"/>
            <w:tcBorders>
              <w:top w:val="single" w:color="A4A4A4" w:sz="4" w:space="0"/>
              <w:left w:val="single" w:color="A4A4A4" w:sz="4" w:space="0"/>
              <w:bottom w:val="single" w:color="A4A4A4" w:sz="4" w:space="0"/>
            </w:tcBorders>
            <w:shd w:val="clear" w:color="auto" w:fill="auto"/>
            <w:vAlign w:val="center"/>
          </w:tcPr>
          <w:p w14:paraId="272467C4">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5E0EFCB4">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18"/>
          <w:lang w:eastAsia="zh-CN"/>
        </w:rPr>
      </w:pP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2A92E417">
      <w:pPr>
        <w:rPr>
          <w:rFonts w:ascii="微软雅黑" w:hAnsi="微软雅黑" w:eastAsia="微软雅黑" w:cs="微软雅黑"/>
          <w:sz w:val="18"/>
          <w:szCs w:val="18"/>
          <w:lang w:eastAsia="zh-CN" w:bidi="ar"/>
        </w:rPr>
      </w:pPr>
      <w:r>
        <w:rPr>
          <w:rFonts w:ascii="Times New Roman" w:hAnsi="Times New Roman" w:eastAsia="微软雅黑" w:cs="黑体"/>
          <w:b/>
          <w:bCs/>
          <w:color w:val="00B050"/>
          <w:sz w:val="28"/>
          <w:szCs w:val="36"/>
          <w:lang w:eastAsia="zh-CN"/>
        </w:rPr>
        <w:br w:type="page"/>
      </w:r>
    </w:p>
    <w:bookmarkEnd w:id="22"/>
    <w:p w14:paraId="2007A66F">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36" w:name="_Toc106294396"/>
      <w:bookmarkStart w:id="37" w:name="_Toc30953"/>
      <w:bookmarkStart w:id="38" w:name="_Toc27407"/>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检测结果及用药提示</w:t>
      </w:r>
      <w:bookmarkEnd w:id="36"/>
      <w:bookmarkEnd w:id="37"/>
      <w:bookmarkEnd w:id="38"/>
    </w:p>
    <w:p w14:paraId="04FD83C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lang w:eastAsia="zh-CN"/>
        </w:rPr>
      </w:pPr>
      <w:bookmarkStart w:id="39" w:name="_Toc1653"/>
      <w:bookmarkStart w:id="40" w:name="_Toc106294397"/>
      <w:bookmarkStart w:id="41" w:name="_Toc4937"/>
      <w:r>
        <w:rPr>
          <w:rFonts w:hint="eastAsia" w:ascii="Times New Roman" w:hAnsi="Times New Roman"/>
          <w:color w:val="auto"/>
          <w:sz w:val="30"/>
          <w:lang w:eastAsia="zh-CN"/>
        </w:rPr>
        <w:t>TCGA分子分型检测结果</w:t>
      </w:r>
      <w:bookmarkEnd w:id="39"/>
      <w:bookmarkEnd w:id="40"/>
      <w:bookmarkEnd w:id="41"/>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9E0DD5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47AC787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6409FD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61476FB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08934A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6E27300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B750F7F">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4C2B9FDD">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0015212">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0"/>
                    <a:stretch>
                      <a:fillRect/>
                    </a:stretch>
                  </pic:blipFill>
                  <pic:spPr>
                    <a:xfrm>
                      <a:off x="0" y="0"/>
                      <a:ext cx="5582285" cy="2188845"/>
                    </a:xfrm>
                    <a:prstGeom prst="rect">
                      <a:avLst/>
                    </a:prstGeom>
                  </pic:spPr>
                </pic:pic>
              </a:graphicData>
            </a:graphic>
          </wp:inline>
        </w:drawing>
      </w:r>
    </w:p>
    <w:p w14:paraId="1B6743D4">
      <w:pPr>
        <w:widowControl/>
        <w:rPr>
          <w:rFonts w:ascii="Times New Roman" w:hAnsi="Times New Roman" w:eastAsia="微软雅黑" w:cs="Times New Roman"/>
          <w:lang w:eastAsia="zh-CN"/>
        </w:rPr>
      </w:pPr>
    </w:p>
    <w:p w14:paraId="23F97715">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4A571F8A">
      <w:pPr>
        <w:rPr>
          <w:rFonts w:ascii="Times New Roman" w:hAnsi="Times New Roman" w:eastAsia="微软雅黑" w:cs="Times New Roman"/>
          <w:sz w:val="18"/>
          <w:lang w:eastAsia="zh-CN"/>
        </w:rPr>
      </w:pPr>
    </w:p>
    <w:p w14:paraId="31A4BA92">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9B1CC58">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36FBF06">
      <w:pPr>
        <w:ind w:left="420"/>
        <w:rPr>
          <w:rFonts w:ascii="Times New Roman" w:hAnsi="Times New Roman" w:eastAsia="微软雅黑" w:cs="Times New Roman"/>
          <w:lang w:eastAsia="zh-CN"/>
        </w:rPr>
      </w:pPr>
      <w:r>
        <w:rPr>
          <w:rFonts w:hint="eastAsia" w:ascii="Times New Roman" w:hAnsi="Times New Roman"/>
          <w:sz w:val="30"/>
          <w:lang w:eastAsia="zh-CN"/>
        </w:rPr>
        <w:br w:type="page"/>
      </w:r>
    </w:p>
    <w:p w14:paraId="49C72FD4">
      <w:pPr>
        <w:pStyle w:val="3"/>
        <w:keepNext w:val="0"/>
        <w:keepLines w:val="0"/>
        <w:pageBreakBefore w:val="0"/>
        <w:widowControl w:val="0"/>
        <w:numPr>
          <w:ilvl w:val="-1"/>
          <w:numId w:val="0"/>
        </w:numPr>
        <w:kinsoku/>
        <w:wordWrap/>
        <w:overflowPunct/>
        <w:topLinePunct w:val="0"/>
        <w:autoSpaceDE/>
        <w:autoSpaceDN/>
        <w:bidi w:val="0"/>
        <w:adjustRightInd/>
        <w:snapToGrid/>
        <w:spacing w:after="157" w:afterLines="50"/>
        <w:ind w:left="0" w:firstLine="0"/>
        <w:jc w:val="left"/>
        <w:textAlignment w:val="auto"/>
        <w:outlineLvl w:val="1"/>
        <w:rPr>
          <w:lang w:eastAsia="zh-CN"/>
        </w:rPr>
      </w:pPr>
      <w:bookmarkStart w:id="42" w:name="_Toc11347"/>
      <w:bookmarkStart w:id="43" w:name="_Toc32309"/>
      <w:bookmarkStart w:id="44" w:name="_Toc106294398"/>
      <w:bookmarkStart w:id="45" w:name="_Toc15285"/>
      <w:r>
        <w:rPr>
          <w:rFonts w:hint="eastAsia" w:ascii="Times New Roman" w:hAnsi="Times New Roman"/>
          <w:color w:val="auto"/>
          <w:sz w:val="30"/>
          <w:lang w:eastAsia="zh-CN"/>
        </w:rPr>
        <w:t>微卫星不稳定（MSI）检测结果</w:t>
      </w:r>
      <w:bookmarkEnd w:id="42"/>
      <w:bookmarkEnd w:id="43"/>
      <w:bookmarkEnd w:id="44"/>
      <w:bookmarkEnd w:id="45"/>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00C62B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158EAAC7">
            <w:pPr>
              <w:widowControl/>
              <w:snapToGrid w:val="0"/>
              <w:jc w:val="center"/>
              <w:textAlignment w:val="center"/>
              <w:rPr>
                <w:rFonts w:ascii="Times New Roman" w:hAnsi="Times New Roman" w:eastAsia="微软雅黑" w:cs="Times New Roman"/>
                <w:b/>
                <w:bCs/>
                <w:color w:val="FFFFFF"/>
                <w:sz w:val="21"/>
                <w:szCs w:val="21"/>
                <w:lang w:eastAsia="zh-CN"/>
              </w:rPr>
            </w:pPr>
            <w:bookmarkStart w:id="46" w:name="_Toc24061"/>
            <w:bookmarkStart w:id="47" w:name="_Toc149837258"/>
            <w:bookmarkStart w:id="48" w:name="_Toc32443_WPSOffice_Level1"/>
            <w:bookmarkStart w:id="49" w:name="_Toc29093"/>
            <w:bookmarkStart w:id="50" w:name="_Toc13107"/>
            <w:bookmarkStart w:id="51" w:name="_Toc23903"/>
            <w:bookmarkStart w:id="52" w:name="_Toc24038"/>
            <w:bookmarkStart w:id="53" w:name="_Toc23846_WPSOffice_Level1"/>
            <w:bookmarkStart w:id="54" w:name="_Toc28194"/>
            <w:bookmarkStart w:id="55" w:name="_Toc25727"/>
            <w:bookmarkStart w:id="56" w:name="_Toc27731"/>
            <w:bookmarkStart w:id="57" w:name="_Toc106294400"/>
            <w:bookmarkStart w:id="58" w:name="_Toc32661"/>
            <w:bookmarkStart w:id="59" w:name="_Toc19898_WPSOffice_Level2"/>
            <w:bookmarkStart w:id="60" w:name="_Toc10743"/>
            <w:bookmarkStart w:id="61" w:name="_Toc27804"/>
            <w:bookmarkStart w:id="62" w:name="_Toc13489_WPSOffice_Level2"/>
            <w:bookmarkStart w:id="63" w:name="_Toc30343"/>
            <w:bookmarkStart w:id="64" w:name="_Toc4331_WPSOffice_Level1"/>
            <w:bookmarkStart w:id="65" w:name="_Toc5598"/>
            <w:bookmarkStart w:id="66" w:name="_Hlk516758315"/>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663899E2">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7266B4AF">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5C2F48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015E06DF">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6C5F0E7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868198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37646ED8">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938F780">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001BAC2">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7A14DA8">
      <w:pPr>
        <w:pStyle w:val="8"/>
        <w:numPr>
          <w:ilvl w:val="0"/>
          <w:numId w:val="8"/>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764CD27">
      <w:pPr>
        <w:rPr>
          <w:rFonts w:hint="eastAsia"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14:paraId="46E6EC4C">
      <w:pPr>
        <w:pStyle w:val="3"/>
        <w:numPr>
          <w:ilvl w:val="255"/>
          <w:numId w:val="0"/>
        </w:numPr>
        <w:jc w:val="left"/>
        <w:rPr>
          <w:color w:val="auto"/>
          <w:sz w:val="30"/>
          <w:lang w:eastAsia="zh-CN"/>
        </w:rPr>
      </w:pPr>
      <w:bookmarkStart w:id="67" w:name="_Toc25367"/>
      <w:r>
        <w:rPr>
          <w:rFonts w:hint="eastAsia"/>
          <w:color w:val="auto"/>
          <w:sz w:val="30"/>
          <w:lang w:eastAsia="zh-CN"/>
        </w:rPr>
        <w:t>体细胞变异分级提示</w:t>
      </w:r>
      <w:bookmarkEnd w:id="46"/>
      <w:bookmarkEnd w:id="47"/>
      <w:bookmarkEnd w:id="67"/>
    </w:p>
    <w:p w14:paraId="41DB2DEE">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14:paraId="206E24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71B477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4B08D8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3BCF242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6E32280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C4C8F44">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5920C81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5A51312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5DB945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E321A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03B05D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7A06D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39BE9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A0B6F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6DFAA0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4A268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FFFA8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CBCCE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A835C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3D01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A5D9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497AE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9C2C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8BD6B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FFD4AE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0400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CADF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A9879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30F8C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9741C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C8018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D7A67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5C1BC8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3E37D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FD6E5F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55842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1ADC8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0DFD4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7F4B4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16109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B7EFCD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5BAC9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C1937B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923A1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A6F104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730ED2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2E9C4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5FDE5">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8"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B89569">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A0351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EBC01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A92A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90D1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F18B0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16ECE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1B78E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55AF2E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6B59B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0DBEA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8A72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83D23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68B1C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8791C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D5AAD2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4C206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4374D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ED1B40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7B740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792EA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C633E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04714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D7387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2460E9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FE5418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B419E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F53E8EA">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349572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4A55F2F">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BDDFC2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D3837B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7CC66A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24A97D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11D7E2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75BDDC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9159971">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8C3F5F6">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74C127E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519592A7">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4C53AD1">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A41531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815B005">
      <w:pPr>
        <w:pStyle w:val="3"/>
        <w:numPr>
          <w:ilvl w:val="255"/>
          <w:numId w:val="0"/>
        </w:numPr>
        <w:jc w:val="left"/>
      </w:pPr>
      <w:bookmarkStart w:id="68" w:name="_Toc24065"/>
      <w:bookmarkStart w:id="69" w:name="_Toc149837259"/>
      <w:bookmarkStart w:id="70" w:name="_Toc4661"/>
      <w:r>
        <w:rPr>
          <w:rFonts w:hint="eastAsia"/>
          <w:color w:val="auto"/>
          <w:sz w:val="30"/>
          <w:lang w:eastAsia="zh-CN"/>
        </w:rPr>
        <w:t>胚系变异结果提示</w:t>
      </w:r>
      <w:bookmarkEnd w:id="68"/>
      <w:bookmarkEnd w:id="69"/>
      <w:bookmarkEnd w:id="70"/>
    </w:p>
    <w:p w14:paraId="02D17835">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0CFAD3FD">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51238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1050D02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5F91AFA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4C8226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67E2A7A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E6A261A">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6B429429">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1EC1E63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42704ACA">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4F5268BB">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152DEC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E0F6E2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94989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E6ECCE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76D97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99A3740">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41A463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75B48A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12696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53ED13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1CB1F6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3A563B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6A8B9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2E062D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0FD9D3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B6761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D4D4D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8B8F7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7BAD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1E62D91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525EF2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71CA973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23C73F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5243886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853D8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EF349F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8CD88E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E8CD6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1DA99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03124D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E4F5560">
      <w:pPr>
        <w:rPr>
          <w:rFonts w:ascii="Times New Roman" w:hAnsi="Times New Roman" w:eastAsia="微软雅黑" w:cs="Times New Roman"/>
          <w:sz w:val="24"/>
          <w:szCs w:val="24"/>
          <w:lang w:eastAsia="zh-CN"/>
        </w:rPr>
      </w:pPr>
    </w:p>
    <w:p w14:paraId="4F4E28BC">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5C99A0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F6FDF2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66E730F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2A6159B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63E3986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065A164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3132399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2D68D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B7DCF7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34FDBE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CB69EE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254B7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8FF1FB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0F47A9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E68E83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DD581D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2150D9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FE4A6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CF08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06B05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B692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49D6970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30AC2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DE9AC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957BD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CE7A1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06D61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E798A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9A23F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0025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CDDEF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C2E4BC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1B76F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CFC9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7A3CABD">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55855AF">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0655A59">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0DCCDC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241E95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E58438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4898B3E">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65E80D0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138EBA2">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6BA96657">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687210CB">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65B7FFAD">
      <w:pPr>
        <w:pStyle w:val="3"/>
        <w:numPr>
          <w:ilvl w:val="255"/>
          <w:numId w:val="0"/>
        </w:numPr>
        <w:jc w:val="left"/>
        <w:rPr>
          <w:lang w:eastAsia="zh-CN"/>
        </w:rPr>
      </w:pPr>
      <w:bookmarkStart w:id="71" w:name="_Toc149837260"/>
      <w:bookmarkStart w:id="72" w:name="_Toc25231"/>
      <w:bookmarkStart w:id="73" w:name="_Toc16252"/>
      <w:r>
        <w:rPr>
          <w:rFonts w:hint="eastAsia"/>
          <w:color w:val="auto"/>
          <w:sz w:val="30"/>
          <w:lang w:eastAsia="zh-CN"/>
        </w:rPr>
        <w:t>本癌种FDA/NMPA获批的其他可选靶向药物</w:t>
      </w:r>
      <w:bookmarkEnd w:id="71"/>
      <w:bookmarkEnd w:id="72"/>
      <w:bookmarkEnd w:id="73"/>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E0B89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E6B3F6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8A31F0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6E824B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F9F719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3A227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B0FB4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5E1DD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DD295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B61BE8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D40A0E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7512D0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9A04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7DBBE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0AC0C98">
      <w:pPr>
        <w:rPr>
          <w:sz w:val="30"/>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14:paraId="44D61F07">
      <w:pPr>
        <w:pStyle w:val="3"/>
        <w:numPr>
          <w:ilvl w:val="255"/>
          <w:numId w:val="0"/>
        </w:numPr>
        <w:jc w:val="left"/>
        <w:rPr>
          <w:color w:val="auto"/>
          <w:sz w:val="30"/>
          <w:lang w:eastAsia="zh-CN"/>
        </w:rPr>
      </w:pPr>
      <w:bookmarkStart w:id="74" w:name="_Toc106719764"/>
      <w:bookmarkStart w:id="75" w:name="_Toc19438"/>
      <w:bookmarkStart w:id="76" w:name="_Toc149837262"/>
      <w:bookmarkStart w:id="77" w:name="_Toc10223"/>
      <w:bookmarkStart w:id="78" w:name="_Toc23431"/>
      <w:bookmarkStart w:id="79" w:name="_Toc20034"/>
      <w:bookmarkStart w:id="80" w:name="_Toc26583"/>
      <w:bookmarkStart w:id="81" w:name="_Toc106294401"/>
      <w:bookmarkStart w:id="82" w:name="_Toc12505"/>
      <w:bookmarkStart w:id="83" w:name="_Toc13196_WPSOffice_Level1"/>
      <w:bookmarkStart w:id="84" w:name="_Toc1707_WPSOffice_Level1"/>
      <w:bookmarkStart w:id="85" w:name="_Toc16594"/>
      <w:bookmarkStart w:id="86" w:name="_Toc2409"/>
      <w:bookmarkStart w:id="87" w:name="_Toc21764_WPSOffice_Level1"/>
      <w:bookmarkStart w:id="88" w:name="_Toc27302"/>
      <w:bookmarkStart w:id="89" w:name="_Toc28240"/>
      <w:r>
        <w:rPr>
          <w:rFonts w:hint="eastAsia"/>
          <w:color w:val="auto"/>
          <w:sz w:val="30"/>
          <w:lang w:eastAsia="zh-CN"/>
        </w:rPr>
        <w:t>PD-L1检测结果</w:t>
      </w:r>
      <w:bookmarkEnd w:id="74"/>
      <w:bookmarkEnd w:id="75"/>
      <w:bookmarkEnd w:id="76"/>
      <w:bookmarkEnd w:id="77"/>
      <w:bookmarkEnd w:id="78"/>
      <w:bookmarkEnd w:id="79"/>
    </w:p>
    <w:p w14:paraId="22AD76F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27A44F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A914CF7">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259C491">
            <w:pPr>
              <w:pStyle w:val="42"/>
            </w:pPr>
            <w:r>
              <w:rPr>
                <w:rFonts w:hint="eastAsia"/>
              </w:rPr>
              <w:t>{{</w:t>
            </w:r>
            <w:r>
              <w:t xml:space="preserve"> PDInfo</w:t>
            </w:r>
            <w:r>
              <w:rPr>
                <w:rFonts w:hint="eastAsia"/>
              </w:rPr>
              <w:t>.</w:t>
            </w:r>
            <w:r>
              <w:t>Tumor_cell_count</w:t>
            </w:r>
            <w:r>
              <w:rPr>
                <w:rFonts w:hint="eastAsia"/>
              </w:rPr>
              <w:t xml:space="preserve"> }}</w:t>
            </w:r>
          </w:p>
        </w:tc>
      </w:tr>
      <w:tr w14:paraId="0AC185D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4EF1A6A">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75CD2D7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93F01A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F48C8B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CD63D8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B9DB2A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3BE51F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64E1F6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72705B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EF2C74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1D432C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65DB64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62616D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C72F14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CF3DFB9">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755072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9C4CE5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A122CA9">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36C924D">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8E68B5A">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EC89ABE">
      <w:pPr>
        <w:spacing w:line="276" w:lineRule="auto"/>
        <w:ind w:right="449" w:rightChars="204"/>
        <w:rPr>
          <w:rFonts w:ascii="微软雅黑" w:hAnsi="微软雅黑" w:eastAsia="微软雅黑" w:cs="微软雅黑"/>
          <w:b/>
          <w:color w:val="000000"/>
          <w:sz w:val="18"/>
          <w:szCs w:val="18"/>
        </w:rPr>
      </w:pPr>
    </w:p>
    <w:p w14:paraId="72467B4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403D27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38F4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A76FD7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F8AB42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3CF658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6171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3B5D64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FE53C8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CD923A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E1F3E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4CC4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813A43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B80CD4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9C6268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9509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649BDD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EE3FCD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EB0FF0B">
            <w:pPr>
              <w:spacing w:line="276" w:lineRule="auto"/>
              <w:jc w:val="left"/>
              <w:rPr>
                <w:rFonts w:ascii="Times New Roman" w:hAnsi="Times New Roman" w:eastAsia="微软雅黑" w:cs="Times New Roman"/>
                <w:sz w:val="18"/>
                <w:szCs w:val="18"/>
                <w:shd w:val="clear" w:color="auto" w:fill="FFFFFF"/>
                <w:lang w:eastAsia="zh-CN"/>
              </w:rPr>
            </w:pPr>
          </w:p>
        </w:tc>
      </w:tr>
      <w:tr w14:paraId="27A25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60F9FD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6E0726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31CD22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BA5D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B6F462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BD9F56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2B5171F">
            <w:pPr>
              <w:spacing w:line="276" w:lineRule="auto"/>
              <w:jc w:val="left"/>
              <w:rPr>
                <w:rFonts w:ascii="Times New Roman" w:hAnsi="Times New Roman" w:eastAsia="微软雅黑" w:cs="Times New Roman"/>
                <w:sz w:val="18"/>
                <w:szCs w:val="18"/>
                <w:shd w:val="clear" w:color="auto" w:fill="FFFFFF"/>
                <w:lang w:eastAsia="zh-CN"/>
              </w:rPr>
            </w:pPr>
          </w:p>
        </w:tc>
      </w:tr>
    </w:tbl>
    <w:p w14:paraId="50E1474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CE0A92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3A2971C">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25D68C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AE9E310">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00E647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bottom w:val="nil"/>
              <w:right w:val="single" w:color="FFFFFF" w:themeColor="background1" w:sz="18" w:space="0"/>
            </w:tcBorders>
            <w:shd w:val="clear" w:color="auto" w:fill="62B541"/>
            <w:vAlign w:val="center"/>
          </w:tcPr>
          <w:p w14:paraId="552CFCE6">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73DDA08">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2523F990">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ACEDA7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3F6A93DC">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BCC2DC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FB48407">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F3DE2F8">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E005CCC">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3D56EA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ED2042D">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ED6279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889F81B">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804EEA0">
      <w:pPr>
        <w:widowControl/>
        <w:rPr>
          <w:rFonts w:ascii="Times New Roman" w:hAnsi="Times New Roman"/>
          <w:color w:val="62B541"/>
          <w:sz w:val="15"/>
          <w:szCs w:val="15"/>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15"/>
          <w:szCs w:val="15"/>
          <w:lang w:eastAsia="zh-CN"/>
        </w:rPr>
        <w:t>{% endif %}{% endif %}</w:t>
      </w:r>
    </w:p>
    <w:p w14:paraId="30B2CA5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0" w:name="_Toc23862"/>
      <w:bookmarkStart w:id="91" w:name="_Toc24427"/>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0"/>
      <w:bookmarkEnd w:id="81"/>
      <w:bookmarkEnd w:id="90"/>
      <w:bookmarkEnd w:id="91"/>
      <w:bookmarkStart w:id="92" w:name="_Toc26395"/>
    </w:p>
    <w:p w14:paraId="6D8A328E">
      <w:pPr>
        <w:pStyle w:val="3"/>
        <w:keepNext w:val="0"/>
        <w:keepLines w:val="0"/>
        <w:pageBreakBefore w:val="0"/>
        <w:widowControl w:val="0"/>
        <w:numPr>
          <w:ilvl w:val="-1"/>
          <w:numId w:val="0"/>
        </w:numPr>
        <w:kinsoku/>
        <w:wordWrap/>
        <w:overflowPunct/>
        <w:topLinePunct w:val="0"/>
        <w:autoSpaceDE/>
        <w:autoSpaceDN/>
        <w:bidi w:val="0"/>
        <w:adjustRightInd/>
        <w:snapToGrid/>
        <w:spacing w:after="0"/>
        <w:ind w:left="0" w:firstLine="0"/>
        <w:jc w:val="left"/>
        <w:textAlignment w:val="auto"/>
        <w:outlineLvl w:val="1"/>
        <w:rPr>
          <w:rFonts w:ascii="Times New Roman" w:hAnsi="Times New Roman"/>
          <w:color w:val="auto"/>
          <w:sz w:val="30"/>
        </w:rPr>
      </w:pPr>
      <w:bookmarkStart w:id="93" w:name="_Toc27445"/>
      <w:bookmarkStart w:id="94" w:name="_Toc29106"/>
      <w:bookmarkStart w:id="95" w:name="_Toc106294402"/>
      <w:bookmarkStart w:id="96" w:name="_Toc16200"/>
      <w:bookmarkStart w:id="97" w:name="_Toc21309"/>
      <w:r>
        <w:rPr>
          <w:rFonts w:hint="eastAsia" w:ascii="Times New Roman" w:hAnsi="Times New Roman"/>
          <w:color w:val="auto"/>
          <w:sz w:val="30"/>
        </w:rPr>
        <w:t>微卫星不稳定（MSI）检测结果解析</w:t>
      </w:r>
      <w:bookmarkEnd w:id="93"/>
      <w:bookmarkEnd w:id="94"/>
      <w:bookmarkEnd w:id="95"/>
      <w:bookmarkEnd w:id="96"/>
      <w:bookmarkEnd w:id="97"/>
    </w:p>
    <w:tbl>
      <w:tblPr>
        <w:tblStyle w:val="16"/>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1D01EF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78" w:hRule="atLeast"/>
          <w:jc w:val="center"/>
        </w:trPr>
        <w:tc>
          <w:tcPr>
            <w:tcW w:w="5543" w:type="dxa"/>
            <w:tcBorders>
              <w:top w:val="nil"/>
              <w:bottom w:val="nil"/>
              <w:right w:val="single" w:color="FFFFFF" w:sz="18" w:space="0"/>
            </w:tcBorders>
            <w:shd w:val="clear" w:color="auto" w:fill="62BC41"/>
            <w:vAlign w:val="center"/>
          </w:tcPr>
          <w:p w14:paraId="5022353D">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bookmarkStart w:id="98" w:name="_Toc106294403"/>
            <w:bookmarkStart w:id="99" w:name="_Toc1694"/>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616E848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4528562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5" w:hRule="atLeast"/>
          <w:jc w:val="center"/>
        </w:trPr>
        <w:tc>
          <w:tcPr>
            <w:tcW w:w="5543" w:type="dxa"/>
            <w:tcBorders>
              <w:top w:val="nil"/>
              <w:bottom w:val="single" w:color="A4A4A4" w:themeColor="background1" w:themeShade="A5" w:sz="4" w:space="0"/>
            </w:tcBorders>
            <w:shd w:val="clear" w:color="auto" w:fill="auto"/>
            <w:vAlign w:val="center"/>
          </w:tcPr>
          <w:p w14:paraId="58D6605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24F71C0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0EDBEC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29"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FCB2ED8">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99CEC6F">
            <w:pPr>
              <w:spacing w:before="13" w:line="252" w:lineRule="auto"/>
              <w:ind w:right="174"/>
              <w:jc w:val="center"/>
              <w:rPr>
                <w:rFonts w:ascii="Times New Roman" w:hAnsi="Times New Roman" w:eastAsia="微软雅黑" w:cs="Times New Roman"/>
                <w:sz w:val="15"/>
                <w:szCs w:val="15"/>
                <w:lang w:eastAsia="zh-CN"/>
              </w:rPr>
            </w:pPr>
          </w:p>
        </w:tc>
      </w:tr>
      <w:tr w14:paraId="32335D0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4CE611F2">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A2C3507">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7D18756C">
            <w:pPr>
              <w:rPr>
                <w:rFonts w:ascii="Times New Roman" w:hAnsi="Times New Roman" w:eastAsia="微软雅黑" w:cs="Times New Roman"/>
                <w:sz w:val="15"/>
                <w:szCs w:val="15"/>
                <w:shd w:val="clear" w:color="auto" w:fill="FFFFFF"/>
                <w:lang w:eastAsia="zh-CN"/>
              </w:rPr>
            </w:pPr>
          </w:p>
          <w:p w14:paraId="38515A2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90833CF">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F330F8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34184BC">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C96E41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C6079EF">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9D4984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73139E8">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967F08D">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80B4CEE">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7D94BD8">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B465F5F">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9278A0D">
            <w:pPr>
              <w:rPr>
                <w:rFonts w:ascii="Times New Roman" w:hAnsi="Times New Roman" w:eastAsia="微软雅黑" w:cs="Times New Roman"/>
                <w:b/>
                <w:sz w:val="15"/>
                <w:szCs w:val="15"/>
                <w:shd w:val="clear" w:color="auto" w:fill="FFFFFF"/>
                <w:lang w:eastAsia="zh-CN"/>
              </w:rPr>
            </w:pPr>
          </w:p>
          <w:p w14:paraId="52D33869">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1B6333B">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5E44C9CA">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549EC4A3">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bookmarkEnd w:id="92"/>
    <w:bookmarkEnd w:id="98"/>
    <w:bookmarkEnd w:id="99"/>
    <w:p w14:paraId="0A80328B">
      <w:pPr>
        <w:rPr>
          <w:rFonts w:ascii="Times New Roman" w:hAnsi="Times New Roman" w:eastAsia="微软雅黑" w:cs="Times New Roman"/>
          <w:b/>
          <w:sz w:val="24"/>
          <w:szCs w:val="24"/>
          <w:lang w:eastAsia="zh-CN"/>
        </w:rPr>
      </w:pPr>
      <w:bookmarkStart w:id="100" w:name="_Toc106294405"/>
      <w:r>
        <w:rPr>
          <w:rFonts w:hint="eastAsia" w:ascii="Times New Roman" w:hAnsi="Times New Roman" w:eastAsia="微软雅黑" w:cs="Times New Roman"/>
          <w:b/>
          <w:sz w:val="24"/>
          <w:szCs w:val="24"/>
          <w:lang w:eastAsia="zh-CN"/>
        </w:rPr>
        <w:t>{%if BodyDrugDrugDetectionStr or unknownVarAnalysisStr %}</w:t>
      </w:r>
    </w:p>
    <w:p w14:paraId="0BE4DF4C">
      <w:pPr>
        <w:pStyle w:val="3"/>
        <w:numPr>
          <w:ilvl w:val="255"/>
          <w:numId w:val="0"/>
        </w:numPr>
        <w:jc w:val="left"/>
        <w:rPr>
          <w:rFonts w:hint="eastAsia"/>
          <w:color w:val="auto"/>
          <w:sz w:val="30"/>
          <w:lang w:eastAsia="zh-CN"/>
        </w:rPr>
      </w:pPr>
      <w:bookmarkStart w:id="101" w:name="_Toc2724"/>
      <w:bookmarkStart w:id="102" w:name="_Toc32443_WPSOffice_Level2"/>
      <w:bookmarkStart w:id="103" w:name="_Toc32302"/>
      <w:bookmarkStart w:id="104" w:name="_Toc4331_WPSOffice_Level2"/>
      <w:bookmarkStart w:id="105" w:name="_Toc23606"/>
      <w:bookmarkStart w:id="106" w:name="_Toc149837264"/>
      <w:bookmarkStart w:id="107" w:name="_Toc30024"/>
      <w:r>
        <w:rPr>
          <w:rFonts w:hint="eastAsia"/>
          <w:color w:val="auto"/>
          <w:sz w:val="30"/>
          <w:lang w:eastAsia="zh-CN"/>
        </w:rPr>
        <w:t>体细胞变异结果解析</w:t>
      </w:r>
      <w:bookmarkEnd w:id="101"/>
      <w:bookmarkEnd w:id="102"/>
      <w:bookmarkEnd w:id="103"/>
      <w:bookmarkEnd w:id="104"/>
      <w:bookmarkEnd w:id="105"/>
    </w:p>
    <w:p w14:paraId="794723B8">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06"/>
      <w:bookmarkEnd w:id="107"/>
    </w:p>
    <w:p w14:paraId="09EDFCC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F7EC2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CF41D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802B8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2084C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A922B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1DF162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385B2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8E3A2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4A21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9A03D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2D09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D1D13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25EF6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7000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46D9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43BA9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F2DB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05288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5FEF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0F5F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50B54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7E86B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789D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4DF20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94F4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725C6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13FC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25610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988E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81E4CE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145D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C8F2E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2CA2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631203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5E6B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42918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B285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6EF3BD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101E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4F297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C4E91B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4D7E6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7EAF69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E71585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02BAA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E43DC0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AAF2DE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F83C1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FA5FE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120F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DCBF8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A1B60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D5F93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D91BA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DB2CB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97BD1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61EA4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2F043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9CC54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FF767F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13A32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78980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D0951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B9FE3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83D067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0B5DA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DF10C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EA3C6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B5F804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A5833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772FB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61D5A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B8555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7545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AB1566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41FBDF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3695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0013D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E34F2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A9B35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CD62A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2979B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D7C78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47B07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7FA75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37EAE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12239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945D80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C31A6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ECDF8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D9B53B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023F1E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866BF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5AC7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01320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BB21A80">
      <w:pPr>
        <w:pStyle w:val="27"/>
        <w:rPr>
          <w:color w:val="auto"/>
        </w:rPr>
      </w:pPr>
      <w:r>
        <w:rPr>
          <w:rFonts w:hint="eastAsia"/>
          <w:color w:val="auto"/>
        </w:rPr>
        <w:t>{% endif %}{% endfor %}{% for vus in unknownVarAnalysisStr %}</w:t>
      </w:r>
    </w:p>
    <w:p w14:paraId="25404F8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A9C85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2609BC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61FA39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BBB98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640401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A804CE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9701C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49B059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3BF538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21C702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683D050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CD776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CBF5D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DAF98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78FE33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B9D7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5DC859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435FD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31733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FE869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44B60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345B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CF70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C6946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127DA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B2D4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61FD7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09DBD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275AD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B188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E620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D22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CDA39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61CC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69E4A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51FC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9DDCEB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263E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0D1B0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E04A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EB6F3F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A507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4BBFE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D474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398061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8645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60226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0A9C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1DDAD4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EC36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60083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999FE8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25AF15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EE6F3A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7FCFDB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0F5C0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4373E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F8CC13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9E66C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D2C990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75862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90710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32596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FE5882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9AB6D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C9808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15D1F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16832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1FCDF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54643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4BBBF7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E2F9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A61AF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B3E69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FBEFEE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F5A91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FB797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06714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28338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82672A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F2589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D4AD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A9A50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97806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280C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886F90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97E610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F88EF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FFF9D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D3C8F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5D759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C7C10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62274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D1CC7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31CB0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2D39F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4B57A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891A1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1218DA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7ABC9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12FBD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162E4D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3A5BB2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2E93E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BE552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829B0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AAB7FC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A6F201F">
      <w:pPr>
        <w:pStyle w:val="3"/>
        <w:numPr>
          <w:ilvl w:val="255"/>
          <w:numId w:val="0"/>
        </w:numPr>
        <w:jc w:val="left"/>
        <w:rPr>
          <w:rFonts w:hint="eastAsia"/>
          <w:color w:val="auto"/>
          <w:sz w:val="30"/>
          <w:lang w:eastAsia="zh-CN"/>
        </w:rPr>
      </w:pPr>
      <w:bookmarkStart w:id="108" w:name="_Toc25412"/>
      <w:bookmarkStart w:id="109" w:name="_Toc149837265"/>
      <w:bookmarkStart w:id="110" w:name="_Toc18929"/>
      <w:r>
        <w:rPr>
          <w:rFonts w:hint="eastAsia"/>
          <w:color w:val="auto"/>
          <w:sz w:val="30"/>
          <w:lang w:eastAsia="zh-CN"/>
        </w:rPr>
        <w:t>胚系变异结果解析</w:t>
      </w:r>
      <w:bookmarkEnd w:id="108"/>
    </w:p>
    <w:p w14:paraId="363C2D0D">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09"/>
      <w:bookmarkEnd w:id="110"/>
    </w:p>
    <w:p w14:paraId="1E854CB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30310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BD59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5230F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2985F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F6125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1606AA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45D5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241E2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FD83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9D6F9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6A96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AB9A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B51E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01699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8E54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DED3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BE069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20AEF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F6DE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263D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09659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D0ECF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D95D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A52D8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C679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9B4B1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E961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E5D2C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8FAF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D57CE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C855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4947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B79B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52190E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7FC5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95C65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7D40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870B7C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8CA6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7E2CB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0D45AB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9D8DC7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7874EA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F2E586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5415E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D468A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BC6F8E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3D2FF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11E25E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5B04E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8F96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72584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2BB342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B5107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26C75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3CAD3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1C2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57E7B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EF50E6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E6626B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A7A03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233CF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5190A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9F923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A6231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6027E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A4F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7414B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31117D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0DD60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E80D8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9CA91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EE1C1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C1EBA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27F606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D71C77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557A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63524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AFAF7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2BC5A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D1D31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A5F83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46A22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74FE0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5AD3D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6286F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52AAC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63B3D7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48803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F128D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06A4F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75829E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0C1BB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C2A71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CEC13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0BCF26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4A2C266A">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1" w:name="_Toc15113"/>
      <w:bookmarkStart w:id="112" w:name="_Toc16805"/>
      <w:r>
        <w:rPr>
          <w:rFonts w:ascii="Times New Roman" w:hAnsi="Times New Roman"/>
          <w:color w:val="62B541"/>
          <w:sz w:val="32"/>
          <w14:shadow w14:blurRad="50800" w14:dist="38100" w14:dir="10800000" w14:sx="100000" w14:sy="100000" w14:kx="0" w14:ky="0" w14:algn="r">
            <w14:srgbClr w14:val="62B541">
              <w14:alpha w14:val="60000"/>
            </w14:srgbClr>
          </w14:shadow>
        </w:rPr>
        <w:t>附录</w:t>
      </w:r>
      <w:bookmarkEnd w:id="82"/>
      <w:bookmarkEnd w:id="83"/>
      <w:bookmarkEnd w:id="84"/>
      <w:bookmarkEnd w:id="85"/>
      <w:bookmarkEnd w:id="86"/>
      <w:bookmarkEnd w:id="87"/>
      <w:bookmarkEnd w:id="88"/>
      <w:bookmarkEnd w:id="89"/>
      <w:bookmarkEnd w:id="100"/>
      <w:bookmarkEnd w:id="111"/>
      <w:bookmarkEnd w:id="112"/>
    </w:p>
    <w:p w14:paraId="718B948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13" w:name="_Toc15231"/>
      <w:bookmarkStart w:id="114" w:name="_Toc14255_WPSOffice_Level1"/>
      <w:bookmarkStart w:id="115" w:name="_Toc11369"/>
      <w:bookmarkStart w:id="116" w:name="_Toc31490"/>
      <w:bookmarkStart w:id="117" w:name="_Toc27075"/>
      <w:bookmarkStart w:id="118" w:name="_Toc106294406"/>
      <w:bookmarkStart w:id="119" w:name="_Toc24085_WPSOffice_Level1"/>
      <w:bookmarkStart w:id="120" w:name="_Toc15840_WPSOffice_Level1"/>
      <w:bookmarkStart w:id="121" w:name="_Toc4168"/>
      <w:r>
        <w:rPr>
          <w:rFonts w:hint="eastAsia" w:ascii="Times New Roman" w:hAnsi="Times New Roman"/>
          <w:color w:val="auto"/>
          <w:sz w:val="30"/>
        </w:rPr>
        <w:t>样本质控情况</w:t>
      </w:r>
      <w:bookmarkEnd w:id="113"/>
      <w:bookmarkEnd w:id="114"/>
      <w:bookmarkEnd w:id="115"/>
      <w:bookmarkEnd w:id="116"/>
      <w:bookmarkEnd w:id="117"/>
      <w:bookmarkEnd w:id="118"/>
      <w:bookmarkEnd w:id="119"/>
      <w:bookmarkEnd w:id="120"/>
      <w:bookmarkEnd w:id="121"/>
    </w:p>
    <w:p w14:paraId="76330FA4">
      <w:pPr>
        <w:rPr>
          <w:rFonts w:hint="eastAsia" w:ascii="Times New Roman" w:hAnsi="Times New Roman"/>
          <w:color w:val="auto"/>
          <w:sz w:val="30"/>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5D31B9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28CD6AD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641F1A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4AD2D81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557B544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048253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52A9363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18CAA44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120EA8B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2420B93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2D39348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011E583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0C0BB33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5878E1D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611671C">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EB77EF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A89536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6D14C8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002E648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F88F9E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4ACB7F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D042E2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90EBB2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2B3CEB3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A36FA10">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433624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3DF0D2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F71C35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731C2322">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32D9BD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73F6B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C215D1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908C83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7F2584B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65134796">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2605AF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2D0097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5F9DE7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6DDA8FF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10CC94C8">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7E83B6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745FBA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9E58FC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109D693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8A1ABC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28B251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272ABD9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61CC50E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9C04E76">
      <w:pPr>
        <w:spacing w:before="53" w:line="301" w:lineRule="exact"/>
        <w:rPr>
          <w:rFonts w:hint="eastAsia" w:ascii="Times New Roman" w:hAnsi="Times New Roman" w:eastAsia="微软雅黑" w:cs="Times New Roman"/>
          <w:b/>
          <w:sz w:val="18"/>
          <w:lang w:eastAsia="zh-CN"/>
        </w:rPr>
      </w:pPr>
    </w:p>
    <w:p w14:paraId="19F97039">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771A563">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0D20B2F5">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13BF246">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7B897C87">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769F4E8">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7D91B65">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19337B7">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5A2F0785">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665E8FE">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6E1132B3">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63F4EE08">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6033F416">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E37E0D8">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2F02EA91">
      <w:pPr>
        <w:widowControl/>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21"/>
    <w:p w14:paraId="698044C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22" w:name="_Toc17216"/>
      <w:bookmarkStart w:id="123" w:name="_Toc3454"/>
      <w:bookmarkStart w:id="124" w:name="_Toc149837270"/>
      <w:bookmarkStart w:id="125" w:name="_Toc106294408"/>
      <w:bookmarkStart w:id="126" w:name="_Toc7597"/>
      <w:bookmarkStart w:id="127" w:name="_Toc11446"/>
      <w:bookmarkStart w:id="128" w:name="_Toc23741"/>
      <w:bookmarkStart w:id="129" w:name="_Toc4503"/>
      <w:bookmarkStart w:id="130" w:name="_Toc27809"/>
      <w:bookmarkStart w:id="131" w:name="_Toc106294410"/>
      <w:bookmarkStart w:id="132" w:name="_Toc11901"/>
      <w:bookmarkStart w:id="133" w:name="_Toc19584_WPSOffice_Level1"/>
      <w:bookmarkStart w:id="134" w:name="_Toc13275"/>
      <w:bookmarkStart w:id="135" w:name="_Toc22162_WPSOffice_Level1"/>
      <w:bookmarkStart w:id="136" w:name="_Toc14611_WPSOffice_Level1"/>
      <w:bookmarkStart w:id="137" w:name="_Toc17792_WPSOffice_Level2"/>
      <w:bookmarkStart w:id="138" w:name="_Toc22623"/>
      <w:r>
        <w:rPr>
          <w:rFonts w:hint="eastAsia"/>
          <w:color w:val="auto"/>
          <w:sz w:val="30"/>
        </w:rPr>
        <w:t>子宫内膜癌分子分型与预后的相关性</w:t>
      </w:r>
      <w:bookmarkEnd w:id="122"/>
      <w:bookmarkEnd w:id="123"/>
      <w:bookmarkEnd w:id="124"/>
      <w:bookmarkEnd w:id="125"/>
      <w:bookmarkEnd w:id="126"/>
      <w:bookmarkEnd w:id="127"/>
      <w:bookmarkEnd w:id="128"/>
    </w:p>
    <w:p w14:paraId="4B2BFDBC">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7290EF89">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7C1A2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6CC528A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7C9F74F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1DDB38ED">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20A21B19">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14:paraId="0A36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3D3CE95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3EA86CC0">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683207FF">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26AC4BBC">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3ED951B1">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39C5D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4A5BBB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CD9425D">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FCA4758">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A84A73C">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3E342B52">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5556522">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80DC6D1">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4F7A3494">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451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20F591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70366F4">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7C964B6">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73344A60">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06054B36">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7D8B5C81">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08D94E26">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4AD618DA">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41CFD1D4">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77D4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3A9F26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5B82C33">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3A085347">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063271A0">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5BF52E91">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6A6E2220">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726F307A">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5A846E03">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5E7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B926F3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4CDE7B66">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70E5F1C6">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66AB11A7">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05ACC839">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2F2397BE">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3D791087">
      <w:pPr>
        <w:widowControl/>
        <w:spacing w:before="120" w:beforeLines="50"/>
        <w:rPr>
          <w:rFonts w:hint="eastAsia" w:ascii="Times New Roman" w:hAnsi="Times New Roman" w:eastAsia="微软雅黑" w:cs="Times New Roman"/>
          <w:sz w:val="16"/>
          <w:szCs w:val="16"/>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3131DA6A">
      <w:pPr>
        <w:widowControl/>
        <w:spacing w:before="120" w:beforeLines="50"/>
        <w:rPr>
          <w:rFonts w:hint="eastAsia" w:ascii="Times New Roman" w:hAnsi="Times New Roman" w:eastAsia="微软雅黑" w:cs="Times New Roman"/>
          <w:sz w:val="16"/>
          <w:szCs w:val="16"/>
          <w:lang w:eastAsia="zh-CN"/>
        </w:rPr>
      </w:pPr>
    </w:p>
    <w:p w14:paraId="1E0F9F99">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14:paraId="5CC71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6AFF8AD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33C5A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112369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831684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4F8155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63D68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3CD6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54D6B32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AD684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25AD46E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9FB494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F883F9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37ED1FD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4C585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66EC40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48111B5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6D40F3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31F4C2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79D2ADB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7F64470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37419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1D33A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0049AC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296A35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290162A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3C7A78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B3AB22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4D99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C41219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1C3FAF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2F4E29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0ACEC6A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3B33420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9BDBF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BED4983">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0054312B">
      <w:pPr>
        <w:rPr>
          <w:rFonts w:ascii="Times New Roman" w:hAnsi="Times New Roman" w:eastAsia="微软雅黑" w:cs="Times New Roman"/>
          <w:sz w:val="20"/>
          <w:szCs w:val="20"/>
          <w:lang w:eastAsia="zh-CN"/>
        </w:rPr>
      </w:pPr>
    </w:p>
    <w:p w14:paraId="07C6770C">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30FEDBF3">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79E66D6D">
      <w:pPr>
        <w:numPr>
          <w:ilvl w:val="0"/>
          <w:numId w:val="17"/>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26EF0B76">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70195F3">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2B656D70">
      <w:pPr>
        <w:pStyle w:val="3"/>
        <w:numPr>
          <w:ilvl w:val="255"/>
          <w:numId w:val="0"/>
        </w:numPr>
        <w:jc w:val="left"/>
        <w:rPr>
          <w:color w:val="auto"/>
          <w:sz w:val="30"/>
          <w:lang w:eastAsia="zh-CN"/>
        </w:rPr>
      </w:pPr>
      <w:bookmarkStart w:id="139" w:name="_Toc32674"/>
      <w:bookmarkStart w:id="140" w:name="_Toc4976"/>
      <w:bookmarkStart w:id="141" w:name="_Toc9047"/>
      <w:bookmarkStart w:id="142" w:name="_Toc15114"/>
      <w:bookmarkStart w:id="143" w:name="_Toc3409"/>
      <w:r>
        <w:rPr>
          <w:rFonts w:hint="eastAsia"/>
          <w:color w:val="auto"/>
          <w:sz w:val="30"/>
          <w:lang w:eastAsia="zh-CN"/>
        </w:rPr>
        <w:t>检测基因列表</w:t>
      </w:r>
      <w:bookmarkEnd w:id="139"/>
      <w:bookmarkEnd w:id="140"/>
      <w:bookmarkEnd w:id="141"/>
    </w:p>
    <w:tbl>
      <w:tblPr>
        <w:tblStyle w:val="17"/>
        <w:tblW w:w="100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2AD5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86" w:type="dxa"/>
            <w:gridSpan w:val="6"/>
          </w:tcPr>
          <w:p w14:paraId="0AB7D8A6">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 xml:space="preserve">{%tr for Gene in </w:t>
            </w:r>
            <w:r>
              <w:rPr>
                <w:rFonts w:hint="eastAsia" w:ascii="Times New Roman" w:hAnsi="Times New Roman" w:cs="Times New Roman"/>
                <w:kern w:val="2"/>
                <w:lang w:eastAsia="zh-CN"/>
              </w:rPr>
              <w:t>gene.genes</w:t>
            </w:r>
            <w:r>
              <w:rPr>
                <w:rFonts w:ascii="Times New Roman" w:hAnsi="Times New Roman" w:cs="Times New Roman"/>
                <w:kern w:val="2"/>
                <w:lang w:eastAsia="zh-CN"/>
              </w:rPr>
              <w:t xml:space="preserve"> | red(</w:t>
            </w:r>
            <w:r>
              <w:rPr>
                <w:rFonts w:hint="eastAsia" w:ascii="Times New Roman" w:hAnsi="Times New Roman" w:cs="Times New Roman"/>
                <w:kern w:val="2"/>
                <w:lang w:eastAsia="zh-CN"/>
              </w:rPr>
              <w:t>6</w:t>
            </w:r>
            <w:r>
              <w:rPr>
                <w:rFonts w:ascii="Times New Roman" w:hAnsi="Times New Roman" w:cs="Times New Roman"/>
                <w:kern w:val="2"/>
                <w:lang w:eastAsia="zh-CN"/>
              </w:rPr>
              <w:t>,2</w:t>
            </w:r>
            <w:r>
              <w:rPr>
                <w:rFonts w:hint="eastAsia" w:ascii="Times New Roman" w:hAnsi="Times New Roman" w:cs="Times New Roman"/>
                <w:kern w:val="2"/>
                <w:lang w:eastAsia="zh-CN"/>
              </w:rPr>
              <w:t>2</w:t>
            </w:r>
            <w:r>
              <w:rPr>
                <w:rFonts w:ascii="Times New Roman" w:hAnsi="Times New Roman" w:cs="Times New Roman"/>
                <w:kern w:val="2"/>
                <w:lang w:eastAsia="zh-CN"/>
              </w:rPr>
              <w:t>,false) %}</w:t>
            </w:r>
          </w:p>
        </w:tc>
      </w:tr>
      <w:tr w14:paraId="328CC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681" w:type="dxa"/>
            <w:vAlign w:val="center"/>
          </w:tcPr>
          <w:p w14:paraId="67AC3980">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Gene[0] }}</w:t>
            </w:r>
          </w:p>
        </w:tc>
        <w:tc>
          <w:tcPr>
            <w:tcW w:w="1681" w:type="dxa"/>
            <w:vAlign w:val="center"/>
          </w:tcPr>
          <w:p w14:paraId="7DEBE4AC">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Gene[1] }}</w:t>
            </w:r>
          </w:p>
        </w:tc>
        <w:tc>
          <w:tcPr>
            <w:tcW w:w="1681" w:type="dxa"/>
            <w:vAlign w:val="center"/>
          </w:tcPr>
          <w:p w14:paraId="3BDB7FF2">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Gene[2] }}</w:t>
            </w:r>
          </w:p>
        </w:tc>
        <w:tc>
          <w:tcPr>
            <w:tcW w:w="1681" w:type="dxa"/>
            <w:vAlign w:val="center"/>
          </w:tcPr>
          <w:p w14:paraId="0D05E38E">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Gene[3] }}</w:t>
            </w:r>
          </w:p>
        </w:tc>
        <w:tc>
          <w:tcPr>
            <w:tcW w:w="1681" w:type="dxa"/>
            <w:vAlign w:val="center"/>
          </w:tcPr>
          <w:p w14:paraId="61358527">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Gene[4] }}</w:t>
            </w:r>
          </w:p>
        </w:tc>
        <w:tc>
          <w:tcPr>
            <w:tcW w:w="1681" w:type="dxa"/>
            <w:vAlign w:val="center"/>
          </w:tcPr>
          <w:p w14:paraId="11CDF612">
            <w:pPr>
              <w:widowControl/>
              <w:jc w:val="center"/>
              <w:rPr>
                <w:rFonts w:ascii="Times New Roman" w:hAnsi="Times New Roman" w:cs="Times New Roman"/>
                <w:i/>
                <w:iCs/>
                <w:kern w:val="2"/>
                <w:lang w:eastAsia="zh-CN"/>
              </w:rPr>
            </w:pPr>
            <w:r>
              <w:rPr>
                <w:rFonts w:ascii="Times New Roman" w:hAnsi="Times New Roman" w:cs="Times New Roman"/>
                <w:i/>
                <w:iCs/>
                <w:kern w:val="2"/>
              </w:rPr>
              <w:t>{{r Gene[</w:t>
            </w:r>
            <w:r>
              <w:rPr>
                <w:rFonts w:ascii="Times New Roman" w:hAnsi="Times New Roman" w:cs="Times New Roman"/>
                <w:i/>
                <w:iCs/>
                <w:kern w:val="2"/>
                <w:lang w:eastAsia="zh-CN"/>
              </w:rPr>
              <w:t>5</w:t>
            </w:r>
            <w:r>
              <w:rPr>
                <w:rFonts w:ascii="Times New Roman" w:hAnsi="Times New Roman" w:cs="Times New Roman"/>
                <w:i/>
                <w:iCs/>
                <w:kern w:val="2"/>
              </w:rPr>
              <w:t>] }}</w:t>
            </w:r>
          </w:p>
        </w:tc>
      </w:tr>
      <w:tr w14:paraId="038A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0086" w:type="dxa"/>
            <w:gridSpan w:val="6"/>
          </w:tcPr>
          <w:p w14:paraId="6D536D90">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{%tr endfor%}</w:t>
            </w:r>
          </w:p>
        </w:tc>
      </w:tr>
    </w:tbl>
    <w:p w14:paraId="48C07A94">
      <w:pPr>
        <w:widowControl/>
        <w:rPr>
          <w:rFonts w:hint="eastAsia" w:ascii="Times New Roman" w:hAnsi="Times New Roman" w:eastAsia="微软雅黑" w:cs="Times New Roman"/>
          <w:sz w:val="18"/>
          <w:szCs w:val="18"/>
          <w:highlight w:val="none"/>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62FB0617">
      <w:pPr>
        <w:widowControl/>
        <w:rPr>
          <w:rFonts w:hint="eastAsia" w:ascii="Times New Roman" w:hAnsi="Times New Roman" w:eastAsia="微软雅黑" w:cs="Times New Roman"/>
          <w:sz w:val="18"/>
          <w:szCs w:val="18"/>
          <w:highlight w:val="none"/>
          <w:lang w:eastAsia="zh-CN"/>
        </w:rPr>
      </w:pPr>
    </w:p>
    <w:p w14:paraId="6BF887E0">
      <w:pPr>
        <w:widowControl/>
        <w:rPr>
          <w:rFonts w:hint="eastAsia" w:ascii="Times New Roman" w:hAnsi="Times New Roman" w:eastAsia="微软雅黑" w:cs="Times New Roman"/>
          <w:sz w:val="18"/>
          <w:szCs w:val="18"/>
          <w:highlight w:val="none"/>
          <w:lang w:eastAsia="zh-CN"/>
        </w:rPr>
      </w:pPr>
      <w:r>
        <w:rPr>
          <w:rFonts w:ascii="Times New Roman" w:hAnsi="Times New Roman" w:eastAsia="微软雅黑" w:cs="Times New Roman"/>
          <w:bCs/>
          <w:sz w:val="21"/>
          <w:szCs w:val="21"/>
          <w:lang w:eastAsia="zh-CN"/>
        </w:rPr>
        <w:t>本次检测包含但不限于以下重要位点</w:t>
      </w:r>
    </w:p>
    <w:tbl>
      <w:tblPr>
        <w:tblStyle w:val="1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6"/>
        <w:gridCol w:w="1597"/>
        <w:gridCol w:w="3371"/>
        <w:gridCol w:w="3753"/>
      </w:tblGrid>
      <w:tr w14:paraId="4F0E3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3BDCB4C">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基因名称</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B7BCF5">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外显子</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83664">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8"/>
                <w:b/>
                <w:bCs w:val="0"/>
                <w:color w:val="000000"/>
                <w:lang w:val="en-US" w:eastAsia="zh-CN" w:bidi="ar"/>
              </w:rPr>
              <w:t>碱基变化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8"/>
                <w:b/>
                <w:bCs w:val="0"/>
                <w:color w:val="000000"/>
                <w:lang w:val="en-US" w:eastAsia="zh-CN" w:bidi="ar"/>
              </w:rPr>
              <w:t>融合类型</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48628">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8"/>
                <w:b/>
                <w:bCs w:val="0"/>
                <w:color w:val="000000"/>
                <w:lang w:val="en-US" w:eastAsia="zh-CN" w:bidi="ar"/>
              </w:rPr>
              <w:t>氨基酸变化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8"/>
                <w:b/>
                <w:bCs w:val="0"/>
                <w:color w:val="000000"/>
                <w:lang w:val="en-US" w:eastAsia="zh-CN" w:bidi="ar"/>
              </w:rPr>
              <w:t>融合形式</w:t>
            </w:r>
          </w:p>
        </w:tc>
      </w:tr>
      <w:tr w14:paraId="683C7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5B359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FD9C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D6B86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c.717_720del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A2C58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p.G240Pfs*122</w:t>
            </w:r>
          </w:p>
        </w:tc>
      </w:tr>
      <w:tr w14:paraId="716A0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3AD39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B013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D6B1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c.936dup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7D6D9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p.G313Rfs*87</w:t>
            </w:r>
          </w:p>
        </w:tc>
      </w:tr>
      <w:tr w14:paraId="66D3A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AA8DE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F23B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B6D9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c.1001C&gt;A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F2D3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p.S334*</w:t>
            </w:r>
          </w:p>
        </w:tc>
      </w:tr>
      <w:tr w14:paraId="4D3B3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1886A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CD94E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D695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c.1113del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0088B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p.Q372Sfs*19</w:t>
            </w:r>
          </w:p>
        </w:tc>
      </w:tr>
      <w:tr w14:paraId="27362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04162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3957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4E2A9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c.1741C&gt;T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0B538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p.Q581*</w:t>
            </w:r>
          </w:p>
        </w:tc>
      </w:tr>
      <w:tr w14:paraId="337F0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1879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B5E1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7AF97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c.2368C&gt;T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B3FFA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p.Q790*</w:t>
            </w:r>
          </w:p>
        </w:tc>
      </w:tr>
      <w:tr w14:paraId="1B12D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69C81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DB7F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3820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c.3219G&gt;A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1B89D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p.W1073*</w:t>
            </w:r>
          </w:p>
        </w:tc>
      </w:tr>
      <w:tr w14:paraId="40BE4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AAABF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401C4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DDE8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c.3254C&gt;G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7060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p.S1085*</w:t>
            </w:r>
          </w:p>
        </w:tc>
      </w:tr>
      <w:tr w14:paraId="006E8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D9691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DE169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19866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c.3889G&gt;T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1691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p.E1297*</w:t>
            </w:r>
          </w:p>
        </w:tc>
      </w:tr>
      <w:tr w14:paraId="76F24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6EA4E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5C15B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A538C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c.3910del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EC6F7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p.A1304Pfs*177</w:t>
            </w:r>
          </w:p>
        </w:tc>
      </w:tr>
      <w:tr w14:paraId="0AF0D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9A893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36726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5E2A0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c.4000C&gt;T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97374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p.Q1334*</w:t>
            </w:r>
          </w:p>
        </w:tc>
      </w:tr>
      <w:tr w14:paraId="1C8B6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16A87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66851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5498C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c.4270C&gt;T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8C4B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p.Q1424*</w:t>
            </w:r>
          </w:p>
        </w:tc>
      </w:tr>
      <w:tr w14:paraId="387D5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2D533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35A8C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C4EE0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c.4468G&gt;T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99C66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p.E1490*</w:t>
            </w:r>
          </w:p>
        </w:tc>
      </w:tr>
      <w:tr w14:paraId="3BFA9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D4978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8F18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54B3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c.4591G&gt;T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5044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p.E1531*</w:t>
            </w:r>
          </w:p>
        </w:tc>
      </w:tr>
      <w:tr w14:paraId="108C8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F62B4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9DF16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C9202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c.4891C&gt;T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63085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p.Q1631*</w:t>
            </w:r>
          </w:p>
        </w:tc>
      </w:tr>
      <w:tr w14:paraId="72281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45122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429D8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A0D45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c.5548del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A4120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p.D1850Tfs*33</w:t>
            </w:r>
          </w:p>
        </w:tc>
      </w:tr>
      <w:tr w14:paraId="135C1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362FE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26758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2FF3B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c.5890G&gt;T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F2FE0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p.E1964*</w:t>
            </w:r>
          </w:p>
        </w:tc>
      </w:tr>
      <w:tr w14:paraId="387AD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C5D29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DE19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5BDD6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c.5965C&gt;T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442ED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p.R1989*</w:t>
            </w:r>
          </w:p>
        </w:tc>
      </w:tr>
      <w:tr w14:paraId="2F47D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63946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ARID1A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7ED43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89B5A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c.6259G&gt;A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EC79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p.G2087R</w:t>
            </w:r>
          </w:p>
        </w:tc>
      </w:tr>
      <w:tr w14:paraId="01F03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A7DA0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ATM</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53AE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A4FC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c.5623C&gt;T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F9A0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p.R1875*</w:t>
            </w:r>
          </w:p>
        </w:tc>
      </w:tr>
      <w:tr w14:paraId="5353A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1BB5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ATM</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9EA5F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E907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c.8246A&gt;T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EE8DE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p.K2749I</w:t>
            </w:r>
          </w:p>
        </w:tc>
      </w:tr>
      <w:tr w14:paraId="2885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A8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935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AC82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c.2029G&gt;T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558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p.G677*</w:t>
            </w:r>
          </w:p>
        </w:tc>
      </w:tr>
      <w:tr w14:paraId="2600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E41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2BE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A2F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c.3442del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A12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p.E1148Rfs*7</w:t>
            </w:r>
          </w:p>
        </w:tc>
      </w:tr>
      <w:tr w14:paraId="6CF3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E20F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B5B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CE7E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c.4327C&gt;T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22E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p.R1443*</w:t>
            </w:r>
          </w:p>
        </w:tc>
      </w:tr>
      <w:tr w14:paraId="0A91D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95CE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EB6F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C6D7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c.2588dup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2C1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p.N863Kfs*18</w:t>
            </w:r>
          </w:p>
        </w:tc>
      </w:tr>
      <w:tr w14:paraId="20F90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07D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7FE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5AD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c.3109C&gt;T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24F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p.Q1037*</w:t>
            </w:r>
          </w:p>
        </w:tc>
      </w:tr>
      <w:tr w14:paraId="0180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27C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4D51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48D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c.5073del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EAE7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p.K1691Nfs*15</w:t>
            </w:r>
          </w:p>
        </w:tc>
      </w:tr>
      <w:tr w14:paraId="645EC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6C32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7221E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76DF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c.5351del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8C63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p.N1784Tfs*7</w:t>
            </w:r>
          </w:p>
        </w:tc>
      </w:tr>
      <w:tr w14:paraId="59FAC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9B64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E4C5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5D05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c.7322del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CBC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p.G2441Afs*26</w:t>
            </w:r>
          </w:p>
        </w:tc>
      </w:tr>
      <w:tr w14:paraId="28BDC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1727F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337F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F217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c.8021dup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DC31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p.I2675Dfs*6</w:t>
            </w:r>
          </w:p>
        </w:tc>
      </w:tr>
      <w:tr w14:paraId="05D14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BE1F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7E6B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26A17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c.9523G&gt;T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C19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p.E3175*</w:t>
            </w:r>
          </w:p>
        </w:tc>
      </w:tr>
      <w:tr w14:paraId="3F526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DDF9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D337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4A12C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c.9814del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30F3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p.D3272Ifs*3</w:t>
            </w:r>
          </w:p>
        </w:tc>
      </w:tr>
      <w:tr w14:paraId="1E0FA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30547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CDKN2A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94BE7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8236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c.35C&gt;A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68FC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p.S12*</w:t>
            </w:r>
          </w:p>
        </w:tc>
      </w:tr>
      <w:tr w14:paraId="35946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C06978">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CDKN2A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2EE6E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27316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c.68del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554C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p.G23Vfs*3</w:t>
            </w:r>
          </w:p>
        </w:tc>
      </w:tr>
      <w:tr w14:paraId="180EB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C599D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CDKN2A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50E9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25FA2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c.97G&gt;T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69499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p.E33*</w:t>
            </w:r>
          </w:p>
        </w:tc>
      </w:tr>
      <w:tr w14:paraId="14B6E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021146">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CDKN2A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23B34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8BAB9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c.172C&gt;T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E4EFA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p.R58*</w:t>
            </w:r>
          </w:p>
        </w:tc>
      </w:tr>
      <w:tr w14:paraId="4A2E9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C4C4D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CDKN2A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950AB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EA424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c.247C&gt;T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790C1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p.H83Y</w:t>
            </w:r>
          </w:p>
        </w:tc>
      </w:tr>
      <w:tr w14:paraId="34B9A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8302B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CDKN2A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F5286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AE4F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c.329G&gt;A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ABF23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p.W110*</w:t>
            </w:r>
          </w:p>
        </w:tc>
      </w:tr>
      <w:tr w14:paraId="24974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94A0E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CDKN2A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908A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885F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c.457G&gt;T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B52D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p.D153Y</w:t>
            </w:r>
          </w:p>
        </w:tc>
      </w:tr>
      <w:tr w14:paraId="5A742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CEA0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C7B63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EC6C1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c.2313_2324dup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CC9E6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A775_G776insYVMA</w:t>
            </w:r>
          </w:p>
        </w:tc>
      </w:tr>
      <w:tr w14:paraId="7B856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407D9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081B8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82C48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c.2524G&gt;A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EC02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p.V842I</w:t>
            </w:r>
          </w:p>
        </w:tc>
      </w:tr>
      <w:tr w14:paraId="30817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04E5A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3DB1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Amplification</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5FD57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73AAC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r>
      <w:tr w14:paraId="4DE77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86E2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67B3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D3541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c.1624G&gt;A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016D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p.E542K</w:t>
            </w:r>
          </w:p>
        </w:tc>
      </w:tr>
      <w:tr w14:paraId="2DDBC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7B9C2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4E1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4035D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c.1633G&gt;A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E8E6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p.E545K</w:t>
            </w:r>
          </w:p>
        </w:tc>
      </w:tr>
      <w:tr w14:paraId="132A6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42667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EBB0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6224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D0A93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p.H1047L</w:t>
            </w:r>
          </w:p>
        </w:tc>
      </w:tr>
      <w:tr w14:paraId="2CA3E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3BE3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5BF8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C1358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71804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p.H1047R</w:t>
            </w:r>
          </w:p>
        </w:tc>
      </w:tr>
      <w:tr w14:paraId="3AC00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D18C5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67B1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3B388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c.70G&gt;T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7206E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p.D24Y</w:t>
            </w:r>
          </w:p>
        </w:tc>
      </w:tr>
      <w:tr w14:paraId="5E57B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B1E1A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0CAF2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75428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97DF0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p.R130Q</w:t>
            </w:r>
          </w:p>
        </w:tc>
      </w:tr>
      <w:tr w14:paraId="3CB14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D4AE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A64C5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FC267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c.517C&gt;T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7CBE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p.R173C</w:t>
            </w:r>
          </w:p>
        </w:tc>
      </w:tr>
      <w:tr w14:paraId="3AD0B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75B8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DDDE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CD7B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c.350C&gt;G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BF467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p.T117R</w:t>
            </w:r>
          </w:p>
        </w:tc>
      </w:tr>
      <w:tr w14:paraId="6695A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06D54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C0EBA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455B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c.1037A&gt;G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401F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p.Q346R</w:t>
            </w:r>
          </w:p>
        </w:tc>
      </w:tr>
      <w:tr w14:paraId="32D8B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0879C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F332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99952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c.1852_1854del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C6A06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p.K618del</w:t>
            </w:r>
          </w:p>
        </w:tc>
      </w:tr>
      <w:tr w14:paraId="7D39F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BFAE4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MSH6</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9482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AD66B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c.2868_2869del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04596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p.K957Tfs*8</w:t>
            </w:r>
          </w:p>
        </w:tc>
      </w:tr>
      <w:tr w14:paraId="5EA88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D77C6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MSH6</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6334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B2DC2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c.3261del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33BB8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p.F1088Sfs*2</w:t>
            </w:r>
          </w:p>
        </w:tc>
      </w:tr>
      <w:tr w14:paraId="4CD81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D01E2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PMS2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E669B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6F739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c.538G&gt;T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E206D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p.E180*</w:t>
            </w:r>
          </w:p>
        </w:tc>
      </w:tr>
      <w:tr w14:paraId="18A48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CA7F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EPCAM</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6762A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D80A1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c.139C&gt;T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6A0A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p.Q47*</w:t>
            </w:r>
          </w:p>
        </w:tc>
      </w:tr>
      <w:tr w14:paraId="660E8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0D68C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38630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057AC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c.406C&gt;T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618AB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p.Q136*</w:t>
            </w:r>
          </w:p>
        </w:tc>
      </w:tr>
      <w:tr w14:paraId="0AB63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68170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006F0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6787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c.818G&gt;A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DC3E0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p.R273H</w:t>
            </w:r>
          </w:p>
        </w:tc>
      </w:tr>
    </w:tbl>
    <w:p w14:paraId="568543E4">
      <w:pPr>
        <w:widowControl/>
        <w:rPr>
          <w:rFonts w:ascii="Times New Roman" w:hAnsi="Times New Roman" w:eastAsia="微软雅黑" w:cs="Times New Roman"/>
          <w:b/>
          <w:bCs/>
          <w:color w:val="00B050"/>
          <w:sz w:val="28"/>
          <w:szCs w:val="36"/>
          <w:lang w:eastAsia="zh-CN"/>
        </w:rPr>
      </w:pPr>
      <w:r>
        <w:rPr>
          <w:rFonts w:cs="Times New Roman"/>
          <w:lang w:eastAsia="zh-CN"/>
        </w:rPr>
        <w:br w:type="page"/>
      </w:r>
    </w:p>
    <w:p w14:paraId="3E94F9FC">
      <w:pPr>
        <w:pStyle w:val="3"/>
        <w:numPr>
          <w:ilvl w:val="255"/>
          <w:numId w:val="0"/>
        </w:numPr>
        <w:jc w:val="left"/>
        <w:rPr>
          <w:color w:val="auto"/>
          <w:sz w:val="30"/>
          <w:highlight w:val="none"/>
          <w:lang w:eastAsia="zh-CN"/>
        </w:rPr>
      </w:pPr>
      <w:bookmarkStart w:id="144" w:name="_Toc23038"/>
      <w:bookmarkStart w:id="145" w:name="_Toc6450"/>
      <w:r>
        <w:rPr>
          <w:rFonts w:hint="eastAsia"/>
          <w:color w:val="auto"/>
          <w:sz w:val="30"/>
          <w:highlight w:val="none"/>
          <w:lang w:eastAsia="zh-CN"/>
        </w:rPr>
        <w:t>检测方法与局限性</w:t>
      </w:r>
      <w:bookmarkEnd w:id="142"/>
      <w:bookmarkEnd w:id="143"/>
      <w:bookmarkEnd w:id="144"/>
      <w:bookmarkEnd w:id="145"/>
    </w:p>
    <w:p w14:paraId="7C9CF6B3">
      <w:pPr>
        <w:rPr>
          <w:highlight w:val="yellow"/>
          <w:lang w:eastAsia="zh-CN"/>
        </w:rPr>
      </w:pPr>
    </w:p>
    <w:p w14:paraId="12FDE075">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0A838C6">
      <w:pPr>
        <w:ind w:firstLine="420" w:firstLineChars="200"/>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5E871AC3">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14FBD566">
      <w:pPr>
        <w:rPr>
          <w:rFonts w:hint="eastAsia" w:ascii="Times New Roman" w:hAnsi="Times New Roman" w:eastAsia="微软雅黑" w:cs="Times New Roman"/>
          <w:bCs/>
          <w:sz w:val="21"/>
          <w:szCs w:val="21"/>
          <w:lang w:eastAsia="zh-CN"/>
        </w:rPr>
      </w:pPr>
    </w:p>
    <w:p w14:paraId="725C6771">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60BB998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0B3A191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 if summaryOfRresults.type == “tissue” %}</w:t>
      </w:r>
    </w:p>
    <w:p w14:paraId="2F8DC139">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79D4BD8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797FA3AE">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val="en-US" w:eastAsia="zh-CN"/>
        </w:rPr>
        <w:t>11</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w:t>
      </w:r>
      <w:bookmarkStart w:id="148" w:name="_GoBack"/>
      <w:bookmarkEnd w:id="148"/>
    </w:p>
    <w:p w14:paraId="39185560">
      <w:pPr>
        <w:rPr>
          <w:rFonts w:hint="eastAsia" w:ascii="Times New Roman" w:hAnsi="Times New Roman"/>
          <w:color w:val="auto"/>
          <w:sz w:val="30"/>
        </w:rPr>
      </w:pPr>
      <w:r>
        <w:rPr>
          <w:rFonts w:hint="eastAsia" w:ascii="Times New Roman" w:hAnsi="Times New Roman"/>
          <w:color w:val="auto"/>
          <w:sz w:val="30"/>
        </w:rPr>
        <w:br w:type="page"/>
      </w:r>
    </w:p>
    <w:p w14:paraId="47FF87A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46" w:name="_Toc14936"/>
      <w:bookmarkStart w:id="147" w:name="_Toc14985"/>
      <w:r>
        <w:rPr>
          <w:rFonts w:hint="eastAsia" w:ascii="Times New Roman" w:hAnsi="Times New Roman"/>
          <w:color w:val="auto"/>
          <w:sz w:val="30"/>
        </w:rPr>
        <w:t>参考文献</w:t>
      </w:r>
      <w:bookmarkEnd w:id="129"/>
      <w:bookmarkEnd w:id="130"/>
      <w:bookmarkEnd w:id="131"/>
      <w:bookmarkEnd w:id="132"/>
      <w:bookmarkEnd w:id="146"/>
      <w:bookmarkEnd w:id="147"/>
    </w:p>
    <w:bookmarkEnd w:id="133"/>
    <w:bookmarkEnd w:id="134"/>
    <w:bookmarkEnd w:id="135"/>
    <w:bookmarkEnd w:id="136"/>
    <w:bookmarkEnd w:id="137"/>
    <w:bookmarkEnd w:id="138"/>
    <w:p w14:paraId="70939E2B">
      <w:pPr>
        <w:spacing w:after="84" w:line="260" w:lineRule="auto"/>
        <w:rPr>
          <w:rFonts w:ascii="Times New Roman" w:hAnsi="Times New Roman" w:eastAsia="微软雅黑" w:cs="Times New Roman"/>
          <w:sz w:val="15"/>
          <w:szCs w:val="15"/>
        </w:rPr>
      </w:pPr>
    </w:p>
    <w:p w14:paraId="54C7B61A">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Cancer Genome Atlas Research Network, Kandoth C, Schultz N, et al. Integrated genomic characterization of endometrial carcinoma. Nature. 2013 May 2;497(7447):67-73. [PMID: 23636398]</w:t>
      </w:r>
    </w:p>
    <w:p w14:paraId="242E74AE">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A clinically applicable molecular-based classification for endometrial cancers. Br J Cancer. 2015 Jul 14;113(2):299-310. [PMID: 26172027]</w:t>
      </w:r>
    </w:p>
    <w:p w14:paraId="53285EE4">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Confirmation of ProMisE: A simple, genomics-based clinical classifier for endometrial cancer. Cancer. 2017 Mar 1;123(5):802-813. [PMID: 28061006]</w:t>
      </w:r>
    </w:p>
    <w:p w14:paraId="0EFD5005">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Bosse T, Nout RA,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Refining prognosis and identifying targetable pathways for high-risk endometrial cancer; a TransPORTEC initiative. Mod Pathol. 2015 Jun;28(6):836-44.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25720322</w:t>
      </w:r>
      <w:r>
        <w:rPr>
          <w:rFonts w:hint="eastAsia" w:ascii="Times New Roman" w:hAnsi="Times New Roman" w:eastAsia="微软雅黑" w:cs="Times New Roman"/>
          <w:spacing w:val="-1"/>
          <w:sz w:val="15"/>
          <w:szCs w:val="15"/>
          <w:lang w:eastAsia="zh-CN"/>
        </w:rPr>
        <w:t>]</w:t>
      </w:r>
    </w:p>
    <w:p w14:paraId="3E08A52F">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Nout RA, Osse EM,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Improved Risk Assessment by Integrating Molecular and Clinicopathological Factors in Early-stage Endometrial Cancer-Combined Analysis of the PORTEC Cohorts. Clin Cancer Res. 2016 Aug 15;22(16):4215-24.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27006490</w:t>
      </w:r>
      <w:r>
        <w:rPr>
          <w:rFonts w:hint="eastAsia" w:ascii="Times New Roman" w:hAnsi="Times New Roman" w:eastAsia="微软雅黑" w:cs="Times New Roman"/>
          <w:spacing w:val="-1"/>
          <w:sz w:val="15"/>
          <w:szCs w:val="15"/>
          <w:lang w:eastAsia="zh-CN"/>
        </w:rPr>
        <w:t>]</w:t>
      </w:r>
    </w:p>
    <w:p w14:paraId="079F609A">
      <w:pPr>
        <w:widowControl/>
        <w:adjustRightInd w:val="0"/>
        <w:snapToGrid w:val="0"/>
        <w:spacing w:after="120" w:afterLines="50"/>
        <w:jc w:val="both"/>
        <w:rPr>
          <w:rFonts w:hint="default" w:ascii="Times New Roman" w:hAnsi="Times New Roman" w:eastAsia="微软雅黑"/>
          <w:sz w:val="15"/>
          <w:szCs w:val="15"/>
          <w:lang w:eastAsia="zh-CN"/>
        </w:rPr>
      </w:pPr>
      <w:r>
        <w:rPr>
          <w:rFonts w:ascii="Times New Roman" w:hAnsi="Times New Roman" w:eastAsia="微软雅黑" w:cs="Times New Roman"/>
          <w:spacing w:val="-1"/>
          <w:sz w:val="15"/>
          <w:szCs w:val="15"/>
          <w:lang w:eastAsia="zh-CN"/>
        </w:rPr>
        <w:t>NCCN《子宫肿瘤临床实践指南》（Version 1.2022）</w:t>
      </w:r>
    </w:p>
    <w:sectPr>
      <w:footerReference r:id="rId5" w:type="default"/>
      <w:pgSz w:w="11905" w:h="16838"/>
      <w:pgMar w:top="1037" w:right="1020" w:bottom="981" w:left="1020" w:header="567" w:footer="85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altName w:val="Symbol"/>
    <w:panose1 w:val="05010101010101010101"/>
    <w:charset w:val="02"/>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DA7F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2E4F5">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CF7BE">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550CF7BE">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675C9">
    <w:pPr>
      <w:pStyle w:val="12"/>
      <w:jc w:val="right"/>
      <w:rPr>
        <w:rFonts w:hint="eastAsia" w:ascii="Times New Roman" w:hAnsi="Times New Roman" w:eastAsia="微软雅黑" w:cs="Times New Roman"/>
        <w:bCs/>
        <w:color w:val="62B541"/>
        <w:sz w:val="21"/>
        <w:szCs w:val="21"/>
        <w:lang w:val="en-US" w:eastAsia="zh-CN"/>
      </w:rPr>
    </w:pPr>
    <w:r>
      <w:rPr>
        <w:rFonts w:hint="eastAsia" w:ascii="Times New Roman" w:hAnsi="Times New Roman" w:eastAsia="微软雅黑" w:cs="Times New Roman"/>
        <w:bCs/>
        <w:color w:val="62B541"/>
        <w:sz w:val="21"/>
        <w:szCs w:val="21"/>
        <w:lang w:val="en-US" w:eastAsia="zh-CN"/>
      </w:rPr>
      <w:t>{{ client }} {% if PDInfo == undefined %}子宫内膜癌36基因检测{% else %}子宫内膜癌36基因+PD-L1检测{%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4B0A655"/>
    <w:multiLevelType w:val="singleLevel"/>
    <w:tmpl w:val="C4B0A655"/>
    <w:lvl w:ilvl="0" w:tentative="0">
      <w:start w:val="1"/>
      <w:numFmt w:val="decimal"/>
      <w:suff w:val="space"/>
      <w:lvlText w:val="%1."/>
      <w:lvlJc w:val="left"/>
      <w:rPr>
        <w:rFonts w:hint="default"/>
        <w:sz w:val="18"/>
        <w:szCs w:val="18"/>
      </w:rPr>
    </w:lvl>
  </w:abstractNum>
  <w:abstractNum w:abstractNumId="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571D866"/>
    <w:multiLevelType w:val="singleLevel"/>
    <w:tmpl w:val="5571D866"/>
    <w:lvl w:ilvl="0" w:tentative="0">
      <w:start w:val="1"/>
      <w:numFmt w:val="decimal"/>
      <w:lvlText w:val="%1."/>
      <w:lvlJc w:val="left"/>
      <w:pPr>
        <w:ind w:left="425" w:hanging="425"/>
      </w:pPr>
      <w:rPr>
        <w:rFonts w:hint="default"/>
      </w:rPr>
    </w:lvl>
  </w:abstractNum>
  <w:abstractNum w:abstractNumId="1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2">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5">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9"/>
  </w:num>
  <w:num w:numId="2">
    <w:abstractNumId w:val="14"/>
  </w:num>
  <w:num w:numId="3">
    <w:abstractNumId w:val="12"/>
  </w:num>
  <w:num w:numId="4">
    <w:abstractNumId w:val="4"/>
  </w:num>
  <w:num w:numId="5">
    <w:abstractNumId w:val="6"/>
  </w:num>
  <w:num w:numId="6">
    <w:abstractNumId w:val="16"/>
  </w:num>
  <w:num w:numId="7">
    <w:abstractNumId w:val="5"/>
  </w:num>
  <w:num w:numId="8">
    <w:abstractNumId w:val="8"/>
  </w:num>
  <w:num w:numId="9">
    <w:abstractNumId w:val="7"/>
  </w:num>
  <w:num w:numId="10">
    <w:abstractNumId w:val="3"/>
  </w:num>
  <w:num w:numId="11">
    <w:abstractNumId w:val="10"/>
  </w:num>
  <w:num w:numId="12">
    <w:abstractNumId w:val="2"/>
  </w:num>
  <w:num w:numId="13">
    <w:abstractNumId w:val="0"/>
  </w:num>
  <w:num w:numId="14">
    <w:abstractNumId w:val="15"/>
  </w:num>
  <w:num w:numId="15">
    <w:abstractNumId w:val="11"/>
  </w:num>
  <w:num w:numId="16">
    <w:abstractNumId w:val="13"/>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438C4"/>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52116"/>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5056C"/>
    <w:rsid w:val="00ED12E7"/>
    <w:rsid w:val="00F25C1E"/>
    <w:rsid w:val="00F678D5"/>
    <w:rsid w:val="00FF7BB1"/>
    <w:rsid w:val="011A030A"/>
    <w:rsid w:val="011A0D8B"/>
    <w:rsid w:val="011F6134"/>
    <w:rsid w:val="015B4FE6"/>
    <w:rsid w:val="016F36A8"/>
    <w:rsid w:val="01A0337A"/>
    <w:rsid w:val="01F64392"/>
    <w:rsid w:val="022D1058"/>
    <w:rsid w:val="02992E8A"/>
    <w:rsid w:val="02CA5230"/>
    <w:rsid w:val="03007232"/>
    <w:rsid w:val="03090862"/>
    <w:rsid w:val="031B6FF1"/>
    <w:rsid w:val="034C4630"/>
    <w:rsid w:val="038726D8"/>
    <w:rsid w:val="03A864D4"/>
    <w:rsid w:val="03B409DD"/>
    <w:rsid w:val="03E921F1"/>
    <w:rsid w:val="04791D69"/>
    <w:rsid w:val="04871837"/>
    <w:rsid w:val="04A167FA"/>
    <w:rsid w:val="04C17114"/>
    <w:rsid w:val="0500466C"/>
    <w:rsid w:val="05204EF7"/>
    <w:rsid w:val="05465FAD"/>
    <w:rsid w:val="05815BFE"/>
    <w:rsid w:val="05887898"/>
    <w:rsid w:val="05B948AD"/>
    <w:rsid w:val="05D63B33"/>
    <w:rsid w:val="05DD3D0D"/>
    <w:rsid w:val="06A61E8D"/>
    <w:rsid w:val="06E36A2C"/>
    <w:rsid w:val="06EB7F4D"/>
    <w:rsid w:val="06FF564E"/>
    <w:rsid w:val="074043CC"/>
    <w:rsid w:val="07AB34E7"/>
    <w:rsid w:val="07CC37A4"/>
    <w:rsid w:val="07D36A00"/>
    <w:rsid w:val="07DB59EB"/>
    <w:rsid w:val="08177D6B"/>
    <w:rsid w:val="083F50A2"/>
    <w:rsid w:val="088D7FF0"/>
    <w:rsid w:val="090834C0"/>
    <w:rsid w:val="09705B33"/>
    <w:rsid w:val="0A043ABA"/>
    <w:rsid w:val="0A4F2135"/>
    <w:rsid w:val="0A757891"/>
    <w:rsid w:val="0AB42AFF"/>
    <w:rsid w:val="0ADA7F11"/>
    <w:rsid w:val="0ADE1679"/>
    <w:rsid w:val="0AEC09F3"/>
    <w:rsid w:val="0B341813"/>
    <w:rsid w:val="0B38319D"/>
    <w:rsid w:val="0BC81863"/>
    <w:rsid w:val="0BE34231"/>
    <w:rsid w:val="0BEA7418"/>
    <w:rsid w:val="0C1768CC"/>
    <w:rsid w:val="0C220DA0"/>
    <w:rsid w:val="0C2F70E9"/>
    <w:rsid w:val="0C3A0C95"/>
    <w:rsid w:val="0C3E5385"/>
    <w:rsid w:val="0C96240B"/>
    <w:rsid w:val="0CA77597"/>
    <w:rsid w:val="0CB54734"/>
    <w:rsid w:val="0CC26BD0"/>
    <w:rsid w:val="0D055CE8"/>
    <w:rsid w:val="0D9819F1"/>
    <w:rsid w:val="0DFA7935"/>
    <w:rsid w:val="0E11445D"/>
    <w:rsid w:val="0E372F34"/>
    <w:rsid w:val="0E3966AF"/>
    <w:rsid w:val="0E542351"/>
    <w:rsid w:val="0E632099"/>
    <w:rsid w:val="0EBF2A43"/>
    <w:rsid w:val="0EC91129"/>
    <w:rsid w:val="0ED843CC"/>
    <w:rsid w:val="0EF32D57"/>
    <w:rsid w:val="0EFE7A7F"/>
    <w:rsid w:val="0F79527D"/>
    <w:rsid w:val="0F890797"/>
    <w:rsid w:val="0FB9297A"/>
    <w:rsid w:val="0FEF6595"/>
    <w:rsid w:val="1012161F"/>
    <w:rsid w:val="10277AB5"/>
    <w:rsid w:val="10393EFC"/>
    <w:rsid w:val="10A519AE"/>
    <w:rsid w:val="10BE0EDD"/>
    <w:rsid w:val="110D3F98"/>
    <w:rsid w:val="11CC38CA"/>
    <w:rsid w:val="126971EB"/>
    <w:rsid w:val="12850E64"/>
    <w:rsid w:val="12963DA1"/>
    <w:rsid w:val="12AA6CF0"/>
    <w:rsid w:val="12F372F0"/>
    <w:rsid w:val="132612E4"/>
    <w:rsid w:val="1380268A"/>
    <w:rsid w:val="13897526"/>
    <w:rsid w:val="13AB527B"/>
    <w:rsid w:val="143A18F6"/>
    <w:rsid w:val="145E7FC2"/>
    <w:rsid w:val="147605C5"/>
    <w:rsid w:val="147F528E"/>
    <w:rsid w:val="14872247"/>
    <w:rsid w:val="148972D9"/>
    <w:rsid w:val="149B7751"/>
    <w:rsid w:val="14C82A00"/>
    <w:rsid w:val="14E343DA"/>
    <w:rsid w:val="14E50274"/>
    <w:rsid w:val="150E31A1"/>
    <w:rsid w:val="15196B67"/>
    <w:rsid w:val="1524470F"/>
    <w:rsid w:val="152E3223"/>
    <w:rsid w:val="153F7D0D"/>
    <w:rsid w:val="159352D7"/>
    <w:rsid w:val="15D73C77"/>
    <w:rsid w:val="165063E4"/>
    <w:rsid w:val="167138E8"/>
    <w:rsid w:val="16A90098"/>
    <w:rsid w:val="16BD5BE8"/>
    <w:rsid w:val="16E67B0D"/>
    <w:rsid w:val="16F32DF9"/>
    <w:rsid w:val="179E5A16"/>
    <w:rsid w:val="17DA52FE"/>
    <w:rsid w:val="17EF172D"/>
    <w:rsid w:val="18133A66"/>
    <w:rsid w:val="182E68FA"/>
    <w:rsid w:val="183609DF"/>
    <w:rsid w:val="18361E85"/>
    <w:rsid w:val="184F5A03"/>
    <w:rsid w:val="18780FC6"/>
    <w:rsid w:val="188B1EE6"/>
    <w:rsid w:val="188E10A8"/>
    <w:rsid w:val="18922765"/>
    <w:rsid w:val="1892589E"/>
    <w:rsid w:val="189A5F9C"/>
    <w:rsid w:val="18D269DB"/>
    <w:rsid w:val="19437087"/>
    <w:rsid w:val="199369D8"/>
    <w:rsid w:val="199B3480"/>
    <w:rsid w:val="1A0652E5"/>
    <w:rsid w:val="1ABF3777"/>
    <w:rsid w:val="1B28649B"/>
    <w:rsid w:val="1B570F0A"/>
    <w:rsid w:val="1BA36B7F"/>
    <w:rsid w:val="1BAD3E87"/>
    <w:rsid w:val="1BCD14A5"/>
    <w:rsid w:val="1C7A05D0"/>
    <w:rsid w:val="1C98707F"/>
    <w:rsid w:val="1CAC68FF"/>
    <w:rsid w:val="1CCD19AC"/>
    <w:rsid w:val="1CFB3D7D"/>
    <w:rsid w:val="1D0B7646"/>
    <w:rsid w:val="1D103BE7"/>
    <w:rsid w:val="1D6364E6"/>
    <w:rsid w:val="1E4A0C65"/>
    <w:rsid w:val="1E5248A2"/>
    <w:rsid w:val="1E750919"/>
    <w:rsid w:val="1EAB0C6A"/>
    <w:rsid w:val="1EAF2912"/>
    <w:rsid w:val="1EBB7039"/>
    <w:rsid w:val="1EEB2832"/>
    <w:rsid w:val="1F2B7CAE"/>
    <w:rsid w:val="1F68534E"/>
    <w:rsid w:val="1FA21F33"/>
    <w:rsid w:val="20205A20"/>
    <w:rsid w:val="20370A70"/>
    <w:rsid w:val="20855B55"/>
    <w:rsid w:val="209432E5"/>
    <w:rsid w:val="20C205EB"/>
    <w:rsid w:val="21641D42"/>
    <w:rsid w:val="21664F2D"/>
    <w:rsid w:val="216A3F09"/>
    <w:rsid w:val="216F18A9"/>
    <w:rsid w:val="21C4408A"/>
    <w:rsid w:val="21D55A39"/>
    <w:rsid w:val="220A4AC0"/>
    <w:rsid w:val="22180203"/>
    <w:rsid w:val="22962582"/>
    <w:rsid w:val="22AA7C62"/>
    <w:rsid w:val="22B279F9"/>
    <w:rsid w:val="22DD5BDB"/>
    <w:rsid w:val="2322058C"/>
    <w:rsid w:val="235C2C2A"/>
    <w:rsid w:val="23DC4798"/>
    <w:rsid w:val="23FF1819"/>
    <w:rsid w:val="245E0E58"/>
    <w:rsid w:val="24B46CE3"/>
    <w:rsid w:val="24F86B97"/>
    <w:rsid w:val="252F6DB1"/>
    <w:rsid w:val="253036C5"/>
    <w:rsid w:val="254B70B5"/>
    <w:rsid w:val="256C4478"/>
    <w:rsid w:val="258628DC"/>
    <w:rsid w:val="259579AF"/>
    <w:rsid w:val="25F63B64"/>
    <w:rsid w:val="25FE0597"/>
    <w:rsid w:val="262A4A65"/>
    <w:rsid w:val="268C673B"/>
    <w:rsid w:val="26976104"/>
    <w:rsid w:val="271A3FF4"/>
    <w:rsid w:val="271C165B"/>
    <w:rsid w:val="27427F2B"/>
    <w:rsid w:val="276D638F"/>
    <w:rsid w:val="27870460"/>
    <w:rsid w:val="278F1793"/>
    <w:rsid w:val="27F72D7E"/>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8C0A94"/>
    <w:rsid w:val="2BD963E6"/>
    <w:rsid w:val="2BDE1876"/>
    <w:rsid w:val="2C165FD1"/>
    <w:rsid w:val="2C402AE2"/>
    <w:rsid w:val="2C427C83"/>
    <w:rsid w:val="2C580EC7"/>
    <w:rsid w:val="2C617BBA"/>
    <w:rsid w:val="2DAD2E9F"/>
    <w:rsid w:val="2DB304DA"/>
    <w:rsid w:val="2DC46E16"/>
    <w:rsid w:val="2E0C0EE9"/>
    <w:rsid w:val="2E3D6CA4"/>
    <w:rsid w:val="2E542AD9"/>
    <w:rsid w:val="2E7C3545"/>
    <w:rsid w:val="2EB35A8A"/>
    <w:rsid w:val="2EF97A69"/>
    <w:rsid w:val="2F28730D"/>
    <w:rsid w:val="2F3A096F"/>
    <w:rsid w:val="2F6046E7"/>
    <w:rsid w:val="2F8D7DD7"/>
    <w:rsid w:val="2FAC5A0D"/>
    <w:rsid w:val="2FF0366D"/>
    <w:rsid w:val="300609A6"/>
    <w:rsid w:val="30104E20"/>
    <w:rsid w:val="301E3BFB"/>
    <w:rsid w:val="3033296E"/>
    <w:rsid w:val="304862D7"/>
    <w:rsid w:val="30C51137"/>
    <w:rsid w:val="30DA24F1"/>
    <w:rsid w:val="310959FE"/>
    <w:rsid w:val="3109732A"/>
    <w:rsid w:val="31104BF6"/>
    <w:rsid w:val="311455AD"/>
    <w:rsid w:val="315E5833"/>
    <w:rsid w:val="32080EDC"/>
    <w:rsid w:val="328D69DF"/>
    <w:rsid w:val="32AB7EAB"/>
    <w:rsid w:val="32B71D27"/>
    <w:rsid w:val="32DE07F1"/>
    <w:rsid w:val="32F6108F"/>
    <w:rsid w:val="333113A7"/>
    <w:rsid w:val="33323300"/>
    <w:rsid w:val="3338035A"/>
    <w:rsid w:val="33505C7F"/>
    <w:rsid w:val="338527AA"/>
    <w:rsid w:val="33A83053"/>
    <w:rsid w:val="33AE0711"/>
    <w:rsid w:val="34540209"/>
    <w:rsid w:val="34777EA9"/>
    <w:rsid w:val="348421B6"/>
    <w:rsid w:val="348573AD"/>
    <w:rsid w:val="34D34ACE"/>
    <w:rsid w:val="352C7928"/>
    <w:rsid w:val="357E5409"/>
    <w:rsid w:val="35945D5F"/>
    <w:rsid w:val="35B3556B"/>
    <w:rsid w:val="35C10B61"/>
    <w:rsid w:val="35CF1523"/>
    <w:rsid w:val="35F5325E"/>
    <w:rsid w:val="360630CA"/>
    <w:rsid w:val="360A76FC"/>
    <w:rsid w:val="366A08A1"/>
    <w:rsid w:val="371E73E3"/>
    <w:rsid w:val="376B45FB"/>
    <w:rsid w:val="376D57DD"/>
    <w:rsid w:val="37830B7F"/>
    <w:rsid w:val="37E81DE8"/>
    <w:rsid w:val="38275D59"/>
    <w:rsid w:val="3848012E"/>
    <w:rsid w:val="38F86950"/>
    <w:rsid w:val="39525C52"/>
    <w:rsid w:val="3956425B"/>
    <w:rsid w:val="39A25744"/>
    <w:rsid w:val="39A64D30"/>
    <w:rsid w:val="39D6529E"/>
    <w:rsid w:val="3A091C40"/>
    <w:rsid w:val="3A120448"/>
    <w:rsid w:val="3A202424"/>
    <w:rsid w:val="3A324C8E"/>
    <w:rsid w:val="3AF45BE0"/>
    <w:rsid w:val="3AF460F5"/>
    <w:rsid w:val="3B6141E8"/>
    <w:rsid w:val="3B721C7C"/>
    <w:rsid w:val="3BB95303"/>
    <w:rsid w:val="3BC830AB"/>
    <w:rsid w:val="3BEA5380"/>
    <w:rsid w:val="3C1C076F"/>
    <w:rsid w:val="3C3F24CA"/>
    <w:rsid w:val="3C5D7D9D"/>
    <w:rsid w:val="3D1C54C3"/>
    <w:rsid w:val="3D3C7C9B"/>
    <w:rsid w:val="3D6C60E9"/>
    <w:rsid w:val="3D855C98"/>
    <w:rsid w:val="3D9F688A"/>
    <w:rsid w:val="3DC43C82"/>
    <w:rsid w:val="3E0063C6"/>
    <w:rsid w:val="3E2570E8"/>
    <w:rsid w:val="3EC949BD"/>
    <w:rsid w:val="3F1D1FAD"/>
    <w:rsid w:val="3F3917BB"/>
    <w:rsid w:val="3F453F96"/>
    <w:rsid w:val="3F9B2FB6"/>
    <w:rsid w:val="3FCB42E0"/>
    <w:rsid w:val="3FF2193A"/>
    <w:rsid w:val="404F2B17"/>
    <w:rsid w:val="405979F4"/>
    <w:rsid w:val="40895D14"/>
    <w:rsid w:val="408F6627"/>
    <w:rsid w:val="40AE34F0"/>
    <w:rsid w:val="40B437EF"/>
    <w:rsid w:val="40BA2B58"/>
    <w:rsid w:val="40C96CE2"/>
    <w:rsid w:val="41306F7C"/>
    <w:rsid w:val="41761DF7"/>
    <w:rsid w:val="41950515"/>
    <w:rsid w:val="41C73588"/>
    <w:rsid w:val="41DE4F09"/>
    <w:rsid w:val="41EC43CC"/>
    <w:rsid w:val="41FF695D"/>
    <w:rsid w:val="42642ED6"/>
    <w:rsid w:val="42967F6B"/>
    <w:rsid w:val="42D665BD"/>
    <w:rsid w:val="43184C21"/>
    <w:rsid w:val="4327476D"/>
    <w:rsid w:val="4363766A"/>
    <w:rsid w:val="43821027"/>
    <w:rsid w:val="438F1360"/>
    <w:rsid w:val="43F31768"/>
    <w:rsid w:val="44636E08"/>
    <w:rsid w:val="450C67E5"/>
    <w:rsid w:val="452112A4"/>
    <w:rsid w:val="454A2BAB"/>
    <w:rsid w:val="459308E1"/>
    <w:rsid w:val="45A93012"/>
    <w:rsid w:val="45B130BE"/>
    <w:rsid w:val="45D4644E"/>
    <w:rsid w:val="467E0A90"/>
    <w:rsid w:val="46B72EB2"/>
    <w:rsid w:val="46C531FB"/>
    <w:rsid w:val="46E84813"/>
    <w:rsid w:val="47172C63"/>
    <w:rsid w:val="47456E87"/>
    <w:rsid w:val="475461E9"/>
    <w:rsid w:val="47711FF7"/>
    <w:rsid w:val="47B56EA9"/>
    <w:rsid w:val="47BA31B7"/>
    <w:rsid w:val="47BD380E"/>
    <w:rsid w:val="481E50A1"/>
    <w:rsid w:val="483045AC"/>
    <w:rsid w:val="483A4656"/>
    <w:rsid w:val="486758E9"/>
    <w:rsid w:val="48732DFA"/>
    <w:rsid w:val="48E13A50"/>
    <w:rsid w:val="48F33103"/>
    <w:rsid w:val="49335235"/>
    <w:rsid w:val="494527BF"/>
    <w:rsid w:val="499E6F1D"/>
    <w:rsid w:val="49A347DB"/>
    <w:rsid w:val="49C56F37"/>
    <w:rsid w:val="4A1A1AFC"/>
    <w:rsid w:val="4A1C7F69"/>
    <w:rsid w:val="4A4A7BE5"/>
    <w:rsid w:val="4A693618"/>
    <w:rsid w:val="4A83553B"/>
    <w:rsid w:val="4A9C54DA"/>
    <w:rsid w:val="4ACB16E5"/>
    <w:rsid w:val="4B315A79"/>
    <w:rsid w:val="4B670988"/>
    <w:rsid w:val="4B8A014A"/>
    <w:rsid w:val="4BB02A42"/>
    <w:rsid w:val="4BC14EAA"/>
    <w:rsid w:val="4C050246"/>
    <w:rsid w:val="4C0F23A4"/>
    <w:rsid w:val="4C120763"/>
    <w:rsid w:val="4C1617DE"/>
    <w:rsid w:val="4C6263AC"/>
    <w:rsid w:val="4CB76A1E"/>
    <w:rsid w:val="4CBB34D9"/>
    <w:rsid w:val="4CC874A2"/>
    <w:rsid w:val="4D6A309D"/>
    <w:rsid w:val="4D7B064A"/>
    <w:rsid w:val="4D9D5085"/>
    <w:rsid w:val="4D9E31C3"/>
    <w:rsid w:val="4DB6655A"/>
    <w:rsid w:val="4DC108F4"/>
    <w:rsid w:val="4DF0484B"/>
    <w:rsid w:val="4E0176F5"/>
    <w:rsid w:val="4E117695"/>
    <w:rsid w:val="4E1B37B3"/>
    <w:rsid w:val="4E414BB2"/>
    <w:rsid w:val="4E7E4296"/>
    <w:rsid w:val="4E803067"/>
    <w:rsid w:val="4ED24E8A"/>
    <w:rsid w:val="4ED75229"/>
    <w:rsid w:val="4F2C4F1E"/>
    <w:rsid w:val="4F5624CB"/>
    <w:rsid w:val="4FB467F9"/>
    <w:rsid w:val="4FD02F65"/>
    <w:rsid w:val="50425D9B"/>
    <w:rsid w:val="510D07DF"/>
    <w:rsid w:val="512D6C02"/>
    <w:rsid w:val="519B28E7"/>
    <w:rsid w:val="52832C8D"/>
    <w:rsid w:val="52AC1B52"/>
    <w:rsid w:val="52DB3A4A"/>
    <w:rsid w:val="52E57CC3"/>
    <w:rsid w:val="53061C45"/>
    <w:rsid w:val="5312550A"/>
    <w:rsid w:val="538817CA"/>
    <w:rsid w:val="538B4DE8"/>
    <w:rsid w:val="53DE69BF"/>
    <w:rsid w:val="541E45C6"/>
    <w:rsid w:val="54CC1D90"/>
    <w:rsid w:val="54D723E8"/>
    <w:rsid w:val="55063B54"/>
    <w:rsid w:val="550721D5"/>
    <w:rsid w:val="550B3127"/>
    <w:rsid w:val="551D0BF2"/>
    <w:rsid w:val="5551738E"/>
    <w:rsid w:val="55A47060"/>
    <w:rsid w:val="55AC636A"/>
    <w:rsid w:val="55C15CC7"/>
    <w:rsid w:val="55D553DE"/>
    <w:rsid w:val="55EB6C18"/>
    <w:rsid w:val="563648E8"/>
    <w:rsid w:val="56800DA6"/>
    <w:rsid w:val="56A650A5"/>
    <w:rsid w:val="56B62362"/>
    <w:rsid w:val="56B967C0"/>
    <w:rsid w:val="56BE67A9"/>
    <w:rsid w:val="56E94D54"/>
    <w:rsid w:val="56EE7782"/>
    <w:rsid w:val="571B1FAB"/>
    <w:rsid w:val="57223475"/>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B2616E5"/>
    <w:rsid w:val="5B3A4C3E"/>
    <w:rsid w:val="5B3F2EF0"/>
    <w:rsid w:val="5B7B3FED"/>
    <w:rsid w:val="5B884B96"/>
    <w:rsid w:val="5BC62C8D"/>
    <w:rsid w:val="5BF93517"/>
    <w:rsid w:val="5C5D01B9"/>
    <w:rsid w:val="5CEB3254"/>
    <w:rsid w:val="5CF4208A"/>
    <w:rsid w:val="5D090FC9"/>
    <w:rsid w:val="5D480F4A"/>
    <w:rsid w:val="5D505AC6"/>
    <w:rsid w:val="5D7217AC"/>
    <w:rsid w:val="5DBC388C"/>
    <w:rsid w:val="5DC22C7F"/>
    <w:rsid w:val="5E6A17D6"/>
    <w:rsid w:val="5F092887"/>
    <w:rsid w:val="5F2053F5"/>
    <w:rsid w:val="5FA2526B"/>
    <w:rsid w:val="5FAA3C47"/>
    <w:rsid w:val="5FC11647"/>
    <w:rsid w:val="5FF61953"/>
    <w:rsid w:val="600E54F4"/>
    <w:rsid w:val="604157B4"/>
    <w:rsid w:val="607B75C7"/>
    <w:rsid w:val="60A827A3"/>
    <w:rsid w:val="60D51A59"/>
    <w:rsid w:val="60E82224"/>
    <w:rsid w:val="60F575C1"/>
    <w:rsid w:val="61147D5F"/>
    <w:rsid w:val="61220EC7"/>
    <w:rsid w:val="61B17DFE"/>
    <w:rsid w:val="624E5412"/>
    <w:rsid w:val="626A0523"/>
    <w:rsid w:val="62847EA7"/>
    <w:rsid w:val="62DB637F"/>
    <w:rsid w:val="62FA10BA"/>
    <w:rsid w:val="62FD5017"/>
    <w:rsid w:val="63296CF6"/>
    <w:rsid w:val="63532130"/>
    <w:rsid w:val="63CB5BE6"/>
    <w:rsid w:val="63D615FE"/>
    <w:rsid w:val="63F35261"/>
    <w:rsid w:val="640B7333"/>
    <w:rsid w:val="64137DD0"/>
    <w:rsid w:val="6469117D"/>
    <w:rsid w:val="64871562"/>
    <w:rsid w:val="64EA7FB1"/>
    <w:rsid w:val="64EC6C5A"/>
    <w:rsid w:val="653D7AF3"/>
    <w:rsid w:val="653E4CDE"/>
    <w:rsid w:val="657B0A8B"/>
    <w:rsid w:val="65B119A5"/>
    <w:rsid w:val="65F916BF"/>
    <w:rsid w:val="6622535F"/>
    <w:rsid w:val="662D6ACB"/>
    <w:rsid w:val="66565CBE"/>
    <w:rsid w:val="66A12CC1"/>
    <w:rsid w:val="670A6EB5"/>
    <w:rsid w:val="670E76D1"/>
    <w:rsid w:val="67574E33"/>
    <w:rsid w:val="67745B77"/>
    <w:rsid w:val="67D77C44"/>
    <w:rsid w:val="68645048"/>
    <w:rsid w:val="68816D21"/>
    <w:rsid w:val="6882763F"/>
    <w:rsid w:val="6884648C"/>
    <w:rsid w:val="68E51EE8"/>
    <w:rsid w:val="690459DC"/>
    <w:rsid w:val="690B7AFD"/>
    <w:rsid w:val="69543567"/>
    <w:rsid w:val="69BE7BAE"/>
    <w:rsid w:val="6A180980"/>
    <w:rsid w:val="6A47420B"/>
    <w:rsid w:val="6A5064B0"/>
    <w:rsid w:val="6A6D318E"/>
    <w:rsid w:val="6A90444F"/>
    <w:rsid w:val="6A930078"/>
    <w:rsid w:val="6AB63A2C"/>
    <w:rsid w:val="6AFC4C50"/>
    <w:rsid w:val="6AFF6DD9"/>
    <w:rsid w:val="6B2031BA"/>
    <w:rsid w:val="6B29648C"/>
    <w:rsid w:val="6B3034CF"/>
    <w:rsid w:val="6B317667"/>
    <w:rsid w:val="6B6721F6"/>
    <w:rsid w:val="6B713444"/>
    <w:rsid w:val="6B7A60D6"/>
    <w:rsid w:val="6B9F6D44"/>
    <w:rsid w:val="6BB67BC0"/>
    <w:rsid w:val="6C203A9A"/>
    <w:rsid w:val="6C385BB0"/>
    <w:rsid w:val="6C8C5600"/>
    <w:rsid w:val="6CA6506C"/>
    <w:rsid w:val="6CA77F53"/>
    <w:rsid w:val="6CB23230"/>
    <w:rsid w:val="6CB75CCD"/>
    <w:rsid w:val="6D2D26D4"/>
    <w:rsid w:val="6D3769F7"/>
    <w:rsid w:val="6D386DA4"/>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D614C2"/>
    <w:rsid w:val="71EB057A"/>
    <w:rsid w:val="7209016D"/>
    <w:rsid w:val="72310B00"/>
    <w:rsid w:val="72543E2C"/>
    <w:rsid w:val="7259341C"/>
    <w:rsid w:val="727910AD"/>
    <w:rsid w:val="728B00C1"/>
    <w:rsid w:val="73214E54"/>
    <w:rsid w:val="733E3EC7"/>
    <w:rsid w:val="734521A8"/>
    <w:rsid w:val="73707E67"/>
    <w:rsid w:val="737447F6"/>
    <w:rsid w:val="73BA58EC"/>
    <w:rsid w:val="73CA7D44"/>
    <w:rsid w:val="73DC5F34"/>
    <w:rsid w:val="741C3DE4"/>
    <w:rsid w:val="741F0C23"/>
    <w:rsid w:val="74216CE6"/>
    <w:rsid w:val="743439CA"/>
    <w:rsid w:val="74687938"/>
    <w:rsid w:val="748F3308"/>
    <w:rsid w:val="74BC7F66"/>
    <w:rsid w:val="74DD127A"/>
    <w:rsid w:val="74DD501D"/>
    <w:rsid w:val="75327E4E"/>
    <w:rsid w:val="75390E82"/>
    <w:rsid w:val="754B1A74"/>
    <w:rsid w:val="75686B98"/>
    <w:rsid w:val="75ED3955"/>
    <w:rsid w:val="7677072C"/>
    <w:rsid w:val="76A00464"/>
    <w:rsid w:val="76A021B3"/>
    <w:rsid w:val="76B664D7"/>
    <w:rsid w:val="76E33575"/>
    <w:rsid w:val="76EB2B73"/>
    <w:rsid w:val="76F275C9"/>
    <w:rsid w:val="770B0914"/>
    <w:rsid w:val="771243D1"/>
    <w:rsid w:val="77A33591"/>
    <w:rsid w:val="77D16924"/>
    <w:rsid w:val="78035D4B"/>
    <w:rsid w:val="782C2784"/>
    <w:rsid w:val="78326601"/>
    <w:rsid w:val="79276A37"/>
    <w:rsid w:val="797F7147"/>
    <w:rsid w:val="79BE2A91"/>
    <w:rsid w:val="79D03DC8"/>
    <w:rsid w:val="79FE23AA"/>
    <w:rsid w:val="7A2114BD"/>
    <w:rsid w:val="7A992CC0"/>
    <w:rsid w:val="7B3A50B0"/>
    <w:rsid w:val="7B6F601E"/>
    <w:rsid w:val="7B7A2758"/>
    <w:rsid w:val="7B8B2C1D"/>
    <w:rsid w:val="7BCA3B47"/>
    <w:rsid w:val="7BD020E4"/>
    <w:rsid w:val="7C01614C"/>
    <w:rsid w:val="7C3403C9"/>
    <w:rsid w:val="7C6A1EB0"/>
    <w:rsid w:val="7CE64909"/>
    <w:rsid w:val="7D4E0C16"/>
    <w:rsid w:val="7D793C28"/>
    <w:rsid w:val="7D8C0F6F"/>
    <w:rsid w:val="7DD60F10"/>
    <w:rsid w:val="7E096CA7"/>
    <w:rsid w:val="7E6009A4"/>
    <w:rsid w:val="7E8E448B"/>
    <w:rsid w:val="7F1A0A2B"/>
    <w:rsid w:val="7F6A5445"/>
    <w:rsid w:val="7F704289"/>
    <w:rsid w:val="7F9F0756"/>
    <w:rsid w:val="7FAA0768"/>
    <w:rsid w:val="7FCF6FF7"/>
    <w:rsid w:val="7FDB42DB"/>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4211</Words>
  <Characters>9316</Characters>
  <Lines>874</Lines>
  <Paragraphs>246</Paragraphs>
  <TotalTime>0</TotalTime>
  <ScaleCrop>false</ScaleCrop>
  <LinksUpToDate>false</LinksUpToDate>
  <CharactersWithSpaces>10013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2026-01-13T07:12:40Z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EBA4B656BE5D4CF297D822159E5910BD_13</vt:lpwstr>
  </property>
  <property fmtid="{D5CDD505-2E9C-101B-9397-08002B2CF9AE}" pid="4" name="KSOTemplateDocerSaveRecord">
    <vt:lpwstr>eyJoZGlkIjoiNzhjODRmNWJhZTVkNTI1OGI2YWZlNjVkNDIwMWYwMDkiLCJ1c2VySWQiOiIzMTAxODgzOTQifQ==</vt:lpwstr>
  </property>
</Properties>
</file>