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46CAE77">
      <w:pPr>
        <w:pStyle w:val="13"/>
        <w:tabs>
          <w:tab w:val="right" w:leader="dot" w:pos="9870"/>
        </w:tabs>
        <w:rPr>
          <w:rFonts w:hint="eastAsia" w:ascii="微软雅黑" w:hAnsi="微软雅黑" w:cs="微软雅黑"/>
          <w:color w:val="auto"/>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_Toc31299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样本信息</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_Toc31299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7928EFC6">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_Toc25333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检测内容</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_Toc25333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4919DDB">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_Toc26860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检测结果总览</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_Toc26860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32E52AA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_Toc24850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检测结果小结</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_Toc24850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6D19AEDC">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_Toc15346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检测质控参数</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_Toc15346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526E432">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_Toc32009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检测结果详述</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_Toc32009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5</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610672C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_Toc12687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体细胞变异分级提示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_Toc12687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367DEB01">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_Toc9672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_Toc9672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xml:space="preserve">{%if </w:t>
      </w:r>
      <w:r>
        <w:rPr>
          <w:rFonts w:hint="default"/>
          <w:color w:val="000000" w:themeColor="text1"/>
          <w:lang w:val="en-US" w:eastAsia="zh-CN"/>
          <w14:textFill>
            <w14:solidFill>
              <w14:schemeClr w14:val="tx1"/>
            </w14:solidFill>
          </w14:textFill>
        </w:rPr>
        <w:t>2531</w:t>
      </w:r>
      <w:r>
        <w:rPr>
          <w:rFonts w:hint="eastAsia"/>
          <w:color w:val="000000" w:themeColor="text1"/>
          <w:lang w:val="en-US" w:eastAsia="zh-CN"/>
          <w14:textFill>
            <w14:solidFill>
              <w14:schemeClr w14:val="tx1"/>
            </w14:solidFill>
          </w14:textFill>
        </w:rPr>
        <w:t xml:space="preserve"> not in </w:t>
      </w:r>
      <w:r>
        <w:rPr>
          <w:rFonts w:hint="eastAsia"/>
          <w:color w:val="000000" w:themeColor="text1"/>
          <w:lang w:eastAsia="zh-CN"/>
          <w14:textFill>
            <w14:solidFill>
              <w14:schemeClr w14:val="tx1"/>
            </w14:solidFill>
          </w14:textFill>
        </w:rPr>
        <w:t>diseaseIdList %}</w:t>
      </w:r>
    </w:p>
    <w:p w14:paraId="6FD71B05">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_Toc26670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本癌种FDA/NMPA获批的其他可选靶向药物</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_Toc26670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color w:val="000000" w:themeColor="text1"/>
          <w:lang w:eastAsia="zh-CN"/>
          <w14:textFill>
            <w14:solidFill>
              <w14:schemeClr w14:val="tx1"/>
            </w14:solidFill>
          </w14:textFill>
        </w:rPr>
        <w:t>{% endif %}</w:t>
      </w:r>
    </w:p>
    <w:p w14:paraId="41B8D28D">
      <w:pPr>
        <w:pStyle w:val="14"/>
        <w:numPr>
          <w:ilvl w:val="0"/>
          <w:numId w:val="6"/>
        </w:numPr>
        <w:tabs>
          <w:tab w:val="right" w:leader="dot" w:pos="9870"/>
        </w:tabs>
        <w:ind w:left="0" w:leftChars="0" w:firstLine="420" w:firstLineChars="0"/>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_Toc1656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免疫药物用药提示</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_Toc1656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2C74EF8D">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_Toc29459 </w:instrText>
      </w:r>
      <w:r>
        <w:rPr>
          <w:rFonts w:hint="eastAsia" w:ascii="微软雅黑" w:hAnsi="微软雅黑" w:cs="微软雅黑"/>
          <w:color w:val="auto"/>
          <w:lang w:eastAsia="zh-CN"/>
        </w:rPr>
        <w:fldChar w:fldCharType="separate"/>
      </w:r>
      <w:r>
        <w:rPr>
          <w:rFonts w:hint="default" w:ascii="微软雅黑" w:hAnsi="微软雅黑" w:cs="微软雅黑"/>
          <w:color w:val="auto"/>
          <w:lang w:eastAsia="zh-CN"/>
        </w:rPr>
        <w:t>基因检测结果解析</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_Toc29459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13</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5827F3BD">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_Toc12043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color w:val="000000" w:themeColor="text1"/>
          <w:lang w:eastAsia="zh-CN"/>
          <w14:textFill>
            <w14:solidFill>
              <w14:schemeClr w14:val="tx1"/>
            </w14:solidFill>
          </w14:textFill>
        </w:rPr>
        <w:t>体细胞变异结果解析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_Toc12043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%}{%if geneticCancerRiskInfo %}</w:t>
      </w:r>
    </w:p>
    <w:p w14:paraId="29F01703">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_Toc11580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胚系变异结果解析</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_Toc11580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16</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r>
        <w:rPr>
          <w:rFonts w:hint="eastAsia" w:ascii="Times New Roman" w:hAnsi="Times New Roman"/>
          <w:color w:val="000000" w:themeColor="text1"/>
          <w:lang w:eastAsia="zh-CN"/>
          <w14:textFill>
            <w14:solidFill>
              <w14:schemeClr w14:val="tx1"/>
            </w14:solidFill>
          </w14:textFill>
        </w:rPr>
        <w:t>{% endif %}</w:t>
      </w:r>
    </w:p>
    <w:p w14:paraId="4FFD4027">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_Toc13833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微软雅黑" w:hAnsi="微软雅黑" w:cs="微软雅黑"/>
          <w:color w:val="000000" w:themeColor="text1"/>
          <w:spacing w:val="5"/>
          <w:szCs w:val="29"/>
          <w:lang w:eastAsia="zh-CN"/>
          <w14:textFill>
            <w14:solidFill>
              <w14:schemeClr w14:val="tx1"/>
            </w14:solidFill>
          </w14:textFill>
        </w:rPr>
        <w:t>免疫相关基因检测结果</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_Toc13833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2E270FF">
      <w:pPr>
        <w:pStyle w:val="13"/>
        <w:tabs>
          <w:tab w:val="right" w:leader="dot" w:pos="9870"/>
        </w:tabs>
        <w:rPr>
          <w:rFonts w:hint="eastAsia" w:ascii="微软雅黑" w:hAnsi="微软雅黑" w:cs="微软雅黑"/>
          <w:color w:val="auto"/>
          <w:lang w:eastAsia="zh-CN"/>
        </w:rPr>
      </w:pP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HYPERLINK \l _Toc1138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val="en-US" w:eastAsia="zh-CN"/>
        </w:rPr>
        <w:t>附录</w:t>
      </w:r>
      <w:r>
        <w:rPr>
          <w:rFonts w:hint="eastAsia" w:ascii="微软雅黑" w:hAnsi="微软雅黑" w:cs="微软雅黑"/>
          <w:color w:val="auto"/>
          <w:lang w:eastAsia="zh-CN"/>
        </w:rPr>
        <w:tab/>
      </w:r>
      <w:r>
        <w:rPr>
          <w:rFonts w:hint="eastAsia" w:ascii="微软雅黑" w:hAnsi="微软雅黑" w:cs="微软雅黑"/>
          <w:color w:val="auto"/>
          <w:lang w:eastAsia="zh-CN"/>
        </w:rPr>
        <w:fldChar w:fldCharType="begin"/>
      </w:r>
      <w:r>
        <w:rPr>
          <w:rFonts w:hint="eastAsia" w:ascii="微软雅黑" w:hAnsi="微软雅黑" w:cs="微软雅黑"/>
          <w:color w:val="auto"/>
          <w:lang w:eastAsia="zh-CN"/>
        </w:rPr>
        <w:instrText xml:space="preserve"> PAGEREF _Toc1138 \h </w:instrText>
      </w:r>
      <w:r>
        <w:rPr>
          <w:rFonts w:hint="eastAsia" w:ascii="微软雅黑" w:hAnsi="微软雅黑" w:cs="微软雅黑"/>
          <w:color w:val="auto"/>
          <w:lang w:eastAsia="zh-CN"/>
        </w:rPr>
        <w:fldChar w:fldCharType="separate"/>
      </w:r>
      <w:r>
        <w:rPr>
          <w:rFonts w:hint="eastAsia" w:ascii="微软雅黑" w:hAnsi="微软雅黑" w:cs="微软雅黑"/>
          <w:color w:val="auto"/>
          <w:lang w:eastAsia="zh-CN"/>
        </w:rPr>
        <w:t>20</w:t>
      </w:r>
      <w:r>
        <w:rPr>
          <w:rFonts w:hint="eastAsia" w:ascii="微软雅黑" w:hAnsi="微软雅黑" w:cs="微软雅黑"/>
          <w:color w:val="auto"/>
          <w:lang w:eastAsia="zh-CN"/>
        </w:rPr>
        <w:fldChar w:fldCharType="end"/>
      </w:r>
      <w:r>
        <w:rPr>
          <w:rFonts w:hint="eastAsia" w:ascii="微软雅黑" w:hAnsi="微软雅黑" w:cs="微软雅黑"/>
          <w:color w:val="auto"/>
          <w:lang w:eastAsia="zh-CN"/>
        </w:rPr>
        <w:fldChar w:fldCharType="end"/>
      </w:r>
    </w:p>
    <w:p w14:paraId="10DDBDD0">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_Toc17911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ascii="Times New Roman" w:hAnsi="Times New Roman" w:eastAsia="微软雅黑" w:cs="Times New Roman"/>
          <w:bCs w:val="0"/>
          <w:color w:val="000000" w:themeColor="text1"/>
          <w:szCs w:val="30"/>
          <w:lang w:val="en-US" w:eastAsia="zh-CN" w:bidi="ar-SA"/>
          <w14:textFill>
            <w14:solidFill>
              <w14:schemeClr w14:val="tx1"/>
            </w14:solidFill>
          </w14:textFill>
        </w:rPr>
        <w:t>常见靶向药物相关基因检测列表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_Toc17911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001E99C8">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_Toc1434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检测基因列表</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_Toc1434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21</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48F6FCCE">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_Toc23248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检测方法与局限性</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_Toc23248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23</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70BD8621">
      <w:pPr>
        <w:pStyle w:val="14"/>
        <w:tabs>
          <w:tab w:val="right" w:leader="dot" w:pos="9870"/>
        </w:tabs>
        <w:rPr>
          <w:color w:val="000000" w:themeColor="text1"/>
          <w14:textFill>
            <w14:solidFill>
              <w14:schemeClr w14:val="tx1"/>
            </w14:solidFill>
          </w14:textFill>
        </w:rPr>
      </w:pPr>
      <w:r>
        <w:rPr>
          <w:rFonts w:ascii="Times New Roman" w:hAnsi="Times New Roman" w:eastAsia="微软雅黑" w:cs="Times New Roman"/>
          <w:color w:val="000000" w:themeColor="text1"/>
          <w:szCs w:val="21"/>
          <w:lang w:eastAsia="zh-CN"/>
          <w14:textFill>
            <w14:solidFill>
              <w14:schemeClr w14:val="tx1"/>
            </w14:solidFill>
          </w14:textFill>
        </w:rPr>
        <w:fldChar w:fldCharType="begin"/>
      </w:r>
      <w:r>
        <w:rPr>
          <w:rFonts w:ascii="Times New Roman" w:hAnsi="Times New Roman" w:eastAsia="微软雅黑" w:cs="Times New Roman"/>
          <w:color w:val="000000" w:themeColor="text1"/>
          <w:szCs w:val="21"/>
          <w:lang w:eastAsia="zh-CN"/>
          <w14:textFill>
            <w14:solidFill>
              <w14:schemeClr w14:val="tx1"/>
            </w14:solidFill>
          </w14:textFill>
        </w:rPr>
        <w:instrText xml:space="preserve"> HYPERLINK \l _Toc31936 </w:instrText>
      </w:r>
      <w:r>
        <w:rPr>
          <w:rFonts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eastAsia"/>
          <w:color w:val="000000" w:themeColor="text1"/>
          <w:lang w:eastAsia="zh-CN"/>
          <w14:textFill>
            <w14:solidFill>
              <w14:schemeClr w14:val="tx1"/>
            </w14:solidFill>
          </w14:textFill>
        </w:rPr>
        <w:t>参考文献</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_Toc31936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24</w:t>
      </w:r>
      <w:r>
        <w:rPr>
          <w:color w:val="000000" w:themeColor="text1"/>
          <w14:textFill>
            <w14:solidFill>
              <w14:schemeClr w14:val="tx1"/>
            </w14:solidFill>
          </w14:textFill>
        </w:rPr>
        <w:fldChar w:fldCharType="end"/>
      </w:r>
      <w:r>
        <w:rPr>
          <w:rFonts w:ascii="Times New Roman" w:hAnsi="Times New Roman" w:eastAsia="微软雅黑" w:cs="Times New Roman"/>
          <w:color w:val="000000" w:themeColor="text1"/>
          <w:szCs w:val="21"/>
          <w:lang w:eastAsia="zh-CN"/>
          <w14:textFill>
            <w14:solidFill>
              <w14:schemeClr w14:val="tx1"/>
            </w14:solidFill>
          </w14:textFill>
        </w:rPr>
        <w:fldChar w:fldCharType="end"/>
      </w:r>
    </w:p>
    <w:p w14:paraId="56F82F19">
      <w:pPr>
        <w:rPr>
          <w:lang w:eastAsia="zh-CN"/>
        </w:rPr>
        <w:sectPr>
          <w:headerReference r:id="rId3"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10446"/>
      <w:bookmarkStart w:id="1" w:name="_Toc21009_WPSOffice_Level1"/>
      <w:bookmarkStart w:id="2" w:name="_Toc21669"/>
      <w:bookmarkStart w:id="3" w:name="_Toc27500"/>
      <w:bookmarkStart w:id="4" w:name="_Toc4230"/>
      <w:bookmarkStart w:id="5" w:name="_Toc30143_WPSOffice_Level1"/>
      <w:bookmarkStart w:id="6" w:name="_Toc32054"/>
      <w:bookmarkStart w:id="7" w:name="_Toc24178_WPSOffice_Level1"/>
      <w:bookmarkStart w:id="8" w:name="_Toc13806"/>
      <w:bookmarkStart w:id="9" w:name="_Toc24397"/>
    </w:p>
    <w:p w14:paraId="09CA5424">
      <w:pPr>
        <w:pStyle w:val="2"/>
        <w:numPr>
          <w:ilvl w:val="255"/>
          <w:numId w:val="0"/>
        </w:numPr>
        <w:jc w:val="left"/>
        <w:rPr>
          <w:color w:val="auto"/>
          <w:sz w:val="44"/>
          <w:szCs w:val="44"/>
        </w:rPr>
      </w:pPr>
      <w:bookmarkStart w:id="10" w:name="_Toc31299"/>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8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37C99DF7">
      <w:pPr>
        <w:pStyle w:val="2"/>
        <w:numPr>
          <w:ilvl w:val="255"/>
          <w:numId w:val="0"/>
        </w:numPr>
        <w:jc w:val="left"/>
      </w:pPr>
      <w:bookmarkStart w:id="13" w:name="_Toc25333"/>
      <w:bookmarkStart w:id="14" w:name="_Toc264"/>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本报告分析基因变异与靶向药物、免疫药物和遗传风险的相关性，给出靶向药物（FDA/NMPA批准药物、临床试验药物等）用药提示信息，从而为临床制定治疗方案提供参考信息。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26860"/>
      <w:bookmarkStart w:id="17" w:name="_Toc149837254"/>
      <w:bookmarkStart w:id="18" w:name="_Toc11436"/>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24850"/>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bookmarkStart w:id="20" w:name="_Toc32584"/>
            <w:bookmarkStart w:id="21"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2F6566C7">
            <w:pPr>
              <w:rPr>
                <w:rFonts w:ascii="Arial"/>
                <w:sz w:val="21"/>
              </w:rPr>
            </w:pPr>
          </w:p>
        </w:tc>
        <w:tc>
          <w:tcPr>
            <w:tcW w:w="9333" w:type="dxa"/>
            <w:gridSpan w:val="8"/>
            <w:tcBorders>
              <w:bottom w:val="single" w:color="auto" w:sz="4" w:space="0"/>
            </w:tcBorders>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131E175D">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0472F80C">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5346"/>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3" w:name="_Toc32009"/>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12687"/>
      <w:bookmarkStart w:id="25" w:name="_Toc22846"/>
      <w:bookmarkStart w:id="26" w:name="_Toc9899"/>
      <w:r>
        <w:rPr>
          <w:rFonts w:hint="eastAsia"/>
          <w:color w:val="auto"/>
          <w:lang w:eastAsia="zh-CN"/>
        </w:rPr>
        <w:t>体细胞变异分级提示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7DD126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286E7EAE">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5A22E258">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71A0AAE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199237C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293D7B1D">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5756ED3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1E1B31D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1AD7493B">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282BF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903D81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21BC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30DDC40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81B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2850DE">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5081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6814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731A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1A45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BCC70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CF88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45BD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21E98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27341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18766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C6B3E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F882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F9C90">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721CE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78D8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D2273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0A5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0EBB7C9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F61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644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16621">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514A0">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4F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8685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402761">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45B9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1D5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7224D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EB2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7C12E19E">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7D1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183F3F">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829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3AC1C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4F8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466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C74FE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AF7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F8702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728ED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D06B2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813B5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5FAA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1F25B">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DA3EB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38DDE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DEF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3E9BFC79">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082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6CE8B9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EA7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CECC4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3235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C3E8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3E8D6">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7F22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4B771">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8E854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5B05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9AA1EB">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27" w:name="_Toc31950"/>
      <w:bookmarkStart w:id="28" w:name="_Toc14318"/>
      <w:bookmarkStart w:id="29" w:name="_Toc9672"/>
      <w:r>
        <w:rPr>
          <w:rFonts w:hint="eastAsia"/>
          <w:color w:val="auto"/>
          <w:lang w:eastAsia="zh-CN"/>
        </w:rPr>
        <w:t>胚系变异结果提示</w:t>
      </w:r>
      <w:bookmarkEnd w:id="27"/>
      <w:bookmarkEnd w:id="28"/>
      <w:bookmarkEnd w:id="29"/>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keepNext w:val="0"/>
              <w:keepLines w:val="0"/>
              <w:pageBreakBefore w:val="0"/>
              <w:widowControl w:val="0"/>
              <w:kinsoku/>
              <w:wordWrap/>
              <w:overflowPunct/>
              <w:topLinePunct w:val="0"/>
              <w:autoSpaceDE/>
              <w:autoSpaceDN/>
              <w:bidi w:val="0"/>
              <w:adjustRightInd/>
              <w:snapToGrid w:val="0"/>
              <w:jc w:val="center"/>
              <w:textAlignment w:val="auto"/>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0" w:name="_Toc26670"/>
      <w:r>
        <w:rPr>
          <w:rFonts w:hint="eastAsia"/>
          <w:color w:val="auto"/>
          <w:lang w:eastAsia="zh-CN"/>
        </w:rPr>
        <w:t>本癌种FDA/NMPA获批的其他可选靶向药物</w:t>
      </w:r>
      <w:bookmarkEnd w:id="30"/>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1" w:name="_Toc1656"/>
      <w:r>
        <w:rPr>
          <w:rFonts w:hint="eastAsia"/>
          <w:color w:val="auto"/>
          <w:lang w:eastAsia="zh-CN"/>
        </w:rPr>
        <w:t>免疫药物用药提示</w:t>
      </w:r>
      <w:bookmarkEnd w:id="31"/>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DBABC6">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2DDD6B">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AEEFD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88CC4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6CF09F2">
      <w:pPr>
        <w:rPr>
          <w:sz w:val="30"/>
          <w:lang w:eastAsia="zh-CN"/>
        </w:rPr>
      </w:pPr>
      <w:r>
        <w:rPr>
          <w:rFonts w:hint="eastAsia"/>
          <w:sz w:val="30"/>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2" w:name="_Toc180"/>
      <w:bookmarkStart w:id="33" w:name="_Toc23251"/>
      <w:bookmarkStart w:id="34" w:name="_Toc29459"/>
      <w:bookmarkStart w:id="35"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32"/>
      <w:bookmarkEnd w:id="33"/>
      <w:bookmarkEnd w:id="34"/>
      <w:bookmarkEnd w:id="35"/>
    </w:p>
    <w:p w14:paraId="57262B00">
      <w:pPr>
        <w:rPr>
          <w:rFonts w:ascii="Times New Roman" w:hAnsi="Times New Roman" w:eastAsia="微软雅黑" w:cs="Times New Roman"/>
          <w:b/>
          <w:sz w:val="24"/>
          <w:szCs w:val="24"/>
          <w:lang w:eastAsia="zh-CN"/>
        </w:rPr>
      </w:pPr>
      <w:bookmarkStart w:id="36" w:name="_Toc3030"/>
      <w:bookmarkStart w:id="37" w:name="_Toc32302"/>
      <w:bookmarkStart w:id="38" w:name="_Toc19"/>
      <w:bookmarkStart w:id="39" w:name="_Toc32443_WPSOffice_Level2"/>
      <w:bookmarkStart w:id="40" w:name="_Toc23606"/>
      <w:bookmarkStart w:id="41" w:name="_Toc4331_WPSOffice_Level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2" w:name="_Toc12043"/>
      <w:r>
        <w:rPr>
          <w:rFonts w:hint="eastAsia" w:ascii="Times New Roman" w:hAnsi="Times New Roman"/>
          <w:color w:val="auto"/>
          <w:sz w:val="30"/>
          <w:lang w:eastAsia="zh-CN"/>
        </w:rPr>
        <w:t>体细胞变异结果解析</w:t>
      </w:r>
      <w:bookmarkEnd w:id="36"/>
      <w:bookmarkEnd w:id="37"/>
      <w:bookmarkEnd w:id="38"/>
      <w:bookmarkEnd w:id="39"/>
      <w:bookmarkEnd w:id="40"/>
      <w:bookmarkEnd w:id="41"/>
      <w:bookmarkEnd w:id="42"/>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43" w:name="_Toc25365"/>
      <w:bookmarkStart w:id="44" w:name="_Toc11580"/>
      <w:bookmarkStart w:id="45" w:name="_Toc149837265"/>
      <w:r>
        <w:rPr>
          <w:rFonts w:hint="eastAsia"/>
          <w:color w:val="auto"/>
          <w:sz w:val="30"/>
          <w:lang w:eastAsia="zh-CN"/>
        </w:rPr>
        <w:t>胚系变异结果解析</w:t>
      </w:r>
      <w:bookmarkEnd w:id="43"/>
      <w:bookmarkEnd w:id="44"/>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45"/>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57F01F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D9F2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numPr>
          <w:ilvl w:val="255"/>
          <w:numId w:val="0"/>
        </w:numPr>
        <w:spacing w:line="360" w:lineRule="auto"/>
        <w:jc w:val="left"/>
        <w:rPr>
          <w:rFonts w:ascii="微软雅黑" w:hAnsi="微软雅黑" w:cs="微软雅黑"/>
          <w:color w:val="auto"/>
          <w:lang w:eastAsia="zh-CN"/>
        </w:rPr>
      </w:pPr>
      <w:bookmarkStart w:id="46" w:name="_Toc13833"/>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6"/>
    </w:p>
    <w:p w14:paraId="4A93746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7"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47"/>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tbl>
      <w:tblPr>
        <w:tblStyle w:val="18"/>
        <w:tblpPr w:leftFromText="181" w:rightFromText="181" w:vertAnchor="page" w:horzAnchor="page" w:tblpX="860" w:tblpY="14600"/>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BCAF0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0F7E9512">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019E01AC">
            <w:pPr>
              <w:jc w:val="both"/>
              <w:rPr>
                <w:vertAlign w:val="baseline"/>
                <w:lang w:eastAsia="zh-CN"/>
              </w:rPr>
            </w:pP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8" w:name="_Toc25076"/>
      <w:bookmarkStart w:id="49" w:name="_Toc1138"/>
      <w:bookmarkStart w:id="50" w:name="_Toc1475"/>
      <w:bookmarkStart w:id="51" w:name="_Toc11406"/>
      <w:bookmarkStart w:id="52" w:name="_Toc20303"/>
      <w:bookmarkStart w:id="53" w:name="_Toc1779"/>
      <w:bookmarkStart w:id="54" w:name="_Toc1986"/>
      <w:bookmarkStart w:id="55" w:name="_Toc11193_WPSOffice_Level1"/>
      <w:bookmarkStart w:id="56" w:name="_Toc4979"/>
      <w:bookmarkStart w:id="57" w:name="_Toc11812"/>
      <w:bookmarkStart w:id="58" w:name="_Toc27173"/>
      <w:bookmarkStart w:id="59" w:name="_Toc11896_WPSOffice_Level1"/>
      <w:bookmarkStart w:id="60" w:name="_Toc28810_WPSOffice_Level1"/>
      <w:r>
        <w:rPr>
          <w:rFonts w:hint="eastAsia" w:cs="Times New Roman"/>
          <w:b/>
          <w:color w:val="000000" w:themeColor="text1"/>
          <w:sz w:val="44"/>
          <w:szCs w:val="44"/>
          <w:lang w:val="en-US" w:eastAsia="zh-CN"/>
          <w14:textFill>
            <w14:solidFill>
              <w14:schemeClr w14:val="tx1"/>
            </w14:solidFill>
          </w14:textFill>
        </w:rPr>
        <w:t>附录</w:t>
      </w:r>
      <w:bookmarkEnd w:id="48"/>
      <w:bookmarkEnd w:id="49"/>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61" w:name="_Toc17911"/>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50"/>
      <w:bookmarkEnd w:id="51"/>
      <w:bookmarkEnd w:id="61"/>
    </w:p>
    <w:bookmarkEnd w:id="52"/>
    <w:bookmarkEnd w:id="53"/>
    <w:bookmarkEnd w:id="54"/>
    <w:bookmarkEnd w:id="55"/>
    <w:bookmarkEnd w:id="56"/>
    <w:bookmarkEnd w:id="57"/>
    <w:bookmarkEnd w:id="58"/>
    <w:bookmarkEnd w:id="59"/>
    <w:bookmarkEnd w:id="60"/>
    <w:tbl>
      <w:tblPr>
        <w:tblStyle w:val="18"/>
        <w:tblpPr w:leftFromText="181" w:rightFromText="181" w:vertAnchor="text" w:horzAnchor="page" w:tblpXSpec="center" w:tblpY="58"/>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2" w:name="_Toc16368_WPSOffice_Level1"/>
      <w:bookmarkStart w:id="63" w:name="_Toc7549"/>
      <w:bookmarkStart w:id="64" w:name="_Toc28537"/>
      <w:bookmarkStart w:id="65" w:name="_Toc1434"/>
      <w:bookmarkStart w:id="66" w:name="_Toc22484_WPSOffice_Level1"/>
      <w:bookmarkStart w:id="67" w:name="_Toc23238"/>
      <w:bookmarkStart w:id="68" w:name="_Toc5898"/>
      <w:bookmarkStart w:id="69" w:name="_Toc28910_WPSOffice_Level1"/>
      <w:bookmarkStart w:id="70" w:name="_Toc19099"/>
      <w:bookmarkStart w:id="71" w:name="_Toc29730"/>
      <w:bookmarkStart w:id="72" w:name="_Toc6864"/>
      <w:bookmarkStart w:id="73" w:name="_Toc8182"/>
      <w:r>
        <w:rPr>
          <w:rFonts w:hint="eastAsia"/>
          <w:color w:val="auto"/>
          <w:lang w:eastAsia="zh-CN"/>
        </w:rPr>
        <w:t>检测基因列表</w:t>
      </w:r>
      <w:bookmarkEnd w:id="62"/>
      <w:bookmarkEnd w:id="63"/>
      <w:bookmarkEnd w:id="64"/>
      <w:bookmarkEnd w:id="65"/>
      <w:bookmarkEnd w:id="66"/>
      <w:bookmarkEnd w:id="67"/>
      <w:bookmarkEnd w:id="68"/>
      <w:bookmarkEnd w:id="69"/>
      <w:bookmarkEnd w:id="70"/>
      <w:bookmarkEnd w:id="71"/>
      <w:bookmarkEnd w:id="72"/>
      <w:bookmarkEnd w:id="73"/>
      <w:bookmarkStart w:id="74" w:name="_Toc20170_WPSOffice_Level1"/>
      <w:bookmarkStart w:id="75" w:name="_Toc26985_WPSOffice_Level1"/>
      <w:bookmarkStart w:id="76"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7" w:name="_Toc6931_WPSOffice_Level2"/>
      <w:bookmarkStart w:id="78" w:name="_Toc31515_WPSOffice_Level2"/>
      <w:bookmarkStart w:id="79" w:name="_Toc19280_WPSOffice_Level2"/>
      <w:bookmarkStart w:id="80" w:name="_Toc3488_WPSOffice_Level2"/>
      <w:bookmarkStart w:id="81" w:name="_Toc17111_WPSOffice_Level2"/>
      <w:bookmarkStart w:id="82" w:name="_Toc6304_WPSOffice_Level2"/>
      <w:bookmarkStart w:id="83"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7"/>
      <w:bookmarkEnd w:id="78"/>
      <w:bookmarkEnd w:id="79"/>
      <w:bookmarkEnd w:id="80"/>
      <w:bookmarkEnd w:id="81"/>
      <w:bookmarkEnd w:id="82"/>
      <w:bookmarkEnd w:id="8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84" w:name="_Toc29205_WPSOffice_Level2"/>
      <w:bookmarkStart w:id="85" w:name="_Toc31138_WPSOffice_Level2"/>
      <w:bookmarkStart w:id="86" w:name="_Toc12087_WPSOffice_Level2"/>
      <w:bookmarkStart w:id="87" w:name="_Toc26578_WPSOffice_Level2"/>
      <w:bookmarkStart w:id="88" w:name="_Toc25864_WPSOffice_Level2"/>
      <w:bookmarkStart w:id="89" w:name="_Toc2822_WPSOffice_Level2"/>
      <w:bookmarkStart w:id="90"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4"/>
      <w:bookmarkEnd w:id="85"/>
      <w:bookmarkEnd w:id="86"/>
      <w:bookmarkEnd w:id="87"/>
      <w:bookmarkEnd w:id="88"/>
      <w:bookmarkEnd w:id="89"/>
      <w:bookmarkEnd w:id="9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91" w:name="_Toc5660_WPSOffice_Level2"/>
            <w:bookmarkStart w:id="92" w:name="_Toc18696_WPSOffice_Level2"/>
            <w:bookmarkStart w:id="93" w:name="_Toc3819_WPSOffice_Level2"/>
            <w:bookmarkStart w:id="94" w:name="_Toc17905_WPSOffice_Level2"/>
            <w:bookmarkStart w:id="95" w:name="_Toc5261_WPSOffice_Level2"/>
            <w:bookmarkStart w:id="96" w:name="_Toc31020_WPSOffice_Level2"/>
            <w:bookmarkStart w:id="97"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91"/>
      <w:bookmarkEnd w:id="92"/>
      <w:bookmarkEnd w:id="93"/>
      <w:bookmarkEnd w:id="94"/>
      <w:bookmarkEnd w:id="95"/>
      <w:bookmarkEnd w:id="96"/>
      <w:bookmarkEnd w:id="9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8" w:name="_Toc24626_WPSOffice_Level2"/>
            <w:bookmarkStart w:id="99" w:name="_Toc2588_WPSOffice_Level2"/>
            <w:bookmarkStart w:id="100" w:name="_Toc28235_WPSOffice_Level2"/>
            <w:bookmarkStart w:id="101" w:name="_Toc15300_WPSOffice_Level2"/>
            <w:bookmarkStart w:id="102" w:name="_Toc20683_WPSOffice_Level2"/>
            <w:bookmarkStart w:id="103" w:name="_Toc11554_WPSOffice_Level2"/>
            <w:bookmarkStart w:id="104"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8"/>
      <w:bookmarkEnd w:id="99"/>
      <w:bookmarkEnd w:id="100"/>
      <w:bookmarkEnd w:id="101"/>
      <w:bookmarkEnd w:id="102"/>
      <w:bookmarkEnd w:id="103"/>
      <w:bookmarkEnd w:id="10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5" w:name="_Toc12493_WPSOffice_Level2"/>
            <w:bookmarkStart w:id="106" w:name="_Toc18182_WPSOffice_Level2"/>
            <w:bookmarkStart w:id="107" w:name="_Toc22590_WPSOffice_Level2"/>
            <w:bookmarkStart w:id="108" w:name="_Toc16027_WPSOffice_Level2"/>
            <w:bookmarkStart w:id="109" w:name="_Toc31650_WPSOffice_Level2"/>
            <w:bookmarkStart w:id="110" w:name="_Toc30071_WPSOffice_Level2"/>
            <w:bookmarkStart w:id="111"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5"/>
      <w:bookmarkEnd w:id="106"/>
      <w:bookmarkEnd w:id="107"/>
      <w:bookmarkEnd w:id="108"/>
      <w:bookmarkEnd w:id="109"/>
      <w:bookmarkEnd w:id="110"/>
      <w:bookmarkEnd w:id="11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2" w:name="_Toc20571_WPSOffice_Level2"/>
            <w:bookmarkStart w:id="113" w:name="_Toc28534_WPSOffice_Level2"/>
            <w:bookmarkStart w:id="114" w:name="_Toc8398_WPSOffice_Level2"/>
            <w:bookmarkStart w:id="115" w:name="_Toc31447_WPSOffice_Level2"/>
            <w:bookmarkStart w:id="116" w:name="_Toc11689_WPSOffice_Level2"/>
            <w:bookmarkStart w:id="117" w:name="_Toc28312_WPSOffice_Level2"/>
            <w:bookmarkStart w:id="118"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2"/>
      <w:bookmarkEnd w:id="113"/>
      <w:bookmarkEnd w:id="114"/>
      <w:bookmarkEnd w:id="115"/>
      <w:bookmarkEnd w:id="116"/>
      <w:bookmarkEnd w:id="117"/>
      <w:bookmarkEnd w:id="11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9" w:name="_Toc5423_WPSOffice_Level2"/>
            <w:bookmarkStart w:id="120" w:name="_Toc13225_WPSOffice_Level2"/>
            <w:bookmarkStart w:id="121" w:name="_Toc6645_WPSOffice_Level2"/>
            <w:bookmarkStart w:id="122" w:name="_Toc6170_WPSOffice_Level2"/>
            <w:bookmarkStart w:id="123" w:name="_Toc5164_WPSOffice_Level2"/>
            <w:bookmarkStart w:id="124" w:name="_Toc6863_WPSOffice_Level2"/>
            <w:bookmarkStart w:id="125"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9"/>
      <w:bookmarkEnd w:id="120"/>
      <w:bookmarkEnd w:id="121"/>
      <w:bookmarkEnd w:id="122"/>
      <w:bookmarkEnd w:id="123"/>
      <w:bookmarkEnd w:id="124"/>
      <w:bookmarkEnd w:id="12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6" w:name="_Toc6323_WPSOffice_Level2"/>
            <w:bookmarkStart w:id="127" w:name="_Toc5860_WPSOffice_Level2"/>
            <w:bookmarkStart w:id="128" w:name="_Toc3387_WPSOffice_Level2"/>
            <w:bookmarkStart w:id="129" w:name="_Toc12046_WPSOffice_Level2"/>
            <w:bookmarkStart w:id="130" w:name="_Toc29762_WPSOffice_Level2"/>
            <w:bookmarkStart w:id="131" w:name="_Toc13817_WPSOffice_Level2"/>
            <w:bookmarkStart w:id="13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6"/>
      <w:bookmarkEnd w:id="127"/>
      <w:bookmarkEnd w:id="128"/>
      <w:bookmarkEnd w:id="129"/>
      <w:bookmarkEnd w:id="130"/>
      <w:bookmarkEnd w:id="131"/>
      <w:bookmarkEnd w:id="13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3" w:name="_Toc11082_WPSOffice_Level2"/>
            <w:bookmarkStart w:id="134" w:name="_Toc708_WPSOffice_Level2"/>
            <w:bookmarkStart w:id="135" w:name="_Toc6004_WPSOffice_Level2"/>
            <w:bookmarkStart w:id="136" w:name="_Toc13244_WPSOffice_Level2"/>
            <w:bookmarkStart w:id="137" w:name="_Toc15619_WPSOffice_Level2"/>
            <w:bookmarkStart w:id="138" w:name="_Toc31905_WPSOffice_Level2"/>
            <w:bookmarkStart w:id="13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3"/>
      <w:bookmarkEnd w:id="134"/>
      <w:bookmarkEnd w:id="135"/>
      <w:bookmarkEnd w:id="136"/>
      <w:bookmarkEnd w:id="137"/>
      <w:bookmarkEnd w:id="138"/>
      <w:bookmarkEnd w:id="13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40" w:name="_Toc15479_WPSOffice_Level2"/>
            <w:bookmarkStart w:id="141" w:name="_Toc7586_WPSOffice_Level2"/>
            <w:bookmarkStart w:id="142" w:name="_Toc13664_WPSOffice_Level2"/>
            <w:bookmarkStart w:id="143" w:name="_Toc21560_WPSOffice_Level2"/>
            <w:bookmarkStart w:id="144" w:name="_Toc23537_WPSOffice_Level2"/>
            <w:bookmarkStart w:id="145" w:name="_Toc23443_WPSOffice_Level2"/>
            <w:bookmarkStart w:id="146"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40"/>
      <w:bookmarkEnd w:id="141"/>
      <w:bookmarkEnd w:id="142"/>
      <w:bookmarkEnd w:id="143"/>
      <w:bookmarkEnd w:id="144"/>
      <w:bookmarkEnd w:id="145"/>
      <w:bookmarkEnd w:id="14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7" w:name="_Toc29193_WPSOffice_Level2"/>
            <w:bookmarkStart w:id="148" w:name="_Toc2337_WPSOffice_Level2"/>
            <w:bookmarkStart w:id="149" w:name="_Toc28498_WPSOffice_Level2"/>
            <w:bookmarkStart w:id="150" w:name="_Toc11254_WPSOffice_Level2"/>
            <w:bookmarkStart w:id="151" w:name="_Toc22039_WPSOffice_Level2"/>
            <w:bookmarkStart w:id="152" w:name="_Toc10575_WPSOffice_Level2"/>
            <w:bookmarkStart w:id="153"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7"/>
      <w:bookmarkEnd w:id="148"/>
      <w:bookmarkEnd w:id="149"/>
      <w:bookmarkEnd w:id="150"/>
      <w:bookmarkEnd w:id="151"/>
      <w:bookmarkEnd w:id="152"/>
      <w:bookmarkEnd w:id="15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4" w:name="_Toc18866_WPSOffice_Level2"/>
            <w:bookmarkStart w:id="155" w:name="_Toc8519_WPSOffice_Level2"/>
            <w:bookmarkStart w:id="156" w:name="_Toc13246_WPSOffice_Level2"/>
            <w:bookmarkStart w:id="157" w:name="_Toc8985_WPSOffice_Level2"/>
            <w:bookmarkStart w:id="158" w:name="_Toc2613_WPSOffice_Level2"/>
            <w:bookmarkStart w:id="159" w:name="_Toc17621_WPSOffice_Level2"/>
            <w:bookmarkStart w:id="16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4"/>
      <w:bookmarkEnd w:id="155"/>
      <w:bookmarkEnd w:id="156"/>
      <w:bookmarkEnd w:id="157"/>
      <w:bookmarkEnd w:id="158"/>
      <w:bookmarkEnd w:id="159"/>
      <w:bookmarkEnd w:id="16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61" w:name="_Toc12027_WPSOffice_Level2"/>
            <w:bookmarkStart w:id="162" w:name="_Toc25338_WPSOffice_Level2"/>
            <w:bookmarkStart w:id="163" w:name="_Toc6654_WPSOffice_Level2"/>
            <w:bookmarkStart w:id="164" w:name="_Toc12118_WPSOffice_Level2"/>
            <w:bookmarkStart w:id="165" w:name="_Toc23413_WPSOffice_Level2"/>
            <w:bookmarkStart w:id="166" w:name="_Toc24337_WPSOffice_Level2"/>
            <w:bookmarkStart w:id="167"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61"/>
      <w:bookmarkEnd w:id="162"/>
      <w:bookmarkEnd w:id="163"/>
      <w:bookmarkEnd w:id="164"/>
      <w:bookmarkEnd w:id="165"/>
      <w:bookmarkEnd w:id="166"/>
      <w:bookmarkEnd w:id="16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8" w:name="_Toc6074_WPSOffice_Level2"/>
            <w:bookmarkStart w:id="169" w:name="_Toc20736_WPSOffice_Level2"/>
            <w:bookmarkStart w:id="170" w:name="_Toc28807_WPSOffice_Level2"/>
            <w:bookmarkStart w:id="171" w:name="_Toc17254_WPSOffice_Level2"/>
            <w:bookmarkStart w:id="172" w:name="_Toc20271_WPSOffice_Level2"/>
            <w:bookmarkStart w:id="173" w:name="_Toc5840_WPSOffice_Level2"/>
            <w:bookmarkStart w:id="17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8"/>
      <w:bookmarkEnd w:id="169"/>
      <w:bookmarkEnd w:id="170"/>
      <w:bookmarkEnd w:id="171"/>
      <w:bookmarkEnd w:id="172"/>
      <w:bookmarkEnd w:id="173"/>
      <w:bookmarkEnd w:id="17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5" w:name="_Toc26031_WPSOffice_Level2"/>
            <w:bookmarkStart w:id="176" w:name="_Toc18813_WPSOffice_Level2"/>
            <w:bookmarkStart w:id="177" w:name="_Toc24586_WPSOffice_Level2"/>
            <w:bookmarkStart w:id="178" w:name="_Toc18784_WPSOffice_Level2"/>
            <w:bookmarkStart w:id="179" w:name="_Toc18295_WPSOffice_Level2"/>
            <w:bookmarkStart w:id="180" w:name="_Toc22623_WPSOffice_Level2"/>
            <w:bookmarkStart w:id="181"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5"/>
      <w:bookmarkEnd w:id="176"/>
      <w:bookmarkEnd w:id="177"/>
      <w:bookmarkEnd w:id="178"/>
      <w:bookmarkEnd w:id="179"/>
      <w:bookmarkEnd w:id="180"/>
      <w:bookmarkEnd w:id="1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2" w:name="_Toc15930_WPSOffice_Level2"/>
            <w:bookmarkStart w:id="183" w:name="_Toc22167_WPSOffice_Level2"/>
            <w:bookmarkStart w:id="184" w:name="_Toc2455_WPSOffice_Level2"/>
            <w:bookmarkStart w:id="185" w:name="_Toc31152_WPSOffice_Level2"/>
            <w:bookmarkStart w:id="186" w:name="_Toc25837_WPSOffice_Level2"/>
            <w:bookmarkStart w:id="187" w:name="_Toc30144_WPSOffice_Level2"/>
            <w:bookmarkStart w:id="188"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2"/>
      <w:bookmarkEnd w:id="183"/>
      <w:bookmarkEnd w:id="184"/>
      <w:bookmarkEnd w:id="185"/>
      <w:bookmarkEnd w:id="186"/>
      <w:bookmarkEnd w:id="187"/>
      <w:bookmarkEnd w:id="1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9" w:name="_Toc17817_WPSOffice_Level2"/>
            <w:bookmarkStart w:id="190" w:name="_Toc18298_WPSOffice_Level2"/>
            <w:bookmarkStart w:id="191" w:name="_Toc21844_WPSOffice_Level2"/>
            <w:bookmarkStart w:id="192" w:name="_Toc24581_WPSOffice_Level2"/>
            <w:bookmarkStart w:id="193" w:name="_Toc10927_WPSOffice_Level2"/>
            <w:bookmarkStart w:id="194" w:name="_Toc6105_WPSOffice_Level2"/>
            <w:bookmarkStart w:id="19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9"/>
      <w:bookmarkEnd w:id="190"/>
      <w:bookmarkEnd w:id="191"/>
      <w:bookmarkEnd w:id="192"/>
      <w:bookmarkEnd w:id="193"/>
      <w:bookmarkEnd w:id="194"/>
      <w:bookmarkEnd w:id="1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6" w:name="_Toc22953_WPSOffice_Level2"/>
            <w:bookmarkStart w:id="197" w:name="_Toc32618_WPSOffice_Level2"/>
            <w:bookmarkStart w:id="198" w:name="_Toc3881_WPSOffice_Level2"/>
            <w:bookmarkStart w:id="199" w:name="_Toc5805_WPSOffice_Level2"/>
            <w:bookmarkStart w:id="200" w:name="_Toc26632_WPSOffice_Level2"/>
            <w:bookmarkStart w:id="201" w:name="_Toc20673_WPSOffice_Level2"/>
            <w:bookmarkStart w:id="20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6"/>
      <w:bookmarkEnd w:id="197"/>
      <w:bookmarkEnd w:id="198"/>
      <w:bookmarkEnd w:id="199"/>
      <w:bookmarkEnd w:id="200"/>
      <w:bookmarkEnd w:id="201"/>
      <w:bookmarkEnd w:id="2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3" w:name="_Toc22629_WPSOffice_Level2"/>
            <w:bookmarkStart w:id="204" w:name="_Toc14661_WPSOffice_Level2"/>
            <w:bookmarkStart w:id="205" w:name="_Toc15940_WPSOffice_Level2"/>
            <w:bookmarkStart w:id="206" w:name="_Toc25299_WPSOffice_Level2"/>
            <w:bookmarkStart w:id="207" w:name="_Toc9505_WPSOffice_Level2"/>
            <w:bookmarkStart w:id="208" w:name="_Toc22431_WPSOffice_Level2"/>
            <w:bookmarkStart w:id="209"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3"/>
      <w:bookmarkEnd w:id="204"/>
      <w:bookmarkEnd w:id="205"/>
      <w:bookmarkEnd w:id="206"/>
      <w:bookmarkEnd w:id="207"/>
      <w:bookmarkEnd w:id="208"/>
      <w:bookmarkEnd w:id="2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10" w:name="_Toc20849_WPSOffice_Level2"/>
            <w:bookmarkStart w:id="211" w:name="_Toc5581_WPSOffice_Level2"/>
            <w:bookmarkStart w:id="212" w:name="_Toc27147_WPSOffice_Level2"/>
            <w:bookmarkStart w:id="213" w:name="_Toc4328_WPSOffice_Level2"/>
            <w:bookmarkStart w:id="214" w:name="_Toc24372_WPSOffice_Level2"/>
            <w:bookmarkStart w:id="215" w:name="_Toc7607_WPSOffice_Level2"/>
            <w:bookmarkStart w:id="21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10"/>
      <w:bookmarkEnd w:id="211"/>
      <w:bookmarkEnd w:id="212"/>
      <w:bookmarkEnd w:id="213"/>
      <w:bookmarkEnd w:id="214"/>
      <w:bookmarkEnd w:id="215"/>
      <w:bookmarkEnd w:id="2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7" w:name="_Toc26466_WPSOffice_Level2"/>
            <w:bookmarkStart w:id="218" w:name="_Toc23457_WPSOffice_Level2"/>
            <w:bookmarkStart w:id="219" w:name="_Toc9066_WPSOffice_Level2"/>
            <w:bookmarkStart w:id="220" w:name="_Toc6343_WPSOffice_Level2"/>
            <w:bookmarkStart w:id="221" w:name="_Toc11511_WPSOffice_Level2"/>
            <w:bookmarkStart w:id="222" w:name="_Toc8746_WPSOffice_Level2"/>
            <w:bookmarkStart w:id="223"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7"/>
      <w:bookmarkEnd w:id="218"/>
      <w:bookmarkEnd w:id="219"/>
      <w:bookmarkEnd w:id="220"/>
      <w:bookmarkEnd w:id="221"/>
      <w:bookmarkEnd w:id="222"/>
      <w:bookmarkEnd w:id="2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4" w:name="_Toc20319_WPSOffice_Level2"/>
            <w:bookmarkStart w:id="225" w:name="_Toc12685_WPSOffice_Level2"/>
            <w:bookmarkStart w:id="226" w:name="_Toc3049_WPSOffice_Level2"/>
            <w:bookmarkStart w:id="227" w:name="_Toc17938_WPSOffice_Level2"/>
            <w:bookmarkStart w:id="228" w:name="_Toc6069_WPSOffice_Level2"/>
            <w:bookmarkStart w:id="229" w:name="_Toc17440_WPSOffice_Level2"/>
            <w:bookmarkStart w:id="23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4"/>
      <w:bookmarkEnd w:id="225"/>
      <w:bookmarkEnd w:id="226"/>
      <w:bookmarkEnd w:id="227"/>
      <w:bookmarkEnd w:id="228"/>
      <w:bookmarkEnd w:id="229"/>
      <w:bookmarkEnd w:id="2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31" w:name="_Toc18427_WPSOffice_Level2"/>
            <w:bookmarkStart w:id="232" w:name="_Toc25956_WPSOffice_Level2"/>
            <w:bookmarkStart w:id="233" w:name="_Toc19766_WPSOffice_Level2"/>
            <w:bookmarkStart w:id="234" w:name="_Toc29816_WPSOffice_Level2"/>
            <w:bookmarkStart w:id="235" w:name="_Toc28180_WPSOffice_Level2"/>
            <w:bookmarkStart w:id="236" w:name="_Toc27824_WPSOffice_Level2"/>
            <w:bookmarkStart w:id="237"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31"/>
      <w:bookmarkEnd w:id="232"/>
      <w:bookmarkEnd w:id="233"/>
      <w:bookmarkEnd w:id="234"/>
      <w:bookmarkEnd w:id="235"/>
      <w:bookmarkEnd w:id="236"/>
      <w:bookmarkEnd w:id="2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8" w:name="_Toc20570_WPSOffice_Level2"/>
            <w:bookmarkStart w:id="239" w:name="_Toc19658_WPSOffice_Level2"/>
            <w:bookmarkStart w:id="240" w:name="_Toc24661_WPSOffice_Level2"/>
            <w:bookmarkStart w:id="241" w:name="_Toc9870_WPSOffice_Level2"/>
            <w:bookmarkStart w:id="242" w:name="_Toc8959_WPSOffice_Level2"/>
            <w:bookmarkStart w:id="243" w:name="_Toc27941_WPSOffice_Level2"/>
            <w:bookmarkStart w:id="24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8"/>
      <w:bookmarkEnd w:id="239"/>
      <w:bookmarkEnd w:id="240"/>
      <w:bookmarkEnd w:id="241"/>
      <w:bookmarkEnd w:id="242"/>
      <w:bookmarkEnd w:id="243"/>
      <w:bookmarkEnd w:id="2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4"/>
    <w:bookmarkEnd w:id="75"/>
    <w:bookmarkEnd w:id="76"/>
    <w:p w14:paraId="4665A8E5">
      <w:pPr>
        <w:pStyle w:val="3"/>
        <w:numPr>
          <w:ilvl w:val="255"/>
          <w:numId w:val="0"/>
        </w:numPr>
        <w:jc w:val="left"/>
        <w:rPr>
          <w:color w:val="auto"/>
          <w:lang w:eastAsia="zh-CN"/>
        </w:rPr>
      </w:pPr>
      <w:bookmarkStart w:id="245" w:name="_Toc3409"/>
      <w:bookmarkStart w:id="246" w:name="_Toc23248"/>
      <w:bookmarkStart w:id="247" w:name="_Toc15114"/>
      <w:bookmarkStart w:id="248" w:name="_Toc5924"/>
      <w:bookmarkStart w:id="249" w:name="_Toc27034"/>
      <w:bookmarkStart w:id="250" w:name="_Toc8911"/>
      <w:bookmarkStart w:id="251" w:name="_Toc107825570"/>
      <w:bookmarkStart w:id="252" w:name="_Toc11901"/>
      <w:bookmarkStart w:id="253" w:name="_Toc4503"/>
      <w:bookmarkStart w:id="254" w:name="_Toc27809"/>
      <w:bookmarkStart w:id="255" w:name="_Toc15630"/>
      <w:bookmarkStart w:id="256" w:name="_Toc22162_WPSOffice_Level1"/>
      <w:bookmarkStart w:id="257" w:name="_Toc19584_WPSOffice_Level1"/>
      <w:bookmarkStart w:id="258" w:name="_Toc17792_WPSOffice_Level2"/>
      <w:bookmarkStart w:id="259" w:name="_Toc13275"/>
      <w:bookmarkStart w:id="260" w:name="_Toc22623"/>
      <w:bookmarkStart w:id="261" w:name="_Toc14611_WPSOffice_Level1"/>
      <w:r>
        <w:rPr>
          <w:rFonts w:hint="eastAsia"/>
          <w:color w:val="auto"/>
          <w:lang w:eastAsia="zh-CN"/>
        </w:rPr>
        <w:t>检测方法与局限性</w:t>
      </w:r>
      <w:bookmarkEnd w:id="245"/>
      <w:bookmarkEnd w:id="246"/>
      <w:bookmarkEnd w:id="247"/>
      <w:bookmarkEnd w:id="248"/>
    </w:p>
    <w:p w14:paraId="532A025B">
      <w:pPr>
        <w:rPr>
          <w:highlight w:val="yellow"/>
          <w:lang w:eastAsia="zh-CN"/>
        </w:rPr>
      </w:pPr>
    </w:p>
    <w:p w14:paraId="6DCEE7B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3C82C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1F5986F4">
      <w:pPr>
        <w:rPr>
          <w:rFonts w:ascii="Times New Roman" w:hAnsi="Times New Roman" w:eastAsia="微软雅黑" w:cs="Times New Roman"/>
          <w:bCs/>
          <w:sz w:val="21"/>
          <w:szCs w:val="21"/>
          <w:lang w:eastAsia="zh-CN"/>
        </w:rPr>
      </w:pPr>
    </w:p>
    <w:p w14:paraId="0352027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bookmarkStart w:id="264" w:name="_GoBack"/>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1014081">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bookmarkEnd w:id="264"/>
    <w:p w14:paraId="162EB53D">
      <w:pPr>
        <w:spacing w:line="360" w:lineRule="auto"/>
        <w:rPr>
          <w:bCs/>
          <w:sz w:val="21"/>
          <w:szCs w:val="21"/>
          <w:lang w:eastAsia="zh-CN"/>
        </w:rPr>
      </w:pPr>
      <w:r>
        <w:rPr>
          <w:rFonts w:hint="eastAsia"/>
          <w:bCs/>
          <w:sz w:val="21"/>
          <w:szCs w:val="21"/>
          <w:lang w:eastAsia="zh-CN"/>
        </w:rPr>
        <w:br w:type="page"/>
      </w:r>
    </w:p>
    <w:bookmarkEnd w:id="249"/>
    <w:bookmarkEnd w:id="250"/>
    <w:bookmarkEnd w:id="251"/>
    <w:p w14:paraId="18EBA587">
      <w:pPr>
        <w:pStyle w:val="3"/>
        <w:numPr>
          <w:ilvl w:val="255"/>
          <w:numId w:val="0"/>
        </w:numPr>
        <w:jc w:val="left"/>
        <w:rPr>
          <w:color w:val="auto"/>
          <w:lang w:eastAsia="zh-CN"/>
        </w:rPr>
      </w:pPr>
      <w:bookmarkStart w:id="262" w:name="_Toc31936"/>
      <w:bookmarkStart w:id="263" w:name="_Toc8204"/>
      <w:r>
        <w:rPr>
          <w:rFonts w:hint="eastAsia"/>
          <w:color w:val="auto"/>
          <w:lang w:eastAsia="zh-CN"/>
        </w:rPr>
        <w:t>参考文献</w:t>
      </w:r>
      <w:bookmarkEnd w:id="252"/>
      <w:bookmarkEnd w:id="253"/>
      <w:bookmarkEnd w:id="254"/>
      <w:bookmarkEnd w:id="255"/>
      <w:bookmarkEnd w:id="262"/>
      <w:bookmarkEnd w:id="263"/>
    </w:p>
    <w:bookmarkEnd w:id="256"/>
    <w:bookmarkEnd w:id="257"/>
    <w:bookmarkEnd w:id="258"/>
    <w:bookmarkEnd w:id="259"/>
    <w:bookmarkEnd w:id="260"/>
    <w:bookmarkEnd w:id="261"/>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48920" cy="15430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48920"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19.6pt;mso-position-horizontal:center;mso-position-horizontal-relative:margin;z-index:251663360;mso-width-relative:page;mso-height-relative:page;" filled="f" stroked="f" coordsize="21600,21600" o:gfxdata="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6u2JNQAAAADAQAADwAAAAAAAAABACAAAAAiAAAAZHJzL2Rvd25yZXYueG1sUEsB&#10;AhQAFAAAAAgAh07iQGPUEk8yAgAAVwQAAA4AAAAAAAAAAQAgAAAAIwEAAGRycy9lMm9Eb2MueG1s&#10;UEsFBgAAAAAGAAYAWQEAAMcFA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8006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1579"/>
                  <a:stretch>
                    <a:fillRect/>
                  </a:stretch>
                </pic:blipFill>
                <pic:spPr>
                  <a:xfrm>
                    <a:off x="0" y="0"/>
                    <a:ext cx="2230755" cy="48006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5E0CDF2"/>
    <w:multiLevelType w:val="singleLevel"/>
    <w:tmpl w:val="25E0CDF2"/>
    <w:lvl w:ilvl="0" w:tentative="0">
      <w:start w:val="1"/>
      <w:numFmt w:val="chineseCounting"/>
      <w:suff w:val="nothing"/>
      <w:lvlText w:val="第%1部分 "/>
      <w:lvlJc w:val="left"/>
      <w:pPr>
        <w:ind w:left="0" w:firstLine="420"/>
      </w:pPr>
      <w:rPr>
        <w:rFonts w:hint="eastAsia" w:eastAsia="微软雅黑"/>
      </w:rPr>
    </w:lvl>
  </w:abstractNum>
  <w:abstractNum w:abstractNumId="5">
    <w:nsid w:val="29D8AAD7"/>
    <w:multiLevelType w:val="singleLevel"/>
    <w:tmpl w:val="29D8AAD7"/>
    <w:lvl w:ilvl="0" w:tentative="0">
      <w:start w:val="1"/>
      <w:numFmt w:val="decimal"/>
      <w:lvlText w:val="%1."/>
      <w:lvlJc w:val="left"/>
      <w:pPr>
        <w:tabs>
          <w:tab w:val="left" w:pos="295"/>
        </w:tabs>
        <w:ind w:left="295" w:hanging="295"/>
      </w:pPr>
      <w:rPr>
        <w:rFonts w:hint="default"/>
      </w:rPr>
    </w:lvl>
  </w:abstractNum>
  <w:abstractNum w:abstractNumId="6">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6"/>
  </w:num>
  <w:num w:numId="5">
    <w:abstractNumId w:val="7"/>
  </w:num>
  <w:num w:numId="6">
    <w:abstractNumId w:val="4"/>
  </w:num>
  <w:num w:numId="7">
    <w:abstractNumId w:val="9"/>
  </w:num>
  <w:num w:numId="8">
    <w:abstractNumId w:val="5"/>
  </w:num>
  <w:num w:numId="9">
    <w:abstractNumId w:val="3"/>
  </w:num>
  <w:num w:numId="10">
    <w:abstractNumId w:val="8"/>
  </w:num>
  <w:num w:numId="11">
    <w:abstractNumId w:val="10"/>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05291"/>
    <w:rsid w:val="01844256"/>
    <w:rsid w:val="01A0337A"/>
    <w:rsid w:val="01B96DFD"/>
    <w:rsid w:val="01F64392"/>
    <w:rsid w:val="02244DA3"/>
    <w:rsid w:val="022D1058"/>
    <w:rsid w:val="0281009B"/>
    <w:rsid w:val="02CA5230"/>
    <w:rsid w:val="02D13CC9"/>
    <w:rsid w:val="031B6FF1"/>
    <w:rsid w:val="038726D8"/>
    <w:rsid w:val="03B664E0"/>
    <w:rsid w:val="03E921F1"/>
    <w:rsid w:val="04791D69"/>
    <w:rsid w:val="04871837"/>
    <w:rsid w:val="048D2738"/>
    <w:rsid w:val="04A167FA"/>
    <w:rsid w:val="04C17114"/>
    <w:rsid w:val="0500466C"/>
    <w:rsid w:val="050271E2"/>
    <w:rsid w:val="050F035E"/>
    <w:rsid w:val="05801699"/>
    <w:rsid w:val="05815BFE"/>
    <w:rsid w:val="05887898"/>
    <w:rsid w:val="05D63B33"/>
    <w:rsid w:val="05DD3D0D"/>
    <w:rsid w:val="05F944DB"/>
    <w:rsid w:val="06961185"/>
    <w:rsid w:val="06A61E8D"/>
    <w:rsid w:val="06E36A2C"/>
    <w:rsid w:val="06EB7F4D"/>
    <w:rsid w:val="074043CC"/>
    <w:rsid w:val="07986672"/>
    <w:rsid w:val="07AB34E7"/>
    <w:rsid w:val="07CC37A4"/>
    <w:rsid w:val="07D36A00"/>
    <w:rsid w:val="07DB59EB"/>
    <w:rsid w:val="083F50A2"/>
    <w:rsid w:val="084E1932"/>
    <w:rsid w:val="08527BF5"/>
    <w:rsid w:val="088D7FF0"/>
    <w:rsid w:val="08C47915"/>
    <w:rsid w:val="090834C0"/>
    <w:rsid w:val="09705B33"/>
    <w:rsid w:val="09F0614D"/>
    <w:rsid w:val="0A043ABA"/>
    <w:rsid w:val="0A4D05F1"/>
    <w:rsid w:val="0A4F2135"/>
    <w:rsid w:val="0A757891"/>
    <w:rsid w:val="0ADA7F11"/>
    <w:rsid w:val="0AEC09F3"/>
    <w:rsid w:val="0B38319D"/>
    <w:rsid w:val="0B6E4405"/>
    <w:rsid w:val="0B850DD0"/>
    <w:rsid w:val="0B8A06E6"/>
    <w:rsid w:val="0BEA7418"/>
    <w:rsid w:val="0C1768CC"/>
    <w:rsid w:val="0C220DA0"/>
    <w:rsid w:val="0C3A0C95"/>
    <w:rsid w:val="0C3E5385"/>
    <w:rsid w:val="0C96240B"/>
    <w:rsid w:val="0CA77597"/>
    <w:rsid w:val="0CBE7A38"/>
    <w:rsid w:val="0CC26BD0"/>
    <w:rsid w:val="0D055CE8"/>
    <w:rsid w:val="0D183D8B"/>
    <w:rsid w:val="0D9819F1"/>
    <w:rsid w:val="0E11445D"/>
    <w:rsid w:val="0E372F34"/>
    <w:rsid w:val="0E3966AF"/>
    <w:rsid w:val="0E3F395A"/>
    <w:rsid w:val="0E542351"/>
    <w:rsid w:val="0E55196D"/>
    <w:rsid w:val="0E580236"/>
    <w:rsid w:val="0E632099"/>
    <w:rsid w:val="0EBF2A43"/>
    <w:rsid w:val="0EC91129"/>
    <w:rsid w:val="0ED843CC"/>
    <w:rsid w:val="0EF32D57"/>
    <w:rsid w:val="0EFC3D5A"/>
    <w:rsid w:val="0F1B56B3"/>
    <w:rsid w:val="0F79527D"/>
    <w:rsid w:val="0F890797"/>
    <w:rsid w:val="0FB9297A"/>
    <w:rsid w:val="0FE54E7B"/>
    <w:rsid w:val="0FEF6595"/>
    <w:rsid w:val="0FF32D75"/>
    <w:rsid w:val="10393EFC"/>
    <w:rsid w:val="10A519AE"/>
    <w:rsid w:val="10BE0EDD"/>
    <w:rsid w:val="10C474D3"/>
    <w:rsid w:val="110D3F98"/>
    <w:rsid w:val="11BE4B89"/>
    <w:rsid w:val="11C10E95"/>
    <w:rsid w:val="11E35EA1"/>
    <w:rsid w:val="11F61740"/>
    <w:rsid w:val="12372F05"/>
    <w:rsid w:val="126971EB"/>
    <w:rsid w:val="12850E64"/>
    <w:rsid w:val="12963DA1"/>
    <w:rsid w:val="12F3089F"/>
    <w:rsid w:val="12F372F0"/>
    <w:rsid w:val="132612E4"/>
    <w:rsid w:val="13897526"/>
    <w:rsid w:val="13AB527B"/>
    <w:rsid w:val="13BA2629"/>
    <w:rsid w:val="143F22B3"/>
    <w:rsid w:val="146526D8"/>
    <w:rsid w:val="147F528E"/>
    <w:rsid w:val="14872247"/>
    <w:rsid w:val="148972D9"/>
    <w:rsid w:val="149B7751"/>
    <w:rsid w:val="14B076BA"/>
    <w:rsid w:val="14B34D21"/>
    <w:rsid w:val="14C82A00"/>
    <w:rsid w:val="14E343DA"/>
    <w:rsid w:val="14E50274"/>
    <w:rsid w:val="15095218"/>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9437087"/>
    <w:rsid w:val="199369D8"/>
    <w:rsid w:val="199B3480"/>
    <w:rsid w:val="19CB4FEC"/>
    <w:rsid w:val="19DF701E"/>
    <w:rsid w:val="19E51499"/>
    <w:rsid w:val="1A0652E5"/>
    <w:rsid w:val="1A98650B"/>
    <w:rsid w:val="1ABF3777"/>
    <w:rsid w:val="1AD119B6"/>
    <w:rsid w:val="1B21612D"/>
    <w:rsid w:val="1B28649B"/>
    <w:rsid w:val="1B2E23D0"/>
    <w:rsid w:val="1B4F0F2F"/>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B7039"/>
    <w:rsid w:val="1EEB2832"/>
    <w:rsid w:val="1F2B7CAE"/>
    <w:rsid w:val="1F68534E"/>
    <w:rsid w:val="1F817EB6"/>
    <w:rsid w:val="1FA21F33"/>
    <w:rsid w:val="1FDC6665"/>
    <w:rsid w:val="1FF02946"/>
    <w:rsid w:val="20126D60"/>
    <w:rsid w:val="20205A20"/>
    <w:rsid w:val="20370A70"/>
    <w:rsid w:val="20855B55"/>
    <w:rsid w:val="208A6844"/>
    <w:rsid w:val="209432E5"/>
    <w:rsid w:val="20AC2D10"/>
    <w:rsid w:val="20C205EB"/>
    <w:rsid w:val="20DA29F8"/>
    <w:rsid w:val="21641D42"/>
    <w:rsid w:val="216A3F09"/>
    <w:rsid w:val="216F18A9"/>
    <w:rsid w:val="219A0DBB"/>
    <w:rsid w:val="21D55A39"/>
    <w:rsid w:val="21D843C2"/>
    <w:rsid w:val="21DF6433"/>
    <w:rsid w:val="21FB0F35"/>
    <w:rsid w:val="220A4AC0"/>
    <w:rsid w:val="22180203"/>
    <w:rsid w:val="228A7081"/>
    <w:rsid w:val="22AA7C62"/>
    <w:rsid w:val="22DD5BDB"/>
    <w:rsid w:val="231C58A1"/>
    <w:rsid w:val="2322058C"/>
    <w:rsid w:val="235C2C2A"/>
    <w:rsid w:val="23865D6B"/>
    <w:rsid w:val="23C960C8"/>
    <w:rsid w:val="23DC4798"/>
    <w:rsid w:val="23FF1819"/>
    <w:rsid w:val="245E0E58"/>
    <w:rsid w:val="249E5066"/>
    <w:rsid w:val="24DE6AAE"/>
    <w:rsid w:val="24F86B97"/>
    <w:rsid w:val="252872B6"/>
    <w:rsid w:val="253036C5"/>
    <w:rsid w:val="256C4478"/>
    <w:rsid w:val="259579AF"/>
    <w:rsid w:val="25CC791A"/>
    <w:rsid w:val="25F63B64"/>
    <w:rsid w:val="25F72C80"/>
    <w:rsid w:val="25FE0597"/>
    <w:rsid w:val="262A4A65"/>
    <w:rsid w:val="264E443C"/>
    <w:rsid w:val="26746889"/>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221D03"/>
    <w:rsid w:val="2A3716AB"/>
    <w:rsid w:val="2ADE2A02"/>
    <w:rsid w:val="2AFC75AE"/>
    <w:rsid w:val="2B0F6376"/>
    <w:rsid w:val="2B3B4C50"/>
    <w:rsid w:val="2B485DBB"/>
    <w:rsid w:val="2B692B05"/>
    <w:rsid w:val="2B69347C"/>
    <w:rsid w:val="2B8C0A94"/>
    <w:rsid w:val="2BCD4D24"/>
    <w:rsid w:val="2BDE1876"/>
    <w:rsid w:val="2C165FD1"/>
    <w:rsid w:val="2C324A12"/>
    <w:rsid w:val="2C363032"/>
    <w:rsid w:val="2C427C83"/>
    <w:rsid w:val="2C484235"/>
    <w:rsid w:val="2C580EC7"/>
    <w:rsid w:val="2CD7205C"/>
    <w:rsid w:val="2DAD2E9F"/>
    <w:rsid w:val="2E0C0EE9"/>
    <w:rsid w:val="2E110FF9"/>
    <w:rsid w:val="2E3301F9"/>
    <w:rsid w:val="2E3D6CA4"/>
    <w:rsid w:val="2E7C3545"/>
    <w:rsid w:val="2E7DFA65"/>
    <w:rsid w:val="2E8A7581"/>
    <w:rsid w:val="2E952CA9"/>
    <w:rsid w:val="2EB35A8A"/>
    <w:rsid w:val="2EEC3FC4"/>
    <w:rsid w:val="2F28730D"/>
    <w:rsid w:val="2F3A096F"/>
    <w:rsid w:val="2F6046E7"/>
    <w:rsid w:val="2F803098"/>
    <w:rsid w:val="2F8D7DD7"/>
    <w:rsid w:val="2FA65D29"/>
    <w:rsid w:val="2FAC5A0D"/>
    <w:rsid w:val="30104E20"/>
    <w:rsid w:val="304862D7"/>
    <w:rsid w:val="304E3815"/>
    <w:rsid w:val="306A6644"/>
    <w:rsid w:val="309F019C"/>
    <w:rsid w:val="30C51137"/>
    <w:rsid w:val="30D01CFA"/>
    <w:rsid w:val="30D94F87"/>
    <w:rsid w:val="30DA24F1"/>
    <w:rsid w:val="310959FE"/>
    <w:rsid w:val="3109732A"/>
    <w:rsid w:val="315E5833"/>
    <w:rsid w:val="317B62B4"/>
    <w:rsid w:val="319E2D8B"/>
    <w:rsid w:val="31BA061B"/>
    <w:rsid w:val="32080EDC"/>
    <w:rsid w:val="32262809"/>
    <w:rsid w:val="328D69DF"/>
    <w:rsid w:val="32AB7EAB"/>
    <w:rsid w:val="32B71D27"/>
    <w:rsid w:val="32BC2207"/>
    <w:rsid w:val="32DE07F1"/>
    <w:rsid w:val="32FE5E1F"/>
    <w:rsid w:val="333113A7"/>
    <w:rsid w:val="33323300"/>
    <w:rsid w:val="33505C7F"/>
    <w:rsid w:val="33792030"/>
    <w:rsid w:val="33806DB1"/>
    <w:rsid w:val="338527AA"/>
    <w:rsid w:val="33A83053"/>
    <w:rsid w:val="33AE0711"/>
    <w:rsid w:val="34400C10"/>
    <w:rsid w:val="34777EA9"/>
    <w:rsid w:val="347E1FD2"/>
    <w:rsid w:val="348573AD"/>
    <w:rsid w:val="34994326"/>
    <w:rsid w:val="352C7928"/>
    <w:rsid w:val="357E5409"/>
    <w:rsid w:val="35945D5F"/>
    <w:rsid w:val="35B3556B"/>
    <w:rsid w:val="35C10B61"/>
    <w:rsid w:val="35F5325E"/>
    <w:rsid w:val="360630CA"/>
    <w:rsid w:val="360A76FC"/>
    <w:rsid w:val="36364586"/>
    <w:rsid w:val="366A08A1"/>
    <w:rsid w:val="36BB64A0"/>
    <w:rsid w:val="36D01ACE"/>
    <w:rsid w:val="371E73E3"/>
    <w:rsid w:val="37243BD7"/>
    <w:rsid w:val="375C659B"/>
    <w:rsid w:val="376B45FB"/>
    <w:rsid w:val="376D57DD"/>
    <w:rsid w:val="379320DC"/>
    <w:rsid w:val="37E13657"/>
    <w:rsid w:val="37E81DE8"/>
    <w:rsid w:val="37F204E2"/>
    <w:rsid w:val="38275D59"/>
    <w:rsid w:val="3848012E"/>
    <w:rsid w:val="38892BF8"/>
    <w:rsid w:val="389471E3"/>
    <w:rsid w:val="38F86950"/>
    <w:rsid w:val="39525C52"/>
    <w:rsid w:val="3956425B"/>
    <w:rsid w:val="39817949"/>
    <w:rsid w:val="39A25744"/>
    <w:rsid w:val="39A27F1F"/>
    <w:rsid w:val="39A46823"/>
    <w:rsid w:val="39A64D30"/>
    <w:rsid w:val="39BF2659"/>
    <w:rsid w:val="39CC499F"/>
    <w:rsid w:val="39FC665F"/>
    <w:rsid w:val="3A120448"/>
    <w:rsid w:val="3A165F0A"/>
    <w:rsid w:val="3A1A0369"/>
    <w:rsid w:val="3A202424"/>
    <w:rsid w:val="3A4E17C3"/>
    <w:rsid w:val="3A816B64"/>
    <w:rsid w:val="3AE466CD"/>
    <w:rsid w:val="3AF45BE0"/>
    <w:rsid w:val="3AF460F5"/>
    <w:rsid w:val="3B6141E8"/>
    <w:rsid w:val="3B721C7C"/>
    <w:rsid w:val="3BEA5380"/>
    <w:rsid w:val="3C081DAD"/>
    <w:rsid w:val="3C1C076F"/>
    <w:rsid w:val="3C1D10AF"/>
    <w:rsid w:val="3C3F24CA"/>
    <w:rsid w:val="3C5D7D9D"/>
    <w:rsid w:val="3D1C54C3"/>
    <w:rsid w:val="3D4F2F4A"/>
    <w:rsid w:val="3D6C60E9"/>
    <w:rsid w:val="3D7E53B3"/>
    <w:rsid w:val="3D8154F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4692B43"/>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F0484B"/>
    <w:rsid w:val="4E0176F5"/>
    <w:rsid w:val="4E1B37B3"/>
    <w:rsid w:val="4E414BB2"/>
    <w:rsid w:val="4E7E4296"/>
    <w:rsid w:val="4E803067"/>
    <w:rsid w:val="4ED24E8A"/>
    <w:rsid w:val="4ED75229"/>
    <w:rsid w:val="4EE02640"/>
    <w:rsid w:val="4F2C4F1E"/>
    <w:rsid w:val="4F5624CB"/>
    <w:rsid w:val="4FB467F9"/>
    <w:rsid w:val="4FC713EF"/>
    <w:rsid w:val="4FCF187E"/>
    <w:rsid w:val="4FD02F65"/>
    <w:rsid w:val="4FEE03A0"/>
    <w:rsid w:val="50425D9B"/>
    <w:rsid w:val="506A5C79"/>
    <w:rsid w:val="50CF3D2E"/>
    <w:rsid w:val="50E97B0D"/>
    <w:rsid w:val="50F43794"/>
    <w:rsid w:val="510D07DF"/>
    <w:rsid w:val="512D6C02"/>
    <w:rsid w:val="5176762C"/>
    <w:rsid w:val="519B28E7"/>
    <w:rsid w:val="51A74CAA"/>
    <w:rsid w:val="52832C8D"/>
    <w:rsid w:val="52AC1B52"/>
    <w:rsid w:val="52DB3A4A"/>
    <w:rsid w:val="52E57CC3"/>
    <w:rsid w:val="53061C45"/>
    <w:rsid w:val="5312550A"/>
    <w:rsid w:val="53521243"/>
    <w:rsid w:val="538B4DE8"/>
    <w:rsid w:val="53A94D0A"/>
    <w:rsid w:val="53DE69BF"/>
    <w:rsid w:val="541E45C6"/>
    <w:rsid w:val="546E385E"/>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676637"/>
    <w:rsid w:val="56A650A5"/>
    <w:rsid w:val="56B62362"/>
    <w:rsid w:val="56B91708"/>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3CF2"/>
    <w:rsid w:val="58A44110"/>
    <w:rsid w:val="58DE21CC"/>
    <w:rsid w:val="591A56D2"/>
    <w:rsid w:val="5927169E"/>
    <w:rsid w:val="594902D2"/>
    <w:rsid w:val="595042AA"/>
    <w:rsid w:val="59531B7C"/>
    <w:rsid w:val="595B4DC9"/>
    <w:rsid w:val="5973475B"/>
    <w:rsid w:val="5A344B23"/>
    <w:rsid w:val="5AD4103D"/>
    <w:rsid w:val="5AEF28FC"/>
    <w:rsid w:val="5B093AF8"/>
    <w:rsid w:val="5B2616E5"/>
    <w:rsid w:val="5B313FD1"/>
    <w:rsid w:val="5B3A4C3E"/>
    <w:rsid w:val="5B3F2EF0"/>
    <w:rsid w:val="5B884B96"/>
    <w:rsid w:val="5BBB0F00"/>
    <w:rsid w:val="5BC17430"/>
    <w:rsid w:val="5BF93517"/>
    <w:rsid w:val="5C441A74"/>
    <w:rsid w:val="5C9922F5"/>
    <w:rsid w:val="5CE95E81"/>
    <w:rsid w:val="5CEB3254"/>
    <w:rsid w:val="5D03572C"/>
    <w:rsid w:val="5D090FC9"/>
    <w:rsid w:val="5D0F6A83"/>
    <w:rsid w:val="5D480F4A"/>
    <w:rsid w:val="5D505AC6"/>
    <w:rsid w:val="5D7217AC"/>
    <w:rsid w:val="5E0B348D"/>
    <w:rsid w:val="5ED47E8C"/>
    <w:rsid w:val="5EEC1728"/>
    <w:rsid w:val="5F2053F5"/>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0D47D2"/>
    <w:rsid w:val="622A43DD"/>
    <w:rsid w:val="626A0523"/>
    <w:rsid w:val="62847EA7"/>
    <w:rsid w:val="62DB637F"/>
    <w:rsid w:val="62F255F2"/>
    <w:rsid w:val="62FA10BA"/>
    <w:rsid w:val="62FD5017"/>
    <w:rsid w:val="63141A74"/>
    <w:rsid w:val="63296CF6"/>
    <w:rsid w:val="63532130"/>
    <w:rsid w:val="635A7DCF"/>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8B0174B"/>
    <w:rsid w:val="690459DC"/>
    <w:rsid w:val="690B7AFD"/>
    <w:rsid w:val="695140AB"/>
    <w:rsid w:val="69543567"/>
    <w:rsid w:val="69B036CF"/>
    <w:rsid w:val="69BE7BAE"/>
    <w:rsid w:val="69C37C4F"/>
    <w:rsid w:val="6A180980"/>
    <w:rsid w:val="6A47420B"/>
    <w:rsid w:val="6A575068"/>
    <w:rsid w:val="6A6D318E"/>
    <w:rsid w:val="6A863C77"/>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203A9A"/>
    <w:rsid w:val="6C385BB0"/>
    <w:rsid w:val="6CA6506C"/>
    <w:rsid w:val="6CA77F53"/>
    <w:rsid w:val="6CB30550"/>
    <w:rsid w:val="6CB75CCD"/>
    <w:rsid w:val="6CBF5091"/>
    <w:rsid w:val="6D047B27"/>
    <w:rsid w:val="6D2D26D4"/>
    <w:rsid w:val="6D3769F7"/>
    <w:rsid w:val="6D6F7597"/>
    <w:rsid w:val="6DDD7560"/>
    <w:rsid w:val="6DF2730A"/>
    <w:rsid w:val="6E5F5ACC"/>
    <w:rsid w:val="6E9303C1"/>
    <w:rsid w:val="6EC55FDD"/>
    <w:rsid w:val="6ECF03D4"/>
    <w:rsid w:val="6EDA6267"/>
    <w:rsid w:val="6EEA4B30"/>
    <w:rsid w:val="6EEB1850"/>
    <w:rsid w:val="6EEB4762"/>
    <w:rsid w:val="6EF26EE8"/>
    <w:rsid w:val="6F1D62F1"/>
    <w:rsid w:val="6F7A3C37"/>
    <w:rsid w:val="6F7D3BC9"/>
    <w:rsid w:val="6FC02C16"/>
    <w:rsid w:val="6FEC219A"/>
    <w:rsid w:val="6FF6475E"/>
    <w:rsid w:val="70184EA3"/>
    <w:rsid w:val="706C77C5"/>
    <w:rsid w:val="70834935"/>
    <w:rsid w:val="70CB53E1"/>
    <w:rsid w:val="70E45041"/>
    <w:rsid w:val="7106655B"/>
    <w:rsid w:val="711E34BA"/>
    <w:rsid w:val="711E7CAD"/>
    <w:rsid w:val="714E12CF"/>
    <w:rsid w:val="7164564C"/>
    <w:rsid w:val="716F59BA"/>
    <w:rsid w:val="717E583D"/>
    <w:rsid w:val="71EB057A"/>
    <w:rsid w:val="7209016D"/>
    <w:rsid w:val="7231659C"/>
    <w:rsid w:val="723E1659"/>
    <w:rsid w:val="7259341C"/>
    <w:rsid w:val="728B00C1"/>
    <w:rsid w:val="72B666A4"/>
    <w:rsid w:val="73214E54"/>
    <w:rsid w:val="733A1083"/>
    <w:rsid w:val="733E3EC7"/>
    <w:rsid w:val="734521A8"/>
    <w:rsid w:val="73707E67"/>
    <w:rsid w:val="739427A0"/>
    <w:rsid w:val="73BA58EC"/>
    <w:rsid w:val="73BE38C4"/>
    <w:rsid w:val="73C236BB"/>
    <w:rsid w:val="73CA7D44"/>
    <w:rsid w:val="73DF6438"/>
    <w:rsid w:val="741F0C23"/>
    <w:rsid w:val="74216CE6"/>
    <w:rsid w:val="743439CA"/>
    <w:rsid w:val="74687938"/>
    <w:rsid w:val="748F3308"/>
    <w:rsid w:val="74943E9C"/>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D16924"/>
    <w:rsid w:val="782C2784"/>
    <w:rsid w:val="78326601"/>
    <w:rsid w:val="78430D47"/>
    <w:rsid w:val="78B46FED"/>
    <w:rsid w:val="78BD7805"/>
    <w:rsid w:val="78D17591"/>
    <w:rsid w:val="7902496B"/>
    <w:rsid w:val="79276A37"/>
    <w:rsid w:val="797F7147"/>
    <w:rsid w:val="79855DB0"/>
    <w:rsid w:val="79BE2A91"/>
    <w:rsid w:val="79D03DC8"/>
    <w:rsid w:val="79FE23AA"/>
    <w:rsid w:val="7A2114BD"/>
    <w:rsid w:val="7A3C3932"/>
    <w:rsid w:val="7A53027A"/>
    <w:rsid w:val="7A8E46A4"/>
    <w:rsid w:val="7A98062F"/>
    <w:rsid w:val="7A992CC0"/>
    <w:rsid w:val="7ABF07F0"/>
    <w:rsid w:val="7AFA6CE8"/>
    <w:rsid w:val="7B3A50B0"/>
    <w:rsid w:val="7B7A2758"/>
    <w:rsid w:val="7B8B2C1D"/>
    <w:rsid w:val="7BCA3B47"/>
    <w:rsid w:val="7BD020E4"/>
    <w:rsid w:val="7BFF63DE"/>
    <w:rsid w:val="7C01614C"/>
    <w:rsid w:val="7C046E24"/>
    <w:rsid w:val="7C3403C9"/>
    <w:rsid w:val="7C43369E"/>
    <w:rsid w:val="7C6A1EB0"/>
    <w:rsid w:val="7CD67231"/>
    <w:rsid w:val="7CE64909"/>
    <w:rsid w:val="7D4E0C16"/>
    <w:rsid w:val="7D793C28"/>
    <w:rsid w:val="7D8C0F6F"/>
    <w:rsid w:val="7DB80D12"/>
    <w:rsid w:val="7DD60F10"/>
    <w:rsid w:val="7E096CA7"/>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1751</Words>
  <Characters>5294</Characters>
  <Lines>345</Lines>
  <Paragraphs>97</Paragraphs>
  <TotalTime>0</TotalTime>
  <ScaleCrop>false</ScaleCrop>
  <LinksUpToDate>false</LinksUpToDate>
  <CharactersWithSpaces>5804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2026-01-13T07:45:45Z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