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2E93D5B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7BD69357">
      <w:pPr>
        <w:rPr>
          <w:rFonts w:ascii="Times New Roman" w:hAnsi="Times New Roman" w:eastAsia="微软雅黑" w:cs="Times New Roman"/>
        </w:rPr>
      </w:pPr>
    </w:p>
    <w:p w14:paraId="2A2120EA">
      <w:pPr>
        <w:rPr>
          <w:rFonts w:ascii="Times New Roman" w:hAnsi="Times New Roman" w:eastAsia="微软雅黑" w:cs="Times New Roman"/>
        </w:rPr>
      </w:pPr>
    </w:p>
    <w:p w14:paraId="7A10C853">
      <w:pPr>
        <w:rPr>
          <w:rFonts w:ascii="Times New Roman" w:hAnsi="Times New Roman" w:eastAsia="微软雅黑" w:cs="Times New Roman"/>
        </w:rPr>
      </w:pPr>
    </w:p>
    <w:p w14:paraId="1BB5F6DF">
      <w:pPr>
        <w:rPr>
          <w:rFonts w:ascii="Times New Roman" w:hAnsi="Times New Roman" w:eastAsia="微软雅黑" w:cs="Times New Roman"/>
        </w:rPr>
      </w:pPr>
    </w:p>
    <w:p w14:paraId="3CD7B807">
      <w:pPr>
        <w:rPr>
          <w:rFonts w:ascii="Times New Roman" w:hAnsi="Times New Roman" w:eastAsia="微软雅黑" w:cs="Times New Roman"/>
        </w:rPr>
      </w:pPr>
    </w:p>
    <w:p w14:paraId="22A0792D">
      <w:pPr>
        <w:rPr>
          <w:rFonts w:ascii="Times New Roman" w:hAnsi="Times New Roman" w:eastAsia="微软雅黑" w:cs="Times New Roman"/>
        </w:rPr>
      </w:pPr>
    </w:p>
    <w:p w14:paraId="1157FE23">
      <w:pPr>
        <w:rPr>
          <w:rFonts w:ascii="Times New Roman" w:hAnsi="Times New Roman" w:eastAsia="微软雅黑" w:cs="Times New Roman"/>
        </w:rPr>
      </w:pPr>
    </w:p>
    <w:p w14:paraId="50491266">
      <w:pPr>
        <w:rPr>
          <w:rFonts w:ascii="Times New Roman" w:hAnsi="Times New Roman" w:eastAsia="微软雅黑" w:cs="Times New Roman"/>
        </w:rPr>
      </w:pPr>
    </w:p>
    <w:p w14:paraId="12FF86B4">
      <w:pPr>
        <w:rPr>
          <w:rFonts w:ascii="Times New Roman" w:hAnsi="Times New Roman" w:eastAsia="微软雅黑" w:cs="Times New Roman"/>
        </w:rPr>
      </w:pPr>
    </w:p>
    <w:p w14:paraId="49090025">
      <w:pPr>
        <w:rPr>
          <w:rFonts w:ascii="Times New Roman" w:hAnsi="Times New Roman" w:eastAsia="微软雅黑" w:cs="Times New Roman"/>
        </w:rPr>
      </w:pPr>
    </w:p>
    <w:p w14:paraId="2A74DCA6">
      <w:pPr>
        <w:rPr>
          <w:rFonts w:ascii="Times New Roman" w:hAnsi="Times New Roman" w:eastAsia="微软雅黑" w:cs="Times New Roman"/>
        </w:rPr>
      </w:pPr>
    </w:p>
    <w:p w14:paraId="22211754">
      <w:pPr>
        <w:rPr>
          <w:rFonts w:ascii="Times New Roman" w:hAnsi="Times New Roman" w:eastAsia="微软雅黑" w:cs="Times New Roman"/>
        </w:rPr>
      </w:pPr>
    </w:p>
    <w:p w14:paraId="621D2CBA">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 if PDInfo == undefined %}甲状腺癌17基因检测报告{% else %}甲状腺癌17基因+PD-L1检测报告{% endif %}</w:t>
      </w:r>
    </w:p>
    <w:p w14:paraId="00FCAFAB">
      <w:pPr>
        <w:rPr>
          <w:rFonts w:ascii="Times New Roman" w:hAnsi="Times New Roman" w:eastAsia="微软雅黑" w:cs="Times New Roman"/>
        </w:rPr>
      </w:pPr>
    </w:p>
    <w:p w14:paraId="4A14A5D5">
      <w:pPr>
        <w:rPr>
          <w:rFonts w:ascii="Times New Roman" w:hAnsi="Times New Roman" w:eastAsia="微软雅黑" w:cs="Times New Roman"/>
        </w:rPr>
      </w:pPr>
    </w:p>
    <w:p w14:paraId="182D75A3">
      <w:pPr>
        <w:rPr>
          <w:rFonts w:ascii="Times New Roman" w:hAnsi="Times New Roman" w:eastAsia="微软雅黑" w:cs="Times New Roman"/>
        </w:rPr>
      </w:pPr>
    </w:p>
    <w:p w14:paraId="4B408B6A">
      <w:pPr>
        <w:rPr>
          <w:rFonts w:ascii="Times New Roman" w:hAnsi="Times New Roman" w:eastAsia="微软雅黑" w:cs="Times New Roman"/>
        </w:rPr>
      </w:pPr>
    </w:p>
    <w:p w14:paraId="084E8316">
      <w:pPr>
        <w:rPr>
          <w:rFonts w:ascii="Times New Roman" w:hAnsi="Times New Roman" w:eastAsia="微软雅黑" w:cs="Times New Roma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6"/>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14345372">
      <w:pPr>
        <w:rPr>
          <w:rFonts w:ascii="Times New Roman" w:hAnsi="Times New Roman" w:eastAsia="微软雅黑" w:cs="Times New Roman"/>
        </w:rPr>
      </w:pPr>
    </w:p>
    <w:p w14:paraId="01D02D5A">
      <w:pPr>
        <w:rPr>
          <w:rFonts w:ascii="Times New Roman" w:hAnsi="Times New Roman" w:eastAsia="微软雅黑" w:cs="Times New Roman"/>
        </w:rPr>
      </w:pPr>
    </w:p>
    <w:p w14:paraId="2CBCF890">
      <w:pPr>
        <w:rPr>
          <w:rFonts w:ascii="Times New Roman" w:hAnsi="Times New Roman" w:eastAsia="微软雅黑" w:cs="Times New Roman"/>
          <w:sz w:val="20"/>
          <w:lang w:eastAsia="zh-CN"/>
        </w:rPr>
        <w:sectPr>
          <w:pgSz w:w="11911" w:h="16838"/>
          <w:pgMar w:top="1037" w:right="1020" w:bottom="981" w:left="1020" w:header="397" w:footer="567" w:gutter="0"/>
          <w:pgNumType w:start="1"/>
          <w:cols w:space="0" w:num="1"/>
        </w:sectPr>
      </w:pPr>
    </w:p>
    <w:p w14:paraId="5E84E2C0">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3AC6CD4">
      <w:pPr>
        <w:jc w:val="center"/>
        <w:rPr>
          <w:sz w:val="24"/>
          <w:szCs w:val="24"/>
          <w:lang w:eastAsia="zh-CN"/>
        </w:rPr>
      </w:pPr>
      <w:r>
        <w:rPr>
          <w:rFonts w:hint="eastAsia" w:ascii="Times New Roman" w:hAnsi="Times New Roman" w:eastAsia="微软雅黑"/>
          <w:sz w:val="36"/>
          <w:szCs w:val="36"/>
          <w:lang w:eastAsia="zh-CN"/>
        </w:rPr>
        <w:t>Content</w:t>
      </w:r>
    </w:p>
    <w:p w14:paraId="4904C8C7">
      <w:pPr>
        <w:rPr>
          <w:rFonts w:ascii="Times New Roman" w:hAnsi="Times New Roman" w:eastAsia="微软雅黑" w:cs="Times New Roman"/>
          <w:lang w:eastAsia="zh-CN"/>
        </w:rPr>
      </w:pPr>
    </w:p>
    <w:sdt>
      <w:sdtPr>
        <w:rPr>
          <w:b/>
          <w:bCs/>
          <w:color w:val="00B050"/>
          <w:sz w:val="21"/>
        </w:rPr>
        <w:id w:val="147459126"/>
        <w15:color w:val="DBDBDB"/>
        <w:docPartObj>
          <w:docPartGallery w:val="Table of Contents"/>
          <w:docPartUnique/>
        </w:docPartObj>
      </w:sdtPr>
      <w:sdtEndPr>
        <w:rPr>
          <w:rFonts w:ascii="Times New Roman" w:hAnsi="Times New Roman" w:eastAsia="微软雅黑" w:cs="Times New Roman"/>
          <w:b/>
          <w:bCs/>
          <w:color w:val="00B050"/>
          <w:sz w:val="28"/>
          <w:szCs w:val="36"/>
          <w:lang w:eastAsia="zh-CN"/>
        </w:rPr>
      </w:sdtEndPr>
      <w:sdtContent>
        <w:p w14:paraId="77A7386F">
          <w:pPr>
            <w:jc w:val="center"/>
          </w:pPr>
          <w:bookmarkStart w:id="0" w:name="_Toc30143_WPSOffice_Level1"/>
          <w:bookmarkStart w:id="1" w:name="_Toc21669"/>
          <w:bookmarkStart w:id="2" w:name="_Toc27500"/>
          <w:bookmarkStart w:id="3" w:name="_Toc24397"/>
          <w:bookmarkStart w:id="4" w:name="_Toc21009_WPSOffice_Level1"/>
          <w:bookmarkStart w:id="5" w:name="_Toc13806"/>
          <w:bookmarkStart w:id="6" w:name="_Toc32054"/>
          <w:bookmarkStart w:id="7" w:name="_Toc24178_WPSOffice_Level1"/>
        </w:p>
        <w:p w14:paraId="334D0495">
          <w:pPr>
            <w:pStyle w:val="11"/>
            <w:tabs>
              <w:tab w:val="right" w:leader="dot" w:pos="9861"/>
            </w:tabs>
            <w:rPr>
              <w:rFonts w:ascii="Times New Roman" w:hAnsi="Times New Roman" w:eastAsia="微软雅黑" w:cs="宋体"/>
              <w:b/>
              <w:color w:val="62B541"/>
              <w:sz w:val="32"/>
              <w:lang w:eastAsia="zh-CN"/>
            </w:rPr>
          </w:pPr>
          <w:r>
            <w:rPr>
              <w:rFonts w:cs="Times New Roman"/>
              <w:sz w:val="20"/>
            </w:rPr>
            <w:fldChar w:fldCharType="begin"/>
          </w:r>
          <w:r>
            <w:rPr>
              <w:rFonts w:cs="Times New Roman"/>
              <w:sz w:val="20"/>
            </w:rPr>
            <w:instrText xml:space="preserve">TOC \o "1-2" \h \u </w:instrText>
          </w:r>
          <w:r>
            <w:rPr>
              <w:rFonts w:cs="Times New Roman"/>
              <w:sz w:val="20"/>
            </w:rPr>
            <w:fldChar w:fldCharType="separate"/>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_Toc18445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样本信息</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_Toc18445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2A63DED2">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_Toc3298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检测项目</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_Toc3298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48C254EF">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_Toc11508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检测</w:t>
          </w:r>
          <w:r>
            <w:rPr>
              <w:rFonts w:hint="eastAsia" w:ascii="Times New Roman" w:hAnsi="Times New Roman" w:eastAsia="微软雅黑" w:cs="宋体"/>
              <w:b/>
              <w:color w:val="62B541"/>
              <w:sz w:val="32"/>
              <w:lang w:eastAsia="zh-CN"/>
            </w:rPr>
            <w:t>基因列表</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_Toc11508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0D4687E0">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_Toc7294 </w:instrText>
          </w:r>
          <w:r>
            <w:rPr>
              <w:rFonts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检测结果总览</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_Toc7294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54446379">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_Toc19536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检测结果小结</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_Toc19536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6EB91E41">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_Toc14457 </w:instrText>
          </w:r>
          <w:r>
            <w:rPr>
              <w:rFonts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检测结果及用药提示</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_Toc14457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3</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0699FE45">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_Toc23638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甲状腺癌热点基因检测结果</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_Toc23638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3</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4A8214B2">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_Toc26147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体细胞变异分级提示</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_Toc26147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4</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3B8E9D11">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_Toc7483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胚系变异结果提示</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_Toc7483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8</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7664799D">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_Toc7268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本癌种FDA/NMPA获批的其他可选靶向药物</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_Toc7268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10</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625F67F8">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_Toc3015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预后评估</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_Toc3015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11</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Style w:val="18"/>
              <w:rFonts w:hint="default" w:ascii="Times New Roman" w:hAnsi="Times New Roman" w:eastAsia="微软雅黑" w:cs="Times New Roman"/>
              <w:sz w:val="28"/>
              <w:lang w:eastAsia="zh-CN"/>
            </w:rPr>
            <w:t>{%if PDInfo != undefined %}</w:t>
          </w:r>
        </w:p>
        <w:p w14:paraId="540090EF">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_Toc10358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PD-L1检测结果</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_Toc10358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12</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Style w:val="18"/>
              <w:rFonts w:hint="default" w:ascii="Times New Roman" w:hAnsi="Times New Roman" w:eastAsia="微软雅黑" w:cs="Times New Roman"/>
              <w:sz w:val="28"/>
              <w:lang w:eastAsia="zh-CN"/>
            </w:rPr>
            <w:t>{% endif %}</w:t>
          </w:r>
          <w:r>
            <w:rPr>
              <w:rFonts w:hint="eastAsia" w:ascii="Times New Roman" w:hAnsi="Times New Roman" w:eastAsia="微软雅黑" w:cs="Times New Roman"/>
              <w:sz w:val="21"/>
              <w:szCs w:val="21"/>
              <w:lang w:eastAsia="zh-CN"/>
            </w:rPr>
            <w:t>{%if BodyDrugDrugDetectionStr or unknownVarAnalysisStr or geneticCancerRiskInfo or summaryOfRresults.prognosticEvaluationSize != 0 %}</w:t>
          </w:r>
        </w:p>
        <w:p w14:paraId="6472960D">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_Toc15763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基因检测结果解析</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_Toc15763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14</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r>
            <w:rPr>
              <w:rFonts w:hint="eastAsia" w:ascii="Times New Roman" w:hAnsi="Times New Roman" w:eastAsia="微软雅黑"/>
              <w:b/>
              <w:color w:val="62B541"/>
              <w:sz w:val="32"/>
              <w:lang w:eastAsia="zh-CN"/>
            </w:rPr>
            <w:t>{</w:t>
          </w:r>
          <w:r>
            <w:rPr>
              <w:rFonts w:hint="eastAsia" w:ascii="Times New Roman" w:hAnsi="Times New Roman" w:eastAsia="微软雅黑"/>
              <w:b/>
              <w:color w:val="62B541"/>
              <w:sz w:val="24"/>
              <w:szCs w:val="24"/>
              <w:lang w:eastAsia="zh-CN"/>
            </w:rPr>
            <w:t>%if BodyDrugDrugDetectionStr or unknownVarAnalysisStr %}</w:t>
          </w:r>
        </w:p>
        <w:p w14:paraId="0FD7F1A8">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_Toc31151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体细胞变异结果解析</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_Toc31151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14</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Style w:val="18"/>
              <w:rFonts w:hint="default" w:ascii="Times New Roman" w:hAnsi="Times New Roman" w:eastAsia="微软雅黑" w:cs="Times New Roman"/>
              <w:sz w:val="28"/>
              <w:lang w:eastAsia="zh-CN"/>
            </w:rPr>
            <w:t>{% endif %}{%if geneticCancerRiskInfo %}</w:t>
          </w:r>
        </w:p>
        <w:p w14:paraId="4F033887">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_Toc23609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胚系变异结果解析</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_Toc23609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17</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Style w:val="18"/>
              <w:rFonts w:hint="default" w:ascii="Times New Roman" w:hAnsi="Times New Roman" w:eastAsia="微软雅黑" w:cs="Times New Roman"/>
              <w:sz w:val="21"/>
              <w:szCs w:val="21"/>
              <w:lang w:eastAsia="zh-CN"/>
            </w:rPr>
            <w:t>{% endif %}</w:t>
          </w:r>
          <w:r>
            <w:rPr>
              <w:rFonts w:hint="eastAsia" w:ascii="Times New Roman" w:hAnsi="Times New Roman" w:eastAsia="微软雅黑" w:cs="Times New Roman"/>
              <w:sz w:val="21"/>
              <w:szCs w:val="21"/>
              <w:lang w:val="en-US" w:eastAsia="zh-CN" w:bidi="ar-SA"/>
            </w:rPr>
            <w:t>{% if summaryOfRresults.prognosticEvaluationSize != 0 %}</w:t>
          </w:r>
        </w:p>
        <w:p w14:paraId="7B10C55B">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_Toc5231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预后评估结果解析</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_Toc5231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19</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Style w:val="18"/>
              <w:rFonts w:hint="default" w:ascii="Times New Roman" w:hAnsi="Times New Roman" w:eastAsia="微软雅黑" w:cs="Times New Roman"/>
              <w:sz w:val="28"/>
              <w:lang w:eastAsia="zh-CN"/>
            </w:rPr>
            <w:t>{% endif %}</w:t>
          </w:r>
          <w:r>
            <w:rPr>
              <w:rFonts w:hint="eastAsia" w:ascii="Times New Roman" w:hAnsi="Times New Roman" w:eastAsia="微软雅黑"/>
              <w:sz w:val="24"/>
              <w:szCs w:val="24"/>
              <w:lang w:eastAsia="zh-CN"/>
            </w:rPr>
            <w:t>{% endif %}</w:t>
          </w:r>
        </w:p>
        <w:p w14:paraId="04E36276">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_Toc7934 </w:instrText>
          </w:r>
          <w:r>
            <w:rPr>
              <w:rFonts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附录</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_Toc7934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20</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54E716D0">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_Toc11694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样本质控情况</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_Toc11694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20</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38950648">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_Toc24247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val="en-US" w:eastAsia="zh-CN"/>
            </w:rPr>
            <w:t>变异位点检测列表</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_Toc24247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21</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62910B24">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_Toc15293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常见靶向药物相关基因检测列表</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_Toc15293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23</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5ECFCD0F">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_Toc32255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检测方法与局限性</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_Toc32255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24</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36B1B986">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_Toc28204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参考文献</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_Toc28204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25</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40D9206F">
          <w:pPr>
            <w:pStyle w:val="2"/>
            <w:numPr>
              <w:ilvl w:val="0"/>
              <w:numId w:val="0"/>
            </w:numPr>
            <w:spacing w:after="60"/>
            <w:ind w:left="153"/>
            <w:jc w:val="both"/>
            <w:rPr>
              <w:rFonts w:cs="Times New Roman"/>
              <w:sz w:val="20"/>
            </w:rPr>
            <w:sectPr>
              <w:headerReference r:id="rId3" w:type="default"/>
              <w:footerReference r:id="rId4" w:type="default"/>
              <w:pgSz w:w="11911" w:h="16838"/>
              <w:pgMar w:top="1037" w:right="1020" w:bottom="981" w:left="1020" w:header="567" w:footer="567" w:gutter="0"/>
              <w:pgNumType w:start="1"/>
              <w:cols w:space="0" w:num="1"/>
            </w:sectPr>
          </w:pPr>
          <w:r>
            <w:rPr>
              <w:rFonts w:cs="Times New Roman"/>
            </w:rPr>
            <w:fldChar w:fldCharType="end"/>
          </w:r>
        </w:p>
      </w:sdtContent>
    </w:sdt>
    <w:p w14:paraId="436A001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8445"/>
      <w:bookmarkStart w:id="9" w:name="_Toc2284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33DB5F2F">
      <w:pPr>
        <w:rPr>
          <w:rFonts w:ascii="Times New Roman" w:hAnsi="Times New Roman" w:eastAsia="微软雅黑" w:cs="Times New Roman"/>
          <w:b/>
          <w:color w:val="00B050"/>
          <w:sz w:val="28"/>
          <w:szCs w:val="28"/>
          <w:lang w:eastAsia="zh-CN"/>
        </w:rPr>
      </w:pPr>
    </w:p>
    <w:p w14:paraId="252BE8B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0" w:name="_Toc3298"/>
      <w:bookmarkStart w:id="11" w:name="_Toc11465"/>
      <w:bookmarkStart w:id="12" w:name="_Toc9113"/>
      <w:bookmarkStart w:id="13" w:name="_Toc18062_WPSOffice_Level1"/>
      <w:bookmarkStart w:id="14" w:name="_Toc17451"/>
      <w:bookmarkStart w:id="15" w:name="_Toc7021_WPSOffice_Level1"/>
      <w:bookmarkStart w:id="16" w:name="_Toc11015_WPSOffice_Level1"/>
      <w:bookmarkStart w:id="17" w:name="_Toc10518"/>
      <w:bookmarkStart w:id="18" w:name="_Toc19594"/>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14:paraId="74F9B20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val="en-US" w:eastAsia="zh-CN"/>
        </w:rPr>
        <w:t>17</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49DFFC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、预后评估、</w:t>
      </w:r>
      <w:r>
        <w:rPr>
          <w:rFonts w:ascii="Times New Roman" w:hAnsi="Times New Roman" w:eastAsia="微软雅黑" w:cs="Times New Roman"/>
          <w:bCs/>
          <w:sz w:val="21"/>
          <w:szCs w:val="21"/>
          <w:lang w:eastAsia="zh-CN"/>
        </w:rPr>
        <w:t>遗传风险的相关性，给出靶向药物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FDA/NMPA批准药物、临床试验药物等</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44EFF39A">
      <w:pPr>
        <w:spacing w:line="276" w:lineRule="auto"/>
        <w:ind w:firstLine="420" w:firstLineChars="200"/>
        <w:jc w:val="both"/>
        <w:rPr>
          <w:rFonts w:ascii="Times New Roman" w:hAnsi="Times New Roman" w:eastAsia="微软雅黑" w:cs="Times New Roman"/>
          <w:bCs/>
          <w:sz w:val="21"/>
          <w:szCs w:val="21"/>
          <w:highlight w:val="yellow"/>
          <w:lang w:eastAsia="zh-CN"/>
        </w:rPr>
      </w:pPr>
    </w:p>
    <w:p w14:paraId="2E38DF4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1" w:name="_Toc29273"/>
      <w:bookmarkStart w:id="22" w:name="_Toc11508"/>
      <w:r>
        <w:rPr>
          <w:color w:val="62B541"/>
          <w:sz w:val="32"/>
          <w14:shadow w14:blurRad="50800" w14:dist="38100" w14:dir="10800000" w14:sx="100000" w14:sy="100000" w14:kx="0" w14:ky="0" w14:algn="r">
            <w14:srgbClr w14:val="62B541">
              <w14:alpha w14:val="60000"/>
            </w14:srgbClr>
          </w14:shadow>
        </w:rPr>
        <w:t>检测</w:t>
      </w:r>
      <w:r>
        <w:rPr>
          <w:rFonts w:hint="eastAsia"/>
          <w:color w:val="62B541"/>
          <w:sz w:val="32"/>
          <w14:shadow w14:blurRad="50800" w14:dist="38100" w14:dir="10800000" w14:sx="100000" w14:sy="100000" w14:kx="0" w14:ky="0" w14:algn="r">
            <w14:srgbClr w14:val="62B541">
              <w14:alpha w14:val="60000"/>
            </w14:srgbClr>
          </w14:shadow>
        </w:rPr>
        <w:t>基因列表</w:t>
      </w:r>
      <w:bookmarkEnd w:id="21"/>
      <w:bookmarkEnd w:id="22"/>
    </w:p>
    <w:tbl>
      <w:tblPr>
        <w:tblStyle w:val="15"/>
        <w:tblpPr w:leftFromText="180" w:rightFromText="180" w:vertAnchor="text" w:horzAnchor="page" w:tblpX="1130"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7F77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67EBE019">
            <w:pPr>
              <w:widowControl/>
              <w:jc w:val="both"/>
              <w:rPr>
                <w:rFonts w:ascii="Times New Roman" w:hAnsi="Times New Roman" w:eastAsia="微软雅黑" w:cs="Times New Roman"/>
                <w:i/>
                <w:sz w:val="21"/>
                <w:szCs w:val="21"/>
              </w:rPr>
            </w:pPr>
            <w:bookmarkStart w:id="23" w:name="_Hlk105954871"/>
            <w:r>
              <w:rPr>
                <w:rFonts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ascii="Times New Roman" w:hAnsi="Times New Roman" w:eastAsia="微软雅黑" w:cs="Times New Roman"/>
                <w:sz w:val="18"/>
                <w:szCs w:val="18"/>
                <w:lang w:eastAsia="zh-CN"/>
              </w:rPr>
              <w:t xml:space="preserve"> | red(6,18,True) %}</w:t>
            </w:r>
          </w:p>
        </w:tc>
      </w:tr>
      <w:tr w14:paraId="71DDC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40BC1494">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Gene[0]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04302BD5">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Gene[1]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C666BF8">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Gene[2]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632957B1">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Gene[3]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12C617FA">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Gene[4]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430E6BE2">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Gene[5] }}</w:t>
            </w:r>
          </w:p>
        </w:tc>
      </w:tr>
      <w:tr w14:paraId="2597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38849575">
            <w:pPr>
              <w:spacing w:line="276" w:lineRule="auto"/>
              <w:jc w:val="both"/>
              <w:rPr>
                <w:rFonts w:ascii="Times New Roman" w:hAnsi="Times New Roman" w:eastAsia="微软雅黑" w:cs="Times New Roman"/>
                <w:bCs/>
                <w:sz w:val="21"/>
                <w:szCs w:val="21"/>
                <w:lang w:eastAsia="zh-CN"/>
              </w:rPr>
            </w:pPr>
            <w:r>
              <w:rPr>
                <w:rFonts w:ascii="Times New Roman" w:hAnsi="Times New Roman" w:eastAsia="微软雅黑" w:cs="Times New Roman"/>
                <w:sz w:val="18"/>
                <w:szCs w:val="18"/>
                <w:lang w:eastAsia="zh-CN"/>
              </w:rPr>
              <w:t>{%tr endfor%}</w:t>
            </w:r>
          </w:p>
        </w:tc>
      </w:tr>
      <w:bookmarkEnd w:id="23"/>
    </w:tbl>
    <w:p w14:paraId="5705F130">
      <w:pPr>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09EEB2B9">
      <w:pPr>
        <w:rPr>
          <w:rFonts w:ascii="Times New Roman" w:hAnsi="Times New Roman" w:eastAsia="微软雅黑" w:cs="Times New Roman"/>
          <w:sz w:val="18"/>
          <w:szCs w:val="18"/>
          <w:lang w:eastAsia="zh-CN"/>
        </w:rPr>
      </w:pPr>
    </w:p>
    <w:p w14:paraId="625C489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4" w:name="_Toc25920"/>
      <w:bookmarkStart w:id="25" w:name="_Toc4088"/>
      <w:bookmarkStart w:id="26" w:name="_Toc23369_WPSOffice_Level1"/>
      <w:bookmarkStart w:id="27" w:name="_Toc1410"/>
      <w:bookmarkStart w:id="28" w:name="_Toc6221_WPSOffice_Level1"/>
      <w:bookmarkStart w:id="29" w:name="_Toc18058"/>
      <w:bookmarkStart w:id="30" w:name="_Toc3871"/>
      <w:bookmarkStart w:id="31" w:name="_Toc30453"/>
      <w:bookmarkStart w:id="32" w:name="_Toc7294"/>
      <w:r>
        <w:rPr>
          <w:rFonts w:hint="eastAsia"/>
          <w:color w:val="62B541"/>
          <w:sz w:val="32"/>
          <w14:shadow w14:blurRad="50800" w14:dist="38100" w14:dir="10800000" w14:sx="100000" w14:sy="100000" w14:kx="0" w14:ky="0" w14:algn="r">
            <w14:srgbClr w14:val="62B541">
              <w14:alpha w14:val="60000"/>
            </w14:srgbClr>
          </w14:shadow>
        </w:rPr>
        <w:t>检测结果</w:t>
      </w:r>
      <w:bookmarkEnd w:id="24"/>
      <w:bookmarkEnd w:id="25"/>
      <w:bookmarkEnd w:id="26"/>
      <w:bookmarkEnd w:id="27"/>
      <w:bookmarkEnd w:id="28"/>
      <w:bookmarkEnd w:id="29"/>
      <w:bookmarkEnd w:id="30"/>
      <w:r>
        <w:rPr>
          <w:rFonts w:hint="eastAsia"/>
          <w:color w:val="62B541"/>
          <w:sz w:val="32"/>
          <w14:shadow w14:blurRad="50800" w14:dist="38100" w14:dir="10800000" w14:sx="100000" w14:sy="100000" w14:kx="0" w14:ky="0" w14:algn="r">
            <w14:srgbClr w14:val="62B541">
              <w14:alpha w14:val="60000"/>
            </w14:srgbClr>
          </w14:shadow>
        </w:rPr>
        <w:t>总览</w:t>
      </w:r>
      <w:bookmarkEnd w:id="31"/>
      <w:bookmarkEnd w:id="32"/>
    </w:p>
    <w:p w14:paraId="3FB39C41">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3" w:name="_Toc26425"/>
      <w:bookmarkStart w:id="34" w:name="_Toc149826003"/>
      <w:bookmarkStart w:id="35" w:name="_Toc19536"/>
      <w:bookmarkStart w:id="36" w:name="_Toc149832728"/>
      <w:bookmarkStart w:id="37" w:name="_Toc11674"/>
      <w:r>
        <w:rPr>
          <w:rFonts w:hint="eastAsia"/>
          <w:color w:val="auto"/>
          <w:sz w:val="30"/>
          <w:lang w:eastAsia="zh-CN"/>
        </w:rPr>
        <w:t>检测结果小结</w:t>
      </w:r>
      <w:bookmarkEnd w:id="33"/>
      <w:bookmarkEnd w:id="34"/>
      <w:bookmarkEnd w:id="35"/>
      <w:bookmarkEnd w:id="36"/>
      <w:bookmarkEnd w:id="37"/>
    </w:p>
    <w:tbl>
      <w:tblPr>
        <w:tblStyle w:val="14"/>
        <w:tblpPr w:leftFromText="180" w:rightFromText="180" w:vertAnchor="text" w:horzAnchor="page" w:tblpXSpec="center" w:tblpY="10"/>
        <w:tblOverlap w:val="never"/>
        <w:tblW w:w="9876"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472"/>
        <w:gridCol w:w="5404"/>
      </w:tblGrid>
      <w:tr w14:paraId="32534E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72" w:type="dxa"/>
            <w:tcBorders>
              <w:top w:val="nil"/>
              <w:bottom w:val="nil"/>
              <w:right w:val="single" w:color="FFFFFF" w:sz="18" w:space="0"/>
            </w:tcBorders>
            <w:shd w:val="clear" w:color="auto" w:fill="62BC41"/>
            <w:vAlign w:val="center"/>
          </w:tcPr>
          <w:p w14:paraId="002FFFCC">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FBE1E9F">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6C315F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72" w:type="dxa"/>
            <w:tcBorders>
              <w:top w:val="nil"/>
              <w:tl2br w:val="nil"/>
              <w:tr2bl w:val="nil"/>
            </w:tcBorders>
            <w:shd w:val="clear" w:color="auto" w:fill="auto"/>
            <w:vAlign w:val="center"/>
          </w:tcPr>
          <w:p w14:paraId="4C5408F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靶向用药指导</w:t>
            </w:r>
          </w:p>
        </w:tc>
        <w:tc>
          <w:tcPr>
            <w:tcW w:w="5404" w:type="dxa"/>
            <w:tcBorders>
              <w:top w:val="nil"/>
              <w:tl2br w:val="nil"/>
              <w:tr2bl w:val="nil"/>
            </w:tcBorders>
            <w:shd w:val="clear" w:color="auto" w:fill="auto"/>
            <w:vAlign w:val="center"/>
          </w:tcPr>
          <w:p w14:paraId="72B9F08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9A2F0D6">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9A364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72" w:type="dxa"/>
            <w:tcBorders>
              <w:tl2br w:val="nil"/>
              <w:tr2bl w:val="nil"/>
            </w:tcBorders>
            <w:shd w:val="clear" w:color="auto" w:fill="auto"/>
            <w:vAlign w:val="center"/>
          </w:tcPr>
          <w:p w14:paraId="486BEBD2">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预后评估</w:t>
            </w:r>
          </w:p>
        </w:tc>
        <w:tc>
          <w:tcPr>
            <w:tcW w:w="5404" w:type="dxa"/>
            <w:tcBorders>
              <w:tl2br w:val="nil"/>
              <w:tr2bl w:val="nil"/>
            </w:tcBorders>
            <w:shd w:val="clear" w:color="auto" w:fill="auto"/>
            <w:vAlign w:val="center"/>
          </w:tcPr>
          <w:p w14:paraId="22A5EF23">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3F19CF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472" w:type="dxa"/>
            <w:tcBorders>
              <w:tl2br w:val="nil"/>
              <w:tr2bl w:val="nil"/>
            </w:tcBorders>
            <w:shd w:val="clear" w:color="auto" w:fill="auto"/>
            <w:vAlign w:val="center"/>
          </w:tcPr>
          <w:p w14:paraId="35C22940">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l2br w:val="nil"/>
              <w:tr2bl w:val="nil"/>
            </w:tcBorders>
            <w:shd w:val="clear" w:color="auto" w:fill="auto"/>
            <w:vAlign w:val="center"/>
          </w:tcPr>
          <w:p w14:paraId="35976E4D">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5DD2A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6" w:type="dxa"/>
            <w:gridSpan w:val="2"/>
            <w:tcBorders>
              <w:tl2br w:val="nil"/>
              <w:tr2bl w:val="nil"/>
            </w:tcBorders>
            <w:shd w:val="clear" w:color="auto" w:fill="auto"/>
            <w:vAlign w:val="center"/>
          </w:tcPr>
          <w:p w14:paraId="4804021E">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316121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472" w:type="dxa"/>
            <w:tcBorders>
              <w:tl2br w:val="nil"/>
              <w:tr2bl w:val="nil"/>
            </w:tcBorders>
            <w:shd w:val="clear" w:color="auto" w:fill="auto"/>
            <w:vAlign w:val="center"/>
          </w:tcPr>
          <w:p w14:paraId="09055EF8">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l2br w:val="nil"/>
              <w:tr2bl w:val="nil"/>
            </w:tcBorders>
            <w:shd w:val="clear" w:color="auto" w:fill="auto"/>
            <w:vAlign w:val="center"/>
          </w:tcPr>
          <w:p w14:paraId="7559D8D3">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13D6A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6" w:type="dxa"/>
            <w:gridSpan w:val="2"/>
            <w:tcBorders>
              <w:tl2br w:val="nil"/>
              <w:tr2bl w:val="nil"/>
            </w:tcBorders>
            <w:shd w:val="clear" w:color="auto" w:fill="auto"/>
            <w:vAlign w:val="center"/>
          </w:tcPr>
          <w:p w14:paraId="3ED59A75">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36ECB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472" w:type="dxa"/>
            <w:tcBorders>
              <w:tl2br w:val="nil"/>
              <w:tr2bl w:val="nil"/>
            </w:tcBorders>
            <w:shd w:val="clear" w:color="auto" w:fill="auto"/>
            <w:vAlign w:val="center"/>
          </w:tcPr>
          <w:p w14:paraId="58DC493F">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404" w:type="dxa"/>
            <w:tcBorders>
              <w:tl2br w:val="nil"/>
              <w:tr2bl w:val="nil"/>
            </w:tcBorders>
            <w:shd w:val="clear" w:color="auto" w:fill="auto"/>
            <w:vAlign w:val="center"/>
          </w:tcPr>
          <w:p w14:paraId="7686C00C">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EFAFB7E">
      <w:pPr>
        <w:rPr>
          <w:lang w:eastAsia="zh-CN"/>
        </w:rPr>
      </w:pPr>
    </w:p>
    <w:tbl>
      <w:tblPr>
        <w:tblStyle w:val="14"/>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6"/>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F9B3EA0">
      <w:pPr>
        <w:rPr>
          <w:lang w:eastAsia="zh-CN"/>
        </w:rPr>
      </w:pPr>
      <w:r>
        <w:rPr>
          <w:lang w:eastAsia="zh-CN"/>
        </w:rPr>
        <w:br w:type="page"/>
      </w:r>
    </w:p>
    <w:bookmarkEnd w:id="20"/>
    <w:p w14:paraId="320D0C77">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38" w:name="_Toc27149"/>
      <w:bookmarkStart w:id="39" w:name="_Toc14457"/>
      <w:r>
        <w:rPr>
          <w:rStyle w:val="38"/>
          <w:rFonts w:hint="eastAsia"/>
          <w:b/>
          <w:bCs/>
          <w:color w:val="62B541"/>
          <w:sz w:val="32"/>
          <w:szCs w:val="40"/>
          <w14:shadow w14:blurRad="50800" w14:dist="38100" w14:dir="10800000" w14:sx="100000" w14:sy="100000" w14:kx="0" w14:ky="0" w14:algn="r">
            <w14:srgbClr w14:val="62B541">
              <w14:alpha w14:val="60000"/>
            </w14:srgbClr>
          </w14:shadow>
        </w:rPr>
        <w:t>检测结果及用药提示</w:t>
      </w:r>
      <w:bookmarkEnd w:id="38"/>
      <w:bookmarkEnd w:id="39"/>
    </w:p>
    <w:p w14:paraId="61D61E50">
      <w:pPr>
        <w:pStyle w:val="3"/>
        <w:numPr>
          <w:ilvl w:val="255"/>
          <w:numId w:val="0"/>
        </w:numPr>
        <w:jc w:val="left"/>
        <w:rPr>
          <w:color w:val="auto"/>
          <w:sz w:val="30"/>
          <w:lang w:eastAsia="zh-CN"/>
        </w:rPr>
      </w:pPr>
      <w:bookmarkStart w:id="40" w:name="_Toc15586"/>
      <w:bookmarkStart w:id="41" w:name="_Toc23638"/>
      <w:r>
        <w:rPr>
          <w:rFonts w:hint="eastAsia"/>
          <w:color w:val="auto"/>
          <w:sz w:val="30"/>
          <w:lang w:eastAsia="zh-CN"/>
        </w:rPr>
        <w:t>甲状腺癌热点基因检测结果</w:t>
      </w:r>
      <w:bookmarkEnd w:id="40"/>
      <w:bookmarkEnd w:id="41"/>
    </w:p>
    <w:tbl>
      <w:tblPr>
        <w:tblStyle w:val="14"/>
        <w:tblW w:w="9846" w:type="dxa"/>
        <w:tblInd w:w="9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391"/>
        <w:gridCol w:w="2244"/>
        <w:gridCol w:w="2925"/>
        <w:gridCol w:w="2286"/>
      </w:tblGrid>
      <w:tr w14:paraId="1E52524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391" w:type="dxa"/>
            <w:tcBorders>
              <w:top w:val="nil"/>
              <w:bottom w:val="nil"/>
              <w:right w:val="single" w:color="FFFFFF" w:sz="18" w:space="0"/>
            </w:tcBorders>
            <w:shd w:val="clear" w:color="auto" w:fill="62BC41"/>
            <w:vAlign w:val="center"/>
          </w:tcPr>
          <w:p w14:paraId="20DBBEA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244" w:type="dxa"/>
            <w:tcBorders>
              <w:top w:val="nil"/>
              <w:left w:val="single" w:color="FFFFFF" w:sz="18" w:space="0"/>
              <w:bottom w:val="nil"/>
              <w:right w:val="single" w:color="FFFFFF" w:sz="18" w:space="0"/>
            </w:tcBorders>
            <w:shd w:val="clear" w:color="auto" w:fill="62BC41"/>
            <w:vAlign w:val="center"/>
          </w:tcPr>
          <w:p w14:paraId="08B3C6E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2BC41"/>
            <w:vAlign w:val="center"/>
          </w:tcPr>
          <w:p w14:paraId="2C20EA2D">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2BC41"/>
            <w:vAlign w:val="center"/>
          </w:tcPr>
          <w:p w14:paraId="02E8DDF5">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35020DD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46" w:type="dxa"/>
            <w:gridSpan w:val="4"/>
            <w:tcBorders>
              <w:top w:val="nil"/>
              <w:bottom w:val="single" w:color="A4A4A4" w:sz="4" w:space="0"/>
            </w:tcBorders>
            <w:shd w:val="clear" w:color="auto" w:fill="auto"/>
            <w:vAlign w:val="center"/>
          </w:tcPr>
          <w:p w14:paraId="57EFF103">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279D39B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46" w:type="dxa"/>
            <w:gridSpan w:val="4"/>
            <w:tcBorders>
              <w:top w:val="single" w:color="A4A4A4" w:sz="4" w:space="0"/>
              <w:bottom w:val="nil"/>
            </w:tcBorders>
            <w:shd w:val="clear" w:color="auto" w:fill="auto"/>
            <w:vAlign w:val="center"/>
          </w:tcPr>
          <w:p w14:paraId="3DC5775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ED5446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91" w:type="dxa"/>
            <w:tcBorders>
              <w:top w:val="nil"/>
              <w:bottom w:val="single" w:color="A4A4A4" w:sz="4" w:space="0"/>
              <w:right w:val="single" w:color="A4A4A4" w:sz="4" w:space="0"/>
            </w:tcBorders>
            <w:shd w:val="clear" w:color="auto" w:fill="auto"/>
            <w:vAlign w:val="center"/>
          </w:tcPr>
          <w:p w14:paraId="553029F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02FEF520">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14C2798B">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4AAB8C20">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687B114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46" w:type="dxa"/>
            <w:gridSpan w:val="4"/>
            <w:tcBorders>
              <w:top w:val="single" w:color="A4A4A4" w:sz="4" w:space="0"/>
              <w:bottom w:val="nil"/>
            </w:tcBorders>
            <w:shd w:val="clear" w:color="auto" w:fill="auto"/>
            <w:vAlign w:val="center"/>
          </w:tcPr>
          <w:p w14:paraId="567BDD2C">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1AC2996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391" w:type="dxa"/>
            <w:tcBorders>
              <w:top w:val="nil"/>
              <w:bottom w:val="single" w:color="A4A4A4" w:sz="4" w:space="0"/>
              <w:right w:val="single" w:color="A4A4A4" w:sz="4" w:space="0"/>
            </w:tcBorders>
            <w:shd w:val="clear" w:color="auto" w:fill="auto"/>
            <w:vAlign w:val="center"/>
          </w:tcPr>
          <w:p w14:paraId="117DECAC">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nil"/>
              <w:left w:val="single" w:color="A4A4A4" w:sz="4" w:space="0"/>
              <w:bottom w:val="single" w:color="A4A4A4" w:sz="4" w:space="0"/>
              <w:right w:val="single" w:color="A4A4A4" w:sz="4" w:space="0"/>
            </w:tcBorders>
            <w:shd w:val="clear" w:color="auto" w:fill="auto"/>
            <w:vAlign w:val="center"/>
          </w:tcPr>
          <w:p w14:paraId="0262B0F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4D7B957F">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2892D740">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698E5DD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46" w:type="dxa"/>
            <w:gridSpan w:val="4"/>
            <w:tcBorders>
              <w:top w:val="single" w:color="A4A4A4" w:sz="4" w:space="0"/>
              <w:bottom w:val="single" w:color="A4A4A4" w:sz="4" w:space="0"/>
            </w:tcBorders>
            <w:shd w:val="clear" w:color="auto" w:fill="auto"/>
            <w:vAlign w:val="center"/>
          </w:tcPr>
          <w:p w14:paraId="03779D57">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5695D1A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46" w:type="dxa"/>
            <w:gridSpan w:val="4"/>
            <w:tcBorders>
              <w:top w:val="single" w:color="A4A4A4" w:sz="4" w:space="0"/>
              <w:bottom w:val="single" w:color="A4A4A4" w:sz="4" w:space="0"/>
            </w:tcBorders>
            <w:shd w:val="clear" w:color="auto" w:fill="auto"/>
            <w:vAlign w:val="center"/>
          </w:tcPr>
          <w:p w14:paraId="00E3335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20E4B919">
      <w:pPr>
        <w:rPr>
          <w:rFonts w:ascii="Times New Roman" w:hAnsi="Times New Roman" w:eastAsia="微软雅黑" w:cs="Times New Roman"/>
          <w:lang w:eastAsia="zh-CN"/>
        </w:rPr>
      </w:pPr>
    </w:p>
    <w:p w14:paraId="66F394DE">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14:paraId="3F64632F">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737EAFD7">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14:paraId="02E11A3B">
      <w:pPr>
        <w:rPr>
          <w:rFonts w:ascii="微软雅黑" w:hAnsi="微软雅黑" w:eastAsia="微软雅黑" w:cs="微软雅黑"/>
          <w:sz w:val="18"/>
          <w:szCs w:val="18"/>
          <w:lang w:eastAsia="zh-CN" w:bidi="ar"/>
        </w:rPr>
      </w:pPr>
      <w:r>
        <w:rPr>
          <w:rFonts w:hint="eastAsia" w:ascii="Times New Roman" w:hAnsi="Times New Roman" w:eastAsia="微软雅黑" w:cs="Times New Roman"/>
          <w:lang w:eastAsia="zh-CN"/>
        </w:rPr>
        <w:t>3</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黑体"/>
          <w:b/>
          <w:bCs/>
          <w:color w:val="00B050"/>
          <w:sz w:val="28"/>
          <w:szCs w:val="36"/>
          <w:lang w:eastAsia="zh-CN"/>
        </w:rPr>
        <w:br w:type="page"/>
      </w:r>
    </w:p>
    <w:p w14:paraId="19E35513">
      <w:pPr>
        <w:pStyle w:val="3"/>
        <w:numPr>
          <w:ilvl w:val="255"/>
          <w:numId w:val="0"/>
        </w:numPr>
        <w:jc w:val="left"/>
        <w:rPr>
          <w:color w:val="auto"/>
          <w:sz w:val="30"/>
          <w:lang w:eastAsia="zh-CN"/>
        </w:rPr>
      </w:pPr>
      <w:bookmarkStart w:id="42" w:name="_Toc149837258"/>
      <w:bookmarkStart w:id="43" w:name="_Toc28642"/>
      <w:bookmarkStart w:id="44" w:name="_Toc26147"/>
      <w:r>
        <w:rPr>
          <w:rFonts w:hint="eastAsia"/>
          <w:color w:val="auto"/>
          <w:sz w:val="30"/>
          <w:lang w:eastAsia="zh-CN"/>
        </w:rPr>
        <w:t>体细胞变异分级提示</w:t>
      </w:r>
      <w:bookmarkEnd w:id="42"/>
      <w:bookmarkEnd w:id="43"/>
      <w:bookmarkEnd w:id="44"/>
    </w:p>
    <w:p w14:paraId="444628FA">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6DDA64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3CF6FC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B2440C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02252DC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A9B577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D2CB2B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0C0360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89CE1C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587C63A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32F8E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038D9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7302C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C1C25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17B8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EBF5D2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94F9E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4C3BB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37B5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E3EC4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255D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62DFB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01FCC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DC56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CF741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B6CEE5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18B7F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8414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5685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4DE91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F14E7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524BE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7480A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AE13A8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3A248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D1FBE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4DEFC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81A9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68AE2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ADAE4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EC2FC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56274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B85B8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14672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3933C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0DFB5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AD2F4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3AD5C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86087F">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8FE87F">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7E21F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98FE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3EDC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16766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C9178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4A249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F131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18DB99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E8064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32239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BD0B0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663EE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20E84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7621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BC051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9EAA5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FB202A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DCFDD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F18E0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C058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39ECC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B669F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67636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1628DE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85F01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EBC5A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6A09A5B">
      <w:pPr>
        <w:pStyle w:val="6"/>
        <w:ind w:left="420"/>
        <w:rPr>
          <w:rFonts w:ascii="Times New Roman" w:hAnsi="Times New Roman" w:eastAsia="微软雅黑" w:cs="Times New Roman"/>
          <w:b/>
          <w:sz w:val="20"/>
          <w:lang w:eastAsia="zh-CN"/>
        </w:rPr>
      </w:pPr>
    </w:p>
    <w:p w14:paraId="55A123D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EDA185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D03E4C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1E9772A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34F28D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249DB7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CF9BDB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C85ED3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3A46DB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8D7C1B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998BC3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5E6F704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0D88835">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C3EF025">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CB510B1">
      <w:pPr>
        <w:rPr>
          <w:rFonts w:ascii="Times New Roman" w:hAnsi="Times New Roman" w:eastAsia="微软雅黑" w:cs="Times New Roman"/>
          <w:lang w:eastAsia="zh-CN"/>
        </w:rPr>
      </w:pPr>
      <w:r>
        <w:rPr>
          <w:rFonts w:hint="eastAsia" w:ascii="Times New Roman" w:hAnsi="Times New Roman" w:eastAsia="微软雅黑" w:cs="Times New Roman"/>
          <w:lang w:eastAsia="zh-CN"/>
        </w:rPr>
        <w:br w:type="page"/>
      </w:r>
    </w:p>
    <w:p w14:paraId="03BEC070">
      <w:pPr>
        <w:pStyle w:val="3"/>
        <w:numPr>
          <w:ilvl w:val="255"/>
          <w:numId w:val="0"/>
        </w:numPr>
        <w:jc w:val="left"/>
      </w:pPr>
      <w:bookmarkStart w:id="45" w:name="_Toc149837259"/>
      <w:bookmarkStart w:id="46" w:name="_Toc23575"/>
      <w:bookmarkStart w:id="47" w:name="_Toc7483"/>
      <w:r>
        <w:rPr>
          <w:rFonts w:hint="eastAsia"/>
          <w:color w:val="auto"/>
          <w:sz w:val="30"/>
          <w:lang w:eastAsia="zh-CN"/>
        </w:rPr>
        <w:t>胚系变异结果提示</w:t>
      </w:r>
      <w:bookmarkEnd w:id="45"/>
      <w:bookmarkEnd w:id="46"/>
      <w:bookmarkEnd w:id="47"/>
    </w:p>
    <w:p w14:paraId="71EE9CD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31CE86E9">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4EAB9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64AC4ED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0DE0D1B9">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9448E0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19760AC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5CAFADD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93A120F">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BEED7B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65EDE3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DC3D627">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446A73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1236EE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5131D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107EB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5DFA1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9C85CF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B5729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3A4DF4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6B3A79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8C7CA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2D94A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E2706A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7F0EAFA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76D9A7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B82D5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BB3F6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BF5A8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0B9B73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0B85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401F51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CEE4F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7C82B79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5B5981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9534D8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68719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AA15C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652A4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D195B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0DA4C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E8089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A9B79DA">
      <w:pPr>
        <w:rPr>
          <w:rFonts w:ascii="Times New Roman" w:hAnsi="Times New Roman" w:eastAsia="微软雅黑" w:cs="Times New Roman"/>
          <w:sz w:val="24"/>
          <w:szCs w:val="24"/>
          <w:lang w:eastAsia="zh-CN"/>
        </w:rPr>
      </w:pPr>
    </w:p>
    <w:p w14:paraId="06462247">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0F520FF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5D0B77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671AC64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27B041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4EB3B3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FBA607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9F477F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EE2A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97A18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E8AA1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EE5FAF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5AED3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421DFE9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4B5B35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7E4F8B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3C24B770">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6B307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5F217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3A97A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926AE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A57A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9F1BB2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13697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C22F8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1B2E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AD18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8A151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A22B2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8BE75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2633F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1C0AE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5D008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B7EB8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0F28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C07C07E">
      <w:pPr>
        <w:rPr>
          <w:rFonts w:ascii="Times New Roman" w:hAnsi="Times New Roman" w:eastAsia="微软雅黑" w:cs="黑体"/>
          <w:b/>
          <w:bCs/>
          <w:sz w:val="24"/>
          <w:szCs w:val="24"/>
          <w:highlight w:val="yellow"/>
          <w:lang w:eastAsia="zh-CN"/>
        </w:rPr>
      </w:pPr>
    </w:p>
    <w:p w14:paraId="1576E3C3">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F004095">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510199EB">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CDA97C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97C5E7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4F7EA1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F22F18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AF179C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7820990">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92C9D3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990A36E">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710FE4D1">
      <w:pPr>
        <w:pStyle w:val="3"/>
        <w:numPr>
          <w:ilvl w:val="255"/>
          <w:numId w:val="0"/>
        </w:numPr>
        <w:jc w:val="left"/>
        <w:rPr>
          <w:lang w:eastAsia="zh-CN"/>
        </w:rPr>
      </w:pPr>
      <w:bookmarkStart w:id="48" w:name="_Toc149837260"/>
      <w:bookmarkStart w:id="49" w:name="_Toc12490"/>
      <w:bookmarkStart w:id="50" w:name="_Toc7268"/>
      <w:r>
        <w:rPr>
          <w:rFonts w:hint="eastAsia"/>
          <w:color w:val="auto"/>
          <w:sz w:val="30"/>
          <w:lang w:eastAsia="zh-CN"/>
        </w:rPr>
        <w:t>本癌种FDA/NMPA获批的其他可选靶向药物</w:t>
      </w:r>
      <w:bookmarkEnd w:id="48"/>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43FDD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E367DA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85B693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754EE4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D5EDB9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883E8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6E1BC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F1896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7E48F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2FD92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AC19809">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B611D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46F29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8BE2B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5F15242">
      <w:pPr>
        <w:rPr>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eastAsia"/>
          <w:sz w:val="30"/>
          <w:lang w:eastAsia="zh-CN"/>
        </w:rPr>
        <w:br w:type="page"/>
      </w:r>
    </w:p>
    <w:p w14:paraId="6A131C6E">
      <w:pPr>
        <w:pStyle w:val="3"/>
        <w:numPr>
          <w:ilvl w:val="255"/>
          <w:numId w:val="0"/>
        </w:numPr>
        <w:jc w:val="left"/>
        <w:rPr>
          <w:color w:val="auto"/>
          <w:sz w:val="30"/>
          <w:lang w:eastAsia="zh-CN"/>
        </w:rPr>
      </w:pPr>
      <w:bookmarkStart w:id="51" w:name="_Toc11249"/>
      <w:bookmarkStart w:id="52" w:name="_Toc3015"/>
      <w:r>
        <w:rPr>
          <w:rFonts w:hint="eastAsia"/>
          <w:color w:val="auto"/>
          <w:sz w:val="30"/>
          <w:lang w:eastAsia="zh-CN"/>
        </w:rPr>
        <w:t>预后评估</w:t>
      </w:r>
      <w:bookmarkEnd w:id="51"/>
      <w:bookmarkEnd w:id="52"/>
    </w:p>
    <w:p w14:paraId="50A848E5">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1"/>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2EB1B7F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62BC41"/>
            <w:vAlign w:val="center"/>
          </w:tcPr>
          <w:p w14:paraId="001E29C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1379" w:type="dxa"/>
            <w:tcBorders>
              <w:top w:val="nil"/>
              <w:left w:val="single" w:color="FFFFFF" w:sz="18" w:space="0"/>
              <w:bottom w:val="nil"/>
              <w:right w:val="single" w:color="FFFFFF" w:sz="18" w:space="0"/>
            </w:tcBorders>
            <w:shd w:val="clear" w:color="auto" w:fill="62BC41"/>
            <w:vAlign w:val="center"/>
          </w:tcPr>
          <w:p w14:paraId="5EB6716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2BC41"/>
            <w:vAlign w:val="center"/>
          </w:tcPr>
          <w:p w14:paraId="7794102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2BC41"/>
            <w:vAlign w:val="center"/>
          </w:tcPr>
          <w:p w14:paraId="27C1ED9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475AC14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2E7E0C9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07CD41F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3135176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7732ACA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35FF174B">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3A7AD397">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BBC45E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02ED4B90">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89CE18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59E80B6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53758F4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A60020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C2F28D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664A5FB">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4C1C9B46">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62BFF9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7326E66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51ECC71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535C43A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37C045A1">
      <w:pPr>
        <w:widowControl/>
        <w:rPr>
          <w:rFonts w:ascii="Times New Roman" w:hAnsi="Times New Roman" w:eastAsia="微软雅黑" w:cs="Times New Roman"/>
          <w:b/>
          <w:bCs/>
          <w:color w:val="0070C0"/>
          <w:sz w:val="28"/>
          <w:szCs w:val="28"/>
          <w:lang w:eastAsia="zh-CN"/>
        </w:rPr>
      </w:pPr>
    </w:p>
    <w:p w14:paraId="460233D8">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E887F81">
      <w:pPr>
        <w:rPr>
          <w:rFonts w:ascii="Times New Roman" w:hAnsi="Times New Roman" w:eastAsia="微软雅黑" w:cs="Times New Roman"/>
          <w:sz w:val="18"/>
          <w:szCs w:val="18"/>
          <w:shd w:val="clear" w:color="auto" w:fill="FFFFFF"/>
          <w:lang w:eastAsia="zh-CN"/>
        </w:rPr>
      </w:pPr>
      <w:bookmarkStart w:id="53" w:name="_Toc23903"/>
      <w:bookmarkStart w:id="54" w:name="_Toc32443_WPSOffice_Level1"/>
      <w:bookmarkStart w:id="55" w:name="_Toc32661"/>
      <w:bookmarkStart w:id="56" w:name="_Toc23846_WPSOffice_Level1"/>
      <w:bookmarkStart w:id="57" w:name="_Toc28194"/>
      <w:bookmarkStart w:id="58" w:name="_Toc25727"/>
      <w:bookmarkStart w:id="59" w:name="_Toc4331_WPSOffice_Level1"/>
      <w:bookmarkStart w:id="60" w:name="_Toc5598"/>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A8C1FEB">
      <w:pPr>
        <w:pStyle w:val="3"/>
        <w:numPr>
          <w:ilvl w:val="255"/>
          <w:numId w:val="0"/>
        </w:numPr>
        <w:jc w:val="left"/>
        <w:rPr>
          <w:color w:val="auto"/>
          <w:sz w:val="30"/>
          <w:lang w:eastAsia="zh-CN"/>
        </w:rPr>
      </w:pPr>
      <w:bookmarkStart w:id="61" w:name="_Toc10358"/>
      <w:bookmarkStart w:id="62" w:name="_Toc20034"/>
      <w:bookmarkStart w:id="63" w:name="_Toc106719764"/>
      <w:bookmarkStart w:id="64" w:name="_Toc10223"/>
      <w:bookmarkStart w:id="65" w:name="_Toc16167"/>
      <w:r>
        <w:rPr>
          <w:rFonts w:hint="eastAsia"/>
          <w:color w:val="auto"/>
          <w:sz w:val="30"/>
          <w:lang w:eastAsia="zh-CN"/>
        </w:rPr>
        <w:t>PD-L1检测结果</w:t>
      </w:r>
      <w:bookmarkEnd w:id="61"/>
      <w:bookmarkEnd w:id="62"/>
      <w:bookmarkEnd w:id="63"/>
      <w:bookmarkEnd w:id="64"/>
      <w:bookmarkEnd w:id="65"/>
    </w:p>
    <w:p w14:paraId="7E6D1C8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240CC0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248BAD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BB6443D">
            <w:pPr>
              <w:pStyle w:val="39"/>
            </w:pPr>
            <w:r>
              <w:rPr>
                <w:rFonts w:hint="eastAsia"/>
              </w:rPr>
              <w:t>{{</w:t>
            </w:r>
            <w:r>
              <w:t xml:space="preserve"> PDInfo</w:t>
            </w:r>
            <w:r>
              <w:rPr>
                <w:rFonts w:hint="eastAsia"/>
              </w:rPr>
              <w:t>.</w:t>
            </w:r>
            <w:r>
              <w:t>Tumor_cell_count</w:t>
            </w:r>
            <w:r>
              <w:rPr>
                <w:rFonts w:hint="eastAsia"/>
              </w:rPr>
              <w:t xml:space="preserve"> }}</w:t>
            </w:r>
          </w:p>
        </w:tc>
      </w:tr>
      <w:tr w14:paraId="3D47F3E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5DC1339">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6612600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2A86A9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BB243A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85F8AA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DBBBA1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519F85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7BE4B0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569EFD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E97304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1E2A9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9CA1F2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FAB03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289ECC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45B865A">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F8257C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08E9F5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A052A4F">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A6BE6E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1AD3525">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664CE62">
      <w:pPr>
        <w:spacing w:line="276" w:lineRule="auto"/>
        <w:ind w:right="449" w:rightChars="204"/>
        <w:rPr>
          <w:rFonts w:ascii="微软雅黑" w:hAnsi="微软雅黑" w:eastAsia="微软雅黑" w:cs="微软雅黑"/>
          <w:b/>
          <w:color w:val="000000"/>
          <w:sz w:val="18"/>
          <w:szCs w:val="18"/>
        </w:rPr>
      </w:pPr>
    </w:p>
    <w:p w14:paraId="6C0406BD">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69836A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41F1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4B3ADC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C4A8F1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17E06B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3532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4A6625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BCC11B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AED3211">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B64B97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E14E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0E6910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DEF2D6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FB04AD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20C8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9531682">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96A3E1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CEE42FF">
            <w:pPr>
              <w:spacing w:line="276" w:lineRule="auto"/>
              <w:jc w:val="left"/>
              <w:rPr>
                <w:rFonts w:ascii="Times New Roman" w:hAnsi="Times New Roman" w:eastAsia="微软雅黑" w:cs="Times New Roman"/>
                <w:sz w:val="18"/>
                <w:szCs w:val="18"/>
                <w:shd w:val="clear" w:color="auto" w:fill="FFFFFF"/>
                <w:lang w:eastAsia="zh-CN"/>
              </w:rPr>
            </w:pPr>
          </w:p>
        </w:tc>
      </w:tr>
      <w:tr w14:paraId="1780B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DD38F3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52D0B0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219449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2F6A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8730D9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9915CF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A39B71B">
            <w:pPr>
              <w:spacing w:line="276" w:lineRule="auto"/>
              <w:jc w:val="left"/>
              <w:rPr>
                <w:rFonts w:ascii="Times New Roman" w:hAnsi="Times New Roman" w:eastAsia="微软雅黑" w:cs="Times New Roman"/>
                <w:sz w:val="18"/>
                <w:szCs w:val="18"/>
                <w:shd w:val="clear" w:color="auto" w:fill="FFFFFF"/>
                <w:lang w:eastAsia="zh-CN"/>
              </w:rPr>
            </w:pPr>
          </w:p>
        </w:tc>
      </w:tr>
    </w:tbl>
    <w:p w14:paraId="4332F9A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65E6FD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1EC483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0F0BCD55">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BA004B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CFDC1F1">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1BB87D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600C0C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885D682">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9E599B9">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BAFA2D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07BEC8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9C8429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0586BD0">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D6A1142">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70DE5F2">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9FEF59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6C6DA5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7815696">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665965B">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71FCD764">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or geneticCancerRiskInfo or summaryOfRresults.prognosticEvaluationSize != 0 %}</w:t>
      </w:r>
    </w:p>
    <w:p w14:paraId="09AD9EB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6" w:name="_Toc15763"/>
      <w:bookmarkStart w:id="67" w:name="_Toc26163"/>
      <w:r>
        <w:rPr>
          <w:color w:val="62B541"/>
          <w:sz w:val="32"/>
          <w14:shadow w14:blurRad="50800" w14:dist="38100" w14:dir="10800000" w14:sx="100000" w14:sy="100000" w14:kx="0" w14:ky="0" w14:algn="r">
            <w14:srgbClr w14:val="62B541">
              <w14:alpha w14:val="60000"/>
            </w14:srgbClr>
          </w14:shadow>
        </w:rPr>
        <w:t>基因检测结果解析</w:t>
      </w:r>
      <w:bookmarkEnd w:id="53"/>
      <w:bookmarkEnd w:id="54"/>
      <w:bookmarkEnd w:id="55"/>
      <w:bookmarkEnd w:id="56"/>
      <w:bookmarkEnd w:id="57"/>
      <w:bookmarkEnd w:id="58"/>
      <w:bookmarkEnd w:id="59"/>
      <w:bookmarkEnd w:id="60"/>
      <w:bookmarkEnd w:id="66"/>
      <w:bookmarkEnd w:id="67"/>
      <w:bookmarkStart w:id="68" w:name="_Toc32337"/>
      <w:bookmarkStart w:id="69" w:name="_Toc32443_WPSOffice_Level2"/>
      <w:bookmarkStart w:id="70" w:name="_Toc4331_WPSOffice_Level2"/>
      <w:bookmarkStart w:id="71" w:name="_Toc23606"/>
      <w:bookmarkStart w:id="72" w:name="_Toc26395"/>
    </w:p>
    <w:bookmarkEnd w:id="68"/>
    <w:bookmarkEnd w:id="69"/>
    <w:bookmarkEnd w:id="70"/>
    <w:bookmarkEnd w:id="71"/>
    <w:bookmarkEnd w:id="72"/>
    <w:p w14:paraId="3462EC3F">
      <w:pPr>
        <w:rPr>
          <w:rFonts w:ascii="Times New Roman" w:hAnsi="Times New Roman" w:eastAsia="微软雅黑" w:cs="Times New Roman"/>
          <w:b/>
          <w:sz w:val="24"/>
          <w:szCs w:val="24"/>
          <w:lang w:eastAsia="zh-CN"/>
        </w:rPr>
      </w:pPr>
      <w:bookmarkStart w:id="73" w:name="_Toc16347"/>
      <w:bookmarkStart w:id="74" w:name="_Toc15530"/>
      <w:bookmarkStart w:id="75" w:name="_Toc1707_WPSOffice_Level2"/>
      <w:bookmarkStart w:id="76" w:name="_Toc26649"/>
      <w:bookmarkStart w:id="77" w:name="_Toc6988"/>
      <w:bookmarkStart w:id="78" w:name="_Toc21764_WPSOffice_Level2"/>
      <w:bookmarkStart w:id="79" w:name="_Toc3782"/>
      <w:r>
        <w:rPr>
          <w:rFonts w:hint="eastAsia" w:ascii="Times New Roman" w:hAnsi="Times New Roman" w:eastAsia="微软雅黑" w:cs="Times New Roman"/>
          <w:b/>
          <w:sz w:val="24"/>
          <w:szCs w:val="24"/>
          <w:lang w:eastAsia="zh-CN"/>
        </w:rPr>
        <w:t>{%if BodyDrugDrugDetectionStr or unknownVarAnalysisStr %}</w:t>
      </w:r>
    </w:p>
    <w:p w14:paraId="696D7969">
      <w:pPr>
        <w:pStyle w:val="3"/>
        <w:numPr>
          <w:ilvl w:val="255"/>
          <w:numId w:val="0"/>
        </w:numPr>
        <w:jc w:val="left"/>
        <w:rPr>
          <w:color w:val="auto"/>
          <w:sz w:val="30"/>
          <w:lang w:eastAsia="zh-CN"/>
        </w:rPr>
      </w:pPr>
      <w:bookmarkStart w:id="80" w:name="_Toc32302"/>
      <w:bookmarkStart w:id="81" w:name="_Toc31151"/>
      <w:bookmarkStart w:id="82" w:name="_Toc17146"/>
      <w:bookmarkStart w:id="83" w:name="_Toc149837264"/>
      <w:r>
        <w:rPr>
          <w:rFonts w:hint="eastAsia"/>
          <w:color w:val="auto"/>
          <w:sz w:val="30"/>
          <w:lang w:eastAsia="zh-CN"/>
        </w:rPr>
        <w:t>体细胞变异结果解析</w:t>
      </w:r>
      <w:bookmarkEnd w:id="80"/>
      <w:bookmarkEnd w:id="81"/>
    </w:p>
    <w:p w14:paraId="5264E19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2"/>
      <w:bookmarkEnd w:id="83"/>
    </w:p>
    <w:p w14:paraId="7308AC7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CC8B7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22E2D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8C4E9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99148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5BAF8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0572E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2E67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4CD80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3C91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C7CA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915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9E1D4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0854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1544E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9872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E75A4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4B68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B072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9E6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B94C3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657F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D5E41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02F3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3D769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FACD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B2F910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24F1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FFBD3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4FAE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D7C1E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C5D4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364A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B828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56F386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114C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73A5C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361F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176D2D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46D0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10764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2F206D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E59A7A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38D1A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AEE0E0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96D90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74816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AD633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EC138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705F6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5A324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458B7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E4DB0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DFE869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0844E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5F715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3D61C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C3467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D7F6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321FA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7092E0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90549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7E459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19646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B3AA8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61CA2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370E8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D2B1A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843EE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F1F50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30FC6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F4AB9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7100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3617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03F4B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AC33FF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E36DCE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90573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4C0D6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76CD4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C9B49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CFBA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08A6B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B6296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0D9CE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AE1EB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684FF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A1E18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69B6C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55C87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6656D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FA4215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E4FE27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E78CA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AA018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8F7C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E3EF4B5">
      <w:pPr>
        <w:pStyle w:val="25"/>
        <w:rPr>
          <w:color w:val="auto"/>
        </w:rPr>
      </w:pPr>
      <w:r>
        <w:rPr>
          <w:rFonts w:hint="eastAsia"/>
          <w:color w:val="auto"/>
        </w:rPr>
        <w:t>{% endif %}{% endfor %}{% for vus in unknownVarAnalysisStr %}</w:t>
      </w:r>
    </w:p>
    <w:p w14:paraId="3FD1A45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F707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5BE2F5E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0006B0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6A8F7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539249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2E1405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2BE5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267C57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423EDD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3B1C44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B99517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DC9F0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43F44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1A1E1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801A0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962E5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81D95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8B711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1DB83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E236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6916B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7728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C5EC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5DF2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69D8C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3AB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E6100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A139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15E4C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4F4C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5F34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C90A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5D89B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A998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13040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AF90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DE127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B64C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6B992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A39C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ED6B1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C18E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7E528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E51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0DFA1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827C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CB5FB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A078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538F9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28A3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29BAA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83B9D4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9C0968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27769E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16F2A3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E4CE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F27CE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41862B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5ED24B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1A435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75C56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B39B7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25AE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EEEFF2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E965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36CDD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70556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951F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8FE77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F8952D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E60E30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7C0C2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94B0DC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729B3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2A5DD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F54CBF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F66F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420A1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A8D21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B6CFF6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DFE6F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CF20B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67858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D96E0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B6ED9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0318B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3AEDBC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8B2E3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485E5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5801F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DBA20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638A8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33054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981C8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DA785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EC32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D0CD9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4B720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DD99FC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726B9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984E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42AEC1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B5875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10114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0EEB8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2060C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E1A07B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38CB9329">
      <w:pPr>
        <w:pStyle w:val="3"/>
        <w:numPr>
          <w:ilvl w:val="255"/>
          <w:numId w:val="0"/>
        </w:numPr>
        <w:jc w:val="left"/>
        <w:rPr>
          <w:color w:val="auto"/>
          <w:sz w:val="30"/>
          <w:lang w:eastAsia="zh-CN"/>
        </w:rPr>
      </w:pPr>
      <w:bookmarkStart w:id="84" w:name="_Toc23609"/>
      <w:bookmarkStart w:id="85" w:name="_Toc6931"/>
      <w:bookmarkStart w:id="86" w:name="_Toc149837265"/>
      <w:r>
        <w:rPr>
          <w:rFonts w:hint="eastAsia"/>
          <w:color w:val="auto"/>
          <w:sz w:val="30"/>
          <w:lang w:eastAsia="zh-CN"/>
        </w:rPr>
        <w:t>胚系变异结果解析</w:t>
      </w:r>
      <w:bookmarkEnd w:id="84"/>
    </w:p>
    <w:p w14:paraId="3AF078A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5"/>
      <w:bookmarkEnd w:id="86"/>
    </w:p>
    <w:p w14:paraId="71C6B69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5E773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39BF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C8A1F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0229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65A71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842AC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74937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3C962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2643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752B5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6217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A6A4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BC62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5A5E6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D3B3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30761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E4EB4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77B5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0325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EAFEF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FFEC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F2629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F4E2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1F9F8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6CB7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FECDD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B6D2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A6D0F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49F6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A6A620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2870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FBEC0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3AE4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9C50BD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ED14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42E23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0A0D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99631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2217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9403E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5581F1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FB5E48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D47554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0D3621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8F211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7F0DA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F4BDA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F1159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D3536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7379E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11E2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2924B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EE285F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AC32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26826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CA5F3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13798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B805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2FD01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47DDA4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7601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704D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455F2F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DD78D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239DF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FAA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FE999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20D03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12BC9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63792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16A3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2972B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660B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D0047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A5501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7B9B9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F93A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FBABD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517F2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3C99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DB23E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EAE6A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9542D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FDBD6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C207F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009B1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5744B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49E4A9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6F0FD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25E6A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06E88D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EE5F7B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74065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D5AD3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83278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2169A7F">
      <w:pPr>
        <w:rPr>
          <w:rFonts w:ascii="Times New Roman" w:hAnsi="Times New Roman" w:eastAsia="微软雅黑" w:cs="Times New Roman"/>
          <w:b/>
          <w:sz w:val="24"/>
          <w:szCs w:val="24"/>
          <w:lang w:eastAsia="zh-CN"/>
        </w:rPr>
      </w:pPr>
      <w:r>
        <w:rPr>
          <w:rFonts w:hint="eastAsia" w:ascii="Times New Roman" w:hAnsi="Times New Roman" w:eastAsia="微软雅黑" w:cs="Times New Roman"/>
          <w:bCs/>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 if summaryOfRresults.</w:t>
      </w:r>
      <w:r>
        <w:rPr>
          <w:rFonts w:ascii="Times New Roman" w:hAnsi="Times New Roman" w:eastAsia="微软雅黑" w:cs="Times New Roman"/>
          <w:b/>
          <w:sz w:val="24"/>
          <w:szCs w:val="24"/>
          <w:lang w:eastAsia="zh-CN"/>
        </w:rPr>
        <w:t>prognosticEvaluationSize</w:t>
      </w:r>
      <w:r>
        <w:rPr>
          <w:rFonts w:hint="eastAsia" w:ascii="Times New Roman" w:hAnsi="Times New Roman" w:eastAsia="微软雅黑" w:cs="Times New Roman"/>
          <w:b/>
          <w:sz w:val="24"/>
          <w:szCs w:val="24"/>
          <w:lang w:eastAsia="zh-CN"/>
        </w:rPr>
        <w:t xml:space="preserve"> != 0 %}</w:t>
      </w:r>
    </w:p>
    <w:p w14:paraId="0D907700">
      <w:pPr>
        <w:pStyle w:val="3"/>
        <w:numPr>
          <w:ilvl w:val="255"/>
          <w:numId w:val="0"/>
        </w:numPr>
        <w:jc w:val="left"/>
        <w:rPr>
          <w:color w:val="auto"/>
          <w:sz w:val="30"/>
          <w:lang w:eastAsia="zh-CN"/>
        </w:rPr>
      </w:pPr>
      <w:bookmarkStart w:id="87" w:name="_Toc5231"/>
      <w:bookmarkStart w:id="88" w:name="_Toc15012"/>
      <w:bookmarkStart w:id="89" w:name="_Toc23278"/>
      <w:r>
        <w:rPr>
          <w:rFonts w:hint="eastAsia"/>
          <w:color w:val="auto"/>
          <w:sz w:val="30"/>
          <w:lang w:eastAsia="zh-CN"/>
        </w:rPr>
        <w:t>预后评估结果解析</w:t>
      </w:r>
      <w:bookmarkEnd w:id="87"/>
      <w:bookmarkEnd w:id="88"/>
      <w:bookmarkEnd w:id="89"/>
    </w:p>
    <w:p w14:paraId="4E27E347">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4DF8A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CE542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2129BF2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E3E0F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12244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51DE6F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A30CE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3D838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2D099C7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63707F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718DD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25DF4A4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60D49108">
      <w:pPr>
        <w:rPr>
          <w:rFonts w:ascii="Times New Roman" w:hAnsi="Times New Roman" w:eastAsia="微软雅黑" w:cs="Times New Roman"/>
          <w:b/>
          <w:color w:val="45A3A7"/>
          <w:sz w:val="24"/>
          <w:szCs w:val="24"/>
          <w:lang w:eastAsia="zh-CN"/>
        </w:rPr>
      </w:pPr>
    </w:p>
    <w:p w14:paraId="25915D98">
      <w:pPr>
        <w:pStyle w:val="25"/>
        <w:rPr>
          <w:color w:val="auto"/>
        </w:rPr>
      </w:pPr>
      <w:r>
        <w:rPr>
          <w:rFonts w:hint="eastAsia"/>
          <w:color w:val="auto"/>
        </w:rPr>
        <w:t>{% endfor %}</w:t>
      </w:r>
      <w:r>
        <w:rPr>
          <w:bCs/>
          <w:color w:val="auto"/>
          <w:sz w:val="28"/>
          <w:szCs w:val="28"/>
        </w:rPr>
        <w:br w:type="page"/>
      </w:r>
      <w:r>
        <w:rPr>
          <w:rFonts w:hint="eastAsia"/>
          <w:color w:val="auto"/>
        </w:rPr>
        <w:t>{% endif %}{% endif %}</w:t>
      </w:r>
    </w:p>
    <w:bookmarkEnd w:id="73"/>
    <w:bookmarkEnd w:id="74"/>
    <w:bookmarkEnd w:id="75"/>
    <w:bookmarkEnd w:id="76"/>
    <w:bookmarkEnd w:id="77"/>
    <w:bookmarkEnd w:id="78"/>
    <w:bookmarkEnd w:id="79"/>
    <w:p w14:paraId="55D98B2B">
      <w:pPr>
        <w:numPr>
          <w:ilvl w:val="255"/>
          <w:numId w:val="0"/>
        </w:numPr>
        <w:jc w:val="both"/>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0" w:name="_Toc13196_WPSOffice_Level1"/>
      <w:bookmarkStart w:id="91" w:name="_Toc27302"/>
      <w:bookmarkStart w:id="92" w:name="_Toc28240"/>
      <w:bookmarkStart w:id="93" w:name="_Toc16594"/>
      <w:bookmarkStart w:id="94" w:name="_Toc1707_WPSOffice_Level1"/>
      <w:bookmarkStart w:id="95" w:name="_Toc12505"/>
      <w:bookmarkStart w:id="96" w:name="_Toc2409"/>
      <w:bookmarkStart w:id="97" w:name="_Toc21764_WPSOffice_Level1"/>
      <w:bookmarkStart w:id="98" w:name="_Toc18586"/>
      <w:bookmarkStart w:id="99" w:name="_Toc7934"/>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0"/>
      <w:bookmarkEnd w:id="91"/>
      <w:bookmarkEnd w:id="92"/>
      <w:bookmarkEnd w:id="93"/>
      <w:bookmarkEnd w:id="94"/>
      <w:bookmarkEnd w:id="95"/>
      <w:bookmarkEnd w:id="96"/>
      <w:bookmarkEnd w:id="97"/>
    </w:p>
    <w:bookmarkEnd w:id="98"/>
    <w:bookmarkEnd w:id="99"/>
    <w:p w14:paraId="1054FFF7">
      <w:pPr>
        <w:pStyle w:val="3"/>
        <w:numPr>
          <w:ilvl w:val="255"/>
          <w:numId w:val="0"/>
        </w:numPr>
        <w:jc w:val="left"/>
        <w:rPr>
          <w:color w:val="auto"/>
          <w:sz w:val="30"/>
          <w:lang w:eastAsia="zh-CN"/>
        </w:rPr>
      </w:pPr>
      <w:bookmarkStart w:id="100" w:name="_Toc14255_WPSOffice_Level1"/>
      <w:bookmarkStart w:id="101" w:name="_Toc31490"/>
      <w:bookmarkStart w:id="102" w:name="_Toc11694"/>
      <w:bookmarkStart w:id="103" w:name="_Toc9931"/>
      <w:bookmarkStart w:id="104" w:name="_Toc15840_WPSOffice_Level1"/>
      <w:bookmarkStart w:id="105" w:name="_Toc4168"/>
      <w:bookmarkStart w:id="106" w:name="_Toc24085_WPSOffice_Level1"/>
      <w:bookmarkStart w:id="107" w:name="_Toc27075"/>
      <w:r>
        <w:rPr>
          <w:rFonts w:hint="eastAsia"/>
          <w:color w:val="auto"/>
          <w:sz w:val="30"/>
          <w:lang w:eastAsia="zh-CN"/>
        </w:rPr>
        <w:t>样本质控情况</w:t>
      </w:r>
      <w:bookmarkEnd w:id="100"/>
      <w:bookmarkEnd w:id="101"/>
      <w:bookmarkEnd w:id="102"/>
      <w:bookmarkEnd w:id="103"/>
      <w:bookmarkEnd w:id="104"/>
      <w:bookmarkEnd w:id="105"/>
      <w:bookmarkEnd w:id="106"/>
      <w:bookmarkEnd w:id="107"/>
    </w:p>
    <w:tbl>
      <w:tblPr>
        <w:tblStyle w:val="14"/>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29A646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5BD6CF31">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3DDBB09C">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595C7E64">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729E5574">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2126BA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6E87F41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4B7678C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7AE101B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2BACD6E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2248C87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397EB3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E23A0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FF4DA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29922C6">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E2B883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080F3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88920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548A2C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108D1D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2A1DF6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DD01E9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71FB7C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9AF6F0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78B356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E135B9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325EFC1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AF8DA1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05F3F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5C1AE6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F5E3A3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13387E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D682D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11E29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3116D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421358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4D83A9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FD6AB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466FF6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2A0D42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9F9322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577617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721953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92ACF0F">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6F1D0E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F89E5B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5B36E5E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2324574F">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2D8C5CF">
      <w:pPr>
        <w:rPr>
          <w:rFonts w:ascii="Times New Roman" w:hAnsi="Times New Roman" w:eastAsia="微软雅黑" w:cs="Times New Roman"/>
          <w:b/>
          <w:sz w:val="18"/>
          <w:szCs w:val="18"/>
          <w:lang w:eastAsia="zh-CN"/>
        </w:rPr>
      </w:pPr>
    </w:p>
    <w:p w14:paraId="2160F1A0">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14:paraId="1E579198">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肿瘤细胞含量：送检样本经HE染色评估的肿瘤细胞含量。如送检样本不满足病理评估所需条件，则不进行此项评估。血浆cfDNA样本不做此项评估。</w:t>
      </w:r>
    </w:p>
    <w:p w14:paraId="7E29BC37">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DNA总量：送检样本的DNA提取总量。</w:t>
      </w:r>
    </w:p>
    <w:p w14:paraId="1A762E4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DNA降解程度：cfDNA样本不适用于此项评估。</w:t>
      </w:r>
    </w:p>
    <w:p w14:paraId="16B8977B">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E8791B3">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FA6F8D1">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02549AA">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BDB4F71">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预文库总量：核酸片段经过接头连接和扩增纯化后中间产物的总量。</w:t>
      </w:r>
    </w:p>
    <w:p w14:paraId="6453048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平均测序深度：目标区域每个碱基被测到的平均次数。</w:t>
      </w:r>
    </w:p>
    <w:p w14:paraId="65C6A6F4">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覆盖均一性：测序深度达到平均测序深度20%的碱基占比。</w:t>
      </w:r>
    </w:p>
    <w:p w14:paraId="31C01B1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基因组比对率：比对到参考基因组上的reads数目占比。</w:t>
      </w:r>
    </w:p>
    <w:p w14:paraId="0F32917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碱基质量Q30占比：测序数据中碱基质量在Q30以上（即碱基识别错误率在千分之一以下）的占比。</w:t>
      </w:r>
    </w:p>
    <w:p w14:paraId="39A6E15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总体质量评估：根据 DNA 平均测序深度进行评估，分为“合格”、“警戒“、”不合格”三个等级。总体质量评估为“警戒“或者“不合格”时，均会影响检测的准确性和敏感性。</w:t>
      </w:r>
    </w:p>
    <w:p w14:paraId="5ABCA22C">
      <w:pPr>
        <w:widowControl/>
        <w:rPr>
          <w:rFonts w:ascii="Times New Roman" w:hAnsi="Times New Roman" w:eastAsia="微软雅黑" w:cs="黑体"/>
          <w:sz w:val="21"/>
          <w:lang w:eastAsia="zh-CN"/>
        </w:rPr>
      </w:pPr>
    </w:p>
    <w:p w14:paraId="37EC98BC">
      <w:pPr>
        <w:widowControl/>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br w:type="page"/>
      </w:r>
    </w:p>
    <w:p w14:paraId="122A9F68">
      <w:pPr>
        <w:pStyle w:val="3"/>
        <w:numPr>
          <w:ilvl w:val="255"/>
          <w:numId w:val="0"/>
        </w:numPr>
        <w:jc w:val="left"/>
        <w:rPr>
          <w:rFonts w:hint="eastAsia"/>
          <w:color w:val="auto"/>
          <w:sz w:val="30"/>
          <w:lang w:val="en-US" w:eastAsia="zh-CN"/>
        </w:rPr>
      </w:pPr>
      <w:bookmarkStart w:id="108" w:name="_Toc22634"/>
      <w:bookmarkStart w:id="109" w:name="_Toc26449"/>
      <w:bookmarkStart w:id="110" w:name="_Toc24247"/>
      <w:bookmarkStart w:id="111" w:name="_Toc18894"/>
      <w:bookmarkStart w:id="112" w:name="_Toc6261"/>
      <w:bookmarkStart w:id="113" w:name="_Toc23688"/>
      <w:bookmarkStart w:id="114" w:name="_Toc11896_WPSOffice_Level1"/>
      <w:bookmarkStart w:id="115" w:name="_Toc28810_WPSOffice_Level1"/>
      <w:bookmarkStart w:id="116" w:name="_Toc11193_WPSOffice_Level1"/>
      <w:r>
        <w:rPr>
          <w:rFonts w:hint="eastAsia"/>
          <w:color w:val="auto"/>
          <w:sz w:val="30"/>
          <w:lang w:val="en-US" w:eastAsia="zh-CN"/>
        </w:rPr>
        <w:t>变异位点检测列表</w:t>
      </w:r>
      <w:bookmarkEnd w:id="108"/>
      <w:bookmarkEnd w:id="109"/>
      <w:bookmarkEnd w:id="110"/>
    </w:p>
    <w:p w14:paraId="48D30983">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本次检测包含但不限于以下重要位点</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6"/>
        <w:gridCol w:w="1598"/>
        <w:gridCol w:w="3373"/>
        <w:gridCol w:w="3756"/>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2"/>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2"/>
                <w:b/>
                <w:bCs w:val="0"/>
                <w:color w:val="000000"/>
                <w:lang w:val="en-US" w:eastAsia="zh-CN" w:bidi="ar"/>
              </w:rPr>
              <w:t>融合类型</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2"/>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2"/>
                <w:b/>
                <w:bCs w:val="0"/>
                <w:color w:val="000000"/>
                <w:lang w:val="en-US" w:eastAsia="zh-CN" w:bidi="ar"/>
              </w:rPr>
              <w:t>融合形式</w:t>
            </w:r>
          </w:p>
        </w:tc>
      </w:tr>
      <w:tr w14:paraId="0D009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F93E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0119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62B4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c.1397G&gt;T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A0FD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p.G466V</w:t>
            </w:r>
          </w:p>
        </w:tc>
      </w:tr>
      <w:tr w14:paraId="01F03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A7DA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53AE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A4FC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c.1403T&gt;G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F9A0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p.F468C</w:t>
            </w:r>
          </w:p>
        </w:tc>
      </w:tr>
      <w:tr w14:paraId="5353A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1BB5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EA5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907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c.1406G&gt;C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E8D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p.G469A</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c.1411G&gt;T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p.V471F</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c.1741A&gt;T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p.N581Y</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c.1780G&gt;A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p.D594N</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c.1799T&gt;A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p.V600E</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BRAF</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c.1803A&gt;T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p.K601N</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AKT1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c.49G&gt;A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p.E17K</w:t>
            </w:r>
          </w:p>
        </w:tc>
      </w:tr>
      <w:tr w14:paraId="5C15E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743D0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AKT1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A3235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63AB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c.155T&gt;G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BA3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p.L52R</w:t>
            </w:r>
          </w:p>
        </w:tc>
      </w:tr>
      <w:tr w14:paraId="26D33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11A9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65D4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55F99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8E80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w:t>
            </w:r>
          </w:p>
        </w:tc>
      </w:tr>
      <w:tr w14:paraId="5B2E6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5DC7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C334F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13DF9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1499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EML4-ALK.E13A20.COSF1062.2</w:t>
            </w:r>
          </w:p>
        </w:tc>
      </w:tr>
      <w:tr w14:paraId="4A7A0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AB975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07F4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94943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4CD8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w:t>
            </w:r>
          </w:p>
        </w:tc>
      </w:tr>
      <w:tr w14:paraId="7FF00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E7B9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C1D8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A4631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AF94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EML4-ALK.E13A20.COSF408.1</w:t>
            </w:r>
          </w:p>
        </w:tc>
      </w:tr>
      <w:tr w14:paraId="4A58A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0B1B1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42DF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E13A20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A00E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8142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EML4-ALK.E13ins90A20</w:t>
            </w:r>
          </w:p>
        </w:tc>
      </w:tr>
      <w:tr w14:paraId="6CB8C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717D1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815A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36DA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C1A0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w:t>
            </w:r>
          </w:p>
        </w:tc>
      </w:tr>
      <w:tr w14:paraId="03858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6CD6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534B2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2302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55714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EML4-ALK.E20A20.COSF409.1</w:t>
            </w:r>
          </w:p>
        </w:tc>
      </w:tr>
      <w:tr w14:paraId="4C9C8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5D57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6FCAD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E274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6EBC2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w:t>
            </w:r>
          </w:p>
        </w:tc>
      </w:tr>
      <w:tr w14:paraId="17942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85FE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E1267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E20A20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E9362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7B5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EML4-ALK.E20A20.COSF730.1</w:t>
            </w:r>
          </w:p>
        </w:tc>
      </w:tr>
      <w:tr w14:paraId="745E3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1758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B37BC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590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1DB1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EML4-ALK.E6aA20.AB374361</w:t>
            </w:r>
          </w:p>
        </w:tc>
      </w:tr>
      <w:tr w14:paraId="24D40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AD66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F970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113D1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4814B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EML4-ALK.E6aA20.COSF411</w:t>
            </w:r>
          </w:p>
        </w:tc>
      </w:tr>
      <w:tr w14:paraId="19FAF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4FB4B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DE9A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F0395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AB8E3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EML4-ALK.E6bA20.AB374362</w:t>
            </w:r>
          </w:p>
        </w:tc>
      </w:tr>
      <w:tr w14:paraId="54B3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3DC9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EB598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8D6DB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FDCF8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w:t>
            </w:r>
          </w:p>
        </w:tc>
      </w:tr>
      <w:tr w14:paraId="5B14F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2184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F439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E6bA20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D5D4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5DE0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EML4-ALK.E6bA20.COSF412.1</w:t>
            </w:r>
          </w:p>
        </w:tc>
      </w:tr>
      <w:tr w14:paraId="4DD6F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442F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ALK</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57BE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E6A20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503D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66DE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EML4-ALK.E6ins18A20</w:t>
            </w:r>
          </w:p>
        </w:tc>
      </w:tr>
      <w:tr w14:paraId="7236B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CED6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69D1A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15413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D62B2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3843B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1A91C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920A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29AE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69E4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p.G12V</w:t>
            </w:r>
          </w:p>
        </w:tc>
      </w:tr>
      <w:tr w14:paraId="79E21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AB58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8439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6438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3DB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p.G12C</w:t>
            </w:r>
          </w:p>
        </w:tc>
      </w:tr>
      <w:tr w14:paraId="652D7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EA2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C28D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24A0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4830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p.G12S</w:t>
            </w:r>
          </w:p>
        </w:tc>
      </w:tr>
      <w:tr w14:paraId="29E8E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76AE9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E6B2A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AB03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3787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p.G13D</w:t>
            </w:r>
          </w:p>
        </w:tc>
      </w:tr>
      <w:tr w14:paraId="77608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77EE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2785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25A8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c.34G&gt;C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0C99F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p.G12R</w:t>
            </w:r>
          </w:p>
        </w:tc>
      </w:tr>
      <w:tr w14:paraId="20014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E31E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KRAS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C25D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C3E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c.35G&gt;C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CC1C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p.G12A</w:t>
            </w:r>
          </w:p>
        </w:tc>
      </w:tr>
      <w:tr w14:paraId="0FB34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D8E3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6270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700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32B2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p.G12D</w:t>
            </w:r>
          </w:p>
        </w:tc>
      </w:tr>
      <w:tr w14:paraId="2D27F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94DF4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32E7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7C8B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FFD2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w:t>
            </w:r>
            <w:r>
              <w:rPr>
                <w:rFonts w:hint="eastAsia" w:ascii="Times New Roman" w:hAnsi="Times New Roman" w:eastAsia="宋体" w:cs="Times New Roman"/>
                <w:b w:val="0"/>
                <w:bCs w:val="0"/>
                <w:i w:val="0"/>
                <w:iCs w:val="0"/>
                <w:color w:val="000000"/>
                <w:kern w:val="0"/>
                <w:sz w:val="20"/>
                <w:szCs w:val="20"/>
                <w:u w:val="none"/>
                <w:lang w:val="en-US" w:eastAsia="zh-CN" w:bidi="ar"/>
              </w:rPr>
              <w:t>3</w:t>
            </w:r>
            <w:r>
              <w:rPr>
                <w:rFonts w:hint="default" w:ascii="Times New Roman" w:hAnsi="Times New Roman" w:eastAsia="宋体" w:cs="Times New Roman"/>
                <w:b w:val="0"/>
                <w:bCs w:val="0"/>
                <w:i w:val="0"/>
                <w:iCs w:val="0"/>
                <w:color w:val="000000"/>
                <w:kern w:val="0"/>
                <w:sz w:val="20"/>
                <w:szCs w:val="20"/>
                <w:u w:val="none"/>
                <w:lang w:val="en-US" w:eastAsia="zh-CN" w:bidi="ar"/>
              </w:rPr>
              <w:t>D</w:t>
            </w:r>
          </w:p>
        </w:tc>
      </w:tr>
      <w:tr w14:paraId="6DA81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87A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1962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B9C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E4D63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p.G13V</w:t>
            </w:r>
          </w:p>
        </w:tc>
      </w:tr>
      <w:tr w14:paraId="05DAD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41C5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AC9A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7A57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c.182A&gt;G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66C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p.Q61R</w:t>
            </w:r>
          </w:p>
        </w:tc>
      </w:tr>
      <w:tr w14:paraId="0B495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617E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C6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8BB5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c.181C&gt;A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FB925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p.Q61K</w:t>
            </w:r>
          </w:p>
        </w:tc>
      </w:tr>
      <w:tr w14:paraId="31B04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C17FF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NRAS</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B3B2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7E2F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c.436G&gt;A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B08C4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p.A146T</w:t>
            </w:r>
          </w:p>
        </w:tc>
      </w:tr>
      <w:tr w14:paraId="0F32C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C0A1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C502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78E04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7E717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TPR-NTRK1</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T21N10</w:t>
            </w:r>
          </w:p>
        </w:tc>
      </w:tr>
      <w:tr w14:paraId="5850D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D757D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8D507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1FE0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471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B4GALT1-NTRK2</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B2N16</w:t>
            </w:r>
          </w:p>
        </w:tc>
      </w:tr>
      <w:tr w14:paraId="26E7C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EECA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NTRK3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BDCC0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E69B1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C6E00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B4GALT6-NTRK3</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B4N14</w:t>
            </w:r>
          </w:p>
        </w:tc>
      </w:tr>
      <w:tr w14:paraId="3AD7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643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38D2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DD52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c.1624G&gt;A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E6C89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p.E542K</w:t>
            </w:r>
          </w:p>
        </w:tc>
      </w:tr>
      <w:tr w14:paraId="1F8A9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8A98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4C5B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2701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c.1633G&gt;A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EFF9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p.E545K</w:t>
            </w:r>
          </w:p>
        </w:tc>
      </w:tr>
      <w:tr w14:paraId="01463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DBBA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93D8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E955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4CCBB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p.H1047L</w:t>
            </w:r>
          </w:p>
        </w:tc>
      </w:tr>
      <w:tr w14:paraId="009E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9C2C3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C07E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3EF98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278C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p.H1047R</w:t>
            </w:r>
          </w:p>
        </w:tc>
      </w:tr>
      <w:tr w14:paraId="78C81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4877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BB3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8DFAD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c.70G&gt;T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6B7E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p.D24Y</w:t>
            </w:r>
          </w:p>
        </w:tc>
      </w:tr>
      <w:tr w14:paraId="7FBB5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C7800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0227D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1F48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88C5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p.R130Q</w:t>
            </w:r>
          </w:p>
        </w:tc>
      </w:tr>
      <w:tr w14:paraId="524F8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4FFEF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4CF80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E4C8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c.517C&gt;T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CF3C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p.R173C</w:t>
            </w:r>
          </w:p>
        </w:tc>
      </w:tr>
      <w:tr w14:paraId="34EC8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6BA91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04ED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6D19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996A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KIF5B-RET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K15R12</w:t>
            </w:r>
          </w:p>
        </w:tc>
      </w:tr>
      <w:tr w14:paraId="59FEE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21D2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618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A4E3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6752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CCDC6-RET</w:t>
            </w:r>
            <w:r>
              <w:rPr>
                <w:rFonts w:hint="eastAsia" w:ascii="Times New Roman" w:hAnsi="Times New Roman" w:eastAsia="宋体" w:cs="Times New Roman"/>
                <w:b w:val="0"/>
                <w:bCs w:val="0"/>
                <w:i w:val="0"/>
                <w:iCs w:val="0"/>
                <w:color w:val="000000"/>
                <w:kern w:val="0"/>
                <w:sz w:val="20"/>
                <w:szCs w:val="20"/>
                <w:u w:val="none"/>
                <w:lang w:val="en-US" w:eastAsia="zh-CN" w:bidi="ar"/>
              </w:rPr>
              <w:t>.</w:t>
            </w:r>
            <w:r>
              <w:rPr>
                <w:rFonts w:hint="default" w:ascii="Times New Roman" w:hAnsi="Times New Roman" w:eastAsia="宋体" w:cs="Times New Roman"/>
                <w:b w:val="0"/>
                <w:bCs w:val="0"/>
                <w:i w:val="0"/>
                <w:iCs w:val="0"/>
                <w:color w:val="000000"/>
                <w:kern w:val="0"/>
                <w:sz w:val="20"/>
                <w:szCs w:val="20"/>
                <w:u w:val="none"/>
                <w:lang w:val="en-US" w:eastAsia="zh-CN" w:bidi="ar"/>
              </w:rPr>
              <w:t>C8:R12</w:t>
            </w:r>
          </w:p>
        </w:tc>
      </w:tr>
      <w:tr w14:paraId="3B8CF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B1608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RET</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BC97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C380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c.2753T&gt;C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AF74C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p.M918T</w:t>
            </w:r>
          </w:p>
        </w:tc>
      </w:tr>
      <w:tr w14:paraId="28A3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9878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F17C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C204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c.298C&gt;T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273C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p.Q100*</w:t>
            </w:r>
          </w:p>
        </w:tc>
      </w:tr>
      <w:tr w14:paraId="7E6A4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A118D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B03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16B87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c.313G&gt;T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4B4A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p.G105C</w:t>
            </w:r>
          </w:p>
        </w:tc>
      </w:tr>
      <w:tr w14:paraId="48B11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4C12D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A869A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66DE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c.406C&gt;T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E861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p.Q136*</w:t>
            </w:r>
          </w:p>
        </w:tc>
      </w:tr>
      <w:tr w14:paraId="6450B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A11E4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91193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67BC5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c.484A&gt;T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767B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p.I162F</w:t>
            </w:r>
          </w:p>
        </w:tc>
      </w:tr>
      <w:tr w14:paraId="28490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9D38CA">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7B43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8C3F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c.595_599del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9288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p.G199Ffs*8</w:t>
            </w:r>
          </w:p>
        </w:tc>
      </w:tr>
      <w:tr w14:paraId="30CE9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FB19D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63530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2F1D9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c.711G&gt;A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46E0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p.M237I</w:t>
            </w:r>
          </w:p>
        </w:tc>
      </w:tr>
      <w:tr w14:paraId="46CC0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F7C82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FA1E6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E7AA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c.818G&gt;A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FA63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p.R273H</w:t>
            </w:r>
          </w:p>
        </w:tc>
      </w:tr>
      <w:tr w14:paraId="36757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98EE7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E49C8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FD396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c.839G&gt;C</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F47A7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p.R280T</w:t>
            </w:r>
          </w:p>
        </w:tc>
      </w:tr>
      <w:tr w14:paraId="63181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972AD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719B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9</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4B81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c.949C&gt;T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4B388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p.Q317*</w:t>
            </w:r>
          </w:p>
        </w:tc>
      </w:tr>
    </w:tbl>
    <w:p w14:paraId="75E03A05">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12DBC194">
      <w:pPr>
        <w:rPr>
          <w:rFonts w:hint="eastAsia" w:ascii="Times New Roman" w:hAnsi="Times New Roman" w:eastAsia="微软雅黑" w:cs="Times New Roman"/>
          <w:bCs/>
          <w:sz w:val="21"/>
          <w:szCs w:val="21"/>
          <w:lang w:eastAsia="zh-CN"/>
        </w:rPr>
      </w:pPr>
    </w:p>
    <w:p w14:paraId="4D799EFA">
      <w:pPr>
        <w:pStyle w:val="3"/>
        <w:numPr>
          <w:ilvl w:val="255"/>
          <w:numId w:val="0"/>
        </w:numPr>
        <w:jc w:val="left"/>
        <w:rPr>
          <w:color w:val="auto"/>
          <w:sz w:val="30"/>
          <w:lang w:eastAsia="zh-CN"/>
        </w:rPr>
      </w:pPr>
      <w:bookmarkStart w:id="117" w:name="_Toc15293"/>
      <w:r>
        <w:rPr>
          <w:rFonts w:hint="eastAsia"/>
          <w:color w:val="auto"/>
          <w:sz w:val="30"/>
          <w:lang w:eastAsia="zh-CN"/>
        </w:rPr>
        <w:t>常见靶向药物相关基因检测列表</w:t>
      </w:r>
      <w:bookmarkEnd w:id="111"/>
      <w:bookmarkEnd w:id="112"/>
      <w:bookmarkEnd w:id="113"/>
      <w:bookmarkEnd w:id="114"/>
      <w:bookmarkEnd w:id="117"/>
    </w:p>
    <w:bookmarkEnd w:id="115"/>
    <w:bookmarkEnd w:id="116"/>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69309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DBF480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1F3CE9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5DF6572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07B9E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732D1A2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BB67C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0D9CAB9">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2A125983">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0D553E6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E8E9DC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6CA7089E">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C57E41B">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3485B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245BEAA">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3F4D6F3">
      <w:pPr>
        <w:rPr>
          <w:rFonts w:ascii="Times New Roman" w:hAnsi="Times New Roman" w:eastAsia="微软雅黑" w:cs="Times New Roman"/>
          <w:sz w:val="20"/>
          <w:szCs w:val="20"/>
          <w:lang w:eastAsia="zh-CN"/>
        </w:rPr>
      </w:pPr>
    </w:p>
    <w:p w14:paraId="1C842D45">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674B5DBD">
      <w:pPr>
        <w:pStyle w:val="3"/>
        <w:numPr>
          <w:ilvl w:val="255"/>
          <w:numId w:val="0"/>
        </w:numPr>
        <w:jc w:val="left"/>
        <w:rPr>
          <w:color w:val="auto"/>
          <w:sz w:val="30"/>
          <w:lang w:eastAsia="zh-CN"/>
        </w:rPr>
      </w:pPr>
      <w:bookmarkStart w:id="118" w:name="_Toc20081"/>
      <w:bookmarkStart w:id="119" w:name="_Toc15114"/>
      <w:bookmarkStart w:id="120" w:name="_Toc32255"/>
      <w:bookmarkStart w:id="121" w:name="_Toc3409"/>
      <w:bookmarkStart w:id="122" w:name="_Toc26985_WPSOffice_Level1"/>
      <w:bookmarkStart w:id="123" w:name="_Toc20924"/>
      <w:bookmarkStart w:id="124" w:name="_Toc20170_WPSOffice_Level1"/>
      <w:bookmarkStart w:id="125" w:name="_Toc31185"/>
      <w:bookmarkStart w:id="126" w:name="_Toc28454_WPSOffice_Level1"/>
      <w:bookmarkStart w:id="127" w:name="_Toc27693"/>
      <w:r>
        <w:rPr>
          <w:rFonts w:hint="eastAsia"/>
          <w:color w:val="auto"/>
          <w:sz w:val="30"/>
          <w:lang w:eastAsia="zh-CN"/>
        </w:rPr>
        <w:t>检测方法与局限性</w:t>
      </w:r>
      <w:bookmarkEnd w:id="118"/>
      <w:bookmarkEnd w:id="119"/>
      <w:bookmarkEnd w:id="120"/>
      <w:bookmarkEnd w:id="121"/>
    </w:p>
    <w:p w14:paraId="722A0658">
      <w:pPr>
        <w:rPr>
          <w:highlight w:val="yellow"/>
          <w:lang w:eastAsia="zh-CN"/>
        </w:rPr>
      </w:pPr>
    </w:p>
    <w:p w14:paraId="5673363A">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6C077EF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6F903B96">
      <w:pPr>
        <w:rPr>
          <w:rFonts w:ascii="Times New Roman" w:hAnsi="Times New Roman" w:eastAsia="微软雅黑" w:cs="Times New Roman"/>
          <w:bCs/>
          <w:sz w:val="21"/>
          <w:szCs w:val="21"/>
          <w:lang w:eastAsia="zh-CN"/>
        </w:rPr>
      </w:pPr>
    </w:p>
    <w:p w14:paraId="3A6BBCC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60BB998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6568895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77E62ADF">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3764889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70A52ED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bookmarkStart w:id="139" w:name="_GoBack"/>
      <w:bookmarkEnd w:id="139"/>
    </w:p>
    <w:p w14:paraId="6BA910B5">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2"/>
    <w:bookmarkEnd w:id="123"/>
    <w:bookmarkEnd w:id="124"/>
    <w:bookmarkEnd w:id="125"/>
    <w:bookmarkEnd w:id="126"/>
    <w:bookmarkEnd w:id="127"/>
    <w:p w14:paraId="2EC446D4">
      <w:pPr>
        <w:pStyle w:val="3"/>
        <w:numPr>
          <w:ilvl w:val="255"/>
          <w:numId w:val="0"/>
        </w:numPr>
        <w:jc w:val="left"/>
        <w:rPr>
          <w:color w:val="auto"/>
          <w:sz w:val="30"/>
          <w:lang w:eastAsia="zh-CN"/>
        </w:rPr>
      </w:pPr>
      <w:bookmarkStart w:id="128" w:name="_Toc28204"/>
      <w:bookmarkStart w:id="129" w:name="_Toc11901"/>
      <w:bookmarkStart w:id="130" w:name="_Toc4503"/>
      <w:bookmarkStart w:id="131" w:name="_Toc12752"/>
      <w:bookmarkStart w:id="132" w:name="_Toc27809"/>
      <w:bookmarkStart w:id="133" w:name="_Toc22623"/>
      <w:bookmarkStart w:id="134" w:name="_Toc17792_WPSOffice_Level2"/>
      <w:bookmarkStart w:id="135" w:name="_Toc19584_WPSOffice_Level1"/>
      <w:bookmarkStart w:id="136" w:name="_Toc13275"/>
      <w:bookmarkStart w:id="137" w:name="_Toc22162_WPSOffice_Level1"/>
      <w:bookmarkStart w:id="138" w:name="_Toc14611_WPSOffice_Level1"/>
      <w:r>
        <w:rPr>
          <w:rFonts w:hint="eastAsia"/>
          <w:color w:val="auto"/>
          <w:sz w:val="30"/>
          <w:lang w:eastAsia="zh-CN"/>
        </w:rPr>
        <w:t>参考文献</w:t>
      </w:r>
      <w:bookmarkEnd w:id="128"/>
      <w:bookmarkEnd w:id="129"/>
      <w:bookmarkEnd w:id="130"/>
      <w:bookmarkEnd w:id="131"/>
      <w:bookmarkEnd w:id="132"/>
    </w:p>
    <w:bookmarkEnd w:id="133"/>
    <w:bookmarkEnd w:id="134"/>
    <w:bookmarkEnd w:id="135"/>
    <w:bookmarkEnd w:id="136"/>
    <w:bookmarkEnd w:id="137"/>
    <w:bookmarkEnd w:id="138"/>
    <w:p w14:paraId="76226B53">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64E18635">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06EEC1E9">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13C4D31D">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36751C25">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70D8B9A8">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23ED1595">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4729080A">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15CD5870">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18B4824E">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50F05B3E">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4E43D034">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473A586">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7065C3C4">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0847CD7C">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5D7F349B">
      <w:pPr>
        <w:pStyle w:val="31"/>
        <w:keepNext w:val="0"/>
        <w:keepLines w:val="0"/>
        <w:pageBreakBefore w:val="0"/>
        <w:kinsoku/>
        <w:wordWrap/>
        <w:overflowPunct/>
        <w:topLinePunct w:val="0"/>
        <w:autoSpaceDE/>
        <w:autoSpaceDN/>
        <w:bidi w:val="0"/>
        <w:adjustRightInd w:val="0"/>
        <w:snapToGrid w:val="0"/>
        <w:spacing w:after="157" w:afterLines="50"/>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3EDAB137">
      <w:pPr>
        <w:keepNext w:val="0"/>
        <w:keepLines w:val="0"/>
        <w:pageBreakBefore w:val="0"/>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39662DC2">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34E11841">
      <w:pPr>
        <w:keepNext w:val="0"/>
        <w:keepLines w:val="0"/>
        <w:pageBreakBefore w:val="0"/>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7893B973">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4EBBFFF9">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69F55263">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58089DED">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7BC8F216">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301C9E33">
      <w:pPr>
        <w:keepNext w:val="0"/>
        <w:keepLines w:val="0"/>
        <w:pageBreakBefore w:val="0"/>
        <w:widowControl/>
        <w:kinsoku/>
        <w:wordWrap/>
        <w:overflowPunct/>
        <w:topLinePunct w:val="0"/>
        <w:autoSpaceDE/>
        <w:autoSpaceDN/>
        <w:bidi w:val="0"/>
        <w:adjustRightInd w:val="0"/>
        <w:snapToGrid w:val="0"/>
        <w:spacing w:after="157" w:afterLines="50"/>
        <w:jc w:val="both"/>
        <w:textAlignment w:val="auto"/>
        <w:rPr>
          <w:rFonts w:ascii="Times New Roman" w:hAnsi="Times New Roman" w:eastAsia="等线"/>
          <w:sz w:val="22"/>
          <w:lang w:eastAsia="zh-CN"/>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sectPr>
      <w:headerReference r:id="rId5" w:type="default"/>
      <w:footerReference r:id="rId6" w:type="default"/>
      <w:pgSz w:w="11911" w:h="16838"/>
      <w:pgMar w:top="1037" w:right="1020" w:bottom="981" w:left="1020" w:header="56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71DD9">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EB0AD">
    <w:pPr>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2821305</wp:posOffset>
              </wp:positionH>
              <wp:positionV relativeFrom="paragraph">
                <wp:posOffset>0</wp:posOffset>
              </wp:positionV>
              <wp:extent cx="579120" cy="16002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579120" cy="160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C040C3">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26</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2.15pt;margin-top:0pt;height:12.6pt;width:45.6pt;mso-position-horizontal-relative:margin;z-index:251659264;mso-width-relative:page;mso-height-relative:page;" filled="f" stroked="f" coordsize="21600,21600" o:gfxdata="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xZ9aNYAAAAHAQAADwAAAAAAAAABACAAAAAiAAAAZHJzL2Rvd25yZXYueG1sUEsB&#10;AhQAFAAAAAgAh07iQM0IK8AwAgAAVwQAAA4AAAAAAAAAAQAgAAAAJQEAAGRycy9lMm9Eb2MueG1s&#10;UEsFBgAAAAAGAAYAWQEAAMcFAAAAAA==&#10;">
              <v:fill on="f" focussize="0,0"/>
              <v:stroke on="f" weight="0.5pt"/>
              <v:imagedata o:title=""/>
              <o:lock v:ext="edit" aspectratio="f"/>
              <v:textbox inset="0mm,0mm,0mm,0mm">
                <w:txbxContent>
                  <w:p w14:paraId="49C040C3">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26</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201EA">
    <w:pPr>
      <w:pStyle w:val="10"/>
      <w:jc w:val="right"/>
      <w:rPr>
        <w:sz w:val="20"/>
        <w:szCs w:val="20"/>
        <w:lang w:eastAsia="zh-CN"/>
      </w:rPr>
    </w:pPr>
    <w:r>
      <w:rPr>
        <w:rFonts w:hint="eastAsia" w:ascii="Times New Roman" w:hAnsi="Times New Roman" w:eastAsia="微软雅黑" w:cs="Times New Roman"/>
        <w:bCs/>
        <w:color w:val="62B541"/>
        <w:sz w:val="21"/>
        <w:szCs w:val="21"/>
        <w:lang w:val="en-US" w:eastAsia="zh-CN"/>
      </w:rPr>
      <w:t>{{ client }} {% if PDInfo == undefined %}甲状腺癌17基因检测{% else %}甲状腺癌17基因+PD-L1检测{%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8B3C7">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%}甲状腺癌17基因检测{% else %}甲状腺癌17基因+PD-L1检测{%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4B0A655"/>
    <w:multiLevelType w:val="singleLevel"/>
    <w:tmpl w:val="C4B0A655"/>
    <w:lvl w:ilvl="0" w:tentative="0">
      <w:start w:val="1"/>
      <w:numFmt w:val="decimal"/>
      <w:suff w:val="space"/>
      <w:lvlText w:val="%1."/>
      <w:lvlJc w:val="left"/>
    </w:lvl>
  </w:abstractNum>
  <w:abstractNum w:abstractNumId="1">
    <w:nsid w:val="D116E023"/>
    <w:multiLevelType w:val="singleLevel"/>
    <w:tmpl w:val="D116E023"/>
    <w:lvl w:ilvl="0" w:tentative="0">
      <w:start w:val="1"/>
      <w:numFmt w:val="decimal"/>
      <w:lvlText w:val="%1."/>
      <w:lvlJc w:val="left"/>
      <w:pPr>
        <w:tabs>
          <w:tab w:val="left" w:pos="295"/>
        </w:tabs>
        <w:ind w:left="295" w:hanging="295"/>
      </w:pPr>
      <w:rPr>
        <w:rFonts w:hint="default"/>
      </w:r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3FE2A38E"/>
    <w:multiLevelType w:val="singleLevel"/>
    <w:tmpl w:val="3FE2A38E"/>
    <w:lvl w:ilvl="0" w:tentative="0">
      <w:start w:val="1"/>
      <w:numFmt w:val="decimal"/>
      <w:lvlText w:val="%1."/>
      <w:lvlJc w:val="left"/>
      <w:pPr>
        <w:ind w:left="425" w:hanging="42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6"/>
  </w:num>
  <w:num w:numId="2">
    <w:abstractNumId w:val="9"/>
  </w:num>
  <w:num w:numId="3">
    <w:abstractNumId w:val="8"/>
  </w:num>
  <w:num w:numId="4">
    <w:abstractNumId w:val="2"/>
  </w:num>
  <w:num w:numId="5">
    <w:abstractNumId w:val="3"/>
  </w:num>
  <w:num w:numId="6">
    <w:abstractNumId w:val="10"/>
  </w:num>
  <w:num w:numId="7">
    <w:abstractNumId w:val="0"/>
  </w:num>
  <w:num w:numId="8">
    <w:abstractNumId w:val="4"/>
  </w:num>
  <w:num w:numId="9">
    <w:abstractNumId w:val="5"/>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420"/>
  <w:drawingGridHorizontalSpacing w:val="220"/>
  <w:drawingGridVerticalSpacing w:val="-794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5C"/>
    <w:rsid w:val="00005B0E"/>
    <w:rsid w:val="0001312B"/>
    <w:rsid w:val="00081920"/>
    <w:rsid w:val="000A2664"/>
    <w:rsid w:val="000D0782"/>
    <w:rsid w:val="000E362A"/>
    <w:rsid w:val="00104926"/>
    <w:rsid w:val="001053E4"/>
    <w:rsid w:val="00105989"/>
    <w:rsid w:val="00117914"/>
    <w:rsid w:val="00154460"/>
    <w:rsid w:val="00172A27"/>
    <w:rsid w:val="001959D9"/>
    <w:rsid w:val="001A2CB9"/>
    <w:rsid w:val="001C3610"/>
    <w:rsid w:val="002254E5"/>
    <w:rsid w:val="00252FBC"/>
    <w:rsid w:val="0026137A"/>
    <w:rsid w:val="00276CD5"/>
    <w:rsid w:val="002A143C"/>
    <w:rsid w:val="002A5B31"/>
    <w:rsid w:val="002B1AA8"/>
    <w:rsid w:val="002D4647"/>
    <w:rsid w:val="002E04BC"/>
    <w:rsid w:val="002E7BF1"/>
    <w:rsid w:val="002F2DAD"/>
    <w:rsid w:val="003207D3"/>
    <w:rsid w:val="00332A89"/>
    <w:rsid w:val="0034499C"/>
    <w:rsid w:val="00360334"/>
    <w:rsid w:val="003640BA"/>
    <w:rsid w:val="00390C09"/>
    <w:rsid w:val="003972AA"/>
    <w:rsid w:val="003A350F"/>
    <w:rsid w:val="003A7D77"/>
    <w:rsid w:val="003B559A"/>
    <w:rsid w:val="003C3ECA"/>
    <w:rsid w:val="003D2994"/>
    <w:rsid w:val="003E4739"/>
    <w:rsid w:val="00427049"/>
    <w:rsid w:val="00443628"/>
    <w:rsid w:val="00446E4B"/>
    <w:rsid w:val="00476D4C"/>
    <w:rsid w:val="004B492B"/>
    <w:rsid w:val="004C3D97"/>
    <w:rsid w:val="004D483B"/>
    <w:rsid w:val="004D7D5E"/>
    <w:rsid w:val="004E15A7"/>
    <w:rsid w:val="0050399F"/>
    <w:rsid w:val="00505780"/>
    <w:rsid w:val="005144C4"/>
    <w:rsid w:val="0052321F"/>
    <w:rsid w:val="00535438"/>
    <w:rsid w:val="00566F5F"/>
    <w:rsid w:val="0057092B"/>
    <w:rsid w:val="005855FB"/>
    <w:rsid w:val="00586BAE"/>
    <w:rsid w:val="0059532D"/>
    <w:rsid w:val="005B7DE2"/>
    <w:rsid w:val="005C1534"/>
    <w:rsid w:val="005C58E7"/>
    <w:rsid w:val="005D54B1"/>
    <w:rsid w:val="005D5C59"/>
    <w:rsid w:val="00602F73"/>
    <w:rsid w:val="00636A7B"/>
    <w:rsid w:val="00644323"/>
    <w:rsid w:val="006726E8"/>
    <w:rsid w:val="00674D1B"/>
    <w:rsid w:val="00677C20"/>
    <w:rsid w:val="0068455B"/>
    <w:rsid w:val="006A31A2"/>
    <w:rsid w:val="006D19D1"/>
    <w:rsid w:val="006E5EF4"/>
    <w:rsid w:val="00741BF2"/>
    <w:rsid w:val="00766561"/>
    <w:rsid w:val="00767E16"/>
    <w:rsid w:val="007730F0"/>
    <w:rsid w:val="007A56FE"/>
    <w:rsid w:val="007C080D"/>
    <w:rsid w:val="007E782E"/>
    <w:rsid w:val="007F6937"/>
    <w:rsid w:val="0081609B"/>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25B5"/>
    <w:rsid w:val="00994660"/>
    <w:rsid w:val="009C5C12"/>
    <w:rsid w:val="009D7664"/>
    <w:rsid w:val="009F2509"/>
    <w:rsid w:val="00A0169B"/>
    <w:rsid w:val="00A14B58"/>
    <w:rsid w:val="00A23508"/>
    <w:rsid w:val="00A31866"/>
    <w:rsid w:val="00A55B11"/>
    <w:rsid w:val="00A96CF9"/>
    <w:rsid w:val="00AA2588"/>
    <w:rsid w:val="00AA7B03"/>
    <w:rsid w:val="00AE3E98"/>
    <w:rsid w:val="00AE3EE6"/>
    <w:rsid w:val="00AE5DB4"/>
    <w:rsid w:val="00B01B75"/>
    <w:rsid w:val="00B03FA1"/>
    <w:rsid w:val="00B0600E"/>
    <w:rsid w:val="00B0681C"/>
    <w:rsid w:val="00B50470"/>
    <w:rsid w:val="00B55425"/>
    <w:rsid w:val="00B57A8D"/>
    <w:rsid w:val="00B72152"/>
    <w:rsid w:val="00B91F0F"/>
    <w:rsid w:val="00B9480D"/>
    <w:rsid w:val="00BF7173"/>
    <w:rsid w:val="00C1683E"/>
    <w:rsid w:val="00C236D9"/>
    <w:rsid w:val="00C45AD1"/>
    <w:rsid w:val="00CB5634"/>
    <w:rsid w:val="00D06B54"/>
    <w:rsid w:val="00D2107B"/>
    <w:rsid w:val="00D22BB0"/>
    <w:rsid w:val="00D33D6C"/>
    <w:rsid w:val="00D40855"/>
    <w:rsid w:val="00D730DF"/>
    <w:rsid w:val="00D84967"/>
    <w:rsid w:val="00DA2641"/>
    <w:rsid w:val="00DA2F2F"/>
    <w:rsid w:val="00DB7C89"/>
    <w:rsid w:val="00DD20F3"/>
    <w:rsid w:val="00E31BA8"/>
    <w:rsid w:val="00E5626C"/>
    <w:rsid w:val="00E84B3C"/>
    <w:rsid w:val="00EC2BA9"/>
    <w:rsid w:val="00EE232F"/>
    <w:rsid w:val="00EF58B1"/>
    <w:rsid w:val="00F00DDD"/>
    <w:rsid w:val="00F17E98"/>
    <w:rsid w:val="00F24223"/>
    <w:rsid w:val="00F25C1E"/>
    <w:rsid w:val="00F31586"/>
    <w:rsid w:val="00F31C22"/>
    <w:rsid w:val="00F37500"/>
    <w:rsid w:val="00F4259E"/>
    <w:rsid w:val="00F56876"/>
    <w:rsid w:val="00F94828"/>
    <w:rsid w:val="00FB27C3"/>
    <w:rsid w:val="00FC3B0C"/>
    <w:rsid w:val="00FD2D1B"/>
    <w:rsid w:val="00FF7BB1"/>
    <w:rsid w:val="011A030A"/>
    <w:rsid w:val="011A0D8B"/>
    <w:rsid w:val="01A0337A"/>
    <w:rsid w:val="01B83AFF"/>
    <w:rsid w:val="01BD0DCF"/>
    <w:rsid w:val="029B1B65"/>
    <w:rsid w:val="02B32C00"/>
    <w:rsid w:val="02CA5230"/>
    <w:rsid w:val="02EF098F"/>
    <w:rsid w:val="033B62CB"/>
    <w:rsid w:val="034A24BA"/>
    <w:rsid w:val="035941B0"/>
    <w:rsid w:val="038726D8"/>
    <w:rsid w:val="03BB116C"/>
    <w:rsid w:val="03E921F1"/>
    <w:rsid w:val="04791D69"/>
    <w:rsid w:val="04871837"/>
    <w:rsid w:val="04A167FA"/>
    <w:rsid w:val="04C17114"/>
    <w:rsid w:val="05815BFE"/>
    <w:rsid w:val="05887898"/>
    <w:rsid w:val="06402E3D"/>
    <w:rsid w:val="066E5E98"/>
    <w:rsid w:val="06A61E8D"/>
    <w:rsid w:val="06E36A2C"/>
    <w:rsid w:val="06EB7F4D"/>
    <w:rsid w:val="07146D98"/>
    <w:rsid w:val="074043CC"/>
    <w:rsid w:val="07AB34E7"/>
    <w:rsid w:val="07AD72D5"/>
    <w:rsid w:val="07D36A00"/>
    <w:rsid w:val="07DB59EB"/>
    <w:rsid w:val="083F50A2"/>
    <w:rsid w:val="08402003"/>
    <w:rsid w:val="084E78AD"/>
    <w:rsid w:val="088D7FF0"/>
    <w:rsid w:val="08F95ACA"/>
    <w:rsid w:val="09705B33"/>
    <w:rsid w:val="0A043ABA"/>
    <w:rsid w:val="0A115B97"/>
    <w:rsid w:val="0A135DF6"/>
    <w:rsid w:val="0A706898"/>
    <w:rsid w:val="0A757891"/>
    <w:rsid w:val="0A996C43"/>
    <w:rsid w:val="0ADA7F11"/>
    <w:rsid w:val="0AEC09F3"/>
    <w:rsid w:val="0B560D41"/>
    <w:rsid w:val="0C1768CC"/>
    <w:rsid w:val="0C195871"/>
    <w:rsid w:val="0C2E1321"/>
    <w:rsid w:val="0C3A0C95"/>
    <w:rsid w:val="0C3E5385"/>
    <w:rsid w:val="0C96240B"/>
    <w:rsid w:val="0CB3609B"/>
    <w:rsid w:val="0CE44010"/>
    <w:rsid w:val="0D055CE8"/>
    <w:rsid w:val="0D0E2E15"/>
    <w:rsid w:val="0D9819F1"/>
    <w:rsid w:val="0DB95119"/>
    <w:rsid w:val="0E046D48"/>
    <w:rsid w:val="0E11445D"/>
    <w:rsid w:val="0E542351"/>
    <w:rsid w:val="0E632099"/>
    <w:rsid w:val="0E763CFA"/>
    <w:rsid w:val="0EBF2A43"/>
    <w:rsid w:val="0EC91129"/>
    <w:rsid w:val="0ED843CC"/>
    <w:rsid w:val="0F271FDD"/>
    <w:rsid w:val="0F30238E"/>
    <w:rsid w:val="0F566E98"/>
    <w:rsid w:val="0F590216"/>
    <w:rsid w:val="0FB9297A"/>
    <w:rsid w:val="0FB96D29"/>
    <w:rsid w:val="0FEF6595"/>
    <w:rsid w:val="10A519AE"/>
    <w:rsid w:val="10D564FF"/>
    <w:rsid w:val="110D3F98"/>
    <w:rsid w:val="11A86C46"/>
    <w:rsid w:val="11DF2B5D"/>
    <w:rsid w:val="11FC64C1"/>
    <w:rsid w:val="12850E64"/>
    <w:rsid w:val="12963DA1"/>
    <w:rsid w:val="12A001CA"/>
    <w:rsid w:val="12F372F0"/>
    <w:rsid w:val="132612E4"/>
    <w:rsid w:val="13897526"/>
    <w:rsid w:val="13AB527B"/>
    <w:rsid w:val="13CB0BE7"/>
    <w:rsid w:val="14872247"/>
    <w:rsid w:val="148972D9"/>
    <w:rsid w:val="149B7751"/>
    <w:rsid w:val="14C82A00"/>
    <w:rsid w:val="14E50274"/>
    <w:rsid w:val="150E31A1"/>
    <w:rsid w:val="15196B67"/>
    <w:rsid w:val="152E3223"/>
    <w:rsid w:val="153F7D0D"/>
    <w:rsid w:val="15C92943"/>
    <w:rsid w:val="15D73C77"/>
    <w:rsid w:val="165063E4"/>
    <w:rsid w:val="168C73CA"/>
    <w:rsid w:val="169D0B79"/>
    <w:rsid w:val="16BD5BE8"/>
    <w:rsid w:val="16CD0458"/>
    <w:rsid w:val="16E67B0D"/>
    <w:rsid w:val="16F7140D"/>
    <w:rsid w:val="16F8465A"/>
    <w:rsid w:val="17223FBA"/>
    <w:rsid w:val="17297264"/>
    <w:rsid w:val="1773483D"/>
    <w:rsid w:val="17752A50"/>
    <w:rsid w:val="179E5A16"/>
    <w:rsid w:val="17EF172D"/>
    <w:rsid w:val="184F5A03"/>
    <w:rsid w:val="188A66E4"/>
    <w:rsid w:val="188B1EE6"/>
    <w:rsid w:val="188E10A8"/>
    <w:rsid w:val="18C85E76"/>
    <w:rsid w:val="19437087"/>
    <w:rsid w:val="199369D8"/>
    <w:rsid w:val="19C72DC1"/>
    <w:rsid w:val="1B28649B"/>
    <w:rsid w:val="1B5A3408"/>
    <w:rsid w:val="1B5E60D8"/>
    <w:rsid w:val="1BA36B7F"/>
    <w:rsid w:val="1BAD3E87"/>
    <w:rsid w:val="1C6A5ED3"/>
    <w:rsid w:val="1C7A05D0"/>
    <w:rsid w:val="1C98707F"/>
    <w:rsid w:val="1CCD19AC"/>
    <w:rsid w:val="1CFB3D7D"/>
    <w:rsid w:val="1D0B7646"/>
    <w:rsid w:val="1D0E5B68"/>
    <w:rsid w:val="1D103BE7"/>
    <w:rsid w:val="1D275089"/>
    <w:rsid w:val="1D401DBB"/>
    <w:rsid w:val="1D647E82"/>
    <w:rsid w:val="1D822BB9"/>
    <w:rsid w:val="1DD0008D"/>
    <w:rsid w:val="1E33202C"/>
    <w:rsid w:val="1EAB0C6A"/>
    <w:rsid w:val="1EAF2912"/>
    <w:rsid w:val="1EEB2832"/>
    <w:rsid w:val="1F2B7CAE"/>
    <w:rsid w:val="1F7B7DF7"/>
    <w:rsid w:val="20205A20"/>
    <w:rsid w:val="20855B55"/>
    <w:rsid w:val="209432E5"/>
    <w:rsid w:val="20AD0BD0"/>
    <w:rsid w:val="20C205EB"/>
    <w:rsid w:val="216F18A9"/>
    <w:rsid w:val="217B1DDC"/>
    <w:rsid w:val="21A75601"/>
    <w:rsid w:val="21D55A39"/>
    <w:rsid w:val="22180203"/>
    <w:rsid w:val="221A3D42"/>
    <w:rsid w:val="22451CB9"/>
    <w:rsid w:val="22A0713A"/>
    <w:rsid w:val="2322058C"/>
    <w:rsid w:val="235C2C2A"/>
    <w:rsid w:val="23AC2563"/>
    <w:rsid w:val="23DC4798"/>
    <w:rsid w:val="23FF1819"/>
    <w:rsid w:val="244D2216"/>
    <w:rsid w:val="245528B2"/>
    <w:rsid w:val="24A76086"/>
    <w:rsid w:val="24AA3B0E"/>
    <w:rsid w:val="24C17FE1"/>
    <w:rsid w:val="253036C5"/>
    <w:rsid w:val="2540736D"/>
    <w:rsid w:val="25485D91"/>
    <w:rsid w:val="256C4478"/>
    <w:rsid w:val="25B17B95"/>
    <w:rsid w:val="26976104"/>
    <w:rsid w:val="26B70879"/>
    <w:rsid w:val="26D24725"/>
    <w:rsid w:val="271A3FF4"/>
    <w:rsid w:val="271C165B"/>
    <w:rsid w:val="27272D7E"/>
    <w:rsid w:val="27870460"/>
    <w:rsid w:val="27923736"/>
    <w:rsid w:val="27AC7A9A"/>
    <w:rsid w:val="27CE7A03"/>
    <w:rsid w:val="27FF366B"/>
    <w:rsid w:val="286F6581"/>
    <w:rsid w:val="28B74238"/>
    <w:rsid w:val="28B83CA7"/>
    <w:rsid w:val="28D60D82"/>
    <w:rsid w:val="28E502F9"/>
    <w:rsid w:val="29363F06"/>
    <w:rsid w:val="296F5B95"/>
    <w:rsid w:val="29DE0525"/>
    <w:rsid w:val="29EF70C8"/>
    <w:rsid w:val="2A063491"/>
    <w:rsid w:val="2A221D03"/>
    <w:rsid w:val="2A3716AB"/>
    <w:rsid w:val="2A5319FD"/>
    <w:rsid w:val="2A986725"/>
    <w:rsid w:val="2ADE2A02"/>
    <w:rsid w:val="2B485DBB"/>
    <w:rsid w:val="2B692B05"/>
    <w:rsid w:val="2B7753F4"/>
    <w:rsid w:val="2B8C0A94"/>
    <w:rsid w:val="2BDE1876"/>
    <w:rsid w:val="2C165FD1"/>
    <w:rsid w:val="2C427C83"/>
    <w:rsid w:val="2C5F332D"/>
    <w:rsid w:val="2DC719F6"/>
    <w:rsid w:val="2E0C0EE9"/>
    <w:rsid w:val="2E3D6CA4"/>
    <w:rsid w:val="2E7C3545"/>
    <w:rsid w:val="2E881C0E"/>
    <w:rsid w:val="2E93418E"/>
    <w:rsid w:val="2EA04270"/>
    <w:rsid w:val="2EB35A8A"/>
    <w:rsid w:val="2F28730D"/>
    <w:rsid w:val="302E6E7E"/>
    <w:rsid w:val="30453D58"/>
    <w:rsid w:val="304862D7"/>
    <w:rsid w:val="30910913"/>
    <w:rsid w:val="309C771E"/>
    <w:rsid w:val="30DA24F1"/>
    <w:rsid w:val="310959FE"/>
    <w:rsid w:val="3109732A"/>
    <w:rsid w:val="31173ED8"/>
    <w:rsid w:val="3152047C"/>
    <w:rsid w:val="315E5833"/>
    <w:rsid w:val="31B65E55"/>
    <w:rsid w:val="31DF55A9"/>
    <w:rsid w:val="32080EDC"/>
    <w:rsid w:val="32AB7EAB"/>
    <w:rsid w:val="32B71D27"/>
    <w:rsid w:val="32DE07F1"/>
    <w:rsid w:val="33253CC6"/>
    <w:rsid w:val="33323300"/>
    <w:rsid w:val="3342162B"/>
    <w:rsid w:val="338527AA"/>
    <w:rsid w:val="33AE0711"/>
    <w:rsid w:val="34007309"/>
    <w:rsid w:val="34777EA9"/>
    <w:rsid w:val="348573AD"/>
    <w:rsid w:val="353F2513"/>
    <w:rsid w:val="355C48AD"/>
    <w:rsid w:val="357E5409"/>
    <w:rsid w:val="35945D5F"/>
    <w:rsid w:val="35B3556B"/>
    <w:rsid w:val="35F5325E"/>
    <w:rsid w:val="360630CA"/>
    <w:rsid w:val="360A76FC"/>
    <w:rsid w:val="361645FF"/>
    <w:rsid w:val="36AA73CB"/>
    <w:rsid w:val="36CE68DF"/>
    <w:rsid w:val="36FE53C2"/>
    <w:rsid w:val="371E73E3"/>
    <w:rsid w:val="373933EC"/>
    <w:rsid w:val="37E81DE8"/>
    <w:rsid w:val="3848012E"/>
    <w:rsid w:val="38F825F9"/>
    <w:rsid w:val="39525C52"/>
    <w:rsid w:val="39A64D30"/>
    <w:rsid w:val="39DE4B32"/>
    <w:rsid w:val="3A061060"/>
    <w:rsid w:val="3A202424"/>
    <w:rsid w:val="3ADB3B42"/>
    <w:rsid w:val="3AF460F5"/>
    <w:rsid w:val="3B054E74"/>
    <w:rsid w:val="3B491EB1"/>
    <w:rsid w:val="3B721C7C"/>
    <w:rsid w:val="3B795BB4"/>
    <w:rsid w:val="3BA520F3"/>
    <w:rsid w:val="3BEA5380"/>
    <w:rsid w:val="3C3F24CA"/>
    <w:rsid w:val="3C5D7D9D"/>
    <w:rsid w:val="3CB267F6"/>
    <w:rsid w:val="3CF44589"/>
    <w:rsid w:val="3D1C54C3"/>
    <w:rsid w:val="3D2E111B"/>
    <w:rsid w:val="3D6C60E9"/>
    <w:rsid w:val="3D855C98"/>
    <w:rsid w:val="3E035437"/>
    <w:rsid w:val="3E1E7BC3"/>
    <w:rsid w:val="3E2C73AF"/>
    <w:rsid w:val="3EB77542"/>
    <w:rsid w:val="3EC026BF"/>
    <w:rsid w:val="3EC949BD"/>
    <w:rsid w:val="3F1D1FAD"/>
    <w:rsid w:val="3F582441"/>
    <w:rsid w:val="3FCB42E0"/>
    <w:rsid w:val="3FD76FAF"/>
    <w:rsid w:val="3FF2193A"/>
    <w:rsid w:val="40006E34"/>
    <w:rsid w:val="405979F4"/>
    <w:rsid w:val="40831FC4"/>
    <w:rsid w:val="40835A4C"/>
    <w:rsid w:val="40895D14"/>
    <w:rsid w:val="40B8065C"/>
    <w:rsid w:val="40BA2B58"/>
    <w:rsid w:val="41272CC9"/>
    <w:rsid w:val="41C73588"/>
    <w:rsid w:val="41EC43CC"/>
    <w:rsid w:val="41FF695D"/>
    <w:rsid w:val="428A5BCA"/>
    <w:rsid w:val="42D665BD"/>
    <w:rsid w:val="42E07AB5"/>
    <w:rsid w:val="42E770A5"/>
    <w:rsid w:val="43821027"/>
    <w:rsid w:val="449C3D77"/>
    <w:rsid w:val="449E4667"/>
    <w:rsid w:val="44CB0EE8"/>
    <w:rsid w:val="45044F4D"/>
    <w:rsid w:val="452112A4"/>
    <w:rsid w:val="454A2BAB"/>
    <w:rsid w:val="455C49A6"/>
    <w:rsid w:val="459308E1"/>
    <w:rsid w:val="45967548"/>
    <w:rsid w:val="45A93012"/>
    <w:rsid w:val="45D4644E"/>
    <w:rsid w:val="45EB4EB1"/>
    <w:rsid w:val="46550A34"/>
    <w:rsid w:val="46B72EB2"/>
    <w:rsid w:val="46B811A1"/>
    <w:rsid w:val="46E27E5E"/>
    <w:rsid w:val="470704C5"/>
    <w:rsid w:val="47F6563D"/>
    <w:rsid w:val="486870CB"/>
    <w:rsid w:val="48BF44BD"/>
    <w:rsid w:val="48D83AD0"/>
    <w:rsid w:val="48E11D5B"/>
    <w:rsid w:val="48F33103"/>
    <w:rsid w:val="49257CA9"/>
    <w:rsid w:val="499E6F1D"/>
    <w:rsid w:val="49BB3A4D"/>
    <w:rsid w:val="49C23F7A"/>
    <w:rsid w:val="49C56F37"/>
    <w:rsid w:val="49CD147E"/>
    <w:rsid w:val="4A037F75"/>
    <w:rsid w:val="4A1A1AFC"/>
    <w:rsid w:val="4A1C7F69"/>
    <w:rsid w:val="4A4A7BE5"/>
    <w:rsid w:val="4A542B35"/>
    <w:rsid w:val="4A693618"/>
    <w:rsid w:val="4A6C73AA"/>
    <w:rsid w:val="4A83553B"/>
    <w:rsid w:val="4B315A79"/>
    <w:rsid w:val="4B53126B"/>
    <w:rsid w:val="4B961B8F"/>
    <w:rsid w:val="4BC14EAA"/>
    <w:rsid w:val="4BF5689C"/>
    <w:rsid w:val="4C050246"/>
    <w:rsid w:val="4C0F23A4"/>
    <w:rsid w:val="4C120763"/>
    <w:rsid w:val="4C6263AC"/>
    <w:rsid w:val="4C7C3833"/>
    <w:rsid w:val="4CA26A3B"/>
    <w:rsid w:val="4CB65EAB"/>
    <w:rsid w:val="4D6A309D"/>
    <w:rsid w:val="4D9E31C3"/>
    <w:rsid w:val="4DB6655A"/>
    <w:rsid w:val="4DC108F4"/>
    <w:rsid w:val="4E0176F5"/>
    <w:rsid w:val="4E414BB2"/>
    <w:rsid w:val="4EC945A2"/>
    <w:rsid w:val="4ED24E8A"/>
    <w:rsid w:val="4ED75229"/>
    <w:rsid w:val="4EE4022C"/>
    <w:rsid w:val="4F015BDD"/>
    <w:rsid w:val="4F2C4F1E"/>
    <w:rsid w:val="4F5624CB"/>
    <w:rsid w:val="4F8A3F4D"/>
    <w:rsid w:val="4FB467F9"/>
    <w:rsid w:val="4FD02F65"/>
    <w:rsid w:val="5093107F"/>
    <w:rsid w:val="509C0A7C"/>
    <w:rsid w:val="50FB1A00"/>
    <w:rsid w:val="510D07DF"/>
    <w:rsid w:val="519B28E7"/>
    <w:rsid w:val="51BC55FE"/>
    <w:rsid w:val="51E6302F"/>
    <w:rsid w:val="52491E21"/>
    <w:rsid w:val="52812C5B"/>
    <w:rsid w:val="52832C8D"/>
    <w:rsid w:val="529E4B4F"/>
    <w:rsid w:val="52DB3A4A"/>
    <w:rsid w:val="52E57CC3"/>
    <w:rsid w:val="52F64088"/>
    <w:rsid w:val="5312550A"/>
    <w:rsid w:val="53A91054"/>
    <w:rsid w:val="53DE69BF"/>
    <w:rsid w:val="53E8444F"/>
    <w:rsid w:val="541809EB"/>
    <w:rsid w:val="541A0F48"/>
    <w:rsid w:val="541E45C6"/>
    <w:rsid w:val="541F678F"/>
    <w:rsid w:val="542A3A4D"/>
    <w:rsid w:val="549F7EBB"/>
    <w:rsid w:val="54CA35B9"/>
    <w:rsid w:val="54D723E8"/>
    <w:rsid w:val="550721D5"/>
    <w:rsid w:val="55121BCE"/>
    <w:rsid w:val="552F11B7"/>
    <w:rsid w:val="55896016"/>
    <w:rsid w:val="55A47060"/>
    <w:rsid w:val="55AC636A"/>
    <w:rsid w:val="55C15CC7"/>
    <w:rsid w:val="55EA3BE6"/>
    <w:rsid w:val="55F14841"/>
    <w:rsid w:val="56031566"/>
    <w:rsid w:val="563648E8"/>
    <w:rsid w:val="568941E7"/>
    <w:rsid w:val="56A650A5"/>
    <w:rsid w:val="56B967C0"/>
    <w:rsid w:val="56BE67A9"/>
    <w:rsid w:val="56E06530"/>
    <w:rsid w:val="56EE7782"/>
    <w:rsid w:val="576B0D91"/>
    <w:rsid w:val="57735FAF"/>
    <w:rsid w:val="578176E1"/>
    <w:rsid w:val="57830686"/>
    <w:rsid w:val="57C96345"/>
    <w:rsid w:val="57D92384"/>
    <w:rsid w:val="58020827"/>
    <w:rsid w:val="581808D2"/>
    <w:rsid w:val="58941028"/>
    <w:rsid w:val="58A44110"/>
    <w:rsid w:val="58DE21CC"/>
    <w:rsid w:val="58FD4DEE"/>
    <w:rsid w:val="590E2544"/>
    <w:rsid w:val="59200202"/>
    <w:rsid w:val="5927169E"/>
    <w:rsid w:val="59304667"/>
    <w:rsid w:val="5A0F06CF"/>
    <w:rsid w:val="5A7463D1"/>
    <w:rsid w:val="5A963B0E"/>
    <w:rsid w:val="5B2616E5"/>
    <w:rsid w:val="5B3A4C3E"/>
    <w:rsid w:val="5B884B96"/>
    <w:rsid w:val="5BBD190E"/>
    <w:rsid w:val="5C120EB2"/>
    <w:rsid w:val="5D090FC9"/>
    <w:rsid w:val="5E677140"/>
    <w:rsid w:val="5E7126A2"/>
    <w:rsid w:val="5E847A2E"/>
    <w:rsid w:val="5E931F9D"/>
    <w:rsid w:val="5ECB592C"/>
    <w:rsid w:val="5EFE5588"/>
    <w:rsid w:val="5F0D46DC"/>
    <w:rsid w:val="5F4110B9"/>
    <w:rsid w:val="5FA2526B"/>
    <w:rsid w:val="5FAA3C47"/>
    <w:rsid w:val="5FB82604"/>
    <w:rsid w:val="5FF61953"/>
    <w:rsid w:val="600E54F4"/>
    <w:rsid w:val="607B75C7"/>
    <w:rsid w:val="60941A94"/>
    <w:rsid w:val="609E253B"/>
    <w:rsid w:val="60A827A3"/>
    <w:rsid w:val="60CC7340"/>
    <w:rsid w:val="60D51A59"/>
    <w:rsid w:val="60E82224"/>
    <w:rsid w:val="60F575C1"/>
    <w:rsid w:val="61147D5F"/>
    <w:rsid w:val="61B17DFE"/>
    <w:rsid w:val="61D62F9D"/>
    <w:rsid w:val="62185535"/>
    <w:rsid w:val="62847EA7"/>
    <w:rsid w:val="629C2E17"/>
    <w:rsid w:val="62D053EB"/>
    <w:rsid w:val="62DB637F"/>
    <w:rsid w:val="62FA10BA"/>
    <w:rsid w:val="62FD5017"/>
    <w:rsid w:val="630268A7"/>
    <w:rsid w:val="630D6011"/>
    <w:rsid w:val="63296CF6"/>
    <w:rsid w:val="633212EA"/>
    <w:rsid w:val="63532130"/>
    <w:rsid w:val="63C005E1"/>
    <w:rsid w:val="63C453A7"/>
    <w:rsid w:val="63D615FE"/>
    <w:rsid w:val="640B7333"/>
    <w:rsid w:val="645C13C6"/>
    <w:rsid w:val="6469117D"/>
    <w:rsid w:val="64871562"/>
    <w:rsid w:val="64EA7FB1"/>
    <w:rsid w:val="64EC6C5A"/>
    <w:rsid w:val="65375337"/>
    <w:rsid w:val="653D7AF3"/>
    <w:rsid w:val="653E379C"/>
    <w:rsid w:val="65B119A5"/>
    <w:rsid w:val="65F916BF"/>
    <w:rsid w:val="6622535F"/>
    <w:rsid w:val="66565CBE"/>
    <w:rsid w:val="66744F0A"/>
    <w:rsid w:val="66B918A0"/>
    <w:rsid w:val="66D267FB"/>
    <w:rsid w:val="670E76D1"/>
    <w:rsid w:val="673F446B"/>
    <w:rsid w:val="67433096"/>
    <w:rsid w:val="67574E33"/>
    <w:rsid w:val="676559C6"/>
    <w:rsid w:val="678A5A52"/>
    <w:rsid w:val="67956417"/>
    <w:rsid w:val="67D77C44"/>
    <w:rsid w:val="67E81911"/>
    <w:rsid w:val="68645048"/>
    <w:rsid w:val="68751AA8"/>
    <w:rsid w:val="68D42506"/>
    <w:rsid w:val="68EC6832"/>
    <w:rsid w:val="690459DC"/>
    <w:rsid w:val="690B7AFD"/>
    <w:rsid w:val="69543567"/>
    <w:rsid w:val="698D58F7"/>
    <w:rsid w:val="69E20B1E"/>
    <w:rsid w:val="69E4001D"/>
    <w:rsid w:val="6A5B4398"/>
    <w:rsid w:val="6A6D318E"/>
    <w:rsid w:val="6A90444F"/>
    <w:rsid w:val="6A930078"/>
    <w:rsid w:val="6AD77B96"/>
    <w:rsid w:val="6AFC4C50"/>
    <w:rsid w:val="6AFF6DD9"/>
    <w:rsid w:val="6B2031BA"/>
    <w:rsid w:val="6B6721F6"/>
    <w:rsid w:val="6B713444"/>
    <w:rsid w:val="6B7561DB"/>
    <w:rsid w:val="6B7A60D6"/>
    <w:rsid w:val="6B9F6D44"/>
    <w:rsid w:val="6C203A9A"/>
    <w:rsid w:val="6C2F00E6"/>
    <w:rsid w:val="6C385BB0"/>
    <w:rsid w:val="6C647510"/>
    <w:rsid w:val="6C7D371A"/>
    <w:rsid w:val="6CA6506C"/>
    <w:rsid w:val="6CB75CCD"/>
    <w:rsid w:val="6D2D26D4"/>
    <w:rsid w:val="6D425E8D"/>
    <w:rsid w:val="6D4E6D30"/>
    <w:rsid w:val="6D6D6CA7"/>
    <w:rsid w:val="6D6F7597"/>
    <w:rsid w:val="6E9303C1"/>
    <w:rsid w:val="6E9E0941"/>
    <w:rsid w:val="6ECF03D4"/>
    <w:rsid w:val="6EEA4B30"/>
    <w:rsid w:val="6EEB1850"/>
    <w:rsid w:val="6F6448EB"/>
    <w:rsid w:val="6FC02C16"/>
    <w:rsid w:val="6FF6475E"/>
    <w:rsid w:val="70184EA3"/>
    <w:rsid w:val="70CB53E1"/>
    <w:rsid w:val="70D85D9A"/>
    <w:rsid w:val="70E45041"/>
    <w:rsid w:val="714E12CF"/>
    <w:rsid w:val="71994F61"/>
    <w:rsid w:val="71CA7AC8"/>
    <w:rsid w:val="71FA3285"/>
    <w:rsid w:val="7209016D"/>
    <w:rsid w:val="72203CB9"/>
    <w:rsid w:val="7259341C"/>
    <w:rsid w:val="728B00C1"/>
    <w:rsid w:val="734521A8"/>
    <w:rsid w:val="73707E67"/>
    <w:rsid w:val="73776F50"/>
    <w:rsid w:val="741F0C23"/>
    <w:rsid w:val="743439CA"/>
    <w:rsid w:val="74851F55"/>
    <w:rsid w:val="748F3308"/>
    <w:rsid w:val="74BC7F66"/>
    <w:rsid w:val="74DD127A"/>
    <w:rsid w:val="7536332B"/>
    <w:rsid w:val="7556718C"/>
    <w:rsid w:val="75686B98"/>
    <w:rsid w:val="75A02920"/>
    <w:rsid w:val="76365D68"/>
    <w:rsid w:val="76625D12"/>
    <w:rsid w:val="76726ABA"/>
    <w:rsid w:val="7677072C"/>
    <w:rsid w:val="76A00464"/>
    <w:rsid w:val="76A021B3"/>
    <w:rsid w:val="76B664D7"/>
    <w:rsid w:val="76BA6FD4"/>
    <w:rsid w:val="76CB71AB"/>
    <w:rsid w:val="76E33575"/>
    <w:rsid w:val="76EB2B73"/>
    <w:rsid w:val="76FA126F"/>
    <w:rsid w:val="770B0914"/>
    <w:rsid w:val="77431600"/>
    <w:rsid w:val="77451C3D"/>
    <w:rsid w:val="77A33591"/>
    <w:rsid w:val="77D16924"/>
    <w:rsid w:val="782C2784"/>
    <w:rsid w:val="78326601"/>
    <w:rsid w:val="78F726FB"/>
    <w:rsid w:val="791A516A"/>
    <w:rsid w:val="797F7147"/>
    <w:rsid w:val="79BE1795"/>
    <w:rsid w:val="79BE2A91"/>
    <w:rsid w:val="79F11892"/>
    <w:rsid w:val="7A2219D5"/>
    <w:rsid w:val="7A281838"/>
    <w:rsid w:val="7A992CC0"/>
    <w:rsid w:val="7AB34D50"/>
    <w:rsid w:val="7B3A50B0"/>
    <w:rsid w:val="7B8B2C1D"/>
    <w:rsid w:val="7BC10EE7"/>
    <w:rsid w:val="7BCA3B47"/>
    <w:rsid w:val="7BD020E4"/>
    <w:rsid w:val="7C01614C"/>
    <w:rsid w:val="7C12706D"/>
    <w:rsid w:val="7D472A8F"/>
    <w:rsid w:val="7D793C28"/>
    <w:rsid w:val="7D8C0F6F"/>
    <w:rsid w:val="7DD916EC"/>
    <w:rsid w:val="7EFF0D6E"/>
    <w:rsid w:val="7F6A5445"/>
    <w:rsid w:val="7F7C0F0F"/>
    <w:rsid w:val="7F924581"/>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51"/>
    <w:basedOn w:val="16"/>
    <w:qFormat/>
    <w:uiPriority w:val="0"/>
    <w:rPr>
      <w:rFonts w:ascii="宋体" w:hAnsi="宋体" w:eastAsia="宋体" w:cs="宋体"/>
      <w:b/>
      <w:bCs/>
      <w:color w:val="00B05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2615</Words>
  <Characters>6365</Characters>
  <Lines>204</Lines>
  <Paragraphs>57</Paragraphs>
  <TotalTime>0</TotalTime>
  <ScaleCrop>false</ScaleCrop>
  <LinksUpToDate>false</LinksUpToDate>
  <CharactersWithSpaces>6942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2026-01-13T07:03:02Z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80BABA1E344643D88C7216C17E90E468_13</vt:lpwstr>
  </property>
  <property fmtid="{D5CDD505-2E9C-101B-9397-08002B2CF9AE}" pid="4" name="KSOTemplateDocerSaveRecord">
    <vt:lpwstr>eyJoZGlkIjoiNzhjODRmNWJhZTVkNTI1OGI2YWZlNjVkNDIwMWYwMDkiLCJ1c2VySWQiOiIzMTAxODgzOTQifQ==</vt:lpwstr>
  </property>
</Properties>
</file>