
<file path=[Content_Types].xml><?xml version="1.0" encoding="utf-8"?>
<Types xmlns="http://schemas.openxmlformats.org/package/2006/content-types">
  <Default Extension="xml" ContentType="application/xml"/>
  <Default Extension="emf" ContentType="image/x-e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93128F1">
      <w:pPr>
        <w:rPr>
          <w:rFonts w:hint="eastAsia" w:ascii="微软雅黑" w:hAnsi="微软雅黑" w:eastAsia="微软雅黑" w:cs="微软雅黑"/>
        </w:rPr>
      </w:pPr>
    </w:p>
    <w:p w14:paraId="7B11C6A3">
      <w:pPr>
        <w:jc w:val="center"/>
        <w:rPr>
          <w:rFonts w:hint="eastAsia" w:ascii="微软雅黑" w:hAnsi="微软雅黑" w:eastAsia="微软雅黑" w:cs="微软雅黑"/>
          <w:b/>
          <w:bCs/>
          <w:color w:val="1F497D"/>
          <w:sz w:val="36"/>
          <w:szCs w:val="36"/>
        </w:rPr>
      </w:pPr>
    </w:p>
    <w:p w14:paraId="0E261D03">
      <w:pPr>
        <w:jc w:val="center"/>
        <w:rPr>
          <w:rFonts w:hint="eastAsia" w:ascii="微软雅黑" w:hAnsi="微软雅黑" w:eastAsia="微软雅黑" w:cs="微软雅黑"/>
          <w:b/>
          <w:bCs/>
          <w:color w:val="1F497D"/>
          <w:sz w:val="36"/>
          <w:szCs w:val="36"/>
        </w:rPr>
      </w:pPr>
    </w:p>
    <w:p w14:paraId="41994E58">
      <w:pPr>
        <w:jc w:val="center"/>
        <w:rPr>
          <w:rFonts w:hint="eastAsia" w:ascii="微软雅黑" w:hAnsi="微软雅黑" w:eastAsia="微软雅黑" w:cs="微软雅黑"/>
          <w:b/>
          <w:bCs/>
          <w:color w:val="1F497D"/>
          <w:sz w:val="36"/>
          <w:szCs w:val="36"/>
        </w:rPr>
      </w:pPr>
    </w:p>
    <w:p w14:paraId="6DC487EB">
      <w:pPr>
        <w:jc w:val="center"/>
        <w:rPr>
          <w:rFonts w:hint="eastAsia" w:ascii="微软雅黑" w:hAnsi="微软雅黑" w:eastAsia="微软雅黑" w:cs="微软雅黑"/>
          <w:b/>
          <w:bCs/>
          <w:color w:val="1F497D"/>
          <w:sz w:val="36"/>
          <w:szCs w:val="36"/>
        </w:rPr>
      </w:pPr>
    </w:p>
    <w:p w14:paraId="2D6F1DB0">
      <w:pPr>
        <w:jc w:val="center"/>
        <w:rPr>
          <w:rFonts w:hint="eastAsia" w:ascii="微软雅黑" w:hAnsi="微软雅黑" w:eastAsia="微软雅黑" w:cs="微软雅黑"/>
          <w:b/>
          <w:bCs/>
          <w:color w:val="1F497D"/>
          <w:sz w:val="36"/>
          <w:szCs w:val="36"/>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98"/>
        <w:gridCol w:w="8060"/>
      </w:tblGrid>
      <w:tr w14:paraId="379A08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restart"/>
            <w:vAlign w:val="center"/>
          </w:tcPr>
          <w:p w14:paraId="113B2ED8">
            <w:pPr>
              <w:jc w:val="right"/>
              <w:rPr>
                <w:rFonts w:ascii="Times New Roman" w:hAnsi="Times New Roman" w:eastAsia="微软雅黑" w:cs="Times New Roman"/>
                <w:b/>
                <w:bCs/>
                <w:color w:val="1F497D"/>
                <w:sz w:val="36"/>
                <w:szCs w:val="36"/>
              </w:rPr>
            </w:pPr>
            <w:r>
              <w:rPr>
                <w:b/>
                <w:bCs/>
                <w:szCs w:val="28"/>
              </w:rPr>
              <w:drawing>
                <wp:inline distT="0" distB="0" distL="0" distR="0">
                  <wp:extent cx="818515" cy="689610"/>
                  <wp:effectExtent l="0" t="0" r="0" b="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8"/>
                          <a:srcRect/>
                          <a:stretch>
                            <a:fillRect/>
                          </a:stretch>
                        </pic:blipFill>
                        <pic:spPr>
                          <a:xfrm>
                            <a:off x="0" y="0"/>
                            <a:ext cx="818515" cy="689610"/>
                          </a:xfrm>
                          <a:prstGeom prst="rect">
                            <a:avLst/>
                          </a:prstGeom>
                          <a:noFill/>
                          <a:ln w="9525">
                            <a:noFill/>
                            <a:miter lim="800000"/>
                            <a:headEnd/>
                            <a:tailEnd/>
                          </a:ln>
                        </pic:spPr>
                      </pic:pic>
                    </a:graphicData>
                  </a:graphic>
                </wp:inline>
              </w:drawing>
            </w:r>
          </w:p>
        </w:tc>
        <w:tc>
          <w:tcPr>
            <w:tcW w:w="8060" w:type="dxa"/>
            <w:vAlign w:val="center"/>
          </w:tcPr>
          <w:p w14:paraId="2680D5E2">
            <w:pPr>
              <w:jc w:val="center"/>
              <w:rPr>
                <w:rFonts w:ascii="Times New Roman" w:hAnsi="Times New Roman" w:eastAsia="微软雅黑" w:cs="Times New Roman"/>
                <w:b/>
                <w:bCs/>
                <w:color w:val="1F497D"/>
                <w:sz w:val="36"/>
                <w:szCs w:val="36"/>
              </w:rPr>
            </w:pPr>
            <w:r>
              <w:rPr>
                <w:rFonts w:hint="eastAsia" w:ascii="微软雅黑" w:hAnsi="微软雅黑" w:eastAsia="微软雅黑" w:cs="微软雅黑"/>
                <w:b/>
                <w:bCs/>
                <w:color w:val="254061" w:themeColor="accent1" w:themeShade="80"/>
                <w:sz w:val="36"/>
                <w:szCs w:val="36"/>
              </w:rPr>
              <w:t>重庆大学附属</w:t>
            </w:r>
            <w:r>
              <w:rPr>
                <w:rFonts w:hint="eastAsia" w:ascii="微软雅黑" w:hAnsi="微软雅黑" w:eastAsia="微软雅黑" w:cs="微软雅黑"/>
                <w:b/>
                <w:bCs/>
                <w:color w:val="254061" w:themeColor="accent1" w:themeShade="80"/>
                <w:sz w:val="36"/>
                <w:szCs w:val="36"/>
                <w:lang w:val="en-US" w:eastAsia="zh-CN"/>
              </w:rPr>
              <w:t>三峡</w:t>
            </w:r>
            <w:r>
              <w:rPr>
                <w:rFonts w:hint="eastAsia" w:ascii="微软雅黑" w:hAnsi="微软雅黑" w:eastAsia="微软雅黑" w:cs="微软雅黑"/>
                <w:b/>
                <w:bCs/>
                <w:color w:val="254061" w:themeColor="accent1" w:themeShade="80"/>
                <w:sz w:val="36"/>
                <w:szCs w:val="36"/>
              </w:rPr>
              <w:t>医院</w:t>
            </w:r>
          </w:p>
        </w:tc>
      </w:tr>
      <w:tr w14:paraId="580663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continue"/>
            <w:vAlign w:val="center"/>
          </w:tcPr>
          <w:p w14:paraId="2B46238C">
            <w:pPr>
              <w:jc w:val="both"/>
              <w:rPr>
                <w:rFonts w:ascii="Times New Roman" w:hAnsi="Times New Roman" w:eastAsia="微软雅黑" w:cs="Times New Roman"/>
                <w:b/>
                <w:bCs/>
                <w:color w:val="1F497D"/>
                <w:sz w:val="36"/>
                <w:szCs w:val="36"/>
              </w:rPr>
            </w:pPr>
          </w:p>
        </w:tc>
        <w:tc>
          <w:tcPr>
            <w:tcW w:w="8060" w:type="dxa"/>
            <w:vAlign w:val="center"/>
          </w:tcPr>
          <w:p w14:paraId="3CCE790B">
            <w:pPr>
              <w:keepNext w:val="0"/>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bCs/>
                <w:color w:val="1F497D"/>
                <w:sz w:val="36"/>
                <w:szCs w:val="36"/>
              </w:rPr>
            </w:pPr>
            <w:r>
              <w:rPr>
                <w:rFonts w:hint="eastAsia" w:ascii="微软雅黑" w:hAnsi="微软雅黑" w:eastAsia="微软雅黑" w:cs="微软雅黑"/>
                <w:b/>
                <w:bCs/>
                <w:color w:val="254061" w:themeColor="accent1" w:themeShade="80"/>
                <w:sz w:val="32"/>
                <w:szCs w:val="32"/>
                <w:lang w:val="en-US" w:eastAsia="zh-CN"/>
              </w:rPr>
              <w:t>分子检测报告单</w:t>
            </w:r>
          </w:p>
        </w:tc>
      </w:tr>
    </w:tbl>
    <w:p w14:paraId="1AB96777">
      <w:pPr>
        <w:jc w:val="both"/>
        <w:rPr>
          <w:rFonts w:hint="eastAsia" w:ascii="微软雅黑" w:hAnsi="微软雅黑" w:eastAsia="微软雅黑" w:cs="微软雅黑"/>
          <w:b/>
          <w:bCs/>
          <w:color w:val="1F497D"/>
          <w:sz w:val="24"/>
          <w:szCs w:val="24"/>
        </w:rPr>
      </w:pPr>
    </w:p>
    <w:tbl>
      <w:tblPr>
        <w:tblStyle w:val="19"/>
        <w:tblW w:w="0" w:type="auto"/>
        <w:jc w:val="center"/>
        <w:tblLayout w:type="autofit"/>
        <w:tblCellMar>
          <w:top w:w="0" w:type="dxa"/>
          <w:left w:w="0" w:type="dxa"/>
          <w:bottom w:w="0" w:type="dxa"/>
          <w:right w:w="0" w:type="dxa"/>
        </w:tblCellMar>
      </w:tblPr>
      <w:tblGrid>
        <w:gridCol w:w="1216"/>
        <w:gridCol w:w="1079"/>
        <w:gridCol w:w="1081"/>
        <w:gridCol w:w="1077"/>
        <w:gridCol w:w="1079"/>
        <w:gridCol w:w="1079"/>
        <w:gridCol w:w="1070"/>
        <w:gridCol w:w="1991"/>
      </w:tblGrid>
      <w:tr w14:paraId="435DF7EE">
        <w:tblPrEx>
          <w:tblCellMar>
            <w:top w:w="0" w:type="dxa"/>
            <w:left w:w="0" w:type="dxa"/>
            <w:bottom w:w="0" w:type="dxa"/>
            <w:right w:w="0" w:type="dxa"/>
          </w:tblCellMar>
        </w:tblPrEx>
        <w:trPr>
          <w:trHeight w:val="430"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79DB1846">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姓名</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8DE6BEB">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eastAsia="zh-CN" w:bidi="ar"/>
              </w:rPr>
            </w:pPr>
            <w:r>
              <w:rPr>
                <w:rFonts w:hint="eastAsia" w:ascii="微软雅黑" w:hAnsi="微软雅黑" w:eastAsia="微软雅黑" w:cs="微软雅黑"/>
                <w:b w:val="0"/>
                <w:bCs/>
                <w:color w:val="000000"/>
                <w:sz w:val="21"/>
                <w:szCs w:val="21"/>
                <w:lang w:bidi="ar"/>
              </w:rPr>
              <w:t>{{ client }}</w:t>
            </w:r>
          </w:p>
        </w:tc>
        <w:tc>
          <w:tcPr>
            <w:tcW w:w="1193"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027E64C">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bidi="ar"/>
              </w:rPr>
              <w:t>性别</w:t>
            </w:r>
          </w:p>
        </w:tc>
        <w:tc>
          <w:tcPr>
            <w:tcW w:w="1189"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7FA50B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eastAsia="zh-CN"/>
              </w:rPr>
              <w:t>{{ sex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27536E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bidi="ar"/>
              </w:rPr>
              <w:t>年龄</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5A8AFE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val="0"/>
                <w:bCs/>
                <w:color w:val="000000"/>
                <w:sz w:val="21"/>
                <w:szCs w:val="21"/>
                <w:highlight w:val="none"/>
                <w:lang w:eastAsia="zh-CN"/>
              </w:rPr>
              <w:t>{{ age }}</w:t>
            </w:r>
            <w:r>
              <w:rPr>
                <w:rFonts w:hint="eastAsia" w:ascii="微软雅黑" w:hAnsi="微软雅黑" w:eastAsia="微软雅黑" w:cs="微软雅黑"/>
                <w:b w:val="0"/>
                <w:bCs/>
                <w:color w:val="000000"/>
                <w:sz w:val="21"/>
                <w:szCs w:val="21"/>
                <w:highlight w:val="none"/>
                <w:lang w:bidi="ar"/>
              </w:rPr>
              <w:t>岁</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856368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检测号</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7623E2A8">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bCs/>
                <w:kern w:val="2"/>
              </w:rPr>
            </w:pPr>
            <w:r>
              <w:rPr>
                <w:rFonts w:hint="eastAsia" w:ascii="微软雅黑" w:hAnsi="微软雅黑" w:eastAsia="微软雅黑" w:cs="微软雅黑"/>
                <w:b w:val="0"/>
                <w:bCs/>
                <w:color w:val="000000"/>
                <w:sz w:val="21"/>
                <w:szCs w:val="21"/>
                <w:lang w:bidi="ar"/>
              </w:rPr>
              <w:t xml:space="preserve">{{ </w:t>
            </w:r>
            <w:r>
              <w:rPr>
                <w:rFonts w:hint="eastAsia" w:ascii="微软雅黑" w:hAnsi="微软雅黑" w:eastAsia="微软雅黑" w:cs="微软雅黑"/>
                <w:b w:val="0"/>
                <w:bCs/>
                <w:color w:val="000000"/>
                <w:sz w:val="21"/>
                <w:szCs w:val="21"/>
                <w:lang w:val="en-US" w:eastAsia="zh-CN" w:bidi="ar"/>
              </w:rPr>
              <w:t>sample.patient_id</w:t>
            </w:r>
            <w:r>
              <w:rPr>
                <w:rFonts w:hint="eastAsia" w:ascii="微软雅黑" w:hAnsi="微软雅黑" w:eastAsia="微软雅黑" w:cs="微软雅黑"/>
                <w:b w:val="0"/>
                <w:bCs/>
                <w:color w:val="000000"/>
                <w:sz w:val="21"/>
                <w:szCs w:val="21"/>
                <w:lang w:bidi="ar"/>
              </w:rPr>
              <w:t xml:space="preserve"> }}</w:t>
            </w:r>
          </w:p>
        </w:tc>
      </w:tr>
      <w:tr w14:paraId="031C3E6B">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2E9602F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科室</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F8B089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locationname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7C1E31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住院号</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B5A5CC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bidi="ar"/>
              </w:rPr>
              <w:t>{{ room }}</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383F959">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val="en-US" w:eastAsia="zh-CN" w:bidi="ar"/>
              </w:rPr>
              <w:t>床号</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3690B4BF">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bed }}</w:t>
            </w:r>
          </w:p>
        </w:tc>
      </w:tr>
      <w:tr w14:paraId="156428B3">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5AA0F11F">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临床诊断</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EB48CA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diseaseName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34515B1">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送检医师</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64EF4C47">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eastAsia="zh-CN" w:bidi="ar"/>
              </w:rPr>
            </w:pP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788ED26">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val="en-US" w:eastAsia="zh-CN" w:bidi="ar"/>
              </w:rPr>
              <w:t>送检日期</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0480647D">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commission_date }}</w:t>
            </w:r>
          </w:p>
        </w:tc>
      </w:tr>
      <w:tr w14:paraId="68ACEA9D">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49577BF5">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检测项目</w:t>
            </w:r>
          </w:p>
        </w:tc>
        <w:tc>
          <w:tcPr>
            <w:tcW w:w="8415" w:type="dxa"/>
            <w:gridSpan w:val="7"/>
            <w:tcBorders>
              <w:top w:val="single" w:color="auto" w:sz="4" w:space="0"/>
              <w:left w:val="single" w:color="auto" w:sz="4" w:space="0"/>
              <w:bottom w:val="single" w:color="auto" w:sz="4" w:space="0"/>
              <w:right w:val="nil"/>
            </w:tcBorders>
            <w:vAlign w:val="center"/>
          </w:tcPr>
          <w:p w14:paraId="3CA54742">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泛实体瘤多</w:t>
            </w:r>
            <w:r>
              <w:rPr>
                <w:rFonts w:hint="eastAsia" w:ascii="微软雅黑" w:hAnsi="微软雅黑" w:eastAsia="微软雅黑" w:cs="微软雅黑"/>
                <w:color w:val="auto"/>
                <w:sz w:val="21"/>
                <w:szCs w:val="21"/>
                <w:lang w:val="en-US" w:eastAsia="zh-CN"/>
              </w:rPr>
              <w:t>基因</w:t>
            </w:r>
            <w:r>
              <w:rPr>
                <w:rFonts w:hint="eastAsia" w:ascii="微软雅黑" w:hAnsi="微软雅黑" w:eastAsia="微软雅黑" w:cs="微软雅黑"/>
                <w:i w:val="0"/>
                <w:iCs w:val="0"/>
                <w:caps w:val="0"/>
                <w:color w:val="auto"/>
                <w:spacing w:val="0"/>
                <w:sz w:val="19"/>
                <w:szCs w:val="19"/>
                <w:shd w:val="clear" w:fill="FFFFFF"/>
              </w:rPr>
              <w:t>panel</w:t>
            </w:r>
            <w:r>
              <w:rPr>
                <w:rFonts w:hint="eastAsia" w:ascii="微软雅黑" w:hAnsi="微软雅黑" w:eastAsia="微软雅黑" w:cs="微软雅黑"/>
                <w:color w:val="auto"/>
                <w:sz w:val="21"/>
                <w:szCs w:val="21"/>
                <w:lang w:val="en-US" w:eastAsia="zh-CN"/>
              </w:rPr>
              <w:t>检</w:t>
            </w:r>
            <w:r>
              <w:rPr>
                <w:rFonts w:hint="eastAsia" w:ascii="微软雅黑" w:hAnsi="微软雅黑" w:eastAsia="微软雅黑" w:cs="微软雅黑"/>
                <w:sz w:val="21"/>
                <w:szCs w:val="21"/>
                <w:lang w:val="en-US" w:eastAsia="zh-CN"/>
              </w:rPr>
              <w:t>测</w:t>
            </w:r>
          </w:p>
        </w:tc>
      </w:tr>
      <w:tr w14:paraId="4665C85B">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257EE89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标本类型</w:t>
            </w:r>
          </w:p>
        </w:tc>
        <w:tc>
          <w:tcPr>
            <w:tcW w:w="8415" w:type="dxa"/>
            <w:gridSpan w:val="7"/>
            <w:tcBorders>
              <w:top w:val="single" w:color="auto" w:sz="4" w:space="0"/>
              <w:left w:val="single" w:color="auto" w:sz="4" w:space="0"/>
              <w:bottom w:val="single" w:color="auto" w:sz="4" w:space="0"/>
              <w:right w:val="nil"/>
            </w:tcBorders>
            <w:vAlign w:val="center"/>
          </w:tcPr>
          <w:p w14:paraId="5E256BBF">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 sample_type }}，肿瘤细胞含量：{% if summaryOfRresults.type == “tissue” %}≥10%{% else %}-{% endif %}</w:t>
            </w:r>
          </w:p>
        </w:tc>
      </w:tr>
      <w:tr w14:paraId="6870B831">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5E22E9FB">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检测方法</w:t>
            </w:r>
          </w:p>
        </w:tc>
        <w:tc>
          <w:tcPr>
            <w:tcW w:w="8415" w:type="dxa"/>
            <w:gridSpan w:val="7"/>
            <w:tcBorders>
              <w:top w:val="single" w:color="auto" w:sz="4" w:space="0"/>
              <w:left w:val="single" w:color="auto" w:sz="4" w:space="0"/>
              <w:bottom w:val="single" w:color="auto" w:sz="4" w:space="0"/>
              <w:right w:val="nil"/>
            </w:tcBorders>
            <w:vAlign w:val="center"/>
          </w:tcPr>
          <w:p w14:paraId="4CC841F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lang w:val="en-US" w:eastAsia="zh-CN"/>
                <w14:textFill>
                  <w14:solidFill>
                    <w14:schemeClr w14:val="tx1"/>
                  </w14:solidFill>
                </w14:textFill>
              </w:rPr>
            </w:pPr>
            <w:r>
              <w:rPr>
                <w:rFonts w:hint="eastAsia" w:ascii="微软雅黑" w:hAnsi="微软雅黑" w:eastAsia="微软雅黑" w:cs="微软雅黑"/>
                <w:color w:val="000000" w:themeColor="text1"/>
                <w:sz w:val="21"/>
                <w:szCs w:val="21"/>
                <w:lang w:val="en-US" w:eastAsia="zh-CN"/>
                <w14:textFill>
                  <w14:solidFill>
                    <w14:schemeClr w14:val="tx1"/>
                  </w14:solidFill>
                </w14:textFill>
              </w:rPr>
              <w:t>高通量测序（NGS）</w:t>
            </w:r>
          </w:p>
        </w:tc>
      </w:tr>
      <w:tr w14:paraId="4DE8DFC0">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420" w:hRule="atLeast"/>
          <w:jc w:val="center"/>
        </w:trPr>
        <w:tc>
          <w:tcPr>
            <w:tcW w:w="1323" w:type="dxa"/>
            <w:tcBorders>
              <w:top w:val="single" w:color="auto" w:sz="4" w:space="0"/>
              <w:left w:val="nil"/>
              <w:right w:val="single" w:color="auto" w:sz="4" w:space="0"/>
            </w:tcBorders>
            <w:vAlign w:val="center"/>
          </w:tcPr>
          <w:p w14:paraId="7788EDC8">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检测内容</w:t>
            </w:r>
          </w:p>
        </w:tc>
        <w:tc>
          <w:tcPr>
            <w:tcW w:w="8415" w:type="dxa"/>
            <w:gridSpan w:val="7"/>
            <w:tcBorders>
              <w:top w:val="single" w:color="auto" w:sz="4" w:space="0"/>
              <w:left w:val="single" w:color="auto" w:sz="4" w:space="0"/>
              <w:right w:val="nil"/>
            </w:tcBorders>
            <w:vAlign w:val="center"/>
          </w:tcPr>
          <w:p w14:paraId="7FD8BBF0">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14:textFill>
                  <w14:solidFill>
                    <w14:schemeClr w14:val="tx1"/>
                  </w14:solidFill>
                </w14:textFill>
              </w:rPr>
              <w:t>本产品对2.1万个全外显子基因进行高通量测序分析，一次性检测所有蛋白质编码基因的变异情况，检测突变形式包括点突变（SNV）、小片段插入缺失（INDEL）、拷贝数变异（CNV）以及融合（FUSION）。针对肿瘤密切相关的1260个基因进行详细的用药解析{% if summaryOfRresults.type == ”tissue” %}，同时，本产品检测基因组不稳定状态（GIS），结合BRCA1/2基因变异情况，综合评估同源重组缺陷状态{% endif %}。{% if PDInfo != undefined %}通过免疫组化检测PD-L1表达。{% endif %}</w:t>
            </w:r>
          </w:p>
          <w:p w14:paraId="2A3E975D">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14:textFill>
                  <w14:solidFill>
                    <w14:schemeClr w14:val="tx1"/>
                  </w14:solidFill>
                </w14:textFill>
              </w:rPr>
              <w:t>{% if urinaryProstateDisease == ‘’ %}本报告分析与肿瘤相关基因变异与{% if endometrialCarcinoma == True %}子宫内膜癌TCGA分子分型、{% endif %}靶向药物、免疫药物{% if gastrointestinalStromalTumor == True %}、化疗药物{% endif %}和遗传风险的相关性，给出{% if sarcomaFlag == True %}肉瘤辅助诊断提示、{% endif %}靶向药物（FDA/NMPA批准药物、临床试验药物等）{% if gastrointestinalStromalTumor == True %}、化疗药物{% endif %}的用药提示信息，从而为临床制定治疗方案提供参考信息。{% else %}本报告分析与肿瘤相关基因变异与靶向药物、免疫药物{% if gastrointestinalStromalTumor == True %}、化疗药物{% endif %}、{% if urinaryProstateDisease == ‘前列腺癌’ %}内分泌治疗和神经内分泌分化分型、{% endif %}遗传风险{% if urinaryProstateDisease != ‘’ %}以及疾病预后{% endif %}的相关性，给出用药提示信息，遗传风险评估信息{% if urinaryProstateDisease != ‘’ %}和疾病预后提示信息{% endif %}，从而为临床制定治疗方案提供参考信息。{% endif %}</w:t>
            </w:r>
          </w:p>
        </w:tc>
      </w:tr>
    </w:tbl>
    <w:p w14:paraId="04880570">
      <w:pPr>
        <w:rPr>
          <w:rFonts w:ascii="Times New Roman" w:hAnsi="Times New Roman" w:eastAsia="微软雅黑" w:cs="Times New Roman"/>
        </w:rPr>
      </w:pPr>
    </w:p>
    <w:p w14:paraId="25FBA758">
      <w:pPr>
        <w:rPr>
          <w:rFonts w:ascii="Times New Roman" w:hAnsi="Times New Roman" w:eastAsia="微软雅黑" w:cs="Times New Roman"/>
        </w:rPr>
        <w:sectPr>
          <w:headerReference r:id="rId3" w:type="default"/>
          <w:footerReference r:id="rId4" w:type="default"/>
          <w:pgSz w:w="11910" w:h="16840"/>
          <w:pgMar w:top="1440" w:right="1134" w:bottom="1440" w:left="1134" w:header="720" w:footer="720" w:gutter="0"/>
          <w:pgBorders>
            <w:top w:val="none" w:sz="0" w:space="0"/>
            <w:left w:val="none" w:sz="0" w:space="0"/>
            <w:bottom w:val="none" w:sz="0" w:space="0"/>
            <w:right w:val="none" w:sz="0" w:space="0"/>
          </w:pgBorders>
          <w:cols w:space="720" w:num="1"/>
        </w:sectPr>
      </w:pPr>
    </w:p>
    <w:p w14:paraId="008CFE06">
      <w:pPr>
        <w:pStyle w:val="2"/>
        <w:rPr>
          <w:rFonts w:ascii="Times New Roman" w:hAnsi="Times New Roman" w:eastAsia="微软雅黑" w:cs="Times New Roman"/>
          <w:color w:val="FFFFFF"/>
          <w:szCs w:val="30"/>
          <w:shd w:val="clear" w:color="auto" w:fill="17365D"/>
        </w:rPr>
      </w:pPr>
      <w:bookmarkStart w:id="0" w:name="_Toc534637492"/>
      <w:bookmarkStart w:id="1" w:name="_Toc527112379"/>
      <w:bookmarkStart w:id="2" w:name="_Toc526855031"/>
      <w:r>
        <w:rPr>
          <w:rFonts w:hint="eastAsia" w:ascii="微软雅黑" w:hAnsi="微软雅黑" w:eastAsia="微软雅黑" w:cs="微软雅黑"/>
          <w:color w:val="FFFFFF"/>
          <w:szCs w:val="30"/>
          <w:shd w:val="clear" w:color="auto" w:fill="17365D"/>
        </w:rPr>
        <w:t>检测结果</w:t>
      </w:r>
      <w:bookmarkEnd w:id="0"/>
      <w:bookmarkEnd w:id="1"/>
      <w:bookmarkEnd w:id="2"/>
    </w:p>
    <w:p w14:paraId="3BF9CB93">
      <w:pPr>
        <w:outlineLvl w:val="1"/>
        <w:rPr>
          <w:rFonts w:ascii="Times New Roman" w:hAnsi="Times New Roman" w:eastAsia="微软雅黑" w:cs="Times New Roman"/>
          <w:b/>
          <w:color w:val="00B050"/>
          <w:sz w:val="32"/>
          <w:szCs w:val="32"/>
        </w:rPr>
      </w:pPr>
      <w:r>
        <w:rPr>
          <w:rFonts w:hint="eastAsia" w:ascii="Times New Roman" w:hAnsi="Times New Roman" w:eastAsia="微软雅黑" w:cs="黑体"/>
          <w:b/>
          <w:bCs/>
          <w:color w:val="254061" w:themeColor="accent1" w:themeShade="80"/>
          <w:sz w:val="32"/>
          <w:szCs w:val="32"/>
        </w:rPr>
        <w:t>一 检测结果小结</w:t>
      </w:r>
    </w:p>
    <w:tbl>
      <w:tblPr>
        <w:tblStyle w:val="19"/>
        <w:tblpPr w:leftFromText="181" w:rightFromText="181" w:vertAnchor="text" w:horzAnchor="page" w:tblpXSpec="center" w:tblpY="1"/>
        <w:tblOverlap w:val="never"/>
        <w:tblW w:w="9558" w:type="dxa"/>
        <w:jc w:val="center"/>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Layout w:type="fixed"/>
        <w:tblCellMar>
          <w:top w:w="0" w:type="dxa"/>
          <w:left w:w="0" w:type="dxa"/>
          <w:bottom w:w="0" w:type="dxa"/>
          <w:right w:w="0" w:type="dxa"/>
        </w:tblCellMar>
      </w:tblPr>
      <w:tblGrid>
        <w:gridCol w:w="1579"/>
        <w:gridCol w:w="2706"/>
        <w:gridCol w:w="5273"/>
      </w:tblGrid>
      <w:tr w14:paraId="7E15AFE6">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90" w:hRule="atLeast"/>
          <w:jc w:val="center"/>
        </w:trPr>
        <w:tc>
          <w:tcPr>
            <w:tcW w:w="4285" w:type="dxa"/>
            <w:gridSpan w:val="2"/>
            <w:tcBorders>
              <w:tl2br w:val="nil"/>
              <w:tr2bl w:val="nil"/>
            </w:tcBorders>
            <w:shd w:val="clear" w:color="auto" w:fill="auto"/>
            <w:vAlign w:val="center"/>
          </w:tcPr>
          <w:p w14:paraId="7903A45C">
            <w:pPr>
              <w:jc w:val="center"/>
              <w:rPr>
                <w:rFonts w:hint="eastAsia" w:ascii="微软雅黑" w:eastAsia="微软雅黑"/>
                <w:b/>
                <w:color w:val="244061"/>
                <w:sz w:val="21"/>
              </w:rPr>
            </w:pPr>
            <w:bookmarkStart w:id="3" w:name="_Toc534807930"/>
            <w:r>
              <w:rPr>
                <w:rFonts w:hint="eastAsia" w:cs="黑体"/>
                <w:b/>
                <w:bCs/>
                <w:color w:val="244061"/>
                <w:sz w:val="28"/>
                <w:szCs w:val="36"/>
              </w:rPr>
              <w:br w:type="page"/>
            </w:r>
            <w:r>
              <w:rPr>
                <w:rFonts w:hint="eastAsia" w:ascii="微软雅黑" w:eastAsia="微软雅黑"/>
                <w:b/>
                <w:color w:val="244061"/>
                <w:sz w:val="21"/>
              </w:rPr>
              <w:t>检测类型</w:t>
            </w:r>
          </w:p>
        </w:tc>
        <w:tc>
          <w:tcPr>
            <w:tcW w:w="5273" w:type="dxa"/>
            <w:tcBorders>
              <w:tl2br w:val="nil"/>
              <w:tr2bl w:val="nil"/>
            </w:tcBorders>
            <w:shd w:val="clear" w:color="auto" w:fill="auto"/>
            <w:vAlign w:val="center"/>
          </w:tcPr>
          <w:p w14:paraId="1BC5608D">
            <w:pPr>
              <w:jc w:val="center"/>
              <w:rPr>
                <w:rFonts w:hint="eastAsia" w:ascii="微软雅黑" w:eastAsia="微软雅黑"/>
                <w:b/>
                <w:color w:val="244061"/>
              </w:rPr>
            </w:pPr>
            <w:r>
              <w:rPr>
                <w:rFonts w:ascii="Times New Roman" w:hAnsi="Times New Roman" w:eastAsia="微软雅黑" w:cs="黑体"/>
                <w:b/>
                <w:color w:val="244061"/>
                <w:sz w:val="21"/>
              </w:rPr>
              <w:t>检测结果</w:t>
            </w:r>
          </w:p>
        </w:tc>
      </w:tr>
      <w:tr w14:paraId="7F784860">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9558" w:type="dxa"/>
            <w:gridSpan w:val="3"/>
            <w:tcBorders>
              <w:tl2br w:val="nil"/>
              <w:tr2bl w:val="nil"/>
            </w:tcBorders>
            <w:shd w:val="clear" w:color="auto" w:fill="auto"/>
            <w:vAlign w:val="center"/>
          </w:tcPr>
          <w:p w14:paraId="4262F41A">
            <w:pPr>
              <w:pStyle w:val="33"/>
              <w:spacing w:before="40"/>
              <w:ind w:left="119"/>
              <w:rPr>
                <w:rFonts w:hint="eastAsia" w:ascii="Times New Roman" w:hAnsi="Times New Roman" w:eastAsia="微软雅黑" w:cs="黑体"/>
                <w:sz w:val="21"/>
                <w:szCs w:val="21"/>
              </w:rPr>
            </w:pPr>
            <w:r>
              <w:rPr>
                <w:rFonts w:hint="eastAsia" w:ascii="Times New Roman" w:hAnsi="Times New Roman" w:eastAsia="微软雅黑" w:cs="黑体"/>
                <w:sz w:val="21"/>
                <w:szCs w:val="21"/>
              </w:rPr>
              <w:t>{%tr if endometrialCarcinoma == True %}</w:t>
            </w:r>
          </w:p>
        </w:tc>
      </w:tr>
      <w:tr w14:paraId="42404DDC">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4285" w:type="dxa"/>
            <w:gridSpan w:val="2"/>
            <w:tcBorders>
              <w:tl2br w:val="nil"/>
              <w:tr2bl w:val="nil"/>
            </w:tcBorders>
            <w:shd w:val="clear" w:color="auto" w:fill="auto"/>
            <w:vAlign w:val="center"/>
          </w:tcPr>
          <w:p w14:paraId="210A10FA">
            <w:pPr>
              <w:pStyle w:val="33"/>
              <w:spacing w:before="40"/>
              <w:ind w:left="119"/>
              <w:rPr>
                <w:rFonts w:ascii="Times New Roman" w:hAnsi="Times New Roman" w:eastAsia="微软雅黑" w:cs="黑体"/>
                <w:sz w:val="21"/>
                <w:szCs w:val="21"/>
              </w:rPr>
            </w:pPr>
            <w:r>
              <w:rPr>
                <w:rFonts w:hint="eastAsia" w:ascii="Times New Roman" w:hAnsi="Times New Roman" w:eastAsia="微软雅黑" w:cs="黑体"/>
                <w:sz w:val="21"/>
                <w:szCs w:val="21"/>
              </w:rPr>
              <w:t>子宫内膜癌TCGA分子分型</w:t>
            </w:r>
          </w:p>
        </w:tc>
        <w:tc>
          <w:tcPr>
            <w:tcW w:w="5273" w:type="dxa"/>
            <w:tcBorders>
              <w:tl2br w:val="nil"/>
              <w:tr2bl w:val="nil"/>
            </w:tcBorders>
            <w:shd w:val="clear" w:color="auto" w:fill="auto"/>
            <w:vAlign w:val="center"/>
          </w:tcPr>
          <w:p w14:paraId="1A3A1B91">
            <w:pPr>
              <w:pStyle w:val="33"/>
              <w:spacing w:before="40"/>
              <w:ind w:left="119"/>
              <w:rPr>
                <w:rFonts w:ascii="Times New Roman" w:hAnsi="Times New Roman" w:eastAsia="微软雅黑" w:cs="黑体"/>
                <w:sz w:val="21"/>
                <w:szCs w:val="21"/>
              </w:rPr>
            </w:pPr>
            <w:r>
              <w:rPr>
                <w:rFonts w:hint="eastAsia" w:ascii="Times New Roman" w:hAnsi="Times New Roman" w:eastAsia="微软雅黑" w:cs="黑体"/>
                <w:sz w:val="21"/>
                <w:szCs w:val="21"/>
              </w:rPr>
              <w:t>{{ summaryOfRresults.tcga }}</w:t>
            </w:r>
          </w:p>
        </w:tc>
      </w:tr>
      <w:tr w14:paraId="14F08286">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9558" w:type="dxa"/>
            <w:gridSpan w:val="3"/>
            <w:tcBorders>
              <w:tl2br w:val="nil"/>
              <w:tr2bl w:val="nil"/>
            </w:tcBorders>
            <w:shd w:val="clear" w:color="auto" w:fill="auto"/>
            <w:vAlign w:val="center"/>
          </w:tcPr>
          <w:p w14:paraId="3A407F2D">
            <w:pPr>
              <w:pStyle w:val="33"/>
              <w:spacing w:before="40"/>
              <w:ind w:left="119"/>
              <w:rPr>
                <w:rFonts w:hint="eastAsia" w:ascii="Times New Roman" w:hAnsi="Times New Roman" w:eastAsia="微软雅黑" w:cs="黑体"/>
                <w:sz w:val="21"/>
                <w:szCs w:val="21"/>
              </w:rPr>
            </w:pPr>
            <w:r>
              <w:rPr>
                <w:rFonts w:hint="eastAsia" w:ascii="Times New Roman" w:hAnsi="Times New Roman" w:eastAsia="微软雅黑" w:cs="黑体"/>
                <w:sz w:val="21"/>
                <w:szCs w:val="21"/>
              </w:rPr>
              <w:t>{%tr endif %}</w:t>
            </w:r>
          </w:p>
        </w:tc>
      </w:tr>
      <w:tr w14:paraId="4DB8BB22">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9558" w:type="dxa"/>
            <w:gridSpan w:val="3"/>
            <w:tcBorders>
              <w:tl2br w:val="nil"/>
              <w:tr2bl w:val="nil"/>
            </w:tcBorders>
            <w:shd w:val="clear" w:color="auto" w:fill="auto"/>
            <w:vAlign w:val="center"/>
          </w:tcPr>
          <w:p w14:paraId="5651DEBD">
            <w:pPr>
              <w:pStyle w:val="33"/>
              <w:spacing w:before="40"/>
              <w:ind w:left="119"/>
              <w:rPr>
                <w:rFonts w:hint="eastAsia" w:ascii="Times New Roman" w:hAnsi="Times New Roman" w:eastAsia="微软雅黑" w:cs="黑体"/>
                <w:sz w:val="21"/>
                <w:szCs w:val="21"/>
              </w:rPr>
            </w:pPr>
            <w:r>
              <w:rPr>
                <w:rFonts w:hint="eastAsia" w:ascii="Times New Roman" w:hAnsi="Times New Roman" w:eastAsia="微软雅黑" w:cs="黑体"/>
                <w:sz w:val="21"/>
                <w:szCs w:val="21"/>
              </w:rPr>
              <w:t>{%tr if sarcomaFlag == True %}</w:t>
            </w:r>
          </w:p>
        </w:tc>
      </w:tr>
      <w:tr w14:paraId="1DFB112A">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4285" w:type="dxa"/>
            <w:gridSpan w:val="2"/>
            <w:tcBorders>
              <w:tl2br w:val="nil"/>
              <w:tr2bl w:val="nil"/>
            </w:tcBorders>
            <w:shd w:val="clear" w:color="auto" w:fill="auto"/>
            <w:vAlign w:val="center"/>
          </w:tcPr>
          <w:p w14:paraId="2616CAC5">
            <w:pPr>
              <w:pStyle w:val="33"/>
              <w:spacing w:before="40"/>
              <w:ind w:left="119"/>
              <w:rPr>
                <w:rFonts w:hint="eastAsia" w:ascii="Times New Roman" w:hAnsi="Times New Roman" w:eastAsia="微软雅黑" w:cs="黑体"/>
                <w:sz w:val="21"/>
                <w:szCs w:val="21"/>
              </w:rPr>
            </w:pPr>
            <w:r>
              <w:rPr>
                <w:rFonts w:hint="eastAsia" w:ascii="Times New Roman" w:hAnsi="Times New Roman" w:eastAsia="微软雅黑" w:cs="黑体"/>
                <w:sz w:val="21"/>
                <w:szCs w:val="21"/>
              </w:rPr>
              <w:t>辅助诊断</w:t>
            </w:r>
          </w:p>
        </w:tc>
        <w:tc>
          <w:tcPr>
            <w:tcW w:w="5273" w:type="dxa"/>
            <w:tcBorders>
              <w:tl2br w:val="nil"/>
              <w:tr2bl w:val="nil"/>
            </w:tcBorders>
            <w:shd w:val="clear" w:color="auto" w:fill="auto"/>
            <w:vAlign w:val="center"/>
          </w:tcPr>
          <w:p w14:paraId="162F1727">
            <w:pPr>
              <w:pStyle w:val="33"/>
              <w:spacing w:before="40"/>
              <w:ind w:left="119"/>
              <w:rPr>
                <w:rFonts w:hint="eastAsia" w:ascii="Times New Roman" w:hAnsi="Times New Roman" w:eastAsia="微软雅黑" w:cs="黑体"/>
                <w:sz w:val="21"/>
                <w:szCs w:val="21"/>
              </w:rPr>
            </w:pPr>
            <w:r>
              <w:rPr>
                <w:rFonts w:hint="eastAsia" w:ascii="Times New Roman" w:hAnsi="Times New Roman" w:eastAsia="微软雅黑" w:cs="黑体"/>
                <w:sz w:val="21"/>
                <w:szCs w:val="21"/>
              </w:rPr>
              <w:t>共检出{{ summaryOfRresults.geneRearrangementVariationSize2 }}个基因变异是分类/指南/专家共识中提及的辅助肉瘤诊断的基因变异。</w:t>
            </w:r>
          </w:p>
        </w:tc>
      </w:tr>
      <w:tr w14:paraId="24E8B14E">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9558" w:type="dxa"/>
            <w:gridSpan w:val="3"/>
            <w:tcBorders>
              <w:tl2br w:val="nil"/>
              <w:tr2bl w:val="nil"/>
            </w:tcBorders>
            <w:shd w:val="clear" w:color="auto" w:fill="auto"/>
            <w:vAlign w:val="center"/>
          </w:tcPr>
          <w:p w14:paraId="7925E732">
            <w:pPr>
              <w:pStyle w:val="33"/>
              <w:spacing w:before="40"/>
              <w:ind w:left="119"/>
              <w:rPr>
                <w:rFonts w:hint="eastAsia" w:ascii="Times New Roman" w:hAnsi="Times New Roman" w:eastAsia="微软雅黑" w:cs="黑体"/>
                <w:sz w:val="21"/>
                <w:szCs w:val="21"/>
              </w:rPr>
            </w:pPr>
            <w:r>
              <w:rPr>
                <w:rFonts w:hint="eastAsia" w:ascii="Times New Roman" w:hAnsi="Times New Roman" w:eastAsia="微软雅黑" w:cs="黑体"/>
                <w:sz w:val="21"/>
                <w:szCs w:val="21"/>
              </w:rPr>
              <w:t>{%tr endif %}</w:t>
            </w:r>
          </w:p>
        </w:tc>
      </w:tr>
      <w:tr w14:paraId="35DC87D3">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4285" w:type="dxa"/>
            <w:gridSpan w:val="2"/>
            <w:tcBorders>
              <w:tl2br w:val="nil"/>
              <w:tr2bl w:val="nil"/>
            </w:tcBorders>
            <w:shd w:val="clear" w:color="auto" w:fill="auto"/>
            <w:vAlign w:val="center"/>
          </w:tcPr>
          <w:p w14:paraId="37F7D600">
            <w:pPr>
              <w:pStyle w:val="33"/>
              <w:spacing w:before="40"/>
              <w:ind w:left="119"/>
              <w:rPr>
                <w:rFonts w:ascii="Times New Roman" w:hAnsi="Times New Roman" w:eastAsia="微软雅黑" w:cs="黑体"/>
                <w:sz w:val="21"/>
                <w:szCs w:val="21"/>
              </w:rPr>
            </w:pPr>
            <w:r>
              <w:rPr>
                <w:rFonts w:ascii="Times New Roman" w:hAnsi="Times New Roman" w:eastAsia="微软雅黑" w:cs="黑体"/>
                <w:sz w:val="21"/>
                <w:szCs w:val="21"/>
              </w:rPr>
              <w:t>靶向用药指导</w:t>
            </w:r>
          </w:p>
        </w:tc>
        <w:tc>
          <w:tcPr>
            <w:tcW w:w="5273" w:type="dxa"/>
            <w:tcBorders>
              <w:tl2br w:val="nil"/>
              <w:tr2bl w:val="nil"/>
            </w:tcBorders>
            <w:shd w:val="clear" w:color="auto" w:fill="auto"/>
            <w:vAlign w:val="center"/>
          </w:tcPr>
          <w:p w14:paraId="39D9991D">
            <w:pPr>
              <w:pStyle w:val="33"/>
              <w:spacing w:before="40" w:line="204" w:lineRule="auto"/>
              <w:ind w:left="119" w:right="119"/>
              <w:rPr>
                <w:rFonts w:ascii="Times New Roman" w:hAnsi="Times New Roman" w:eastAsia="微软雅黑" w:cs="Times New Roman"/>
                <w:sz w:val="21"/>
                <w:szCs w:val="21"/>
              </w:rPr>
            </w:pPr>
            <w:r>
              <w:rPr>
                <w:rFonts w:hint="eastAsia" w:ascii="Times New Roman" w:hAnsi="Times New Roman" w:eastAsia="微软雅黑" w:cs="Times New Roman"/>
                <w:sz w:val="21"/>
                <w:szCs w:val="21"/>
              </w:rPr>
              <w:t>共检出{{ summaryOfRresults.thisGeneticmarkerVwListSize }}个体细胞突变，其中{{ summaryOfRresults.somaticCellMedicationNum}}个与靶向药物相关{{bodyDrugStr}}；</w:t>
            </w:r>
          </w:p>
          <w:p w14:paraId="6BD3C294">
            <w:pPr>
              <w:pStyle w:val="33"/>
              <w:spacing w:before="40" w:line="204" w:lineRule="auto"/>
              <w:ind w:left="119" w:right="119"/>
              <w:rPr>
                <w:rFonts w:ascii="Times New Roman" w:hAnsi="Times New Roman" w:eastAsia="微软雅黑" w:cs="黑体"/>
                <w:sz w:val="21"/>
                <w:szCs w:val="21"/>
              </w:rPr>
            </w:pPr>
            <w:r>
              <w:rPr>
                <w:rFonts w:hint="eastAsia" w:ascii="Times New Roman" w:hAnsi="Times New Roman" w:eastAsia="微软雅黑" w:cs="Times New Roman"/>
                <w:sz w:val="21"/>
                <w:szCs w:val="21"/>
              </w:rPr>
              <w:t>共检出{{ summaryOfRresults.crCheckLineStrYF1280Size }}个胚系突变，其中{{summaryOfRresults.crDrugList}}个与靶向药物相关{{embryonalDrugStr}}</w:t>
            </w:r>
          </w:p>
        </w:tc>
      </w:tr>
      <w:tr w14:paraId="41522353">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9558" w:type="dxa"/>
            <w:gridSpan w:val="3"/>
            <w:tcBorders>
              <w:tl2br w:val="nil"/>
              <w:tr2bl w:val="nil"/>
            </w:tcBorders>
            <w:shd w:val="clear" w:color="auto" w:fill="auto"/>
            <w:vAlign w:val="center"/>
          </w:tcPr>
          <w:p w14:paraId="15E08728">
            <w:pPr>
              <w:pStyle w:val="33"/>
              <w:spacing w:before="40" w:line="204" w:lineRule="auto"/>
              <w:ind w:left="119" w:right="119"/>
              <w:rPr>
                <w:rFonts w:hint="eastAsia" w:ascii="Times New Roman" w:hAnsi="Times New Roman" w:eastAsia="微软雅黑" w:cs="Times New Roman"/>
                <w:sz w:val="21"/>
                <w:szCs w:val="21"/>
              </w:rPr>
            </w:pPr>
            <w:r>
              <w:rPr>
                <w:rFonts w:hint="eastAsia" w:ascii="Times New Roman" w:hAnsi="Times New Roman" w:eastAsia="微软雅黑" w:cs="Times New Roman"/>
                <w:sz w:val="21"/>
                <w:szCs w:val="21"/>
              </w:rPr>
              <w:t>{%tr if prostateCancerFlag == True %}</w:t>
            </w:r>
          </w:p>
        </w:tc>
      </w:tr>
      <w:tr w14:paraId="3C3B12E6">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579" w:type="dxa"/>
            <w:vMerge w:val="restart"/>
            <w:tcBorders>
              <w:tl2br w:val="nil"/>
              <w:tr2bl w:val="nil"/>
            </w:tcBorders>
            <w:shd w:val="clear" w:color="auto" w:fill="auto"/>
            <w:vAlign w:val="center"/>
          </w:tcPr>
          <w:p w14:paraId="01E724F8">
            <w:pPr>
              <w:pStyle w:val="33"/>
              <w:spacing w:before="40"/>
              <w:ind w:left="119"/>
              <w:rPr>
                <w:rFonts w:ascii="Times New Roman" w:hAnsi="Times New Roman" w:eastAsia="微软雅黑" w:cs="黑体"/>
                <w:sz w:val="21"/>
                <w:szCs w:val="21"/>
              </w:rPr>
            </w:pPr>
            <w:r>
              <w:rPr>
                <w:rFonts w:hint="eastAsia" w:ascii="Times New Roman" w:hAnsi="Times New Roman" w:eastAsia="微软雅黑" w:cs="黑体"/>
                <w:sz w:val="21"/>
                <w:szCs w:val="21"/>
              </w:rPr>
              <w:t>内分泌相关</w:t>
            </w:r>
          </w:p>
        </w:tc>
        <w:tc>
          <w:tcPr>
            <w:tcW w:w="2706" w:type="dxa"/>
            <w:tcBorders>
              <w:tl2br w:val="nil"/>
              <w:tr2bl w:val="nil"/>
            </w:tcBorders>
            <w:shd w:val="clear" w:color="auto" w:fill="auto"/>
            <w:vAlign w:val="center"/>
          </w:tcPr>
          <w:p w14:paraId="050EC809">
            <w:pPr>
              <w:pStyle w:val="33"/>
              <w:ind w:left="119" w:right="119"/>
              <w:rPr>
                <w:rFonts w:ascii="Times New Roman" w:hAnsi="Times New Roman" w:eastAsia="微软雅黑" w:cs="Times New Roman"/>
                <w:sz w:val="21"/>
                <w:szCs w:val="21"/>
              </w:rPr>
            </w:pPr>
            <w:r>
              <w:rPr>
                <w:rFonts w:hint="eastAsia" w:ascii="Times New Roman" w:hAnsi="Times New Roman" w:eastAsia="微软雅黑" w:cs="Times New Roman"/>
                <w:sz w:val="21"/>
                <w:szCs w:val="21"/>
              </w:rPr>
              <w:t>内分泌治疗相关</w:t>
            </w:r>
          </w:p>
        </w:tc>
        <w:tc>
          <w:tcPr>
            <w:tcW w:w="5273" w:type="dxa"/>
            <w:tcBorders>
              <w:tl2br w:val="nil"/>
              <w:tr2bl w:val="nil"/>
            </w:tcBorders>
            <w:shd w:val="clear" w:color="auto" w:fill="auto"/>
            <w:vAlign w:val="top"/>
          </w:tcPr>
          <w:p w14:paraId="5460F267">
            <w:pPr>
              <w:pStyle w:val="33"/>
              <w:ind w:left="119" w:right="119"/>
              <w:rPr>
                <w:rFonts w:hint="eastAsia"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共检出{{summaryOfRresults.endocrineTherapySize}}个内分泌治疗相关突变</w:t>
            </w:r>
          </w:p>
        </w:tc>
      </w:tr>
      <w:tr w14:paraId="68735B3E">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3C10E4D9">
            <w:pPr>
              <w:pStyle w:val="33"/>
              <w:spacing w:before="40"/>
              <w:ind w:left="119"/>
              <w:rPr>
                <w:rFonts w:ascii="Times New Roman" w:hAnsi="Times New Roman" w:eastAsia="微软雅黑" w:cs="黑体"/>
                <w:sz w:val="21"/>
                <w:szCs w:val="21"/>
              </w:rPr>
            </w:pPr>
          </w:p>
        </w:tc>
        <w:tc>
          <w:tcPr>
            <w:tcW w:w="2706" w:type="dxa"/>
            <w:tcBorders>
              <w:tl2br w:val="nil"/>
              <w:tr2bl w:val="nil"/>
            </w:tcBorders>
            <w:shd w:val="clear" w:color="auto" w:fill="auto"/>
            <w:vAlign w:val="center"/>
          </w:tcPr>
          <w:p w14:paraId="1F1648F3">
            <w:pPr>
              <w:pStyle w:val="33"/>
              <w:ind w:left="119" w:right="119"/>
              <w:rPr>
                <w:rFonts w:ascii="Times New Roman" w:hAnsi="Times New Roman" w:eastAsia="微软雅黑" w:cs="Times New Roman"/>
                <w:sz w:val="21"/>
                <w:szCs w:val="21"/>
              </w:rPr>
            </w:pPr>
            <w:r>
              <w:rPr>
                <w:rFonts w:hint="eastAsia" w:ascii="Times New Roman" w:hAnsi="Times New Roman" w:eastAsia="微软雅黑" w:cs="Times New Roman"/>
                <w:sz w:val="21"/>
                <w:szCs w:val="21"/>
              </w:rPr>
              <w:t>神经内分泌分化相关</w:t>
            </w:r>
          </w:p>
        </w:tc>
        <w:tc>
          <w:tcPr>
            <w:tcW w:w="5273" w:type="dxa"/>
            <w:tcBorders>
              <w:tl2br w:val="nil"/>
              <w:tr2bl w:val="nil"/>
            </w:tcBorders>
            <w:shd w:val="clear" w:color="auto" w:fill="auto"/>
            <w:vAlign w:val="top"/>
          </w:tcPr>
          <w:p w14:paraId="1013E0A7">
            <w:pPr>
              <w:pStyle w:val="33"/>
              <w:ind w:left="119" w:right="119"/>
              <w:rPr>
                <w:rFonts w:hint="eastAsia"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共检出{{summaryOfRresults.endocrineDifferentiationSize}}个神经内分泌分化相关突变</w:t>
            </w:r>
          </w:p>
        </w:tc>
      </w:tr>
      <w:tr w14:paraId="4A8BE216">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9558" w:type="dxa"/>
            <w:gridSpan w:val="3"/>
            <w:tcBorders>
              <w:tl2br w:val="nil"/>
              <w:tr2bl w:val="nil"/>
            </w:tcBorders>
            <w:shd w:val="clear" w:color="auto" w:fill="auto"/>
            <w:vAlign w:val="center"/>
          </w:tcPr>
          <w:p w14:paraId="1E89D2A4">
            <w:pPr>
              <w:pStyle w:val="33"/>
              <w:spacing w:before="40" w:line="204" w:lineRule="auto"/>
              <w:ind w:left="119" w:right="119"/>
              <w:rPr>
                <w:rFonts w:hint="eastAsia" w:ascii="Times New Roman" w:hAnsi="Times New Roman" w:eastAsia="微软雅黑" w:cs="Times New Roman"/>
                <w:sz w:val="21"/>
                <w:szCs w:val="21"/>
              </w:rPr>
            </w:pPr>
            <w:r>
              <w:rPr>
                <w:rFonts w:hint="eastAsia" w:ascii="Times New Roman" w:hAnsi="Times New Roman" w:eastAsia="微软雅黑" w:cs="Times New Roman"/>
                <w:sz w:val="21"/>
                <w:szCs w:val="21"/>
              </w:rPr>
              <w:t>{%tr endif %}</w:t>
            </w:r>
          </w:p>
        </w:tc>
      </w:tr>
      <w:tr w14:paraId="071DEF47">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579" w:type="dxa"/>
            <w:vMerge w:val="restart"/>
            <w:shd w:val="clear" w:color="auto" w:fill="auto"/>
            <w:vAlign w:val="center"/>
          </w:tcPr>
          <w:p w14:paraId="68537E65">
            <w:pPr>
              <w:pStyle w:val="33"/>
              <w:spacing w:before="40"/>
              <w:ind w:left="119"/>
              <w:rPr>
                <w:rFonts w:hint="eastAsia" w:ascii="微软雅黑" w:hAnsi="微软雅黑" w:eastAsia="微软雅黑" w:cs="微软雅黑"/>
                <w:sz w:val="21"/>
                <w:szCs w:val="21"/>
              </w:rPr>
            </w:pPr>
            <w:r>
              <w:rPr>
                <w:rFonts w:hint="eastAsia" w:ascii="微软雅黑" w:hAnsi="微软雅黑" w:eastAsia="微软雅黑" w:cs="微软雅黑"/>
                <w:sz w:val="21"/>
                <w:szCs w:val="21"/>
              </w:rPr>
              <w:t>免疫治疗相关标志物检测</w:t>
            </w:r>
          </w:p>
        </w:tc>
        <w:tc>
          <w:tcPr>
            <w:tcW w:w="2706" w:type="dxa"/>
            <w:shd w:val="clear" w:color="auto" w:fill="auto"/>
            <w:vAlign w:val="center"/>
          </w:tcPr>
          <w:p w14:paraId="6624D33D">
            <w:pPr>
              <w:ind w:left="119" w:leftChars="0"/>
              <w:rPr>
                <w:rFonts w:ascii="Times New Roman" w:hAnsi="Times New Roman" w:eastAsia="微软雅黑" w:cs="黑体"/>
                <w:sz w:val="21"/>
                <w:szCs w:val="21"/>
              </w:rPr>
            </w:pPr>
            <w:r>
              <w:rPr>
                <w:rFonts w:ascii="Times New Roman" w:hAnsi="Times New Roman" w:eastAsia="微软雅黑" w:cs="黑体"/>
                <w:sz w:val="21"/>
                <w:szCs w:val="21"/>
                <w:lang w:eastAsia="zh-CN"/>
              </w:rPr>
              <w:t>肿瘤突变负荷（TMB）</w:t>
            </w:r>
          </w:p>
        </w:tc>
        <w:tc>
          <w:tcPr>
            <w:tcW w:w="5273" w:type="dxa"/>
            <w:shd w:val="clear" w:color="auto" w:fill="auto"/>
            <w:vAlign w:val="center"/>
          </w:tcPr>
          <w:p w14:paraId="2DC8B03D">
            <w:pPr>
              <w:ind w:left="119" w:leftChars="0"/>
              <w:rPr>
                <w:rFonts w:ascii="Times New Roman" w:hAnsi="Times New Roman" w:eastAsia="微软雅黑" w:cs="黑体"/>
                <w:sz w:val="21"/>
                <w:szCs w:val="21"/>
              </w:rPr>
            </w:pPr>
            <w:r>
              <w:rPr>
                <w:rFonts w:hint="eastAsia" w:ascii="Times New Roman" w:hAnsi="Times New Roman" w:eastAsia="微软雅黑" w:cs="黑体"/>
                <w:sz w:val="21"/>
                <w:szCs w:val="21"/>
                <w:lang w:eastAsia="zh-CN"/>
              </w:rPr>
              <w:t xml:space="preserve">{% if summaryOfRresults.tmb_status == </w:t>
            </w:r>
            <w:r>
              <w:rPr>
                <w:rFonts w:ascii="Times New Roman" w:hAnsi="Times New Roman" w:eastAsia="微软雅黑" w:cs="黑体"/>
                <w:sz w:val="21"/>
                <w:szCs w:val="21"/>
                <w:lang w:eastAsia="zh-CN"/>
              </w:rPr>
              <w:t>‘</w:t>
            </w:r>
            <w:r>
              <w:rPr>
                <w:rFonts w:hint="eastAsia" w:ascii="Times New Roman" w:hAnsi="Times New Roman" w:eastAsia="微软雅黑" w:cs="黑体"/>
                <w:sz w:val="21"/>
                <w:szCs w:val="21"/>
                <w:lang w:eastAsia="zh-CN"/>
              </w:rPr>
              <w:t>TMB-H</w:t>
            </w:r>
            <w:r>
              <w:rPr>
                <w:rFonts w:ascii="Times New Roman" w:hAnsi="Times New Roman" w:eastAsia="微软雅黑" w:cs="黑体"/>
                <w:sz w:val="21"/>
                <w:szCs w:val="21"/>
                <w:lang w:eastAsia="zh-CN"/>
              </w:rPr>
              <w:t>’</w:t>
            </w:r>
            <w:r>
              <w:rPr>
                <w:rFonts w:hint="eastAsia" w:ascii="Times New Roman" w:hAnsi="Times New Roman" w:eastAsia="微软雅黑" w:cs="黑体"/>
                <w:sz w:val="21"/>
                <w:szCs w:val="21"/>
                <w:lang w:eastAsia="zh-CN"/>
              </w:rPr>
              <w:t xml:space="preserve"> %}</w:t>
            </w:r>
            <w:r>
              <w:rPr>
                <w:rFonts w:ascii="Times New Roman" w:hAnsi="Times New Roman" w:eastAsia="微软雅黑" w:cs="黑体"/>
                <w:sz w:val="21"/>
                <w:szCs w:val="21"/>
                <w:lang w:eastAsia="zh-CN"/>
              </w:rPr>
              <w:t>肿瘤</w:t>
            </w:r>
            <w:r>
              <w:rPr>
                <w:rFonts w:hint="eastAsia" w:ascii="Times New Roman" w:hAnsi="Times New Roman" w:eastAsia="微软雅黑" w:cs="黑体"/>
                <w:sz w:val="21"/>
                <w:szCs w:val="21"/>
                <w:lang w:eastAsia="zh-CN"/>
              </w:rPr>
              <w:t>突变</w:t>
            </w:r>
            <w:r>
              <w:rPr>
                <w:rFonts w:ascii="Times New Roman" w:hAnsi="Times New Roman" w:eastAsia="微软雅黑" w:cs="黑体"/>
                <w:sz w:val="21"/>
                <w:szCs w:val="21"/>
                <w:lang w:eastAsia="zh-CN"/>
              </w:rPr>
              <w:t>负荷高</w:t>
            </w:r>
            <w:r>
              <w:rPr>
                <w:rFonts w:hint="eastAsia" w:ascii="Times New Roman" w:hAnsi="Times New Roman" w:eastAsia="微软雅黑" w:cs="黑体"/>
                <w:sz w:val="21"/>
                <w:szCs w:val="21"/>
                <w:lang w:eastAsia="zh-CN"/>
              </w:rPr>
              <w:t>{% else %}</w:t>
            </w:r>
            <w:r>
              <w:rPr>
                <w:rFonts w:ascii="Times New Roman" w:hAnsi="Times New Roman" w:eastAsia="微软雅黑" w:cs="黑体"/>
                <w:sz w:val="21"/>
                <w:szCs w:val="21"/>
                <w:lang w:eastAsia="zh-CN"/>
              </w:rPr>
              <w:t>肿瘤突变负荷低</w:t>
            </w:r>
            <w:r>
              <w:rPr>
                <w:rFonts w:hint="eastAsia" w:ascii="Times New Roman" w:hAnsi="Times New Roman" w:eastAsia="微软雅黑" w:cs="黑体"/>
                <w:sz w:val="21"/>
                <w:szCs w:val="21"/>
                <w:lang w:eastAsia="zh-CN"/>
              </w:rPr>
              <w:t>{% endif %}（{{ summaryOfRresults.tmb_status}}，{{ summaryOfRresults.tmb }}Muts/Mb）</w:t>
            </w:r>
          </w:p>
        </w:tc>
      </w:tr>
      <w:tr w14:paraId="336D4065">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579" w:type="dxa"/>
            <w:vMerge w:val="continue"/>
            <w:shd w:val="clear" w:color="auto" w:fill="auto"/>
            <w:vAlign w:val="center"/>
          </w:tcPr>
          <w:p w14:paraId="2271257A">
            <w:pPr>
              <w:pStyle w:val="33"/>
              <w:spacing w:before="40"/>
              <w:ind w:left="119"/>
              <w:rPr>
                <w:rFonts w:hint="eastAsia" w:ascii="微软雅黑" w:hAnsi="微软雅黑" w:eastAsia="微软雅黑" w:cs="微软雅黑"/>
                <w:sz w:val="21"/>
                <w:szCs w:val="21"/>
              </w:rPr>
            </w:pPr>
          </w:p>
        </w:tc>
        <w:tc>
          <w:tcPr>
            <w:tcW w:w="2706" w:type="dxa"/>
            <w:shd w:val="clear" w:color="auto" w:fill="auto"/>
            <w:vAlign w:val="center"/>
          </w:tcPr>
          <w:p w14:paraId="3063326B">
            <w:pPr>
              <w:ind w:left="119" w:leftChars="0"/>
              <w:rPr>
                <w:rFonts w:hint="eastAsia" w:ascii="Times New Roman" w:hAnsi="Times New Roman" w:eastAsia="微软雅黑" w:cs="黑体"/>
                <w:sz w:val="21"/>
                <w:szCs w:val="21"/>
              </w:rPr>
            </w:pPr>
            <w:r>
              <w:rPr>
                <w:rFonts w:ascii="Times New Roman" w:hAnsi="Times New Roman" w:eastAsia="微软雅黑" w:cs="黑体"/>
                <w:sz w:val="21"/>
                <w:szCs w:val="21"/>
              </w:rPr>
              <w:t>微卫星不稳定性（MSI）</w:t>
            </w:r>
          </w:p>
        </w:tc>
        <w:tc>
          <w:tcPr>
            <w:tcW w:w="5273" w:type="dxa"/>
            <w:shd w:val="clear" w:color="auto" w:fill="auto"/>
            <w:vAlign w:val="center"/>
          </w:tcPr>
          <w:p w14:paraId="68B42261">
            <w:pPr>
              <w:pStyle w:val="33"/>
              <w:ind w:left="119" w:leftChars="0" w:right="119" w:rightChars="0"/>
              <w:rPr>
                <w:rFonts w:ascii="Times New Roman" w:hAnsi="Times New Roman" w:eastAsia="微软雅黑" w:cs="Times New Roman"/>
                <w:sz w:val="21"/>
                <w:szCs w:val="21"/>
              </w:rPr>
            </w:pPr>
            <w:r>
              <w:rPr>
                <w:rFonts w:hint="eastAsia" w:ascii="Times New Roman" w:hAnsi="Times New Roman" w:eastAsia="微软雅黑" w:cs="Times New Roman"/>
                <w:sz w:val="21"/>
                <w:szCs w:val="21"/>
              </w:rPr>
              <w:t>{{summaryOfRresults.msi_status_state}}</w:t>
            </w:r>
          </w:p>
        </w:tc>
      </w:tr>
      <w:tr w14:paraId="2B33E9F9">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579" w:type="dxa"/>
            <w:vMerge w:val="continue"/>
            <w:shd w:val="clear" w:color="auto" w:fill="auto"/>
            <w:vAlign w:val="center"/>
          </w:tcPr>
          <w:p w14:paraId="4F1FDE70">
            <w:pPr>
              <w:pStyle w:val="33"/>
              <w:spacing w:before="40"/>
              <w:ind w:left="119"/>
              <w:rPr>
                <w:rFonts w:hint="eastAsia" w:ascii="微软雅黑" w:hAnsi="微软雅黑" w:eastAsia="微软雅黑" w:cs="微软雅黑"/>
                <w:sz w:val="21"/>
                <w:szCs w:val="21"/>
              </w:rPr>
            </w:pPr>
          </w:p>
        </w:tc>
        <w:tc>
          <w:tcPr>
            <w:tcW w:w="2706" w:type="dxa"/>
            <w:shd w:val="clear" w:color="auto" w:fill="auto"/>
            <w:vAlign w:val="center"/>
          </w:tcPr>
          <w:p w14:paraId="69B77303">
            <w:pPr>
              <w:ind w:left="119"/>
              <w:rPr>
                <w:rFonts w:ascii="Times New Roman" w:hAnsi="Times New Roman" w:eastAsia="微软雅黑" w:cs="黑体"/>
                <w:sz w:val="21"/>
                <w:szCs w:val="21"/>
              </w:rPr>
            </w:pPr>
            <w:r>
              <w:rPr>
                <w:rFonts w:hint="eastAsia" w:ascii="Times New Roman" w:hAnsi="Times New Roman" w:eastAsia="微软雅黑" w:cs="黑体"/>
                <w:sz w:val="21"/>
                <w:szCs w:val="21"/>
              </w:rPr>
              <w:t>错配修复（MMR）基因</w:t>
            </w:r>
          </w:p>
        </w:tc>
        <w:tc>
          <w:tcPr>
            <w:tcW w:w="5273" w:type="dxa"/>
            <w:shd w:val="clear" w:color="auto" w:fill="auto"/>
            <w:vAlign w:val="center"/>
          </w:tcPr>
          <w:p w14:paraId="3DC4350C">
            <w:pPr>
              <w:pStyle w:val="33"/>
              <w:ind w:left="119" w:right="119"/>
              <w:rPr>
                <w:rFonts w:ascii="Times New Roman" w:hAnsi="Times New Roman" w:eastAsia="微软雅黑" w:cs="Times New Roman"/>
                <w:sz w:val="21"/>
                <w:szCs w:val="21"/>
              </w:rPr>
            </w:pPr>
            <w:r>
              <w:rPr>
                <w:rFonts w:ascii="Times New Roman" w:hAnsi="Times New Roman" w:eastAsia="微软雅黑" w:cs="Times New Roman"/>
                <w:sz w:val="21"/>
                <w:szCs w:val="21"/>
              </w:rPr>
              <w:t>共检出</w:t>
            </w:r>
            <w:r>
              <w:rPr>
                <w:rFonts w:hint="eastAsia" w:ascii="Times New Roman" w:hAnsi="Times New Roman" w:eastAsia="微软雅黑" w:cs="Times New Roman"/>
                <w:sz w:val="21"/>
                <w:szCs w:val="21"/>
              </w:rPr>
              <w:t>{{summaryOfRresults.dMMRinfoSize}}</w:t>
            </w:r>
            <w:r>
              <w:rPr>
                <w:rFonts w:ascii="Times New Roman" w:hAnsi="Times New Roman" w:eastAsia="微软雅黑" w:cs="Times New Roman"/>
                <w:sz w:val="21"/>
                <w:szCs w:val="21"/>
              </w:rPr>
              <w:t>个MMR</w:t>
            </w:r>
            <w:r>
              <w:rPr>
                <w:rFonts w:hint="eastAsia" w:ascii="Times New Roman" w:hAnsi="Times New Roman" w:eastAsia="微软雅黑" w:cs="Times New Roman"/>
                <w:sz w:val="21"/>
                <w:szCs w:val="21"/>
              </w:rPr>
              <w:t>基因失活</w:t>
            </w:r>
            <w:r>
              <w:rPr>
                <w:rFonts w:ascii="Times New Roman" w:hAnsi="Times New Roman" w:eastAsia="微软雅黑" w:cs="Times New Roman"/>
                <w:sz w:val="21"/>
                <w:szCs w:val="21"/>
              </w:rPr>
              <w:t>突变</w:t>
            </w:r>
          </w:p>
        </w:tc>
      </w:tr>
      <w:tr w14:paraId="66A2CA26">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579" w:type="dxa"/>
            <w:vMerge w:val="continue"/>
            <w:shd w:val="clear" w:color="auto" w:fill="auto"/>
            <w:vAlign w:val="center"/>
          </w:tcPr>
          <w:p w14:paraId="3F993CB7">
            <w:pPr>
              <w:pStyle w:val="33"/>
              <w:spacing w:before="40"/>
              <w:ind w:left="119"/>
              <w:rPr>
                <w:rFonts w:hint="eastAsia" w:ascii="微软雅黑" w:hAnsi="微软雅黑" w:eastAsia="微软雅黑" w:cs="微软雅黑"/>
                <w:sz w:val="21"/>
                <w:szCs w:val="21"/>
              </w:rPr>
            </w:pPr>
          </w:p>
        </w:tc>
        <w:tc>
          <w:tcPr>
            <w:tcW w:w="2706" w:type="dxa"/>
            <w:shd w:val="clear" w:color="auto" w:fill="auto"/>
            <w:vAlign w:val="center"/>
          </w:tcPr>
          <w:p w14:paraId="51D6CCED">
            <w:pPr>
              <w:pStyle w:val="33"/>
              <w:snapToGrid w:val="0"/>
              <w:ind w:left="119" w:leftChars="0"/>
              <w:rPr>
                <w:rFonts w:hint="eastAsia" w:ascii="Times New Roman" w:hAnsi="Times New Roman" w:eastAsia="微软雅黑" w:cs="黑体"/>
                <w:sz w:val="21"/>
                <w:szCs w:val="21"/>
                <w:lang w:val="en-US" w:eastAsia="zh-CN" w:bidi="ar-SA"/>
              </w:rPr>
            </w:pPr>
            <w:r>
              <w:rPr>
                <w:rFonts w:hint="eastAsia" w:ascii="Times New Roman" w:hAnsi="Times New Roman" w:eastAsia="微软雅黑" w:cs="黑体"/>
                <w:sz w:val="21"/>
                <w:szCs w:val="21"/>
                <w:lang w:val="en-US" w:eastAsia="zh-CN" w:bidi="ar-SA"/>
              </w:rPr>
              <w:t>免疫</w:t>
            </w:r>
            <w:r>
              <w:rPr>
                <w:rFonts w:ascii="Times New Roman" w:hAnsi="Times New Roman" w:eastAsia="微软雅黑" w:cs="黑体"/>
                <w:sz w:val="21"/>
                <w:szCs w:val="21"/>
                <w:lang w:val="en-US" w:eastAsia="zh-CN" w:bidi="ar-SA"/>
              </w:rPr>
              <w:t>正相关基因</w:t>
            </w:r>
          </w:p>
        </w:tc>
        <w:tc>
          <w:tcPr>
            <w:tcW w:w="5273" w:type="dxa"/>
            <w:shd w:val="clear" w:color="auto" w:fill="auto"/>
            <w:vAlign w:val="center"/>
          </w:tcPr>
          <w:p w14:paraId="3CACD3B3">
            <w:pPr>
              <w:pStyle w:val="33"/>
              <w:keepNext w:val="0"/>
              <w:keepLines w:val="0"/>
              <w:pageBreakBefore w:val="0"/>
              <w:widowControl w:val="0"/>
              <w:kinsoku/>
              <w:wordWrap/>
              <w:overflowPunct/>
              <w:topLinePunct w:val="0"/>
              <w:autoSpaceDE/>
              <w:autoSpaceDN/>
              <w:bidi w:val="0"/>
              <w:adjustRightInd/>
              <w:snapToGrid w:val="0"/>
              <w:spacing w:before="100" w:line="240" w:lineRule="auto"/>
              <w:ind w:left="119" w:leftChars="0" w:right="119" w:rightChars="0"/>
              <w:jc w:val="both"/>
              <w:textAlignment w:val="auto"/>
              <w:rPr>
                <w:rFonts w:ascii="Times New Roman" w:hAnsi="Times New Roman" w:eastAsia="微软雅黑" w:cs="黑体"/>
                <w:sz w:val="21"/>
                <w:szCs w:val="21"/>
                <w:lang w:val="en-US" w:eastAsia="zh-CN" w:bidi="ar-SA"/>
              </w:rPr>
            </w:pPr>
            <w:r>
              <w:rPr>
                <w:rFonts w:ascii="Times New Roman" w:hAnsi="Times New Roman" w:eastAsia="微软雅黑" w:cs="黑体"/>
                <w:sz w:val="21"/>
                <w:szCs w:val="21"/>
                <w:lang w:val="en-US" w:eastAsia="zh-CN" w:bidi="ar-SA"/>
              </w:rPr>
              <w:t>共检出</w:t>
            </w:r>
            <w:r>
              <w:rPr>
                <w:rFonts w:hint="eastAsia" w:ascii="Times New Roman" w:hAnsi="Times New Roman" w:eastAsia="微软雅黑" w:cs="黑体"/>
                <w:sz w:val="21"/>
                <w:szCs w:val="21"/>
                <w:lang w:val="en-US" w:eastAsia="zh-CN" w:bidi="ar-SA"/>
              </w:rPr>
              <w:t>{{summaryOfRresults.positiveImmnueNum}}</w:t>
            </w:r>
            <w:r>
              <w:rPr>
                <w:rFonts w:ascii="Times New Roman" w:hAnsi="Times New Roman" w:eastAsia="微软雅黑" w:cs="黑体"/>
                <w:sz w:val="21"/>
                <w:szCs w:val="21"/>
                <w:lang w:val="en-US" w:eastAsia="zh-CN" w:bidi="ar-SA"/>
              </w:rPr>
              <w:t>个正相关突变</w:t>
            </w:r>
          </w:p>
        </w:tc>
      </w:tr>
      <w:tr w14:paraId="761C94FE">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579" w:type="dxa"/>
            <w:vMerge w:val="continue"/>
            <w:shd w:val="clear" w:color="auto" w:fill="auto"/>
            <w:vAlign w:val="center"/>
          </w:tcPr>
          <w:p w14:paraId="767C44AB">
            <w:pPr>
              <w:pStyle w:val="33"/>
              <w:spacing w:before="40"/>
              <w:ind w:left="119"/>
              <w:rPr>
                <w:rFonts w:hint="eastAsia" w:ascii="微软雅黑" w:hAnsi="微软雅黑" w:eastAsia="微软雅黑" w:cs="微软雅黑"/>
                <w:sz w:val="21"/>
                <w:szCs w:val="21"/>
              </w:rPr>
            </w:pPr>
          </w:p>
        </w:tc>
        <w:tc>
          <w:tcPr>
            <w:tcW w:w="2706" w:type="dxa"/>
            <w:shd w:val="clear" w:color="auto" w:fill="auto"/>
            <w:vAlign w:val="center"/>
          </w:tcPr>
          <w:p w14:paraId="73F6BE8A">
            <w:pPr>
              <w:pStyle w:val="33"/>
              <w:snapToGrid w:val="0"/>
              <w:ind w:left="119" w:leftChars="0"/>
              <w:rPr>
                <w:rFonts w:hint="eastAsia" w:ascii="Times New Roman" w:hAnsi="Times New Roman" w:eastAsia="微软雅黑" w:cs="黑体"/>
                <w:sz w:val="21"/>
                <w:szCs w:val="21"/>
                <w:lang w:val="en-US" w:eastAsia="zh-CN" w:bidi="ar-SA"/>
              </w:rPr>
            </w:pPr>
            <w:r>
              <w:rPr>
                <w:rFonts w:hint="eastAsia" w:ascii="Times New Roman" w:hAnsi="Times New Roman" w:eastAsia="微软雅黑" w:cs="黑体"/>
                <w:sz w:val="21"/>
                <w:szCs w:val="21"/>
                <w:lang w:val="en-US" w:eastAsia="zh-CN" w:bidi="ar-SA"/>
              </w:rPr>
              <w:t>免疫负</w:t>
            </w:r>
            <w:r>
              <w:rPr>
                <w:rFonts w:ascii="Times New Roman" w:hAnsi="Times New Roman" w:eastAsia="微软雅黑" w:cs="黑体"/>
                <w:sz w:val="21"/>
                <w:szCs w:val="21"/>
                <w:lang w:val="en-US" w:eastAsia="zh-CN" w:bidi="ar-SA"/>
              </w:rPr>
              <w:t>相关基因</w:t>
            </w:r>
          </w:p>
        </w:tc>
        <w:tc>
          <w:tcPr>
            <w:tcW w:w="5273" w:type="dxa"/>
            <w:shd w:val="clear" w:color="auto" w:fill="auto"/>
            <w:vAlign w:val="center"/>
          </w:tcPr>
          <w:p w14:paraId="56C592BC">
            <w:pPr>
              <w:pStyle w:val="33"/>
              <w:keepNext w:val="0"/>
              <w:keepLines w:val="0"/>
              <w:pageBreakBefore w:val="0"/>
              <w:widowControl w:val="0"/>
              <w:kinsoku/>
              <w:wordWrap/>
              <w:overflowPunct/>
              <w:topLinePunct w:val="0"/>
              <w:autoSpaceDE/>
              <w:autoSpaceDN/>
              <w:bidi w:val="0"/>
              <w:adjustRightInd/>
              <w:snapToGrid w:val="0"/>
              <w:spacing w:before="100" w:line="240" w:lineRule="auto"/>
              <w:ind w:left="119" w:leftChars="0" w:right="119" w:rightChars="0"/>
              <w:jc w:val="both"/>
              <w:textAlignment w:val="auto"/>
              <w:rPr>
                <w:rFonts w:ascii="Times New Roman" w:hAnsi="Times New Roman" w:eastAsia="微软雅黑" w:cs="黑体"/>
                <w:sz w:val="21"/>
                <w:szCs w:val="21"/>
                <w:lang w:val="en-US" w:eastAsia="zh-CN" w:bidi="ar-SA"/>
              </w:rPr>
            </w:pPr>
            <w:r>
              <w:rPr>
                <w:rFonts w:ascii="Times New Roman" w:hAnsi="Times New Roman" w:eastAsia="微软雅黑" w:cs="黑体"/>
                <w:sz w:val="21"/>
                <w:szCs w:val="21"/>
                <w:lang w:val="en-US" w:eastAsia="zh-CN" w:bidi="ar-SA"/>
              </w:rPr>
              <w:t>共检出</w:t>
            </w:r>
            <w:r>
              <w:rPr>
                <w:rFonts w:hint="eastAsia" w:ascii="Times New Roman" w:hAnsi="Times New Roman" w:eastAsia="微软雅黑" w:cs="黑体"/>
                <w:sz w:val="21"/>
                <w:szCs w:val="21"/>
                <w:lang w:val="en-US" w:eastAsia="zh-CN" w:bidi="ar-SA"/>
              </w:rPr>
              <w:t>{{summaryOfRresults.negativeImmnueNum}}</w:t>
            </w:r>
            <w:r>
              <w:rPr>
                <w:rFonts w:ascii="Times New Roman" w:hAnsi="Times New Roman" w:eastAsia="微软雅黑" w:cs="黑体"/>
                <w:sz w:val="21"/>
                <w:szCs w:val="21"/>
                <w:lang w:val="en-US" w:eastAsia="zh-CN" w:bidi="ar-SA"/>
              </w:rPr>
              <w:t>个负相关突变</w:t>
            </w:r>
          </w:p>
        </w:tc>
      </w:tr>
      <w:tr w14:paraId="51F07695">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579" w:type="dxa"/>
            <w:vMerge w:val="continue"/>
            <w:shd w:val="clear" w:color="auto" w:fill="auto"/>
            <w:vAlign w:val="center"/>
          </w:tcPr>
          <w:p w14:paraId="46760ECD">
            <w:pPr>
              <w:pStyle w:val="33"/>
              <w:spacing w:before="40"/>
              <w:ind w:left="119"/>
              <w:rPr>
                <w:rFonts w:hint="eastAsia" w:ascii="微软雅黑" w:hAnsi="微软雅黑" w:eastAsia="微软雅黑" w:cs="微软雅黑"/>
                <w:sz w:val="21"/>
                <w:szCs w:val="21"/>
              </w:rPr>
            </w:pPr>
          </w:p>
        </w:tc>
        <w:tc>
          <w:tcPr>
            <w:tcW w:w="2706" w:type="dxa"/>
            <w:shd w:val="clear" w:color="auto" w:fill="auto"/>
            <w:vAlign w:val="center"/>
          </w:tcPr>
          <w:p w14:paraId="30D325DC">
            <w:pPr>
              <w:ind w:left="119" w:leftChars="0"/>
              <w:rPr>
                <w:rFonts w:hint="eastAsia" w:ascii="Times New Roman" w:hAnsi="Times New Roman" w:eastAsia="微软雅黑" w:cs="黑体"/>
                <w:sz w:val="21"/>
                <w:szCs w:val="21"/>
                <w:lang w:val="en-US" w:eastAsia="zh-CN" w:bidi="ar-SA"/>
              </w:rPr>
            </w:pPr>
            <w:r>
              <w:rPr>
                <w:rFonts w:hint="eastAsia" w:ascii="Times New Roman" w:hAnsi="Times New Roman" w:eastAsia="微软雅黑" w:cs="黑体"/>
                <w:sz w:val="21"/>
                <w:szCs w:val="21"/>
                <w:lang w:val="en-US" w:eastAsia="zh-CN" w:bidi="ar-SA"/>
              </w:rPr>
              <w:t>免疫超进展（HPD）相关基因</w:t>
            </w:r>
          </w:p>
        </w:tc>
        <w:tc>
          <w:tcPr>
            <w:tcW w:w="5273" w:type="dxa"/>
            <w:shd w:val="clear" w:color="auto" w:fill="auto"/>
            <w:vAlign w:val="center"/>
          </w:tcPr>
          <w:p w14:paraId="266A287B">
            <w:pPr>
              <w:ind w:left="119" w:leftChars="0"/>
              <w:rPr>
                <w:rFonts w:ascii="Times New Roman" w:hAnsi="Times New Roman" w:eastAsia="微软雅黑" w:cs="黑体"/>
                <w:sz w:val="21"/>
                <w:szCs w:val="21"/>
                <w:lang w:val="en-US" w:eastAsia="zh-CN" w:bidi="ar-SA"/>
              </w:rPr>
            </w:pPr>
            <w:r>
              <w:rPr>
                <w:rFonts w:ascii="Times New Roman" w:hAnsi="Times New Roman" w:eastAsia="微软雅黑" w:cs="黑体"/>
                <w:sz w:val="21"/>
                <w:szCs w:val="21"/>
                <w:lang w:val="en-US" w:eastAsia="zh-CN" w:bidi="ar-SA"/>
              </w:rPr>
              <w:t>共检出</w:t>
            </w:r>
            <w:r>
              <w:rPr>
                <w:rFonts w:hint="eastAsia" w:ascii="Times New Roman" w:hAnsi="Times New Roman" w:eastAsia="微软雅黑" w:cs="黑体"/>
                <w:sz w:val="21"/>
                <w:szCs w:val="21"/>
                <w:lang w:val="en-US" w:eastAsia="zh-CN" w:bidi="ar-SA"/>
              </w:rPr>
              <w:t>{{summaryOfRresults.hpdImmnueNum}}</w:t>
            </w:r>
            <w:r>
              <w:rPr>
                <w:rFonts w:ascii="Times New Roman" w:hAnsi="Times New Roman" w:eastAsia="微软雅黑" w:cs="黑体"/>
                <w:sz w:val="21"/>
                <w:szCs w:val="21"/>
                <w:lang w:val="en-US" w:eastAsia="zh-CN" w:bidi="ar-SA"/>
              </w:rPr>
              <w:t>个</w:t>
            </w:r>
            <w:r>
              <w:rPr>
                <w:rFonts w:hint="eastAsia" w:ascii="Times New Roman" w:hAnsi="Times New Roman" w:eastAsia="微软雅黑" w:cs="黑体"/>
                <w:sz w:val="21"/>
                <w:szCs w:val="21"/>
                <w:lang w:val="en-US" w:eastAsia="zh-CN" w:bidi="ar-SA"/>
              </w:rPr>
              <w:t>超进展相关基因</w:t>
            </w:r>
            <w:r>
              <w:rPr>
                <w:rFonts w:ascii="Times New Roman" w:hAnsi="Times New Roman" w:eastAsia="微软雅黑" w:cs="黑体"/>
                <w:sz w:val="21"/>
                <w:szCs w:val="21"/>
                <w:lang w:val="en-US" w:eastAsia="zh-CN" w:bidi="ar-SA"/>
              </w:rPr>
              <w:t>突变</w:t>
            </w:r>
          </w:p>
        </w:tc>
      </w:tr>
      <w:tr w14:paraId="5CD30400">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625094E0">
            <w:pPr>
              <w:pStyle w:val="33"/>
              <w:spacing w:before="40"/>
              <w:ind w:left="119"/>
              <w:rPr>
                <w:rFonts w:hint="eastAsia" w:ascii="微软雅黑" w:hAnsi="微软雅黑" w:eastAsia="微软雅黑" w:cs="微软雅黑"/>
                <w:sz w:val="21"/>
                <w:szCs w:val="21"/>
              </w:rPr>
            </w:pPr>
          </w:p>
        </w:tc>
        <w:tc>
          <w:tcPr>
            <w:tcW w:w="7979" w:type="dxa"/>
            <w:gridSpan w:val="2"/>
            <w:tcBorders>
              <w:tl2br w:val="nil"/>
              <w:tr2bl w:val="nil"/>
            </w:tcBorders>
            <w:shd w:val="clear" w:color="auto" w:fill="auto"/>
            <w:vAlign w:val="center"/>
          </w:tcPr>
          <w:p w14:paraId="0A8ABA80">
            <w:pPr>
              <w:pStyle w:val="33"/>
              <w:keepNext w:val="0"/>
              <w:keepLines w:val="0"/>
              <w:pageBreakBefore w:val="0"/>
              <w:widowControl w:val="0"/>
              <w:kinsoku/>
              <w:wordWrap/>
              <w:overflowPunct/>
              <w:topLinePunct w:val="0"/>
              <w:autoSpaceDE/>
              <w:autoSpaceDN/>
              <w:bidi w:val="0"/>
              <w:adjustRightInd/>
              <w:snapToGrid w:val="0"/>
              <w:spacing w:before="77" w:line="240" w:lineRule="auto"/>
              <w:ind w:left="119" w:leftChars="0" w:right="119" w:rightChars="0"/>
              <w:jc w:val="both"/>
              <w:textAlignment w:val="auto"/>
              <w:rPr>
                <w:rFonts w:ascii="Times New Roman" w:hAnsi="Times New Roman" w:eastAsia="微软雅黑" w:cs="黑体"/>
                <w:sz w:val="21"/>
                <w:szCs w:val="21"/>
                <w:lang w:val="en-US" w:eastAsia="zh-CN" w:bidi="ar-SA"/>
              </w:rPr>
            </w:pPr>
            <w:r>
              <w:rPr>
                <w:rFonts w:hint="eastAsia" w:ascii="Times New Roman" w:hAnsi="Times New Roman" w:eastAsia="微软雅黑" w:cs="黑体"/>
                <w:sz w:val="21"/>
                <w:szCs w:val="21"/>
                <w:lang w:val="en-US" w:eastAsia="zh-CN" w:bidi="ar-SA"/>
              </w:rPr>
              <w:t>{%tr if summaryOfRresults.type == ”tissue” %}</w:t>
            </w:r>
          </w:p>
        </w:tc>
      </w:tr>
      <w:tr w14:paraId="5ABCC5EA">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27092B63">
            <w:pPr>
              <w:pStyle w:val="33"/>
              <w:spacing w:before="40"/>
              <w:ind w:left="119"/>
              <w:rPr>
                <w:rFonts w:hint="eastAsia" w:ascii="微软雅黑" w:hAnsi="微软雅黑" w:eastAsia="微软雅黑" w:cs="微软雅黑"/>
                <w:sz w:val="21"/>
                <w:szCs w:val="21"/>
              </w:rPr>
            </w:pPr>
          </w:p>
        </w:tc>
        <w:tc>
          <w:tcPr>
            <w:tcW w:w="2706" w:type="dxa"/>
            <w:tcBorders>
              <w:tl2br w:val="nil"/>
              <w:tr2bl w:val="nil"/>
            </w:tcBorders>
            <w:shd w:val="clear" w:color="auto" w:fill="auto"/>
            <w:vAlign w:val="center"/>
          </w:tcPr>
          <w:p w14:paraId="694236A2">
            <w:pPr>
              <w:ind w:left="119" w:leftChars="0"/>
              <w:rPr>
                <w:rFonts w:hint="eastAsia" w:ascii="Times New Roman" w:hAnsi="Times New Roman" w:eastAsia="微软雅黑" w:cs="黑体"/>
                <w:sz w:val="21"/>
                <w:szCs w:val="21"/>
                <w:lang w:val="en-US" w:eastAsia="zh-CN" w:bidi="ar-SA"/>
              </w:rPr>
            </w:pPr>
            <w:r>
              <w:rPr>
                <w:rFonts w:hint="eastAsia" w:ascii="Times New Roman" w:hAnsi="Times New Roman" w:eastAsia="微软雅黑" w:cs="黑体"/>
                <w:sz w:val="21"/>
                <w:szCs w:val="21"/>
                <w:lang w:val="en-US" w:eastAsia="zh-CN" w:bidi="ar-SA"/>
              </w:rPr>
              <w:t>人类白细胞抗原杂合性缺失(HLA-LOH)</w:t>
            </w:r>
          </w:p>
        </w:tc>
        <w:tc>
          <w:tcPr>
            <w:tcW w:w="5273" w:type="dxa"/>
            <w:tcBorders>
              <w:tl2br w:val="nil"/>
              <w:tr2bl w:val="nil"/>
            </w:tcBorders>
            <w:shd w:val="clear" w:color="auto" w:fill="auto"/>
            <w:vAlign w:val="center"/>
          </w:tcPr>
          <w:p w14:paraId="4E2AB7CE">
            <w:pPr>
              <w:ind w:left="119" w:leftChars="0"/>
              <w:rPr>
                <w:rFonts w:ascii="Times New Roman" w:hAnsi="Times New Roman" w:eastAsia="微软雅黑" w:cs="黑体"/>
                <w:sz w:val="21"/>
                <w:szCs w:val="21"/>
                <w:lang w:val="en-US" w:eastAsia="zh-CN" w:bidi="ar-SA"/>
              </w:rPr>
            </w:pPr>
            <w:r>
              <w:rPr>
                <w:rFonts w:hint="eastAsia" w:ascii="Times New Roman" w:hAnsi="Times New Roman" w:eastAsia="微软雅黑" w:cs="黑体"/>
                <w:sz w:val="21"/>
                <w:szCs w:val="21"/>
                <w:lang w:val="en-US" w:eastAsia="zh-CN" w:bidi="ar-SA"/>
              </w:rPr>
              <w:t>{{ summaryOfRresults.HLA}}</w:t>
            </w:r>
          </w:p>
        </w:tc>
      </w:tr>
      <w:tr w14:paraId="17B27FAF">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5DA47134">
            <w:pPr>
              <w:pStyle w:val="33"/>
              <w:spacing w:before="40"/>
              <w:ind w:left="119"/>
              <w:rPr>
                <w:rFonts w:hint="eastAsia" w:ascii="微软雅黑" w:hAnsi="微软雅黑" w:eastAsia="微软雅黑" w:cs="微软雅黑"/>
                <w:sz w:val="21"/>
                <w:szCs w:val="21"/>
              </w:rPr>
            </w:pPr>
          </w:p>
        </w:tc>
        <w:tc>
          <w:tcPr>
            <w:tcW w:w="7979" w:type="dxa"/>
            <w:gridSpan w:val="2"/>
            <w:tcBorders>
              <w:tl2br w:val="nil"/>
              <w:tr2bl w:val="nil"/>
            </w:tcBorders>
            <w:shd w:val="clear" w:color="auto" w:fill="auto"/>
            <w:vAlign w:val="center"/>
          </w:tcPr>
          <w:p w14:paraId="2694AA33">
            <w:pPr>
              <w:pStyle w:val="33"/>
              <w:keepNext w:val="0"/>
              <w:keepLines w:val="0"/>
              <w:pageBreakBefore w:val="0"/>
              <w:widowControl w:val="0"/>
              <w:kinsoku/>
              <w:wordWrap/>
              <w:overflowPunct/>
              <w:topLinePunct w:val="0"/>
              <w:autoSpaceDE/>
              <w:autoSpaceDN/>
              <w:bidi w:val="0"/>
              <w:adjustRightInd/>
              <w:snapToGrid w:val="0"/>
              <w:spacing w:before="77" w:line="240" w:lineRule="auto"/>
              <w:ind w:left="119" w:leftChars="0" w:right="119" w:rightChars="0"/>
              <w:jc w:val="both"/>
              <w:textAlignment w:val="auto"/>
              <w:rPr>
                <w:rFonts w:ascii="Times New Roman" w:hAnsi="Times New Roman" w:eastAsia="微软雅黑" w:cs="黑体"/>
                <w:sz w:val="21"/>
                <w:szCs w:val="21"/>
                <w:lang w:val="en-US" w:eastAsia="zh-CN" w:bidi="ar-SA"/>
              </w:rPr>
            </w:pPr>
            <w:r>
              <w:rPr>
                <w:rFonts w:hint="eastAsia" w:ascii="Times New Roman" w:hAnsi="Times New Roman" w:eastAsia="微软雅黑" w:cs="黑体"/>
                <w:sz w:val="21"/>
                <w:szCs w:val="21"/>
                <w:lang w:val="en-US" w:eastAsia="zh-CN" w:bidi="ar-SA"/>
              </w:rPr>
              <w:t>{%tr endif %}</w:t>
            </w:r>
          </w:p>
        </w:tc>
      </w:tr>
      <w:tr w14:paraId="3416CDD8">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7CCCCE91">
            <w:pPr>
              <w:pStyle w:val="33"/>
              <w:spacing w:before="40"/>
              <w:ind w:left="119"/>
              <w:rPr>
                <w:rFonts w:hint="eastAsia" w:ascii="微软雅黑" w:hAnsi="微软雅黑" w:eastAsia="微软雅黑" w:cs="微软雅黑"/>
                <w:sz w:val="21"/>
                <w:szCs w:val="21"/>
              </w:rPr>
            </w:pPr>
          </w:p>
        </w:tc>
        <w:tc>
          <w:tcPr>
            <w:tcW w:w="2706" w:type="dxa"/>
            <w:tcBorders>
              <w:tl2br w:val="nil"/>
              <w:tr2bl w:val="nil"/>
            </w:tcBorders>
            <w:shd w:val="clear" w:color="auto" w:fill="auto"/>
            <w:vAlign w:val="center"/>
          </w:tcPr>
          <w:p w14:paraId="345700D5">
            <w:pPr>
              <w:pStyle w:val="33"/>
              <w:ind w:left="119" w:leftChars="0"/>
              <w:rPr>
                <w:rFonts w:hint="eastAsia" w:ascii="Times New Roman" w:hAnsi="Times New Roman" w:eastAsia="微软雅黑" w:cs="黑体"/>
                <w:sz w:val="21"/>
                <w:szCs w:val="21"/>
                <w:lang w:val="en-US" w:eastAsia="zh-CN" w:bidi="ar-SA"/>
              </w:rPr>
            </w:pPr>
            <w:r>
              <w:rPr>
                <w:rFonts w:hint="eastAsia" w:ascii="Times New Roman" w:hAnsi="Times New Roman" w:eastAsia="微软雅黑" w:cs="黑体"/>
                <w:sz w:val="21"/>
                <w:szCs w:val="21"/>
                <w:lang w:val="en-US" w:eastAsia="zh-CN" w:bidi="ar-SA"/>
              </w:rPr>
              <w:t>肿瘤新抗原</w:t>
            </w:r>
          </w:p>
        </w:tc>
        <w:tc>
          <w:tcPr>
            <w:tcW w:w="5273" w:type="dxa"/>
            <w:tcBorders>
              <w:tl2br w:val="nil"/>
              <w:tr2bl w:val="nil"/>
            </w:tcBorders>
            <w:shd w:val="clear" w:color="auto" w:fill="auto"/>
            <w:vAlign w:val="center"/>
          </w:tcPr>
          <w:p w14:paraId="62406FB5">
            <w:pPr>
              <w:pStyle w:val="33"/>
              <w:keepNext w:val="0"/>
              <w:keepLines w:val="0"/>
              <w:pageBreakBefore w:val="0"/>
              <w:widowControl w:val="0"/>
              <w:kinsoku/>
              <w:wordWrap/>
              <w:overflowPunct/>
              <w:topLinePunct w:val="0"/>
              <w:autoSpaceDE/>
              <w:autoSpaceDN/>
              <w:bidi w:val="0"/>
              <w:adjustRightInd/>
              <w:spacing w:line="240" w:lineRule="auto"/>
              <w:ind w:left="118" w:leftChars="0"/>
              <w:textAlignment w:val="auto"/>
              <w:rPr>
                <w:rFonts w:ascii="Times New Roman" w:hAnsi="Times New Roman" w:eastAsia="微软雅黑" w:cs="黑体"/>
                <w:sz w:val="21"/>
                <w:szCs w:val="21"/>
                <w:lang w:val="en-US" w:eastAsia="zh-CN" w:bidi="ar-SA"/>
              </w:rPr>
            </w:pPr>
            <w:r>
              <w:rPr>
                <w:rFonts w:hint="eastAsia" w:ascii="Times New Roman" w:hAnsi="Times New Roman" w:eastAsia="微软雅黑" w:cs="黑体"/>
                <w:sz w:val="21"/>
                <w:szCs w:val="21"/>
                <w:lang w:val="en-US" w:eastAsia="zh-CN" w:bidi="ar-SA"/>
              </w:rPr>
              <w:t>共预测出{{ summaryOfRresults.neoantigenAllSize }}个肿瘤新抗原</w:t>
            </w:r>
          </w:p>
        </w:tc>
      </w:tr>
      <w:tr w14:paraId="27E12F1A">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2FF0F6A2">
            <w:pPr>
              <w:pStyle w:val="33"/>
              <w:spacing w:before="40"/>
              <w:ind w:left="119"/>
              <w:rPr>
                <w:rFonts w:hint="eastAsia" w:ascii="微软雅黑" w:hAnsi="微软雅黑" w:eastAsia="微软雅黑" w:cs="微软雅黑"/>
                <w:sz w:val="21"/>
                <w:szCs w:val="21"/>
              </w:rPr>
            </w:pPr>
          </w:p>
        </w:tc>
        <w:tc>
          <w:tcPr>
            <w:tcW w:w="7979" w:type="dxa"/>
            <w:gridSpan w:val="2"/>
            <w:tcBorders>
              <w:tl2br w:val="nil"/>
              <w:tr2bl w:val="nil"/>
            </w:tcBorders>
            <w:shd w:val="clear" w:color="auto" w:fill="auto"/>
            <w:vAlign w:val="center"/>
          </w:tcPr>
          <w:p w14:paraId="018008E0">
            <w:pPr>
              <w:pStyle w:val="33"/>
              <w:ind w:left="119" w:right="119"/>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if PDInfo != undefined %}</w:t>
            </w:r>
          </w:p>
        </w:tc>
      </w:tr>
      <w:tr w14:paraId="031FFA70">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04D8C07E">
            <w:pPr>
              <w:pStyle w:val="33"/>
              <w:spacing w:before="40"/>
              <w:ind w:left="119"/>
              <w:rPr>
                <w:rFonts w:hint="eastAsia" w:ascii="微软雅黑" w:hAnsi="微软雅黑" w:eastAsia="微软雅黑" w:cs="微软雅黑"/>
                <w:sz w:val="21"/>
                <w:szCs w:val="21"/>
              </w:rPr>
            </w:pPr>
          </w:p>
        </w:tc>
        <w:tc>
          <w:tcPr>
            <w:tcW w:w="2706" w:type="dxa"/>
            <w:tcBorders>
              <w:tl2br w:val="nil"/>
              <w:tr2bl w:val="nil"/>
            </w:tcBorders>
            <w:shd w:val="clear" w:color="auto" w:fill="auto"/>
            <w:vAlign w:val="center"/>
          </w:tcPr>
          <w:p w14:paraId="0A5D43E8">
            <w:pPr>
              <w:pStyle w:val="33"/>
              <w:ind w:left="119"/>
              <w:rPr>
                <w:rFonts w:ascii="Times New Roman" w:hAnsi="Times New Roman" w:eastAsia="微软雅黑" w:cs="黑体"/>
                <w:sz w:val="21"/>
                <w:szCs w:val="21"/>
              </w:rPr>
            </w:pPr>
            <w:r>
              <w:rPr>
                <w:rFonts w:ascii="Times New Roman" w:hAnsi="Times New Roman" w:eastAsia="微软雅黑" w:cs="Times New Roman"/>
                <w:sz w:val="21"/>
                <w:szCs w:val="21"/>
              </w:rPr>
              <w:t>PD-L1蛋白表达水平</w:t>
            </w:r>
            <w:r>
              <w:rPr>
                <w:rFonts w:ascii="Times New Roman" w:hAnsi="Times New Roman" w:eastAsia="微软雅黑" w:cs="Times New Roman"/>
                <w:sz w:val="21"/>
                <w:szCs w:val="21"/>
              </w:rPr>
              <w:tab/>
            </w:r>
          </w:p>
        </w:tc>
        <w:tc>
          <w:tcPr>
            <w:tcW w:w="5273" w:type="dxa"/>
            <w:tcBorders>
              <w:tl2br w:val="nil"/>
              <w:tr2bl w:val="nil"/>
            </w:tcBorders>
            <w:shd w:val="clear" w:color="auto" w:fill="auto"/>
            <w:vAlign w:val="center"/>
          </w:tcPr>
          <w:p w14:paraId="3702D7DD">
            <w:pPr>
              <w:pStyle w:val="33"/>
              <w:ind w:left="119" w:right="119"/>
              <w:rPr>
                <w:rFonts w:ascii="Times New Roman" w:hAnsi="Times New Roman" w:eastAsia="微软雅黑" w:cs="Times New Roman"/>
                <w:sz w:val="21"/>
                <w:szCs w:val="21"/>
              </w:rPr>
            </w:pPr>
            <w:r>
              <w:rPr>
                <w:rFonts w:hint="eastAsia" w:ascii="Times New Roman" w:hAnsi="Times New Roman" w:eastAsia="微软雅黑" w:cs="Times New Roman"/>
                <w:sz w:val="21"/>
                <w:szCs w:val="21"/>
              </w:rPr>
              <w:t>使用{{</w:t>
            </w:r>
            <w:r>
              <w:rPr>
                <w:rFonts w:ascii="Times New Roman" w:hAnsi="Times New Roman" w:eastAsia="微软雅黑" w:cs="Times New Roman"/>
                <w:sz w:val="21"/>
                <w:szCs w:val="21"/>
              </w:rPr>
              <w:t xml:space="preserve"> PDInfo</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Detect_antibody</w:t>
            </w:r>
            <w:r>
              <w:rPr>
                <w:rFonts w:hint="eastAsia" w:ascii="Times New Roman" w:hAnsi="Times New Roman" w:eastAsia="微软雅黑" w:cs="Times New Roman"/>
                <w:sz w:val="21"/>
                <w:szCs w:val="21"/>
              </w:rPr>
              <w:t xml:space="preserve"> }}抗体；T</w:t>
            </w:r>
            <w:r>
              <w:rPr>
                <w:rFonts w:ascii="Times New Roman" w:hAnsi="Times New Roman" w:eastAsia="微软雅黑" w:cs="Times New Roman"/>
                <w:sz w:val="21"/>
                <w:szCs w:val="21"/>
              </w:rPr>
              <w:t>PS</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 xml:space="preserve"> PDInfo</w:t>
            </w:r>
            <w:r>
              <w:rPr>
                <w:rFonts w:hint="eastAsia" w:ascii="Times New Roman" w:hAnsi="Times New Roman" w:eastAsia="微软雅黑" w:cs="Times New Roman"/>
                <w:sz w:val="21"/>
                <w:szCs w:val="21"/>
              </w:rPr>
              <w:t>.TPS }}，</w:t>
            </w:r>
            <w:r>
              <w:rPr>
                <w:rFonts w:ascii="Times New Roman" w:hAnsi="Times New Roman" w:eastAsia="微软雅黑" w:cs="Times New Roman"/>
                <w:sz w:val="21"/>
                <w:szCs w:val="21"/>
              </w:rPr>
              <w:t xml:space="preserve"> CPS </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 xml:space="preserve"> PDInfo</w:t>
            </w:r>
            <w:r>
              <w:rPr>
                <w:rFonts w:hint="eastAsia" w:ascii="Times New Roman" w:hAnsi="Times New Roman" w:eastAsia="微软雅黑" w:cs="Times New Roman"/>
                <w:sz w:val="21"/>
                <w:szCs w:val="21"/>
              </w:rPr>
              <w:t>.CPS }}</w:t>
            </w:r>
          </w:p>
        </w:tc>
      </w:tr>
      <w:tr w14:paraId="0242427A">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7CD75EDE">
            <w:pPr>
              <w:spacing w:before="40"/>
              <w:ind w:left="119"/>
              <w:rPr>
                <w:rFonts w:ascii="Times New Roman" w:hAnsi="Times New Roman" w:eastAsia="微软雅黑" w:cs="黑体"/>
                <w:sz w:val="21"/>
                <w:szCs w:val="21"/>
              </w:rPr>
            </w:pPr>
          </w:p>
        </w:tc>
        <w:tc>
          <w:tcPr>
            <w:tcW w:w="7979" w:type="dxa"/>
            <w:gridSpan w:val="2"/>
            <w:tcBorders>
              <w:tl2br w:val="nil"/>
              <w:tr2bl w:val="nil"/>
            </w:tcBorders>
            <w:shd w:val="clear" w:color="auto" w:fill="auto"/>
            <w:vAlign w:val="center"/>
          </w:tcPr>
          <w:p w14:paraId="6D5F7617">
            <w:pPr>
              <w:pStyle w:val="33"/>
              <w:ind w:left="119" w:right="119"/>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endif %}</w:t>
            </w:r>
          </w:p>
        </w:tc>
      </w:tr>
      <w:tr w14:paraId="1F6F5243">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9558" w:type="dxa"/>
            <w:gridSpan w:val="3"/>
            <w:tcBorders>
              <w:tl2br w:val="nil"/>
              <w:tr2bl w:val="nil"/>
            </w:tcBorders>
            <w:shd w:val="clear" w:color="auto" w:fill="auto"/>
            <w:vAlign w:val="center"/>
          </w:tcPr>
          <w:p w14:paraId="65B224A3">
            <w:pPr>
              <w:pStyle w:val="33"/>
              <w:keepNext w:val="0"/>
              <w:keepLines w:val="0"/>
              <w:pageBreakBefore w:val="0"/>
              <w:widowControl w:val="0"/>
              <w:kinsoku/>
              <w:wordWrap/>
              <w:overflowPunct/>
              <w:topLinePunct w:val="0"/>
              <w:autoSpaceDE/>
              <w:autoSpaceDN/>
              <w:bidi w:val="0"/>
              <w:adjustRightInd/>
              <w:spacing w:line="240" w:lineRule="auto"/>
              <w:ind w:left="118" w:leftChars="0"/>
              <w:textAlignment w:val="auto"/>
              <w:rPr>
                <w:rFonts w:hint="eastAsia" w:ascii="Times New Roman" w:hAnsi="Times New Roman" w:eastAsia="微软雅黑" w:cs="黑体"/>
                <w:sz w:val="21"/>
                <w:szCs w:val="21"/>
                <w:lang w:val="en-US" w:eastAsia="zh-CN" w:bidi="ar-SA"/>
              </w:rPr>
            </w:pPr>
            <w:r>
              <w:rPr>
                <w:rFonts w:hint="eastAsia" w:ascii="Times New Roman" w:hAnsi="Times New Roman" w:eastAsia="微软雅黑" w:cs="黑体"/>
                <w:sz w:val="21"/>
                <w:szCs w:val="21"/>
                <w:lang w:val="en-US" w:eastAsia="zh-CN" w:bidi="ar-SA"/>
              </w:rPr>
              <w:t>{%tr if summaryOfRresults.type == ”tissue” %}</w:t>
            </w:r>
          </w:p>
        </w:tc>
      </w:tr>
      <w:tr w14:paraId="731A1EF5">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4285" w:type="dxa"/>
            <w:gridSpan w:val="2"/>
            <w:tcBorders>
              <w:tl2br w:val="nil"/>
              <w:tr2bl w:val="nil"/>
            </w:tcBorders>
            <w:shd w:val="clear" w:color="auto" w:fill="auto"/>
            <w:vAlign w:val="center"/>
          </w:tcPr>
          <w:p w14:paraId="586BE23D">
            <w:pPr>
              <w:pStyle w:val="33"/>
              <w:ind w:left="119" w:leftChars="0"/>
              <w:rPr>
                <w:rFonts w:hint="eastAsia" w:ascii="Times New Roman" w:hAnsi="Times New Roman" w:eastAsia="微软雅黑" w:cs="黑体"/>
                <w:sz w:val="21"/>
                <w:szCs w:val="21"/>
                <w:lang w:val="en-US" w:eastAsia="zh-CN" w:bidi="ar-SA"/>
              </w:rPr>
            </w:pPr>
            <w:r>
              <w:rPr>
                <w:rFonts w:hint="eastAsia" w:ascii="Times New Roman" w:hAnsi="Times New Roman" w:eastAsia="微软雅黑" w:cs="黑体"/>
                <w:sz w:val="21"/>
                <w:szCs w:val="21"/>
                <w:lang w:val="en-US" w:eastAsia="zh-CN" w:bidi="ar-SA"/>
              </w:rPr>
              <w:t>同源重组缺陷状态</w:t>
            </w:r>
            <w:bookmarkStart w:id="226" w:name="_GoBack"/>
            <w:bookmarkEnd w:id="226"/>
          </w:p>
        </w:tc>
        <w:tc>
          <w:tcPr>
            <w:tcW w:w="5273" w:type="dxa"/>
            <w:tcBorders>
              <w:tl2br w:val="nil"/>
              <w:tr2bl w:val="nil"/>
            </w:tcBorders>
            <w:shd w:val="clear" w:color="auto" w:fill="auto"/>
            <w:vAlign w:val="center"/>
          </w:tcPr>
          <w:p w14:paraId="67DCD674">
            <w:pPr>
              <w:pStyle w:val="33"/>
              <w:keepNext w:val="0"/>
              <w:keepLines w:val="0"/>
              <w:pageBreakBefore w:val="0"/>
              <w:widowControl w:val="0"/>
              <w:kinsoku/>
              <w:wordWrap/>
              <w:overflowPunct/>
              <w:topLinePunct w:val="0"/>
              <w:autoSpaceDE/>
              <w:autoSpaceDN/>
              <w:bidi w:val="0"/>
              <w:adjustRightInd/>
              <w:spacing w:line="240" w:lineRule="auto"/>
              <w:ind w:left="118" w:leftChars="0"/>
              <w:textAlignment w:val="auto"/>
              <w:rPr>
                <w:rFonts w:hint="eastAsia" w:ascii="Times New Roman" w:hAnsi="Times New Roman" w:eastAsia="微软雅黑" w:cs="黑体"/>
                <w:sz w:val="21"/>
                <w:szCs w:val="21"/>
                <w:lang w:val="en-US" w:eastAsia="zh-CN" w:bidi="ar-SA"/>
              </w:rPr>
            </w:pPr>
            <w:r>
              <w:rPr>
                <w:rFonts w:hint="eastAsia" w:ascii="Times New Roman" w:hAnsi="Times New Roman" w:eastAsia="微软雅黑" w:cs="黑体"/>
                <w:sz w:val="21"/>
                <w:szCs w:val="21"/>
                <w:lang w:val="en-US" w:eastAsia="zh-CN" w:bidi="ar-SA"/>
              </w:rPr>
              <w:t>{{ summaryOfRresults.hrdState }}</w:t>
            </w:r>
          </w:p>
        </w:tc>
      </w:tr>
      <w:tr w14:paraId="4FC11B51">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9558" w:type="dxa"/>
            <w:gridSpan w:val="3"/>
            <w:tcBorders>
              <w:tl2br w:val="nil"/>
              <w:tr2bl w:val="nil"/>
            </w:tcBorders>
            <w:shd w:val="clear" w:color="auto" w:fill="auto"/>
            <w:vAlign w:val="center"/>
          </w:tcPr>
          <w:p w14:paraId="61244E0E">
            <w:pPr>
              <w:pStyle w:val="33"/>
              <w:keepNext w:val="0"/>
              <w:keepLines w:val="0"/>
              <w:pageBreakBefore w:val="0"/>
              <w:widowControl w:val="0"/>
              <w:kinsoku/>
              <w:wordWrap/>
              <w:overflowPunct/>
              <w:topLinePunct w:val="0"/>
              <w:autoSpaceDE/>
              <w:autoSpaceDN/>
              <w:bidi w:val="0"/>
              <w:adjustRightInd/>
              <w:spacing w:line="240" w:lineRule="auto"/>
              <w:ind w:left="118" w:leftChars="0"/>
              <w:textAlignment w:val="auto"/>
              <w:rPr>
                <w:rFonts w:hint="eastAsia" w:ascii="Times New Roman" w:hAnsi="Times New Roman" w:eastAsia="微软雅黑" w:cs="黑体"/>
                <w:sz w:val="21"/>
                <w:szCs w:val="21"/>
                <w:lang w:val="en-US" w:eastAsia="zh-CN" w:bidi="ar-SA"/>
              </w:rPr>
            </w:pPr>
            <w:r>
              <w:rPr>
                <w:rFonts w:hint="eastAsia" w:ascii="Times New Roman" w:hAnsi="Times New Roman" w:eastAsia="微软雅黑" w:cs="黑体"/>
                <w:sz w:val="21"/>
                <w:szCs w:val="21"/>
                <w:lang w:val="en-US" w:eastAsia="zh-CN" w:bidi="ar-SA"/>
              </w:rPr>
              <w:t>{%tr endif %}</w:t>
            </w:r>
          </w:p>
        </w:tc>
      </w:tr>
      <w:tr w14:paraId="4C81212B">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4285" w:type="dxa"/>
            <w:gridSpan w:val="2"/>
            <w:tcBorders>
              <w:tl2br w:val="nil"/>
              <w:tr2bl w:val="nil"/>
            </w:tcBorders>
            <w:shd w:val="clear" w:color="auto" w:fill="auto"/>
            <w:vAlign w:val="center"/>
          </w:tcPr>
          <w:p w14:paraId="42FCE802">
            <w:pPr>
              <w:pStyle w:val="33"/>
              <w:spacing w:before="40"/>
              <w:ind w:left="119"/>
              <w:rPr>
                <w:rFonts w:ascii="Times New Roman" w:hAnsi="Times New Roman" w:eastAsia="微软雅黑" w:cs="黑体"/>
                <w:sz w:val="21"/>
                <w:szCs w:val="21"/>
              </w:rPr>
            </w:pPr>
            <w:r>
              <w:rPr>
                <w:rFonts w:ascii="Times New Roman" w:hAnsi="Times New Roman" w:eastAsia="微软雅黑" w:cs="黑体"/>
                <w:sz w:val="21"/>
                <w:szCs w:val="21"/>
              </w:rPr>
              <w:t>肿瘤遗传风险检测</w:t>
            </w:r>
          </w:p>
        </w:tc>
        <w:tc>
          <w:tcPr>
            <w:tcW w:w="5273" w:type="dxa"/>
            <w:tcBorders>
              <w:tl2br w:val="nil"/>
              <w:tr2bl w:val="nil"/>
            </w:tcBorders>
            <w:shd w:val="clear" w:color="auto" w:fill="auto"/>
            <w:vAlign w:val="center"/>
          </w:tcPr>
          <w:p w14:paraId="7B5D7C94">
            <w:pPr>
              <w:pStyle w:val="33"/>
              <w:spacing w:before="40" w:line="204" w:lineRule="auto"/>
              <w:ind w:left="119" w:right="119"/>
              <w:rPr>
                <w:rFonts w:ascii="Times New Roman" w:hAnsi="Times New Roman" w:eastAsia="微软雅黑" w:cs="黑体"/>
                <w:sz w:val="21"/>
                <w:szCs w:val="21"/>
              </w:rPr>
            </w:pPr>
            <w:r>
              <w:rPr>
                <w:rFonts w:ascii="Times New Roman" w:hAnsi="Times New Roman" w:eastAsia="微软雅黑" w:cs="Times New Roman"/>
                <w:sz w:val="21"/>
                <w:szCs w:val="21"/>
              </w:rPr>
              <w:t>共检出</w:t>
            </w:r>
            <w:r>
              <w:rPr>
                <w:rFonts w:hint="eastAsia" w:ascii="Times New Roman" w:hAnsi="Times New Roman" w:eastAsia="微软雅黑" w:cs="黑体"/>
                <w:sz w:val="21"/>
                <w:szCs w:val="21"/>
              </w:rPr>
              <w:t>{{ summaryOfRresults.crCheckLineStrYF1280Size }}</w:t>
            </w:r>
            <w:r>
              <w:rPr>
                <w:rFonts w:ascii="Times New Roman" w:hAnsi="Times New Roman" w:eastAsia="微软雅黑" w:cs="Times New Roman"/>
                <w:sz w:val="21"/>
                <w:szCs w:val="21"/>
              </w:rPr>
              <w:t>个胚系突变，其中</w:t>
            </w:r>
            <w:r>
              <w:rPr>
                <w:rFonts w:hint="eastAsia" w:ascii="Times New Roman" w:hAnsi="Times New Roman" w:eastAsia="微软雅黑" w:cs="黑体"/>
                <w:sz w:val="21"/>
                <w:szCs w:val="21"/>
              </w:rPr>
              <w:t>{{summaryOfRresults.hasPathogenicityCount}}</w:t>
            </w:r>
            <w:r>
              <w:rPr>
                <w:rFonts w:ascii="Times New Roman" w:hAnsi="Times New Roman" w:eastAsia="微软雅黑" w:cs="Times New Roman"/>
                <w:sz w:val="21"/>
                <w:szCs w:val="21"/>
              </w:rPr>
              <w:t>个为致病</w:t>
            </w:r>
            <w:r>
              <w:rPr>
                <w:rFonts w:hint="eastAsia" w:ascii="Times New Roman" w:hAnsi="Times New Roman" w:eastAsia="微软雅黑" w:cs="Times New Roman"/>
                <w:sz w:val="21"/>
                <w:szCs w:val="21"/>
              </w:rPr>
              <w:t>/可能</w:t>
            </w:r>
            <w:r>
              <w:rPr>
                <w:rFonts w:ascii="Times New Roman" w:hAnsi="Times New Roman" w:eastAsia="微软雅黑" w:cs="Times New Roman"/>
                <w:sz w:val="21"/>
                <w:szCs w:val="21"/>
              </w:rPr>
              <w:t>致病</w:t>
            </w:r>
            <w:r>
              <w:rPr>
                <w:rFonts w:hint="eastAsia" w:ascii="Times New Roman" w:hAnsi="Times New Roman" w:eastAsia="微软雅黑" w:cs="Times New Roman"/>
                <w:sz w:val="21"/>
                <w:szCs w:val="21"/>
              </w:rPr>
              <w:t>性</w:t>
            </w:r>
            <w:r>
              <w:rPr>
                <w:rFonts w:ascii="Times New Roman" w:hAnsi="Times New Roman" w:eastAsia="微软雅黑" w:cs="Times New Roman"/>
                <w:sz w:val="21"/>
                <w:szCs w:val="21"/>
              </w:rPr>
              <w:t>突变</w:t>
            </w:r>
            <w:r>
              <w:rPr>
                <w:rFonts w:hint="eastAsia" w:ascii="Times New Roman" w:hAnsi="Times New Roman" w:eastAsia="微软雅黑" w:cs="Times New Roman"/>
                <w:sz w:val="21"/>
                <w:szCs w:val="21"/>
                <w:lang w:bidi="ar"/>
              </w:rPr>
              <w:t>{{</w:t>
            </w:r>
            <w:r>
              <w:rPr>
                <w:rFonts w:ascii="Times New Roman" w:hAnsi="Times New Roman" w:eastAsia="微软雅黑" w:cs="Times New Roman"/>
                <w:sz w:val="21"/>
                <w:szCs w:val="21"/>
                <w:lang w:bidi="ar"/>
              </w:rPr>
              <w:t>crCheckDrugStr</w:t>
            </w:r>
            <w:r>
              <w:rPr>
                <w:rFonts w:hint="eastAsia" w:ascii="Times New Roman" w:hAnsi="Times New Roman" w:eastAsia="微软雅黑" w:cs="Times New Roman"/>
                <w:sz w:val="21"/>
                <w:szCs w:val="21"/>
                <w:lang w:bidi="ar"/>
              </w:rPr>
              <w:t>}}</w:t>
            </w:r>
          </w:p>
        </w:tc>
      </w:tr>
      <w:tr w14:paraId="580C6475">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9558" w:type="dxa"/>
            <w:gridSpan w:val="3"/>
            <w:tcBorders>
              <w:tl2br w:val="nil"/>
              <w:tr2bl w:val="nil"/>
            </w:tcBorders>
            <w:shd w:val="clear" w:color="auto" w:fill="auto"/>
            <w:vAlign w:val="center"/>
          </w:tcPr>
          <w:p w14:paraId="0ADCA211">
            <w:pPr>
              <w:pStyle w:val="33"/>
              <w:spacing w:before="40"/>
              <w:ind w:left="119"/>
              <w:rPr>
                <w:rFonts w:ascii="Times New Roman" w:hAnsi="Times New Roman" w:eastAsia="微软雅黑" w:cs="黑体"/>
                <w:sz w:val="21"/>
                <w:szCs w:val="21"/>
              </w:rPr>
            </w:pPr>
            <w:r>
              <w:rPr>
                <w:rFonts w:hint="eastAsia" w:ascii="Times New Roman" w:hAnsi="Times New Roman" w:eastAsia="微软雅黑" w:cs="黑体"/>
                <w:sz w:val="21"/>
                <w:szCs w:val="21"/>
                <w:lang w:eastAsia="zh-CN"/>
              </w:rPr>
              <w:t xml:space="preserve">{%tr if urinaryProstateDisease != </w:t>
            </w:r>
            <w:r>
              <w:rPr>
                <w:rFonts w:ascii="Times New Roman" w:hAnsi="Times New Roman" w:eastAsia="微软雅黑" w:cs="黑体"/>
                <w:sz w:val="21"/>
                <w:szCs w:val="21"/>
                <w:lang w:eastAsia="zh-CN"/>
              </w:rPr>
              <w:t>‘’</w:t>
            </w:r>
            <w:r>
              <w:rPr>
                <w:rFonts w:hint="eastAsia" w:ascii="Times New Roman" w:hAnsi="Times New Roman" w:eastAsia="微软雅黑" w:cs="黑体"/>
                <w:sz w:val="21"/>
                <w:szCs w:val="21"/>
                <w:lang w:eastAsia="zh-CN"/>
              </w:rPr>
              <w:t>%}</w:t>
            </w:r>
          </w:p>
        </w:tc>
      </w:tr>
      <w:tr w14:paraId="7D10C540">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4285" w:type="dxa"/>
            <w:gridSpan w:val="2"/>
            <w:tcBorders>
              <w:tl2br w:val="nil"/>
              <w:tr2bl w:val="nil"/>
            </w:tcBorders>
            <w:shd w:val="clear" w:color="auto" w:fill="auto"/>
            <w:vAlign w:val="center"/>
          </w:tcPr>
          <w:p w14:paraId="298798A5">
            <w:pPr>
              <w:pStyle w:val="33"/>
              <w:spacing w:before="40"/>
              <w:ind w:left="119"/>
              <w:rPr>
                <w:rFonts w:ascii="Times New Roman" w:hAnsi="Times New Roman" w:eastAsia="微软雅黑" w:cs="黑体"/>
                <w:sz w:val="21"/>
                <w:szCs w:val="21"/>
              </w:rPr>
            </w:pPr>
            <w:r>
              <w:rPr>
                <w:rFonts w:hint="eastAsia" w:ascii="Times New Roman" w:hAnsi="Times New Roman" w:eastAsia="微软雅黑" w:cs="黑体"/>
                <w:sz w:val="21"/>
                <w:szCs w:val="21"/>
                <w:lang w:eastAsia="zh-CN"/>
              </w:rPr>
              <w:t>预后相关</w:t>
            </w:r>
          </w:p>
        </w:tc>
        <w:tc>
          <w:tcPr>
            <w:tcW w:w="5273" w:type="dxa"/>
            <w:tcBorders>
              <w:tl2br w:val="nil"/>
              <w:tr2bl w:val="nil"/>
            </w:tcBorders>
            <w:shd w:val="clear" w:color="auto" w:fill="auto"/>
            <w:vAlign w:val="top"/>
          </w:tcPr>
          <w:p w14:paraId="6A04320F">
            <w:pPr>
              <w:pStyle w:val="33"/>
              <w:spacing w:before="40"/>
              <w:ind w:left="119"/>
              <w:rPr>
                <w:rFonts w:ascii="Times New Roman" w:hAnsi="Times New Roman" w:eastAsia="微软雅黑" w:cs="黑体"/>
                <w:sz w:val="21"/>
                <w:szCs w:val="21"/>
              </w:rPr>
            </w:pPr>
            <w:r>
              <w:rPr>
                <w:rFonts w:hint="eastAsia" w:ascii="Times New Roman" w:hAnsi="Times New Roman" w:eastAsia="微软雅黑" w:cs="黑体"/>
                <w:sz w:val="21"/>
                <w:szCs w:val="21"/>
                <w:lang w:eastAsia="zh-CN"/>
              </w:rPr>
              <w:t>详见“预后相关基因检测结果及解析”部分</w:t>
            </w:r>
          </w:p>
        </w:tc>
      </w:tr>
      <w:tr w14:paraId="559718F6">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9558" w:type="dxa"/>
            <w:gridSpan w:val="3"/>
            <w:tcBorders>
              <w:tl2br w:val="nil"/>
              <w:tr2bl w:val="nil"/>
            </w:tcBorders>
            <w:shd w:val="clear" w:color="auto" w:fill="auto"/>
            <w:vAlign w:val="center"/>
          </w:tcPr>
          <w:p w14:paraId="2D9168F6">
            <w:pPr>
              <w:pStyle w:val="33"/>
              <w:spacing w:before="40"/>
              <w:ind w:left="119"/>
              <w:rPr>
                <w:rFonts w:ascii="Times New Roman" w:hAnsi="Times New Roman" w:eastAsia="微软雅黑" w:cs="黑体"/>
                <w:sz w:val="21"/>
                <w:szCs w:val="21"/>
              </w:rPr>
            </w:pPr>
            <w:r>
              <w:rPr>
                <w:rFonts w:hint="eastAsia" w:ascii="Times New Roman" w:hAnsi="Times New Roman" w:eastAsia="微软雅黑" w:cs="黑体"/>
                <w:sz w:val="21"/>
                <w:szCs w:val="21"/>
                <w:lang w:eastAsia="zh-CN"/>
              </w:rPr>
              <w:t>{%tr endif %}</w:t>
            </w:r>
          </w:p>
        </w:tc>
      </w:tr>
      <w:tr w14:paraId="6DB96A53">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4285" w:type="dxa"/>
            <w:gridSpan w:val="2"/>
            <w:tcBorders>
              <w:tl2br w:val="nil"/>
              <w:tr2bl w:val="nil"/>
            </w:tcBorders>
            <w:shd w:val="clear" w:color="auto" w:fill="auto"/>
            <w:vAlign w:val="center"/>
          </w:tcPr>
          <w:p w14:paraId="10E23B93">
            <w:pPr>
              <w:pStyle w:val="33"/>
              <w:ind w:left="119"/>
              <w:jc w:val="both"/>
              <w:rPr>
                <w:rFonts w:ascii="Times New Roman" w:hAnsi="Times New Roman" w:eastAsia="微软雅黑" w:cs="黑体"/>
                <w:sz w:val="21"/>
                <w:szCs w:val="21"/>
              </w:rPr>
            </w:pPr>
            <w:r>
              <w:rPr>
                <w:rFonts w:ascii="Times New Roman" w:hAnsi="Times New Roman" w:eastAsia="微软雅黑" w:cs="黑体"/>
                <w:sz w:val="21"/>
                <w:szCs w:val="21"/>
              </w:rPr>
              <w:t>化疗药物检测</w:t>
            </w:r>
          </w:p>
        </w:tc>
        <w:tc>
          <w:tcPr>
            <w:tcW w:w="5273" w:type="dxa"/>
            <w:tcBorders>
              <w:tl2br w:val="nil"/>
              <w:tr2bl w:val="nil"/>
            </w:tcBorders>
            <w:shd w:val="clear" w:color="auto" w:fill="auto"/>
            <w:vAlign w:val="center"/>
          </w:tcPr>
          <w:p w14:paraId="52143EC8">
            <w:pPr>
              <w:pStyle w:val="33"/>
              <w:ind w:left="119" w:right="119"/>
              <w:jc w:val="both"/>
              <w:rPr>
                <w:rFonts w:ascii="Times New Roman" w:hAnsi="Times New Roman" w:eastAsia="微软雅黑" w:cs="黑体"/>
                <w:sz w:val="21"/>
                <w:szCs w:val="21"/>
              </w:rPr>
            </w:pPr>
            <w:r>
              <w:rPr>
                <w:rFonts w:ascii="Times New Roman" w:hAnsi="Times New Roman" w:eastAsia="微软雅黑" w:cs="Times New Roman"/>
                <w:sz w:val="21"/>
                <w:szCs w:val="21"/>
              </w:rPr>
              <w:t>详见“化疗药物检测解析”部分</w:t>
            </w:r>
          </w:p>
        </w:tc>
      </w:tr>
      <w:tr w14:paraId="71CCF806">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4285" w:type="dxa"/>
            <w:gridSpan w:val="2"/>
            <w:tcBorders>
              <w:tl2br w:val="nil"/>
              <w:tr2bl w:val="nil"/>
            </w:tcBorders>
            <w:shd w:val="clear" w:color="auto" w:fill="auto"/>
            <w:vAlign w:val="center"/>
          </w:tcPr>
          <w:p w14:paraId="438C1931">
            <w:pPr>
              <w:pStyle w:val="33"/>
              <w:ind w:left="119"/>
              <w:jc w:val="both"/>
              <w:rPr>
                <w:rFonts w:ascii="Times New Roman" w:hAnsi="Times New Roman" w:eastAsia="微软雅黑" w:cs="黑体"/>
                <w:sz w:val="21"/>
                <w:szCs w:val="21"/>
              </w:rPr>
            </w:pPr>
            <w:r>
              <w:rPr>
                <w:rFonts w:hint="eastAsia" w:ascii="Times New Roman" w:hAnsi="Times New Roman" w:eastAsia="微软雅黑" w:cs="黑体"/>
                <w:sz w:val="21"/>
                <w:szCs w:val="21"/>
                <w:lang w:eastAsia="zh-CN"/>
              </w:rPr>
              <w:t>全外显子体系变异小结</w:t>
            </w:r>
          </w:p>
        </w:tc>
        <w:tc>
          <w:tcPr>
            <w:tcW w:w="5273" w:type="dxa"/>
            <w:tcBorders>
              <w:tl2br w:val="nil"/>
              <w:tr2bl w:val="nil"/>
            </w:tcBorders>
            <w:shd w:val="clear" w:color="auto" w:fill="auto"/>
            <w:vAlign w:val="center"/>
          </w:tcPr>
          <w:p w14:paraId="268F2EE1">
            <w:pPr>
              <w:pStyle w:val="33"/>
              <w:ind w:left="119"/>
              <w:jc w:val="both"/>
              <w:rPr>
                <w:rFonts w:ascii="Times New Roman" w:hAnsi="Times New Roman" w:eastAsia="微软雅黑" w:cs="黑体"/>
                <w:sz w:val="21"/>
                <w:szCs w:val="21"/>
              </w:rPr>
            </w:pPr>
            <w:r>
              <w:rPr>
                <w:rFonts w:ascii="Times New Roman" w:hAnsi="Times New Roman" w:eastAsia="微软雅黑" w:cs="黑体"/>
                <w:sz w:val="21"/>
                <w:szCs w:val="21"/>
                <w:lang w:eastAsia="zh-CN"/>
              </w:rPr>
              <w:t>共检出</w:t>
            </w:r>
            <w:r>
              <w:rPr>
                <w:rFonts w:hint="eastAsia" w:ascii="Times New Roman" w:hAnsi="Times New Roman" w:eastAsia="微软雅黑" w:cs="黑体"/>
                <w:sz w:val="21"/>
                <w:szCs w:val="21"/>
                <w:lang w:eastAsia="zh-CN"/>
              </w:rPr>
              <w:t>{{ summaryOfRresults.wesMutationSize }}</w:t>
            </w:r>
            <w:r>
              <w:rPr>
                <w:rFonts w:ascii="Times New Roman" w:hAnsi="Times New Roman" w:eastAsia="微软雅黑" w:cs="黑体"/>
                <w:sz w:val="21"/>
                <w:szCs w:val="21"/>
                <w:lang w:eastAsia="zh-CN"/>
              </w:rPr>
              <w:t>个体细胞突变</w:t>
            </w:r>
          </w:p>
        </w:tc>
      </w:tr>
      <w:tr w14:paraId="3D8EBE6A">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4285" w:type="dxa"/>
            <w:gridSpan w:val="2"/>
            <w:tcBorders>
              <w:tl2br w:val="nil"/>
              <w:tr2bl w:val="nil"/>
            </w:tcBorders>
            <w:shd w:val="clear" w:color="auto" w:fill="auto"/>
            <w:vAlign w:val="center"/>
          </w:tcPr>
          <w:p w14:paraId="7D30F307">
            <w:pPr>
              <w:pStyle w:val="33"/>
              <w:ind w:left="119"/>
              <w:rPr>
                <w:rFonts w:ascii="Times New Roman" w:hAnsi="Times New Roman" w:eastAsia="微软雅黑" w:cs="黑体"/>
                <w:sz w:val="21"/>
              </w:rPr>
            </w:pPr>
            <w:r>
              <w:rPr>
                <w:rFonts w:ascii="Times New Roman" w:hAnsi="Times New Roman" w:eastAsia="微软雅黑" w:cs="黑体"/>
                <w:sz w:val="21"/>
              </w:rPr>
              <w:t>样品总体质量评估</w:t>
            </w:r>
          </w:p>
        </w:tc>
        <w:tc>
          <w:tcPr>
            <w:tcW w:w="5273" w:type="dxa"/>
            <w:tcBorders>
              <w:tl2br w:val="nil"/>
              <w:tr2bl w:val="nil"/>
            </w:tcBorders>
            <w:shd w:val="clear" w:color="auto" w:fill="auto"/>
            <w:vAlign w:val="center"/>
          </w:tcPr>
          <w:p w14:paraId="59E83D91">
            <w:pPr>
              <w:pStyle w:val="33"/>
              <w:ind w:left="119" w:right="119"/>
              <w:jc w:val="both"/>
              <w:rPr>
                <w:rFonts w:ascii="Times New Roman" w:hAnsi="Times New Roman" w:eastAsia="微软雅黑" w:cs="黑体"/>
                <w:sz w:val="21"/>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oqa(400,300) }}</w:t>
            </w:r>
          </w:p>
        </w:tc>
      </w:tr>
    </w:tbl>
    <w:p w14:paraId="282BC113">
      <w:pPr>
        <w:ind w:firstLine="219" w:firstLineChars="122"/>
        <w:rPr>
          <w:rFonts w:ascii="Times New Roman" w:hAnsi="Times New Roman" w:eastAsia="微软雅黑" w:cs="Times New Roman"/>
          <w:sz w:val="18"/>
          <w:szCs w:val="18"/>
        </w:rPr>
      </w:pPr>
      <w:r>
        <w:rPr>
          <w:rFonts w:hint="eastAsia" w:ascii="微软雅黑" w:hAnsi="微软雅黑" w:eastAsia="微软雅黑" w:cs="微软雅黑"/>
          <w:sz w:val="18"/>
          <w:szCs w:val="18"/>
          <w:lang w:bidi="ar"/>
        </w:rPr>
        <w:t>说明</w:t>
      </w:r>
      <w:r>
        <w:rPr>
          <w:rFonts w:ascii="微软雅黑" w:hAnsi="微软雅黑" w:eastAsia="微软雅黑" w:cs="微软雅黑"/>
          <w:sz w:val="18"/>
          <w:szCs w:val="18"/>
          <w:lang w:bidi="ar"/>
        </w:rPr>
        <w:t>：</w:t>
      </w:r>
    </w:p>
    <w:p w14:paraId="6765D3B6">
      <w:pPr>
        <w:numPr>
          <w:ilvl w:val="0"/>
          <w:numId w:val="2"/>
        </w:numPr>
        <w:ind w:left="330" w:leftChars="150"/>
        <w:rPr>
          <w:rFonts w:hint="default" w:ascii="Times New Roman" w:hAnsi="Times New Roman" w:eastAsia="微软雅黑" w:cs="Times New Roman"/>
          <w:sz w:val="18"/>
          <w:szCs w:val="18"/>
          <w:lang w:bidi="ar"/>
        </w:rPr>
      </w:pPr>
      <w:r>
        <w:rPr>
          <w:rFonts w:hint="default" w:ascii="Times New Roman" w:hAnsi="Times New Roman" w:eastAsia="微软雅黑" w:cs="Times New Roman"/>
          <w:sz w:val="18"/>
          <w:szCs w:val="18"/>
          <w:lang w:bidi="ar"/>
        </w:rPr>
        <w:t>本报告为基因检测结果，基因、药物等信息列举未按照重要性排序。</w:t>
      </w:r>
    </w:p>
    <w:p w14:paraId="5A9598F6">
      <w:pPr>
        <w:numPr>
          <w:ilvl w:val="0"/>
          <w:numId w:val="2"/>
        </w:numPr>
        <w:ind w:left="330" w:leftChars="150"/>
        <w:rPr>
          <w:rFonts w:hint="default" w:ascii="Times New Roman" w:hAnsi="Times New Roman" w:eastAsia="微软雅黑" w:cs="Times New Roman"/>
          <w:sz w:val="18"/>
          <w:szCs w:val="18"/>
          <w:lang w:bidi="ar"/>
        </w:rPr>
      </w:pPr>
      <w:r>
        <w:rPr>
          <w:rFonts w:hint="default" w:ascii="Times New Roman" w:hAnsi="Times New Roman" w:eastAsia="微软雅黑" w:cs="Times New Roman"/>
          <w:sz w:val="18"/>
          <w:szCs w:val="18"/>
          <w:lang w:bidi="ar"/>
        </w:rPr>
        <w:t>检测结果仅供科学研究和临床用药参考，具体治疗方案请咨询主治医生。</w:t>
      </w:r>
    </w:p>
    <w:p w14:paraId="12E578AD">
      <w:pPr>
        <w:numPr>
          <w:ilvl w:val="0"/>
          <w:numId w:val="2"/>
        </w:numPr>
        <w:ind w:left="330" w:leftChars="150"/>
        <w:rPr>
          <w:rFonts w:hint="default" w:ascii="Times New Roman" w:hAnsi="Times New Roman" w:eastAsia="微软雅黑" w:cs="Times New Roman"/>
          <w:sz w:val="18"/>
          <w:szCs w:val="18"/>
          <w:lang w:bidi="ar"/>
        </w:rPr>
      </w:pPr>
      <w:r>
        <w:rPr>
          <w:rFonts w:hint="default" w:ascii="Times New Roman" w:hAnsi="Times New Roman" w:eastAsia="微软雅黑" w:cs="Times New Roman"/>
          <w:sz w:val="18"/>
          <w:szCs w:val="18"/>
          <w:lang w:bidi="ar"/>
        </w:rPr>
        <w:t>本报告只对本次采集样本负责。</w:t>
      </w:r>
    </w:p>
    <w:p w14:paraId="53937CDB">
      <w:pPr>
        <w:numPr>
          <w:ilvl w:val="0"/>
          <w:numId w:val="2"/>
        </w:numPr>
        <w:ind w:left="330" w:leftChars="150"/>
        <w:rPr>
          <w:rFonts w:hint="default" w:ascii="Times New Roman" w:hAnsi="Times New Roman" w:eastAsia="微软雅黑" w:cs="Times New Roman"/>
          <w:sz w:val="18"/>
          <w:szCs w:val="18"/>
          <w:lang w:bidi="ar"/>
        </w:rPr>
      </w:pPr>
      <w:r>
        <w:rPr>
          <w:rFonts w:hint="default" w:ascii="Times New Roman" w:hAnsi="Times New Roman" w:eastAsia="微软雅黑" w:cs="Times New Roman"/>
          <w:sz w:val="18"/>
          <w:szCs w:val="18"/>
          <w:lang w:bidi="ar"/>
        </w:rPr>
        <w:t>靶向用药指导仅针对与肿瘤密切相关的1260个基因（见附录：癌症相关重要基因列表）进行分析，并且进行详细的用药解析。</w:t>
      </w:r>
    </w:p>
    <w:p w14:paraId="72273BE3">
      <w:pPr>
        <w:numPr>
          <w:ilvl w:val="0"/>
          <w:numId w:val="2"/>
        </w:numPr>
        <w:ind w:left="330" w:leftChars="150"/>
        <w:rPr>
          <w:rFonts w:hint="eastAsia" w:ascii="微软雅黑" w:hAnsi="微软雅黑" w:eastAsia="微软雅黑" w:cs="微软雅黑"/>
          <w:sz w:val="18"/>
          <w:szCs w:val="18"/>
          <w:lang w:bidi="ar"/>
        </w:rPr>
      </w:pPr>
      <w:r>
        <w:rPr>
          <w:rFonts w:hint="default" w:ascii="Times New Roman" w:hAnsi="Times New Roman" w:eastAsia="微软雅黑" w:cs="Times New Roman"/>
          <w:sz w:val="18"/>
          <w:szCs w:val="18"/>
          <w:lang w:bidi="ar"/>
        </w:rPr>
        <w:t>肿瘤遗传风险提示仅针对与肿瘤遗传密切相关的112个基因（见附录：癌症相关重要基因列表）进行分析</w:t>
      </w:r>
      <w:r>
        <w:rPr>
          <w:rFonts w:hint="eastAsia" w:ascii="微软雅黑" w:hAnsi="微软雅黑" w:eastAsia="微软雅黑" w:cs="微软雅黑"/>
          <w:sz w:val="18"/>
          <w:szCs w:val="18"/>
          <w:lang w:bidi="ar"/>
        </w:rPr>
        <w:t>。</w:t>
      </w:r>
    </w:p>
    <w:tbl>
      <w:tblPr>
        <w:tblStyle w:val="20"/>
        <w:tblpPr w:leftFromText="181" w:rightFromText="181" w:horzAnchor="page" w:tblpXSpec="center" w:tblpYSpec="bottom"/>
        <w:tblOverlap w:val="never"/>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370"/>
        <w:gridCol w:w="2958"/>
        <w:gridCol w:w="2962"/>
      </w:tblGrid>
      <w:tr w14:paraId="0AB3FE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370" w:type="dxa"/>
          </w:tcPr>
          <w:p w14:paraId="4DF9C8A2">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报告日期：</w:t>
            </w:r>
            <w:r>
              <w:rPr>
                <w:rFonts w:hint="eastAsia" w:ascii="微软雅黑" w:hAnsi="微软雅黑" w:eastAsia="微软雅黑" w:cs="微软雅黑"/>
                <w:b w:val="0"/>
                <w:bCs w:val="0"/>
                <w:color w:val="auto"/>
                <w:sz w:val="24"/>
                <w:szCs w:val="32"/>
                <w:vertAlign w:val="baseline"/>
                <w:lang w:val="en-US" w:eastAsia="zh-CN"/>
              </w:rPr>
              <w:t>{{ reportdate }}</w:t>
            </w:r>
          </w:p>
        </w:tc>
        <w:tc>
          <w:tcPr>
            <w:tcW w:w="2958" w:type="dxa"/>
            <w:vAlign w:val="top"/>
          </w:tcPr>
          <w:p w14:paraId="50FD3B68">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检测者：</w:t>
            </w:r>
          </w:p>
        </w:tc>
        <w:tc>
          <w:tcPr>
            <w:tcW w:w="2962" w:type="dxa"/>
          </w:tcPr>
          <w:p w14:paraId="5B191BBF">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审核者：</w:t>
            </w:r>
          </w:p>
        </w:tc>
      </w:tr>
    </w:tbl>
    <w:p w14:paraId="6C093537">
      <w:pPr>
        <w:rPr>
          <w:rFonts w:hint="eastAsia" w:ascii="微软雅黑" w:hAnsi="微软雅黑" w:eastAsia="微软雅黑" w:cs="微软雅黑"/>
          <w:b/>
          <w:bCs/>
          <w:color w:val="00B050"/>
          <w:sz w:val="21"/>
          <w:szCs w:val="21"/>
          <w:lang w:eastAsia="zh-CN"/>
        </w:rPr>
      </w:pPr>
      <w:r>
        <w:rPr>
          <w:rFonts w:hint="eastAsia" w:ascii="微软雅黑" w:hAnsi="微软雅黑" w:eastAsia="微软雅黑" w:cs="微软雅黑"/>
          <w:b/>
          <w:bCs/>
          <w:color w:val="00B050"/>
          <w:sz w:val="21"/>
          <w:szCs w:val="21"/>
          <w:lang w:eastAsia="zh-CN"/>
        </w:rPr>
        <w:br w:type="page"/>
      </w:r>
    </w:p>
    <w:p w14:paraId="134BCC25">
      <w:pPr>
        <w:outlineLvl w:val="1"/>
        <w:rPr>
          <w:rFonts w:hint="eastAsia" w:ascii="Times New Roman" w:hAnsi="Times New Roman" w:eastAsia="微软雅黑" w:cs="黑体"/>
          <w:b/>
          <w:bCs/>
          <w:color w:val="244061"/>
          <w:sz w:val="32"/>
          <w:szCs w:val="32"/>
        </w:rPr>
      </w:pPr>
      <w:bookmarkStart w:id="4" w:name="_Toc499"/>
      <w:bookmarkStart w:id="5" w:name="_Toc20136_WPSOffice_Level1"/>
      <w:bookmarkStart w:id="6" w:name="_Toc2781"/>
      <w:bookmarkStart w:id="7" w:name="_Toc22132"/>
      <w:bookmarkStart w:id="8" w:name="_Toc2819"/>
      <w:bookmarkStart w:id="9" w:name="_Toc19898_WPSOffice_Level1"/>
      <w:r>
        <w:rPr>
          <w:rFonts w:hint="eastAsia" w:ascii="Times New Roman" w:hAnsi="Times New Roman" w:eastAsia="微软雅黑" w:cs="黑体"/>
          <w:b/>
          <w:bCs/>
          <w:color w:val="254061" w:themeColor="accent1" w:themeShade="80"/>
          <w:sz w:val="32"/>
          <w:szCs w:val="32"/>
        </w:rPr>
        <w:t xml:space="preserve">二 </w:t>
      </w:r>
      <w:r>
        <w:rPr>
          <w:rFonts w:hint="eastAsia" w:ascii="Times New Roman" w:hAnsi="Times New Roman" w:eastAsia="微软雅黑" w:cs="黑体"/>
          <w:b/>
          <w:bCs/>
          <w:color w:val="244061"/>
          <w:sz w:val="32"/>
          <w:szCs w:val="32"/>
        </w:rPr>
        <w:t>检测结果及用药提示</w:t>
      </w:r>
    </w:p>
    <w:p w14:paraId="30A2C9F1">
      <w:pPr>
        <w:outlineLvl w:val="9"/>
        <w:rPr>
          <w:rFonts w:hint="eastAsia" w:ascii="Times New Roman" w:hAnsi="Times New Roman" w:eastAsia="微软雅黑" w:cs="黑体"/>
          <w:b/>
          <w:bCs/>
          <w:color w:val="244061"/>
          <w:sz w:val="32"/>
          <w:szCs w:val="32"/>
        </w:rPr>
      </w:pPr>
      <w:r>
        <w:rPr>
          <w:rFonts w:hint="eastAsia" w:ascii="Times New Roman" w:hAnsi="Times New Roman" w:eastAsia="微软雅黑" w:cs="Times New Roman"/>
          <w:sz w:val="24"/>
          <w:szCs w:val="24"/>
          <w:lang w:eastAsia="zh-CN"/>
        </w:rPr>
        <w:t>{% if endometrialCarcinoma == True %}</w:t>
      </w:r>
    </w:p>
    <w:bookmarkEnd w:id="3"/>
    <w:bookmarkEnd w:id="4"/>
    <w:bookmarkEnd w:id="5"/>
    <w:bookmarkEnd w:id="6"/>
    <w:bookmarkEnd w:id="7"/>
    <w:bookmarkEnd w:id="8"/>
    <w:bookmarkEnd w:id="9"/>
    <w:p w14:paraId="5DE3500D">
      <w:pPr>
        <w:pStyle w:val="3"/>
        <w:keepNext w:val="0"/>
        <w:keepLines w:val="0"/>
        <w:pageBreakBefore w:val="0"/>
        <w:widowControl w:val="0"/>
        <w:numPr>
          <w:ilvl w:val="0"/>
          <w:numId w:val="3"/>
        </w:numPr>
        <w:kinsoku/>
        <w:wordWrap/>
        <w:overflowPunct/>
        <w:topLinePunct w:val="0"/>
        <w:autoSpaceDE/>
        <w:autoSpaceDN/>
        <w:bidi w:val="0"/>
        <w:adjustRightInd/>
        <w:snapToGrid/>
        <w:ind w:left="839" w:leftChars="0" w:hanging="425" w:firstLineChars="0"/>
        <w:jc w:val="both"/>
        <w:textAlignment w:val="auto"/>
        <w:rPr>
          <w:rFonts w:hint="eastAsia" w:ascii="微软雅黑" w:hAnsi="微软雅黑" w:eastAsia="微软雅黑" w:cs="微软雅黑"/>
          <w:color w:val="254061" w:themeColor="accent1" w:themeShade="80"/>
        </w:rPr>
      </w:pPr>
      <w:bookmarkStart w:id="10" w:name="_Toc10877"/>
      <w:bookmarkStart w:id="11" w:name="_Toc9088"/>
      <w:bookmarkStart w:id="12" w:name="_Toc11015_WPSOffice_Level2"/>
      <w:bookmarkStart w:id="13" w:name="_Toc23375"/>
      <w:bookmarkStart w:id="14" w:name="_Toc18062_WPSOffice_Level2"/>
      <w:bookmarkStart w:id="15" w:name="_Toc3049"/>
      <w:r>
        <w:rPr>
          <w:rFonts w:hint="eastAsia" w:ascii="微软雅黑" w:hAnsi="微软雅黑" w:eastAsia="微软雅黑" w:cs="微软雅黑"/>
          <w:color w:val="254061" w:themeColor="accent1" w:themeShade="80"/>
        </w:rPr>
        <w:t>子宫内膜癌TCGA分子分型检测结果</w:t>
      </w:r>
    </w:p>
    <w:tbl>
      <w:tblPr>
        <w:tblStyle w:val="19"/>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499A414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single" w:color="244061" w:sz="18" w:space="0"/>
              <w:bottom w:val="dashed" w:color="244061" w:sz="4" w:space="0"/>
              <w:right w:val="dashed" w:color="244061" w:sz="4" w:space="0"/>
            </w:tcBorders>
            <w:shd w:val="clear" w:color="auto" w:fill="auto"/>
            <w:vAlign w:val="center"/>
          </w:tcPr>
          <w:p w14:paraId="7A385086">
            <w:pPr>
              <w:spacing w:before="13" w:line="252" w:lineRule="auto"/>
              <w:ind w:right="174"/>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检测项目</w:t>
            </w:r>
          </w:p>
        </w:tc>
        <w:tc>
          <w:tcPr>
            <w:tcW w:w="5535" w:type="dxa"/>
            <w:tcBorders>
              <w:top w:val="single" w:color="244061" w:sz="18" w:space="0"/>
              <w:left w:val="dashed" w:color="244061" w:sz="4" w:space="0"/>
              <w:bottom w:val="dashed" w:color="244061" w:sz="4" w:space="0"/>
            </w:tcBorders>
            <w:shd w:val="clear" w:color="auto" w:fill="auto"/>
            <w:vAlign w:val="center"/>
          </w:tcPr>
          <w:p w14:paraId="5F12F99A">
            <w:pPr>
              <w:spacing w:before="13" w:line="252" w:lineRule="auto"/>
              <w:ind w:right="174"/>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检测</w:t>
            </w:r>
            <w:r>
              <w:rPr>
                <w:rFonts w:hint="eastAsia" w:ascii="Times New Roman" w:hAnsi="Times New Roman" w:eastAsia="微软雅黑" w:cs="Times New Roman"/>
                <w:b/>
                <w:color w:val="244061"/>
                <w:sz w:val="21"/>
                <w:szCs w:val="21"/>
                <w:lang w:eastAsia="zh-CN"/>
              </w:rPr>
              <w:t>结果</w:t>
            </w:r>
          </w:p>
        </w:tc>
      </w:tr>
      <w:tr w14:paraId="7D105F5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dashed" w:color="244061" w:sz="4" w:space="0"/>
              <w:bottom w:val="dashed" w:color="244061" w:sz="4" w:space="0"/>
              <w:right w:val="dashed" w:color="244061" w:sz="4" w:space="0"/>
            </w:tcBorders>
            <w:shd w:val="clear" w:color="auto" w:fill="auto"/>
            <w:vAlign w:val="center"/>
          </w:tcPr>
          <w:p w14:paraId="16F97E96">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dashed" w:color="244061" w:sz="4" w:space="0"/>
              <w:left w:val="dashed" w:color="244061" w:sz="4" w:space="0"/>
              <w:bottom w:val="dashed" w:color="244061" w:sz="4" w:space="0"/>
            </w:tcBorders>
            <w:shd w:val="clear" w:color="auto" w:fill="auto"/>
            <w:vAlign w:val="center"/>
          </w:tcPr>
          <w:p w14:paraId="77EC81E5">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6DCE81A1">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7C5C21A5">
      <w:pPr>
        <w:numPr>
          <w:ilvl w:val="0"/>
          <w:numId w:val="4"/>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4E2C1B0C">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4" name="图片 4"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图片1"/>
                    <pic:cNvPicPr>
                      <a:picLocks noChangeAspect="1"/>
                    </pic:cNvPicPr>
                  </pic:nvPicPr>
                  <pic:blipFill>
                    <a:blip r:embed="rId9"/>
                    <a:stretch>
                      <a:fillRect/>
                    </a:stretch>
                  </pic:blipFill>
                  <pic:spPr>
                    <a:xfrm>
                      <a:off x="0" y="0"/>
                      <a:ext cx="5582285" cy="2188845"/>
                    </a:xfrm>
                    <a:prstGeom prst="rect">
                      <a:avLst/>
                    </a:prstGeom>
                  </pic:spPr>
                </pic:pic>
              </a:graphicData>
            </a:graphic>
          </wp:inline>
        </w:drawing>
      </w:r>
    </w:p>
    <w:p w14:paraId="5AA0AB64">
      <w:pPr>
        <w:widowControl/>
        <w:rPr>
          <w:rFonts w:ascii="Times New Roman" w:hAnsi="Times New Roman" w:eastAsia="微软雅黑" w:cs="Times New Roman"/>
          <w:lang w:eastAsia="zh-CN"/>
        </w:rPr>
      </w:pPr>
    </w:p>
    <w:p w14:paraId="3644B5F2">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464073D4">
      <w:pPr>
        <w:rPr>
          <w:rFonts w:ascii="Times New Roman" w:hAnsi="Times New Roman" w:eastAsia="微软雅黑" w:cs="Times New Roman"/>
          <w:sz w:val="18"/>
          <w:lang w:eastAsia="zh-CN"/>
        </w:rPr>
      </w:pPr>
    </w:p>
    <w:p w14:paraId="5D2D1F4D">
      <w:pPr>
        <w:numPr>
          <w:ilvl w:val="0"/>
          <w:numId w:val="4"/>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1FF37319">
      <w:pPr>
        <w:numPr>
          <w:ilvl w:val="0"/>
          <w:numId w:val="4"/>
        </w:numPr>
        <w:jc w:val="both"/>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5D206A45">
      <w:pPr>
        <w:rPr>
          <w:rFonts w:hint="eastAsia" w:ascii="Times New Roman" w:hAnsi="Times New Roman" w:eastAsia="微软雅黑" w:cs="Times New Roman"/>
          <w:sz w:val="24"/>
          <w:szCs w:val="24"/>
          <w:lang w:eastAsia="zh-CN"/>
        </w:rPr>
      </w:pPr>
      <w:r>
        <w:rPr>
          <w:rFonts w:hint="eastAsia"/>
        </w:rPr>
        <w:br w:type="page"/>
      </w:r>
      <w:r>
        <w:rPr>
          <w:rFonts w:hint="eastAsia" w:ascii="Times New Roman" w:hAnsi="Times New Roman" w:eastAsia="微软雅黑" w:cs="Times New Roman"/>
          <w:sz w:val="24"/>
          <w:szCs w:val="24"/>
          <w:lang w:eastAsia="zh-CN"/>
        </w:rPr>
        <w:t>{% endif %}{% if sarcomaFlag == True %}</w:t>
      </w:r>
    </w:p>
    <w:p w14:paraId="1472593A">
      <w:pPr>
        <w:pStyle w:val="3"/>
        <w:keepNext w:val="0"/>
        <w:keepLines w:val="0"/>
        <w:pageBreakBefore w:val="0"/>
        <w:widowControl w:val="0"/>
        <w:numPr>
          <w:ilvl w:val="0"/>
          <w:numId w:val="3"/>
        </w:numPr>
        <w:kinsoku/>
        <w:wordWrap/>
        <w:overflowPunct/>
        <w:topLinePunct w:val="0"/>
        <w:autoSpaceDE/>
        <w:autoSpaceDN/>
        <w:bidi w:val="0"/>
        <w:adjustRightInd/>
        <w:snapToGrid/>
        <w:ind w:left="839" w:leftChars="0" w:hanging="425" w:firstLineChars="0"/>
        <w:jc w:val="both"/>
        <w:textAlignment w:val="auto"/>
        <w:rPr>
          <w:rFonts w:hint="eastAsia" w:ascii="微软雅黑" w:hAnsi="微软雅黑" w:eastAsia="微软雅黑" w:cs="微软雅黑"/>
          <w:color w:val="254061" w:themeColor="accent1" w:themeShade="80"/>
          <w:lang w:eastAsia="zh-CN"/>
        </w:rPr>
      </w:pPr>
      <w:bookmarkStart w:id="16" w:name="_Toc27382"/>
      <w:r>
        <w:rPr>
          <w:rFonts w:hint="eastAsia" w:ascii="微软雅黑" w:hAnsi="微软雅黑" w:eastAsia="微软雅黑" w:cs="微软雅黑"/>
          <w:color w:val="254061" w:themeColor="accent1" w:themeShade="80"/>
          <w:lang w:eastAsia="zh-CN"/>
        </w:rPr>
        <w:t>肉瘤辅助诊断提示</w:t>
      </w:r>
      <w:bookmarkEnd w:id="16"/>
    </w:p>
    <w:p w14:paraId="7072AAEC">
      <w:pPr>
        <w:ind w:firstLine="420" w:firstLineChars="200"/>
        <w:rPr>
          <w:rFonts w:ascii="Times New Roman" w:hAnsi="Times New Roman" w:eastAsia="微软雅黑" w:cs="Times New Roman"/>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共检出</w:t>
      </w:r>
      <w:r>
        <w:rPr>
          <w:rFonts w:hint="eastAsia" w:ascii="Times New Roman" w:hAnsi="Times New Roman" w:cs="Times New Roman"/>
          <w:b/>
          <w:color w:val="000000" w:themeColor="text1"/>
          <w:sz w:val="21"/>
          <w:szCs w:val="21"/>
          <w:lang w:eastAsia="zh-CN"/>
          <w14:textFill>
            <w14:solidFill>
              <w14:schemeClr w14:val="tx1"/>
            </w14:solidFill>
          </w14:textFill>
        </w:rPr>
        <w:t>{{ summaryOfRresults.</w:t>
      </w:r>
      <w:r>
        <w:rPr>
          <w:rFonts w:ascii="Times New Roman" w:hAnsi="Times New Roman" w:cs="Times New Roman"/>
          <w:b/>
          <w:color w:val="000000" w:themeColor="text1"/>
          <w:sz w:val="21"/>
          <w:szCs w:val="21"/>
          <w:lang w:eastAsia="zh-CN"/>
          <w14:textFill>
            <w14:solidFill>
              <w14:schemeClr w14:val="tx1"/>
            </w14:solidFill>
          </w14:textFill>
        </w:rPr>
        <w:t>geneRearrangementVariationSize</w:t>
      </w:r>
      <w:r>
        <w:rPr>
          <w:rFonts w:hint="eastAsia" w:ascii="Times New Roman" w:hAnsi="Times New Roman" w:cs="Times New Roman"/>
          <w:b/>
          <w:color w:val="000000" w:themeColor="text1"/>
          <w:sz w:val="21"/>
          <w:szCs w:val="21"/>
          <w:lang w:eastAsia="zh-CN"/>
          <w14:textFill>
            <w14:solidFill>
              <w14:schemeClr w14:val="tx1"/>
            </w14:solidFill>
          </w14:textFill>
        </w:rPr>
        <w:t>2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个基因变异是分类/指南/专家共识中提及的辅助肉瘤诊断的基因变异。</w:t>
      </w:r>
    </w:p>
    <w:tbl>
      <w:tblPr>
        <w:tblStyle w:val="49"/>
        <w:tblW w:w="9978" w:type="dxa"/>
        <w:jc w:val="center"/>
        <w:tblBorders>
          <w:top w:val="single" w:color="244061" w:sz="18" w:space="0"/>
          <w:left w:val="none" w:color="auto" w:sz="0" w:space="0"/>
          <w:bottom w:val="single" w:color="244061" w:sz="18"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2098"/>
        <w:gridCol w:w="22"/>
        <w:gridCol w:w="2121"/>
        <w:gridCol w:w="1417"/>
        <w:gridCol w:w="2438"/>
        <w:gridCol w:w="1882"/>
      </w:tblGrid>
      <w:tr w14:paraId="39D9315C">
        <w:tblPrEx>
          <w:tblBorders>
            <w:top w:val="single" w:color="244061" w:sz="18" w:space="0"/>
            <w:left w:val="none" w:color="auto" w:sz="0" w:space="0"/>
            <w:bottom w:val="single" w:color="244061" w:sz="18" w:space="0"/>
            <w:right w:val="none" w:color="auto" w:sz="0" w:space="0"/>
            <w:insideH w:val="dashed" w:color="244061" w:sz="4" w:space="0"/>
            <w:insideV w:val="dashed" w:color="244061" w:sz="4" w:space="0"/>
          </w:tblBorders>
          <w:tblCellMar>
            <w:top w:w="0" w:type="dxa"/>
            <w:left w:w="0" w:type="dxa"/>
            <w:bottom w:w="0" w:type="dxa"/>
            <w:right w:w="0" w:type="dxa"/>
          </w:tblCellMar>
        </w:tblPrEx>
        <w:trPr>
          <w:cantSplit/>
          <w:trHeight w:val="773" w:hRule="exact"/>
          <w:tblHeader/>
          <w:jc w:val="center"/>
        </w:trPr>
        <w:tc>
          <w:tcPr>
            <w:tcW w:w="2120" w:type="dxa"/>
            <w:gridSpan w:val="2"/>
            <w:tcBorders>
              <w:tl2br w:val="nil"/>
              <w:tr2bl w:val="nil"/>
            </w:tcBorders>
            <w:shd w:val="clear" w:color="auto" w:fill="auto"/>
            <w:vAlign w:val="center"/>
          </w:tcPr>
          <w:p w14:paraId="632DF305">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2121" w:type="dxa"/>
            <w:tcBorders>
              <w:tl2br w:val="nil"/>
              <w:tr2bl w:val="nil"/>
            </w:tcBorders>
            <w:shd w:val="clear" w:color="auto" w:fill="auto"/>
            <w:vAlign w:val="center"/>
          </w:tcPr>
          <w:p w14:paraId="33BA5D06">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转录本</w:t>
            </w:r>
          </w:p>
        </w:tc>
        <w:tc>
          <w:tcPr>
            <w:tcW w:w="1417" w:type="dxa"/>
            <w:tcBorders>
              <w:tl2br w:val="nil"/>
              <w:tr2bl w:val="nil"/>
            </w:tcBorders>
            <w:shd w:val="clear" w:color="auto" w:fill="auto"/>
            <w:vAlign w:val="center"/>
          </w:tcPr>
          <w:p w14:paraId="063C8972">
            <w:pPr>
              <w:pStyle w:val="33"/>
              <w:jc w:val="center"/>
              <w:rPr>
                <w:rFonts w:ascii="Times New Roman" w:hAnsi="Times New Roman" w:eastAsia="微软雅黑" w:cs="Times New Roman"/>
                <w:b/>
                <w:color w:val="244061"/>
                <w:sz w:val="21"/>
                <w:szCs w:val="21"/>
              </w:rPr>
            </w:pPr>
            <w:r>
              <w:rPr>
                <w:rFonts w:hint="eastAsia" w:ascii="Times New Roman" w:hAnsi="Times New Roman" w:eastAsia="微软雅黑" w:cs="Times New Roman"/>
                <w:b/>
                <w:color w:val="244061"/>
                <w:sz w:val="21"/>
                <w:szCs w:val="21"/>
                <w:lang w:eastAsia="zh-CN"/>
              </w:rPr>
              <w:t>变异丰度</w:t>
            </w:r>
            <w:r>
              <w:rPr>
                <w:rFonts w:hint="eastAsia" w:ascii="微软雅黑" w:hAnsi="微软雅黑" w:eastAsia="微软雅黑" w:cs="微软雅黑"/>
                <w:b/>
                <w:color w:val="244061"/>
                <w:sz w:val="21"/>
                <w:szCs w:val="21"/>
              </w:rPr>
              <w:t>/</w:t>
            </w:r>
          </w:p>
          <w:p w14:paraId="346BF1E5">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融合reads</w:t>
            </w:r>
          </w:p>
        </w:tc>
        <w:tc>
          <w:tcPr>
            <w:tcW w:w="2438" w:type="dxa"/>
            <w:tcBorders>
              <w:tl2br w:val="nil"/>
              <w:tr2bl w:val="nil"/>
            </w:tcBorders>
            <w:shd w:val="clear" w:color="auto" w:fill="auto"/>
            <w:vAlign w:val="center"/>
          </w:tcPr>
          <w:p w14:paraId="4C4C9681">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基因变异相关肉瘤亚型</w:t>
            </w:r>
          </w:p>
        </w:tc>
        <w:tc>
          <w:tcPr>
            <w:tcW w:w="1882" w:type="dxa"/>
            <w:tcBorders>
              <w:tl2br w:val="nil"/>
              <w:tr2bl w:val="nil"/>
            </w:tcBorders>
            <w:shd w:val="clear" w:color="auto" w:fill="auto"/>
            <w:vAlign w:val="center"/>
          </w:tcPr>
          <w:p w14:paraId="6BC454C3">
            <w:pPr>
              <w:pStyle w:val="33"/>
              <w:jc w:val="center"/>
              <w:rPr>
                <w:rFonts w:ascii="Times New Roman" w:hAnsi="Times New Roman" w:eastAsia="微软雅黑" w:cs="Times New Roman"/>
                <w:b/>
                <w:color w:val="244061"/>
                <w:sz w:val="21"/>
                <w:szCs w:val="21"/>
              </w:rPr>
            </w:pPr>
            <w:r>
              <w:rPr>
                <w:rFonts w:hint="eastAsia" w:ascii="Times New Roman" w:hAnsi="Times New Roman" w:eastAsia="微软雅黑" w:cs="Times New Roman"/>
                <w:b/>
                <w:color w:val="244061"/>
                <w:sz w:val="21"/>
                <w:szCs w:val="21"/>
                <w:lang w:eastAsia="zh-CN"/>
              </w:rPr>
              <w:t>证据等级</w:t>
            </w:r>
          </w:p>
        </w:tc>
      </w:tr>
      <w:tr w14:paraId="12F13323">
        <w:tblPrEx>
          <w:tblBorders>
            <w:top w:val="single" w:color="244061" w:sz="18" w:space="0"/>
            <w:left w:val="none" w:color="auto" w:sz="0" w:space="0"/>
            <w:bottom w:val="single" w:color="244061" w:sz="18" w:space="0"/>
            <w:right w:val="none" w:color="auto" w:sz="0" w:space="0"/>
            <w:insideH w:val="dashed" w:color="244061" w:sz="4" w:space="0"/>
            <w:insideV w:val="dashed" w:color="244061" w:sz="4" w:space="0"/>
          </w:tblBorders>
          <w:tblCellMar>
            <w:top w:w="0" w:type="dxa"/>
            <w:left w:w="0" w:type="dxa"/>
            <w:bottom w:w="0" w:type="dxa"/>
            <w:right w:w="0" w:type="dxa"/>
          </w:tblCellMar>
        </w:tblPrEx>
        <w:trPr>
          <w:cantSplit/>
          <w:trHeight w:val="1021" w:hRule="atLeast"/>
          <w:jc w:val="center"/>
        </w:trPr>
        <w:tc>
          <w:tcPr>
            <w:tcW w:w="9978" w:type="dxa"/>
            <w:gridSpan w:val="6"/>
            <w:tcBorders>
              <w:tl2br w:val="nil"/>
              <w:tr2bl w:val="nil"/>
            </w:tcBorders>
            <w:shd w:val="clear" w:color="auto" w:fill="auto"/>
            <w:vAlign w:val="center"/>
          </w:tcPr>
          <w:p w14:paraId="5BEE2B9E">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if sarcomaTyping != [] %}</w:t>
            </w:r>
          </w:p>
        </w:tc>
      </w:tr>
      <w:tr w14:paraId="079FE29B">
        <w:tblPrEx>
          <w:tblBorders>
            <w:top w:val="single" w:color="244061" w:sz="18" w:space="0"/>
            <w:left w:val="none" w:color="auto" w:sz="0" w:space="0"/>
            <w:bottom w:val="single" w:color="244061" w:sz="18" w:space="0"/>
            <w:right w:val="none" w:color="auto" w:sz="0" w:space="0"/>
            <w:insideH w:val="dashed" w:color="244061" w:sz="4" w:space="0"/>
            <w:insideV w:val="dashed" w:color="244061" w:sz="4" w:space="0"/>
          </w:tblBorders>
          <w:tblCellMar>
            <w:top w:w="0" w:type="dxa"/>
            <w:left w:w="0" w:type="dxa"/>
            <w:bottom w:w="0" w:type="dxa"/>
            <w:right w:w="0" w:type="dxa"/>
          </w:tblCellMar>
        </w:tblPrEx>
        <w:trPr>
          <w:cantSplit/>
          <w:trHeight w:val="1117" w:hRule="atLeast"/>
          <w:jc w:val="center"/>
        </w:trPr>
        <w:tc>
          <w:tcPr>
            <w:tcW w:w="9978" w:type="dxa"/>
            <w:gridSpan w:val="6"/>
            <w:tcBorders>
              <w:tl2br w:val="nil"/>
              <w:tr2bl w:val="nil"/>
            </w:tcBorders>
            <w:shd w:val="clear" w:color="auto" w:fill="auto"/>
            <w:vAlign w:val="center"/>
          </w:tcPr>
          <w:p w14:paraId="6459E282">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for st in sarcomaTyping %}</w:t>
            </w:r>
          </w:p>
        </w:tc>
      </w:tr>
      <w:tr w14:paraId="3BA1E312">
        <w:tblPrEx>
          <w:tblBorders>
            <w:top w:val="single" w:color="244061" w:sz="18" w:space="0"/>
            <w:left w:val="none" w:color="auto" w:sz="0" w:space="0"/>
            <w:bottom w:val="single" w:color="244061" w:sz="18" w:space="0"/>
            <w:right w:val="none" w:color="auto" w:sz="0" w:space="0"/>
            <w:insideH w:val="dashed" w:color="244061" w:sz="4" w:space="0"/>
            <w:insideV w:val="dashed" w:color="244061" w:sz="4" w:space="0"/>
          </w:tblBorders>
          <w:tblCellMar>
            <w:top w:w="0" w:type="dxa"/>
            <w:left w:w="0" w:type="dxa"/>
            <w:bottom w:w="0" w:type="dxa"/>
            <w:right w:w="0" w:type="dxa"/>
          </w:tblCellMar>
        </w:tblPrEx>
        <w:trPr>
          <w:cantSplit/>
          <w:trHeight w:val="1100" w:hRule="atLeast"/>
          <w:jc w:val="center"/>
        </w:trPr>
        <w:tc>
          <w:tcPr>
            <w:tcW w:w="2120" w:type="dxa"/>
            <w:gridSpan w:val="2"/>
            <w:tcBorders>
              <w:tl2br w:val="nil"/>
              <w:tr2bl w:val="nil"/>
            </w:tcBorders>
            <w:shd w:val="clear" w:color="auto" w:fill="auto"/>
            <w:vAlign w:val="center"/>
          </w:tcPr>
          <w:p w14:paraId="54D67D82">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b/>
                <w:bCs/>
                <w:color w:val="000000"/>
                <w:sz w:val="18"/>
                <w:szCs w:val="21"/>
                <w:shd w:val="clear" w:color="auto" w:fill="FFFFFF"/>
                <w:lang w:eastAsia="zh-CN"/>
              </w:rPr>
              <w:t>{{ st.mutation }}</w:t>
            </w:r>
          </w:p>
        </w:tc>
        <w:tc>
          <w:tcPr>
            <w:tcW w:w="2121" w:type="dxa"/>
            <w:tcBorders>
              <w:tl2br w:val="nil"/>
              <w:tr2bl w:val="nil"/>
            </w:tcBorders>
            <w:shd w:val="clear" w:color="auto" w:fill="auto"/>
            <w:vAlign w:val="center"/>
          </w:tcPr>
          <w:p w14:paraId="7F2563A7">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 st.transcript }}</w:t>
            </w:r>
          </w:p>
        </w:tc>
        <w:tc>
          <w:tcPr>
            <w:tcW w:w="1417" w:type="dxa"/>
            <w:tcBorders>
              <w:tl2br w:val="nil"/>
              <w:tr2bl w:val="nil"/>
            </w:tcBorders>
            <w:shd w:val="clear" w:color="auto" w:fill="auto"/>
            <w:vAlign w:val="center"/>
          </w:tcPr>
          <w:p w14:paraId="08C52AF4">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 st.mutFreq }}</w:t>
            </w:r>
          </w:p>
        </w:tc>
        <w:tc>
          <w:tcPr>
            <w:tcW w:w="2438" w:type="dxa"/>
            <w:tcBorders>
              <w:tl2br w:val="nil"/>
              <w:tr2bl w:val="nil"/>
            </w:tcBorders>
            <w:shd w:val="clear" w:color="auto" w:fill="auto"/>
            <w:vAlign w:val="center"/>
          </w:tcPr>
          <w:p w14:paraId="392EFE46">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loop.last%}{{ s.sarcoma_subtype }}{%else%}{{ s.sarcoma_subtype }}；</w:t>
            </w:r>
          </w:p>
          <w:p w14:paraId="23D46811">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 endif%}</w:t>
            </w:r>
          </w:p>
        </w:tc>
        <w:tc>
          <w:tcPr>
            <w:tcW w:w="1882" w:type="dxa"/>
            <w:tcBorders>
              <w:tl2br w:val="nil"/>
              <w:tr2bl w:val="nil"/>
            </w:tcBorders>
            <w:shd w:val="clear" w:color="auto" w:fill="auto"/>
            <w:vAlign w:val="center"/>
          </w:tcPr>
          <w:p w14:paraId="1DF576D7">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loop.first%}{{ s.evidence }}{%endif%}{% endfor %}{% endif%}</w:t>
            </w:r>
          </w:p>
        </w:tc>
      </w:tr>
      <w:tr w14:paraId="78250095">
        <w:tblPrEx>
          <w:tblBorders>
            <w:top w:val="single" w:color="244061" w:sz="18" w:space="0"/>
            <w:left w:val="none" w:color="auto" w:sz="0" w:space="0"/>
            <w:bottom w:val="single" w:color="244061" w:sz="18" w:space="0"/>
            <w:right w:val="none" w:color="auto" w:sz="0" w:space="0"/>
            <w:insideH w:val="dashed" w:color="244061" w:sz="4" w:space="0"/>
            <w:insideV w:val="dashed" w:color="244061" w:sz="4" w:space="0"/>
          </w:tblBorders>
          <w:tblCellMar>
            <w:top w:w="0" w:type="dxa"/>
            <w:left w:w="0" w:type="dxa"/>
            <w:bottom w:w="0" w:type="dxa"/>
            <w:right w:w="0" w:type="dxa"/>
          </w:tblCellMar>
        </w:tblPrEx>
        <w:trPr>
          <w:cantSplit/>
          <w:trHeight w:val="1089" w:hRule="atLeast"/>
          <w:jc w:val="center"/>
        </w:trPr>
        <w:tc>
          <w:tcPr>
            <w:tcW w:w="9978" w:type="dxa"/>
            <w:gridSpan w:val="6"/>
            <w:tcBorders>
              <w:tl2br w:val="nil"/>
              <w:tr2bl w:val="nil"/>
            </w:tcBorders>
            <w:shd w:val="clear" w:color="auto" w:fill="auto"/>
            <w:vAlign w:val="center"/>
          </w:tcPr>
          <w:p w14:paraId="2EB8DF31">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endfor %}</w:t>
            </w:r>
          </w:p>
        </w:tc>
      </w:tr>
      <w:tr w14:paraId="40BBDEC7">
        <w:tblPrEx>
          <w:tblBorders>
            <w:top w:val="single" w:color="244061" w:sz="18" w:space="0"/>
            <w:left w:val="none" w:color="auto" w:sz="0" w:space="0"/>
            <w:bottom w:val="single" w:color="244061" w:sz="18" w:space="0"/>
            <w:right w:val="none" w:color="auto" w:sz="0" w:space="0"/>
            <w:insideH w:val="dashed" w:color="244061" w:sz="4" w:space="0"/>
            <w:insideV w:val="dashed" w:color="244061" w:sz="4" w:space="0"/>
          </w:tblBorders>
          <w:tblCellMar>
            <w:top w:w="0" w:type="dxa"/>
            <w:left w:w="0" w:type="dxa"/>
            <w:bottom w:w="0" w:type="dxa"/>
            <w:right w:w="0" w:type="dxa"/>
          </w:tblCellMar>
        </w:tblPrEx>
        <w:trPr>
          <w:cantSplit/>
          <w:trHeight w:val="1117" w:hRule="atLeast"/>
          <w:jc w:val="center"/>
        </w:trPr>
        <w:tc>
          <w:tcPr>
            <w:tcW w:w="9978" w:type="dxa"/>
            <w:gridSpan w:val="6"/>
            <w:tcBorders>
              <w:tl2br w:val="nil"/>
              <w:tr2bl w:val="nil"/>
            </w:tcBorders>
            <w:shd w:val="clear" w:color="auto" w:fill="auto"/>
            <w:vAlign w:val="center"/>
          </w:tcPr>
          <w:p w14:paraId="3E78D2B8">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else %}</w:t>
            </w:r>
          </w:p>
        </w:tc>
      </w:tr>
      <w:tr w14:paraId="27B15DA9">
        <w:tblPrEx>
          <w:tblBorders>
            <w:top w:val="single" w:color="244061" w:sz="18" w:space="0"/>
            <w:left w:val="none" w:color="auto" w:sz="0" w:space="0"/>
            <w:bottom w:val="single" w:color="244061" w:sz="18" w:space="0"/>
            <w:right w:val="none" w:color="auto" w:sz="0" w:space="0"/>
            <w:insideH w:val="dashed" w:color="244061" w:sz="4" w:space="0"/>
            <w:insideV w:val="dashed" w:color="244061" w:sz="4" w:space="0"/>
          </w:tblBorders>
          <w:tblCellMar>
            <w:top w:w="0" w:type="dxa"/>
            <w:left w:w="0" w:type="dxa"/>
            <w:bottom w:w="0" w:type="dxa"/>
            <w:right w:w="0" w:type="dxa"/>
          </w:tblCellMar>
        </w:tblPrEx>
        <w:trPr>
          <w:cantSplit/>
          <w:trHeight w:val="1048" w:hRule="atLeast"/>
          <w:jc w:val="center"/>
        </w:trPr>
        <w:tc>
          <w:tcPr>
            <w:tcW w:w="2098" w:type="dxa"/>
            <w:tcBorders>
              <w:tl2br w:val="nil"/>
              <w:tr2bl w:val="nil"/>
            </w:tcBorders>
            <w:shd w:val="clear" w:color="auto" w:fill="auto"/>
            <w:vAlign w:val="center"/>
          </w:tcPr>
          <w:p w14:paraId="17091D1E">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b/>
                <w:bCs/>
                <w:color w:val="000000"/>
                <w:sz w:val="18"/>
                <w:szCs w:val="21"/>
                <w:shd w:val="clear" w:color="auto" w:fill="FFFFFF"/>
                <w:lang w:eastAsia="zh-CN"/>
              </w:rPr>
              <w:t>/</w:t>
            </w:r>
          </w:p>
        </w:tc>
        <w:tc>
          <w:tcPr>
            <w:tcW w:w="2143" w:type="dxa"/>
            <w:gridSpan w:val="2"/>
            <w:tcBorders>
              <w:tl2br w:val="nil"/>
              <w:tr2bl w:val="nil"/>
            </w:tcBorders>
            <w:shd w:val="clear" w:color="auto" w:fill="auto"/>
            <w:vAlign w:val="center"/>
          </w:tcPr>
          <w:p w14:paraId="506EC6C0">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1417" w:type="dxa"/>
            <w:tcBorders>
              <w:tl2br w:val="nil"/>
              <w:tr2bl w:val="nil"/>
            </w:tcBorders>
            <w:shd w:val="clear" w:color="auto" w:fill="auto"/>
            <w:vAlign w:val="center"/>
          </w:tcPr>
          <w:p w14:paraId="72216DD1">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2438" w:type="dxa"/>
            <w:tcBorders>
              <w:tl2br w:val="nil"/>
              <w:tr2bl w:val="nil"/>
            </w:tcBorders>
            <w:shd w:val="clear" w:color="auto" w:fill="auto"/>
            <w:vAlign w:val="center"/>
          </w:tcPr>
          <w:p w14:paraId="0C8E3237">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1882" w:type="dxa"/>
            <w:tcBorders>
              <w:tl2br w:val="nil"/>
              <w:tr2bl w:val="nil"/>
            </w:tcBorders>
            <w:shd w:val="clear" w:color="auto" w:fill="auto"/>
            <w:vAlign w:val="center"/>
          </w:tcPr>
          <w:p w14:paraId="12E12B6B">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r>
      <w:tr w14:paraId="48E5E5DB">
        <w:tblPrEx>
          <w:tblBorders>
            <w:top w:val="single" w:color="244061" w:sz="18" w:space="0"/>
            <w:left w:val="none" w:color="auto" w:sz="0" w:space="0"/>
            <w:bottom w:val="single" w:color="244061" w:sz="18" w:space="0"/>
            <w:right w:val="none" w:color="auto" w:sz="0" w:space="0"/>
            <w:insideH w:val="dashed" w:color="244061" w:sz="4" w:space="0"/>
            <w:insideV w:val="dashed" w:color="244061" w:sz="4" w:space="0"/>
          </w:tblBorders>
          <w:tblCellMar>
            <w:top w:w="0" w:type="dxa"/>
            <w:left w:w="0" w:type="dxa"/>
            <w:bottom w:w="0" w:type="dxa"/>
            <w:right w:w="0" w:type="dxa"/>
          </w:tblCellMar>
        </w:tblPrEx>
        <w:trPr>
          <w:cantSplit/>
          <w:trHeight w:val="1024" w:hRule="atLeast"/>
          <w:jc w:val="center"/>
        </w:trPr>
        <w:tc>
          <w:tcPr>
            <w:tcW w:w="9978" w:type="dxa"/>
            <w:gridSpan w:val="6"/>
            <w:tcBorders>
              <w:bottom w:val="dashed" w:color="244061" w:sz="4" w:space="0"/>
            </w:tcBorders>
            <w:shd w:val="clear" w:color="auto" w:fill="auto"/>
            <w:vAlign w:val="center"/>
          </w:tcPr>
          <w:p w14:paraId="6D694373">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endif %}</w:t>
            </w:r>
          </w:p>
        </w:tc>
      </w:tr>
    </w:tbl>
    <w:p w14:paraId="484E4BCA">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070FCCA">
      <w:pPr>
        <w:numPr>
          <w:ilvl w:val="0"/>
          <w:numId w:val="5"/>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变异丰度：在某位点产生突变的等位基因在该位点全部等位基因中所占比率。</w:t>
      </w:r>
    </w:p>
    <w:p w14:paraId="2F58B6A0">
      <w:pPr>
        <w:numPr>
          <w:ilvl w:val="0"/>
          <w:numId w:val="5"/>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融合reads：在</w:t>
      </w:r>
      <w:r>
        <w:rPr>
          <w:rFonts w:hint="eastAsia" w:ascii="Times New Roman" w:hAnsi="Times New Roman" w:eastAsia="微软雅黑" w:cs="Times New Roman"/>
          <w:sz w:val="18"/>
          <w:szCs w:val="18"/>
          <w:lang w:eastAsia="zh-CN"/>
        </w:rPr>
        <w:t>DNA</w:t>
      </w:r>
      <w:r>
        <w:rPr>
          <w:rFonts w:ascii="Times New Roman" w:hAnsi="Times New Roman" w:eastAsia="微软雅黑" w:cs="Times New Roman"/>
          <w:sz w:val="18"/>
          <w:szCs w:val="18"/>
          <w:lang w:eastAsia="zh-CN"/>
        </w:rPr>
        <w:t>水平检测到支持融合变异的reads数。</w:t>
      </w:r>
    </w:p>
    <w:p w14:paraId="4989559E">
      <w:pPr>
        <w:numPr>
          <w:ilvl w:val="0"/>
          <w:numId w:val="5"/>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肉瘤的分子特征较复杂，基因变异与肉瘤分型不具有绝对的一致性，建议临床分型检测综合根据临床和病理特征以及分子检测结果进行综合判定，具体肉瘤分型诊断请以临床医生诊断为准。</w:t>
      </w:r>
    </w:p>
    <w:p w14:paraId="01028037">
      <w:pPr>
        <w:numPr>
          <w:ilvl w:val="0"/>
          <w:numId w:val="5"/>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临床意义未明的基因突变是指在出具报告时文献尚未报道，或者是突变意义已经明确但是无相关的肉瘤分型诊断信息，或者是该突变意义不明确，可能存在潜在的临床意义。</w:t>
      </w:r>
    </w:p>
    <w:p w14:paraId="644005D0">
      <w:pPr>
        <w:numPr>
          <w:ilvl w:val="0"/>
          <w:numId w:val="5"/>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分类/指南/专家共识中提及的辅助肉瘤诊断的基因变异见附录：常见肉瘤分型相关基因变异部分。</w:t>
      </w:r>
    </w:p>
    <w:p w14:paraId="2F207C18">
      <w:pPr>
        <w:numPr>
          <w:ilvl w:val="0"/>
          <w:numId w:val="5"/>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本报告仅对本次标本检测负责，结果仅供医生参考。</w:t>
      </w:r>
    </w:p>
    <w:p w14:paraId="0713F1E1">
      <w:pPr>
        <w:rPr>
          <w:rFonts w:hint="eastAsia" w:ascii="Times New Roman" w:hAnsi="Times New Roman" w:eastAsia="微软雅黑" w:cs="Times New Roman"/>
          <w:sz w:val="24"/>
          <w:szCs w:val="24"/>
          <w:lang w:eastAsia="zh-CN"/>
        </w:rPr>
      </w:pPr>
      <w:r>
        <w:rPr>
          <w:rFonts w:ascii="Times New Roman" w:hAnsi="Times New Roman" w:eastAsia="微软雅黑" w:cs="Times New Roman"/>
          <w:bCs/>
          <w:sz w:val="21"/>
          <w:szCs w:val="21"/>
          <w:lang w:eastAsia="zh-CN"/>
        </w:rPr>
        <w:br w:type="page"/>
      </w:r>
      <w:r>
        <w:rPr>
          <w:rFonts w:hint="eastAsia" w:ascii="Times New Roman" w:hAnsi="Times New Roman" w:eastAsia="微软雅黑" w:cs="Times New Roman"/>
          <w:sz w:val="24"/>
          <w:szCs w:val="24"/>
          <w:lang w:eastAsia="zh-CN"/>
        </w:rPr>
        <w:t>{% endif %}</w:t>
      </w:r>
    </w:p>
    <w:bookmarkEnd w:id="10"/>
    <w:bookmarkEnd w:id="11"/>
    <w:bookmarkEnd w:id="12"/>
    <w:bookmarkEnd w:id="13"/>
    <w:bookmarkEnd w:id="14"/>
    <w:bookmarkEnd w:id="15"/>
    <w:p w14:paraId="193D40D5">
      <w:pPr>
        <w:pStyle w:val="3"/>
        <w:keepNext w:val="0"/>
        <w:keepLines w:val="0"/>
        <w:pageBreakBefore w:val="0"/>
        <w:widowControl w:val="0"/>
        <w:numPr>
          <w:ilvl w:val="0"/>
          <w:numId w:val="3"/>
        </w:numPr>
        <w:kinsoku/>
        <w:wordWrap/>
        <w:overflowPunct/>
        <w:topLinePunct w:val="0"/>
        <w:autoSpaceDE/>
        <w:autoSpaceDN/>
        <w:bidi w:val="0"/>
        <w:adjustRightInd/>
        <w:snapToGrid/>
        <w:ind w:left="839" w:leftChars="0" w:hanging="425" w:firstLineChars="0"/>
        <w:jc w:val="both"/>
        <w:textAlignment w:val="auto"/>
        <w:rPr>
          <w:rFonts w:hint="eastAsia" w:ascii="微软雅黑" w:hAnsi="微软雅黑" w:eastAsia="微软雅黑" w:cs="微软雅黑"/>
          <w:color w:val="254061" w:themeColor="accent1" w:themeShade="80"/>
          <w:lang w:eastAsia="zh-CN"/>
        </w:rPr>
      </w:pPr>
      <w:r>
        <w:rPr>
          <w:rFonts w:hint="eastAsia" w:ascii="微软雅黑" w:hAnsi="微软雅黑" w:eastAsia="微软雅黑" w:cs="微软雅黑"/>
          <w:color w:val="254061" w:themeColor="accent1" w:themeShade="80"/>
          <w:lang w:eastAsia="zh-CN"/>
        </w:rPr>
        <w:t>体细胞变异分级提示</w:t>
      </w:r>
    </w:p>
    <w:p w14:paraId="5DECF482">
      <w:pPr>
        <w:ind w:firstLine="420" w:firstLineChars="200"/>
        <w:rPr>
          <w:rFonts w:ascii="Times New Roman" w:hAnsi="Times New Roman" w:eastAsia="微软雅黑" w:cs="Times New Roman"/>
          <w:b/>
          <w:color w:val="00B050"/>
          <w:sz w:val="24"/>
          <w:szCs w:val="24"/>
        </w:rPr>
      </w:pPr>
      <w:r>
        <w:rPr>
          <w:rFonts w:hint="eastAsia" w:ascii="Times New Roman" w:hAnsi="Times New Roman" w:eastAsia="微软雅黑" w:cs="Times New Roman"/>
          <w:b/>
          <w:color w:val="000000" w:themeColor="text1"/>
          <w:sz w:val="21"/>
          <w:szCs w:val="21"/>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%}具体信息详见“</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Times New Roman" w:hAnsi="Times New Roman" w:eastAsia="微软雅黑" w:cs="Times New Roman"/>
          <w:b/>
          <w:color w:val="000000" w:themeColor="text1"/>
          <w:sz w:val="21"/>
          <w:szCs w:val="21"/>
          <w14:textFill>
            <w14:solidFill>
              <w14:schemeClr w14:val="tx1"/>
            </w14:solidFill>
          </w14:textFill>
        </w:rPr>
        <w:t>”。{% endif %}</w:t>
      </w:r>
    </w:p>
    <w:tbl>
      <w:tblPr>
        <w:tblStyle w:val="49"/>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866"/>
        <w:gridCol w:w="1031"/>
        <w:gridCol w:w="1463"/>
        <w:gridCol w:w="923"/>
        <w:gridCol w:w="1031"/>
        <w:gridCol w:w="2157"/>
        <w:gridCol w:w="2167"/>
      </w:tblGrid>
      <w:tr w14:paraId="6D5005A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449" w:type="pct"/>
            <w:shd w:val="clear" w:color="auto" w:fill="auto"/>
            <w:vAlign w:val="center"/>
          </w:tcPr>
          <w:p w14:paraId="666D03DA">
            <w:pPr>
              <w:pStyle w:val="33"/>
              <w:jc w:val="center"/>
              <w:rPr>
                <w:rFonts w:ascii="Times New Roman" w:hAnsi="Times New Roman" w:eastAsia="微软雅黑" w:cs="Times New Roman"/>
                <w:b/>
                <w:color w:val="244061"/>
                <w:sz w:val="21"/>
                <w:szCs w:val="21"/>
              </w:rPr>
            </w:pPr>
            <w:r>
              <w:rPr>
                <w:rFonts w:hint="eastAsia" w:ascii="Times New Roman" w:hAnsi="Times New Roman" w:eastAsia="微软雅黑" w:cs="Times New Roman"/>
                <w:b/>
                <w:color w:val="244061"/>
                <w:sz w:val="21"/>
                <w:szCs w:val="21"/>
              </w:rPr>
              <w:t>变异分类</w:t>
            </w:r>
          </w:p>
        </w:tc>
        <w:tc>
          <w:tcPr>
            <w:tcW w:w="535" w:type="pct"/>
            <w:shd w:val="clear" w:color="auto" w:fill="auto"/>
            <w:vAlign w:val="center"/>
          </w:tcPr>
          <w:p w14:paraId="7F39C039">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突变基因</w:t>
            </w:r>
          </w:p>
        </w:tc>
        <w:tc>
          <w:tcPr>
            <w:tcW w:w="759" w:type="pct"/>
            <w:shd w:val="clear" w:color="auto" w:fill="auto"/>
            <w:vAlign w:val="center"/>
          </w:tcPr>
          <w:p w14:paraId="6590387A">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479" w:type="pct"/>
            <w:shd w:val="clear" w:color="auto" w:fill="auto"/>
            <w:vAlign w:val="center"/>
          </w:tcPr>
          <w:p w14:paraId="68D37E34">
            <w:pPr>
              <w:pStyle w:val="33"/>
              <w:jc w:val="center"/>
              <w:rPr>
                <w:rFonts w:ascii="Times New Roman" w:hAnsi="Times New Roman" w:eastAsia="微软雅黑" w:cs="Times New Roman"/>
                <w:b/>
                <w:color w:val="244061"/>
                <w:sz w:val="21"/>
                <w:szCs w:val="21"/>
              </w:rPr>
            </w:pPr>
            <w:r>
              <w:rPr>
                <w:rFonts w:hint="eastAsia" w:ascii="Times New Roman" w:hAnsi="Times New Roman" w:eastAsia="微软雅黑" w:cs="Times New Roman"/>
                <w:b/>
                <w:color w:val="244061"/>
                <w:sz w:val="21"/>
                <w:szCs w:val="21"/>
              </w:rPr>
              <w:t>突变类型</w:t>
            </w:r>
          </w:p>
        </w:tc>
        <w:tc>
          <w:tcPr>
            <w:tcW w:w="535" w:type="pct"/>
            <w:shd w:val="clear" w:color="auto" w:fill="auto"/>
            <w:vAlign w:val="center"/>
          </w:tcPr>
          <w:p w14:paraId="149D8196">
            <w:pPr>
              <w:pStyle w:val="33"/>
              <w:jc w:val="center"/>
              <w:rPr>
                <w:rFonts w:ascii="Times New Roman" w:hAnsi="Times New Roman" w:eastAsia="微软雅黑" w:cs="Times New Roman"/>
                <w:b/>
                <w:color w:val="244061"/>
                <w:sz w:val="21"/>
                <w:szCs w:val="21"/>
              </w:rPr>
            </w:pPr>
            <w:r>
              <w:rPr>
                <w:rFonts w:hint="eastAsia" w:ascii="Times New Roman" w:hAnsi="Times New Roman" w:eastAsia="微软雅黑" w:cs="Times New Roman"/>
                <w:b/>
                <w:color w:val="244061"/>
                <w:sz w:val="21"/>
                <w:szCs w:val="21"/>
              </w:rPr>
              <w:t>变异丰度/拷贝数{% if readsFlag == True %}</w:t>
            </w:r>
          </w:p>
          <w:p w14:paraId="79811228">
            <w:pPr>
              <w:pStyle w:val="33"/>
              <w:jc w:val="center"/>
              <w:rPr>
                <w:rFonts w:ascii="Times New Roman" w:hAnsi="Times New Roman" w:eastAsia="微软雅黑" w:cs="Times New Roman"/>
                <w:b/>
                <w:color w:val="244061"/>
                <w:sz w:val="21"/>
                <w:szCs w:val="21"/>
              </w:rPr>
            </w:pPr>
            <w:r>
              <w:rPr>
                <w:rFonts w:hint="eastAsia" w:ascii="Times New Roman" w:hAnsi="Times New Roman" w:eastAsia="微软雅黑" w:cs="Times New Roman"/>
                <w:b/>
                <w:color w:val="244061"/>
                <w:sz w:val="21"/>
                <w:szCs w:val="21"/>
              </w:rPr>
              <w:t>/reads数{%endif%}</w:t>
            </w:r>
          </w:p>
        </w:tc>
        <w:tc>
          <w:tcPr>
            <w:tcW w:w="1119" w:type="pct"/>
            <w:shd w:val="clear" w:color="auto" w:fill="auto"/>
            <w:vAlign w:val="center"/>
          </w:tcPr>
          <w:p w14:paraId="67A29159">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可能获益药物</w:t>
            </w:r>
          </w:p>
        </w:tc>
        <w:tc>
          <w:tcPr>
            <w:tcW w:w="1122" w:type="pct"/>
            <w:shd w:val="clear" w:color="auto" w:fill="auto"/>
            <w:vAlign w:val="center"/>
          </w:tcPr>
          <w:p w14:paraId="62AEF73F">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可能耐药药物</w:t>
            </w:r>
          </w:p>
        </w:tc>
      </w:tr>
      <w:tr w14:paraId="3762F41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31F5A25F">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if bodyAndComplexDrugTipLineStr or unknownTipLineStr %}</w:t>
            </w:r>
          </w:p>
        </w:tc>
      </w:tr>
      <w:tr w14:paraId="7CDC641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6A3B37E6">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for tip in bodyDrugTipLineStr %}</w:t>
            </w:r>
          </w:p>
        </w:tc>
      </w:tr>
      <w:tr w14:paraId="7E4D8CA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38" w:hRule="atLeast"/>
          <w:jc w:val="center"/>
        </w:trPr>
        <w:tc>
          <w:tcPr>
            <w:tcW w:w="449" w:type="pct"/>
            <w:shd w:val="clear" w:color="auto" w:fill="auto"/>
            <w:vAlign w:val="center"/>
          </w:tcPr>
          <w:p w14:paraId="2DF7E77F">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rPr>
              <w:t>{{ tip.variationClass }}</w:t>
            </w:r>
          </w:p>
        </w:tc>
        <w:tc>
          <w:tcPr>
            <w:tcW w:w="535" w:type="pct"/>
            <w:shd w:val="clear" w:color="auto" w:fill="auto"/>
            <w:vAlign w:val="center"/>
          </w:tcPr>
          <w:p w14:paraId="1A78CEC7">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rPr>
              <w:t>{{ tip.gene }}</w:t>
            </w:r>
          </w:p>
        </w:tc>
        <w:tc>
          <w:tcPr>
            <w:tcW w:w="759" w:type="pct"/>
            <w:shd w:val="clear" w:color="auto" w:fill="auto"/>
            <w:vAlign w:val="center"/>
          </w:tcPr>
          <w:p w14:paraId="27A16164">
            <w:pPr>
              <w:spacing w:before="2"/>
              <w:ind w:left="116" w:right="116"/>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tip.ori_variant }}</w:t>
            </w:r>
          </w:p>
        </w:tc>
        <w:tc>
          <w:tcPr>
            <w:tcW w:w="479" w:type="pct"/>
            <w:shd w:val="clear" w:color="auto" w:fill="auto"/>
            <w:vAlign w:val="center"/>
          </w:tcPr>
          <w:p w14:paraId="7521FC89">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tip.ExonicFunc }}</w:t>
            </w:r>
          </w:p>
        </w:tc>
        <w:tc>
          <w:tcPr>
            <w:tcW w:w="535" w:type="pct"/>
            <w:shd w:val="clear" w:color="auto" w:fill="auto"/>
            <w:vAlign w:val="center"/>
          </w:tcPr>
          <w:p w14:paraId="33E2115A">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tip.mutFreq }}</w:t>
            </w:r>
          </w:p>
        </w:tc>
        <w:tc>
          <w:tcPr>
            <w:tcW w:w="1119" w:type="pct"/>
            <w:shd w:val="clear" w:color="auto" w:fill="auto"/>
            <w:vAlign w:val="center"/>
          </w:tcPr>
          <w:p w14:paraId="02C06DA9">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 if tip.</w:t>
            </w:r>
            <w:r>
              <w:rPr>
                <w:rFonts w:hint="eastAsia" w:ascii="Times New Roman" w:hAnsi="Times New Roman" w:eastAsia="微软雅黑" w:cs="Times New Roman"/>
                <w:sz w:val="21"/>
                <w:szCs w:val="21"/>
              </w:rPr>
              <w:t xml:space="preserve">drugNameList </w:t>
            </w:r>
            <w:r>
              <w:rPr>
                <w:rFonts w:ascii="Times New Roman" w:hAnsi="Times New Roman" w:eastAsia="微软雅黑" w:cs="Times New Roman"/>
                <w:sz w:val="21"/>
                <w:szCs w:val="21"/>
              </w:rPr>
              <w:t>== [] %}无{% else%}{% for d in tip.</w:t>
            </w:r>
            <w:r>
              <w:rPr>
                <w:rFonts w:hint="eastAsia" w:ascii="Times New Roman" w:hAnsi="Times New Roman" w:eastAsia="微软雅黑" w:cs="Times New Roman"/>
                <w:sz w:val="21"/>
                <w:szCs w:val="21"/>
              </w:rPr>
              <w:t xml:space="preserve">drugNameList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 xml:space="preserve">{%if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1</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}}（A级）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}}（A级）</w:t>
            </w:r>
            <w:r>
              <w:rPr>
                <w:rFonts w:ascii="Times New Roman" w:hAnsi="Times New Roman" w:eastAsia="微软雅黑" w:cs="Times New Roman"/>
                <w:sz w:val="21"/>
                <w:szCs w:val="21"/>
              </w:rPr>
              <w:t>，</w:t>
            </w:r>
          </w:p>
          <w:p w14:paraId="2B3B9635">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2</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}}（B级）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}}（B级）</w:t>
            </w:r>
            <w:r>
              <w:rPr>
                <w:rFonts w:ascii="Times New Roman" w:hAnsi="Times New Roman" w:eastAsia="微软雅黑" w:cs="Times New Roman"/>
                <w:sz w:val="21"/>
                <w:szCs w:val="21"/>
              </w:rPr>
              <w:t>，</w:t>
            </w:r>
          </w:p>
          <w:p w14:paraId="27FE305F">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3</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}}（C级）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}}（C级）</w:t>
            </w:r>
            <w:r>
              <w:rPr>
                <w:rFonts w:ascii="Times New Roman" w:hAnsi="Times New Roman" w:eastAsia="微软雅黑" w:cs="Times New Roman"/>
                <w:sz w:val="21"/>
                <w:szCs w:val="21"/>
              </w:rPr>
              <w:t>，</w:t>
            </w:r>
          </w:p>
          <w:p w14:paraId="5D927112">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4</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}}（D级）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}}（D级）</w:t>
            </w:r>
            <w:r>
              <w:rPr>
                <w:rFonts w:ascii="Times New Roman" w:hAnsi="Times New Roman" w:eastAsia="微软雅黑" w:cs="Times New Roman"/>
                <w:sz w:val="21"/>
                <w:szCs w:val="21"/>
              </w:rPr>
              <w:t>，</w:t>
            </w:r>
          </w:p>
          <w:p w14:paraId="5608A118">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{%endif%}{%endif%}</w:t>
            </w:r>
            <w:r>
              <w:rPr>
                <w:rFonts w:hint="eastAsia" w:ascii="Times New Roman" w:hAnsi="Times New Roman" w:eastAsia="微软雅黑" w:cs="Times New Roman"/>
                <w:sz w:val="21"/>
                <w:szCs w:val="21"/>
              </w:rPr>
              <w:t>{% endfor %}{% endif%}</w:t>
            </w:r>
          </w:p>
        </w:tc>
        <w:tc>
          <w:tcPr>
            <w:tcW w:w="1122" w:type="pct"/>
            <w:shd w:val="clear" w:color="auto" w:fill="auto"/>
            <w:vAlign w:val="center"/>
          </w:tcPr>
          <w:p w14:paraId="24190297">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xml:space="preserve">{% if tip.ResistantDrug == [] %}无{% else%}{% for d in tip.ResistantDrug %}{%if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5</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}}（A级）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}}（A级）</w:t>
            </w:r>
            <w:r>
              <w:rPr>
                <w:rFonts w:ascii="Times New Roman" w:hAnsi="Times New Roman" w:eastAsia="微软雅黑" w:cs="Times New Roman"/>
                <w:sz w:val="21"/>
                <w:szCs w:val="21"/>
              </w:rPr>
              <w:t>，</w:t>
            </w:r>
          </w:p>
          <w:p w14:paraId="6E8531C5">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6</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}}（B级）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}}（B级）</w:t>
            </w:r>
            <w:r>
              <w:rPr>
                <w:rFonts w:ascii="Times New Roman" w:hAnsi="Times New Roman" w:eastAsia="微软雅黑" w:cs="Times New Roman"/>
                <w:sz w:val="21"/>
                <w:szCs w:val="21"/>
              </w:rPr>
              <w:t>，</w:t>
            </w:r>
          </w:p>
          <w:p w14:paraId="06D34762">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7</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}}（C级）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}}（C级）</w:t>
            </w:r>
            <w:r>
              <w:rPr>
                <w:rFonts w:ascii="Times New Roman" w:hAnsi="Times New Roman" w:eastAsia="微软雅黑" w:cs="Times New Roman"/>
                <w:sz w:val="21"/>
                <w:szCs w:val="21"/>
              </w:rPr>
              <w:t>，</w:t>
            </w:r>
          </w:p>
          <w:p w14:paraId="726634F8">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8</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}}（D级）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}}（D级）</w:t>
            </w:r>
            <w:r>
              <w:rPr>
                <w:rFonts w:ascii="Times New Roman" w:hAnsi="Times New Roman" w:eastAsia="微软雅黑" w:cs="Times New Roman"/>
                <w:sz w:val="21"/>
                <w:szCs w:val="21"/>
              </w:rPr>
              <w:t>，</w:t>
            </w:r>
          </w:p>
          <w:p w14:paraId="560AFB0A">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{%endif%}{%endif%}</w:t>
            </w:r>
            <w:r>
              <w:rPr>
                <w:rFonts w:hint="eastAsia" w:ascii="Times New Roman" w:hAnsi="Times New Roman" w:eastAsia="微软雅黑" w:cs="Times New Roman"/>
                <w:sz w:val="21"/>
                <w:szCs w:val="21"/>
              </w:rPr>
              <w:t>{% endfor %}{% endif%}</w:t>
            </w:r>
          </w:p>
        </w:tc>
      </w:tr>
      <w:tr w14:paraId="0D2432E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025" w:hRule="atLeast"/>
          <w:jc w:val="center"/>
        </w:trPr>
        <w:tc>
          <w:tcPr>
            <w:tcW w:w="5000" w:type="pct"/>
            <w:gridSpan w:val="7"/>
            <w:shd w:val="clear" w:color="auto" w:fill="auto"/>
            <w:vAlign w:val="center"/>
          </w:tcPr>
          <w:p w14:paraId="001A5464">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endfor %}</w:t>
            </w:r>
          </w:p>
        </w:tc>
      </w:tr>
      <w:tr w14:paraId="62E5674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40C1B910">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for tip in unknownTipLineStr %}</w:t>
            </w:r>
          </w:p>
        </w:tc>
      </w:tr>
      <w:tr w14:paraId="0F50528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15B8F75A">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rPr>
              <w:t>{{ tip.variationClass }}</w:t>
            </w:r>
          </w:p>
        </w:tc>
        <w:tc>
          <w:tcPr>
            <w:tcW w:w="535" w:type="pct"/>
            <w:shd w:val="clear" w:color="auto" w:fill="auto"/>
            <w:vAlign w:val="center"/>
          </w:tcPr>
          <w:p w14:paraId="73F5ED44">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rPr>
              <w:t>{{ tip.gene }}</w:t>
            </w:r>
          </w:p>
        </w:tc>
        <w:tc>
          <w:tcPr>
            <w:tcW w:w="759" w:type="pct"/>
            <w:shd w:val="clear" w:color="auto" w:fill="auto"/>
            <w:vAlign w:val="center"/>
          </w:tcPr>
          <w:p w14:paraId="3C9C4509">
            <w:pPr>
              <w:spacing w:before="2"/>
              <w:ind w:left="116" w:right="116"/>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tip.ori_variant }}</w:t>
            </w:r>
          </w:p>
        </w:tc>
        <w:tc>
          <w:tcPr>
            <w:tcW w:w="479" w:type="pct"/>
            <w:shd w:val="clear" w:color="auto" w:fill="auto"/>
            <w:vAlign w:val="center"/>
          </w:tcPr>
          <w:p w14:paraId="52114382">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tip.ExonicFunc }}</w:t>
            </w:r>
          </w:p>
        </w:tc>
        <w:tc>
          <w:tcPr>
            <w:tcW w:w="535" w:type="pct"/>
            <w:shd w:val="clear" w:color="auto" w:fill="auto"/>
            <w:vAlign w:val="center"/>
          </w:tcPr>
          <w:p w14:paraId="7B57B8E0">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tip.mutFreq }}</w:t>
            </w:r>
          </w:p>
        </w:tc>
        <w:tc>
          <w:tcPr>
            <w:tcW w:w="1119" w:type="pct"/>
            <w:shd w:val="clear" w:color="auto" w:fill="auto"/>
            <w:vAlign w:val="center"/>
          </w:tcPr>
          <w:p w14:paraId="6F5C63BB">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c>
          <w:tcPr>
            <w:tcW w:w="1122" w:type="pct"/>
            <w:shd w:val="clear" w:color="auto" w:fill="auto"/>
            <w:vAlign w:val="center"/>
          </w:tcPr>
          <w:p w14:paraId="466AEE9A">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r>
      <w:tr w14:paraId="025227D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0" w:hRule="atLeast"/>
          <w:jc w:val="center"/>
        </w:trPr>
        <w:tc>
          <w:tcPr>
            <w:tcW w:w="5000" w:type="pct"/>
            <w:gridSpan w:val="7"/>
            <w:shd w:val="clear" w:color="auto" w:fill="auto"/>
            <w:vAlign w:val="center"/>
          </w:tcPr>
          <w:p w14:paraId="177BC570">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endfor %}</w:t>
            </w:r>
          </w:p>
        </w:tc>
      </w:tr>
      <w:tr w14:paraId="3A3A25E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4" w:hRule="atLeast"/>
          <w:jc w:val="center"/>
        </w:trPr>
        <w:tc>
          <w:tcPr>
            <w:tcW w:w="5000" w:type="pct"/>
            <w:gridSpan w:val="7"/>
            <w:shd w:val="clear" w:color="auto" w:fill="auto"/>
            <w:vAlign w:val="center"/>
          </w:tcPr>
          <w:p w14:paraId="24CF27E4">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for tip in complexDrugTipLineStr %}</w:t>
            </w:r>
          </w:p>
        </w:tc>
      </w:tr>
      <w:tr w14:paraId="2521EB7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63CDEC9B">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rPr>
              <w:t>{{ tip.variationClass }}</w:t>
            </w:r>
          </w:p>
        </w:tc>
        <w:tc>
          <w:tcPr>
            <w:tcW w:w="535" w:type="pct"/>
            <w:shd w:val="clear" w:color="auto" w:fill="auto"/>
            <w:vAlign w:val="center"/>
          </w:tcPr>
          <w:p w14:paraId="6DFAEBA5">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rPr>
              <w:t>{{ tip.comutation }}</w:t>
            </w:r>
          </w:p>
        </w:tc>
        <w:tc>
          <w:tcPr>
            <w:tcW w:w="759" w:type="pct"/>
            <w:shd w:val="clear" w:color="auto" w:fill="auto"/>
            <w:vAlign w:val="center"/>
          </w:tcPr>
          <w:p w14:paraId="4E2F0403">
            <w:pPr>
              <w:spacing w:before="2"/>
              <w:ind w:left="116" w:right="116"/>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c>
          <w:tcPr>
            <w:tcW w:w="479" w:type="pct"/>
            <w:shd w:val="clear" w:color="auto" w:fill="auto"/>
            <w:vAlign w:val="center"/>
          </w:tcPr>
          <w:p w14:paraId="7CB9D6A8">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tip.ExonicFunc }}</w:t>
            </w:r>
          </w:p>
        </w:tc>
        <w:tc>
          <w:tcPr>
            <w:tcW w:w="535" w:type="pct"/>
            <w:shd w:val="clear" w:color="auto" w:fill="auto"/>
            <w:vAlign w:val="center"/>
          </w:tcPr>
          <w:p w14:paraId="006CD6A2">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tip.mutFreq }}</w:t>
            </w:r>
          </w:p>
        </w:tc>
        <w:tc>
          <w:tcPr>
            <w:tcW w:w="1119" w:type="pct"/>
            <w:shd w:val="clear" w:color="auto" w:fill="auto"/>
            <w:vAlign w:val="center"/>
          </w:tcPr>
          <w:p w14:paraId="6A72B208">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 if tip.</w:t>
            </w:r>
            <w:r>
              <w:rPr>
                <w:rFonts w:hint="eastAsia" w:ascii="Times New Roman" w:hAnsi="Times New Roman" w:eastAsia="微软雅黑" w:cs="Times New Roman"/>
                <w:sz w:val="21"/>
                <w:szCs w:val="21"/>
              </w:rPr>
              <w:t xml:space="preserve">drugNameList </w:t>
            </w:r>
            <w:r>
              <w:rPr>
                <w:rFonts w:ascii="Times New Roman" w:hAnsi="Times New Roman" w:eastAsia="微软雅黑" w:cs="Times New Roman"/>
                <w:sz w:val="21"/>
                <w:szCs w:val="21"/>
              </w:rPr>
              <w:t>== [] %}无{% else%}{% for d in tip.</w:t>
            </w:r>
            <w:r>
              <w:rPr>
                <w:rFonts w:hint="eastAsia" w:ascii="Times New Roman" w:hAnsi="Times New Roman" w:eastAsia="微软雅黑" w:cs="Times New Roman"/>
                <w:sz w:val="21"/>
                <w:szCs w:val="21"/>
              </w:rPr>
              <w:t xml:space="preserve">drugNameList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 xml:space="preserve">{%if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1</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}}（A级）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}}（A级）</w:t>
            </w:r>
            <w:r>
              <w:rPr>
                <w:rFonts w:ascii="Times New Roman" w:hAnsi="Times New Roman" w:eastAsia="微软雅黑" w:cs="Times New Roman"/>
                <w:sz w:val="21"/>
                <w:szCs w:val="21"/>
              </w:rPr>
              <w:t>，</w:t>
            </w:r>
          </w:p>
          <w:p w14:paraId="4D24CB0D">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2</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}}（B级）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}}（B级）</w:t>
            </w:r>
            <w:r>
              <w:rPr>
                <w:rFonts w:ascii="Times New Roman" w:hAnsi="Times New Roman" w:eastAsia="微软雅黑" w:cs="Times New Roman"/>
                <w:sz w:val="21"/>
                <w:szCs w:val="21"/>
              </w:rPr>
              <w:t>，</w:t>
            </w:r>
          </w:p>
          <w:p w14:paraId="178E977A">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3</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}}（C级）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}}（C级）</w:t>
            </w:r>
            <w:r>
              <w:rPr>
                <w:rFonts w:ascii="Times New Roman" w:hAnsi="Times New Roman" w:eastAsia="微软雅黑" w:cs="Times New Roman"/>
                <w:sz w:val="21"/>
                <w:szCs w:val="21"/>
              </w:rPr>
              <w:t>，</w:t>
            </w:r>
          </w:p>
          <w:p w14:paraId="5455F06C">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4</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}}（D级）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}}（D级）</w:t>
            </w:r>
            <w:r>
              <w:rPr>
                <w:rFonts w:ascii="Times New Roman" w:hAnsi="Times New Roman" w:eastAsia="微软雅黑" w:cs="Times New Roman"/>
                <w:sz w:val="21"/>
                <w:szCs w:val="21"/>
              </w:rPr>
              <w:t>，</w:t>
            </w:r>
          </w:p>
          <w:p w14:paraId="7FF5358C">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{%endif%}{%endif%}</w:t>
            </w:r>
            <w:r>
              <w:rPr>
                <w:rFonts w:hint="eastAsia" w:ascii="Times New Roman" w:hAnsi="Times New Roman" w:eastAsia="微软雅黑" w:cs="Times New Roman"/>
                <w:sz w:val="21"/>
                <w:szCs w:val="21"/>
              </w:rPr>
              <w:t>{% endfor %}{% endif%}</w:t>
            </w:r>
          </w:p>
        </w:tc>
        <w:tc>
          <w:tcPr>
            <w:tcW w:w="1122" w:type="pct"/>
            <w:shd w:val="clear" w:color="auto" w:fill="auto"/>
            <w:vAlign w:val="center"/>
          </w:tcPr>
          <w:p w14:paraId="7D1445A6">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xml:space="preserve">{% if tip.ResistantDrug == [] %}无{% else%}{% for d in tip.ResistantDrug %}{%if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5</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}}（A级）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}}（A级）</w:t>
            </w:r>
            <w:r>
              <w:rPr>
                <w:rFonts w:ascii="Times New Roman" w:hAnsi="Times New Roman" w:eastAsia="微软雅黑" w:cs="Times New Roman"/>
                <w:sz w:val="21"/>
                <w:szCs w:val="21"/>
              </w:rPr>
              <w:t>，</w:t>
            </w:r>
          </w:p>
          <w:p w14:paraId="0DC0F302">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6</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}}（B级）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}}（B级）</w:t>
            </w:r>
            <w:r>
              <w:rPr>
                <w:rFonts w:ascii="Times New Roman" w:hAnsi="Times New Roman" w:eastAsia="微软雅黑" w:cs="Times New Roman"/>
                <w:sz w:val="21"/>
                <w:szCs w:val="21"/>
              </w:rPr>
              <w:t>，</w:t>
            </w:r>
          </w:p>
          <w:p w14:paraId="3E375763">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7</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}}（C级）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}}（C级）</w:t>
            </w:r>
            <w:r>
              <w:rPr>
                <w:rFonts w:ascii="Times New Roman" w:hAnsi="Times New Roman" w:eastAsia="微软雅黑" w:cs="Times New Roman"/>
                <w:sz w:val="21"/>
                <w:szCs w:val="21"/>
              </w:rPr>
              <w:t>，</w:t>
            </w:r>
          </w:p>
          <w:p w14:paraId="6C204BA0">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8</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}}（D级）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}}（D级）</w:t>
            </w:r>
            <w:r>
              <w:rPr>
                <w:rFonts w:ascii="Times New Roman" w:hAnsi="Times New Roman" w:eastAsia="微软雅黑" w:cs="Times New Roman"/>
                <w:sz w:val="21"/>
                <w:szCs w:val="21"/>
              </w:rPr>
              <w:t>，</w:t>
            </w:r>
          </w:p>
          <w:p w14:paraId="2E023116">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{%endif%}{%endif%}</w:t>
            </w:r>
            <w:r>
              <w:rPr>
                <w:rFonts w:hint="eastAsia" w:ascii="Times New Roman" w:hAnsi="Times New Roman" w:eastAsia="微软雅黑" w:cs="Times New Roman"/>
                <w:sz w:val="21"/>
                <w:szCs w:val="21"/>
              </w:rPr>
              <w:t>{% endfor %}{% endif%}</w:t>
            </w:r>
          </w:p>
        </w:tc>
      </w:tr>
      <w:tr w14:paraId="2CB9EDD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29" w:hRule="atLeast"/>
          <w:jc w:val="center"/>
        </w:trPr>
        <w:tc>
          <w:tcPr>
            <w:tcW w:w="5000" w:type="pct"/>
            <w:gridSpan w:val="7"/>
            <w:shd w:val="clear" w:color="auto" w:fill="auto"/>
            <w:vAlign w:val="center"/>
          </w:tcPr>
          <w:p w14:paraId="2153F3BA">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endfor %}</w:t>
            </w:r>
          </w:p>
        </w:tc>
      </w:tr>
      <w:tr w14:paraId="4D4CCF6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74" w:hRule="atLeast"/>
          <w:jc w:val="center"/>
        </w:trPr>
        <w:tc>
          <w:tcPr>
            <w:tcW w:w="5000" w:type="pct"/>
            <w:gridSpan w:val="7"/>
            <w:shd w:val="clear" w:color="auto" w:fill="auto"/>
            <w:vAlign w:val="center"/>
          </w:tcPr>
          <w:p w14:paraId="73E5ADE3">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else %}</w:t>
            </w:r>
          </w:p>
        </w:tc>
      </w:tr>
      <w:tr w14:paraId="61FA944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97" w:hRule="atLeast"/>
          <w:jc w:val="center"/>
        </w:trPr>
        <w:tc>
          <w:tcPr>
            <w:tcW w:w="449" w:type="pct"/>
            <w:shd w:val="clear" w:color="auto" w:fill="auto"/>
            <w:vAlign w:val="center"/>
          </w:tcPr>
          <w:p w14:paraId="16BE9371">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rPr>
              <w:t>/</w:t>
            </w:r>
          </w:p>
        </w:tc>
        <w:tc>
          <w:tcPr>
            <w:tcW w:w="535" w:type="pct"/>
            <w:shd w:val="clear" w:color="auto" w:fill="auto"/>
            <w:vAlign w:val="center"/>
          </w:tcPr>
          <w:p w14:paraId="282B1FC8">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rPr>
              <w:t>/</w:t>
            </w:r>
          </w:p>
        </w:tc>
        <w:tc>
          <w:tcPr>
            <w:tcW w:w="759" w:type="pct"/>
            <w:shd w:val="clear" w:color="auto" w:fill="auto"/>
            <w:vAlign w:val="center"/>
          </w:tcPr>
          <w:p w14:paraId="196F0B4F">
            <w:pPr>
              <w:spacing w:before="2"/>
              <w:ind w:left="116" w:right="116"/>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c>
          <w:tcPr>
            <w:tcW w:w="479" w:type="pct"/>
            <w:shd w:val="clear" w:color="auto" w:fill="auto"/>
            <w:vAlign w:val="center"/>
          </w:tcPr>
          <w:p w14:paraId="54118C65">
            <w:pPr>
              <w:spacing w:before="2"/>
              <w:ind w:left="116" w:right="116"/>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c>
          <w:tcPr>
            <w:tcW w:w="535" w:type="pct"/>
            <w:shd w:val="clear" w:color="auto" w:fill="auto"/>
            <w:vAlign w:val="center"/>
          </w:tcPr>
          <w:p w14:paraId="4043EF75">
            <w:pPr>
              <w:spacing w:before="2"/>
              <w:ind w:left="116" w:right="116"/>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c>
          <w:tcPr>
            <w:tcW w:w="1119" w:type="pct"/>
            <w:shd w:val="clear" w:color="auto" w:fill="auto"/>
            <w:vAlign w:val="center"/>
          </w:tcPr>
          <w:p w14:paraId="09464382">
            <w:pPr>
              <w:spacing w:before="2"/>
              <w:ind w:left="116" w:right="116"/>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c>
          <w:tcPr>
            <w:tcW w:w="1122" w:type="pct"/>
            <w:shd w:val="clear" w:color="auto" w:fill="auto"/>
            <w:vAlign w:val="center"/>
          </w:tcPr>
          <w:p w14:paraId="67988A32">
            <w:pPr>
              <w:spacing w:before="2"/>
              <w:ind w:left="116" w:right="116"/>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r>
      <w:tr w14:paraId="6DDB444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65183CA4">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endif %}</w:t>
            </w:r>
          </w:p>
        </w:tc>
      </w:tr>
    </w:tbl>
    <w:p w14:paraId="0FD75CCB">
      <w:pPr>
        <w:rPr>
          <w:rFonts w:ascii="Times New Roman" w:hAnsi="Times New Roman" w:eastAsia="微软雅黑" w:cs="Times New Roman"/>
          <w:b/>
          <w:sz w:val="18"/>
          <w:szCs w:val="18"/>
        </w:rPr>
      </w:pPr>
      <w:r>
        <w:rPr>
          <w:rFonts w:ascii="Times New Roman" w:hAnsi="Times New Roman" w:eastAsia="微软雅黑" w:cs="Times New Roman"/>
          <w:b/>
          <w:sz w:val="18"/>
          <w:szCs w:val="18"/>
        </w:rPr>
        <w:t>注：</w:t>
      </w:r>
    </w:p>
    <w:p w14:paraId="540F9B1B">
      <w:pPr>
        <w:pStyle w:val="10"/>
        <w:numPr>
          <w:ilvl w:val="0"/>
          <w:numId w:val="6"/>
        </w:numPr>
        <w:rPr>
          <w:rFonts w:ascii="Times New Roman" w:hAnsi="Times New Roman" w:eastAsia="微软雅黑" w:cs="Times New Roman"/>
          <w:bCs/>
        </w:rPr>
      </w:pPr>
      <w:r>
        <w:rPr>
          <w:rFonts w:hint="eastAsia" w:ascii="Times New Roman" w:hAnsi="Times New Roman" w:eastAsia="微软雅黑" w:cs="Times New Roman"/>
          <w:bCs/>
        </w:rPr>
        <w:t>本报告所列举的药物或基因变异并未按照基因或者药物的重要性排序，具体决策需参照临床实际。</w:t>
      </w:r>
    </w:p>
    <w:p w14:paraId="75BE3FF5">
      <w:pPr>
        <w:pStyle w:val="10"/>
        <w:numPr>
          <w:ilvl w:val="0"/>
          <w:numId w:val="6"/>
        </w:numPr>
        <w:rPr>
          <w:rFonts w:ascii="Times New Roman" w:hAnsi="Times New Roman" w:eastAsia="微软雅黑" w:cs="Times New Roman"/>
          <w:bCs/>
        </w:rPr>
      </w:pPr>
      <w:r>
        <w:rPr>
          <w:rFonts w:hint="eastAsia" w:ascii="Times New Roman" w:hAnsi="Times New Roman" w:eastAsia="微软雅黑" w:cs="Times New Roman"/>
          <w:bCs/>
        </w:rPr>
        <w:t>基因变异所对应的可能获益/耐药药物信息来源于内部数据库，同时参考NCCN指南、OncoKB [PMID: 28890946]等公共数据库内容，该数据仅供临床医生参考。随着数据库不断完善以及临床数据的更新，变异分级可能发生变化。</w:t>
      </w:r>
    </w:p>
    <w:p w14:paraId="1EA8A273">
      <w:pPr>
        <w:pStyle w:val="10"/>
        <w:numPr>
          <w:ilvl w:val="0"/>
          <w:numId w:val="6"/>
        </w:numPr>
        <w:rPr>
          <w:rFonts w:ascii="Times New Roman" w:hAnsi="Times New Roman" w:eastAsia="微软雅黑" w:cs="Times New Roman"/>
          <w:bCs/>
        </w:rPr>
      </w:pPr>
      <w:r>
        <w:rPr>
          <w:rFonts w:hint="eastAsia" w:ascii="Times New Roman" w:hAnsi="Times New Roman" w:eastAsia="微软雅黑" w:cs="Times New Roman"/>
          <w:bCs/>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rPr>
        <w:t>）</w:t>
      </w:r>
      <w:r>
        <w:rPr>
          <w:rFonts w:hint="eastAsia" w:ascii="Times New Roman" w:hAnsi="Times New Roman" w:eastAsia="微软雅黑" w:cs="Times New Roman"/>
          <w:bCs/>
        </w:rPr>
        <w:t>。</w:t>
      </w:r>
    </w:p>
    <w:p w14:paraId="466CE6C6">
      <w:pPr>
        <w:pStyle w:val="10"/>
        <w:numPr>
          <w:ilvl w:val="0"/>
          <w:numId w:val="6"/>
        </w:numPr>
        <w:rPr>
          <w:rFonts w:ascii="Times New Roman" w:hAnsi="Times New Roman" w:eastAsia="微软雅黑" w:cs="Times New Roman"/>
          <w:bCs/>
        </w:rPr>
      </w:pPr>
      <w:r>
        <w:rPr>
          <w:rFonts w:hint="eastAsia" w:ascii="Times New Roman" w:hAnsi="Times New Roman" w:eastAsia="微软雅黑" w:cs="Times New Roman"/>
          <w:bCs/>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ADE2154">
      <w:pPr>
        <w:pStyle w:val="10"/>
        <w:numPr>
          <w:ilvl w:val="0"/>
          <w:numId w:val="6"/>
        </w:numPr>
        <w:rPr>
          <w:rFonts w:ascii="Times New Roman" w:hAnsi="Times New Roman" w:eastAsia="微软雅黑" w:cs="Times New Roman"/>
          <w:bCs/>
        </w:rPr>
      </w:pPr>
      <w:r>
        <w:rPr>
          <w:rFonts w:hint="eastAsia" w:ascii="Times New Roman" w:hAnsi="Times New Roman" w:eastAsia="微软雅黑" w:cs="Times New Roman"/>
          <w:bCs/>
        </w:rPr>
        <w:t>可能耐药药物：FDA/NMPA已经批准的、NCCN指南推荐的、临床试验或者临床研究有明确结果的、药物敏感性可能降低或产生耐药的靶向药物。</w:t>
      </w:r>
    </w:p>
    <w:p w14:paraId="16B186D5">
      <w:pPr>
        <w:pStyle w:val="10"/>
        <w:numPr>
          <w:ilvl w:val="0"/>
          <w:numId w:val="6"/>
        </w:numPr>
        <w:rPr>
          <w:rFonts w:ascii="Times New Roman" w:hAnsi="Times New Roman" w:eastAsia="微软雅黑" w:cs="Times New Roman"/>
          <w:bCs/>
        </w:rPr>
      </w:pPr>
      <w:r>
        <w:rPr>
          <w:rFonts w:hint="eastAsia" w:ascii="Times New Roman" w:hAnsi="Times New Roman" w:eastAsia="微软雅黑" w:cs="Times New Roman"/>
          <w:bCs/>
        </w:rPr>
        <w:t>“-”表示该位点无相应靶向药物提示。</w:t>
      </w:r>
    </w:p>
    <w:p w14:paraId="338E61C3">
      <w:pPr>
        <w:pStyle w:val="10"/>
        <w:numPr>
          <w:ilvl w:val="0"/>
          <w:numId w:val="6"/>
        </w:numPr>
        <w:rPr>
          <w:rFonts w:ascii="Times New Roman" w:hAnsi="Times New Roman" w:eastAsia="微软雅黑" w:cs="Times New Roman"/>
          <w:bCs/>
        </w:rPr>
      </w:pPr>
      <w:r>
        <w:rPr>
          <w:rFonts w:hint="eastAsia" w:ascii="Times New Roman" w:hAnsi="Times New Roman" w:eastAsia="微软雅黑" w:cs="Times New Roman"/>
          <w:bCs/>
        </w:rPr>
        <w:t>*标注的药物：NMPA批准的靶向药物。</w:t>
      </w:r>
    </w:p>
    <w:p w14:paraId="78493B25">
      <w:pPr>
        <w:pStyle w:val="10"/>
        <w:numPr>
          <w:ilvl w:val="0"/>
          <w:numId w:val="6"/>
        </w:numPr>
        <w:rPr>
          <w:rFonts w:ascii="Times New Roman" w:hAnsi="Times New Roman" w:eastAsia="微软雅黑" w:cs="Times New Roman"/>
          <w:bCs/>
        </w:rPr>
      </w:pPr>
      <w:r>
        <w:rPr>
          <w:rFonts w:hint="eastAsia" w:ascii="Times New Roman" w:hAnsi="Times New Roman" w:eastAsia="微软雅黑" w:cs="Times New Roman"/>
          <w:bCs/>
        </w:rPr>
        <w:t>分析注释时采用RefSeq转录本编号。</w:t>
      </w:r>
    </w:p>
    <w:p w14:paraId="2C6EFB52">
      <w:pPr>
        <w:pStyle w:val="10"/>
        <w:numPr>
          <w:ilvl w:val="0"/>
          <w:numId w:val="6"/>
        </w:numPr>
        <w:rPr>
          <w:rFonts w:ascii="Times New Roman" w:hAnsi="Times New Roman" w:eastAsia="微软雅黑" w:cs="Times New Roman"/>
          <w:bCs/>
        </w:rPr>
      </w:pPr>
      <w:r>
        <w:rPr>
          <w:rFonts w:hint="eastAsia" w:ascii="Times New Roman" w:hAnsi="Times New Roman" w:eastAsia="微软雅黑" w:cs="Times New Roman"/>
          <w:bCs/>
        </w:rPr>
        <w:t>变异丰度：在某位点产生突变的等位基因在该位点全部等位基因中所占比率。</w:t>
      </w:r>
    </w:p>
    <w:p w14:paraId="38AC3C73">
      <w:pPr>
        <w:pStyle w:val="10"/>
        <w:numPr>
          <w:ilvl w:val="0"/>
          <w:numId w:val="6"/>
        </w:numPr>
        <w:rPr>
          <w:rFonts w:ascii="Times New Roman" w:hAnsi="Times New Roman" w:eastAsia="微软雅黑" w:cs="Times New Roman"/>
          <w:bCs/>
        </w:rPr>
      </w:pPr>
      <w:r>
        <w:rPr>
          <w:rFonts w:hint="eastAsia" w:ascii="Times New Roman" w:hAnsi="Times New Roman" w:eastAsia="微软雅黑" w:cs="Times New Roman"/>
          <w:bCs/>
        </w:rPr>
        <w:t>拷贝数：是指某⼀种基因或某⼀段特定的DNA序列在单倍体基因组中出现的数目。</w:t>
      </w:r>
      <w:r>
        <w:rPr>
          <w:rFonts w:hint="eastAsia" w:ascii="Times New Roman" w:hAnsi="Times New Roman" w:eastAsia="微软雅黑" w:cs="Times New Roman"/>
        </w:rPr>
        <w:t>{% if readsFlag == True %}</w:t>
      </w:r>
    </w:p>
    <w:p w14:paraId="4297E271">
      <w:pPr>
        <w:pStyle w:val="10"/>
        <w:numPr>
          <w:ilvl w:val="0"/>
          <w:numId w:val="6"/>
        </w:numPr>
        <w:rPr>
          <w:rFonts w:ascii="Times New Roman" w:hAnsi="Times New Roman" w:eastAsia="微软雅黑" w:cs="Times New Roman"/>
          <w:bCs/>
        </w:rPr>
      </w:pPr>
      <w:r>
        <w:rPr>
          <w:rFonts w:hint="eastAsia" w:ascii="Times New Roman" w:hAnsi="Times New Roman" w:eastAsia="微软雅黑" w:cs="Times New Roman"/>
          <w:bCs/>
        </w:rPr>
        <w:t>reads数：RNA层面检测到的支持融合基因的片段数。</w:t>
      </w:r>
      <w:r>
        <w:rPr>
          <w:rFonts w:hint="eastAsia" w:ascii="Times New Roman" w:hAnsi="Times New Roman" w:eastAsia="微软雅黑" w:cs="Times New Roman"/>
        </w:rPr>
        <w:t>{% endif %}</w:t>
      </w:r>
    </w:p>
    <w:p w14:paraId="57D6DAA6">
      <w:pPr>
        <w:pStyle w:val="10"/>
        <w:numPr>
          <w:ilvl w:val="0"/>
          <w:numId w:val="6"/>
        </w:numPr>
        <w:rPr>
          <w:rFonts w:ascii="Times New Roman" w:hAnsi="Times New Roman" w:eastAsia="微软雅黑" w:cs="Times New Roman"/>
        </w:rPr>
      </w:pPr>
      <w:r>
        <w:rPr>
          <w:rFonts w:hint="eastAsia" w:ascii="Times New Roman" w:hAnsi="Times New Roman" w:eastAsia="微软雅黑" w:cs="Times New Roman"/>
          <w:bCs/>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rPr>
        <w:t>{% if complex == True %}</w:t>
      </w:r>
    </w:p>
    <w:p w14:paraId="688EE4B9">
      <w:pPr>
        <w:pStyle w:val="10"/>
        <w:numPr>
          <w:ilvl w:val="0"/>
          <w:numId w:val="6"/>
        </w:numPr>
        <w:rPr>
          <w:rFonts w:ascii="Times New Roman" w:hAnsi="Times New Roman" w:eastAsia="微软雅黑" w:cs="Times New Roman"/>
        </w:rPr>
      </w:pPr>
      <w:r>
        <w:rPr>
          <w:rFonts w:ascii="Times New Roman" w:hAnsi="Times New Roman" w:eastAsia="微软雅黑" w:cs="Times New Roman"/>
        </w:rPr>
        <w:t>多靶点循证</w:t>
      </w:r>
      <w:r>
        <w:rPr>
          <w:rFonts w:hint="eastAsia" w:ascii="Times New Roman" w:hAnsi="Times New Roman" w:eastAsia="微软雅黑" w:cs="Times New Roman"/>
        </w:rPr>
        <w:t>检测结果中的符号意义：“+”表示“并且”，“/”表示“或者”，“!”表示“不满足”。{% endif %}</w:t>
      </w:r>
    </w:p>
    <w:p w14:paraId="4CE985EB">
      <w:pPr>
        <w:numPr>
          <w:ilvl w:val="0"/>
          <w:numId w:val="7"/>
        </w:numPr>
        <w:rPr>
          <w:rFonts w:ascii="Times New Roman" w:hAnsi="Times New Roman" w:eastAsia="微软雅黑" w:cs="Times New Roman"/>
          <w:sz w:val="18"/>
          <w:szCs w:val="18"/>
        </w:rPr>
      </w:pPr>
      <w:r>
        <w:rPr>
          <w:rFonts w:ascii="Times New Roman" w:hAnsi="Times New Roman" w:eastAsia="微软雅黑" w:cs="Times New Roman"/>
          <w:b/>
          <w:color w:val="00B050"/>
          <w:sz w:val="24"/>
          <w:szCs w:val="24"/>
        </w:rPr>
        <w:br w:type="page"/>
      </w:r>
    </w:p>
    <w:p w14:paraId="35C353C0">
      <w:pPr>
        <w:pStyle w:val="3"/>
        <w:keepNext w:val="0"/>
        <w:keepLines w:val="0"/>
        <w:pageBreakBefore w:val="0"/>
        <w:widowControl w:val="0"/>
        <w:numPr>
          <w:ilvl w:val="0"/>
          <w:numId w:val="3"/>
        </w:numPr>
        <w:kinsoku/>
        <w:wordWrap/>
        <w:overflowPunct/>
        <w:topLinePunct w:val="0"/>
        <w:autoSpaceDE/>
        <w:autoSpaceDN/>
        <w:bidi w:val="0"/>
        <w:adjustRightInd/>
        <w:snapToGrid/>
        <w:ind w:left="839" w:leftChars="0" w:hanging="425" w:firstLineChars="0"/>
        <w:jc w:val="both"/>
        <w:textAlignment w:val="auto"/>
        <w:rPr>
          <w:rFonts w:hint="eastAsia" w:ascii="微软雅黑" w:hAnsi="微软雅黑" w:eastAsia="微软雅黑" w:cs="微软雅黑"/>
          <w:color w:val="254061" w:themeColor="accent1" w:themeShade="80"/>
          <w:lang w:eastAsia="zh-CN"/>
        </w:rPr>
      </w:pPr>
      <w:r>
        <w:rPr>
          <w:rFonts w:hint="eastAsia" w:ascii="微软雅黑" w:hAnsi="微软雅黑" w:eastAsia="微软雅黑" w:cs="微软雅黑"/>
          <w:color w:val="254061" w:themeColor="accent1" w:themeShade="80"/>
          <w:lang w:eastAsia="zh-CN"/>
        </w:rPr>
        <w:t>胚系变异结果提示</w:t>
      </w:r>
    </w:p>
    <w:p w14:paraId="2170BC40">
      <w:pPr>
        <w:pStyle w:val="3"/>
        <w:keepNext w:val="0"/>
        <w:keepLines w:val="0"/>
        <w:pageBreakBefore w:val="0"/>
        <w:widowControl w:val="0"/>
        <w:numPr>
          <w:ilvl w:val="1"/>
          <w:numId w:val="3"/>
        </w:numPr>
        <w:kinsoku/>
        <w:wordWrap/>
        <w:overflowPunct/>
        <w:topLinePunct w:val="0"/>
        <w:autoSpaceDE/>
        <w:autoSpaceDN/>
        <w:bidi w:val="0"/>
        <w:adjustRightInd/>
        <w:snapToGrid/>
        <w:ind w:left="981" w:leftChars="0" w:hanging="567" w:firstLineChars="0"/>
        <w:jc w:val="both"/>
        <w:textAlignment w:val="auto"/>
        <w:rPr>
          <w:rFonts w:hint="eastAsia" w:ascii="微软雅黑" w:hAnsi="微软雅黑" w:eastAsia="微软雅黑" w:cs="微软雅黑"/>
          <w:color w:val="254061" w:themeColor="accent1" w:themeShade="80"/>
          <w:sz w:val="28"/>
          <w:szCs w:val="28"/>
          <w:lang w:eastAsia="zh-CN"/>
        </w:rPr>
      </w:pPr>
      <w:r>
        <w:rPr>
          <w:rFonts w:hint="eastAsia" w:ascii="微软雅黑" w:hAnsi="微软雅黑" w:eastAsia="微软雅黑" w:cs="微软雅黑"/>
          <w:color w:val="254061" w:themeColor="accent1" w:themeShade="80"/>
          <w:sz w:val="28"/>
          <w:szCs w:val="28"/>
          <w:lang w:eastAsia="zh-CN"/>
        </w:rPr>
        <w:t>肿瘤遗传风险检测</w:t>
      </w:r>
    </w:p>
    <w:p w14:paraId="7CF2B25F">
      <w:pPr>
        <w:spacing w:before="188" w:line="252" w:lineRule="auto"/>
        <w:ind w:left="113" w:right="213" w:firstLine="476"/>
        <w:jc w:val="both"/>
        <w:rPr>
          <w:rFonts w:ascii="Times New Roman" w:hAnsi="Times New Roman" w:eastAsia="微软雅黑" w:cs="Times New Roman"/>
          <w:sz w:val="21"/>
          <w:szCs w:val="21"/>
        </w:rPr>
      </w:pPr>
      <w:r>
        <w:rPr>
          <w:rFonts w:hint="eastAsia" w:ascii="Times New Roman" w:hAnsi="Times New Roman" w:eastAsia="微软雅黑" w:cs="Times New Roman"/>
          <w:b/>
          <w:color w:val="000000" w:themeColor="text1"/>
          <w:sz w:val="21"/>
          <w:szCs w:val="21"/>
          <w14:textFill>
            <w14:solidFill>
              <w14:schemeClr w14:val="tx1"/>
            </w14:solidFill>
          </w14:textFill>
        </w:rPr>
        <w:t>本次样本共检出</w:t>
      </w:r>
      <w:r>
        <w:rPr>
          <w:rFonts w:ascii="Times New Roman" w:hAnsi="Times New Roman" w:eastAsia="微软雅黑" w:cs="Times New Roman"/>
          <w:b/>
          <w:color w:val="000000" w:themeColor="text1"/>
          <w:sz w:val="21"/>
          <w:szCs w:val="21"/>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14:textFill>
            <w14:solidFill>
              <w14:schemeClr w14:val="tx1"/>
            </w14:solidFill>
          </w14:textFill>
        </w:rPr>
        <w:t>。</w:t>
      </w:r>
      <w:r>
        <w:rPr>
          <w:rFonts w:hint="eastAsia" w:ascii="Times New Roman" w:hAnsi="Times New Roman" w:eastAsia="微软雅黑" w:cs="Times New Roman"/>
          <w:b/>
          <w:color w:val="000000" w:themeColor="text1"/>
          <w:sz w:val="21"/>
          <w:szCs w:val="21"/>
          <w14:textFill>
            <w14:solidFill>
              <w14:schemeClr w14:val="tx1"/>
            </w14:solidFill>
          </w14:textFill>
        </w:rPr>
        <w:t>{%if geneticCancerRiskInfo %}具体信息见“</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Times New Roman" w:hAnsi="Times New Roman" w:eastAsia="微软雅黑" w:cs="Times New Roman"/>
          <w:b/>
          <w:color w:val="000000" w:themeColor="text1"/>
          <w:sz w:val="21"/>
          <w:szCs w:val="21"/>
          <w14:textFill>
            <w14:solidFill>
              <w14:schemeClr w14:val="tx1"/>
            </w14:solidFill>
          </w14:textFill>
        </w:rPr>
        <w:t>”。{% endif %}如果您有家族遗传史，可联系我们做进一步的检测。</w:t>
      </w:r>
    </w:p>
    <w:tbl>
      <w:tblPr>
        <w:tblStyle w:val="49"/>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228"/>
        <w:gridCol w:w="808"/>
        <w:gridCol w:w="808"/>
        <w:gridCol w:w="1122"/>
        <w:gridCol w:w="1034"/>
        <w:gridCol w:w="1116"/>
        <w:gridCol w:w="1116"/>
        <w:gridCol w:w="911"/>
        <w:gridCol w:w="1495"/>
      </w:tblGrid>
      <w:tr w14:paraId="536CFD8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exact"/>
          <w:jc w:val="center"/>
        </w:trPr>
        <w:tc>
          <w:tcPr>
            <w:tcW w:w="1255" w:type="dxa"/>
            <w:shd w:val="clear" w:color="auto" w:fill="auto"/>
            <w:vAlign w:val="center"/>
          </w:tcPr>
          <w:p w14:paraId="05B1DF86">
            <w:pPr>
              <w:pStyle w:val="33"/>
              <w:jc w:val="center"/>
              <w:rPr>
                <w:rFonts w:ascii="Times New Roman" w:hAnsi="Times New Roman" w:eastAsia="微软雅黑" w:cs="Times New Roman"/>
                <w:color w:val="244061"/>
                <w:sz w:val="21"/>
                <w:szCs w:val="21"/>
              </w:rPr>
            </w:pPr>
            <w:r>
              <w:rPr>
                <w:rFonts w:hint="eastAsia" w:ascii="Times New Roman" w:hAnsi="Times New Roman" w:eastAsia="微软雅黑" w:cs="Times New Roman"/>
                <w:b/>
                <w:bCs/>
                <w:color w:val="244061"/>
                <w:sz w:val="21"/>
                <w:szCs w:val="21"/>
              </w:rPr>
              <w:t>突变</w:t>
            </w:r>
            <w:r>
              <w:rPr>
                <w:rFonts w:ascii="Times New Roman" w:hAnsi="Times New Roman" w:eastAsia="微软雅黑" w:cs="Times New Roman"/>
                <w:b/>
                <w:bCs/>
                <w:color w:val="244061"/>
                <w:sz w:val="21"/>
                <w:szCs w:val="21"/>
              </w:rPr>
              <w:t>基因</w:t>
            </w:r>
          </w:p>
        </w:tc>
        <w:tc>
          <w:tcPr>
            <w:tcW w:w="825" w:type="dxa"/>
            <w:shd w:val="clear" w:color="auto" w:fill="auto"/>
            <w:vAlign w:val="center"/>
          </w:tcPr>
          <w:p w14:paraId="13D8D8A5">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染色体</w:t>
            </w:r>
          </w:p>
        </w:tc>
        <w:tc>
          <w:tcPr>
            <w:tcW w:w="825" w:type="dxa"/>
            <w:shd w:val="clear" w:color="auto" w:fill="auto"/>
            <w:vAlign w:val="center"/>
          </w:tcPr>
          <w:p w14:paraId="00FBF7EE">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区域</w:t>
            </w:r>
          </w:p>
        </w:tc>
        <w:tc>
          <w:tcPr>
            <w:tcW w:w="1146" w:type="dxa"/>
            <w:shd w:val="clear" w:color="auto" w:fill="auto"/>
            <w:vAlign w:val="center"/>
          </w:tcPr>
          <w:p w14:paraId="5D630B99">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核苷酸</w:t>
            </w:r>
          </w:p>
        </w:tc>
        <w:tc>
          <w:tcPr>
            <w:tcW w:w="1056" w:type="dxa"/>
            <w:shd w:val="clear" w:color="auto" w:fill="auto"/>
            <w:vAlign w:val="center"/>
          </w:tcPr>
          <w:p w14:paraId="3BC0D7E2">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氨基酸</w:t>
            </w:r>
          </w:p>
        </w:tc>
        <w:tc>
          <w:tcPr>
            <w:tcW w:w="1140" w:type="dxa"/>
            <w:shd w:val="clear" w:color="auto" w:fill="auto"/>
            <w:vAlign w:val="center"/>
          </w:tcPr>
          <w:p w14:paraId="7026BC3C">
            <w:pPr>
              <w:pStyle w:val="33"/>
              <w:jc w:val="center"/>
              <w:rPr>
                <w:rFonts w:ascii="Times New Roman" w:hAnsi="Times New Roman" w:eastAsia="微软雅黑" w:cs="Times New Roman"/>
                <w:b/>
                <w:bCs/>
                <w:color w:val="244061"/>
                <w:spacing w:val="-1"/>
                <w:sz w:val="21"/>
                <w:szCs w:val="21"/>
              </w:rPr>
            </w:pPr>
            <w:r>
              <w:rPr>
                <w:rFonts w:ascii="Times New Roman" w:hAnsi="Times New Roman" w:eastAsia="微软雅黑" w:cs="Times New Roman"/>
                <w:b/>
                <w:bCs/>
                <w:color w:val="244061"/>
                <w:sz w:val="21"/>
                <w:szCs w:val="21"/>
              </w:rPr>
              <w:t>突变类型</w:t>
            </w:r>
          </w:p>
        </w:tc>
        <w:tc>
          <w:tcPr>
            <w:tcW w:w="1140" w:type="dxa"/>
            <w:shd w:val="clear" w:color="auto" w:fill="auto"/>
            <w:vAlign w:val="center"/>
          </w:tcPr>
          <w:p w14:paraId="19104069">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pacing w:val="-1"/>
                <w:sz w:val="21"/>
                <w:szCs w:val="21"/>
              </w:rPr>
              <w:t>杂合/纯合</w:t>
            </w:r>
          </w:p>
        </w:tc>
        <w:tc>
          <w:tcPr>
            <w:tcW w:w="930" w:type="dxa"/>
            <w:shd w:val="clear" w:color="auto" w:fill="auto"/>
            <w:vAlign w:val="center"/>
          </w:tcPr>
          <w:p w14:paraId="1F83C44E">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千人频率</w:t>
            </w:r>
          </w:p>
        </w:tc>
        <w:tc>
          <w:tcPr>
            <w:tcW w:w="1527" w:type="dxa"/>
            <w:shd w:val="clear" w:color="auto" w:fill="auto"/>
            <w:vAlign w:val="center"/>
          </w:tcPr>
          <w:p w14:paraId="1D0E94BE">
            <w:pPr>
              <w:pStyle w:val="33"/>
              <w:spacing w:before="24" w:beforeLines="10"/>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临床意义</w:t>
            </w:r>
          </w:p>
        </w:tc>
      </w:tr>
      <w:tr w14:paraId="2747DA5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74759AC">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if crCheckLineStrYF1280 != [] %}</w:t>
            </w:r>
          </w:p>
        </w:tc>
      </w:tr>
      <w:tr w14:paraId="625A896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A907163">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for cr in crCheckLineStrYF1280 %}</w:t>
            </w:r>
          </w:p>
        </w:tc>
      </w:tr>
      <w:tr w14:paraId="2934F22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14:paraId="4656153A">
            <w:pPr>
              <w:spacing w:before="20"/>
              <w:jc w:val="center"/>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rPr>
              <w:t>{{ cr.Gene }}</w:t>
            </w:r>
          </w:p>
        </w:tc>
        <w:tc>
          <w:tcPr>
            <w:tcW w:w="825" w:type="dxa"/>
            <w:shd w:val="clear" w:color="auto" w:fill="auto"/>
            <w:vAlign w:val="center"/>
          </w:tcPr>
          <w:p w14:paraId="6F791F9E">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cr.Chr }}</w:t>
            </w:r>
          </w:p>
        </w:tc>
        <w:tc>
          <w:tcPr>
            <w:tcW w:w="825" w:type="dxa"/>
            <w:shd w:val="clear" w:color="auto" w:fill="auto"/>
            <w:vAlign w:val="center"/>
          </w:tcPr>
          <w:p w14:paraId="14BEF087">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cr.</w:t>
            </w:r>
            <w:r>
              <w:rPr>
                <w:rFonts w:ascii="Times New Roman" w:hAnsi="Times New Roman" w:eastAsia="微软雅黑" w:cs="Times New Roman"/>
                <w:sz w:val="21"/>
                <w:szCs w:val="21"/>
              </w:rPr>
              <w:t>exon</w:t>
            </w:r>
            <w:r>
              <w:rPr>
                <w:rFonts w:hint="eastAsia" w:ascii="Times New Roman" w:hAnsi="Times New Roman" w:eastAsia="微软雅黑" w:cs="Times New Roman"/>
                <w:sz w:val="21"/>
                <w:szCs w:val="21"/>
              </w:rPr>
              <w:t xml:space="preserve"> }}</w:t>
            </w:r>
          </w:p>
        </w:tc>
        <w:tc>
          <w:tcPr>
            <w:tcW w:w="1146" w:type="dxa"/>
            <w:shd w:val="clear" w:color="auto" w:fill="auto"/>
            <w:vAlign w:val="center"/>
          </w:tcPr>
          <w:p w14:paraId="7C1E35E5">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cr.cHGVS }}</w:t>
            </w:r>
          </w:p>
        </w:tc>
        <w:tc>
          <w:tcPr>
            <w:tcW w:w="1056" w:type="dxa"/>
            <w:shd w:val="clear" w:color="auto" w:fill="auto"/>
            <w:vAlign w:val="center"/>
          </w:tcPr>
          <w:p w14:paraId="2E067DA4">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cr.pHGVS }}</w:t>
            </w:r>
          </w:p>
        </w:tc>
        <w:tc>
          <w:tcPr>
            <w:tcW w:w="1140" w:type="dxa"/>
            <w:shd w:val="clear" w:color="auto" w:fill="auto"/>
            <w:vAlign w:val="center"/>
          </w:tcPr>
          <w:p w14:paraId="4A0EC256">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cr.ExonicFunc }}</w:t>
            </w:r>
          </w:p>
        </w:tc>
        <w:tc>
          <w:tcPr>
            <w:tcW w:w="1140" w:type="dxa"/>
            <w:shd w:val="clear" w:color="auto" w:fill="auto"/>
            <w:vAlign w:val="center"/>
          </w:tcPr>
          <w:p w14:paraId="33423B34">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cr.Zygosity }}</w:t>
            </w:r>
          </w:p>
        </w:tc>
        <w:tc>
          <w:tcPr>
            <w:tcW w:w="930" w:type="dxa"/>
            <w:shd w:val="clear" w:color="auto" w:fill="auto"/>
            <w:vAlign w:val="center"/>
          </w:tcPr>
          <w:p w14:paraId="0EE60B31">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cr.c1000g2015aug_all }}</w:t>
            </w:r>
          </w:p>
        </w:tc>
        <w:tc>
          <w:tcPr>
            <w:tcW w:w="1527" w:type="dxa"/>
            <w:shd w:val="clear" w:color="auto" w:fill="auto"/>
            <w:vAlign w:val="center"/>
          </w:tcPr>
          <w:p w14:paraId="2A480D5A">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cr.Clinical_significance }}</w:t>
            </w:r>
          </w:p>
        </w:tc>
      </w:tr>
      <w:tr w14:paraId="455ABF4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6F3AFF22">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endfor %}</w:t>
            </w:r>
          </w:p>
        </w:tc>
      </w:tr>
      <w:tr w14:paraId="053F33C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4569C1DE">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else %}</w:t>
            </w:r>
          </w:p>
        </w:tc>
      </w:tr>
      <w:tr w14:paraId="7099887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14:paraId="64B1E967">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b/>
                <w:bCs/>
                <w:sz w:val="21"/>
                <w:szCs w:val="21"/>
              </w:rPr>
              <w:t>/</w:t>
            </w:r>
          </w:p>
        </w:tc>
        <w:tc>
          <w:tcPr>
            <w:tcW w:w="825" w:type="dxa"/>
            <w:shd w:val="clear" w:color="auto" w:fill="auto"/>
            <w:vAlign w:val="center"/>
          </w:tcPr>
          <w:p w14:paraId="1853F048">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c>
          <w:tcPr>
            <w:tcW w:w="825" w:type="dxa"/>
            <w:shd w:val="clear" w:color="auto" w:fill="auto"/>
            <w:vAlign w:val="center"/>
          </w:tcPr>
          <w:p w14:paraId="6735C828">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c>
          <w:tcPr>
            <w:tcW w:w="1146" w:type="dxa"/>
            <w:shd w:val="clear" w:color="auto" w:fill="auto"/>
            <w:vAlign w:val="center"/>
          </w:tcPr>
          <w:p w14:paraId="154C83BF">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c>
          <w:tcPr>
            <w:tcW w:w="1056" w:type="dxa"/>
            <w:shd w:val="clear" w:color="auto" w:fill="auto"/>
            <w:vAlign w:val="center"/>
          </w:tcPr>
          <w:p w14:paraId="3366E85D">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c>
          <w:tcPr>
            <w:tcW w:w="1140" w:type="dxa"/>
            <w:shd w:val="clear" w:color="auto" w:fill="auto"/>
            <w:vAlign w:val="center"/>
          </w:tcPr>
          <w:p w14:paraId="0DED178C">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c>
          <w:tcPr>
            <w:tcW w:w="1140" w:type="dxa"/>
            <w:shd w:val="clear" w:color="auto" w:fill="auto"/>
            <w:vAlign w:val="center"/>
          </w:tcPr>
          <w:p w14:paraId="5BAD0E94">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c>
          <w:tcPr>
            <w:tcW w:w="930" w:type="dxa"/>
            <w:shd w:val="clear" w:color="auto" w:fill="auto"/>
            <w:vAlign w:val="center"/>
          </w:tcPr>
          <w:p w14:paraId="191530DD">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c>
          <w:tcPr>
            <w:tcW w:w="1527" w:type="dxa"/>
            <w:shd w:val="clear" w:color="auto" w:fill="auto"/>
            <w:vAlign w:val="center"/>
          </w:tcPr>
          <w:p w14:paraId="5D0053BE">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w:t>
            </w:r>
          </w:p>
        </w:tc>
      </w:tr>
      <w:tr w14:paraId="49D30D2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4D156BBD">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endif %}</w:t>
            </w:r>
          </w:p>
        </w:tc>
      </w:tr>
    </w:tbl>
    <w:p w14:paraId="40AC3C54">
      <w:pPr>
        <w:ind w:left="412"/>
        <w:jc w:val="both"/>
        <w:rPr>
          <w:rFonts w:hint="eastAsia"/>
          <w:color w:val="254061" w:themeColor="accent1" w:themeShade="80"/>
        </w:rPr>
      </w:pPr>
    </w:p>
    <w:p w14:paraId="2A932DF8">
      <w:pPr>
        <w:pStyle w:val="3"/>
        <w:keepNext w:val="0"/>
        <w:keepLines w:val="0"/>
        <w:pageBreakBefore w:val="0"/>
        <w:widowControl w:val="0"/>
        <w:numPr>
          <w:ilvl w:val="1"/>
          <w:numId w:val="3"/>
        </w:numPr>
        <w:kinsoku/>
        <w:wordWrap/>
        <w:overflowPunct/>
        <w:topLinePunct w:val="0"/>
        <w:autoSpaceDE/>
        <w:autoSpaceDN/>
        <w:bidi w:val="0"/>
        <w:adjustRightInd/>
        <w:snapToGrid/>
        <w:ind w:left="981" w:leftChars="0" w:hanging="567" w:firstLineChars="0"/>
        <w:jc w:val="both"/>
        <w:textAlignment w:val="auto"/>
        <w:rPr>
          <w:rFonts w:hint="eastAsia" w:ascii="微软雅黑" w:hAnsi="微软雅黑" w:eastAsia="微软雅黑" w:cs="微软雅黑"/>
          <w:color w:val="254061" w:themeColor="accent1" w:themeShade="80"/>
          <w:sz w:val="28"/>
          <w:szCs w:val="28"/>
          <w:lang w:eastAsia="zh-CN"/>
        </w:rPr>
      </w:pPr>
      <w:r>
        <w:rPr>
          <w:rFonts w:hint="eastAsia" w:ascii="微软雅黑" w:hAnsi="微软雅黑" w:eastAsia="微软雅黑" w:cs="微软雅黑"/>
          <w:color w:val="254061" w:themeColor="accent1" w:themeShade="80"/>
          <w:sz w:val="28"/>
          <w:szCs w:val="28"/>
          <w:lang w:eastAsia="zh-CN"/>
        </w:rPr>
        <w:t>胚系变异用药提示</w:t>
      </w:r>
    </w:p>
    <w:tbl>
      <w:tblPr>
        <w:tblStyle w:val="49"/>
        <w:tblW w:w="9638" w:type="dxa"/>
        <w:jc w:val="center"/>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245"/>
        <w:gridCol w:w="1725"/>
        <w:gridCol w:w="1253"/>
        <w:gridCol w:w="1043"/>
        <w:gridCol w:w="2184"/>
        <w:gridCol w:w="2188"/>
      </w:tblGrid>
      <w:tr w14:paraId="43035C01">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646" w:type="pct"/>
            <w:tcBorders>
              <w:top w:val="single" w:color="244061" w:sz="18" w:space="0"/>
            </w:tcBorders>
            <w:shd w:val="clear" w:color="auto" w:fill="auto"/>
            <w:vAlign w:val="center"/>
          </w:tcPr>
          <w:p w14:paraId="6B57598F">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突变基因</w:t>
            </w:r>
          </w:p>
        </w:tc>
        <w:tc>
          <w:tcPr>
            <w:tcW w:w="895" w:type="pct"/>
            <w:tcBorders>
              <w:top w:val="single" w:color="244061" w:sz="18" w:space="0"/>
            </w:tcBorders>
            <w:shd w:val="clear" w:color="auto" w:fill="auto"/>
            <w:vAlign w:val="center"/>
          </w:tcPr>
          <w:p w14:paraId="1113B452">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650" w:type="pct"/>
            <w:tcBorders>
              <w:top w:val="single" w:color="244061" w:sz="18" w:space="0"/>
            </w:tcBorders>
            <w:shd w:val="clear" w:color="auto" w:fill="auto"/>
            <w:vAlign w:val="center"/>
          </w:tcPr>
          <w:p w14:paraId="3BF95A86">
            <w:pPr>
              <w:pStyle w:val="33"/>
              <w:jc w:val="center"/>
              <w:rPr>
                <w:rFonts w:ascii="Times New Roman" w:hAnsi="Times New Roman" w:eastAsia="微软雅黑" w:cs="Times New Roman"/>
                <w:b/>
                <w:color w:val="244061"/>
                <w:sz w:val="21"/>
                <w:szCs w:val="21"/>
              </w:rPr>
            </w:pPr>
            <w:r>
              <w:rPr>
                <w:rFonts w:hint="eastAsia" w:ascii="Times New Roman" w:hAnsi="Times New Roman" w:eastAsia="微软雅黑" w:cs="Times New Roman"/>
                <w:b/>
                <w:color w:val="244061"/>
                <w:sz w:val="21"/>
                <w:szCs w:val="21"/>
              </w:rPr>
              <w:t>突变类型</w:t>
            </w:r>
          </w:p>
        </w:tc>
        <w:tc>
          <w:tcPr>
            <w:tcW w:w="541" w:type="pct"/>
            <w:tcBorders>
              <w:top w:val="single" w:color="244061" w:sz="18" w:space="0"/>
            </w:tcBorders>
            <w:shd w:val="clear" w:color="auto" w:fill="auto"/>
            <w:vAlign w:val="center"/>
          </w:tcPr>
          <w:p w14:paraId="68128B03">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bCs/>
                <w:color w:val="244061"/>
                <w:spacing w:val="-1"/>
                <w:sz w:val="21"/>
                <w:szCs w:val="21"/>
              </w:rPr>
              <w:t>杂合/纯合</w:t>
            </w:r>
          </w:p>
        </w:tc>
        <w:tc>
          <w:tcPr>
            <w:tcW w:w="1133" w:type="pct"/>
            <w:tcBorders>
              <w:top w:val="single" w:color="244061" w:sz="18" w:space="0"/>
            </w:tcBorders>
            <w:shd w:val="clear" w:color="auto" w:fill="auto"/>
            <w:vAlign w:val="center"/>
          </w:tcPr>
          <w:p w14:paraId="2A6BE51B">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可能获益药物</w:t>
            </w:r>
          </w:p>
        </w:tc>
        <w:tc>
          <w:tcPr>
            <w:tcW w:w="1133" w:type="pct"/>
            <w:tcBorders>
              <w:top w:val="single" w:color="244061" w:sz="18" w:space="0"/>
            </w:tcBorders>
            <w:shd w:val="clear" w:color="auto" w:fill="auto"/>
            <w:vAlign w:val="center"/>
          </w:tcPr>
          <w:p w14:paraId="08410FAF">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可能耐药药物</w:t>
            </w:r>
          </w:p>
        </w:tc>
      </w:tr>
      <w:tr w14:paraId="193D39FD">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72ED6B60">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if embryonalDrugTipLineStr != [] %}</w:t>
            </w:r>
          </w:p>
        </w:tc>
      </w:tr>
      <w:tr w14:paraId="0BF06642">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5CE658FA">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for tip in embryonalDrugTipLineStr %}</w:t>
            </w:r>
          </w:p>
        </w:tc>
      </w:tr>
      <w:tr w14:paraId="46A3FCDD">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40" w:hRule="atLeast"/>
          <w:jc w:val="center"/>
        </w:trPr>
        <w:tc>
          <w:tcPr>
            <w:tcW w:w="1286" w:type="dxa"/>
            <w:shd w:val="clear" w:color="auto" w:fill="auto"/>
            <w:vAlign w:val="center"/>
          </w:tcPr>
          <w:p w14:paraId="208FB9FC">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rPr>
              <w:t>{{ tip.gene }}</w:t>
            </w:r>
          </w:p>
        </w:tc>
        <w:tc>
          <w:tcPr>
            <w:tcW w:w="1780" w:type="dxa"/>
            <w:shd w:val="clear" w:color="auto" w:fill="auto"/>
            <w:vAlign w:val="center"/>
          </w:tcPr>
          <w:p w14:paraId="44DEC161">
            <w:pPr>
              <w:spacing w:before="2"/>
              <w:ind w:left="116" w:right="116"/>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tip.ori_variant }}</w:t>
            </w:r>
          </w:p>
        </w:tc>
        <w:tc>
          <w:tcPr>
            <w:tcW w:w="650" w:type="pct"/>
            <w:shd w:val="clear" w:color="auto" w:fill="auto"/>
            <w:vAlign w:val="center"/>
          </w:tcPr>
          <w:p w14:paraId="30AD6EFF">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tip.ExonicFunc }}</w:t>
            </w:r>
          </w:p>
        </w:tc>
        <w:tc>
          <w:tcPr>
            <w:tcW w:w="541" w:type="pct"/>
            <w:shd w:val="clear" w:color="auto" w:fill="auto"/>
            <w:vAlign w:val="center"/>
          </w:tcPr>
          <w:p w14:paraId="0887EE6D">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tip.mutFreq }}</w:t>
            </w:r>
          </w:p>
        </w:tc>
        <w:tc>
          <w:tcPr>
            <w:tcW w:w="2253" w:type="dxa"/>
            <w:shd w:val="clear" w:color="auto" w:fill="auto"/>
            <w:vAlign w:val="center"/>
          </w:tcPr>
          <w:p w14:paraId="61D29181">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 if tip.</w:t>
            </w:r>
            <w:r>
              <w:rPr>
                <w:rFonts w:hint="eastAsia" w:ascii="Times New Roman" w:hAnsi="Times New Roman" w:eastAsia="微软雅黑" w:cs="Times New Roman"/>
                <w:sz w:val="21"/>
                <w:szCs w:val="21"/>
              </w:rPr>
              <w:t xml:space="preserve">drugNameList </w:t>
            </w:r>
            <w:r>
              <w:rPr>
                <w:rFonts w:ascii="Times New Roman" w:hAnsi="Times New Roman" w:eastAsia="微软雅黑" w:cs="Times New Roman"/>
                <w:sz w:val="21"/>
                <w:szCs w:val="21"/>
              </w:rPr>
              <w:t>== [] %}无{% else%}{% for d in tip.</w:t>
            </w:r>
            <w:r>
              <w:rPr>
                <w:rFonts w:hint="eastAsia" w:ascii="Times New Roman" w:hAnsi="Times New Roman" w:eastAsia="微软雅黑" w:cs="Times New Roman"/>
                <w:sz w:val="21"/>
                <w:szCs w:val="21"/>
              </w:rPr>
              <w:t xml:space="preserve">drugNameList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 xml:space="preserve">{%if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1</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}}（A级）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}}（A级）</w:t>
            </w:r>
            <w:r>
              <w:rPr>
                <w:rFonts w:ascii="Times New Roman" w:hAnsi="Times New Roman" w:eastAsia="微软雅黑" w:cs="Times New Roman"/>
                <w:sz w:val="21"/>
                <w:szCs w:val="21"/>
              </w:rPr>
              <w:t>，</w:t>
            </w:r>
          </w:p>
          <w:p w14:paraId="6624EDC2">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2</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}}（B级）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}}（B级）</w:t>
            </w:r>
            <w:r>
              <w:rPr>
                <w:rFonts w:ascii="Times New Roman" w:hAnsi="Times New Roman" w:eastAsia="微软雅黑" w:cs="Times New Roman"/>
                <w:sz w:val="21"/>
                <w:szCs w:val="21"/>
              </w:rPr>
              <w:t>，</w:t>
            </w:r>
          </w:p>
          <w:p w14:paraId="31C21AE5">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3</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}}（C级）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}}（C级）</w:t>
            </w:r>
            <w:r>
              <w:rPr>
                <w:rFonts w:ascii="Times New Roman" w:hAnsi="Times New Roman" w:eastAsia="微软雅黑" w:cs="Times New Roman"/>
                <w:sz w:val="21"/>
                <w:szCs w:val="21"/>
              </w:rPr>
              <w:t>，</w:t>
            </w:r>
          </w:p>
          <w:p w14:paraId="7E8EA0D9">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4</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}}（D级）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}}（D级）</w:t>
            </w:r>
            <w:r>
              <w:rPr>
                <w:rFonts w:ascii="Times New Roman" w:hAnsi="Times New Roman" w:eastAsia="微软雅黑" w:cs="Times New Roman"/>
                <w:sz w:val="21"/>
                <w:szCs w:val="21"/>
              </w:rPr>
              <w:t>，</w:t>
            </w:r>
          </w:p>
          <w:p w14:paraId="40BDA6FC">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{%endif%}{%endif%}</w:t>
            </w:r>
            <w:r>
              <w:rPr>
                <w:rFonts w:hint="eastAsia" w:ascii="Times New Roman" w:hAnsi="Times New Roman" w:eastAsia="微软雅黑" w:cs="Times New Roman"/>
                <w:sz w:val="21"/>
                <w:szCs w:val="21"/>
              </w:rPr>
              <w:t>{% endfor %}{% endif%}</w:t>
            </w:r>
          </w:p>
        </w:tc>
        <w:tc>
          <w:tcPr>
            <w:tcW w:w="2253" w:type="dxa"/>
            <w:shd w:val="clear" w:color="auto" w:fill="auto"/>
            <w:vAlign w:val="center"/>
          </w:tcPr>
          <w:p w14:paraId="46BBD8A7">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 xml:space="preserve">{% if tip.ResistantDrug == [] %}无{% else%}{% for d in tip.ResistantDrug %}{%if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5</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}}（A级）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}}（A级）</w:t>
            </w:r>
            <w:r>
              <w:rPr>
                <w:rFonts w:ascii="Times New Roman" w:hAnsi="Times New Roman" w:eastAsia="微软雅黑" w:cs="Times New Roman"/>
                <w:sz w:val="21"/>
                <w:szCs w:val="21"/>
              </w:rPr>
              <w:t>，</w:t>
            </w:r>
          </w:p>
          <w:p w14:paraId="2F7366F8">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6</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}}（B级）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}}（B级）</w:t>
            </w:r>
            <w:r>
              <w:rPr>
                <w:rFonts w:ascii="Times New Roman" w:hAnsi="Times New Roman" w:eastAsia="微软雅黑" w:cs="Times New Roman"/>
                <w:sz w:val="21"/>
                <w:szCs w:val="21"/>
              </w:rPr>
              <w:t>，</w:t>
            </w:r>
          </w:p>
          <w:p w14:paraId="79420BEF">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7</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}}（C级）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}}（C级）</w:t>
            </w:r>
            <w:r>
              <w:rPr>
                <w:rFonts w:ascii="Times New Roman" w:hAnsi="Times New Roman" w:eastAsia="微软雅黑" w:cs="Times New Roman"/>
                <w:sz w:val="21"/>
                <w:szCs w:val="21"/>
              </w:rPr>
              <w:t>，</w:t>
            </w:r>
          </w:p>
          <w:p w14:paraId="75D0D9D7">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w:t>
            </w:r>
            <w:r>
              <w:rPr>
                <w:rFonts w:hint="eastAsia" w:ascii="Times New Roman" w:hAnsi="Times New Roman" w:eastAsia="微软雅黑" w:cs="Times New Roman"/>
                <w:sz w:val="21"/>
                <w:szCs w:val="21"/>
              </w:rPr>
              <w:t xml:space="preserve">{%elif </w:t>
            </w:r>
            <w:r>
              <w:rPr>
                <w:rFonts w:ascii="Times New Roman" w:hAnsi="Times New Roman" w:eastAsia="微软雅黑" w:cs="Times New Roman"/>
                <w:sz w:val="21"/>
                <w:szCs w:val="21"/>
              </w:rPr>
              <w:t>d</w:t>
            </w:r>
            <w:r>
              <w:rPr>
                <w:rFonts w:hint="eastAsia" w:ascii="Times New Roman" w:hAnsi="Times New Roman" w:eastAsia="微软雅黑" w:cs="Times New Roman"/>
                <w:sz w:val="21"/>
                <w:szCs w:val="21"/>
              </w:rPr>
              <w:t xml:space="preserve">.level == </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8</w:t>
            </w:r>
            <w:r>
              <w:rPr>
                <w:rFonts w:ascii="Times New Roman" w:hAnsi="Times New Roman" w:eastAsia="微软雅黑" w:cs="Times New Roman"/>
                <w:sz w:val="21"/>
                <w:szCs w:val="21"/>
              </w:rPr>
              <w:t>’</w:t>
            </w:r>
            <w:r>
              <w:rPr>
                <w:rFonts w:hint="eastAsia" w:ascii="Times New Roman" w:hAnsi="Times New Roman" w:eastAsia="微软雅黑" w:cs="Times New Roman"/>
                <w:sz w:val="21"/>
                <w:szCs w:val="21"/>
              </w:rPr>
              <w:t>%}</w:t>
            </w:r>
            <w:r>
              <w:rPr>
                <w:rFonts w:ascii="Times New Roman" w:hAnsi="Times New Roman" w:eastAsia="微软雅黑" w:cs="Times New Roman"/>
                <w:sz w:val="21"/>
                <w:szCs w:val="21"/>
              </w:rPr>
              <w:t>{%if loop.last%}</w:t>
            </w:r>
            <w:r>
              <w:rPr>
                <w:rFonts w:hint="eastAsia" w:ascii="Times New Roman" w:hAnsi="Times New Roman" w:eastAsia="微软雅黑" w:cs="Times New Roman"/>
                <w:sz w:val="21"/>
                <w:szCs w:val="21"/>
              </w:rPr>
              <w:t>{{ d.nameLevel }}（D级）</w:t>
            </w:r>
            <w:r>
              <w:rPr>
                <w:rFonts w:ascii="Times New Roman" w:hAnsi="Times New Roman" w:eastAsia="微软雅黑" w:cs="Times New Roman"/>
                <w:sz w:val="21"/>
                <w:szCs w:val="21"/>
              </w:rPr>
              <w:t>{%else%}</w:t>
            </w:r>
            <w:r>
              <w:rPr>
                <w:rFonts w:hint="eastAsia" w:ascii="Times New Roman" w:hAnsi="Times New Roman" w:eastAsia="微软雅黑" w:cs="Times New Roman"/>
                <w:sz w:val="21"/>
                <w:szCs w:val="21"/>
              </w:rPr>
              <w:t>{{ d.nameLevel }}（D级）</w:t>
            </w:r>
            <w:r>
              <w:rPr>
                <w:rFonts w:ascii="Times New Roman" w:hAnsi="Times New Roman" w:eastAsia="微软雅黑" w:cs="Times New Roman"/>
                <w:sz w:val="21"/>
                <w:szCs w:val="21"/>
              </w:rPr>
              <w:t>，</w:t>
            </w:r>
          </w:p>
          <w:p w14:paraId="6841FD6C">
            <w:pPr>
              <w:jc w:val="center"/>
              <w:rPr>
                <w:rFonts w:ascii="Times New Roman" w:hAnsi="Times New Roman" w:eastAsia="微软雅黑" w:cs="Times New Roman"/>
                <w:sz w:val="21"/>
                <w:szCs w:val="21"/>
              </w:rPr>
            </w:pPr>
            <w:r>
              <w:rPr>
                <w:rFonts w:ascii="Times New Roman" w:hAnsi="Times New Roman" w:eastAsia="微软雅黑" w:cs="Times New Roman"/>
                <w:sz w:val="21"/>
                <w:szCs w:val="21"/>
              </w:rPr>
              <w:t>{%endif%}{%endif%}</w:t>
            </w:r>
            <w:r>
              <w:rPr>
                <w:rFonts w:hint="eastAsia" w:ascii="Times New Roman" w:hAnsi="Times New Roman" w:eastAsia="微软雅黑" w:cs="Times New Roman"/>
                <w:sz w:val="21"/>
                <w:szCs w:val="21"/>
              </w:rPr>
              <w:t>{% endfor %}{% endif%}</w:t>
            </w:r>
          </w:p>
        </w:tc>
      </w:tr>
      <w:tr w14:paraId="590E350C">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5000" w:type="pct"/>
            <w:gridSpan w:val="6"/>
            <w:shd w:val="clear" w:color="auto" w:fill="auto"/>
            <w:vAlign w:val="center"/>
          </w:tcPr>
          <w:p w14:paraId="1C2881F4">
            <w:pPr>
              <w:spacing w:before="1" w:line="249" w:lineRule="auto"/>
              <w:ind w:left="262" w:right="131"/>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endfor %}</w:t>
            </w:r>
          </w:p>
        </w:tc>
      </w:tr>
      <w:tr w14:paraId="10EBBA59">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1115EB2C">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else %}</w:t>
            </w:r>
          </w:p>
        </w:tc>
      </w:tr>
      <w:tr w14:paraId="6A103257">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3E58A71F">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b/>
                <w:bCs/>
                <w:sz w:val="21"/>
                <w:szCs w:val="21"/>
              </w:rPr>
              <w:t>本次检测未发现靶药相关致病性及可能致病性胚系突变</w:t>
            </w:r>
          </w:p>
        </w:tc>
      </w:tr>
      <w:tr w14:paraId="59424D42">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0A682AE5">
            <w:pPr>
              <w:spacing w:before="2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rPr>
              <w:t>{%tr endif %}</w:t>
            </w:r>
          </w:p>
        </w:tc>
      </w:tr>
    </w:tbl>
    <w:p w14:paraId="51D3AE83">
      <w:pPr>
        <w:spacing w:before="47"/>
        <w:rPr>
          <w:rFonts w:ascii="Times New Roman" w:hAnsi="Times New Roman" w:eastAsia="微软雅黑" w:cs="Times New Roman"/>
          <w:b/>
          <w:bCs/>
          <w:sz w:val="18"/>
          <w:szCs w:val="18"/>
        </w:rPr>
      </w:pPr>
      <w:r>
        <w:rPr>
          <w:rFonts w:ascii="Times New Roman" w:hAnsi="Times New Roman" w:eastAsia="微软雅黑" w:cs="Times New Roman"/>
          <w:b/>
          <w:bCs/>
          <w:sz w:val="18"/>
          <w:szCs w:val="18"/>
        </w:rPr>
        <w:t>注：</w:t>
      </w:r>
    </w:p>
    <w:p w14:paraId="40DAC6C9">
      <w:pPr>
        <w:pStyle w:val="50"/>
        <w:numPr>
          <w:ilvl w:val="0"/>
          <w:numId w:val="8"/>
        </w:numPr>
        <w:spacing w:before="47"/>
        <w:rPr>
          <w:rFonts w:ascii="Times New Roman" w:hAnsi="Times New Roman" w:eastAsia="微软雅黑" w:cs="Times New Roman"/>
          <w:sz w:val="18"/>
          <w:szCs w:val="18"/>
        </w:rPr>
      </w:pPr>
      <w:r>
        <w:rPr>
          <w:rFonts w:ascii="Times New Roman" w:hAnsi="Times New Roman" w:eastAsia="微软雅黑" w:cs="Times New Roman"/>
          <w:sz w:val="18"/>
          <w:szCs w:val="18"/>
        </w:rPr>
        <w:t>本报告只给出千人频率均在2%以下的胚系非同义突变。</w:t>
      </w:r>
    </w:p>
    <w:p w14:paraId="2408D5C7">
      <w:pPr>
        <w:pStyle w:val="50"/>
        <w:numPr>
          <w:ilvl w:val="0"/>
          <w:numId w:val="8"/>
        </w:numPr>
        <w:spacing w:before="47"/>
        <w:rPr>
          <w:rFonts w:ascii="Times New Roman" w:hAnsi="Times New Roman" w:eastAsia="微软雅黑" w:cs="Times New Roman"/>
          <w:sz w:val="18"/>
          <w:szCs w:val="18"/>
        </w:rPr>
      </w:pPr>
      <w:r>
        <w:rPr>
          <w:rFonts w:ascii="Times New Roman" w:hAnsi="Times New Roman" w:eastAsia="微软雅黑" w:cs="Times New Roman"/>
          <w:sz w:val="18"/>
          <w:szCs w:val="18"/>
        </w:rPr>
        <w:t>根据美国医学遗传医师学会（ACMG）指导意见，个体携带的变异，分为5个大类：</w:t>
      </w:r>
    </w:p>
    <w:p w14:paraId="01FDF516">
      <w:pPr>
        <w:ind w:firstLine="360" w:firstLineChars="200"/>
        <w:rPr>
          <w:rFonts w:ascii="Times New Roman" w:hAnsi="Times New Roman" w:eastAsia="微软雅黑" w:cs="Times New Roman"/>
          <w:sz w:val="18"/>
          <w:szCs w:val="18"/>
        </w:rPr>
      </w:pPr>
      <w:r>
        <w:rPr>
          <w:rFonts w:hint="eastAsia" w:ascii="微软雅黑" w:hAnsi="微软雅黑" w:eastAsia="微软雅黑" w:cs="微软雅黑"/>
          <w:sz w:val="18"/>
          <w:szCs w:val="18"/>
          <w:lang w:val="zh-CN"/>
        </w:rPr>
        <w:t>●</w:t>
      </w:r>
      <w:r>
        <w:rPr>
          <w:rFonts w:ascii="Times New Roman" w:hAnsi="Times New Roman" w:eastAsia="微软雅黑" w:cs="Times New Roman"/>
          <w:sz w:val="18"/>
          <w:szCs w:val="18"/>
          <w:lang w:val="zh-CN"/>
        </w:rPr>
        <w:t>致病性变异：有大量证据表明这种变异是高风险的致病性变异。</w:t>
      </w:r>
    </w:p>
    <w:p w14:paraId="06AFEC8A">
      <w:pPr>
        <w:ind w:firstLine="360" w:firstLineChars="200"/>
        <w:rPr>
          <w:rFonts w:ascii="Times New Roman" w:hAnsi="Times New Roman" w:eastAsia="微软雅黑" w:cs="Times New Roman"/>
          <w:sz w:val="18"/>
          <w:szCs w:val="18"/>
        </w:rPr>
      </w:pPr>
      <w:r>
        <w:rPr>
          <w:rFonts w:hint="eastAsia" w:ascii="微软雅黑" w:hAnsi="微软雅黑" w:eastAsia="微软雅黑" w:cs="微软雅黑"/>
          <w:sz w:val="18"/>
          <w:szCs w:val="18"/>
          <w:lang w:val="zh-CN"/>
        </w:rPr>
        <w:t>●</w:t>
      </w:r>
      <w:r>
        <w:rPr>
          <w:rFonts w:ascii="Times New Roman" w:hAnsi="Times New Roman" w:eastAsia="微软雅黑" w:cs="Times New Roman"/>
          <w:sz w:val="18"/>
          <w:szCs w:val="18"/>
          <w:lang w:val="zh-CN"/>
        </w:rPr>
        <w:t>可能致病性变异：有一些证据表明这种变异是高风险的致病性变异。</w:t>
      </w:r>
    </w:p>
    <w:p w14:paraId="26122FAC">
      <w:pPr>
        <w:ind w:firstLine="360" w:firstLineChars="200"/>
        <w:rPr>
          <w:rFonts w:ascii="Times New Roman" w:hAnsi="Times New Roman" w:eastAsia="微软雅黑" w:cs="Times New Roman"/>
          <w:sz w:val="18"/>
          <w:szCs w:val="18"/>
        </w:rPr>
      </w:pPr>
      <w:r>
        <w:rPr>
          <w:rFonts w:hint="eastAsia" w:ascii="微软雅黑" w:hAnsi="微软雅黑" w:eastAsia="微软雅黑" w:cs="微软雅黑"/>
          <w:sz w:val="18"/>
          <w:szCs w:val="18"/>
          <w:lang w:val="zh-CN"/>
        </w:rPr>
        <w:t>●</w:t>
      </w:r>
      <w:r>
        <w:rPr>
          <w:rFonts w:ascii="Times New Roman" w:hAnsi="Times New Roman" w:eastAsia="微软雅黑" w:cs="Times New Roman"/>
          <w:sz w:val="18"/>
          <w:szCs w:val="18"/>
          <w:lang w:val="zh-CN"/>
        </w:rPr>
        <w:t>不确定性变异：没有足够的证据，将变异分类到其他四类中。</w:t>
      </w:r>
    </w:p>
    <w:p w14:paraId="22BB932C">
      <w:pPr>
        <w:ind w:firstLine="360" w:firstLineChars="200"/>
        <w:rPr>
          <w:rFonts w:ascii="Times New Roman" w:hAnsi="Times New Roman" w:eastAsia="微软雅黑" w:cs="Times New Roman"/>
          <w:sz w:val="18"/>
          <w:szCs w:val="18"/>
          <w:lang w:val="zh-CN"/>
        </w:rPr>
      </w:pPr>
      <w:r>
        <w:rPr>
          <w:rFonts w:hint="eastAsia" w:ascii="微软雅黑" w:hAnsi="微软雅黑" w:eastAsia="微软雅黑" w:cs="微软雅黑"/>
          <w:sz w:val="18"/>
          <w:szCs w:val="18"/>
          <w:lang w:val="zh-CN"/>
        </w:rPr>
        <w:t>●</w:t>
      </w:r>
      <w:r>
        <w:rPr>
          <w:rFonts w:ascii="Times New Roman" w:hAnsi="Times New Roman" w:eastAsia="微软雅黑" w:cs="Times New Roman"/>
          <w:sz w:val="18"/>
          <w:szCs w:val="18"/>
        </w:rPr>
        <w:t>可能良性</w:t>
      </w:r>
      <w:r>
        <w:rPr>
          <w:rFonts w:ascii="Times New Roman" w:hAnsi="Times New Roman" w:eastAsia="微软雅黑" w:cs="Times New Roman"/>
          <w:sz w:val="18"/>
          <w:szCs w:val="18"/>
          <w:lang w:val="zh-CN"/>
        </w:rPr>
        <w:t>变异：有一些证据表明这种变异不是高风险的致病变异。</w:t>
      </w:r>
    </w:p>
    <w:p w14:paraId="1109C455">
      <w:pPr>
        <w:ind w:firstLine="360" w:firstLineChars="200"/>
        <w:rPr>
          <w:rFonts w:ascii="Times New Roman" w:hAnsi="Times New Roman" w:eastAsia="微软雅黑" w:cs="Times New Roman"/>
          <w:sz w:val="18"/>
          <w:szCs w:val="18"/>
        </w:rPr>
      </w:pPr>
      <w:r>
        <w:rPr>
          <w:rFonts w:hint="eastAsia" w:ascii="微软雅黑" w:hAnsi="微软雅黑" w:eastAsia="微软雅黑" w:cs="微软雅黑"/>
          <w:sz w:val="18"/>
          <w:szCs w:val="18"/>
          <w:lang w:val="zh-CN"/>
        </w:rPr>
        <w:t>●</w:t>
      </w:r>
      <w:r>
        <w:rPr>
          <w:rFonts w:ascii="Times New Roman" w:hAnsi="Times New Roman" w:eastAsia="微软雅黑" w:cs="Times New Roman"/>
          <w:sz w:val="18"/>
          <w:szCs w:val="18"/>
        </w:rPr>
        <w:t>良性</w:t>
      </w:r>
      <w:r>
        <w:rPr>
          <w:rFonts w:ascii="Times New Roman" w:hAnsi="Times New Roman" w:eastAsia="微软雅黑" w:cs="Times New Roman"/>
          <w:sz w:val="18"/>
          <w:szCs w:val="18"/>
          <w:lang w:val="zh-CN"/>
        </w:rPr>
        <w:t>变异：有大量证据表明这种变异不是高风险的致病变异。</w:t>
      </w:r>
    </w:p>
    <w:p w14:paraId="3EBDBBB2">
      <w:pPr>
        <w:numPr>
          <w:ilvl w:val="0"/>
          <w:numId w:val="8"/>
        </w:numPr>
        <w:rPr>
          <w:rFonts w:ascii="Times New Roman" w:hAnsi="Times New Roman" w:eastAsia="微软雅黑" w:cs="Times New Roman"/>
          <w:sz w:val="18"/>
          <w:szCs w:val="18"/>
        </w:rPr>
      </w:pPr>
      <w:r>
        <w:rPr>
          <w:rFonts w:ascii="Times New Roman" w:hAnsi="Times New Roman" w:eastAsia="微软雅黑" w:cs="Times New Roman"/>
          <w:sz w:val="18"/>
          <w:szCs w:val="18"/>
        </w:rPr>
        <w:t>基因变异临床意义等级来源于ACMG指南及Clinvar等公共数据库，随着相关指南、数据库不断完善以及临床数据的更新，变异分级可能发生变化。</w:t>
      </w:r>
    </w:p>
    <w:p w14:paraId="0FD67073">
      <w:pPr>
        <w:numPr>
          <w:ilvl w:val="0"/>
          <w:numId w:val="8"/>
        </w:numP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良性变异和可能良性变异不在报告中展示。</w:t>
      </w:r>
    </w:p>
    <w:p w14:paraId="2CFDEC36">
      <w:pPr>
        <w:rPr>
          <w:rFonts w:ascii="Times New Roman" w:hAnsi="Times New Roman" w:cs="Times New Roman"/>
          <w:sz w:val="24"/>
          <w:szCs w:val="24"/>
          <w:lang w:eastAsia="zh-CN"/>
        </w:rPr>
      </w:pPr>
      <w:r>
        <w:rPr>
          <w:rFonts w:ascii="Times New Roman" w:hAnsi="Times New Roman" w:eastAsia="微软雅黑" w:cs="Times New Roman"/>
          <w:b/>
          <w:color w:val="1F497D"/>
          <w:sz w:val="20"/>
          <w:szCs w:val="20"/>
        </w:rPr>
        <w:br w:type="page"/>
      </w:r>
      <w:bookmarkStart w:id="17" w:name="_Toc26758"/>
      <w:bookmarkStart w:id="18" w:name="_Toc20137"/>
      <w:bookmarkStart w:id="19" w:name="_Toc25737"/>
      <w:bookmarkStart w:id="20" w:name="_Toc7551_WPSOffice_Level2"/>
      <w:bookmarkStart w:id="21" w:name="_Toc22552"/>
      <w:bookmarkStart w:id="22" w:name="_Toc6221_WPSOffice_Level2"/>
      <w:bookmarkStart w:id="23" w:name="_Toc4339"/>
      <w:bookmarkStart w:id="24" w:name="_Toc20320"/>
      <w:r>
        <w:rPr>
          <w:rFonts w:ascii="Times New Roman" w:hAnsi="Times New Roman" w:eastAsia="微软雅黑" w:cs="Times New Roman"/>
          <w:sz w:val="24"/>
          <w:szCs w:val="24"/>
          <w:lang w:eastAsia="zh-CN"/>
        </w:rPr>
        <w:t xml:space="preserve">{%if </w:t>
      </w:r>
      <w:r>
        <w:rPr>
          <w:rFonts w:hint="eastAsia" w:ascii="Times New Roman" w:hAnsi="Times New Roman" w:eastAsia="微软雅黑" w:cs="Times New Roman"/>
          <w:sz w:val="24"/>
          <w:szCs w:val="24"/>
          <w:lang w:eastAsia="zh-CN"/>
        </w:rPr>
        <w:t>prostateCancerFlag == True</w:t>
      </w:r>
      <w:r>
        <w:rPr>
          <w:rFonts w:ascii="Times New Roman" w:hAnsi="Times New Roman" w:eastAsia="微软雅黑" w:cs="Times New Roman"/>
          <w:sz w:val="24"/>
          <w:szCs w:val="24"/>
          <w:lang w:eastAsia="zh-CN"/>
        </w:rPr>
        <w:t xml:space="preserve"> %}</w:t>
      </w:r>
    </w:p>
    <w:bookmarkEnd w:id="17"/>
    <w:bookmarkEnd w:id="18"/>
    <w:p w14:paraId="18769D60">
      <w:pPr>
        <w:pStyle w:val="3"/>
        <w:keepNext w:val="0"/>
        <w:keepLines w:val="0"/>
        <w:pageBreakBefore w:val="0"/>
        <w:widowControl w:val="0"/>
        <w:numPr>
          <w:ilvl w:val="0"/>
          <w:numId w:val="3"/>
        </w:numPr>
        <w:kinsoku/>
        <w:wordWrap/>
        <w:overflowPunct/>
        <w:topLinePunct w:val="0"/>
        <w:autoSpaceDE/>
        <w:autoSpaceDN/>
        <w:bidi w:val="0"/>
        <w:adjustRightInd/>
        <w:snapToGrid/>
        <w:ind w:left="839" w:leftChars="0" w:hanging="425" w:firstLineChars="0"/>
        <w:jc w:val="both"/>
        <w:textAlignment w:val="auto"/>
        <w:rPr>
          <w:rFonts w:hint="eastAsia" w:ascii="微软雅黑" w:hAnsi="微软雅黑" w:eastAsia="微软雅黑" w:cs="微软雅黑"/>
          <w:color w:val="254061" w:themeColor="accent1" w:themeShade="80"/>
          <w:lang w:eastAsia="zh-CN"/>
        </w:rPr>
      </w:pPr>
      <w:bookmarkStart w:id="25" w:name="_Toc22042"/>
      <w:bookmarkStart w:id="26" w:name="_Toc14639"/>
      <w:bookmarkStart w:id="27" w:name="_Toc6573"/>
      <w:bookmarkStart w:id="28" w:name="_Toc9857"/>
      <w:r>
        <w:rPr>
          <w:rFonts w:hint="eastAsia" w:ascii="微软雅黑" w:hAnsi="微软雅黑" w:eastAsia="微软雅黑" w:cs="微软雅黑"/>
          <w:color w:val="254061" w:themeColor="accent1" w:themeShade="80"/>
          <w:lang w:eastAsia="zh-CN"/>
        </w:rPr>
        <w:t>内分泌相关</w:t>
      </w:r>
      <w:bookmarkEnd w:id="25"/>
      <w:bookmarkEnd w:id="26"/>
      <w:bookmarkEnd w:id="27"/>
      <w:bookmarkEnd w:id="28"/>
    </w:p>
    <w:p w14:paraId="65E3491D">
      <w:pPr>
        <w:pStyle w:val="3"/>
        <w:keepNext w:val="0"/>
        <w:keepLines w:val="0"/>
        <w:pageBreakBefore w:val="0"/>
        <w:widowControl w:val="0"/>
        <w:numPr>
          <w:ilvl w:val="1"/>
          <w:numId w:val="3"/>
        </w:numPr>
        <w:kinsoku/>
        <w:wordWrap/>
        <w:overflowPunct/>
        <w:topLinePunct w:val="0"/>
        <w:autoSpaceDE/>
        <w:autoSpaceDN/>
        <w:bidi w:val="0"/>
        <w:adjustRightInd/>
        <w:snapToGrid/>
        <w:ind w:left="981" w:leftChars="0" w:hanging="567" w:firstLineChars="0"/>
        <w:jc w:val="both"/>
        <w:textAlignment w:val="auto"/>
        <w:rPr>
          <w:rFonts w:hint="eastAsia" w:ascii="微软雅黑" w:hAnsi="微软雅黑" w:eastAsia="微软雅黑" w:cs="微软雅黑"/>
          <w:color w:val="254061" w:themeColor="accent1" w:themeShade="80"/>
          <w:sz w:val="28"/>
          <w:szCs w:val="28"/>
          <w:lang w:eastAsia="zh-CN"/>
        </w:rPr>
      </w:pPr>
      <w:r>
        <w:rPr>
          <w:rFonts w:hint="eastAsia" w:ascii="微软雅黑" w:hAnsi="微软雅黑" w:eastAsia="微软雅黑" w:cs="微软雅黑"/>
          <w:color w:val="254061" w:themeColor="accent1" w:themeShade="80"/>
          <w:sz w:val="28"/>
          <w:szCs w:val="28"/>
          <w:lang w:eastAsia="zh-CN"/>
        </w:rPr>
        <w:t>内分泌治疗相关基因检测结果及临床意义提示</w:t>
      </w:r>
    </w:p>
    <w:tbl>
      <w:tblPr>
        <w:tblStyle w:val="19"/>
        <w:tblW w:w="9938" w:type="dxa"/>
        <w:jc w:val="center"/>
        <w:tblBorders>
          <w:top w:val="single" w:color="244061" w:sz="18" w:space="0"/>
          <w:left w:val="none" w:color="auto" w:sz="0" w:space="0"/>
          <w:bottom w:val="single" w:color="244061" w:sz="18"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244061" w:sz="18" w:space="0"/>
            <w:left w:val="none" w:color="auto" w:sz="0" w:space="0"/>
            <w:bottom w:val="single" w:color="244061" w:sz="18"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10" w:hRule="atLeast"/>
          <w:jc w:val="center"/>
        </w:trPr>
        <w:tc>
          <w:tcPr>
            <w:tcW w:w="1428" w:type="dxa"/>
            <w:tcBorders>
              <w:tl2br w:val="nil"/>
              <w:tr2bl w:val="nil"/>
            </w:tcBorders>
            <w:shd w:val="clear" w:color="auto" w:fill="auto"/>
            <w:vAlign w:val="center"/>
          </w:tcPr>
          <w:p w14:paraId="4E6CB6EB">
            <w:pPr>
              <w:widowControl/>
              <w:snapToGrid w:val="0"/>
              <w:jc w:val="center"/>
              <w:textAlignment w:val="center"/>
              <w:rPr>
                <w:rFonts w:hint="eastAsia" w:ascii="微软雅黑" w:hAnsi="微软雅黑" w:eastAsia="微软雅黑" w:cs="微软雅黑"/>
                <w:b/>
                <w:bCs/>
                <w:color w:val="244061"/>
                <w:sz w:val="21"/>
                <w:szCs w:val="21"/>
                <w:lang w:eastAsia="zh-CN"/>
              </w:rPr>
            </w:pPr>
            <w:r>
              <w:rPr>
                <w:rFonts w:hint="eastAsia" w:ascii="微软雅黑" w:hAnsi="微软雅黑" w:eastAsia="微软雅黑" w:cs="微软雅黑"/>
                <w:b/>
                <w:bCs/>
                <w:color w:val="244061"/>
                <w:sz w:val="21"/>
                <w:szCs w:val="21"/>
                <w:lang w:eastAsia="zh-CN"/>
              </w:rPr>
              <w:t>分子标记物</w:t>
            </w:r>
          </w:p>
        </w:tc>
        <w:tc>
          <w:tcPr>
            <w:tcW w:w="1135" w:type="dxa"/>
            <w:tcBorders>
              <w:tl2br w:val="nil"/>
              <w:tr2bl w:val="nil"/>
            </w:tcBorders>
            <w:shd w:val="clear" w:color="auto" w:fill="auto"/>
            <w:vAlign w:val="center"/>
          </w:tcPr>
          <w:p w14:paraId="5C65E45C">
            <w:pPr>
              <w:widowControl/>
              <w:snapToGrid w:val="0"/>
              <w:jc w:val="center"/>
              <w:textAlignment w:val="center"/>
              <w:rPr>
                <w:rFonts w:hint="eastAsia" w:ascii="微软雅黑" w:hAnsi="微软雅黑" w:eastAsia="微软雅黑" w:cs="微软雅黑"/>
                <w:b/>
                <w:bCs/>
                <w:color w:val="244061"/>
                <w:sz w:val="21"/>
                <w:szCs w:val="21"/>
              </w:rPr>
            </w:pPr>
            <w:r>
              <w:rPr>
                <w:rStyle w:val="34"/>
                <w:rFonts w:hint="eastAsia" w:ascii="微软雅黑" w:hAnsi="微软雅黑" w:eastAsia="微软雅黑" w:cs="微软雅黑"/>
                <w:b/>
                <w:bCs/>
                <w:color w:val="244061"/>
                <w:sz w:val="21"/>
                <w:szCs w:val="21"/>
                <w:lang w:eastAsia="zh-CN" w:bidi="ar"/>
              </w:rPr>
              <w:t>检测结果</w:t>
            </w:r>
          </w:p>
        </w:tc>
        <w:tc>
          <w:tcPr>
            <w:tcW w:w="5673" w:type="dxa"/>
            <w:tcBorders>
              <w:tl2br w:val="nil"/>
              <w:tr2bl w:val="nil"/>
            </w:tcBorders>
            <w:shd w:val="clear" w:color="auto" w:fill="auto"/>
            <w:vAlign w:val="center"/>
          </w:tcPr>
          <w:p w14:paraId="707A2E02">
            <w:pPr>
              <w:widowControl/>
              <w:snapToGrid w:val="0"/>
              <w:jc w:val="center"/>
              <w:textAlignment w:val="center"/>
              <w:rPr>
                <w:rFonts w:hint="eastAsia" w:ascii="微软雅黑" w:hAnsi="微软雅黑" w:eastAsia="微软雅黑" w:cs="微软雅黑"/>
                <w:b/>
                <w:bCs/>
                <w:color w:val="244061"/>
                <w:sz w:val="21"/>
                <w:szCs w:val="21"/>
              </w:rPr>
            </w:pPr>
            <w:r>
              <w:rPr>
                <w:rStyle w:val="34"/>
                <w:rFonts w:hint="eastAsia" w:ascii="微软雅黑" w:hAnsi="微软雅黑" w:eastAsia="微软雅黑" w:cs="微软雅黑"/>
                <w:b/>
                <w:bCs/>
                <w:color w:val="244061"/>
                <w:sz w:val="21"/>
                <w:szCs w:val="21"/>
                <w:lang w:eastAsia="zh-CN" w:bidi="ar"/>
              </w:rPr>
              <w:t>临床意义</w:t>
            </w:r>
          </w:p>
        </w:tc>
        <w:tc>
          <w:tcPr>
            <w:tcW w:w="1702" w:type="dxa"/>
            <w:tcBorders>
              <w:tl2br w:val="nil"/>
              <w:tr2bl w:val="nil"/>
            </w:tcBorders>
            <w:shd w:val="clear" w:color="auto" w:fill="auto"/>
            <w:vAlign w:val="center"/>
          </w:tcPr>
          <w:p w14:paraId="42F6399A">
            <w:pPr>
              <w:widowControl/>
              <w:snapToGrid w:val="0"/>
              <w:jc w:val="center"/>
              <w:textAlignment w:val="center"/>
              <w:rPr>
                <w:rStyle w:val="34"/>
                <w:rFonts w:hint="eastAsia" w:ascii="微软雅黑" w:hAnsi="微软雅黑" w:eastAsia="微软雅黑" w:cs="微软雅黑"/>
                <w:b/>
                <w:bCs/>
                <w:color w:val="244061"/>
                <w:sz w:val="21"/>
                <w:szCs w:val="21"/>
                <w:lang w:eastAsia="zh-CN" w:bidi="ar"/>
              </w:rPr>
            </w:pPr>
            <w:r>
              <w:rPr>
                <w:rStyle w:val="34"/>
                <w:rFonts w:hint="eastAsia" w:ascii="微软雅黑" w:hAnsi="微软雅黑" w:eastAsia="微软雅黑" w:cs="微软雅黑"/>
                <w:b/>
                <w:bCs/>
                <w:color w:val="244061"/>
                <w:sz w:val="21"/>
                <w:szCs w:val="21"/>
                <w:lang w:eastAsia="zh-CN" w:bidi="ar"/>
              </w:rPr>
              <w:t>参考依据</w:t>
            </w:r>
          </w:p>
        </w:tc>
      </w:tr>
      <w:tr w14:paraId="4880493D">
        <w:tblPrEx>
          <w:tblBorders>
            <w:top w:val="single" w:color="244061" w:sz="18" w:space="0"/>
            <w:left w:val="none" w:color="auto" w:sz="0" w:space="0"/>
            <w:bottom w:val="single" w:color="244061" w:sz="18"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83" w:hRule="atLeast"/>
          <w:jc w:val="center"/>
        </w:trPr>
        <w:tc>
          <w:tcPr>
            <w:tcW w:w="1428" w:type="dxa"/>
            <w:tcBorders>
              <w:tl2br w:val="nil"/>
              <w:tr2bl w:val="nil"/>
            </w:tcBorders>
            <w:shd w:val="clear" w:color="auto" w:fill="auto"/>
            <w:vAlign w:val="center"/>
          </w:tcPr>
          <w:p w14:paraId="43F6ED37">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ascii="Times New Roman" w:hAnsi="Times New Roman" w:eastAsia="微软雅黑" w:cs="微软雅黑"/>
                <w:sz w:val="21"/>
                <w:lang w:eastAsia="zh-CN"/>
              </w:rPr>
            </w:pPr>
            <w:r>
              <w:rPr>
                <w:rFonts w:hint="eastAsia" w:ascii="Times New Roman" w:hAnsi="Times New Roman" w:eastAsia="微软雅黑" w:cs="微软雅黑"/>
                <w:sz w:val="21"/>
                <w:lang w:eastAsia="zh-CN"/>
              </w:rPr>
              <w:t>突变</w:t>
            </w:r>
          </w:p>
        </w:tc>
        <w:tc>
          <w:tcPr>
            <w:tcW w:w="1135" w:type="dxa"/>
            <w:tcBorders>
              <w:tl2br w:val="nil"/>
              <w:tr2bl w:val="nil"/>
            </w:tcBorders>
            <w:shd w:val="clear" w:color="auto" w:fill="auto"/>
            <w:vAlign w:val="center"/>
          </w:tcPr>
          <w:p w14:paraId="522DA90A">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et.APC }}</w:t>
            </w:r>
          </w:p>
        </w:tc>
        <w:tc>
          <w:tcPr>
            <w:tcW w:w="5673" w:type="dxa"/>
            <w:tcBorders>
              <w:tl2br w:val="nil"/>
              <w:tr2bl w:val="nil"/>
            </w:tcBorders>
            <w:shd w:val="clear" w:color="auto" w:fill="auto"/>
            <w:vAlign w:val="center"/>
          </w:tcPr>
          <w:p w14:paraId="03C445F0">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l2br w:val="nil"/>
              <w:tr2bl w:val="nil"/>
            </w:tcBorders>
            <w:shd w:val="clear" w:color="auto" w:fill="auto"/>
            <w:vAlign w:val="center"/>
          </w:tcPr>
          <w:p w14:paraId="5252D7F1">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rPr>
              <w:t>31176623</w:t>
            </w:r>
          </w:p>
        </w:tc>
      </w:tr>
      <w:tr w14:paraId="04F0F259">
        <w:tblPrEx>
          <w:tblBorders>
            <w:top w:val="single" w:color="244061" w:sz="18" w:space="0"/>
            <w:left w:val="none" w:color="auto" w:sz="0" w:space="0"/>
            <w:bottom w:val="single" w:color="244061" w:sz="18"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83" w:hRule="atLeast"/>
          <w:jc w:val="center"/>
        </w:trPr>
        <w:tc>
          <w:tcPr>
            <w:tcW w:w="1428" w:type="dxa"/>
            <w:tcBorders>
              <w:tl2br w:val="nil"/>
              <w:tr2bl w:val="nil"/>
            </w:tcBorders>
            <w:shd w:val="clear" w:color="auto" w:fill="auto"/>
            <w:vAlign w:val="center"/>
          </w:tcPr>
          <w:p w14:paraId="17058013">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微软雅黑"/>
                <w:sz w:val="21"/>
                <w:lang w:eastAsia="zh-CN"/>
              </w:rPr>
              <w:t>突变和扩增</w:t>
            </w:r>
          </w:p>
        </w:tc>
        <w:tc>
          <w:tcPr>
            <w:tcW w:w="1135" w:type="dxa"/>
            <w:tcBorders>
              <w:tl2br w:val="nil"/>
              <w:tr2bl w:val="nil"/>
            </w:tcBorders>
            <w:shd w:val="clear" w:color="auto" w:fill="auto"/>
            <w:vAlign w:val="center"/>
          </w:tcPr>
          <w:p w14:paraId="3B7B89E5">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et.AR }}</w:t>
            </w:r>
          </w:p>
        </w:tc>
        <w:tc>
          <w:tcPr>
            <w:tcW w:w="5673" w:type="dxa"/>
            <w:tcBorders>
              <w:tl2br w:val="nil"/>
              <w:tr2bl w:val="nil"/>
            </w:tcBorders>
            <w:shd w:val="clear" w:color="auto" w:fill="auto"/>
            <w:vAlign w:val="center"/>
          </w:tcPr>
          <w:p w14:paraId="61501998">
            <w:pPr>
              <w:widowControl/>
              <w:snapToGrid w:val="0"/>
              <w:spacing w:line="240" w:lineRule="atLeast"/>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l2br w:val="nil"/>
              <w:tr2bl w:val="nil"/>
            </w:tcBorders>
            <w:shd w:val="clear" w:color="auto" w:fill="auto"/>
            <w:vAlign w:val="center"/>
          </w:tcPr>
          <w:p w14:paraId="068431D6">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26813233</w:t>
            </w:r>
          </w:p>
        </w:tc>
      </w:tr>
      <w:tr w14:paraId="2E2ADEBD">
        <w:tblPrEx>
          <w:tblBorders>
            <w:top w:val="single" w:color="244061" w:sz="18" w:space="0"/>
            <w:left w:val="none" w:color="auto" w:sz="0" w:space="0"/>
            <w:bottom w:val="single" w:color="244061" w:sz="18"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83" w:hRule="atLeast"/>
          <w:jc w:val="center"/>
        </w:trPr>
        <w:tc>
          <w:tcPr>
            <w:tcW w:w="1428" w:type="dxa"/>
            <w:tcBorders>
              <w:tl2br w:val="nil"/>
              <w:tr2bl w:val="nil"/>
            </w:tcBorders>
            <w:shd w:val="clear" w:color="auto" w:fill="auto"/>
            <w:vAlign w:val="center"/>
          </w:tcPr>
          <w:p w14:paraId="6719CE67">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ascii="Times New Roman" w:hAnsi="Times New Roman" w:eastAsia="微软雅黑" w:cs="微软雅黑"/>
                <w:sz w:val="21"/>
                <w:lang w:eastAsia="zh-CN"/>
              </w:rPr>
            </w:pPr>
            <w:r>
              <w:rPr>
                <w:rFonts w:hint="eastAsia" w:ascii="Times New Roman" w:hAnsi="Times New Roman" w:eastAsia="微软雅黑" w:cs="微软雅黑"/>
                <w:sz w:val="21"/>
                <w:lang w:eastAsia="zh-CN"/>
              </w:rPr>
              <w:t>体系突变</w:t>
            </w:r>
          </w:p>
        </w:tc>
        <w:tc>
          <w:tcPr>
            <w:tcW w:w="1135" w:type="dxa"/>
            <w:tcBorders>
              <w:tl2br w:val="nil"/>
              <w:tr2bl w:val="nil"/>
            </w:tcBorders>
            <w:shd w:val="clear" w:color="auto" w:fill="auto"/>
            <w:vAlign w:val="center"/>
          </w:tcPr>
          <w:p w14:paraId="2197DFC7">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et.CTNNB1 }}</w:t>
            </w:r>
          </w:p>
        </w:tc>
        <w:tc>
          <w:tcPr>
            <w:tcW w:w="5673" w:type="dxa"/>
            <w:tcBorders>
              <w:tl2br w:val="nil"/>
              <w:tr2bl w:val="nil"/>
            </w:tcBorders>
            <w:shd w:val="clear" w:color="auto" w:fill="auto"/>
            <w:vAlign w:val="center"/>
          </w:tcPr>
          <w:p w14:paraId="5DD71E26">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去势抵抗性前列腺癌临床研究提示，WNT/</w:t>
            </w:r>
            <w:r>
              <w:rPr>
                <w:rFonts w:hint="eastAsia" w:ascii="Times New Roman" w:hAnsi="Times New Roman" w:eastAsia="微软雅黑" w:cs="Times New Roman"/>
                <w:color w:val="000000"/>
                <w:sz w:val="21"/>
                <w:szCs w:val="21"/>
              </w:rPr>
              <w:t>β</w:t>
            </w:r>
            <w:r>
              <w:rPr>
                <w:rFonts w:hint="eastAsia"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eastAsia" w:ascii="Times New Roman" w:hAnsi="Times New Roman" w:eastAsia="微软雅黑" w:cs="Times New Roman"/>
                <w:color w:val="000000"/>
                <w:sz w:val="21"/>
                <w:szCs w:val="21"/>
              </w:rPr>
              <w:t>β</w:t>
            </w:r>
            <w:r>
              <w:rPr>
                <w:rFonts w:hint="eastAsia" w:ascii="Times New Roman" w:hAnsi="Times New Roman" w:eastAsia="微软雅黑" w:cs="Times New Roman"/>
                <w:color w:val="000000"/>
                <w:sz w:val="21"/>
                <w:szCs w:val="21"/>
                <w:lang w:eastAsia="zh-CN"/>
              </w:rPr>
              <w:t>连环蛋白，是与WNT信号通路相关的一种转录激活因子。</w:t>
            </w:r>
          </w:p>
        </w:tc>
        <w:tc>
          <w:tcPr>
            <w:tcW w:w="1702" w:type="dxa"/>
            <w:tcBorders>
              <w:tl2br w:val="nil"/>
              <w:tr2bl w:val="nil"/>
            </w:tcBorders>
            <w:shd w:val="clear" w:color="auto" w:fill="auto"/>
            <w:vAlign w:val="center"/>
          </w:tcPr>
          <w:p w14:paraId="1C0F1410">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31176623</w:t>
            </w:r>
          </w:p>
        </w:tc>
      </w:tr>
      <w:tr w14:paraId="201D5095">
        <w:tblPrEx>
          <w:tblBorders>
            <w:top w:val="single" w:color="244061" w:sz="18" w:space="0"/>
            <w:left w:val="none" w:color="auto" w:sz="0" w:space="0"/>
            <w:bottom w:val="single" w:color="244061" w:sz="18"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83" w:hRule="atLeast"/>
          <w:jc w:val="center"/>
        </w:trPr>
        <w:tc>
          <w:tcPr>
            <w:tcW w:w="1428" w:type="dxa"/>
            <w:tcBorders>
              <w:tl2br w:val="nil"/>
              <w:tr2bl w:val="nil"/>
            </w:tcBorders>
            <w:shd w:val="clear" w:color="auto" w:fill="auto"/>
            <w:vAlign w:val="center"/>
          </w:tcPr>
          <w:p w14:paraId="031BA754">
            <w:pPr>
              <w:widowControl/>
              <w:snapToGrid w:val="0"/>
              <w:spacing w:line="240" w:lineRule="atLeast"/>
              <w:jc w:val="center"/>
              <w:textAlignment w:val="center"/>
              <w:rPr>
                <w:rFonts w:ascii="Times New Roman" w:hAnsi="Times New Roman" w:eastAsia="微软雅黑"/>
                <w:sz w:val="21"/>
              </w:rPr>
            </w:pPr>
            <w:r>
              <w:rPr>
                <w:rStyle w:val="62"/>
                <w:rFonts w:hint="default" w:ascii="Times New Roman" w:hAnsi="Times New Roman" w:cs="Times New Roman"/>
                <w:lang w:eastAsia="zh-CN" w:bidi="ar"/>
              </w:rPr>
              <w:t>FOXA1</w:t>
            </w:r>
          </w:p>
          <w:p w14:paraId="27976071">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tcBorders>
              <w:tl2br w:val="nil"/>
              <w:tr2bl w:val="nil"/>
            </w:tcBorders>
            <w:shd w:val="clear" w:color="auto" w:fill="auto"/>
            <w:vAlign w:val="center"/>
          </w:tcPr>
          <w:p w14:paraId="5A2D6E51">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et.FOXA1 }}</w:t>
            </w:r>
          </w:p>
        </w:tc>
        <w:tc>
          <w:tcPr>
            <w:tcW w:w="5673" w:type="dxa"/>
            <w:tcBorders>
              <w:tl2br w:val="nil"/>
              <w:tr2bl w:val="nil"/>
            </w:tcBorders>
            <w:shd w:val="clear" w:color="auto" w:fill="auto"/>
            <w:vAlign w:val="center"/>
          </w:tcPr>
          <w:p w14:paraId="571D729B">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tcBorders>
              <w:tl2br w:val="nil"/>
              <w:tr2bl w:val="nil"/>
            </w:tcBorders>
            <w:shd w:val="clear" w:color="auto" w:fill="auto"/>
            <w:vAlign w:val="center"/>
          </w:tcPr>
          <w:p w14:paraId="567FBF57">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31243370</w:t>
            </w:r>
          </w:p>
        </w:tc>
      </w:tr>
      <w:tr w14:paraId="3903468B">
        <w:tblPrEx>
          <w:tblBorders>
            <w:top w:val="single" w:color="244061" w:sz="18" w:space="0"/>
            <w:left w:val="none" w:color="auto" w:sz="0" w:space="0"/>
            <w:bottom w:val="single" w:color="244061" w:sz="18"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83" w:hRule="atLeast"/>
          <w:jc w:val="center"/>
        </w:trPr>
        <w:tc>
          <w:tcPr>
            <w:tcW w:w="1428" w:type="dxa"/>
            <w:tcBorders>
              <w:tl2br w:val="nil"/>
              <w:tr2bl w:val="nil"/>
            </w:tcBorders>
            <w:shd w:val="clear" w:color="auto" w:fill="auto"/>
            <w:vAlign w:val="center"/>
          </w:tcPr>
          <w:p w14:paraId="7CE5180F">
            <w:pPr>
              <w:widowControl/>
              <w:snapToGrid w:val="0"/>
              <w:spacing w:line="240" w:lineRule="atLeast"/>
              <w:jc w:val="center"/>
              <w:textAlignment w:val="center"/>
              <w:rPr>
                <w:rFonts w:ascii="Times New Roman" w:hAnsi="Times New Roman" w:eastAsia="微软雅黑"/>
                <w:sz w:val="21"/>
              </w:rPr>
            </w:pPr>
            <w:r>
              <w:rPr>
                <w:rStyle w:val="62"/>
                <w:rFonts w:hint="default" w:ascii="Times New Roman" w:hAnsi="Times New Roman" w:cs="Times New Roman"/>
                <w:lang w:eastAsia="zh-CN" w:bidi="ar"/>
              </w:rPr>
              <w:t>PTEN</w:t>
            </w:r>
          </w:p>
          <w:p w14:paraId="2409846A">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tcBorders>
              <w:tl2br w:val="nil"/>
              <w:tr2bl w:val="nil"/>
            </w:tcBorders>
            <w:shd w:val="clear" w:color="auto" w:fill="auto"/>
            <w:vAlign w:val="center"/>
          </w:tcPr>
          <w:p w14:paraId="23755EC1">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et.PTEN }}</w:t>
            </w:r>
          </w:p>
        </w:tc>
        <w:tc>
          <w:tcPr>
            <w:tcW w:w="5673" w:type="dxa"/>
            <w:tcBorders>
              <w:tl2br w:val="nil"/>
              <w:tr2bl w:val="nil"/>
            </w:tcBorders>
            <w:shd w:val="clear" w:color="auto" w:fill="auto"/>
            <w:vAlign w:val="center"/>
          </w:tcPr>
          <w:p w14:paraId="6EA7D55D">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tcBorders>
              <w:tl2br w:val="nil"/>
              <w:tr2bl w:val="nil"/>
            </w:tcBorders>
            <w:shd w:val="clear" w:color="auto" w:fill="auto"/>
            <w:vAlign w:val="center"/>
          </w:tcPr>
          <w:p w14:paraId="297F1C48">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25454616</w:t>
            </w:r>
          </w:p>
        </w:tc>
      </w:tr>
      <w:tr w14:paraId="7CE3F4C1">
        <w:tblPrEx>
          <w:tblBorders>
            <w:top w:val="single" w:color="244061" w:sz="18" w:space="0"/>
            <w:left w:val="none" w:color="auto" w:sz="0" w:space="0"/>
            <w:bottom w:val="single" w:color="244061" w:sz="18"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83" w:hRule="atLeast"/>
          <w:jc w:val="center"/>
        </w:trPr>
        <w:tc>
          <w:tcPr>
            <w:tcW w:w="1428" w:type="dxa"/>
            <w:tcBorders>
              <w:tl2br w:val="nil"/>
              <w:tr2bl w:val="nil"/>
            </w:tcBorders>
            <w:shd w:val="clear" w:color="auto" w:fill="auto"/>
            <w:vAlign w:val="center"/>
          </w:tcPr>
          <w:p w14:paraId="7E61204E">
            <w:pPr>
              <w:widowControl/>
              <w:snapToGrid w:val="0"/>
              <w:spacing w:line="240" w:lineRule="atLeast"/>
              <w:jc w:val="center"/>
              <w:textAlignment w:val="center"/>
              <w:rPr>
                <w:rFonts w:ascii="Times New Roman" w:hAnsi="Times New Roman" w:eastAsia="微软雅黑"/>
                <w:sz w:val="21"/>
              </w:rPr>
            </w:pPr>
            <w:r>
              <w:rPr>
                <w:rStyle w:val="62"/>
                <w:rFonts w:hint="default" w:ascii="Times New Roman" w:hAnsi="Times New Roman" w:cs="Times New Roman"/>
                <w:lang w:eastAsia="zh-CN" w:bidi="ar"/>
              </w:rPr>
              <w:t>SPOP</w:t>
            </w:r>
          </w:p>
          <w:p w14:paraId="2E03B4DA">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tcBorders>
              <w:tl2br w:val="nil"/>
              <w:tr2bl w:val="nil"/>
            </w:tcBorders>
            <w:shd w:val="clear" w:color="auto" w:fill="auto"/>
            <w:vAlign w:val="center"/>
          </w:tcPr>
          <w:p w14:paraId="0188E093">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et.SPOP }}</w:t>
            </w:r>
          </w:p>
        </w:tc>
        <w:tc>
          <w:tcPr>
            <w:tcW w:w="5673" w:type="dxa"/>
            <w:tcBorders>
              <w:tl2br w:val="nil"/>
              <w:tr2bl w:val="nil"/>
            </w:tcBorders>
            <w:shd w:val="clear" w:color="auto" w:fill="auto"/>
            <w:vAlign w:val="center"/>
          </w:tcPr>
          <w:p w14:paraId="2AB1CC5E">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tcBorders>
              <w:tl2br w:val="nil"/>
              <w:tr2bl w:val="nil"/>
            </w:tcBorders>
            <w:shd w:val="clear" w:color="auto" w:fill="auto"/>
            <w:vAlign w:val="center"/>
          </w:tcPr>
          <w:p w14:paraId="225BBF90">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29996942</w:t>
            </w:r>
          </w:p>
        </w:tc>
      </w:tr>
      <w:tr w14:paraId="09580F1F">
        <w:tblPrEx>
          <w:tblBorders>
            <w:top w:val="single" w:color="244061" w:sz="18" w:space="0"/>
            <w:left w:val="none" w:color="auto" w:sz="0" w:space="0"/>
            <w:bottom w:val="single" w:color="244061" w:sz="18"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83" w:hRule="atLeast"/>
          <w:jc w:val="center"/>
        </w:trPr>
        <w:tc>
          <w:tcPr>
            <w:tcW w:w="1428" w:type="dxa"/>
            <w:tcBorders>
              <w:bottom w:val="dashed" w:color="244061" w:sz="4" w:space="0"/>
            </w:tcBorders>
            <w:shd w:val="clear" w:color="auto" w:fill="auto"/>
            <w:vAlign w:val="center"/>
          </w:tcPr>
          <w:p w14:paraId="3CBA16B8">
            <w:pPr>
              <w:widowControl/>
              <w:snapToGrid w:val="0"/>
              <w:spacing w:line="240" w:lineRule="atLeast"/>
              <w:jc w:val="center"/>
              <w:textAlignment w:val="center"/>
              <w:rPr>
                <w:rFonts w:ascii="Times New Roman" w:hAnsi="Times New Roman" w:eastAsia="微软雅黑"/>
                <w:sz w:val="21"/>
              </w:rPr>
            </w:pPr>
            <w:r>
              <w:rPr>
                <w:rStyle w:val="62"/>
                <w:rFonts w:hint="default" w:ascii="Times New Roman" w:hAnsi="Times New Roman" w:cs="Times New Roman"/>
                <w:lang w:eastAsia="zh-CN" w:bidi="ar"/>
              </w:rPr>
              <w:t>TP53</w:t>
            </w:r>
          </w:p>
          <w:p w14:paraId="45326144">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tcBorders>
              <w:bottom w:val="dashed" w:color="244061" w:sz="4" w:space="0"/>
            </w:tcBorders>
            <w:shd w:val="clear" w:color="auto" w:fill="auto"/>
            <w:vAlign w:val="center"/>
          </w:tcPr>
          <w:p w14:paraId="31D720E6">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et.TP53 }}</w:t>
            </w:r>
          </w:p>
        </w:tc>
        <w:tc>
          <w:tcPr>
            <w:tcW w:w="5673" w:type="dxa"/>
            <w:tcBorders>
              <w:bottom w:val="dashed" w:color="244061" w:sz="4" w:space="0"/>
            </w:tcBorders>
            <w:shd w:val="clear" w:color="auto" w:fill="auto"/>
            <w:vAlign w:val="center"/>
          </w:tcPr>
          <w:p w14:paraId="79752C25">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tcBorders>
              <w:bottom w:val="dashed" w:color="244061" w:sz="4" w:space="0"/>
            </w:tcBorders>
            <w:shd w:val="clear" w:color="auto" w:fill="auto"/>
            <w:vAlign w:val="center"/>
          </w:tcPr>
          <w:p w14:paraId="32D2689D">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29367197</w:t>
            </w:r>
          </w:p>
        </w:tc>
      </w:tr>
    </w:tbl>
    <w:p w14:paraId="6D876EE2">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31F87206">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067638F1">
      <w:pPr>
        <w:rPr>
          <w:sz w:val="30"/>
          <w:lang w:eastAsia="zh-CN"/>
        </w:rPr>
      </w:pPr>
      <w:r>
        <w:rPr>
          <w:sz w:val="30"/>
          <w:lang w:eastAsia="zh-CN"/>
        </w:rPr>
        <w:br w:type="page"/>
      </w:r>
    </w:p>
    <w:p w14:paraId="10FD3067">
      <w:pPr>
        <w:pStyle w:val="3"/>
        <w:keepNext w:val="0"/>
        <w:keepLines w:val="0"/>
        <w:pageBreakBefore w:val="0"/>
        <w:widowControl w:val="0"/>
        <w:numPr>
          <w:ilvl w:val="1"/>
          <w:numId w:val="3"/>
        </w:numPr>
        <w:kinsoku/>
        <w:wordWrap/>
        <w:overflowPunct/>
        <w:topLinePunct w:val="0"/>
        <w:autoSpaceDE/>
        <w:autoSpaceDN/>
        <w:bidi w:val="0"/>
        <w:adjustRightInd/>
        <w:snapToGrid/>
        <w:ind w:left="981" w:leftChars="0" w:hanging="567" w:firstLineChars="0"/>
        <w:jc w:val="both"/>
        <w:textAlignment w:val="auto"/>
        <w:rPr>
          <w:rFonts w:hint="eastAsia" w:ascii="微软雅黑" w:hAnsi="微软雅黑" w:eastAsia="微软雅黑" w:cs="微软雅黑"/>
          <w:color w:val="254061" w:themeColor="accent1" w:themeShade="80"/>
          <w:sz w:val="28"/>
          <w:szCs w:val="28"/>
          <w:lang w:eastAsia="zh-CN"/>
        </w:rPr>
      </w:pPr>
      <w:r>
        <w:rPr>
          <w:rFonts w:hint="eastAsia" w:ascii="微软雅黑" w:hAnsi="微软雅黑" w:eastAsia="微软雅黑" w:cs="微软雅黑"/>
          <w:color w:val="254061" w:themeColor="accent1" w:themeShade="80"/>
          <w:sz w:val="28"/>
          <w:szCs w:val="28"/>
          <w:lang w:eastAsia="zh-CN"/>
        </w:rPr>
        <w:t>神经内分泌分化相关基因检测结果及临床意义提示</w:t>
      </w:r>
    </w:p>
    <w:tbl>
      <w:tblPr>
        <w:tblStyle w:val="19"/>
        <w:tblW w:w="99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10" w:hRule="atLeast"/>
          <w:jc w:val="center"/>
        </w:trPr>
        <w:tc>
          <w:tcPr>
            <w:tcW w:w="1428" w:type="dxa"/>
            <w:tcBorders>
              <w:tl2br w:val="nil"/>
              <w:tr2bl w:val="nil"/>
            </w:tcBorders>
            <w:shd w:val="clear" w:color="auto" w:fill="auto"/>
            <w:vAlign w:val="center"/>
          </w:tcPr>
          <w:p w14:paraId="2A945637">
            <w:pPr>
              <w:widowControl/>
              <w:snapToGrid w:val="0"/>
              <w:jc w:val="center"/>
              <w:textAlignment w:val="center"/>
              <w:rPr>
                <w:rFonts w:hint="default" w:ascii="Times New Roman" w:hAnsi="Times New Roman" w:eastAsia="微软雅黑" w:cs="Times New Roman"/>
                <w:b/>
                <w:bCs/>
                <w:color w:val="244061"/>
                <w:sz w:val="21"/>
                <w:szCs w:val="21"/>
                <w:lang w:eastAsia="zh-CN"/>
              </w:rPr>
            </w:pPr>
            <w:r>
              <w:rPr>
                <w:rFonts w:hint="default" w:ascii="Times New Roman" w:hAnsi="Times New Roman" w:eastAsia="微软雅黑" w:cs="Times New Roman"/>
                <w:b/>
                <w:bCs/>
                <w:color w:val="244061"/>
                <w:sz w:val="21"/>
                <w:szCs w:val="21"/>
                <w:lang w:eastAsia="zh-CN"/>
              </w:rPr>
              <w:t>分子标记物</w:t>
            </w:r>
          </w:p>
        </w:tc>
        <w:tc>
          <w:tcPr>
            <w:tcW w:w="1135" w:type="dxa"/>
            <w:tcBorders>
              <w:tl2br w:val="nil"/>
              <w:tr2bl w:val="nil"/>
            </w:tcBorders>
            <w:shd w:val="clear" w:color="auto" w:fill="auto"/>
            <w:vAlign w:val="center"/>
          </w:tcPr>
          <w:p w14:paraId="326C0B58">
            <w:pPr>
              <w:widowControl/>
              <w:snapToGrid w:val="0"/>
              <w:jc w:val="center"/>
              <w:textAlignment w:val="center"/>
              <w:rPr>
                <w:rFonts w:hint="default" w:ascii="Times New Roman" w:hAnsi="Times New Roman" w:eastAsia="微软雅黑" w:cs="Times New Roman"/>
                <w:b/>
                <w:bCs/>
                <w:color w:val="244061"/>
                <w:sz w:val="21"/>
                <w:szCs w:val="21"/>
              </w:rPr>
            </w:pPr>
            <w:r>
              <w:rPr>
                <w:rStyle w:val="34"/>
                <w:rFonts w:hint="default" w:ascii="Times New Roman" w:hAnsi="Times New Roman" w:eastAsia="微软雅黑" w:cs="Times New Roman"/>
                <w:b/>
                <w:bCs/>
                <w:color w:val="244061"/>
                <w:sz w:val="21"/>
                <w:szCs w:val="21"/>
                <w:lang w:eastAsia="zh-CN" w:bidi="ar"/>
              </w:rPr>
              <w:t>检测结果</w:t>
            </w:r>
          </w:p>
        </w:tc>
        <w:tc>
          <w:tcPr>
            <w:tcW w:w="5683" w:type="dxa"/>
            <w:tcBorders>
              <w:tl2br w:val="nil"/>
              <w:tr2bl w:val="nil"/>
            </w:tcBorders>
            <w:shd w:val="clear" w:color="auto" w:fill="auto"/>
            <w:vAlign w:val="center"/>
          </w:tcPr>
          <w:p w14:paraId="3003AA08">
            <w:pPr>
              <w:widowControl/>
              <w:snapToGrid w:val="0"/>
              <w:jc w:val="center"/>
              <w:textAlignment w:val="center"/>
              <w:rPr>
                <w:rFonts w:hint="default" w:ascii="Times New Roman" w:hAnsi="Times New Roman" w:eastAsia="微软雅黑" w:cs="Times New Roman"/>
                <w:b/>
                <w:bCs/>
                <w:color w:val="244061"/>
                <w:sz w:val="21"/>
                <w:szCs w:val="21"/>
              </w:rPr>
            </w:pPr>
            <w:r>
              <w:rPr>
                <w:rStyle w:val="34"/>
                <w:rFonts w:hint="default" w:ascii="Times New Roman" w:hAnsi="Times New Roman" w:eastAsia="微软雅黑" w:cs="Times New Roman"/>
                <w:b/>
                <w:bCs/>
                <w:color w:val="244061"/>
                <w:sz w:val="21"/>
                <w:szCs w:val="21"/>
                <w:lang w:eastAsia="zh-CN" w:bidi="ar"/>
              </w:rPr>
              <w:t>临床意义</w:t>
            </w:r>
          </w:p>
        </w:tc>
        <w:tc>
          <w:tcPr>
            <w:tcW w:w="1692" w:type="dxa"/>
            <w:tcBorders>
              <w:tl2br w:val="nil"/>
              <w:tr2bl w:val="nil"/>
            </w:tcBorders>
            <w:shd w:val="clear" w:color="auto" w:fill="auto"/>
            <w:vAlign w:val="center"/>
          </w:tcPr>
          <w:p w14:paraId="3AB151FF">
            <w:pPr>
              <w:widowControl/>
              <w:snapToGrid w:val="0"/>
              <w:jc w:val="center"/>
              <w:textAlignment w:val="center"/>
              <w:rPr>
                <w:rStyle w:val="34"/>
                <w:rFonts w:hint="default" w:ascii="Times New Roman" w:hAnsi="Times New Roman" w:eastAsia="微软雅黑" w:cs="Times New Roman"/>
                <w:b/>
                <w:bCs/>
                <w:color w:val="244061"/>
                <w:sz w:val="21"/>
                <w:szCs w:val="21"/>
                <w:lang w:eastAsia="zh-CN" w:bidi="ar"/>
              </w:rPr>
            </w:pPr>
            <w:r>
              <w:rPr>
                <w:rStyle w:val="34"/>
                <w:rFonts w:hint="default" w:ascii="Times New Roman" w:hAnsi="Times New Roman" w:eastAsia="微软雅黑" w:cs="Times New Roman"/>
                <w:b/>
                <w:bCs/>
                <w:color w:val="244061"/>
                <w:sz w:val="21"/>
                <w:szCs w:val="21"/>
                <w:lang w:eastAsia="zh-CN" w:bidi="ar"/>
              </w:rPr>
              <w:t>参考依据</w:t>
            </w:r>
          </w:p>
        </w:tc>
      </w:tr>
      <w:tr w14:paraId="42DDF23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1428" w:type="dxa"/>
            <w:tcBorders>
              <w:tl2br w:val="nil"/>
              <w:tr2bl w:val="nil"/>
            </w:tcBorders>
            <w:shd w:val="clear" w:color="auto" w:fill="auto"/>
            <w:vAlign w:val="center"/>
          </w:tcPr>
          <w:p w14:paraId="3C155B3E">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扩增</w:t>
            </w:r>
          </w:p>
        </w:tc>
        <w:tc>
          <w:tcPr>
            <w:tcW w:w="1135" w:type="dxa"/>
            <w:tcBorders>
              <w:tl2br w:val="nil"/>
              <w:tr2bl w:val="nil"/>
            </w:tcBorders>
            <w:shd w:val="clear" w:color="auto" w:fill="auto"/>
            <w:vAlign w:val="center"/>
          </w:tcPr>
          <w:p w14:paraId="17F68300">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ed.AURKA }}</w:t>
            </w:r>
          </w:p>
        </w:tc>
        <w:tc>
          <w:tcPr>
            <w:tcW w:w="5683" w:type="dxa"/>
            <w:tcBorders>
              <w:tl2br w:val="nil"/>
              <w:tr2bl w:val="nil"/>
            </w:tcBorders>
            <w:shd w:val="clear" w:color="auto" w:fill="auto"/>
            <w:vAlign w:val="center"/>
          </w:tcPr>
          <w:p w14:paraId="1FCA960C">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l2br w:val="nil"/>
              <w:tr2bl w:val="nil"/>
            </w:tcBorders>
            <w:shd w:val="clear" w:color="auto" w:fill="auto"/>
            <w:vAlign w:val="center"/>
          </w:tcPr>
          <w:p w14:paraId="4DC7F19A">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23358695</w:t>
            </w:r>
          </w:p>
        </w:tc>
      </w:tr>
      <w:tr w14:paraId="25FDB6E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1428" w:type="dxa"/>
            <w:tcBorders>
              <w:tl2br w:val="nil"/>
              <w:tr2bl w:val="nil"/>
            </w:tcBorders>
            <w:shd w:val="clear" w:color="auto" w:fill="auto"/>
            <w:vAlign w:val="center"/>
          </w:tcPr>
          <w:p w14:paraId="0A46E17F">
            <w:pPr>
              <w:widowControl/>
              <w:snapToGrid w:val="0"/>
              <w:spacing w:line="240" w:lineRule="atLeast"/>
              <w:jc w:val="center"/>
              <w:textAlignment w:val="center"/>
              <w:rPr>
                <w:rFonts w:ascii="Times New Roman" w:hAnsi="Times New Roman" w:eastAsia="微软雅黑"/>
                <w:sz w:val="21"/>
              </w:rPr>
            </w:pPr>
            <w:r>
              <w:rPr>
                <w:rStyle w:val="62"/>
                <w:rFonts w:hint="default" w:ascii="Times New Roman" w:hAnsi="Times New Roman" w:cs="Times New Roman"/>
                <w:lang w:eastAsia="zh-CN" w:bidi="ar"/>
              </w:rPr>
              <w:t>MYCN</w:t>
            </w:r>
          </w:p>
          <w:p w14:paraId="22A4763C">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扩增</w:t>
            </w:r>
          </w:p>
        </w:tc>
        <w:tc>
          <w:tcPr>
            <w:tcW w:w="1135" w:type="dxa"/>
            <w:tcBorders>
              <w:tl2br w:val="nil"/>
              <w:tr2bl w:val="nil"/>
            </w:tcBorders>
            <w:shd w:val="clear" w:color="auto" w:fill="auto"/>
            <w:vAlign w:val="center"/>
          </w:tcPr>
          <w:p w14:paraId="2CABBCC4">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ed.MYCN }}</w:t>
            </w:r>
          </w:p>
        </w:tc>
        <w:tc>
          <w:tcPr>
            <w:tcW w:w="5683" w:type="dxa"/>
            <w:tcBorders>
              <w:tl2br w:val="nil"/>
              <w:tr2bl w:val="nil"/>
            </w:tcBorders>
            <w:shd w:val="clear" w:color="auto" w:fill="auto"/>
            <w:vAlign w:val="center"/>
          </w:tcPr>
          <w:p w14:paraId="3CC919B4">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tcBorders>
              <w:tl2br w:val="nil"/>
              <w:tr2bl w:val="nil"/>
            </w:tcBorders>
            <w:shd w:val="clear" w:color="auto" w:fill="auto"/>
            <w:vAlign w:val="center"/>
          </w:tcPr>
          <w:p w14:paraId="3F120727">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23358695</w:t>
            </w:r>
          </w:p>
        </w:tc>
      </w:tr>
      <w:tr w14:paraId="599448A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1428" w:type="dxa"/>
            <w:tcBorders>
              <w:tl2br w:val="nil"/>
              <w:tr2bl w:val="nil"/>
            </w:tcBorders>
            <w:shd w:val="clear" w:color="auto" w:fill="auto"/>
            <w:vAlign w:val="center"/>
          </w:tcPr>
          <w:p w14:paraId="714A84A9">
            <w:pPr>
              <w:widowControl/>
              <w:snapToGrid w:val="0"/>
              <w:spacing w:line="240" w:lineRule="atLeast"/>
              <w:jc w:val="center"/>
              <w:textAlignment w:val="center"/>
              <w:rPr>
                <w:rStyle w:val="62"/>
                <w:rFonts w:hint="default" w:ascii="Times New Roman" w:hAnsi="Times New Roman" w:cs="Times New Roman"/>
                <w:lang w:eastAsia="zh-CN" w:bidi="ar"/>
              </w:rPr>
            </w:pPr>
            <w:r>
              <w:rPr>
                <w:rStyle w:val="62"/>
                <w:rFonts w:hint="default" w:ascii="Times New Roman" w:hAnsi="Times New Roman" w:cs="Times New Roman"/>
                <w:lang w:eastAsia="zh-CN" w:bidi="ar"/>
              </w:rPr>
              <w:t>RB1</w:t>
            </w:r>
            <w:r>
              <w:rPr>
                <w:rStyle w:val="62"/>
                <w:rFonts w:hint="default" w:ascii="Times New Roman" w:hAnsi="Times New Roman" w:cs="Times New Roman"/>
                <w:b w:val="0"/>
                <w:bCs w:val="0"/>
                <w:lang w:eastAsia="zh-CN" w:bidi="ar"/>
              </w:rPr>
              <w:t>和</w:t>
            </w:r>
          </w:p>
          <w:p w14:paraId="69A7CCD1">
            <w:pPr>
              <w:widowControl/>
              <w:snapToGrid w:val="0"/>
              <w:spacing w:line="240" w:lineRule="atLeast"/>
              <w:jc w:val="center"/>
              <w:textAlignment w:val="center"/>
              <w:rPr>
                <w:rStyle w:val="62"/>
                <w:rFonts w:hint="default" w:ascii="Times New Roman" w:hAnsi="Times New Roman" w:cs="Times New Roman"/>
                <w:lang w:eastAsia="zh-CN" w:bidi="ar"/>
              </w:rPr>
            </w:pPr>
            <w:r>
              <w:rPr>
                <w:rStyle w:val="62"/>
                <w:rFonts w:hint="default" w:ascii="Times New Roman" w:hAnsi="Times New Roman" w:cs="Times New Roman"/>
                <w:lang w:eastAsia="zh-CN" w:bidi="ar"/>
              </w:rPr>
              <w:t>TP53</w:t>
            </w:r>
          </w:p>
          <w:p w14:paraId="347A8736">
            <w:pPr>
              <w:widowControl/>
              <w:snapToGrid w:val="0"/>
              <w:spacing w:line="240" w:lineRule="atLeast"/>
              <w:jc w:val="center"/>
              <w:textAlignment w:val="center"/>
              <w:rPr>
                <w:rStyle w:val="62"/>
                <w:rFonts w:hint="default" w:ascii="Times New Roman" w:hAnsi="Times New Roman" w:cs="Times New Roman"/>
                <w:lang w:eastAsia="zh-CN" w:bidi="ar"/>
              </w:rPr>
            </w:pPr>
            <w:r>
              <w:rPr>
                <w:rStyle w:val="62"/>
                <w:rFonts w:hint="default" w:ascii="Times New Roman" w:hAnsi="Times New Roman" w:cs="Times New Roman"/>
                <w:b w:val="0"/>
                <w:bCs w:val="0"/>
                <w:lang w:eastAsia="zh-CN" w:bidi="ar"/>
              </w:rPr>
              <w:t>共突变</w:t>
            </w:r>
          </w:p>
        </w:tc>
        <w:tc>
          <w:tcPr>
            <w:tcW w:w="1135" w:type="dxa"/>
            <w:tcBorders>
              <w:tl2br w:val="nil"/>
              <w:tr2bl w:val="nil"/>
            </w:tcBorders>
            <w:shd w:val="clear" w:color="auto" w:fill="auto"/>
            <w:vAlign w:val="center"/>
          </w:tcPr>
          <w:p w14:paraId="49647922">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ed.RB1 }}</w:t>
            </w:r>
          </w:p>
        </w:tc>
        <w:tc>
          <w:tcPr>
            <w:tcW w:w="5683" w:type="dxa"/>
            <w:tcBorders>
              <w:tl2br w:val="nil"/>
              <w:tr2bl w:val="nil"/>
            </w:tcBorders>
            <w:shd w:val="clear" w:color="auto" w:fill="auto"/>
            <w:vAlign w:val="center"/>
          </w:tcPr>
          <w:p w14:paraId="3102C296">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tcBorders>
              <w:tl2br w:val="nil"/>
              <w:tr2bl w:val="nil"/>
            </w:tcBorders>
            <w:shd w:val="clear" w:color="auto" w:fill="auto"/>
            <w:vAlign w:val="center"/>
          </w:tcPr>
          <w:p w14:paraId="63F8F42C">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29460922</w:t>
            </w:r>
          </w:p>
        </w:tc>
      </w:tr>
    </w:tbl>
    <w:p w14:paraId="11718538">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D011DD0">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78B4D8C8">
      <w:pPr>
        <w:ind w:left="0" w:leftChars="0" w:firstLine="0" w:firstLineChars="0"/>
        <w:jc w:val="both"/>
        <w:outlineLvl w:val="9"/>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endif %}</w:t>
      </w:r>
    </w:p>
    <w:p w14:paraId="40BAF47D">
      <w:pPr>
        <w:pStyle w:val="3"/>
        <w:keepNext w:val="0"/>
        <w:keepLines w:val="0"/>
        <w:pageBreakBefore w:val="0"/>
        <w:widowControl w:val="0"/>
        <w:numPr>
          <w:ilvl w:val="0"/>
          <w:numId w:val="3"/>
        </w:numPr>
        <w:kinsoku/>
        <w:wordWrap/>
        <w:overflowPunct/>
        <w:topLinePunct w:val="0"/>
        <w:autoSpaceDE/>
        <w:autoSpaceDN/>
        <w:bidi w:val="0"/>
        <w:adjustRightInd/>
        <w:snapToGrid/>
        <w:ind w:left="839" w:leftChars="0" w:hanging="425" w:firstLineChars="0"/>
        <w:jc w:val="both"/>
        <w:textAlignment w:val="auto"/>
        <w:rPr>
          <w:rFonts w:hint="eastAsia" w:ascii="微软雅黑" w:hAnsi="微软雅黑" w:eastAsia="微软雅黑" w:cs="微软雅黑"/>
          <w:color w:val="254061" w:themeColor="accent1" w:themeShade="80"/>
          <w:lang w:eastAsia="zh-CN"/>
        </w:rPr>
      </w:pPr>
      <w:r>
        <w:rPr>
          <w:rFonts w:hint="eastAsia" w:ascii="微软雅黑" w:hAnsi="微软雅黑" w:eastAsia="微软雅黑" w:cs="微软雅黑"/>
          <w:color w:val="254061" w:themeColor="accent1" w:themeShade="80"/>
          <w:lang w:eastAsia="zh-CN"/>
        </w:rPr>
        <w:t>免疫药物用药提示</w:t>
      </w:r>
      <w:bookmarkEnd w:id="19"/>
      <w:bookmarkEnd w:id="20"/>
      <w:bookmarkEnd w:id="21"/>
      <w:bookmarkEnd w:id="22"/>
      <w:bookmarkEnd w:id="23"/>
      <w:bookmarkEnd w:id="24"/>
    </w:p>
    <w:p w14:paraId="5F423281">
      <w:pPr>
        <w:pStyle w:val="3"/>
        <w:jc w:val="both"/>
        <w:rPr>
          <w:rFonts w:hint="eastAsia" w:ascii="微软雅黑" w:hAnsi="微软雅黑" w:eastAsia="微软雅黑" w:cs="微软雅黑"/>
          <w:color w:val="254061" w:themeColor="accent1" w:themeShade="80"/>
          <w:sz w:val="28"/>
          <w:szCs w:val="28"/>
        </w:rPr>
      </w:pPr>
      <w:r>
        <w:rPr>
          <w:rFonts w:hint="eastAsia" w:ascii="微软雅黑" w:hAnsi="微软雅黑" w:eastAsia="微软雅黑" w:cs="微软雅黑"/>
          <w:color w:val="254061" w:themeColor="accent1" w:themeShade="80"/>
          <w:sz w:val="28"/>
          <w:szCs w:val="28"/>
        </w:rPr>
        <w:t>免疫用药检测结果</w:t>
      </w:r>
    </w:p>
    <w:tbl>
      <w:tblPr>
        <w:tblStyle w:val="19"/>
        <w:tblW w:w="99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434"/>
        <w:gridCol w:w="2436"/>
        <w:gridCol w:w="2744"/>
        <w:gridCol w:w="3324"/>
      </w:tblGrid>
      <w:tr w14:paraId="5FA67AC4">
        <w:tblPrEx>
          <w:tblCellMar>
            <w:top w:w="0" w:type="dxa"/>
            <w:left w:w="108" w:type="dxa"/>
            <w:bottom w:w="0" w:type="dxa"/>
            <w:right w:w="108" w:type="dxa"/>
          </w:tblCellMar>
        </w:tblPrEx>
        <w:trPr>
          <w:trHeight w:val="510" w:hRule="atLeast"/>
          <w:jc w:val="center"/>
        </w:trPr>
        <w:tc>
          <w:tcPr>
            <w:tcW w:w="3870" w:type="dxa"/>
            <w:gridSpan w:val="2"/>
            <w:tcBorders>
              <w:tl2br w:val="nil"/>
              <w:tr2bl w:val="nil"/>
            </w:tcBorders>
            <w:shd w:val="clear" w:color="auto" w:fill="auto"/>
            <w:vAlign w:val="center"/>
          </w:tcPr>
          <w:p w14:paraId="6E3AB909">
            <w:pPr>
              <w:widowControl/>
              <w:snapToGrid w:val="0"/>
              <w:jc w:val="center"/>
              <w:textAlignment w:val="center"/>
              <w:rPr>
                <w:rFonts w:hint="eastAsia" w:ascii="微软雅黑" w:hAnsi="微软雅黑" w:eastAsia="微软雅黑" w:cs="微软雅黑"/>
                <w:b/>
                <w:bCs/>
                <w:color w:val="244061"/>
                <w:sz w:val="21"/>
                <w:szCs w:val="21"/>
                <w:lang w:eastAsia="zh-CN"/>
              </w:rPr>
            </w:pPr>
            <w:r>
              <w:rPr>
                <w:rFonts w:hint="eastAsia" w:ascii="微软雅黑" w:hAnsi="微软雅黑" w:eastAsia="微软雅黑" w:cs="微软雅黑"/>
                <w:b/>
                <w:bCs/>
                <w:color w:val="244061"/>
                <w:sz w:val="21"/>
                <w:szCs w:val="21"/>
                <w:lang w:eastAsia="zh-CN"/>
              </w:rPr>
              <w:t>检出指标/基因</w:t>
            </w:r>
          </w:p>
        </w:tc>
        <w:tc>
          <w:tcPr>
            <w:tcW w:w="2744" w:type="dxa"/>
            <w:tcBorders>
              <w:tl2br w:val="nil"/>
              <w:tr2bl w:val="nil"/>
            </w:tcBorders>
            <w:shd w:val="clear" w:color="auto" w:fill="auto"/>
            <w:vAlign w:val="center"/>
          </w:tcPr>
          <w:p w14:paraId="0C22F423">
            <w:pPr>
              <w:widowControl/>
              <w:snapToGrid w:val="0"/>
              <w:jc w:val="center"/>
              <w:textAlignment w:val="center"/>
              <w:rPr>
                <w:rFonts w:hint="eastAsia" w:ascii="微软雅黑" w:hAnsi="微软雅黑" w:eastAsia="微软雅黑" w:cs="微软雅黑"/>
                <w:b/>
                <w:bCs/>
                <w:color w:val="244061"/>
                <w:sz w:val="21"/>
                <w:szCs w:val="21"/>
              </w:rPr>
            </w:pPr>
            <w:r>
              <w:rPr>
                <w:rStyle w:val="34"/>
                <w:rFonts w:hint="eastAsia" w:ascii="微软雅黑" w:hAnsi="微软雅黑" w:eastAsia="微软雅黑" w:cs="微软雅黑"/>
                <w:b/>
                <w:bCs/>
                <w:color w:val="244061"/>
                <w:sz w:val="21"/>
                <w:szCs w:val="21"/>
                <w:lang w:eastAsia="zh-CN" w:bidi="ar"/>
              </w:rPr>
              <w:t>检测结果</w:t>
            </w:r>
          </w:p>
        </w:tc>
        <w:tc>
          <w:tcPr>
            <w:tcW w:w="3324" w:type="dxa"/>
            <w:tcBorders>
              <w:tl2br w:val="nil"/>
              <w:tr2bl w:val="nil"/>
            </w:tcBorders>
            <w:shd w:val="clear" w:color="auto" w:fill="auto"/>
            <w:vAlign w:val="center"/>
          </w:tcPr>
          <w:p w14:paraId="2CCF4823">
            <w:pPr>
              <w:widowControl/>
              <w:snapToGrid w:val="0"/>
              <w:jc w:val="center"/>
              <w:textAlignment w:val="center"/>
              <w:rPr>
                <w:rFonts w:hint="eastAsia" w:ascii="微软雅黑" w:hAnsi="微软雅黑" w:eastAsia="微软雅黑" w:cs="微软雅黑"/>
                <w:b/>
                <w:bCs/>
                <w:color w:val="244061"/>
                <w:sz w:val="21"/>
                <w:szCs w:val="21"/>
              </w:rPr>
            </w:pPr>
            <w:r>
              <w:rPr>
                <w:rStyle w:val="34"/>
                <w:rFonts w:hint="eastAsia" w:ascii="微软雅黑" w:hAnsi="微软雅黑" w:eastAsia="微软雅黑" w:cs="微软雅黑"/>
                <w:b/>
                <w:bCs/>
                <w:color w:val="244061"/>
                <w:sz w:val="21"/>
                <w:szCs w:val="21"/>
                <w:lang w:eastAsia="zh-CN" w:bidi="ar"/>
              </w:rPr>
              <w:t>检测意义</w:t>
            </w:r>
          </w:p>
        </w:tc>
      </w:tr>
      <w:tr w14:paraId="3D2BC71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3870" w:type="dxa"/>
            <w:gridSpan w:val="2"/>
            <w:tcBorders>
              <w:tl2br w:val="nil"/>
              <w:tr2bl w:val="nil"/>
            </w:tcBorders>
            <w:shd w:val="clear" w:color="auto" w:fill="auto"/>
            <w:vAlign w:val="center"/>
          </w:tcPr>
          <w:p w14:paraId="7065C0C8">
            <w:pPr>
              <w:widowControl/>
              <w:snapToGrid w:val="0"/>
              <w:jc w:val="center"/>
              <w:textAlignment w:val="center"/>
              <w:rPr>
                <w:rFonts w:ascii="Times New Roman" w:hAnsi="Times New Roman" w:eastAsia="微软雅黑" w:cs="Times New Roman"/>
                <w:b/>
                <w:bCs/>
                <w:color w:val="244061"/>
                <w:sz w:val="21"/>
                <w:szCs w:val="21"/>
                <w:lang w:eastAsia="zh-CN"/>
              </w:rPr>
            </w:pPr>
            <w:r>
              <w:rPr>
                <w:rStyle w:val="60"/>
                <w:rFonts w:eastAsia="微软雅黑"/>
                <w:color w:val="244061"/>
                <w:lang w:eastAsia="zh-CN" w:bidi="ar"/>
              </w:rPr>
              <w:t>肿瘤突变负荷（TMB）</w:t>
            </w:r>
          </w:p>
        </w:tc>
        <w:tc>
          <w:tcPr>
            <w:tcW w:w="2744" w:type="dxa"/>
            <w:tcBorders>
              <w:tl2br w:val="nil"/>
              <w:tr2bl w:val="nil"/>
            </w:tcBorders>
            <w:shd w:val="clear" w:color="auto" w:fill="auto"/>
            <w:vAlign w:val="center"/>
          </w:tcPr>
          <w:p w14:paraId="42B5F840">
            <w:pPr>
              <w:widowControl/>
              <w:snapToGrid w:val="0"/>
              <w:jc w:val="center"/>
              <w:textAlignment w:val="center"/>
              <w:rPr>
                <w:rStyle w:val="61"/>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3DD76CEC">
            <w:pPr>
              <w:widowControl/>
              <w:snapToGrid w:val="0"/>
              <w:jc w:val="center"/>
              <w:textAlignment w:val="center"/>
              <w:rPr>
                <w:rStyle w:val="61"/>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61"/>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324" w:type="dxa"/>
            <w:tcBorders>
              <w:tl2br w:val="nil"/>
              <w:tr2bl w:val="nil"/>
            </w:tcBorders>
            <w:shd w:val="clear" w:color="auto" w:fill="auto"/>
            <w:vAlign w:val="center"/>
          </w:tcPr>
          <w:p w14:paraId="7EC0DF7E">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61"/>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61"/>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2AD2640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3870" w:type="dxa"/>
            <w:gridSpan w:val="2"/>
            <w:tcBorders>
              <w:tl2br w:val="nil"/>
              <w:tr2bl w:val="nil"/>
            </w:tcBorders>
            <w:shd w:val="clear" w:color="auto" w:fill="auto"/>
            <w:vAlign w:val="center"/>
          </w:tcPr>
          <w:p w14:paraId="5731A7D1">
            <w:pPr>
              <w:widowControl/>
              <w:snapToGrid w:val="0"/>
              <w:jc w:val="center"/>
              <w:textAlignment w:val="center"/>
              <w:rPr>
                <w:rFonts w:ascii="Times New Roman" w:hAnsi="Times New Roman" w:eastAsia="微软雅黑" w:cs="Times New Roman"/>
                <w:b/>
                <w:bCs/>
                <w:color w:val="244061"/>
                <w:sz w:val="21"/>
                <w:szCs w:val="21"/>
                <w:lang w:eastAsia="zh-CN"/>
              </w:rPr>
            </w:pPr>
            <w:r>
              <w:rPr>
                <w:rStyle w:val="60"/>
                <w:rFonts w:eastAsia="微软雅黑"/>
                <w:color w:val="244061"/>
                <w:lang w:eastAsia="zh-CN" w:bidi="ar"/>
              </w:rPr>
              <w:t>微卫星不稳定（MSI）</w:t>
            </w:r>
          </w:p>
        </w:tc>
        <w:tc>
          <w:tcPr>
            <w:tcW w:w="2744" w:type="dxa"/>
            <w:tcBorders>
              <w:tl2br w:val="nil"/>
              <w:tr2bl w:val="nil"/>
            </w:tcBorders>
            <w:shd w:val="clear" w:color="auto" w:fill="auto"/>
            <w:vAlign w:val="center"/>
          </w:tcPr>
          <w:p w14:paraId="6A64117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324" w:type="dxa"/>
            <w:tcBorders>
              <w:tl2br w:val="nil"/>
              <w:tr2bl w:val="nil"/>
            </w:tcBorders>
            <w:shd w:val="clear" w:color="auto" w:fill="auto"/>
            <w:vAlign w:val="center"/>
          </w:tcPr>
          <w:p w14:paraId="5B64371C">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61"/>
                <w:rFonts w:hint="default" w:ascii="Times New Roman" w:hAnsi="Times New Roman" w:cs="Times New Roman"/>
                <w:lang w:eastAsia="zh-CN" w:bidi="ar"/>
              </w:rPr>
              <w:t>微卫星不稳定型（</w:t>
            </w:r>
            <w:r>
              <w:rPr>
                <w:rStyle w:val="63"/>
                <w:rFonts w:eastAsia="微软雅黑"/>
                <w:lang w:eastAsia="zh-CN" w:bidi="ar"/>
              </w:rPr>
              <w:t>MSI-H</w:t>
            </w:r>
            <w:r>
              <w:rPr>
                <w:rStyle w:val="61"/>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475F91A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restart"/>
            <w:tcBorders>
              <w:tl2br w:val="nil"/>
              <w:tr2bl w:val="nil"/>
            </w:tcBorders>
            <w:shd w:val="clear" w:color="auto" w:fill="auto"/>
            <w:vAlign w:val="center"/>
          </w:tcPr>
          <w:p w14:paraId="5A5FBD73">
            <w:pPr>
              <w:widowControl/>
              <w:snapToGrid w:val="0"/>
              <w:jc w:val="center"/>
              <w:textAlignment w:val="center"/>
              <w:rPr>
                <w:rStyle w:val="60"/>
                <w:rFonts w:eastAsia="微软雅黑"/>
                <w:color w:val="244061"/>
                <w:lang w:eastAsia="zh-CN" w:bidi="ar"/>
              </w:rPr>
            </w:pPr>
            <w:r>
              <w:rPr>
                <w:rStyle w:val="60"/>
                <w:rFonts w:eastAsia="微软雅黑"/>
                <w:color w:val="244061"/>
                <w:lang w:eastAsia="zh-CN" w:bidi="ar"/>
              </w:rPr>
              <w:t>错配修复（MMR）</w:t>
            </w:r>
          </w:p>
          <w:p w14:paraId="20D05626">
            <w:pPr>
              <w:widowControl/>
              <w:snapToGrid w:val="0"/>
              <w:jc w:val="center"/>
              <w:textAlignment w:val="center"/>
              <w:rPr>
                <w:rFonts w:ascii="Times New Roman" w:hAnsi="Times New Roman" w:eastAsia="微软雅黑" w:cs="Times New Roman"/>
                <w:b/>
                <w:bCs/>
                <w:color w:val="244061"/>
                <w:sz w:val="21"/>
                <w:szCs w:val="21"/>
                <w:lang w:eastAsia="zh-CN"/>
              </w:rPr>
            </w:pPr>
            <w:r>
              <w:rPr>
                <w:rStyle w:val="60"/>
                <w:rFonts w:eastAsia="微软雅黑"/>
                <w:color w:val="244061"/>
                <w:lang w:eastAsia="zh-CN" w:bidi="ar"/>
              </w:rPr>
              <w:t>基因</w:t>
            </w:r>
          </w:p>
        </w:tc>
        <w:tc>
          <w:tcPr>
            <w:tcW w:w="2436" w:type="dxa"/>
            <w:tcBorders>
              <w:tl2br w:val="nil"/>
              <w:tr2bl w:val="nil"/>
            </w:tcBorders>
            <w:shd w:val="clear" w:color="auto" w:fill="auto"/>
            <w:vAlign w:val="center"/>
          </w:tcPr>
          <w:p w14:paraId="193C0D31">
            <w:pPr>
              <w:widowControl/>
              <w:snapToGrid w:val="0"/>
              <w:textAlignment w:val="center"/>
              <w:rPr>
                <w:rFonts w:ascii="Times New Roman" w:hAnsi="Times New Roman" w:eastAsia="微软雅黑" w:cs="Times New Roman"/>
                <w:color w:val="000000"/>
                <w:sz w:val="21"/>
                <w:szCs w:val="21"/>
              </w:rPr>
            </w:pPr>
            <w:r>
              <w:rPr>
                <w:rStyle w:val="63"/>
                <w:rFonts w:eastAsia="微软雅黑"/>
                <w:lang w:eastAsia="zh-CN" w:bidi="ar"/>
              </w:rPr>
              <w:t>MLH1</w:t>
            </w:r>
            <w:r>
              <w:rPr>
                <w:rStyle w:val="63"/>
                <w:rFonts w:hint="eastAsia" w:eastAsia="微软雅黑"/>
                <w:lang w:eastAsia="zh-CN" w:bidi="ar"/>
              </w:rPr>
              <w:t>失活突变</w:t>
            </w:r>
          </w:p>
        </w:tc>
        <w:tc>
          <w:tcPr>
            <w:tcW w:w="2744" w:type="dxa"/>
            <w:tcBorders>
              <w:tl2br w:val="nil"/>
              <w:tr2bl w:val="nil"/>
            </w:tcBorders>
            <w:shd w:val="clear" w:color="auto" w:fill="auto"/>
            <w:vAlign w:val="center"/>
          </w:tcPr>
          <w:p w14:paraId="37860AE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77BE15C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restart"/>
            <w:tcBorders>
              <w:tl2br w:val="nil"/>
              <w:tr2bl w:val="nil"/>
            </w:tcBorders>
            <w:shd w:val="clear" w:color="auto" w:fill="auto"/>
            <w:vAlign w:val="center"/>
          </w:tcPr>
          <w:p w14:paraId="0EE70319">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4AA5053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vAlign w:val="center"/>
          </w:tcPr>
          <w:p w14:paraId="7640D5A5">
            <w:pPr>
              <w:snapToGrid w:val="0"/>
              <w:jc w:val="center"/>
              <w:rPr>
                <w:rFonts w:ascii="Times New Roman" w:hAnsi="Times New Roman" w:eastAsia="微软雅黑" w:cs="Times New Roman"/>
                <w:b/>
                <w:bCs/>
                <w:color w:val="244061"/>
                <w:sz w:val="21"/>
                <w:szCs w:val="21"/>
              </w:rPr>
            </w:pPr>
          </w:p>
        </w:tc>
        <w:tc>
          <w:tcPr>
            <w:tcW w:w="2436" w:type="dxa"/>
            <w:tcBorders>
              <w:tl2br w:val="nil"/>
              <w:tr2bl w:val="nil"/>
            </w:tcBorders>
            <w:shd w:val="clear" w:color="auto" w:fill="auto"/>
            <w:vAlign w:val="center"/>
          </w:tcPr>
          <w:p w14:paraId="4CCED128">
            <w:pPr>
              <w:widowControl/>
              <w:snapToGrid w:val="0"/>
              <w:textAlignment w:val="center"/>
              <w:rPr>
                <w:rFonts w:ascii="Times New Roman" w:hAnsi="Times New Roman" w:eastAsia="微软雅黑" w:cs="Times New Roman"/>
                <w:color w:val="000000"/>
                <w:sz w:val="21"/>
                <w:szCs w:val="21"/>
              </w:rPr>
            </w:pPr>
            <w:r>
              <w:rPr>
                <w:rStyle w:val="63"/>
                <w:rFonts w:eastAsia="微软雅黑"/>
                <w:lang w:eastAsia="zh-CN" w:bidi="ar"/>
              </w:rPr>
              <w:t>MSH2</w:t>
            </w:r>
            <w:r>
              <w:rPr>
                <w:rStyle w:val="63"/>
                <w:rFonts w:hint="eastAsia" w:eastAsia="微软雅黑"/>
                <w:lang w:eastAsia="zh-CN" w:bidi="ar"/>
              </w:rPr>
              <w:t>失活突变</w:t>
            </w:r>
          </w:p>
        </w:tc>
        <w:tc>
          <w:tcPr>
            <w:tcW w:w="2744" w:type="dxa"/>
            <w:tcBorders>
              <w:tl2br w:val="nil"/>
              <w:tr2bl w:val="nil"/>
            </w:tcBorders>
            <w:shd w:val="clear" w:color="auto" w:fill="auto"/>
            <w:vAlign w:val="center"/>
          </w:tcPr>
          <w:p w14:paraId="13BD360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63"/>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091EBC0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vAlign w:val="center"/>
          </w:tcPr>
          <w:p w14:paraId="5F842ED7">
            <w:pPr>
              <w:snapToGrid w:val="0"/>
              <w:jc w:val="both"/>
              <w:rPr>
                <w:rFonts w:ascii="Times New Roman" w:hAnsi="Times New Roman" w:eastAsia="微软雅黑" w:cs="Times New Roman"/>
                <w:color w:val="000000"/>
                <w:sz w:val="21"/>
                <w:szCs w:val="21"/>
              </w:rPr>
            </w:pPr>
          </w:p>
        </w:tc>
      </w:tr>
      <w:tr w14:paraId="16D0CD5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vAlign w:val="center"/>
          </w:tcPr>
          <w:p w14:paraId="3228F374">
            <w:pPr>
              <w:snapToGrid w:val="0"/>
              <w:jc w:val="center"/>
              <w:rPr>
                <w:rFonts w:ascii="Times New Roman" w:hAnsi="Times New Roman" w:eastAsia="微软雅黑" w:cs="Times New Roman"/>
                <w:b/>
                <w:bCs/>
                <w:color w:val="244061"/>
                <w:sz w:val="21"/>
                <w:szCs w:val="21"/>
              </w:rPr>
            </w:pPr>
          </w:p>
        </w:tc>
        <w:tc>
          <w:tcPr>
            <w:tcW w:w="2436" w:type="dxa"/>
            <w:tcBorders>
              <w:tl2br w:val="nil"/>
              <w:tr2bl w:val="nil"/>
            </w:tcBorders>
            <w:shd w:val="clear" w:color="auto" w:fill="auto"/>
            <w:vAlign w:val="center"/>
          </w:tcPr>
          <w:p w14:paraId="763FB6A4">
            <w:pPr>
              <w:widowControl/>
              <w:snapToGrid w:val="0"/>
              <w:textAlignment w:val="center"/>
              <w:rPr>
                <w:rFonts w:ascii="Times New Roman" w:hAnsi="Times New Roman" w:eastAsia="微软雅黑" w:cs="Times New Roman"/>
                <w:color w:val="000000"/>
                <w:sz w:val="21"/>
                <w:szCs w:val="21"/>
              </w:rPr>
            </w:pPr>
            <w:r>
              <w:rPr>
                <w:rStyle w:val="63"/>
                <w:rFonts w:eastAsia="微软雅黑"/>
                <w:lang w:eastAsia="zh-CN" w:bidi="ar"/>
              </w:rPr>
              <w:t>MSH6</w:t>
            </w:r>
            <w:r>
              <w:rPr>
                <w:rStyle w:val="63"/>
                <w:rFonts w:hint="eastAsia" w:eastAsia="微软雅黑"/>
                <w:lang w:eastAsia="zh-CN" w:bidi="ar"/>
              </w:rPr>
              <w:t>失活突变</w:t>
            </w:r>
          </w:p>
        </w:tc>
        <w:tc>
          <w:tcPr>
            <w:tcW w:w="2744" w:type="dxa"/>
            <w:tcBorders>
              <w:tl2br w:val="nil"/>
              <w:tr2bl w:val="nil"/>
            </w:tcBorders>
            <w:shd w:val="clear" w:color="auto" w:fill="auto"/>
            <w:vAlign w:val="center"/>
          </w:tcPr>
          <w:p w14:paraId="303A887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63"/>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00D739A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vAlign w:val="center"/>
          </w:tcPr>
          <w:p w14:paraId="10CEB1F2">
            <w:pPr>
              <w:snapToGrid w:val="0"/>
              <w:jc w:val="both"/>
              <w:rPr>
                <w:rFonts w:ascii="Times New Roman" w:hAnsi="Times New Roman" w:eastAsia="微软雅黑" w:cs="Times New Roman"/>
                <w:color w:val="000000"/>
                <w:sz w:val="21"/>
                <w:szCs w:val="21"/>
              </w:rPr>
            </w:pPr>
          </w:p>
        </w:tc>
      </w:tr>
      <w:tr w14:paraId="4F653E9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vAlign w:val="center"/>
          </w:tcPr>
          <w:p w14:paraId="6BE923DB">
            <w:pPr>
              <w:snapToGrid w:val="0"/>
              <w:jc w:val="center"/>
              <w:rPr>
                <w:rFonts w:ascii="Times New Roman" w:hAnsi="Times New Roman" w:eastAsia="微软雅黑" w:cs="Times New Roman"/>
                <w:b/>
                <w:bCs/>
                <w:color w:val="244061"/>
                <w:sz w:val="21"/>
                <w:szCs w:val="21"/>
              </w:rPr>
            </w:pPr>
          </w:p>
        </w:tc>
        <w:tc>
          <w:tcPr>
            <w:tcW w:w="2436" w:type="dxa"/>
            <w:tcBorders>
              <w:tl2br w:val="nil"/>
              <w:tr2bl w:val="nil"/>
            </w:tcBorders>
            <w:shd w:val="clear" w:color="auto" w:fill="auto"/>
            <w:vAlign w:val="center"/>
          </w:tcPr>
          <w:p w14:paraId="679ED620">
            <w:pPr>
              <w:widowControl/>
              <w:snapToGrid w:val="0"/>
              <w:textAlignment w:val="center"/>
              <w:rPr>
                <w:rFonts w:ascii="Times New Roman" w:hAnsi="Times New Roman" w:eastAsia="微软雅黑" w:cs="Times New Roman"/>
                <w:color w:val="000000"/>
                <w:sz w:val="21"/>
                <w:szCs w:val="21"/>
              </w:rPr>
            </w:pPr>
            <w:r>
              <w:rPr>
                <w:rStyle w:val="63"/>
                <w:rFonts w:eastAsia="微软雅黑"/>
                <w:lang w:eastAsia="zh-CN" w:bidi="ar"/>
              </w:rPr>
              <w:t>PMS2</w:t>
            </w:r>
            <w:r>
              <w:rPr>
                <w:rStyle w:val="63"/>
                <w:rFonts w:hint="eastAsia" w:eastAsia="微软雅黑"/>
                <w:lang w:eastAsia="zh-CN" w:bidi="ar"/>
              </w:rPr>
              <w:t>失活突变</w:t>
            </w:r>
          </w:p>
        </w:tc>
        <w:tc>
          <w:tcPr>
            <w:tcW w:w="2744" w:type="dxa"/>
            <w:tcBorders>
              <w:tl2br w:val="nil"/>
              <w:tr2bl w:val="nil"/>
            </w:tcBorders>
            <w:shd w:val="clear" w:color="auto" w:fill="auto"/>
            <w:vAlign w:val="center"/>
          </w:tcPr>
          <w:p w14:paraId="2334B79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63"/>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5B6AB23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vAlign w:val="center"/>
          </w:tcPr>
          <w:p w14:paraId="3355FA84">
            <w:pPr>
              <w:snapToGrid w:val="0"/>
              <w:jc w:val="both"/>
              <w:rPr>
                <w:rFonts w:ascii="Times New Roman" w:hAnsi="Times New Roman" w:eastAsia="微软雅黑" w:cs="Times New Roman"/>
                <w:color w:val="000000"/>
                <w:sz w:val="21"/>
                <w:szCs w:val="21"/>
              </w:rPr>
            </w:pPr>
          </w:p>
        </w:tc>
      </w:tr>
      <w:tr w14:paraId="3F466FA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restart"/>
            <w:tcBorders>
              <w:tl2br w:val="nil"/>
              <w:tr2bl w:val="nil"/>
            </w:tcBorders>
            <w:shd w:val="clear" w:color="auto" w:fill="auto"/>
            <w:vAlign w:val="center"/>
          </w:tcPr>
          <w:p w14:paraId="7EDB1076">
            <w:pPr>
              <w:widowControl/>
              <w:snapToGrid w:val="0"/>
              <w:jc w:val="center"/>
              <w:textAlignment w:val="center"/>
              <w:rPr>
                <w:rFonts w:ascii="Times New Roman" w:hAnsi="Times New Roman" w:eastAsia="微软雅黑" w:cs="Times New Roman"/>
                <w:b/>
                <w:bCs/>
                <w:color w:val="244061"/>
                <w:sz w:val="21"/>
                <w:szCs w:val="21"/>
                <w:lang w:eastAsia="zh-CN" w:bidi="ar"/>
              </w:rPr>
            </w:pPr>
            <w:r>
              <w:rPr>
                <w:rFonts w:hint="eastAsia" w:ascii="Times New Roman" w:hAnsi="Times New Roman" w:eastAsia="微软雅黑" w:cs="Times New Roman"/>
                <w:b/>
                <w:bCs/>
                <w:color w:val="244061"/>
                <w:sz w:val="21"/>
                <w:szCs w:val="21"/>
                <w:lang w:eastAsia="zh-CN"/>
              </w:rPr>
              <w:t>免疫</w:t>
            </w:r>
            <w:r>
              <w:rPr>
                <w:rFonts w:ascii="Times New Roman" w:hAnsi="Times New Roman" w:eastAsia="微软雅黑" w:cs="Times New Roman"/>
                <w:b/>
                <w:bCs/>
                <w:color w:val="244061"/>
                <w:sz w:val="21"/>
                <w:szCs w:val="21"/>
                <w:lang w:eastAsia="zh-CN"/>
              </w:rPr>
              <w:t>正相关基因</w:t>
            </w:r>
          </w:p>
        </w:tc>
        <w:tc>
          <w:tcPr>
            <w:tcW w:w="8504" w:type="dxa"/>
            <w:gridSpan w:val="3"/>
            <w:tcBorders>
              <w:tl2br w:val="nil"/>
              <w:tr2bl w:val="nil"/>
            </w:tcBorders>
            <w:shd w:val="clear" w:color="auto" w:fill="auto"/>
            <w:noWrap/>
            <w:vAlign w:val="center"/>
          </w:tcPr>
          <w:p w14:paraId="600BEEA5">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4E33704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vAlign w:val="center"/>
          </w:tcPr>
          <w:p w14:paraId="3B905609">
            <w:pPr>
              <w:widowControl/>
              <w:snapToGrid w:val="0"/>
              <w:jc w:val="center"/>
              <w:textAlignment w:val="center"/>
              <w:rPr>
                <w:rFonts w:ascii="Times New Roman" w:hAnsi="Times New Roman" w:eastAsia="微软雅黑" w:cs="Times New Roman"/>
                <w:color w:val="244061"/>
                <w:sz w:val="21"/>
                <w:szCs w:val="21"/>
                <w:lang w:eastAsia="zh-CN"/>
              </w:rPr>
            </w:pPr>
          </w:p>
        </w:tc>
        <w:tc>
          <w:tcPr>
            <w:tcW w:w="2436" w:type="dxa"/>
            <w:tcBorders>
              <w:tl2br w:val="nil"/>
              <w:tr2bl w:val="nil"/>
            </w:tcBorders>
            <w:shd w:val="clear" w:color="auto" w:fill="auto"/>
            <w:noWrap/>
            <w:vAlign w:val="center"/>
          </w:tcPr>
          <w:p w14:paraId="1F17EC94">
            <w:pPr>
              <w:widowControl/>
              <w:snapToGrid w:val="0"/>
              <w:textAlignment w:val="center"/>
              <w:rPr>
                <w:rStyle w:val="63"/>
                <w:rFonts w:eastAsia="微软雅黑"/>
                <w:lang w:eastAsia="zh-CN" w:bidi="ar"/>
              </w:rPr>
            </w:pPr>
            <w:r>
              <w:rPr>
                <w:rStyle w:val="63"/>
                <w:rFonts w:eastAsia="微软雅黑"/>
                <w:lang w:eastAsia="zh-CN" w:bidi="ar"/>
              </w:rPr>
              <w:t>ATM突变</w:t>
            </w:r>
          </w:p>
        </w:tc>
        <w:tc>
          <w:tcPr>
            <w:tcW w:w="2744" w:type="dxa"/>
            <w:tcBorders>
              <w:tl2br w:val="nil"/>
              <w:tr2bl w:val="nil"/>
            </w:tcBorders>
            <w:shd w:val="clear" w:color="auto" w:fill="auto"/>
            <w:vAlign w:val="center"/>
          </w:tcPr>
          <w:p w14:paraId="54CDF2E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63"/>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63C71D23">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24" w:type="dxa"/>
            <w:vMerge w:val="restart"/>
            <w:tcBorders>
              <w:tl2br w:val="nil"/>
              <w:tr2bl w:val="nil"/>
            </w:tcBorders>
            <w:shd w:val="clear" w:color="auto" w:fill="auto"/>
            <w:vAlign w:val="center"/>
          </w:tcPr>
          <w:p w14:paraId="54965EF4">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51F293C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vAlign w:val="center"/>
          </w:tcPr>
          <w:p w14:paraId="779FFDFE">
            <w:pPr>
              <w:snapToGrid w:val="0"/>
              <w:jc w:val="center"/>
              <w:rPr>
                <w:rFonts w:ascii="Times New Roman" w:hAnsi="Times New Roman" w:eastAsia="微软雅黑" w:cs="Times New Roman"/>
                <w:color w:val="244061"/>
                <w:sz w:val="21"/>
                <w:szCs w:val="21"/>
              </w:rPr>
            </w:pPr>
          </w:p>
        </w:tc>
        <w:tc>
          <w:tcPr>
            <w:tcW w:w="2436" w:type="dxa"/>
            <w:tcBorders>
              <w:tl2br w:val="nil"/>
              <w:tr2bl w:val="nil"/>
            </w:tcBorders>
            <w:shd w:val="clear" w:color="auto" w:fill="auto"/>
            <w:noWrap/>
            <w:vAlign w:val="center"/>
          </w:tcPr>
          <w:p w14:paraId="455B6607">
            <w:pPr>
              <w:widowControl/>
              <w:snapToGrid w:val="0"/>
              <w:textAlignment w:val="center"/>
              <w:rPr>
                <w:rStyle w:val="63"/>
                <w:rFonts w:eastAsia="微软雅黑"/>
                <w:lang w:eastAsia="zh-CN" w:bidi="ar"/>
              </w:rPr>
            </w:pPr>
            <w:r>
              <w:rPr>
                <w:rStyle w:val="63"/>
                <w:rFonts w:eastAsia="微软雅黑"/>
                <w:lang w:eastAsia="zh-CN" w:bidi="ar"/>
              </w:rPr>
              <w:t>ATR突变</w:t>
            </w:r>
          </w:p>
        </w:tc>
        <w:tc>
          <w:tcPr>
            <w:tcW w:w="2744" w:type="dxa"/>
            <w:tcBorders>
              <w:tl2br w:val="nil"/>
              <w:tr2bl w:val="nil"/>
            </w:tcBorders>
            <w:shd w:val="clear" w:color="auto" w:fill="auto"/>
            <w:vAlign w:val="center"/>
          </w:tcPr>
          <w:p w14:paraId="185F5DD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63"/>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77D91EBB">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vAlign w:val="center"/>
          </w:tcPr>
          <w:p w14:paraId="790C30AD">
            <w:pPr>
              <w:snapToGrid w:val="0"/>
              <w:rPr>
                <w:rFonts w:ascii="Times New Roman" w:hAnsi="Times New Roman" w:eastAsia="微软雅黑" w:cs="Times New Roman"/>
                <w:sz w:val="21"/>
                <w:szCs w:val="21"/>
                <w:lang w:eastAsia="zh-CN"/>
              </w:rPr>
            </w:pPr>
          </w:p>
        </w:tc>
      </w:tr>
      <w:tr w14:paraId="6982761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vAlign w:val="center"/>
          </w:tcPr>
          <w:p w14:paraId="1285CD4B">
            <w:pPr>
              <w:snapToGrid w:val="0"/>
              <w:jc w:val="center"/>
              <w:rPr>
                <w:rFonts w:ascii="Times New Roman" w:hAnsi="Times New Roman" w:eastAsia="微软雅黑" w:cs="Times New Roman"/>
                <w:color w:val="244061"/>
                <w:sz w:val="21"/>
                <w:szCs w:val="21"/>
              </w:rPr>
            </w:pPr>
          </w:p>
        </w:tc>
        <w:tc>
          <w:tcPr>
            <w:tcW w:w="2436" w:type="dxa"/>
            <w:tcBorders>
              <w:tl2br w:val="nil"/>
              <w:tr2bl w:val="nil"/>
            </w:tcBorders>
            <w:shd w:val="clear" w:color="auto" w:fill="auto"/>
            <w:noWrap/>
            <w:vAlign w:val="center"/>
          </w:tcPr>
          <w:p w14:paraId="1F0305A0">
            <w:pPr>
              <w:widowControl/>
              <w:snapToGrid w:val="0"/>
              <w:textAlignment w:val="center"/>
              <w:rPr>
                <w:rStyle w:val="63"/>
                <w:rFonts w:eastAsia="微软雅黑"/>
                <w:lang w:eastAsia="zh-CN" w:bidi="ar"/>
              </w:rPr>
            </w:pPr>
            <w:r>
              <w:rPr>
                <w:rStyle w:val="63"/>
                <w:rFonts w:eastAsia="微软雅黑"/>
                <w:lang w:eastAsia="zh-CN" w:bidi="ar"/>
              </w:rPr>
              <w:t>BAP1突变</w:t>
            </w:r>
          </w:p>
        </w:tc>
        <w:tc>
          <w:tcPr>
            <w:tcW w:w="2744" w:type="dxa"/>
            <w:tcBorders>
              <w:tl2br w:val="nil"/>
              <w:tr2bl w:val="nil"/>
            </w:tcBorders>
            <w:shd w:val="clear" w:color="auto" w:fill="auto"/>
            <w:vAlign w:val="center"/>
          </w:tcPr>
          <w:p w14:paraId="36C7932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63"/>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4258D066">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vAlign w:val="center"/>
          </w:tcPr>
          <w:p w14:paraId="731C96CB">
            <w:pPr>
              <w:snapToGrid w:val="0"/>
              <w:rPr>
                <w:rFonts w:ascii="Times New Roman" w:hAnsi="Times New Roman" w:eastAsia="微软雅黑" w:cs="Times New Roman"/>
                <w:sz w:val="21"/>
                <w:szCs w:val="21"/>
                <w:lang w:eastAsia="zh-CN"/>
              </w:rPr>
            </w:pPr>
          </w:p>
        </w:tc>
      </w:tr>
      <w:tr w14:paraId="19B568C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vAlign w:val="center"/>
          </w:tcPr>
          <w:p w14:paraId="11ABCD75">
            <w:pPr>
              <w:snapToGrid w:val="0"/>
              <w:jc w:val="center"/>
              <w:rPr>
                <w:rFonts w:ascii="Times New Roman" w:hAnsi="Times New Roman" w:eastAsia="微软雅黑" w:cs="Times New Roman"/>
                <w:color w:val="244061"/>
                <w:sz w:val="21"/>
                <w:szCs w:val="21"/>
              </w:rPr>
            </w:pPr>
          </w:p>
        </w:tc>
        <w:tc>
          <w:tcPr>
            <w:tcW w:w="2436" w:type="dxa"/>
            <w:tcBorders>
              <w:tl2br w:val="nil"/>
              <w:tr2bl w:val="nil"/>
            </w:tcBorders>
            <w:shd w:val="clear" w:color="auto" w:fill="auto"/>
            <w:noWrap/>
            <w:vAlign w:val="center"/>
          </w:tcPr>
          <w:p w14:paraId="5C04A18D">
            <w:pPr>
              <w:widowControl/>
              <w:snapToGrid w:val="0"/>
              <w:textAlignment w:val="center"/>
              <w:rPr>
                <w:rStyle w:val="63"/>
                <w:rFonts w:eastAsia="微软雅黑"/>
                <w:lang w:eastAsia="zh-CN" w:bidi="ar"/>
              </w:rPr>
            </w:pPr>
            <w:r>
              <w:rPr>
                <w:rStyle w:val="63"/>
                <w:rFonts w:eastAsia="微软雅黑"/>
                <w:lang w:eastAsia="zh-CN" w:bidi="ar"/>
              </w:rPr>
              <w:t>BLM突变</w:t>
            </w:r>
          </w:p>
        </w:tc>
        <w:tc>
          <w:tcPr>
            <w:tcW w:w="2744" w:type="dxa"/>
            <w:tcBorders>
              <w:tl2br w:val="nil"/>
              <w:tr2bl w:val="nil"/>
            </w:tcBorders>
            <w:shd w:val="clear" w:color="auto" w:fill="auto"/>
            <w:noWrap/>
            <w:vAlign w:val="center"/>
          </w:tcPr>
          <w:p w14:paraId="3FF41E7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63"/>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451393F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vAlign w:val="center"/>
          </w:tcPr>
          <w:p w14:paraId="41053591">
            <w:pPr>
              <w:snapToGrid w:val="0"/>
              <w:rPr>
                <w:rFonts w:ascii="Times New Roman" w:hAnsi="Times New Roman" w:eastAsia="微软雅黑" w:cs="Times New Roman"/>
                <w:sz w:val="21"/>
                <w:szCs w:val="21"/>
                <w:lang w:eastAsia="zh-CN"/>
              </w:rPr>
            </w:pPr>
          </w:p>
        </w:tc>
      </w:tr>
      <w:tr w14:paraId="20CF035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vAlign w:val="center"/>
          </w:tcPr>
          <w:p w14:paraId="66B442FF">
            <w:pPr>
              <w:snapToGrid w:val="0"/>
              <w:jc w:val="center"/>
              <w:rPr>
                <w:rFonts w:ascii="Times New Roman" w:hAnsi="Times New Roman" w:eastAsia="微软雅黑" w:cs="Times New Roman"/>
                <w:color w:val="244061"/>
                <w:sz w:val="21"/>
                <w:szCs w:val="21"/>
              </w:rPr>
            </w:pPr>
          </w:p>
        </w:tc>
        <w:tc>
          <w:tcPr>
            <w:tcW w:w="2436" w:type="dxa"/>
            <w:tcBorders>
              <w:tl2br w:val="nil"/>
              <w:tr2bl w:val="nil"/>
            </w:tcBorders>
            <w:shd w:val="clear" w:color="auto" w:fill="auto"/>
            <w:noWrap/>
            <w:vAlign w:val="center"/>
          </w:tcPr>
          <w:p w14:paraId="2D45E344">
            <w:pPr>
              <w:widowControl/>
              <w:snapToGrid w:val="0"/>
              <w:textAlignment w:val="center"/>
              <w:rPr>
                <w:rStyle w:val="63"/>
                <w:rFonts w:eastAsia="微软雅黑"/>
                <w:lang w:eastAsia="zh-CN" w:bidi="ar"/>
              </w:rPr>
            </w:pPr>
            <w:r>
              <w:rPr>
                <w:rStyle w:val="63"/>
                <w:rFonts w:eastAsia="微软雅黑"/>
                <w:lang w:eastAsia="zh-CN" w:bidi="ar"/>
              </w:rPr>
              <w:t>BRCA1突变</w:t>
            </w:r>
          </w:p>
        </w:tc>
        <w:tc>
          <w:tcPr>
            <w:tcW w:w="2744" w:type="dxa"/>
            <w:tcBorders>
              <w:tl2br w:val="nil"/>
              <w:tr2bl w:val="nil"/>
            </w:tcBorders>
            <w:shd w:val="clear" w:color="auto" w:fill="auto"/>
            <w:noWrap/>
            <w:vAlign w:val="center"/>
          </w:tcPr>
          <w:p w14:paraId="50E628E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63"/>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72A6E8D5">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vAlign w:val="center"/>
          </w:tcPr>
          <w:p w14:paraId="5E910E87">
            <w:pPr>
              <w:snapToGrid w:val="0"/>
              <w:rPr>
                <w:rFonts w:ascii="Times New Roman" w:hAnsi="Times New Roman" w:eastAsia="微软雅黑" w:cs="Times New Roman"/>
                <w:sz w:val="21"/>
                <w:szCs w:val="21"/>
                <w:lang w:eastAsia="zh-CN"/>
              </w:rPr>
            </w:pPr>
          </w:p>
        </w:tc>
      </w:tr>
      <w:tr w14:paraId="0B00ECB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vAlign w:val="center"/>
          </w:tcPr>
          <w:p w14:paraId="55CF09EE">
            <w:pPr>
              <w:snapToGrid w:val="0"/>
              <w:jc w:val="center"/>
              <w:rPr>
                <w:rFonts w:ascii="Times New Roman" w:hAnsi="Times New Roman" w:eastAsia="微软雅黑" w:cs="Times New Roman"/>
                <w:color w:val="244061"/>
                <w:sz w:val="21"/>
                <w:szCs w:val="21"/>
              </w:rPr>
            </w:pPr>
          </w:p>
        </w:tc>
        <w:tc>
          <w:tcPr>
            <w:tcW w:w="2436" w:type="dxa"/>
            <w:tcBorders>
              <w:tl2br w:val="nil"/>
              <w:tr2bl w:val="nil"/>
            </w:tcBorders>
            <w:shd w:val="clear" w:color="auto" w:fill="auto"/>
            <w:noWrap/>
            <w:vAlign w:val="center"/>
          </w:tcPr>
          <w:p w14:paraId="4C05AC63">
            <w:pPr>
              <w:widowControl/>
              <w:snapToGrid w:val="0"/>
              <w:textAlignment w:val="center"/>
              <w:rPr>
                <w:rStyle w:val="63"/>
                <w:rFonts w:eastAsia="微软雅黑"/>
                <w:lang w:eastAsia="zh-CN" w:bidi="ar"/>
              </w:rPr>
            </w:pPr>
            <w:r>
              <w:rPr>
                <w:rStyle w:val="63"/>
                <w:rFonts w:eastAsia="微软雅黑"/>
                <w:lang w:eastAsia="zh-CN" w:bidi="ar"/>
              </w:rPr>
              <w:t>BRCA2突变</w:t>
            </w:r>
          </w:p>
        </w:tc>
        <w:tc>
          <w:tcPr>
            <w:tcW w:w="2744" w:type="dxa"/>
            <w:tcBorders>
              <w:tl2br w:val="nil"/>
              <w:tr2bl w:val="nil"/>
            </w:tcBorders>
            <w:shd w:val="clear" w:color="auto" w:fill="auto"/>
            <w:noWrap/>
            <w:vAlign w:val="center"/>
          </w:tcPr>
          <w:p w14:paraId="457A022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63"/>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1155F1D4">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vAlign w:val="center"/>
          </w:tcPr>
          <w:p w14:paraId="14B040EA">
            <w:pPr>
              <w:snapToGrid w:val="0"/>
              <w:rPr>
                <w:rFonts w:ascii="Times New Roman" w:hAnsi="Times New Roman" w:eastAsia="微软雅黑" w:cs="Times New Roman"/>
                <w:sz w:val="21"/>
                <w:szCs w:val="21"/>
                <w:lang w:eastAsia="zh-CN"/>
              </w:rPr>
            </w:pPr>
          </w:p>
        </w:tc>
      </w:tr>
      <w:tr w14:paraId="6E467D7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vAlign w:val="center"/>
          </w:tcPr>
          <w:p w14:paraId="35CD6997">
            <w:pPr>
              <w:snapToGrid w:val="0"/>
              <w:jc w:val="center"/>
              <w:rPr>
                <w:rFonts w:ascii="Times New Roman" w:hAnsi="Times New Roman" w:eastAsia="微软雅黑" w:cs="Times New Roman"/>
                <w:color w:val="244061"/>
                <w:sz w:val="21"/>
                <w:szCs w:val="21"/>
              </w:rPr>
            </w:pPr>
          </w:p>
        </w:tc>
        <w:tc>
          <w:tcPr>
            <w:tcW w:w="2436" w:type="dxa"/>
            <w:tcBorders>
              <w:tl2br w:val="nil"/>
              <w:tr2bl w:val="nil"/>
            </w:tcBorders>
            <w:shd w:val="clear" w:color="auto" w:fill="auto"/>
            <w:noWrap/>
            <w:vAlign w:val="center"/>
          </w:tcPr>
          <w:p w14:paraId="646C9BC1">
            <w:pPr>
              <w:widowControl/>
              <w:snapToGrid w:val="0"/>
              <w:textAlignment w:val="center"/>
              <w:rPr>
                <w:rStyle w:val="63"/>
                <w:rFonts w:eastAsia="微软雅黑"/>
                <w:lang w:eastAsia="zh-CN" w:bidi="ar"/>
              </w:rPr>
            </w:pPr>
            <w:r>
              <w:rPr>
                <w:rStyle w:val="63"/>
                <w:rFonts w:eastAsia="微软雅黑"/>
                <w:lang w:eastAsia="zh-CN" w:bidi="ar"/>
              </w:rPr>
              <w:t>BRIP1突变</w:t>
            </w:r>
          </w:p>
        </w:tc>
        <w:tc>
          <w:tcPr>
            <w:tcW w:w="2744" w:type="dxa"/>
            <w:tcBorders>
              <w:tl2br w:val="nil"/>
              <w:tr2bl w:val="nil"/>
            </w:tcBorders>
            <w:shd w:val="clear" w:color="auto" w:fill="auto"/>
            <w:noWrap/>
            <w:vAlign w:val="center"/>
          </w:tcPr>
          <w:p w14:paraId="7308678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63"/>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48A79A48">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vAlign w:val="center"/>
          </w:tcPr>
          <w:p w14:paraId="537A61CE">
            <w:pPr>
              <w:snapToGrid w:val="0"/>
              <w:rPr>
                <w:rFonts w:ascii="Times New Roman" w:hAnsi="Times New Roman" w:eastAsia="微软雅黑" w:cs="Times New Roman"/>
                <w:sz w:val="21"/>
                <w:szCs w:val="21"/>
                <w:lang w:eastAsia="zh-CN"/>
              </w:rPr>
            </w:pPr>
          </w:p>
        </w:tc>
      </w:tr>
      <w:tr w14:paraId="0986181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vAlign w:val="center"/>
          </w:tcPr>
          <w:p w14:paraId="667BE8D1">
            <w:pPr>
              <w:snapToGrid w:val="0"/>
              <w:jc w:val="center"/>
              <w:rPr>
                <w:rFonts w:ascii="Times New Roman" w:hAnsi="Times New Roman" w:eastAsia="微软雅黑" w:cs="Times New Roman"/>
                <w:color w:val="244061"/>
                <w:sz w:val="21"/>
                <w:szCs w:val="21"/>
              </w:rPr>
            </w:pPr>
          </w:p>
        </w:tc>
        <w:tc>
          <w:tcPr>
            <w:tcW w:w="2436" w:type="dxa"/>
            <w:tcBorders>
              <w:tl2br w:val="nil"/>
              <w:tr2bl w:val="nil"/>
            </w:tcBorders>
            <w:shd w:val="clear" w:color="auto" w:fill="auto"/>
            <w:noWrap/>
            <w:vAlign w:val="center"/>
          </w:tcPr>
          <w:p w14:paraId="196A052A">
            <w:pPr>
              <w:widowControl/>
              <w:snapToGrid w:val="0"/>
              <w:textAlignment w:val="center"/>
              <w:rPr>
                <w:rStyle w:val="63"/>
                <w:rFonts w:eastAsia="微软雅黑"/>
                <w:lang w:eastAsia="zh-CN" w:bidi="ar"/>
              </w:rPr>
            </w:pPr>
            <w:r>
              <w:rPr>
                <w:rStyle w:val="63"/>
                <w:rFonts w:eastAsia="微软雅黑"/>
                <w:lang w:eastAsia="zh-CN" w:bidi="ar"/>
              </w:rPr>
              <w:t>CHEK1突变</w:t>
            </w:r>
          </w:p>
        </w:tc>
        <w:tc>
          <w:tcPr>
            <w:tcW w:w="2744" w:type="dxa"/>
            <w:tcBorders>
              <w:tl2br w:val="nil"/>
              <w:tr2bl w:val="nil"/>
            </w:tcBorders>
            <w:shd w:val="clear" w:color="auto" w:fill="auto"/>
            <w:noWrap/>
            <w:vAlign w:val="center"/>
          </w:tcPr>
          <w:p w14:paraId="01C697B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63"/>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2C2513B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noWrap/>
            <w:vAlign w:val="center"/>
          </w:tcPr>
          <w:p w14:paraId="04EAD217">
            <w:pPr>
              <w:snapToGrid w:val="0"/>
              <w:rPr>
                <w:rFonts w:ascii="Times New Roman" w:hAnsi="Times New Roman" w:eastAsia="微软雅黑" w:cs="Times New Roman"/>
                <w:sz w:val="21"/>
                <w:szCs w:val="21"/>
                <w:lang w:eastAsia="zh-CN"/>
              </w:rPr>
            </w:pPr>
          </w:p>
        </w:tc>
      </w:tr>
      <w:tr w14:paraId="2A7970F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vAlign w:val="center"/>
          </w:tcPr>
          <w:p w14:paraId="484640ED">
            <w:pPr>
              <w:snapToGrid w:val="0"/>
              <w:jc w:val="center"/>
              <w:rPr>
                <w:rFonts w:ascii="Times New Roman" w:hAnsi="Times New Roman" w:eastAsia="微软雅黑" w:cs="Times New Roman"/>
                <w:color w:val="244061"/>
                <w:sz w:val="21"/>
                <w:szCs w:val="21"/>
              </w:rPr>
            </w:pPr>
          </w:p>
        </w:tc>
        <w:tc>
          <w:tcPr>
            <w:tcW w:w="2436" w:type="dxa"/>
            <w:tcBorders>
              <w:tl2br w:val="nil"/>
              <w:tr2bl w:val="nil"/>
            </w:tcBorders>
            <w:shd w:val="clear" w:color="auto" w:fill="auto"/>
            <w:noWrap/>
            <w:vAlign w:val="center"/>
          </w:tcPr>
          <w:p w14:paraId="3B929BE5">
            <w:pPr>
              <w:widowControl/>
              <w:snapToGrid w:val="0"/>
              <w:textAlignment w:val="center"/>
              <w:rPr>
                <w:rStyle w:val="63"/>
                <w:rFonts w:eastAsia="微软雅黑"/>
                <w:lang w:eastAsia="zh-CN" w:bidi="ar"/>
              </w:rPr>
            </w:pPr>
            <w:r>
              <w:rPr>
                <w:rStyle w:val="63"/>
                <w:rFonts w:eastAsia="微软雅黑"/>
                <w:lang w:eastAsia="zh-CN" w:bidi="ar"/>
              </w:rPr>
              <w:t>CHEK2突变</w:t>
            </w:r>
          </w:p>
        </w:tc>
        <w:tc>
          <w:tcPr>
            <w:tcW w:w="2744" w:type="dxa"/>
            <w:tcBorders>
              <w:tl2br w:val="nil"/>
              <w:tr2bl w:val="nil"/>
            </w:tcBorders>
            <w:shd w:val="clear" w:color="auto" w:fill="auto"/>
            <w:noWrap/>
            <w:vAlign w:val="center"/>
          </w:tcPr>
          <w:p w14:paraId="7CE77CC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63"/>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44ED5CD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noWrap/>
            <w:vAlign w:val="center"/>
          </w:tcPr>
          <w:p w14:paraId="05585CF8">
            <w:pPr>
              <w:snapToGrid w:val="0"/>
              <w:rPr>
                <w:rFonts w:ascii="Times New Roman" w:hAnsi="Times New Roman" w:eastAsia="微软雅黑" w:cs="Times New Roman"/>
                <w:sz w:val="21"/>
                <w:szCs w:val="21"/>
                <w:lang w:eastAsia="zh-CN"/>
              </w:rPr>
            </w:pPr>
          </w:p>
        </w:tc>
      </w:tr>
      <w:tr w14:paraId="1A48835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vAlign w:val="center"/>
          </w:tcPr>
          <w:p w14:paraId="13B7725F">
            <w:pPr>
              <w:snapToGrid w:val="0"/>
              <w:jc w:val="center"/>
              <w:rPr>
                <w:rFonts w:ascii="Times New Roman" w:hAnsi="Times New Roman" w:eastAsia="微软雅黑" w:cs="Times New Roman"/>
                <w:color w:val="244061"/>
                <w:sz w:val="21"/>
                <w:szCs w:val="21"/>
              </w:rPr>
            </w:pPr>
          </w:p>
        </w:tc>
        <w:tc>
          <w:tcPr>
            <w:tcW w:w="2436" w:type="dxa"/>
            <w:tcBorders>
              <w:tl2br w:val="nil"/>
              <w:tr2bl w:val="nil"/>
            </w:tcBorders>
            <w:shd w:val="clear" w:color="auto" w:fill="auto"/>
            <w:noWrap/>
            <w:vAlign w:val="center"/>
          </w:tcPr>
          <w:p w14:paraId="2292E5AD">
            <w:pPr>
              <w:widowControl/>
              <w:snapToGrid w:val="0"/>
              <w:textAlignment w:val="center"/>
              <w:rPr>
                <w:rStyle w:val="63"/>
                <w:rFonts w:eastAsia="微软雅黑"/>
                <w:lang w:eastAsia="zh-CN" w:bidi="ar"/>
              </w:rPr>
            </w:pPr>
            <w:r>
              <w:rPr>
                <w:rStyle w:val="63"/>
                <w:rFonts w:eastAsia="微软雅黑"/>
                <w:lang w:eastAsia="zh-CN" w:bidi="ar"/>
              </w:rPr>
              <w:t>ERCC2突变</w:t>
            </w:r>
          </w:p>
        </w:tc>
        <w:tc>
          <w:tcPr>
            <w:tcW w:w="2744" w:type="dxa"/>
            <w:tcBorders>
              <w:tl2br w:val="nil"/>
              <w:tr2bl w:val="nil"/>
            </w:tcBorders>
            <w:shd w:val="clear" w:color="auto" w:fill="auto"/>
            <w:noWrap/>
            <w:vAlign w:val="center"/>
          </w:tcPr>
          <w:p w14:paraId="0F02169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63"/>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163E892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noWrap/>
            <w:vAlign w:val="center"/>
          </w:tcPr>
          <w:p w14:paraId="480DE69A">
            <w:pPr>
              <w:snapToGrid w:val="0"/>
              <w:rPr>
                <w:rFonts w:ascii="Times New Roman" w:hAnsi="Times New Roman" w:eastAsia="微软雅黑" w:cs="Times New Roman"/>
                <w:sz w:val="21"/>
                <w:szCs w:val="21"/>
                <w:lang w:eastAsia="zh-CN"/>
              </w:rPr>
            </w:pPr>
          </w:p>
        </w:tc>
      </w:tr>
      <w:tr w14:paraId="1CED0E7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vAlign w:val="center"/>
          </w:tcPr>
          <w:p w14:paraId="1C9FF27D">
            <w:pPr>
              <w:snapToGrid w:val="0"/>
              <w:jc w:val="center"/>
              <w:rPr>
                <w:rFonts w:ascii="Times New Roman" w:hAnsi="Times New Roman" w:eastAsia="微软雅黑" w:cs="Times New Roman"/>
                <w:color w:val="244061"/>
                <w:sz w:val="21"/>
                <w:szCs w:val="21"/>
              </w:rPr>
            </w:pPr>
          </w:p>
        </w:tc>
        <w:tc>
          <w:tcPr>
            <w:tcW w:w="2436" w:type="dxa"/>
            <w:tcBorders>
              <w:tl2br w:val="nil"/>
              <w:tr2bl w:val="nil"/>
            </w:tcBorders>
            <w:shd w:val="clear" w:color="auto" w:fill="auto"/>
            <w:noWrap/>
            <w:vAlign w:val="center"/>
          </w:tcPr>
          <w:p w14:paraId="6185A67F">
            <w:pPr>
              <w:widowControl/>
              <w:snapToGrid w:val="0"/>
              <w:textAlignment w:val="center"/>
              <w:rPr>
                <w:rStyle w:val="63"/>
                <w:rFonts w:eastAsia="微软雅黑"/>
                <w:lang w:eastAsia="zh-CN" w:bidi="ar"/>
              </w:rPr>
            </w:pPr>
            <w:r>
              <w:rPr>
                <w:rStyle w:val="63"/>
                <w:rFonts w:eastAsia="微软雅黑"/>
                <w:lang w:eastAsia="zh-CN" w:bidi="ar"/>
              </w:rPr>
              <w:t>ERCC3突变</w:t>
            </w:r>
          </w:p>
        </w:tc>
        <w:tc>
          <w:tcPr>
            <w:tcW w:w="2744" w:type="dxa"/>
            <w:tcBorders>
              <w:tl2br w:val="nil"/>
              <w:tr2bl w:val="nil"/>
            </w:tcBorders>
            <w:shd w:val="clear" w:color="auto" w:fill="auto"/>
            <w:noWrap/>
            <w:vAlign w:val="center"/>
          </w:tcPr>
          <w:p w14:paraId="0CE6B20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63"/>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6A94050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noWrap/>
            <w:vAlign w:val="center"/>
          </w:tcPr>
          <w:p w14:paraId="18417A2E">
            <w:pPr>
              <w:snapToGrid w:val="0"/>
              <w:rPr>
                <w:rFonts w:ascii="Times New Roman" w:hAnsi="Times New Roman" w:eastAsia="微软雅黑" w:cs="Times New Roman"/>
                <w:sz w:val="21"/>
                <w:szCs w:val="21"/>
                <w:lang w:eastAsia="zh-CN"/>
              </w:rPr>
            </w:pPr>
          </w:p>
        </w:tc>
      </w:tr>
      <w:tr w14:paraId="7A4E9E4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vAlign w:val="center"/>
          </w:tcPr>
          <w:p w14:paraId="1899D2E1">
            <w:pPr>
              <w:snapToGrid w:val="0"/>
              <w:jc w:val="center"/>
              <w:rPr>
                <w:rFonts w:ascii="Times New Roman" w:hAnsi="Times New Roman" w:eastAsia="微软雅黑" w:cs="Times New Roman"/>
                <w:color w:val="244061"/>
                <w:sz w:val="21"/>
                <w:szCs w:val="21"/>
              </w:rPr>
            </w:pPr>
          </w:p>
        </w:tc>
        <w:tc>
          <w:tcPr>
            <w:tcW w:w="2436" w:type="dxa"/>
            <w:tcBorders>
              <w:tl2br w:val="nil"/>
              <w:tr2bl w:val="nil"/>
            </w:tcBorders>
            <w:shd w:val="clear" w:color="auto" w:fill="auto"/>
            <w:noWrap/>
            <w:vAlign w:val="center"/>
          </w:tcPr>
          <w:p w14:paraId="6D45B0C0">
            <w:pPr>
              <w:widowControl/>
              <w:snapToGrid w:val="0"/>
              <w:textAlignment w:val="center"/>
              <w:rPr>
                <w:rStyle w:val="63"/>
                <w:rFonts w:eastAsia="微软雅黑"/>
                <w:lang w:eastAsia="zh-CN" w:bidi="ar"/>
              </w:rPr>
            </w:pPr>
            <w:r>
              <w:rPr>
                <w:rStyle w:val="63"/>
                <w:rFonts w:eastAsia="微软雅黑"/>
                <w:lang w:eastAsia="zh-CN" w:bidi="ar"/>
              </w:rPr>
              <w:t>ERCC4突变</w:t>
            </w:r>
          </w:p>
        </w:tc>
        <w:tc>
          <w:tcPr>
            <w:tcW w:w="2744" w:type="dxa"/>
            <w:tcBorders>
              <w:tl2br w:val="nil"/>
              <w:tr2bl w:val="nil"/>
            </w:tcBorders>
            <w:shd w:val="clear" w:color="auto" w:fill="auto"/>
            <w:noWrap/>
            <w:vAlign w:val="center"/>
          </w:tcPr>
          <w:p w14:paraId="30569B3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63"/>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6295A8E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noWrap/>
            <w:vAlign w:val="center"/>
          </w:tcPr>
          <w:p w14:paraId="7F62F969">
            <w:pPr>
              <w:snapToGrid w:val="0"/>
              <w:rPr>
                <w:rFonts w:ascii="Times New Roman" w:hAnsi="Times New Roman" w:eastAsia="微软雅黑" w:cs="Times New Roman"/>
                <w:sz w:val="21"/>
                <w:szCs w:val="21"/>
                <w:lang w:eastAsia="zh-CN"/>
              </w:rPr>
            </w:pPr>
          </w:p>
        </w:tc>
      </w:tr>
      <w:tr w14:paraId="145D996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vAlign w:val="center"/>
          </w:tcPr>
          <w:p w14:paraId="01EAF5DE">
            <w:pPr>
              <w:snapToGrid w:val="0"/>
              <w:jc w:val="center"/>
              <w:rPr>
                <w:rFonts w:ascii="Times New Roman" w:hAnsi="Times New Roman" w:eastAsia="微软雅黑" w:cs="Times New Roman"/>
                <w:color w:val="244061"/>
                <w:sz w:val="21"/>
                <w:szCs w:val="21"/>
              </w:rPr>
            </w:pPr>
          </w:p>
        </w:tc>
        <w:tc>
          <w:tcPr>
            <w:tcW w:w="2436" w:type="dxa"/>
            <w:tcBorders>
              <w:tl2br w:val="nil"/>
              <w:tr2bl w:val="nil"/>
            </w:tcBorders>
            <w:shd w:val="clear" w:color="auto" w:fill="auto"/>
            <w:noWrap/>
            <w:vAlign w:val="center"/>
          </w:tcPr>
          <w:p w14:paraId="4B94A65B">
            <w:pPr>
              <w:widowControl/>
              <w:snapToGrid w:val="0"/>
              <w:textAlignment w:val="center"/>
              <w:rPr>
                <w:rStyle w:val="63"/>
                <w:rFonts w:eastAsia="微软雅黑"/>
                <w:lang w:eastAsia="zh-CN" w:bidi="ar"/>
              </w:rPr>
            </w:pPr>
            <w:r>
              <w:rPr>
                <w:rStyle w:val="63"/>
                <w:rFonts w:eastAsia="微软雅黑"/>
                <w:lang w:eastAsia="zh-CN" w:bidi="ar"/>
              </w:rPr>
              <w:t>ERCC5突</w:t>
            </w:r>
            <w:r>
              <w:rPr>
                <w:rStyle w:val="63"/>
                <w:rFonts w:hint="eastAsia" w:eastAsia="微软雅黑"/>
                <w:lang w:eastAsia="zh-CN" w:bidi="ar"/>
              </w:rPr>
              <w:t>变</w:t>
            </w:r>
          </w:p>
        </w:tc>
        <w:tc>
          <w:tcPr>
            <w:tcW w:w="2744" w:type="dxa"/>
            <w:tcBorders>
              <w:tl2br w:val="nil"/>
              <w:tr2bl w:val="nil"/>
            </w:tcBorders>
            <w:shd w:val="clear" w:color="auto" w:fill="auto"/>
            <w:noWrap/>
            <w:vAlign w:val="center"/>
          </w:tcPr>
          <w:p w14:paraId="19CB04A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63"/>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0463B34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noWrap/>
            <w:vAlign w:val="center"/>
          </w:tcPr>
          <w:p w14:paraId="733137F8">
            <w:pPr>
              <w:snapToGrid w:val="0"/>
              <w:rPr>
                <w:rFonts w:ascii="Times New Roman" w:hAnsi="Times New Roman" w:eastAsia="微软雅黑" w:cs="Times New Roman"/>
                <w:sz w:val="21"/>
                <w:szCs w:val="21"/>
                <w:lang w:eastAsia="zh-CN"/>
              </w:rPr>
            </w:pPr>
          </w:p>
        </w:tc>
      </w:tr>
      <w:tr w14:paraId="6E3C055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vAlign w:val="center"/>
          </w:tcPr>
          <w:p w14:paraId="4A475D2E">
            <w:pPr>
              <w:snapToGrid w:val="0"/>
              <w:jc w:val="center"/>
              <w:rPr>
                <w:rFonts w:ascii="Times New Roman" w:hAnsi="Times New Roman" w:eastAsia="微软雅黑" w:cs="Times New Roman"/>
                <w:color w:val="244061"/>
                <w:sz w:val="21"/>
                <w:szCs w:val="21"/>
              </w:rPr>
            </w:pPr>
          </w:p>
        </w:tc>
        <w:tc>
          <w:tcPr>
            <w:tcW w:w="2436" w:type="dxa"/>
            <w:tcBorders>
              <w:tl2br w:val="nil"/>
              <w:tr2bl w:val="nil"/>
            </w:tcBorders>
            <w:shd w:val="clear" w:color="auto" w:fill="auto"/>
            <w:noWrap/>
            <w:vAlign w:val="center"/>
          </w:tcPr>
          <w:p w14:paraId="3A40B88F">
            <w:pPr>
              <w:widowControl/>
              <w:snapToGrid w:val="0"/>
              <w:textAlignment w:val="center"/>
              <w:rPr>
                <w:rStyle w:val="63"/>
                <w:rFonts w:eastAsia="微软雅黑"/>
                <w:lang w:eastAsia="zh-CN" w:bidi="ar"/>
              </w:rPr>
            </w:pPr>
            <w:r>
              <w:rPr>
                <w:rStyle w:val="63"/>
                <w:rFonts w:eastAsia="微软雅黑"/>
                <w:lang w:eastAsia="zh-CN" w:bidi="ar"/>
              </w:rPr>
              <w:t>FANCA突变</w:t>
            </w:r>
          </w:p>
        </w:tc>
        <w:tc>
          <w:tcPr>
            <w:tcW w:w="2744" w:type="dxa"/>
            <w:tcBorders>
              <w:tl2br w:val="nil"/>
              <w:tr2bl w:val="nil"/>
            </w:tcBorders>
            <w:shd w:val="clear" w:color="auto" w:fill="auto"/>
            <w:noWrap/>
            <w:vAlign w:val="center"/>
          </w:tcPr>
          <w:p w14:paraId="4FF1E99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63"/>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4DC0E7D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noWrap/>
            <w:vAlign w:val="center"/>
          </w:tcPr>
          <w:p w14:paraId="3F948194">
            <w:pPr>
              <w:snapToGrid w:val="0"/>
              <w:rPr>
                <w:rFonts w:ascii="Times New Roman" w:hAnsi="Times New Roman" w:eastAsia="微软雅黑" w:cs="Times New Roman"/>
                <w:sz w:val="21"/>
                <w:szCs w:val="21"/>
                <w:lang w:eastAsia="zh-CN"/>
              </w:rPr>
            </w:pPr>
          </w:p>
        </w:tc>
      </w:tr>
      <w:tr w14:paraId="3860BEE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vAlign w:val="center"/>
          </w:tcPr>
          <w:p w14:paraId="7B1566DA">
            <w:pPr>
              <w:snapToGrid w:val="0"/>
              <w:jc w:val="center"/>
              <w:rPr>
                <w:rFonts w:ascii="Times New Roman" w:hAnsi="Times New Roman" w:eastAsia="微软雅黑" w:cs="Times New Roman"/>
                <w:color w:val="244061"/>
                <w:sz w:val="21"/>
                <w:szCs w:val="21"/>
              </w:rPr>
            </w:pPr>
          </w:p>
        </w:tc>
        <w:tc>
          <w:tcPr>
            <w:tcW w:w="2436" w:type="dxa"/>
            <w:tcBorders>
              <w:tl2br w:val="nil"/>
              <w:tr2bl w:val="nil"/>
            </w:tcBorders>
            <w:shd w:val="clear" w:color="auto" w:fill="auto"/>
            <w:noWrap/>
            <w:vAlign w:val="center"/>
          </w:tcPr>
          <w:p w14:paraId="1FC08F01">
            <w:pPr>
              <w:widowControl/>
              <w:snapToGrid w:val="0"/>
              <w:textAlignment w:val="center"/>
              <w:rPr>
                <w:rStyle w:val="63"/>
                <w:rFonts w:eastAsia="微软雅黑"/>
                <w:lang w:eastAsia="zh-CN" w:bidi="ar"/>
              </w:rPr>
            </w:pPr>
            <w:r>
              <w:rPr>
                <w:rStyle w:val="63"/>
                <w:rFonts w:eastAsia="微软雅黑"/>
                <w:lang w:eastAsia="zh-CN" w:bidi="ar"/>
              </w:rPr>
              <w:t>FANCC突变</w:t>
            </w:r>
          </w:p>
        </w:tc>
        <w:tc>
          <w:tcPr>
            <w:tcW w:w="2744" w:type="dxa"/>
            <w:tcBorders>
              <w:tl2br w:val="nil"/>
              <w:tr2bl w:val="nil"/>
            </w:tcBorders>
            <w:shd w:val="clear" w:color="auto" w:fill="auto"/>
            <w:noWrap/>
            <w:vAlign w:val="center"/>
          </w:tcPr>
          <w:p w14:paraId="3E59060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63"/>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09F8364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noWrap/>
            <w:vAlign w:val="center"/>
          </w:tcPr>
          <w:p w14:paraId="6FABFF94">
            <w:pPr>
              <w:snapToGrid w:val="0"/>
              <w:rPr>
                <w:rFonts w:ascii="Times New Roman" w:hAnsi="Times New Roman" w:eastAsia="微软雅黑" w:cs="Times New Roman"/>
                <w:sz w:val="21"/>
                <w:szCs w:val="21"/>
                <w:lang w:eastAsia="zh-CN"/>
              </w:rPr>
            </w:pPr>
          </w:p>
        </w:tc>
      </w:tr>
      <w:tr w14:paraId="505D3E3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vAlign w:val="center"/>
          </w:tcPr>
          <w:p w14:paraId="4838ABBE">
            <w:pPr>
              <w:snapToGrid w:val="0"/>
              <w:jc w:val="center"/>
              <w:rPr>
                <w:rFonts w:ascii="Times New Roman" w:hAnsi="Times New Roman" w:eastAsia="微软雅黑" w:cs="Times New Roman"/>
                <w:color w:val="244061"/>
                <w:sz w:val="21"/>
                <w:szCs w:val="21"/>
              </w:rPr>
            </w:pPr>
          </w:p>
        </w:tc>
        <w:tc>
          <w:tcPr>
            <w:tcW w:w="2436" w:type="dxa"/>
            <w:tcBorders>
              <w:tl2br w:val="nil"/>
              <w:tr2bl w:val="nil"/>
            </w:tcBorders>
            <w:shd w:val="clear" w:color="auto" w:fill="auto"/>
            <w:noWrap/>
            <w:vAlign w:val="center"/>
          </w:tcPr>
          <w:p w14:paraId="5ABEFF56">
            <w:pPr>
              <w:widowControl/>
              <w:snapToGrid w:val="0"/>
              <w:textAlignment w:val="center"/>
              <w:rPr>
                <w:rStyle w:val="63"/>
                <w:rFonts w:eastAsia="微软雅黑"/>
                <w:lang w:eastAsia="zh-CN" w:bidi="ar"/>
              </w:rPr>
            </w:pPr>
            <w:r>
              <w:rPr>
                <w:rStyle w:val="63"/>
                <w:rFonts w:eastAsia="微软雅黑"/>
                <w:lang w:eastAsia="zh-CN" w:bidi="ar"/>
              </w:rPr>
              <w:t>MRE11</w:t>
            </w:r>
            <w:r>
              <w:rPr>
                <w:rStyle w:val="63"/>
                <w:rFonts w:hint="eastAsia" w:eastAsia="微软雅黑"/>
                <w:lang w:eastAsia="zh-CN" w:bidi="ar"/>
              </w:rPr>
              <w:t>突变</w:t>
            </w:r>
          </w:p>
        </w:tc>
        <w:tc>
          <w:tcPr>
            <w:tcW w:w="2744" w:type="dxa"/>
            <w:tcBorders>
              <w:tl2br w:val="nil"/>
              <w:tr2bl w:val="nil"/>
            </w:tcBorders>
            <w:shd w:val="clear" w:color="auto" w:fill="auto"/>
            <w:noWrap/>
            <w:vAlign w:val="center"/>
          </w:tcPr>
          <w:p w14:paraId="4407A3E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63"/>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6BCAD42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noWrap/>
            <w:vAlign w:val="center"/>
          </w:tcPr>
          <w:p w14:paraId="665A3941">
            <w:pPr>
              <w:snapToGrid w:val="0"/>
              <w:rPr>
                <w:rFonts w:ascii="Times New Roman" w:hAnsi="Times New Roman" w:eastAsia="微软雅黑" w:cs="Times New Roman"/>
                <w:sz w:val="21"/>
                <w:szCs w:val="21"/>
                <w:lang w:eastAsia="zh-CN"/>
              </w:rPr>
            </w:pPr>
          </w:p>
        </w:tc>
      </w:tr>
      <w:tr w14:paraId="7EDD126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vAlign w:val="center"/>
          </w:tcPr>
          <w:p w14:paraId="3E169B5C">
            <w:pPr>
              <w:snapToGrid w:val="0"/>
              <w:jc w:val="center"/>
              <w:rPr>
                <w:rFonts w:ascii="Times New Roman" w:hAnsi="Times New Roman" w:eastAsia="微软雅黑" w:cs="Times New Roman"/>
                <w:color w:val="244061"/>
                <w:sz w:val="21"/>
                <w:szCs w:val="21"/>
              </w:rPr>
            </w:pPr>
          </w:p>
        </w:tc>
        <w:tc>
          <w:tcPr>
            <w:tcW w:w="2436" w:type="dxa"/>
            <w:tcBorders>
              <w:tl2br w:val="nil"/>
              <w:tr2bl w:val="nil"/>
            </w:tcBorders>
            <w:shd w:val="clear" w:color="auto" w:fill="auto"/>
            <w:noWrap/>
            <w:vAlign w:val="center"/>
          </w:tcPr>
          <w:p w14:paraId="54290133">
            <w:pPr>
              <w:widowControl/>
              <w:snapToGrid w:val="0"/>
              <w:textAlignment w:val="center"/>
              <w:rPr>
                <w:rStyle w:val="63"/>
                <w:rFonts w:eastAsia="微软雅黑"/>
                <w:lang w:eastAsia="zh-CN" w:bidi="ar"/>
              </w:rPr>
            </w:pPr>
            <w:r>
              <w:rPr>
                <w:rStyle w:val="63"/>
                <w:rFonts w:eastAsia="微软雅黑"/>
                <w:lang w:eastAsia="zh-CN" w:bidi="ar"/>
              </w:rPr>
              <w:t>NBN突变</w:t>
            </w:r>
          </w:p>
        </w:tc>
        <w:tc>
          <w:tcPr>
            <w:tcW w:w="2744" w:type="dxa"/>
            <w:tcBorders>
              <w:tl2br w:val="nil"/>
              <w:tr2bl w:val="nil"/>
            </w:tcBorders>
            <w:shd w:val="clear" w:color="auto" w:fill="auto"/>
            <w:noWrap/>
            <w:vAlign w:val="center"/>
          </w:tcPr>
          <w:p w14:paraId="2F37BD0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63"/>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0C306BEC">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noWrap/>
            <w:vAlign w:val="center"/>
          </w:tcPr>
          <w:p w14:paraId="14EC758D">
            <w:pPr>
              <w:snapToGrid w:val="0"/>
              <w:rPr>
                <w:rFonts w:ascii="Times New Roman" w:hAnsi="Times New Roman" w:eastAsia="微软雅黑" w:cs="Times New Roman"/>
                <w:sz w:val="21"/>
                <w:szCs w:val="21"/>
                <w:lang w:eastAsia="zh-CN"/>
              </w:rPr>
            </w:pPr>
          </w:p>
        </w:tc>
      </w:tr>
      <w:tr w14:paraId="71D9B9B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vAlign w:val="center"/>
          </w:tcPr>
          <w:p w14:paraId="7B8D23F9">
            <w:pPr>
              <w:snapToGrid w:val="0"/>
              <w:jc w:val="center"/>
              <w:rPr>
                <w:rFonts w:ascii="Times New Roman" w:hAnsi="Times New Roman" w:eastAsia="微软雅黑" w:cs="Times New Roman"/>
                <w:color w:val="244061"/>
                <w:sz w:val="21"/>
                <w:szCs w:val="21"/>
              </w:rPr>
            </w:pPr>
          </w:p>
        </w:tc>
        <w:tc>
          <w:tcPr>
            <w:tcW w:w="2436" w:type="dxa"/>
            <w:tcBorders>
              <w:tl2br w:val="nil"/>
              <w:tr2bl w:val="nil"/>
            </w:tcBorders>
            <w:shd w:val="clear" w:color="auto" w:fill="auto"/>
            <w:noWrap/>
            <w:vAlign w:val="center"/>
          </w:tcPr>
          <w:p w14:paraId="5A03E630">
            <w:pPr>
              <w:widowControl/>
              <w:snapToGrid w:val="0"/>
              <w:textAlignment w:val="center"/>
              <w:rPr>
                <w:rStyle w:val="63"/>
                <w:rFonts w:eastAsia="微软雅黑"/>
                <w:lang w:eastAsia="zh-CN" w:bidi="ar"/>
              </w:rPr>
            </w:pPr>
            <w:r>
              <w:rPr>
                <w:rStyle w:val="63"/>
                <w:rFonts w:eastAsia="微软雅黑"/>
                <w:lang w:eastAsia="zh-CN" w:bidi="ar"/>
              </w:rPr>
              <w:t>RAD50突变</w:t>
            </w:r>
          </w:p>
        </w:tc>
        <w:tc>
          <w:tcPr>
            <w:tcW w:w="2744" w:type="dxa"/>
            <w:tcBorders>
              <w:tl2br w:val="nil"/>
              <w:tr2bl w:val="nil"/>
            </w:tcBorders>
            <w:shd w:val="clear" w:color="auto" w:fill="auto"/>
            <w:noWrap/>
            <w:vAlign w:val="center"/>
          </w:tcPr>
          <w:p w14:paraId="7B1002C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63"/>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037408CD">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noWrap/>
            <w:vAlign w:val="center"/>
          </w:tcPr>
          <w:p w14:paraId="4E959CCF">
            <w:pPr>
              <w:snapToGrid w:val="0"/>
              <w:rPr>
                <w:rFonts w:ascii="Times New Roman" w:hAnsi="Times New Roman" w:eastAsia="微软雅黑" w:cs="Times New Roman"/>
                <w:sz w:val="21"/>
                <w:szCs w:val="21"/>
                <w:lang w:eastAsia="zh-CN"/>
              </w:rPr>
            </w:pPr>
          </w:p>
        </w:tc>
      </w:tr>
      <w:tr w14:paraId="4D87938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vAlign w:val="center"/>
          </w:tcPr>
          <w:p w14:paraId="2F965A24">
            <w:pPr>
              <w:snapToGrid w:val="0"/>
              <w:jc w:val="center"/>
              <w:rPr>
                <w:rFonts w:ascii="Times New Roman" w:hAnsi="Times New Roman" w:eastAsia="微软雅黑" w:cs="Times New Roman"/>
                <w:color w:val="244061"/>
                <w:sz w:val="21"/>
                <w:szCs w:val="21"/>
              </w:rPr>
            </w:pPr>
          </w:p>
        </w:tc>
        <w:tc>
          <w:tcPr>
            <w:tcW w:w="2436" w:type="dxa"/>
            <w:tcBorders>
              <w:tl2br w:val="nil"/>
              <w:tr2bl w:val="nil"/>
            </w:tcBorders>
            <w:shd w:val="clear" w:color="auto" w:fill="auto"/>
            <w:noWrap/>
            <w:vAlign w:val="center"/>
          </w:tcPr>
          <w:p w14:paraId="25121A2F">
            <w:pPr>
              <w:widowControl/>
              <w:snapToGrid w:val="0"/>
              <w:textAlignment w:val="center"/>
              <w:rPr>
                <w:rStyle w:val="63"/>
                <w:rFonts w:eastAsia="微软雅黑"/>
                <w:lang w:eastAsia="zh-CN" w:bidi="ar"/>
              </w:rPr>
            </w:pPr>
            <w:r>
              <w:rPr>
                <w:rStyle w:val="63"/>
                <w:rFonts w:eastAsia="微软雅黑"/>
                <w:lang w:eastAsia="zh-CN" w:bidi="ar"/>
              </w:rPr>
              <w:t>RAD51突变</w:t>
            </w:r>
          </w:p>
        </w:tc>
        <w:tc>
          <w:tcPr>
            <w:tcW w:w="2744" w:type="dxa"/>
            <w:tcBorders>
              <w:tl2br w:val="nil"/>
              <w:tr2bl w:val="nil"/>
            </w:tcBorders>
            <w:shd w:val="clear" w:color="auto" w:fill="auto"/>
            <w:noWrap/>
            <w:vAlign w:val="center"/>
          </w:tcPr>
          <w:p w14:paraId="7ED74E4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63"/>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705E68B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noWrap/>
            <w:vAlign w:val="center"/>
          </w:tcPr>
          <w:p w14:paraId="33408675">
            <w:pPr>
              <w:snapToGrid w:val="0"/>
              <w:rPr>
                <w:rFonts w:ascii="Times New Roman" w:hAnsi="Times New Roman" w:eastAsia="微软雅黑" w:cs="Times New Roman"/>
                <w:sz w:val="21"/>
                <w:szCs w:val="21"/>
                <w:lang w:eastAsia="zh-CN"/>
              </w:rPr>
            </w:pPr>
          </w:p>
        </w:tc>
      </w:tr>
      <w:tr w14:paraId="242BA40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vAlign w:val="center"/>
          </w:tcPr>
          <w:p w14:paraId="1D3222D2">
            <w:pPr>
              <w:snapToGrid w:val="0"/>
              <w:jc w:val="center"/>
              <w:rPr>
                <w:rFonts w:ascii="Times New Roman" w:hAnsi="Times New Roman" w:eastAsia="微软雅黑" w:cs="Times New Roman"/>
                <w:color w:val="244061"/>
                <w:sz w:val="21"/>
                <w:szCs w:val="21"/>
              </w:rPr>
            </w:pPr>
          </w:p>
        </w:tc>
        <w:tc>
          <w:tcPr>
            <w:tcW w:w="2436" w:type="dxa"/>
            <w:tcBorders>
              <w:tl2br w:val="nil"/>
              <w:tr2bl w:val="nil"/>
            </w:tcBorders>
            <w:shd w:val="clear" w:color="auto" w:fill="auto"/>
            <w:noWrap/>
            <w:vAlign w:val="center"/>
          </w:tcPr>
          <w:p w14:paraId="67E2D91A">
            <w:pPr>
              <w:widowControl/>
              <w:snapToGrid w:val="0"/>
              <w:textAlignment w:val="center"/>
              <w:rPr>
                <w:rStyle w:val="63"/>
                <w:rFonts w:eastAsia="微软雅黑"/>
                <w:lang w:eastAsia="zh-CN" w:bidi="ar"/>
              </w:rPr>
            </w:pPr>
            <w:r>
              <w:rPr>
                <w:rStyle w:val="63"/>
                <w:rFonts w:eastAsia="微软雅黑"/>
                <w:lang w:eastAsia="zh-CN" w:bidi="ar"/>
              </w:rPr>
              <w:t>RAD51B突变</w:t>
            </w:r>
          </w:p>
        </w:tc>
        <w:tc>
          <w:tcPr>
            <w:tcW w:w="2744" w:type="dxa"/>
            <w:tcBorders>
              <w:tl2br w:val="nil"/>
              <w:tr2bl w:val="nil"/>
            </w:tcBorders>
            <w:shd w:val="clear" w:color="auto" w:fill="auto"/>
            <w:noWrap/>
            <w:vAlign w:val="center"/>
          </w:tcPr>
          <w:p w14:paraId="50D1EC3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63"/>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21B5F61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noWrap/>
            <w:vAlign w:val="center"/>
          </w:tcPr>
          <w:p w14:paraId="02576F8E">
            <w:pPr>
              <w:snapToGrid w:val="0"/>
              <w:rPr>
                <w:rFonts w:ascii="Times New Roman" w:hAnsi="Times New Roman" w:eastAsia="微软雅黑" w:cs="Times New Roman"/>
                <w:sz w:val="21"/>
                <w:szCs w:val="21"/>
                <w:lang w:eastAsia="zh-CN"/>
              </w:rPr>
            </w:pPr>
          </w:p>
        </w:tc>
      </w:tr>
      <w:tr w14:paraId="4E76483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vAlign w:val="center"/>
          </w:tcPr>
          <w:p w14:paraId="29424AFC">
            <w:pPr>
              <w:snapToGrid w:val="0"/>
              <w:jc w:val="center"/>
              <w:rPr>
                <w:rFonts w:ascii="Times New Roman" w:hAnsi="Times New Roman" w:eastAsia="微软雅黑" w:cs="Times New Roman"/>
                <w:color w:val="244061"/>
                <w:sz w:val="21"/>
                <w:szCs w:val="21"/>
              </w:rPr>
            </w:pPr>
          </w:p>
        </w:tc>
        <w:tc>
          <w:tcPr>
            <w:tcW w:w="2436" w:type="dxa"/>
            <w:tcBorders>
              <w:tl2br w:val="nil"/>
              <w:tr2bl w:val="nil"/>
            </w:tcBorders>
            <w:shd w:val="clear" w:color="auto" w:fill="auto"/>
            <w:noWrap/>
            <w:vAlign w:val="center"/>
          </w:tcPr>
          <w:p w14:paraId="524FCB8B">
            <w:pPr>
              <w:widowControl/>
              <w:snapToGrid w:val="0"/>
              <w:textAlignment w:val="center"/>
              <w:rPr>
                <w:rStyle w:val="63"/>
                <w:rFonts w:eastAsia="微软雅黑"/>
                <w:lang w:eastAsia="zh-CN" w:bidi="ar"/>
              </w:rPr>
            </w:pPr>
            <w:r>
              <w:rPr>
                <w:rStyle w:val="63"/>
                <w:rFonts w:eastAsia="微软雅黑"/>
                <w:lang w:eastAsia="zh-CN" w:bidi="ar"/>
              </w:rPr>
              <w:t>RAD51D突变</w:t>
            </w:r>
          </w:p>
        </w:tc>
        <w:tc>
          <w:tcPr>
            <w:tcW w:w="2744" w:type="dxa"/>
            <w:tcBorders>
              <w:tl2br w:val="nil"/>
              <w:tr2bl w:val="nil"/>
            </w:tcBorders>
            <w:shd w:val="clear" w:color="auto" w:fill="auto"/>
            <w:noWrap/>
            <w:vAlign w:val="center"/>
          </w:tcPr>
          <w:p w14:paraId="4D898D6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63"/>
                <w:rFonts w:eastAsia="微软雅黑"/>
                <w:color w:val="000000" w:themeColor="text1"/>
                <w:lang w:eastAsia="zh-CN" w:bidi="ar"/>
                <w14:textFill>
                  <w14:solidFill>
                    <w14:schemeClr w14:val="tx1"/>
                  </w14:solidFill>
                </w14:textFill>
              </w:rPr>
              <w:t>RAD51D</w:t>
            </w:r>
            <w:r>
              <w:rPr>
                <w:rStyle w:val="63"/>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061F780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noWrap/>
            <w:vAlign w:val="center"/>
          </w:tcPr>
          <w:p w14:paraId="19B32E77">
            <w:pPr>
              <w:snapToGrid w:val="0"/>
              <w:rPr>
                <w:rFonts w:ascii="Times New Roman" w:hAnsi="Times New Roman" w:eastAsia="微软雅黑" w:cs="Times New Roman"/>
                <w:sz w:val="21"/>
                <w:szCs w:val="21"/>
                <w:lang w:eastAsia="zh-CN"/>
              </w:rPr>
            </w:pPr>
          </w:p>
        </w:tc>
      </w:tr>
      <w:tr w14:paraId="70A9573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vAlign w:val="center"/>
          </w:tcPr>
          <w:p w14:paraId="103F15E4">
            <w:pPr>
              <w:snapToGrid w:val="0"/>
              <w:jc w:val="center"/>
              <w:rPr>
                <w:rFonts w:ascii="Times New Roman" w:hAnsi="Times New Roman" w:eastAsia="微软雅黑" w:cs="Times New Roman"/>
                <w:color w:val="244061"/>
                <w:sz w:val="21"/>
                <w:szCs w:val="21"/>
              </w:rPr>
            </w:pPr>
          </w:p>
        </w:tc>
        <w:tc>
          <w:tcPr>
            <w:tcW w:w="2436" w:type="dxa"/>
            <w:tcBorders>
              <w:tl2br w:val="nil"/>
              <w:tr2bl w:val="nil"/>
            </w:tcBorders>
            <w:shd w:val="clear" w:color="auto" w:fill="auto"/>
            <w:noWrap/>
            <w:vAlign w:val="center"/>
          </w:tcPr>
          <w:p w14:paraId="445AD6E9">
            <w:pPr>
              <w:widowControl/>
              <w:snapToGrid w:val="0"/>
              <w:textAlignment w:val="center"/>
              <w:rPr>
                <w:rStyle w:val="63"/>
                <w:rFonts w:eastAsia="微软雅黑"/>
                <w:lang w:eastAsia="zh-CN" w:bidi="ar"/>
              </w:rPr>
            </w:pPr>
            <w:r>
              <w:rPr>
                <w:rStyle w:val="63"/>
                <w:rFonts w:eastAsia="微软雅黑"/>
                <w:lang w:eastAsia="zh-CN" w:bidi="ar"/>
              </w:rPr>
              <w:t>RAD54L突变</w:t>
            </w:r>
          </w:p>
        </w:tc>
        <w:tc>
          <w:tcPr>
            <w:tcW w:w="2744" w:type="dxa"/>
            <w:tcBorders>
              <w:tl2br w:val="nil"/>
              <w:tr2bl w:val="nil"/>
            </w:tcBorders>
            <w:shd w:val="clear" w:color="auto" w:fill="auto"/>
            <w:noWrap/>
            <w:vAlign w:val="center"/>
          </w:tcPr>
          <w:p w14:paraId="47E3841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63"/>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3923AAF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noWrap/>
            <w:vAlign w:val="center"/>
          </w:tcPr>
          <w:p w14:paraId="495DA0CD">
            <w:pPr>
              <w:snapToGrid w:val="0"/>
              <w:rPr>
                <w:rFonts w:ascii="Times New Roman" w:hAnsi="Times New Roman" w:eastAsia="微软雅黑" w:cs="Times New Roman"/>
                <w:sz w:val="21"/>
                <w:szCs w:val="21"/>
                <w:lang w:eastAsia="zh-CN"/>
              </w:rPr>
            </w:pPr>
          </w:p>
        </w:tc>
      </w:tr>
      <w:tr w14:paraId="25F1121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noWrap/>
            <w:vAlign w:val="center"/>
          </w:tcPr>
          <w:p w14:paraId="44B2E154">
            <w:pPr>
              <w:widowControl/>
              <w:snapToGrid w:val="0"/>
              <w:jc w:val="center"/>
              <w:textAlignment w:val="center"/>
              <w:rPr>
                <w:rFonts w:ascii="Times New Roman" w:hAnsi="Times New Roman" w:eastAsia="微软雅黑" w:cs="Times New Roman"/>
                <w:color w:val="244061"/>
                <w:sz w:val="21"/>
                <w:szCs w:val="21"/>
                <w:highlight w:val="yellow"/>
                <w:lang w:eastAsia="zh-CN" w:bidi="ar"/>
              </w:rPr>
            </w:pPr>
          </w:p>
        </w:tc>
        <w:tc>
          <w:tcPr>
            <w:tcW w:w="8504" w:type="dxa"/>
            <w:gridSpan w:val="3"/>
            <w:tcBorders>
              <w:tl2br w:val="nil"/>
              <w:tr2bl w:val="nil"/>
            </w:tcBorders>
            <w:shd w:val="clear" w:color="auto" w:fill="auto"/>
            <w:noWrap/>
            <w:vAlign w:val="center"/>
          </w:tcPr>
          <w:p w14:paraId="222A019B">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5F32EC3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noWrap/>
            <w:vAlign w:val="center"/>
          </w:tcPr>
          <w:p w14:paraId="69F9303B">
            <w:pPr>
              <w:widowControl/>
              <w:snapToGrid w:val="0"/>
              <w:jc w:val="center"/>
              <w:textAlignment w:val="center"/>
              <w:rPr>
                <w:rFonts w:ascii="Times New Roman" w:hAnsi="Times New Roman" w:eastAsia="微软雅黑" w:cs="Times New Roman"/>
                <w:color w:val="244061"/>
                <w:sz w:val="21"/>
                <w:szCs w:val="21"/>
                <w:highlight w:val="yellow"/>
              </w:rPr>
            </w:pPr>
          </w:p>
        </w:tc>
        <w:tc>
          <w:tcPr>
            <w:tcW w:w="2436" w:type="dxa"/>
            <w:tcBorders>
              <w:tl2br w:val="nil"/>
              <w:tr2bl w:val="nil"/>
            </w:tcBorders>
            <w:shd w:val="clear" w:color="auto" w:fill="auto"/>
            <w:noWrap/>
            <w:vAlign w:val="center"/>
          </w:tcPr>
          <w:p w14:paraId="4026D0FF">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744" w:type="dxa"/>
            <w:tcBorders>
              <w:tl2br w:val="nil"/>
              <w:tr2bl w:val="nil"/>
            </w:tcBorders>
            <w:shd w:val="clear" w:color="auto" w:fill="auto"/>
            <w:noWrap/>
            <w:vAlign w:val="center"/>
          </w:tcPr>
          <w:p w14:paraId="3C5C61AF">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324" w:type="dxa"/>
            <w:vMerge w:val="restart"/>
            <w:tcBorders>
              <w:tl2br w:val="nil"/>
              <w:tr2bl w:val="nil"/>
            </w:tcBorders>
            <w:shd w:val="clear" w:color="auto" w:fill="auto"/>
            <w:noWrap/>
            <w:vAlign w:val="center"/>
          </w:tcPr>
          <w:p w14:paraId="103FA8B9">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0516349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noWrap/>
            <w:vAlign w:val="center"/>
          </w:tcPr>
          <w:p w14:paraId="24F71E4D">
            <w:pPr>
              <w:widowControl/>
              <w:snapToGrid w:val="0"/>
              <w:jc w:val="center"/>
              <w:textAlignment w:val="center"/>
              <w:rPr>
                <w:rFonts w:ascii="Times New Roman" w:hAnsi="Times New Roman" w:eastAsia="微软雅黑" w:cs="Times New Roman"/>
                <w:color w:val="244061"/>
                <w:sz w:val="21"/>
                <w:szCs w:val="21"/>
              </w:rPr>
            </w:pPr>
          </w:p>
        </w:tc>
        <w:tc>
          <w:tcPr>
            <w:tcW w:w="2436" w:type="dxa"/>
            <w:tcBorders>
              <w:tl2br w:val="nil"/>
              <w:tr2bl w:val="nil"/>
            </w:tcBorders>
            <w:shd w:val="clear" w:color="auto" w:fill="auto"/>
            <w:noWrap/>
            <w:vAlign w:val="center"/>
          </w:tcPr>
          <w:p w14:paraId="0F6371F7">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744" w:type="dxa"/>
            <w:tcBorders>
              <w:tl2br w:val="nil"/>
              <w:tr2bl w:val="nil"/>
            </w:tcBorders>
            <w:shd w:val="clear" w:color="auto" w:fill="auto"/>
            <w:noWrap/>
            <w:vAlign w:val="center"/>
          </w:tcPr>
          <w:p w14:paraId="44F7CDF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07BE439A">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noWrap/>
            <w:vAlign w:val="center"/>
          </w:tcPr>
          <w:p w14:paraId="097224E7">
            <w:pPr>
              <w:snapToGrid w:val="0"/>
              <w:rPr>
                <w:rFonts w:ascii="Times New Roman" w:hAnsi="Times New Roman" w:eastAsia="微软雅黑" w:cs="Times New Roman"/>
                <w:sz w:val="21"/>
                <w:szCs w:val="21"/>
                <w:lang w:eastAsia="zh-CN"/>
              </w:rPr>
            </w:pPr>
          </w:p>
        </w:tc>
      </w:tr>
      <w:tr w14:paraId="14CD68F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noWrap/>
            <w:vAlign w:val="center"/>
          </w:tcPr>
          <w:p w14:paraId="468F75B1">
            <w:pPr>
              <w:widowControl/>
              <w:snapToGrid w:val="0"/>
              <w:jc w:val="center"/>
              <w:textAlignment w:val="center"/>
              <w:rPr>
                <w:rFonts w:ascii="Times New Roman" w:hAnsi="Times New Roman" w:eastAsia="微软雅黑" w:cs="Times New Roman"/>
                <w:color w:val="244061"/>
                <w:sz w:val="21"/>
                <w:szCs w:val="21"/>
              </w:rPr>
            </w:pPr>
          </w:p>
        </w:tc>
        <w:tc>
          <w:tcPr>
            <w:tcW w:w="2436" w:type="dxa"/>
            <w:tcBorders>
              <w:tl2br w:val="nil"/>
              <w:tr2bl w:val="nil"/>
            </w:tcBorders>
            <w:shd w:val="clear" w:color="auto" w:fill="auto"/>
            <w:noWrap/>
            <w:vAlign w:val="center"/>
          </w:tcPr>
          <w:p w14:paraId="26734AEF">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744" w:type="dxa"/>
            <w:tcBorders>
              <w:tl2br w:val="nil"/>
              <w:tr2bl w:val="nil"/>
            </w:tcBorders>
            <w:shd w:val="clear" w:color="auto" w:fill="auto"/>
            <w:noWrap/>
            <w:vAlign w:val="center"/>
          </w:tcPr>
          <w:p w14:paraId="302F6A6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1D4A07A6">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noWrap/>
            <w:vAlign w:val="center"/>
          </w:tcPr>
          <w:p w14:paraId="4DE49FBB">
            <w:pPr>
              <w:snapToGrid w:val="0"/>
              <w:rPr>
                <w:rFonts w:ascii="Times New Roman" w:hAnsi="Times New Roman" w:eastAsia="微软雅黑" w:cs="Times New Roman"/>
                <w:sz w:val="21"/>
                <w:szCs w:val="21"/>
                <w:lang w:eastAsia="zh-CN"/>
              </w:rPr>
            </w:pPr>
          </w:p>
        </w:tc>
      </w:tr>
      <w:tr w14:paraId="1EA4F1F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noWrap/>
            <w:vAlign w:val="center"/>
          </w:tcPr>
          <w:p w14:paraId="3CA430C1">
            <w:pPr>
              <w:widowControl/>
              <w:snapToGrid w:val="0"/>
              <w:jc w:val="center"/>
              <w:textAlignment w:val="center"/>
              <w:rPr>
                <w:rFonts w:ascii="Times New Roman" w:hAnsi="Times New Roman" w:eastAsia="微软雅黑" w:cs="Times New Roman"/>
                <w:color w:val="244061"/>
                <w:sz w:val="21"/>
                <w:szCs w:val="21"/>
                <w:highlight w:val="yellow"/>
              </w:rPr>
            </w:pPr>
          </w:p>
        </w:tc>
        <w:tc>
          <w:tcPr>
            <w:tcW w:w="2436" w:type="dxa"/>
            <w:tcBorders>
              <w:tl2br w:val="nil"/>
              <w:tr2bl w:val="nil"/>
            </w:tcBorders>
            <w:shd w:val="clear" w:color="auto" w:fill="auto"/>
            <w:noWrap/>
            <w:vAlign w:val="center"/>
          </w:tcPr>
          <w:p w14:paraId="329DA526">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744" w:type="dxa"/>
            <w:tcBorders>
              <w:tl2br w:val="nil"/>
              <w:tr2bl w:val="nil"/>
            </w:tcBorders>
            <w:shd w:val="clear" w:color="auto" w:fill="auto"/>
            <w:noWrap/>
            <w:vAlign w:val="center"/>
          </w:tcPr>
          <w:p w14:paraId="2C3328FB">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324" w:type="dxa"/>
            <w:vMerge w:val="continue"/>
            <w:tcBorders>
              <w:tl2br w:val="nil"/>
              <w:tr2bl w:val="nil"/>
            </w:tcBorders>
            <w:shd w:val="clear" w:color="auto" w:fill="auto"/>
            <w:noWrap/>
            <w:vAlign w:val="center"/>
          </w:tcPr>
          <w:p w14:paraId="62A5893F">
            <w:pPr>
              <w:snapToGrid w:val="0"/>
              <w:rPr>
                <w:rFonts w:ascii="Times New Roman" w:hAnsi="Times New Roman" w:eastAsia="微软雅黑" w:cs="Times New Roman"/>
                <w:sz w:val="21"/>
                <w:szCs w:val="21"/>
                <w:lang w:eastAsia="zh-CN"/>
              </w:rPr>
            </w:pPr>
          </w:p>
        </w:tc>
      </w:tr>
      <w:tr w14:paraId="247EFE3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noWrap/>
            <w:vAlign w:val="center"/>
          </w:tcPr>
          <w:p w14:paraId="52214818">
            <w:pPr>
              <w:widowControl/>
              <w:snapToGrid w:val="0"/>
              <w:jc w:val="center"/>
              <w:textAlignment w:val="center"/>
              <w:rPr>
                <w:rFonts w:ascii="Times New Roman" w:hAnsi="Times New Roman" w:eastAsia="微软雅黑" w:cs="Times New Roman"/>
                <w:color w:val="244061"/>
                <w:sz w:val="21"/>
                <w:szCs w:val="21"/>
              </w:rPr>
            </w:pPr>
          </w:p>
        </w:tc>
        <w:tc>
          <w:tcPr>
            <w:tcW w:w="2436" w:type="dxa"/>
            <w:tcBorders>
              <w:tl2br w:val="nil"/>
              <w:tr2bl w:val="nil"/>
            </w:tcBorders>
            <w:shd w:val="clear" w:color="auto" w:fill="auto"/>
            <w:noWrap/>
            <w:vAlign w:val="center"/>
          </w:tcPr>
          <w:p w14:paraId="71F5347C">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744" w:type="dxa"/>
            <w:tcBorders>
              <w:tl2br w:val="nil"/>
              <w:tr2bl w:val="nil"/>
            </w:tcBorders>
            <w:shd w:val="clear" w:color="auto" w:fill="auto"/>
            <w:noWrap/>
            <w:vAlign w:val="center"/>
          </w:tcPr>
          <w:p w14:paraId="4F4EC6D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33EDDF5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noWrap/>
            <w:vAlign w:val="center"/>
          </w:tcPr>
          <w:p w14:paraId="11BCE8F0">
            <w:pPr>
              <w:snapToGrid w:val="0"/>
              <w:rPr>
                <w:rFonts w:ascii="Times New Roman" w:hAnsi="Times New Roman" w:eastAsia="微软雅黑" w:cs="Times New Roman"/>
                <w:sz w:val="21"/>
                <w:szCs w:val="21"/>
                <w:lang w:eastAsia="zh-CN"/>
              </w:rPr>
            </w:pPr>
          </w:p>
        </w:tc>
      </w:tr>
      <w:tr w14:paraId="116CBAF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noWrap/>
            <w:vAlign w:val="center"/>
          </w:tcPr>
          <w:p w14:paraId="0D4AF814">
            <w:pPr>
              <w:widowControl/>
              <w:snapToGrid w:val="0"/>
              <w:jc w:val="center"/>
              <w:textAlignment w:val="center"/>
              <w:rPr>
                <w:rFonts w:ascii="Times New Roman" w:hAnsi="Times New Roman" w:eastAsia="微软雅黑" w:cs="Times New Roman"/>
                <w:color w:val="244061"/>
                <w:sz w:val="21"/>
                <w:szCs w:val="21"/>
              </w:rPr>
            </w:pPr>
          </w:p>
        </w:tc>
        <w:tc>
          <w:tcPr>
            <w:tcW w:w="2436" w:type="dxa"/>
            <w:tcBorders>
              <w:tl2br w:val="nil"/>
              <w:tr2bl w:val="nil"/>
            </w:tcBorders>
            <w:shd w:val="clear" w:color="auto" w:fill="auto"/>
            <w:noWrap/>
            <w:vAlign w:val="center"/>
          </w:tcPr>
          <w:p w14:paraId="065880E4">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744" w:type="dxa"/>
            <w:tcBorders>
              <w:tl2br w:val="nil"/>
              <w:tr2bl w:val="nil"/>
            </w:tcBorders>
            <w:shd w:val="clear" w:color="auto" w:fill="auto"/>
            <w:noWrap/>
            <w:vAlign w:val="center"/>
          </w:tcPr>
          <w:p w14:paraId="37B5AA0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524A2FC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noWrap/>
            <w:vAlign w:val="center"/>
          </w:tcPr>
          <w:p w14:paraId="56C7C7D2">
            <w:pPr>
              <w:snapToGrid w:val="0"/>
              <w:rPr>
                <w:rFonts w:ascii="Times New Roman" w:hAnsi="Times New Roman" w:eastAsia="微软雅黑" w:cs="Times New Roman"/>
                <w:sz w:val="21"/>
                <w:szCs w:val="21"/>
                <w:lang w:eastAsia="zh-CN"/>
              </w:rPr>
            </w:pPr>
          </w:p>
        </w:tc>
      </w:tr>
      <w:tr w14:paraId="15AAC43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noWrap/>
            <w:vAlign w:val="center"/>
          </w:tcPr>
          <w:p w14:paraId="6A288ACA">
            <w:pPr>
              <w:widowControl/>
              <w:snapToGrid w:val="0"/>
              <w:jc w:val="center"/>
              <w:textAlignment w:val="center"/>
              <w:rPr>
                <w:rFonts w:ascii="Times New Roman" w:hAnsi="Times New Roman" w:eastAsia="微软雅黑" w:cs="Times New Roman"/>
                <w:color w:val="244061"/>
                <w:sz w:val="21"/>
                <w:szCs w:val="21"/>
              </w:rPr>
            </w:pPr>
          </w:p>
        </w:tc>
        <w:tc>
          <w:tcPr>
            <w:tcW w:w="2436" w:type="dxa"/>
            <w:tcBorders>
              <w:tl2br w:val="nil"/>
              <w:tr2bl w:val="nil"/>
            </w:tcBorders>
            <w:shd w:val="clear" w:color="auto" w:fill="auto"/>
            <w:noWrap/>
            <w:vAlign w:val="center"/>
          </w:tcPr>
          <w:p w14:paraId="79AF776A">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744" w:type="dxa"/>
            <w:tcBorders>
              <w:tl2br w:val="nil"/>
              <w:tr2bl w:val="nil"/>
            </w:tcBorders>
            <w:shd w:val="clear" w:color="auto" w:fill="auto"/>
            <w:noWrap/>
            <w:vAlign w:val="center"/>
          </w:tcPr>
          <w:p w14:paraId="5CC67AF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4D9CBF6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noWrap/>
            <w:vAlign w:val="center"/>
          </w:tcPr>
          <w:p w14:paraId="3EBB2224">
            <w:pPr>
              <w:snapToGrid w:val="0"/>
              <w:rPr>
                <w:rFonts w:ascii="Times New Roman" w:hAnsi="Times New Roman" w:eastAsia="微软雅黑" w:cs="Times New Roman"/>
                <w:sz w:val="21"/>
                <w:szCs w:val="21"/>
                <w:lang w:eastAsia="zh-CN"/>
              </w:rPr>
            </w:pPr>
          </w:p>
        </w:tc>
      </w:tr>
      <w:tr w14:paraId="0FEF421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restart"/>
            <w:tcBorders>
              <w:tl2br w:val="nil"/>
              <w:tr2bl w:val="nil"/>
            </w:tcBorders>
            <w:shd w:val="clear" w:color="auto" w:fill="auto"/>
            <w:noWrap/>
            <w:vAlign w:val="center"/>
          </w:tcPr>
          <w:p w14:paraId="449C50AD">
            <w:pPr>
              <w:widowControl/>
              <w:snapToGrid w:val="0"/>
              <w:jc w:val="center"/>
              <w:textAlignment w:val="center"/>
              <w:rPr>
                <w:rFonts w:ascii="Times New Roman" w:hAnsi="Times New Roman" w:eastAsia="微软雅黑" w:cs="Times New Roman"/>
                <w:b/>
                <w:bCs/>
                <w:color w:val="244061"/>
                <w:sz w:val="21"/>
                <w:szCs w:val="21"/>
                <w:lang w:eastAsia="zh-CN" w:bidi="ar"/>
              </w:rPr>
            </w:pPr>
            <w:r>
              <w:rPr>
                <w:rFonts w:hint="eastAsia" w:ascii="Times New Roman" w:hAnsi="Times New Roman" w:eastAsia="微软雅黑" w:cs="Times New Roman"/>
                <w:b/>
                <w:bCs/>
                <w:color w:val="244061"/>
                <w:sz w:val="21"/>
                <w:szCs w:val="21"/>
                <w:lang w:eastAsia="zh-CN"/>
              </w:rPr>
              <w:t>免疫</w:t>
            </w:r>
            <w:r>
              <w:rPr>
                <w:rFonts w:ascii="Times New Roman" w:hAnsi="Times New Roman" w:eastAsia="微软雅黑" w:cs="Times New Roman"/>
                <w:b/>
                <w:bCs/>
                <w:color w:val="244061"/>
                <w:sz w:val="21"/>
                <w:szCs w:val="21"/>
                <w:lang w:eastAsia="zh-CN"/>
              </w:rPr>
              <w:t>负相关基因</w:t>
            </w:r>
          </w:p>
        </w:tc>
        <w:tc>
          <w:tcPr>
            <w:tcW w:w="2436" w:type="dxa"/>
            <w:tcBorders>
              <w:tl2br w:val="nil"/>
              <w:tr2bl w:val="nil"/>
            </w:tcBorders>
            <w:shd w:val="clear" w:color="auto" w:fill="auto"/>
            <w:noWrap/>
            <w:vAlign w:val="center"/>
          </w:tcPr>
          <w:p w14:paraId="31BB1247">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744" w:type="dxa"/>
            <w:tcBorders>
              <w:tl2br w:val="nil"/>
              <w:tr2bl w:val="nil"/>
            </w:tcBorders>
            <w:shd w:val="clear" w:color="auto" w:fill="auto"/>
            <w:noWrap/>
            <w:vAlign w:val="center"/>
          </w:tcPr>
          <w:p w14:paraId="717719C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6D340705">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24" w:type="dxa"/>
            <w:vMerge w:val="restart"/>
            <w:tcBorders>
              <w:tl2br w:val="nil"/>
              <w:tr2bl w:val="nil"/>
            </w:tcBorders>
            <w:shd w:val="clear" w:color="auto" w:fill="auto"/>
            <w:noWrap/>
            <w:vAlign w:val="center"/>
          </w:tcPr>
          <w:p w14:paraId="551C4CF2">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2890191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noWrap/>
            <w:vAlign w:val="center"/>
          </w:tcPr>
          <w:p w14:paraId="039E5E97">
            <w:pPr>
              <w:widowControl/>
              <w:snapToGrid w:val="0"/>
              <w:jc w:val="center"/>
              <w:textAlignment w:val="center"/>
              <w:rPr>
                <w:rFonts w:ascii="Times New Roman" w:hAnsi="Times New Roman" w:eastAsia="微软雅黑" w:cs="Times New Roman"/>
                <w:color w:val="244061"/>
                <w:sz w:val="21"/>
                <w:szCs w:val="21"/>
              </w:rPr>
            </w:pPr>
          </w:p>
        </w:tc>
        <w:tc>
          <w:tcPr>
            <w:tcW w:w="2436" w:type="dxa"/>
            <w:tcBorders>
              <w:tl2br w:val="nil"/>
              <w:tr2bl w:val="nil"/>
            </w:tcBorders>
            <w:shd w:val="clear" w:color="auto" w:fill="auto"/>
            <w:noWrap/>
            <w:vAlign w:val="center"/>
          </w:tcPr>
          <w:p w14:paraId="1538715F">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744" w:type="dxa"/>
            <w:tcBorders>
              <w:tl2br w:val="nil"/>
              <w:tr2bl w:val="nil"/>
            </w:tcBorders>
            <w:shd w:val="clear" w:color="auto" w:fill="auto"/>
            <w:noWrap/>
            <w:vAlign w:val="center"/>
          </w:tcPr>
          <w:p w14:paraId="5BC9A26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31CD854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noWrap/>
            <w:vAlign w:val="center"/>
          </w:tcPr>
          <w:p w14:paraId="5FDFF06F">
            <w:pPr>
              <w:snapToGrid w:val="0"/>
              <w:rPr>
                <w:rFonts w:ascii="Times New Roman" w:hAnsi="Times New Roman" w:eastAsia="微软雅黑" w:cs="Times New Roman"/>
                <w:sz w:val="21"/>
                <w:szCs w:val="21"/>
                <w:lang w:eastAsia="zh-CN"/>
              </w:rPr>
            </w:pPr>
          </w:p>
        </w:tc>
      </w:tr>
      <w:tr w14:paraId="6BEA5A0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noWrap/>
            <w:vAlign w:val="center"/>
          </w:tcPr>
          <w:p w14:paraId="5015E05F">
            <w:pPr>
              <w:widowControl/>
              <w:snapToGrid w:val="0"/>
              <w:jc w:val="center"/>
              <w:textAlignment w:val="center"/>
              <w:rPr>
                <w:rFonts w:ascii="Times New Roman" w:hAnsi="Times New Roman" w:eastAsia="微软雅黑" w:cs="Times New Roman"/>
                <w:color w:val="244061"/>
                <w:sz w:val="21"/>
                <w:szCs w:val="21"/>
              </w:rPr>
            </w:pPr>
          </w:p>
        </w:tc>
        <w:tc>
          <w:tcPr>
            <w:tcW w:w="2436" w:type="dxa"/>
            <w:tcBorders>
              <w:tl2br w:val="nil"/>
              <w:tr2bl w:val="nil"/>
            </w:tcBorders>
            <w:shd w:val="clear" w:color="auto" w:fill="auto"/>
            <w:noWrap/>
            <w:vAlign w:val="center"/>
          </w:tcPr>
          <w:p w14:paraId="3E43A954">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744" w:type="dxa"/>
            <w:tcBorders>
              <w:tl2br w:val="nil"/>
              <w:tr2bl w:val="nil"/>
            </w:tcBorders>
            <w:shd w:val="clear" w:color="auto" w:fill="auto"/>
            <w:noWrap/>
            <w:vAlign w:val="center"/>
          </w:tcPr>
          <w:p w14:paraId="3E3EB1F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2CBF1DF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noWrap/>
            <w:vAlign w:val="center"/>
          </w:tcPr>
          <w:p w14:paraId="0CED4617">
            <w:pPr>
              <w:snapToGrid w:val="0"/>
              <w:rPr>
                <w:rFonts w:ascii="Times New Roman" w:hAnsi="Times New Roman" w:eastAsia="微软雅黑" w:cs="Times New Roman"/>
                <w:sz w:val="21"/>
                <w:szCs w:val="21"/>
                <w:lang w:eastAsia="zh-CN"/>
              </w:rPr>
            </w:pPr>
          </w:p>
        </w:tc>
      </w:tr>
      <w:tr w14:paraId="131C661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noWrap/>
            <w:vAlign w:val="center"/>
          </w:tcPr>
          <w:p w14:paraId="27AB1B0D">
            <w:pPr>
              <w:widowControl/>
              <w:snapToGrid w:val="0"/>
              <w:jc w:val="center"/>
              <w:textAlignment w:val="center"/>
              <w:rPr>
                <w:rFonts w:ascii="Times New Roman" w:hAnsi="Times New Roman" w:eastAsia="微软雅黑" w:cs="Times New Roman"/>
                <w:color w:val="244061"/>
                <w:sz w:val="21"/>
                <w:szCs w:val="21"/>
              </w:rPr>
            </w:pPr>
          </w:p>
        </w:tc>
        <w:tc>
          <w:tcPr>
            <w:tcW w:w="2436" w:type="dxa"/>
            <w:tcBorders>
              <w:tl2br w:val="nil"/>
              <w:tr2bl w:val="nil"/>
            </w:tcBorders>
            <w:shd w:val="clear" w:color="auto" w:fill="auto"/>
            <w:noWrap/>
            <w:vAlign w:val="center"/>
          </w:tcPr>
          <w:p w14:paraId="53A3107A">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744" w:type="dxa"/>
            <w:tcBorders>
              <w:tl2br w:val="nil"/>
              <w:tr2bl w:val="nil"/>
            </w:tcBorders>
            <w:shd w:val="clear" w:color="auto" w:fill="auto"/>
            <w:noWrap/>
            <w:vAlign w:val="center"/>
          </w:tcPr>
          <w:p w14:paraId="2446CFD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1573E97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noWrap/>
            <w:vAlign w:val="center"/>
          </w:tcPr>
          <w:p w14:paraId="7DEE64B6">
            <w:pPr>
              <w:snapToGrid w:val="0"/>
              <w:rPr>
                <w:rFonts w:ascii="Times New Roman" w:hAnsi="Times New Roman" w:eastAsia="微软雅黑" w:cs="Times New Roman"/>
                <w:sz w:val="21"/>
                <w:szCs w:val="21"/>
                <w:lang w:eastAsia="zh-CN"/>
              </w:rPr>
            </w:pPr>
          </w:p>
        </w:tc>
      </w:tr>
      <w:tr w14:paraId="3E33AF6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noWrap/>
            <w:vAlign w:val="center"/>
          </w:tcPr>
          <w:p w14:paraId="7D64AAF2">
            <w:pPr>
              <w:widowControl/>
              <w:snapToGrid w:val="0"/>
              <w:jc w:val="center"/>
              <w:textAlignment w:val="center"/>
              <w:rPr>
                <w:rFonts w:ascii="Times New Roman" w:hAnsi="Times New Roman" w:eastAsia="微软雅黑" w:cs="Times New Roman"/>
                <w:color w:val="244061"/>
                <w:sz w:val="21"/>
                <w:szCs w:val="21"/>
              </w:rPr>
            </w:pPr>
          </w:p>
        </w:tc>
        <w:tc>
          <w:tcPr>
            <w:tcW w:w="2436" w:type="dxa"/>
            <w:tcBorders>
              <w:tl2br w:val="nil"/>
              <w:tr2bl w:val="nil"/>
            </w:tcBorders>
            <w:shd w:val="clear" w:color="auto" w:fill="auto"/>
            <w:noWrap/>
            <w:vAlign w:val="center"/>
          </w:tcPr>
          <w:p w14:paraId="7D466797">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744" w:type="dxa"/>
            <w:tcBorders>
              <w:tl2br w:val="nil"/>
              <w:tr2bl w:val="nil"/>
            </w:tcBorders>
            <w:shd w:val="clear" w:color="auto" w:fill="auto"/>
            <w:noWrap/>
            <w:vAlign w:val="center"/>
          </w:tcPr>
          <w:p w14:paraId="6D87CD7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189D101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noWrap/>
            <w:vAlign w:val="center"/>
          </w:tcPr>
          <w:p w14:paraId="3E2AF816">
            <w:pPr>
              <w:snapToGrid w:val="0"/>
              <w:rPr>
                <w:rFonts w:ascii="Times New Roman" w:hAnsi="Times New Roman" w:eastAsia="微软雅黑" w:cs="Times New Roman"/>
                <w:sz w:val="21"/>
                <w:szCs w:val="21"/>
                <w:lang w:eastAsia="zh-CN"/>
              </w:rPr>
            </w:pPr>
          </w:p>
        </w:tc>
      </w:tr>
      <w:tr w14:paraId="6C46235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noWrap/>
            <w:vAlign w:val="center"/>
          </w:tcPr>
          <w:p w14:paraId="5FD11F66">
            <w:pPr>
              <w:widowControl/>
              <w:snapToGrid w:val="0"/>
              <w:jc w:val="center"/>
              <w:textAlignment w:val="center"/>
              <w:rPr>
                <w:rFonts w:ascii="Times New Roman" w:hAnsi="Times New Roman" w:eastAsia="微软雅黑" w:cs="Times New Roman"/>
                <w:color w:val="244061"/>
                <w:sz w:val="21"/>
                <w:szCs w:val="21"/>
              </w:rPr>
            </w:pPr>
          </w:p>
        </w:tc>
        <w:tc>
          <w:tcPr>
            <w:tcW w:w="2436" w:type="dxa"/>
            <w:tcBorders>
              <w:tl2br w:val="nil"/>
              <w:tr2bl w:val="nil"/>
            </w:tcBorders>
            <w:shd w:val="clear" w:color="auto" w:fill="auto"/>
            <w:noWrap/>
            <w:vAlign w:val="center"/>
          </w:tcPr>
          <w:p w14:paraId="2999D918">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744" w:type="dxa"/>
            <w:tcBorders>
              <w:tl2br w:val="nil"/>
              <w:tr2bl w:val="nil"/>
            </w:tcBorders>
            <w:shd w:val="clear" w:color="auto" w:fill="auto"/>
            <w:noWrap/>
            <w:vAlign w:val="center"/>
          </w:tcPr>
          <w:p w14:paraId="43C6CD8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47A844B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noWrap/>
            <w:vAlign w:val="center"/>
          </w:tcPr>
          <w:p w14:paraId="4F76E643">
            <w:pPr>
              <w:snapToGrid w:val="0"/>
              <w:rPr>
                <w:rFonts w:ascii="Times New Roman" w:hAnsi="Times New Roman" w:eastAsia="微软雅黑" w:cs="Times New Roman"/>
                <w:sz w:val="21"/>
                <w:szCs w:val="21"/>
                <w:lang w:eastAsia="zh-CN"/>
              </w:rPr>
            </w:pPr>
          </w:p>
        </w:tc>
      </w:tr>
      <w:tr w14:paraId="2B43C1E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noWrap/>
            <w:vAlign w:val="center"/>
          </w:tcPr>
          <w:p w14:paraId="6489623B">
            <w:pPr>
              <w:widowControl/>
              <w:snapToGrid w:val="0"/>
              <w:jc w:val="center"/>
              <w:textAlignment w:val="center"/>
              <w:rPr>
                <w:rFonts w:ascii="Times New Roman" w:hAnsi="Times New Roman" w:eastAsia="微软雅黑" w:cs="Times New Roman"/>
                <w:color w:val="244061"/>
                <w:sz w:val="21"/>
                <w:szCs w:val="21"/>
              </w:rPr>
            </w:pPr>
          </w:p>
        </w:tc>
        <w:tc>
          <w:tcPr>
            <w:tcW w:w="2436" w:type="dxa"/>
            <w:tcBorders>
              <w:tl2br w:val="nil"/>
              <w:tr2bl w:val="nil"/>
            </w:tcBorders>
            <w:shd w:val="clear" w:color="auto" w:fill="auto"/>
            <w:noWrap/>
            <w:vAlign w:val="center"/>
          </w:tcPr>
          <w:p w14:paraId="42E784BB">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744" w:type="dxa"/>
            <w:tcBorders>
              <w:tl2br w:val="nil"/>
              <w:tr2bl w:val="nil"/>
            </w:tcBorders>
            <w:shd w:val="clear" w:color="auto" w:fill="auto"/>
            <w:noWrap/>
            <w:vAlign w:val="center"/>
          </w:tcPr>
          <w:p w14:paraId="59E196C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1202236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noWrap/>
            <w:vAlign w:val="center"/>
          </w:tcPr>
          <w:p w14:paraId="39ED450B">
            <w:pPr>
              <w:snapToGrid w:val="0"/>
              <w:rPr>
                <w:rFonts w:ascii="Times New Roman" w:hAnsi="Times New Roman" w:eastAsia="微软雅黑" w:cs="Times New Roman"/>
                <w:sz w:val="21"/>
                <w:szCs w:val="21"/>
                <w:lang w:eastAsia="zh-CN"/>
              </w:rPr>
            </w:pPr>
          </w:p>
        </w:tc>
      </w:tr>
      <w:tr w14:paraId="0D70163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noWrap/>
            <w:vAlign w:val="center"/>
          </w:tcPr>
          <w:p w14:paraId="4C26D643">
            <w:pPr>
              <w:widowControl/>
              <w:snapToGrid w:val="0"/>
              <w:jc w:val="center"/>
              <w:textAlignment w:val="center"/>
              <w:rPr>
                <w:rFonts w:ascii="Times New Roman" w:hAnsi="Times New Roman" w:eastAsia="微软雅黑" w:cs="Times New Roman"/>
                <w:color w:val="244061"/>
                <w:sz w:val="21"/>
                <w:szCs w:val="21"/>
              </w:rPr>
            </w:pPr>
          </w:p>
        </w:tc>
        <w:tc>
          <w:tcPr>
            <w:tcW w:w="2436" w:type="dxa"/>
            <w:tcBorders>
              <w:tl2br w:val="nil"/>
              <w:tr2bl w:val="nil"/>
            </w:tcBorders>
            <w:shd w:val="clear" w:color="auto" w:fill="auto"/>
            <w:noWrap/>
            <w:vAlign w:val="center"/>
          </w:tcPr>
          <w:p w14:paraId="308BC060">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744" w:type="dxa"/>
            <w:tcBorders>
              <w:tl2br w:val="nil"/>
              <w:tr2bl w:val="nil"/>
            </w:tcBorders>
            <w:shd w:val="clear" w:color="auto" w:fill="auto"/>
            <w:noWrap/>
            <w:vAlign w:val="center"/>
          </w:tcPr>
          <w:p w14:paraId="6A26F57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15E764D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noWrap/>
            <w:vAlign w:val="center"/>
          </w:tcPr>
          <w:p w14:paraId="17C6CCF6">
            <w:pPr>
              <w:snapToGrid w:val="0"/>
              <w:rPr>
                <w:rFonts w:ascii="Times New Roman" w:hAnsi="Times New Roman" w:eastAsia="微软雅黑" w:cs="Times New Roman"/>
                <w:sz w:val="21"/>
                <w:szCs w:val="21"/>
                <w:lang w:eastAsia="zh-CN"/>
              </w:rPr>
            </w:pPr>
          </w:p>
        </w:tc>
      </w:tr>
      <w:tr w14:paraId="485CC43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noWrap/>
            <w:vAlign w:val="center"/>
          </w:tcPr>
          <w:p w14:paraId="3AE1D2D6">
            <w:pPr>
              <w:widowControl/>
              <w:snapToGrid w:val="0"/>
              <w:jc w:val="center"/>
              <w:textAlignment w:val="center"/>
              <w:rPr>
                <w:rFonts w:ascii="Times New Roman" w:hAnsi="Times New Roman" w:eastAsia="微软雅黑" w:cs="Times New Roman"/>
                <w:color w:val="244061"/>
                <w:sz w:val="21"/>
                <w:szCs w:val="21"/>
              </w:rPr>
            </w:pPr>
          </w:p>
        </w:tc>
        <w:tc>
          <w:tcPr>
            <w:tcW w:w="2436" w:type="dxa"/>
            <w:tcBorders>
              <w:tl2br w:val="nil"/>
              <w:tr2bl w:val="nil"/>
            </w:tcBorders>
            <w:shd w:val="clear" w:color="auto" w:fill="auto"/>
            <w:noWrap/>
            <w:vAlign w:val="center"/>
          </w:tcPr>
          <w:p w14:paraId="5EA71F01">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744" w:type="dxa"/>
            <w:tcBorders>
              <w:tl2br w:val="nil"/>
              <w:tr2bl w:val="nil"/>
            </w:tcBorders>
            <w:shd w:val="clear" w:color="auto" w:fill="auto"/>
            <w:noWrap/>
            <w:vAlign w:val="center"/>
          </w:tcPr>
          <w:p w14:paraId="105CFF5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37382EC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noWrap/>
            <w:vAlign w:val="center"/>
          </w:tcPr>
          <w:p w14:paraId="254B704A">
            <w:pPr>
              <w:snapToGrid w:val="0"/>
              <w:rPr>
                <w:rFonts w:ascii="Times New Roman" w:hAnsi="Times New Roman" w:eastAsia="微软雅黑" w:cs="Times New Roman"/>
                <w:sz w:val="21"/>
                <w:szCs w:val="21"/>
                <w:lang w:eastAsia="zh-CN"/>
              </w:rPr>
            </w:pPr>
          </w:p>
        </w:tc>
      </w:tr>
      <w:tr w14:paraId="4F4AAB5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restart"/>
            <w:tcBorders>
              <w:tl2br w:val="nil"/>
              <w:tr2bl w:val="nil"/>
            </w:tcBorders>
            <w:shd w:val="clear" w:color="auto" w:fill="auto"/>
            <w:noWrap/>
            <w:vAlign w:val="center"/>
          </w:tcPr>
          <w:p w14:paraId="7FE938AB">
            <w:pPr>
              <w:widowControl/>
              <w:snapToGrid w:val="0"/>
              <w:jc w:val="center"/>
              <w:textAlignment w:val="center"/>
              <w:rPr>
                <w:rFonts w:ascii="Times New Roman" w:hAnsi="Times New Roman" w:eastAsia="微软雅黑" w:cs="Times New Roman"/>
                <w:b/>
                <w:bCs/>
                <w:color w:val="244061"/>
                <w:sz w:val="21"/>
                <w:szCs w:val="21"/>
                <w:lang w:eastAsia="zh-CN" w:bidi="ar"/>
              </w:rPr>
            </w:pPr>
            <w:r>
              <w:rPr>
                <w:rFonts w:hint="eastAsia" w:ascii="Times New Roman" w:hAnsi="Times New Roman" w:eastAsia="微软雅黑" w:cs="Times New Roman"/>
                <w:b/>
                <w:bCs/>
                <w:color w:val="244061"/>
                <w:sz w:val="21"/>
                <w:szCs w:val="21"/>
                <w:lang w:eastAsia="zh-CN" w:bidi="ar"/>
              </w:rPr>
              <w:t>免疫</w:t>
            </w:r>
            <w:r>
              <w:rPr>
                <w:rFonts w:ascii="Times New Roman" w:hAnsi="Times New Roman" w:eastAsia="微软雅黑" w:cs="Times New Roman"/>
                <w:b/>
                <w:bCs/>
                <w:color w:val="244061"/>
                <w:sz w:val="21"/>
                <w:szCs w:val="21"/>
                <w:lang w:eastAsia="zh-CN" w:bidi="ar"/>
              </w:rPr>
              <w:t>超进展(HPD)相关基因</w:t>
            </w:r>
          </w:p>
        </w:tc>
        <w:tc>
          <w:tcPr>
            <w:tcW w:w="2436" w:type="dxa"/>
            <w:tcBorders>
              <w:tl2br w:val="nil"/>
              <w:tr2bl w:val="nil"/>
            </w:tcBorders>
            <w:shd w:val="clear" w:color="auto" w:fill="auto"/>
            <w:noWrap/>
            <w:vAlign w:val="center"/>
          </w:tcPr>
          <w:p w14:paraId="103C45EB">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744" w:type="dxa"/>
            <w:tcBorders>
              <w:tl2br w:val="nil"/>
              <w:tr2bl w:val="nil"/>
            </w:tcBorders>
            <w:shd w:val="clear" w:color="auto" w:fill="auto"/>
            <w:noWrap/>
            <w:vAlign w:val="center"/>
          </w:tcPr>
          <w:p w14:paraId="323FE9A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324" w:type="dxa"/>
            <w:vMerge w:val="restart"/>
            <w:tcBorders>
              <w:tl2br w:val="nil"/>
              <w:tr2bl w:val="nil"/>
            </w:tcBorders>
            <w:shd w:val="clear" w:color="auto" w:fill="auto"/>
            <w:noWrap/>
            <w:vAlign w:val="center"/>
          </w:tcPr>
          <w:p w14:paraId="06D90B8C">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481E998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noWrap/>
            <w:vAlign w:val="center"/>
          </w:tcPr>
          <w:p w14:paraId="38312C5A">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08C7A2B0">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744" w:type="dxa"/>
            <w:tcBorders>
              <w:tl2br w:val="nil"/>
              <w:tr2bl w:val="nil"/>
            </w:tcBorders>
            <w:shd w:val="clear" w:color="auto" w:fill="auto"/>
            <w:noWrap/>
            <w:vAlign w:val="center"/>
          </w:tcPr>
          <w:p w14:paraId="7D24876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324" w:type="dxa"/>
            <w:vMerge w:val="continue"/>
            <w:tcBorders>
              <w:tl2br w:val="nil"/>
              <w:tr2bl w:val="nil"/>
            </w:tcBorders>
            <w:shd w:val="clear" w:color="auto" w:fill="auto"/>
            <w:noWrap/>
            <w:vAlign w:val="center"/>
          </w:tcPr>
          <w:p w14:paraId="54B37274">
            <w:pPr>
              <w:snapToGrid w:val="0"/>
              <w:rPr>
                <w:rFonts w:ascii="Times New Roman" w:hAnsi="Times New Roman" w:eastAsia="微软雅黑" w:cs="Times New Roman"/>
                <w:color w:val="000000"/>
                <w:sz w:val="21"/>
                <w:szCs w:val="21"/>
              </w:rPr>
            </w:pPr>
          </w:p>
        </w:tc>
      </w:tr>
      <w:tr w14:paraId="377B18F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noWrap/>
            <w:vAlign w:val="center"/>
          </w:tcPr>
          <w:p w14:paraId="60DE7F8A">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52149ECB">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744" w:type="dxa"/>
            <w:tcBorders>
              <w:tl2br w:val="nil"/>
              <w:tr2bl w:val="nil"/>
            </w:tcBorders>
            <w:shd w:val="clear" w:color="auto" w:fill="auto"/>
            <w:noWrap/>
            <w:vAlign w:val="center"/>
          </w:tcPr>
          <w:p w14:paraId="69CEB23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324" w:type="dxa"/>
            <w:vMerge w:val="continue"/>
            <w:tcBorders>
              <w:tl2br w:val="nil"/>
              <w:tr2bl w:val="nil"/>
            </w:tcBorders>
            <w:shd w:val="clear" w:color="auto" w:fill="auto"/>
            <w:noWrap/>
            <w:vAlign w:val="center"/>
          </w:tcPr>
          <w:p w14:paraId="50854489">
            <w:pPr>
              <w:snapToGrid w:val="0"/>
              <w:rPr>
                <w:rFonts w:ascii="Times New Roman" w:hAnsi="Times New Roman" w:eastAsia="微软雅黑" w:cs="Times New Roman"/>
                <w:color w:val="000000"/>
                <w:sz w:val="21"/>
                <w:szCs w:val="21"/>
              </w:rPr>
            </w:pPr>
          </w:p>
        </w:tc>
      </w:tr>
      <w:tr w14:paraId="7722EE6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noWrap/>
            <w:vAlign w:val="center"/>
          </w:tcPr>
          <w:p w14:paraId="1FEB50DF">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5E3FA2B9">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744" w:type="dxa"/>
            <w:tcBorders>
              <w:tl2br w:val="nil"/>
              <w:tr2bl w:val="nil"/>
            </w:tcBorders>
            <w:shd w:val="clear" w:color="auto" w:fill="auto"/>
            <w:noWrap/>
            <w:vAlign w:val="center"/>
          </w:tcPr>
          <w:p w14:paraId="4324DA9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324" w:type="dxa"/>
            <w:vMerge w:val="continue"/>
            <w:tcBorders>
              <w:tl2br w:val="nil"/>
              <w:tr2bl w:val="nil"/>
            </w:tcBorders>
            <w:shd w:val="clear" w:color="auto" w:fill="auto"/>
            <w:noWrap/>
            <w:vAlign w:val="center"/>
          </w:tcPr>
          <w:p w14:paraId="478495F0">
            <w:pPr>
              <w:snapToGrid w:val="0"/>
              <w:rPr>
                <w:rFonts w:ascii="Times New Roman" w:hAnsi="Times New Roman" w:eastAsia="微软雅黑" w:cs="Times New Roman"/>
                <w:color w:val="000000"/>
                <w:sz w:val="21"/>
                <w:szCs w:val="21"/>
              </w:rPr>
            </w:pPr>
          </w:p>
        </w:tc>
      </w:tr>
      <w:tr w14:paraId="5C7E543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noWrap/>
            <w:vAlign w:val="center"/>
          </w:tcPr>
          <w:p w14:paraId="40CF1DC5">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30D3592E">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744" w:type="dxa"/>
            <w:tcBorders>
              <w:tl2br w:val="nil"/>
              <w:tr2bl w:val="nil"/>
            </w:tcBorders>
            <w:shd w:val="clear" w:color="auto" w:fill="auto"/>
            <w:noWrap/>
            <w:vAlign w:val="center"/>
          </w:tcPr>
          <w:p w14:paraId="4878C5E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3932594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24" w:type="dxa"/>
            <w:vMerge w:val="continue"/>
            <w:tcBorders>
              <w:tl2br w:val="nil"/>
              <w:tr2bl w:val="nil"/>
            </w:tcBorders>
            <w:shd w:val="clear" w:color="auto" w:fill="auto"/>
            <w:noWrap/>
            <w:vAlign w:val="center"/>
          </w:tcPr>
          <w:p w14:paraId="77E646BF">
            <w:pPr>
              <w:snapToGrid w:val="0"/>
              <w:rPr>
                <w:rFonts w:ascii="Times New Roman" w:hAnsi="Times New Roman" w:eastAsia="微软雅黑" w:cs="Times New Roman"/>
                <w:color w:val="000000"/>
                <w:sz w:val="21"/>
                <w:szCs w:val="21"/>
              </w:rPr>
            </w:pPr>
          </w:p>
        </w:tc>
      </w:tr>
      <w:tr w14:paraId="14E66DC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noWrap/>
            <w:vAlign w:val="center"/>
          </w:tcPr>
          <w:p w14:paraId="0E301F14">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tcBorders>
              <w:tl2br w:val="nil"/>
              <w:tr2bl w:val="nil"/>
            </w:tcBorders>
            <w:shd w:val="clear" w:color="auto" w:fill="auto"/>
            <w:noWrap/>
            <w:vAlign w:val="center"/>
          </w:tcPr>
          <w:p w14:paraId="60F78C87">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744" w:type="dxa"/>
            <w:tcBorders>
              <w:tl2br w:val="nil"/>
              <w:tr2bl w:val="nil"/>
            </w:tcBorders>
            <w:shd w:val="clear" w:color="auto" w:fill="auto"/>
            <w:noWrap/>
            <w:vAlign w:val="center"/>
          </w:tcPr>
          <w:p w14:paraId="0EF4362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324" w:type="dxa"/>
            <w:vMerge w:val="continue"/>
            <w:tcBorders>
              <w:tl2br w:val="nil"/>
              <w:tr2bl w:val="nil"/>
            </w:tcBorders>
            <w:shd w:val="clear" w:color="auto" w:fill="auto"/>
            <w:noWrap/>
            <w:vAlign w:val="center"/>
          </w:tcPr>
          <w:p w14:paraId="28F39F0A">
            <w:pPr>
              <w:snapToGrid w:val="0"/>
              <w:rPr>
                <w:rFonts w:ascii="Times New Roman" w:hAnsi="Times New Roman" w:eastAsia="微软雅黑" w:cs="Times New Roman"/>
                <w:color w:val="000000"/>
                <w:sz w:val="21"/>
                <w:szCs w:val="21"/>
              </w:rPr>
            </w:pPr>
          </w:p>
        </w:tc>
      </w:tr>
      <w:tr w14:paraId="05CF857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noWrap/>
            <w:vAlign w:val="center"/>
          </w:tcPr>
          <w:p w14:paraId="3C326164">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tcBorders>
              <w:tl2br w:val="nil"/>
              <w:tr2bl w:val="nil"/>
            </w:tcBorders>
            <w:shd w:val="clear" w:color="auto" w:fill="auto"/>
            <w:noWrap/>
            <w:vAlign w:val="center"/>
          </w:tcPr>
          <w:p w14:paraId="4C340EA0">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744" w:type="dxa"/>
            <w:tcBorders>
              <w:tl2br w:val="nil"/>
              <w:tr2bl w:val="nil"/>
            </w:tcBorders>
            <w:shd w:val="clear" w:color="auto" w:fill="auto"/>
            <w:noWrap/>
            <w:vAlign w:val="center"/>
          </w:tcPr>
          <w:p w14:paraId="33A1B0FC">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324" w:type="dxa"/>
            <w:vMerge w:val="continue"/>
            <w:tcBorders>
              <w:tl2br w:val="nil"/>
              <w:tr2bl w:val="nil"/>
            </w:tcBorders>
            <w:shd w:val="clear" w:color="auto" w:fill="auto"/>
            <w:noWrap/>
            <w:vAlign w:val="center"/>
          </w:tcPr>
          <w:p w14:paraId="7FF997C8">
            <w:pPr>
              <w:snapToGrid w:val="0"/>
              <w:rPr>
                <w:rFonts w:ascii="Times New Roman" w:hAnsi="Times New Roman" w:eastAsia="微软雅黑" w:cs="Times New Roman"/>
                <w:color w:val="000000"/>
                <w:sz w:val="21"/>
                <w:szCs w:val="21"/>
              </w:rPr>
            </w:pPr>
          </w:p>
        </w:tc>
      </w:tr>
      <w:tr w14:paraId="0C56230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auto"/>
            <w:noWrap/>
            <w:vAlign w:val="center"/>
          </w:tcPr>
          <w:p w14:paraId="0F86B9BD">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1854FA05">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744" w:type="dxa"/>
            <w:tcBorders>
              <w:tl2br w:val="nil"/>
              <w:tr2bl w:val="nil"/>
            </w:tcBorders>
            <w:shd w:val="clear" w:color="auto" w:fill="auto"/>
            <w:noWrap/>
            <w:vAlign w:val="center"/>
          </w:tcPr>
          <w:p w14:paraId="744BB3F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324" w:type="dxa"/>
            <w:vMerge w:val="continue"/>
            <w:tcBorders>
              <w:tl2br w:val="nil"/>
              <w:tr2bl w:val="nil"/>
            </w:tcBorders>
            <w:shd w:val="clear" w:color="auto" w:fill="auto"/>
            <w:noWrap/>
            <w:vAlign w:val="center"/>
          </w:tcPr>
          <w:p w14:paraId="62B6E887">
            <w:pPr>
              <w:snapToGrid w:val="0"/>
              <w:rPr>
                <w:rFonts w:ascii="Times New Roman" w:hAnsi="Times New Roman" w:eastAsia="微软雅黑" w:cs="Times New Roman"/>
                <w:color w:val="000000"/>
                <w:sz w:val="21"/>
                <w:szCs w:val="21"/>
              </w:rPr>
            </w:pPr>
          </w:p>
        </w:tc>
      </w:tr>
      <w:tr w14:paraId="158C63C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9938" w:type="dxa"/>
            <w:gridSpan w:val="4"/>
            <w:tcBorders>
              <w:tl2br w:val="nil"/>
              <w:tr2bl w:val="nil"/>
            </w:tcBorders>
            <w:shd w:val="clear" w:color="auto" w:fill="auto"/>
            <w:noWrap/>
            <w:vAlign w:val="center"/>
          </w:tcPr>
          <w:p w14:paraId="0BA4B2CF">
            <w:pPr>
              <w:snapToGrid w:val="0"/>
              <w:rPr>
                <w:rFonts w:ascii="Times New Roman" w:hAnsi="Times New Roman" w:eastAsia="微软雅黑" w:cs="Times New Roman"/>
                <w:sz w:val="21"/>
                <w:szCs w:val="21"/>
                <w:lang w:eastAsia="zh-CN"/>
              </w:rPr>
            </w:pPr>
            <w:r>
              <w:rPr>
                <w:rFonts w:hint="eastAsia" w:ascii="Times New Roman" w:hAnsi="Times New Roman" w:cs="Times New Roman"/>
                <w:b/>
                <w:bCs/>
                <w:sz w:val="21"/>
                <w:lang w:eastAsia="zh-CN"/>
              </w:rPr>
              <w:t>{%tr if summaryOfRresults.type == ”tissue” %}</w:t>
            </w:r>
          </w:p>
        </w:tc>
      </w:tr>
      <w:tr w14:paraId="4A92D41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3870" w:type="dxa"/>
            <w:gridSpan w:val="2"/>
            <w:tcBorders>
              <w:tl2br w:val="nil"/>
              <w:tr2bl w:val="nil"/>
            </w:tcBorders>
            <w:shd w:val="clear" w:color="auto" w:fill="auto"/>
            <w:noWrap/>
            <w:vAlign w:val="center"/>
          </w:tcPr>
          <w:p w14:paraId="167992C7">
            <w:pPr>
              <w:widowControl/>
              <w:snapToGrid w:val="0"/>
              <w:jc w:val="center"/>
              <w:textAlignment w:val="center"/>
              <w:rPr>
                <w:rFonts w:ascii="Times New Roman" w:hAnsi="Times New Roman" w:eastAsia="微软雅黑" w:cs="Times New Roman"/>
                <w:color w:val="244061"/>
                <w:sz w:val="21"/>
                <w:szCs w:val="21"/>
                <w:lang w:eastAsia="zh-CN" w:bidi="ar"/>
              </w:rPr>
            </w:pPr>
            <w:r>
              <w:rPr>
                <w:rFonts w:hint="eastAsia" w:ascii="Times New Roman" w:hAnsi="Times New Roman" w:eastAsia="微软雅黑" w:cs="Times New Roman"/>
                <w:b/>
                <w:bCs/>
                <w:color w:val="244061"/>
                <w:sz w:val="21"/>
                <w:szCs w:val="21"/>
                <w:lang w:eastAsia="zh-CN" w:bidi="ar"/>
              </w:rPr>
              <w:t>人类白</w:t>
            </w:r>
            <w:r>
              <w:rPr>
                <w:rFonts w:ascii="Times New Roman" w:hAnsi="Times New Roman" w:eastAsia="微软雅黑" w:cs="Times New Roman"/>
                <w:b/>
                <w:bCs/>
                <w:color w:val="244061"/>
                <w:sz w:val="21"/>
                <w:szCs w:val="21"/>
                <w:lang w:eastAsia="zh-CN" w:bidi="ar"/>
              </w:rPr>
              <w:t>细胞抗原杂合性缺失</w:t>
            </w:r>
            <w:r>
              <w:rPr>
                <w:rFonts w:hint="eastAsia" w:ascii="Times New Roman" w:hAnsi="Times New Roman" w:eastAsia="微软雅黑" w:cs="Times New Roman"/>
                <w:b/>
                <w:bCs/>
                <w:color w:val="244061"/>
                <w:sz w:val="21"/>
                <w:szCs w:val="21"/>
                <w:lang w:eastAsia="zh-CN" w:bidi="ar"/>
              </w:rPr>
              <w:t>（</w:t>
            </w:r>
            <w:r>
              <w:rPr>
                <w:rFonts w:ascii="Times New Roman" w:hAnsi="Times New Roman" w:eastAsia="微软雅黑" w:cs="Times New Roman"/>
                <w:b/>
                <w:bCs/>
                <w:color w:val="244061"/>
                <w:sz w:val="21"/>
                <w:szCs w:val="21"/>
                <w:lang w:eastAsia="zh-CN" w:bidi="ar"/>
              </w:rPr>
              <w:t>HLA-LOH</w:t>
            </w:r>
            <w:r>
              <w:rPr>
                <w:rFonts w:hint="eastAsia" w:ascii="Times New Roman" w:hAnsi="Times New Roman" w:eastAsia="微软雅黑" w:cs="Times New Roman"/>
                <w:b/>
                <w:bCs/>
                <w:color w:val="244061"/>
                <w:sz w:val="21"/>
                <w:szCs w:val="21"/>
                <w:lang w:eastAsia="zh-CN" w:bidi="ar"/>
              </w:rPr>
              <w:t>）</w:t>
            </w:r>
          </w:p>
        </w:tc>
        <w:tc>
          <w:tcPr>
            <w:tcW w:w="2744" w:type="dxa"/>
            <w:tcBorders>
              <w:tl2br w:val="nil"/>
              <w:tr2bl w:val="nil"/>
            </w:tcBorders>
            <w:shd w:val="clear" w:color="auto" w:fill="auto"/>
            <w:noWrap/>
            <w:vAlign w:val="center"/>
          </w:tcPr>
          <w:p w14:paraId="2591CBF6">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summaryOfRresults.HLA}}</w:t>
            </w:r>
          </w:p>
        </w:tc>
        <w:tc>
          <w:tcPr>
            <w:tcW w:w="3324" w:type="dxa"/>
            <w:tcBorders>
              <w:tl2br w:val="nil"/>
              <w:tr2bl w:val="nil"/>
            </w:tcBorders>
            <w:shd w:val="clear" w:color="auto" w:fill="auto"/>
            <w:noWrap/>
            <w:vAlign w:val="center"/>
          </w:tcPr>
          <w:p w14:paraId="1DC5FD4C">
            <w:pPr>
              <w:snapToGrid w:val="0"/>
              <w:jc w:val="center"/>
              <w:rPr>
                <w:rFonts w:ascii="Times New Roman" w:hAnsi="Times New Roman" w:eastAsia="微软雅黑" w:cs="Times New Roman"/>
                <w:color w:val="000000"/>
                <w:sz w:val="21"/>
                <w:szCs w:val="21"/>
                <w:highlight w:val="yellow"/>
              </w:rPr>
            </w:pPr>
            <w:r>
              <w:rPr>
                <w:rFonts w:hint="eastAsia" w:ascii="Times New Roman" w:hAnsi="Times New Roman" w:eastAsia="微软雅黑" w:cs="Times New Roman"/>
                <w:sz w:val="21"/>
                <w:szCs w:val="21"/>
                <w:lang w:eastAsia="zh-CN"/>
              </w:rPr>
              <w:t xml:space="preserve">{% if summaryOfRresults.HLA </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eastAsia="zh-CN"/>
              </w:rPr>
              <w:t>= ‘检出HLA杂合性缺失’ %}</w:t>
            </w:r>
            <w:r>
              <w:rPr>
                <w:rFonts w:ascii="Times New Roman" w:hAnsi="Times New Roman" w:eastAsia="微软雅黑" w:cs="Times New Roman"/>
                <w:sz w:val="21"/>
                <w:szCs w:val="21"/>
                <w:lang w:eastAsia="zh-CN"/>
              </w:rPr>
              <w:t>HLA-LOH提示患者OS可能缩短</w:t>
            </w:r>
            <w:r>
              <w:rPr>
                <w:rFonts w:hint="eastAsia" w:ascii="Times New Roman" w:hAnsi="Times New Roman" w:eastAsia="微软雅黑" w:cs="Times New Roman"/>
                <w:sz w:val="21"/>
                <w:szCs w:val="21"/>
                <w:lang w:eastAsia="zh-CN"/>
              </w:rPr>
              <w:t>{% else %}-{% endif %}</w:t>
            </w:r>
          </w:p>
        </w:tc>
      </w:tr>
      <w:tr w14:paraId="75B0A6F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9938" w:type="dxa"/>
            <w:gridSpan w:val="4"/>
            <w:tcBorders>
              <w:tl2br w:val="nil"/>
              <w:tr2bl w:val="nil"/>
            </w:tcBorders>
            <w:shd w:val="clear" w:color="auto" w:fill="auto"/>
            <w:noWrap/>
            <w:vAlign w:val="center"/>
          </w:tcPr>
          <w:p w14:paraId="56012BFB">
            <w:pPr>
              <w:snapToGrid w:val="0"/>
              <w:rPr>
                <w:rFonts w:ascii="Times New Roman" w:hAnsi="Times New Roman" w:eastAsia="微软雅黑" w:cs="Times New Roman"/>
                <w:color w:val="244061"/>
                <w:sz w:val="21"/>
                <w:szCs w:val="21"/>
                <w:lang w:eastAsia="zh-CN"/>
              </w:rPr>
            </w:pPr>
            <w:r>
              <w:rPr>
                <w:rFonts w:hint="eastAsia" w:ascii="Times New Roman" w:hAnsi="Times New Roman" w:cs="Times New Roman"/>
                <w:b/>
                <w:bCs/>
                <w:color w:val="244061"/>
                <w:sz w:val="21"/>
                <w:lang w:eastAsia="zh-CN"/>
              </w:rPr>
              <w:t>{%tr endif %}</w:t>
            </w:r>
          </w:p>
        </w:tc>
      </w:tr>
      <w:tr w14:paraId="20FD0F9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40" w:hRule="atLeast"/>
          <w:jc w:val="center"/>
        </w:trPr>
        <w:tc>
          <w:tcPr>
            <w:tcW w:w="3870" w:type="dxa"/>
            <w:gridSpan w:val="2"/>
            <w:tcBorders>
              <w:tl2br w:val="nil"/>
              <w:tr2bl w:val="nil"/>
            </w:tcBorders>
            <w:shd w:val="clear" w:color="auto" w:fill="auto"/>
            <w:noWrap/>
            <w:vAlign w:val="center"/>
          </w:tcPr>
          <w:p w14:paraId="262693EC">
            <w:pPr>
              <w:snapToGrid w:val="0"/>
              <w:jc w:val="center"/>
              <w:rPr>
                <w:rFonts w:ascii="Times New Roman" w:hAnsi="Times New Roman" w:eastAsia="微软雅黑" w:cs="Times New Roman"/>
                <w:color w:val="244061"/>
                <w:sz w:val="21"/>
                <w:szCs w:val="21"/>
                <w:lang w:eastAsia="zh-CN" w:bidi="ar"/>
              </w:rPr>
            </w:pPr>
            <w:r>
              <w:rPr>
                <w:rFonts w:ascii="Times New Roman" w:hAnsi="Times New Roman" w:eastAsia="微软雅黑" w:cs="Times New Roman"/>
                <w:b/>
                <w:bCs/>
                <w:color w:val="244061"/>
                <w:sz w:val="21"/>
                <w:szCs w:val="21"/>
                <w:lang w:eastAsia="zh-CN" w:bidi="ar"/>
              </w:rPr>
              <w:t>肿瘤新抗原</w:t>
            </w:r>
          </w:p>
        </w:tc>
        <w:tc>
          <w:tcPr>
            <w:tcW w:w="2744" w:type="dxa"/>
            <w:tcBorders>
              <w:tl2br w:val="nil"/>
              <w:tr2bl w:val="nil"/>
            </w:tcBorders>
            <w:shd w:val="clear" w:color="auto" w:fill="auto"/>
            <w:noWrap/>
            <w:vAlign w:val="center"/>
          </w:tcPr>
          <w:p w14:paraId="28C18597">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黑体"/>
                <w:color w:val="000000" w:themeColor="text1"/>
                <w:sz w:val="21"/>
                <w:lang w:eastAsia="zh-CN"/>
                <w14:textFill>
                  <w14:solidFill>
                    <w14:schemeClr w14:val="tx1"/>
                  </w14:solidFill>
                </w14:textFill>
              </w:rPr>
              <w:t>共</w:t>
            </w:r>
            <w:r>
              <w:rPr>
                <w:rFonts w:hint="eastAsia" w:ascii="Times New Roman" w:hAnsi="Times New Roman" w:eastAsia="微软雅黑" w:cs="黑体"/>
                <w:color w:val="000000" w:themeColor="text1"/>
                <w:sz w:val="21"/>
                <w:lang w:val="en-US" w:eastAsia="zh-CN"/>
                <w14:textFill>
                  <w14:solidFill>
                    <w14:schemeClr w14:val="tx1"/>
                  </w14:solidFill>
                </w14:textFill>
              </w:rPr>
              <w:t>预测</w:t>
            </w:r>
            <w:r>
              <w:rPr>
                <w:rFonts w:hint="eastAsia" w:ascii="Times New Roman" w:hAnsi="Times New Roman" w:eastAsia="微软雅黑" w:cs="黑体"/>
                <w:color w:val="000000" w:themeColor="text1"/>
                <w:sz w:val="21"/>
                <w:lang w:eastAsia="zh-CN"/>
                <w14:textFill>
                  <w14:solidFill>
                    <w14:schemeClr w14:val="tx1"/>
                  </w14:solidFill>
                </w14:textFill>
              </w:rPr>
              <w:t>出</w:t>
            </w:r>
            <w:r>
              <w:rPr>
                <w:rFonts w:hint="eastAsia" w:ascii="Times New Roman" w:hAnsi="Times New Roman" w:eastAsia="微软雅黑" w:cs="黑体"/>
                <w:sz w:val="21"/>
                <w:szCs w:val="21"/>
                <w:lang w:eastAsia="zh-CN"/>
              </w:rPr>
              <w:t>{{ summaryOfRresults.</w:t>
            </w:r>
            <w:r>
              <w:rPr>
                <w:rFonts w:hint="eastAsia" w:ascii="Times New Roman" w:hAnsi="Times New Roman" w:eastAsia="微软雅黑" w:cs="Times New Roman"/>
                <w:sz w:val="21"/>
                <w:szCs w:val="21"/>
                <w:lang w:eastAsia="zh-CN"/>
              </w:rPr>
              <w:t>neoantigenAllSize</w:t>
            </w:r>
            <w:r>
              <w:rPr>
                <w:rFonts w:hint="eastAsia" w:ascii="Times New Roman" w:hAnsi="Times New Roman" w:eastAsia="微软雅黑" w:cs="黑体"/>
                <w:sz w:val="21"/>
                <w:szCs w:val="21"/>
                <w:lang w:eastAsia="zh-CN"/>
              </w:rPr>
              <w:t xml:space="preserve"> }}</w:t>
            </w:r>
            <w:r>
              <w:rPr>
                <w:rFonts w:hint="eastAsia" w:ascii="Times New Roman" w:hAnsi="Times New Roman" w:eastAsia="微软雅黑" w:cs="黑体"/>
                <w:color w:val="000000" w:themeColor="text1"/>
                <w:sz w:val="21"/>
                <w:lang w:eastAsia="zh-CN"/>
                <w14:textFill>
                  <w14:solidFill>
                    <w14:schemeClr w14:val="tx1"/>
                  </w14:solidFill>
                </w14:textFill>
              </w:rPr>
              <w:t>个</w:t>
            </w:r>
            <w:r>
              <w:rPr>
                <w:rFonts w:hint="eastAsia" w:ascii="Times New Roman" w:hAnsi="Times New Roman" w:eastAsia="微软雅黑" w:cs="黑体"/>
                <w:color w:val="000000" w:themeColor="text1"/>
                <w:sz w:val="21"/>
                <w:lang w:val="en-US" w:eastAsia="zh-CN"/>
                <w14:textFill>
                  <w14:solidFill>
                    <w14:schemeClr w14:val="tx1"/>
                  </w14:solidFill>
                </w14:textFill>
              </w:rPr>
              <w:t>肿瘤</w:t>
            </w:r>
            <w:r>
              <w:rPr>
                <w:rFonts w:hint="eastAsia" w:ascii="Times New Roman" w:hAnsi="Times New Roman" w:eastAsia="微软雅黑" w:cs="黑体"/>
                <w:color w:val="000000" w:themeColor="text1"/>
                <w:sz w:val="21"/>
                <w:lang w:eastAsia="zh-CN"/>
                <w14:textFill>
                  <w14:solidFill>
                    <w14:schemeClr w14:val="tx1"/>
                  </w14:solidFill>
                </w14:textFill>
              </w:rPr>
              <w:t>新抗原</w:t>
            </w:r>
          </w:p>
        </w:tc>
        <w:tc>
          <w:tcPr>
            <w:tcW w:w="3324" w:type="dxa"/>
            <w:tcBorders>
              <w:tl2br w:val="nil"/>
              <w:tr2bl w:val="nil"/>
            </w:tcBorders>
            <w:shd w:val="clear" w:color="auto" w:fill="auto"/>
            <w:noWrap/>
            <w:vAlign w:val="center"/>
          </w:tcPr>
          <w:p w14:paraId="1C807B6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r>
    </w:tbl>
    <w:p w14:paraId="41A69EB7">
      <w:pPr>
        <w:spacing w:line="216" w:lineRule="auto"/>
        <w:rPr>
          <w:rFonts w:ascii="Times New Roman" w:hAnsi="Times New Roman" w:eastAsia="微软雅黑" w:cs="Times New Roman"/>
          <w:b/>
          <w:sz w:val="18"/>
          <w:shd w:val="clear" w:color="auto" w:fill="FFFFFF"/>
        </w:rPr>
      </w:pPr>
      <w:r>
        <w:rPr>
          <w:rFonts w:hint="eastAsia" w:ascii="Times New Roman" w:hAnsi="Times New Roman" w:eastAsia="微软雅黑" w:cs="Times New Roman"/>
          <w:b/>
          <w:sz w:val="18"/>
          <w:shd w:val="clear" w:color="auto" w:fill="FFFFFF"/>
        </w:rPr>
        <w:t>注：</w:t>
      </w:r>
    </w:p>
    <w:p w14:paraId="48A65813">
      <w:pPr>
        <w:pStyle w:val="10"/>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2F87471C">
      <w:pPr>
        <w:pStyle w:val="10"/>
        <w:numPr>
          <w:ilvl w:val="0"/>
          <w:numId w:val="11"/>
        </w:numPr>
        <w:rPr>
          <w:rFonts w:hint="eastAsia"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6206B61D">
      <w:pPr>
        <w:pStyle w:val="10"/>
        <w:numPr>
          <w:ilvl w:val="0"/>
          <w:numId w:val="11"/>
        </w:numPr>
        <w:rPr>
          <w:rFonts w:hint="eastAsia"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44B8258B">
      <w:pPr>
        <w:pStyle w:val="10"/>
        <w:numPr>
          <w:ilvl w:val="0"/>
          <w:numId w:val="11"/>
        </w:numPr>
        <w:rPr>
          <w:rFonts w:hint="eastAsia"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7C624120">
      <w:pPr>
        <w:pStyle w:val="10"/>
        <w:numPr>
          <w:ilvl w:val="0"/>
          <w:numId w:val="11"/>
        </w:numPr>
        <w:rPr>
          <w:rFonts w:hint="eastAsia"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r>
        <w:rPr>
          <w:rFonts w:hint="eastAsia" w:ascii="Times New Roman" w:hAnsi="Times New Roman" w:eastAsia="微软雅黑" w:cs="Times New Roman"/>
          <w:bCs/>
          <w:shd w:val="clear" w:color="auto" w:fill="FFFFFF"/>
          <w:lang w:eastAsia="zh-CN"/>
        </w:rPr>
        <w:br w:type="page"/>
      </w:r>
    </w:p>
    <w:p w14:paraId="60695AE4">
      <w:pPr>
        <w:rPr>
          <w:rFonts w:ascii="Times New Roman" w:hAnsi="Times New Roman" w:eastAsia="微软雅黑" w:cs="Times New Roman"/>
          <w:sz w:val="18"/>
          <w:szCs w:val="18"/>
          <w:shd w:val="clear" w:color="auto" w:fill="FFFFFF"/>
        </w:rPr>
      </w:pPr>
      <w:r>
        <w:rPr>
          <w:rFonts w:hint="eastAsia" w:ascii="Times New Roman" w:hAnsi="Times New Roman" w:eastAsia="微软雅黑" w:cs="Times New Roman"/>
          <w:sz w:val="24"/>
          <w:szCs w:val="24"/>
        </w:rPr>
        <w:t xml:space="preserve">{%if </w:t>
      </w:r>
      <w:r>
        <w:rPr>
          <w:rFonts w:ascii="Times New Roman" w:hAnsi="Times New Roman" w:eastAsia="微软雅黑" w:cs="Times New Roman"/>
          <w:sz w:val="24"/>
          <w:szCs w:val="24"/>
        </w:rPr>
        <w:t>PDInfo</w:t>
      </w:r>
      <w:r>
        <w:rPr>
          <w:rFonts w:hint="eastAsia" w:ascii="Times New Roman" w:hAnsi="Times New Roman" w:eastAsia="微软雅黑" w:cs="Times New Roman"/>
          <w:sz w:val="24"/>
          <w:szCs w:val="24"/>
        </w:rPr>
        <w:t xml:space="preserve"> != </w:t>
      </w:r>
      <w:r>
        <w:rPr>
          <w:rFonts w:ascii="Times New Roman" w:hAnsi="Times New Roman" w:eastAsia="微软雅黑" w:cs="Times New Roman"/>
          <w:sz w:val="24"/>
          <w:szCs w:val="24"/>
        </w:rPr>
        <w:t>undefined</w:t>
      </w:r>
      <w:r>
        <w:rPr>
          <w:rFonts w:hint="eastAsia" w:ascii="Times New Roman" w:hAnsi="Times New Roman" w:eastAsia="微软雅黑" w:cs="Times New Roman"/>
          <w:sz w:val="24"/>
          <w:szCs w:val="24"/>
        </w:rPr>
        <w:t xml:space="preserve"> %}</w:t>
      </w:r>
    </w:p>
    <w:p w14:paraId="44D0B6D1">
      <w:pPr>
        <w:pStyle w:val="3"/>
        <w:keepNext w:val="0"/>
        <w:keepLines w:val="0"/>
        <w:pageBreakBefore w:val="0"/>
        <w:widowControl w:val="0"/>
        <w:numPr>
          <w:ilvl w:val="0"/>
          <w:numId w:val="3"/>
        </w:numPr>
        <w:kinsoku/>
        <w:wordWrap/>
        <w:overflowPunct/>
        <w:topLinePunct w:val="0"/>
        <w:autoSpaceDE/>
        <w:autoSpaceDN/>
        <w:bidi w:val="0"/>
        <w:adjustRightInd/>
        <w:snapToGrid/>
        <w:ind w:left="839" w:leftChars="0" w:hanging="425" w:firstLineChars="0"/>
        <w:jc w:val="both"/>
        <w:textAlignment w:val="auto"/>
        <w:rPr>
          <w:rFonts w:hint="eastAsia" w:ascii="微软雅黑" w:hAnsi="微软雅黑" w:eastAsia="微软雅黑" w:cs="微软雅黑"/>
          <w:color w:val="254061" w:themeColor="accent1" w:themeShade="80"/>
          <w:lang w:eastAsia="zh-CN"/>
        </w:rPr>
      </w:pPr>
      <w:bookmarkStart w:id="29" w:name="_Toc10223"/>
      <w:bookmarkStart w:id="30" w:name="_Toc9387"/>
      <w:bookmarkStart w:id="31" w:name="_Toc106719764"/>
      <w:bookmarkStart w:id="32" w:name="_Toc20034"/>
      <w:r>
        <w:rPr>
          <w:rFonts w:hint="eastAsia" w:ascii="微软雅黑" w:hAnsi="微软雅黑" w:eastAsia="微软雅黑" w:cs="微软雅黑"/>
          <w:color w:val="254061" w:themeColor="accent1" w:themeShade="80"/>
          <w:lang w:eastAsia="zh-CN"/>
        </w:rPr>
        <w:t>PD-L1检测结果</w:t>
      </w:r>
      <w:bookmarkEnd w:id="29"/>
      <w:bookmarkEnd w:id="30"/>
      <w:bookmarkEnd w:id="31"/>
      <w:bookmarkEnd w:id="32"/>
    </w:p>
    <w:p w14:paraId="16024F8A">
      <w:pPr>
        <w:pStyle w:val="3"/>
        <w:keepNext w:val="0"/>
        <w:keepLines w:val="0"/>
        <w:pageBreakBefore w:val="0"/>
        <w:widowControl w:val="0"/>
        <w:numPr>
          <w:ilvl w:val="1"/>
          <w:numId w:val="3"/>
        </w:numPr>
        <w:kinsoku/>
        <w:wordWrap/>
        <w:overflowPunct/>
        <w:topLinePunct w:val="0"/>
        <w:autoSpaceDE/>
        <w:autoSpaceDN/>
        <w:bidi w:val="0"/>
        <w:adjustRightInd/>
        <w:snapToGrid/>
        <w:ind w:left="981" w:leftChars="0" w:hanging="567" w:firstLineChars="0"/>
        <w:jc w:val="both"/>
        <w:textAlignment w:val="auto"/>
        <w:rPr>
          <w:rFonts w:hint="eastAsia" w:ascii="微软雅黑" w:hAnsi="微软雅黑" w:eastAsia="微软雅黑" w:cs="微软雅黑"/>
          <w:color w:val="254061" w:themeColor="accent1" w:themeShade="80"/>
          <w:sz w:val="28"/>
          <w:szCs w:val="28"/>
          <w:lang w:eastAsia="zh-CN"/>
        </w:rPr>
      </w:pPr>
      <w:r>
        <w:rPr>
          <w:rFonts w:hint="eastAsia" w:ascii="微软雅黑" w:hAnsi="微软雅黑" w:eastAsia="微软雅黑" w:cs="微软雅黑"/>
          <w:color w:val="254061" w:themeColor="accent1" w:themeShade="80"/>
          <w:sz w:val="28"/>
          <w:szCs w:val="28"/>
          <w:lang w:eastAsia="zh-CN"/>
        </w:rPr>
        <w:t>组织切片质控：</w:t>
      </w:r>
    </w:p>
    <w:tbl>
      <w:tblPr>
        <w:tblStyle w:val="20"/>
        <w:tblW w:w="10206"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3431"/>
        <w:gridCol w:w="6775"/>
      </w:tblGrid>
      <w:tr w14:paraId="0859EC3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71B20BEA">
            <w:pPr>
              <w:jc w:val="center"/>
              <w:rPr>
                <w:rFonts w:ascii="Times New Roman" w:hAnsi="Times New Roman" w:eastAsia="微软雅黑" w:cs="Times New Roman"/>
                <w:bCs/>
                <w:color w:val="000000"/>
                <w:sz w:val="18"/>
                <w:szCs w:val="18"/>
              </w:rPr>
            </w:pPr>
            <w:r>
              <w:rPr>
                <w:rFonts w:ascii="Times New Roman" w:hAnsi="Times New Roman" w:eastAsia="微软雅黑" w:cs="Times New Roman"/>
                <w:bCs/>
                <w:color w:val="000000"/>
                <w:sz w:val="18"/>
                <w:szCs w:val="18"/>
              </w:rPr>
              <w:t>肿瘤细胞数是否大于</w:t>
            </w:r>
            <w:r>
              <w:rPr>
                <w:rFonts w:hint="eastAsia" w:ascii="Times New Roman" w:hAnsi="Times New Roman" w:eastAsia="微软雅黑" w:cs="Times New Roman"/>
                <w:bCs/>
                <w:color w:val="000000"/>
                <w:sz w:val="18"/>
                <w:szCs w:val="18"/>
              </w:rPr>
              <w:t>1</w:t>
            </w:r>
            <w:r>
              <w:rPr>
                <w:rFonts w:ascii="Times New Roman" w:hAnsi="Times New Roman" w:eastAsia="微软雅黑" w:cs="Times New Roman"/>
                <w:bCs/>
                <w:color w:val="000000"/>
                <w:sz w:val="18"/>
                <w:szCs w:val="18"/>
              </w:rPr>
              <w:t>00个</w:t>
            </w:r>
          </w:p>
        </w:tc>
        <w:tc>
          <w:tcPr>
            <w:tcW w:w="6775" w:type="dxa"/>
            <w:tcBorders>
              <w:tl2br w:val="nil"/>
              <w:tr2bl w:val="nil"/>
            </w:tcBorders>
            <w:vAlign w:val="center"/>
          </w:tcPr>
          <w:p w14:paraId="56800558">
            <w:pPr>
              <w:pStyle w:val="57"/>
            </w:pPr>
            <w:r>
              <w:rPr>
                <w:rFonts w:hint="eastAsia"/>
              </w:rPr>
              <w:t>{{</w:t>
            </w:r>
            <w:r>
              <w:t xml:space="preserve"> PDInfo</w:t>
            </w:r>
            <w:r>
              <w:rPr>
                <w:rFonts w:hint="eastAsia"/>
              </w:rPr>
              <w:t>.</w:t>
            </w:r>
            <w:r>
              <w:t>Tumor_cell_count</w:t>
            </w:r>
            <w:r>
              <w:rPr>
                <w:rFonts w:hint="eastAsia"/>
              </w:rPr>
              <w:t xml:space="preserve"> }}</w:t>
            </w:r>
          </w:p>
        </w:tc>
      </w:tr>
      <w:tr w14:paraId="762D230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7CC6EADD">
            <w:pPr>
              <w:pStyle w:val="58"/>
            </w:pPr>
            <w:r>
              <w:t>镜下描述：</w:t>
            </w:r>
            <w:r>
              <w:rPr>
                <w:rFonts w:hint="eastAsia"/>
              </w:rPr>
              <w:t>{{</w:t>
            </w:r>
            <w:r>
              <w:t xml:space="preserve"> PDInfo</w:t>
            </w:r>
            <w:r>
              <w:rPr>
                <w:rFonts w:hint="eastAsia"/>
              </w:rPr>
              <w:t>.</w:t>
            </w:r>
            <w:r>
              <w:t>Seen_microscopically</w:t>
            </w:r>
            <w:r>
              <w:rPr>
                <w:rFonts w:hint="eastAsia"/>
              </w:rPr>
              <w:t xml:space="preserve"> }}</w:t>
            </w:r>
          </w:p>
        </w:tc>
      </w:tr>
    </w:tbl>
    <w:p w14:paraId="3CA5E8C3">
      <w:pPr>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rPr>
        <w:t>{% if</w:t>
      </w:r>
      <w:r>
        <w:rPr>
          <w:rFonts w:ascii="Times New Roman" w:hAnsi="Times New Roman" w:eastAsia="微软雅黑" w:cs="Times New Roman"/>
          <w:b/>
          <w:sz w:val="21"/>
          <w:szCs w:val="21"/>
        </w:rPr>
        <w:t xml:space="preserve"> PDInfo</w:t>
      </w:r>
      <w:r>
        <w:rPr>
          <w:rFonts w:hint="eastAsia" w:ascii="Times New Roman" w:hAnsi="Times New Roman" w:eastAsia="微软雅黑" w:cs="Times New Roman"/>
          <w:b/>
          <w:sz w:val="21"/>
          <w:szCs w:val="21"/>
        </w:rPr>
        <w:t>.</w:t>
      </w:r>
      <w:r>
        <w:rPr>
          <w:rFonts w:ascii="Times New Roman" w:hAnsi="Times New Roman" w:eastAsia="微软雅黑" w:cs="Times New Roman"/>
          <w:b/>
          <w:sz w:val="21"/>
          <w:szCs w:val="21"/>
        </w:rPr>
        <w:t>he_PIC_status</w:t>
      </w:r>
      <w:r>
        <w:rPr>
          <w:rFonts w:hint="eastAsia" w:ascii="Times New Roman" w:hAnsi="Times New Roman" w:eastAsia="微软雅黑" w:cs="Times New Roman"/>
          <w:b/>
          <w:sz w:val="21"/>
          <w:szCs w:val="21"/>
        </w:rPr>
        <w:t xml:space="preserve"> %}</w:t>
      </w:r>
    </w:p>
    <w:p w14:paraId="43DF483F">
      <w:pPr>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rPr>
        <w:t xml:space="preserve">{{ </w:t>
      </w:r>
      <w:r>
        <w:rPr>
          <w:rFonts w:ascii="Times New Roman" w:hAnsi="Times New Roman" w:eastAsia="微软雅黑" w:cs="Times New Roman"/>
          <w:b/>
          <w:sz w:val="21"/>
          <w:szCs w:val="21"/>
        </w:rPr>
        <w:t>PDInfo</w:t>
      </w:r>
      <w:r>
        <w:rPr>
          <w:rFonts w:hint="eastAsia" w:ascii="Times New Roman" w:hAnsi="Times New Roman" w:eastAsia="微软雅黑" w:cs="Times New Roman"/>
          <w:b/>
          <w:sz w:val="21"/>
          <w:szCs w:val="21"/>
        </w:rPr>
        <w:t>.</w:t>
      </w:r>
      <w:r>
        <w:rPr>
          <w:rFonts w:ascii="Times New Roman" w:hAnsi="Times New Roman" w:eastAsia="微软雅黑" w:cs="Times New Roman"/>
          <w:b/>
          <w:sz w:val="21"/>
          <w:szCs w:val="21"/>
        </w:rPr>
        <w:t>he_PIC</w:t>
      </w:r>
      <w:r>
        <w:rPr>
          <w:rFonts w:hint="eastAsia" w:ascii="Times New Roman" w:hAnsi="Times New Roman" w:eastAsia="微软雅黑" w:cs="Times New Roman"/>
          <w:b/>
          <w:sz w:val="21"/>
          <w:szCs w:val="21"/>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rPr>
        <w:t xml:space="preserve"> }}{% endif %}</w:t>
      </w:r>
    </w:p>
    <w:p w14:paraId="67E376B2">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HE染色切片200X</w:t>
      </w:r>
    </w:p>
    <w:p w14:paraId="1C4D7464">
      <w:pPr>
        <w:pStyle w:val="3"/>
        <w:keepNext w:val="0"/>
        <w:keepLines w:val="0"/>
        <w:pageBreakBefore w:val="0"/>
        <w:widowControl w:val="0"/>
        <w:numPr>
          <w:ilvl w:val="1"/>
          <w:numId w:val="3"/>
        </w:numPr>
        <w:kinsoku/>
        <w:wordWrap/>
        <w:overflowPunct/>
        <w:topLinePunct w:val="0"/>
        <w:autoSpaceDE/>
        <w:autoSpaceDN/>
        <w:bidi w:val="0"/>
        <w:adjustRightInd/>
        <w:snapToGrid/>
        <w:ind w:left="981" w:leftChars="0" w:hanging="567" w:firstLineChars="0"/>
        <w:jc w:val="both"/>
        <w:textAlignment w:val="auto"/>
        <w:rPr>
          <w:rFonts w:hint="eastAsia" w:ascii="微软雅黑" w:hAnsi="微软雅黑" w:eastAsia="微软雅黑" w:cs="微软雅黑"/>
          <w:color w:val="254061" w:themeColor="accent1" w:themeShade="80"/>
          <w:sz w:val="28"/>
          <w:szCs w:val="28"/>
          <w:lang w:eastAsia="zh-CN"/>
        </w:rPr>
      </w:pPr>
      <w:r>
        <w:rPr>
          <w:rFonts w:hint="eastAsia" w:ascii="微软雅黑" w:hAnsi="微软雅黑" w:eastAsia="微软雅黑" w:cs="微软雅黑"/>
          <w:color w:val="254061" w:themeColor="accent1" w:themeShade="80"/>
          <w:sz w:val="28"/>
          <w:szCs w:val="28"/>
          <w:lang w:eastAsia="zh-CN"/>
        </w:rPr>
        <w:t>检测结果：</w:t>
      </w:r>
    </w:p>
    <w:tbl>
      <w:tblPr>
        <w:tblStyle w:val="19"/>
        <w:tblW w:w="10204"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2194"/>
        <w:gridCol w:w="2127"/>
        <w:gridCol w:w="2190"/>
        <w:gridCol w:w="3693"/>
      </w:tblGrid>
      <w:tr w14:paraId="6C2E24A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auto"/>
            <w:vAlign w:val="center"/>
          </w:tcPr>
          <w:p w14:paraId="6276DF1E">
            <w:pPr>
              <w:jc w:val="center"/>
              <w:rPr>
                <w:rFonts w:ascii="Times New Roman" w:hAnsi="Times New Roman" w:eastAsia="微软雅黑" w:cs="Times New Roman"/>
                <w:b/>
                <w:bCs/>
                <w:color w:val="244061"/>
                <w:sz w:val="21"/>
                <w:szCs w:val="21"/>
                <w:lang w:eastAsia="en-US"/>
              </w:rPr>
            </w:pPr>
            <w:r>
              <w:rPr>
                <w:rFonts w:hint="eastAsia" w:ascii="Times New Roman" w:hAnsi="Times New Roman" w:eastAsia="微软雅黑" w:cs="Times New Roman"/>
                <w:b/>
                <w:bCs/>
                <w:color w:val="244061"/>
                <w:sz w:val="21"/>
                <w:szCs w:val="21"/>
                <w:lang w:eastAsia="en-US"/>
              </w:rPr>
              <w:t>检测项目</w:t>
            </w:r>
          </w:p>
        </w:tc>
        <w:tc>
          <w:tcPr>
            <w:tcW w:w="2127" w:type="dxa"/>
            <w:tcBorders>
              <w:tl2br w:val="nil"/>
              <w:tr2bl w:val="nil"/>
            </w:tcBorders>
            <w:shd w:val="clear" w:color="auto" w:fill="auto"/>
            <w:vAlign w:val="center"/>
          </w:tcPr>
          <w:p w14:paraId="055A63FC">
            <w:pPr>
              <w:jc w:val="center"/>
              <w:rPr>
                <w:rFonts w:ascii="Times New Roman" w:hAnsi="Times New Roman" w:eastAsia="微软雅黑" w:cs="Times New Roman"/>
                <w:b/>
                <w:bCs/>
                <w:color w:val="244061"/>
                <w:sz w:val="21"/>
                <w:szCs w:val="21"/>
                <w:lang w:eastAsia="en-US"/>
              </w:rPr>
            </w:pPr>
            <w:r>
              <w:rPr>
                <w:rFonts w:hint="eastAsia" w:ascii="Times New Roman" w:hAnsi="Times New Roman" w:eastAsia="微软雅黑" w:cs="Times New Roman"/>
                <w:b/>
                <w:bCs/>
                <w:color w:val="244061"/>
                <w:sz w:val="21"/>
                <w:szCs w:val="21"/>
                <w:lang w:eastAsia="en-US"/>
              </w:rPr>
              <w:t>检测方法</w:t>
            </w:r>
          </w:p>
        </w:tc>
        <w:tc>
          <w:tcPr>
            <w:tcW w:w="2190" w:type="dxa"/>
            <w:tcBorders>
              <w:tl2br w:val="nil"/>
              <w:tr2bl w:val="nil"/>
            </w:tcBorders>
            <w:shd w:val="clear" w:color="auto" w:fill="auto"/>
          </w:tcPr>
          <w:p w14:paraId="77BA651A">
            <w:pPr>
              <w:jc w:val="center"/>
              <w:rPr>
                <w:rFonts w:ascii="Times New Roman" w:hAnsi="Times New Roman" w:eastAsia="微软雅黑" w:cs="Times New Roman"/>
                <w:b/>
                <w:bCs/>
                <w:color w:val="244061"/>
                <w:sz w:val="21"/>
                <w:szCs w:val="21"/>
                <w:lang w:eastAsia="en-US"/>
              </w:rPr>
            </w:pPr>
            <w:r>
              <w:rPr>
                <w:rFonts w:hint="eastAsia" w:ascii="Times New Roman" w:hAnsi="Times New Roman" w:eastAsia="微软雅黑" w:cs="Times New Roman"/>
                <w:b/>
                <w:bCs/>
                <w:color w:val="244061"/>
                <w:sz w:val="21"/>
                <w:szCs w:val="21"/>
                <w:lang w:eastAsia="en-US"/>
              </w:rPr>
              <w:t>检测抗体</w:t>
            </w:r>
          </w:p>
        </w:tc>
        <w:tc>
          <w:tcPr>
            <w:tcW w:w="3693" w:type="dxa"/>
            <w:tcBorders>
              <w:tl2br w:val="nil"/>
              <w:tr2bl w:val="nil"/>
            </w:tcBorders>
            <w:shd w:val="clear" w:color="auto" w:fill="auto"/>
            <w:vAlign w:val="center"/>
          </w:tcPr>
          <w:p w14:paraId="44C59D3E">
            <w:pPr>
              <w:jc w:val="center"/>
              <w:rPr>
                <w:rFonts w:ascii="Times New Roman" w:hAnsi="Times New Roman" w:eastAsia="微软雅黑" w:cs="Times New Roman"/>
                <w:b/>
                <w:bCs/>
                <w:color w:val="244061"/>
                <w:sz w:val="21"/>
                <w:szCs w:val="21"/>
                <w:lang w:eastAsia="en-US"/>
              </w:rPr>
            </w:pPr>
            <w:r>
              <w:rPr>
                <w:rFonts w:hint="eastAsia" w:ascii="Times New Roman" w:hAnsi="Times New Roman" w:eastAsia="微软雅黑" w:cs="Times New Roman"/>
                <w:b/>
                <w:bCs/>
                <w:color w:val="244061"/>
                <w:sz w:val="21"/>
                <w:szCs w:val="21"/>
                <w:lang w:eastAsia="en-US"/>
              </w:rPr>
              <w:t>检测结果</w:t>
            </w:r>
          </w:p>
        </w:tc>
      </w:tr>
      <w:tr w14:paraId="17E48F5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shd w:val="clear" w:color="auto" w:fill="auto"/>
            <w:vAlign w:val="center"/>
          </w:tcPr>
          <w:p w14:paraId="4141A97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shd w:val="clear" w:color="auto" w:fill="auto"/>
            <w:vAlign w:val="center"/>
          </w:tcPr>
          <w:p w14:paraId="0F0ED8B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shd w:val="clear" w:color="auto" w:fill="auto"/>
            <w:vAlign w:val="center"/>
          </w:tcPr>
          <w:p w14:paraId="479D2EA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shd w:val="clear" w:color="auto" w:fill="auto"/>
            <w:vAlign w:val="center"/>
          </w:tcPr>
          <w:p w14:paraId="7412FF99">
            <w:pPr>
              <w:pStyle w:val="59"/>
              <w:rPr>
                <w:rFonts w:hint="eastAsia"/>
              </w:rPr>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6850A3D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shd w:val="clear" w:color="auto" w:fill="auto"/>
            <w:vAlign w:val="center"/>
          </w:tcPr>
          <w:p w14:paraId="365CA326">
            <w:pPr>
              <w:spacing w:line="276" w:lineRule="auto"/>
              <w:jc w:val="center"/>
              <w:rPr>
                <w:rFonts w:hint="eastAsia" w:ascii="微软雅黑" w:hAnsi="微软雅黑" w:eastAsia="微软雅黑" w:cs="微软雅黑"/>
                <w:color w:val="000000"/>
                <w:sz w:val="18"/>
                <w:szCs w:val="18"/>
              </w:rPr>
            </w:pPr>
          </w:p>
        </w:tc>
        <w:tc>
          <w:tcPr>
            <w:tcW w:w="2127" w:type="dxa"/>
            <w:vMerge w:val="continue"/>
            <w:tcBorders>
              <w:tl2br w:val="nil"/>
              <w:tr2bl w:val="nil"/>
            </w:tcBorders>
            <w:shd w:val="clear" w:color="auto" w:fill="auto"/>
            <w:vAlign w:val="center"/>
          </w:tcPr>
          <w:p w14:paraId="1AEBC3C5">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shd w:val="clear" w:color="auto" w:fill="auto"/>
            <w:vAlign w:val="center"/>
          </w:tcPr>
          <w:p w14:paraId="61C223AC">
            <w:pPr>
              <w:spacing w:line="276" w:lineRule="auto"/>
              <w:jc w:val="center"/>
              <w:rPr>
                <w:rFonts w:ascii="Times New Roman" w:hAnsi="Times New Roman" w:eastAsia="微软雅黑" w:cs="Times New Roman"/>
                <w:sz w:val="18"/>
                <w:szCs w:val="18"/>
              </w:rPr>
            </w:pPr>
          </w:p>
        </w:tc>
        <w:tc>
          <w:tcPr>
            <w:tcW w:w="3693" w:type="dxa"/>
            <w:tcBorders>
              <w:tl2br w:val="nil"/>
              <w:tr2bl w:val="nil"/>
            </w:tcBorders>
            <w:shd w:val="clear" w:color="auto" w:fill="auto"/>
            <w:vAlign w:val="center"/>
          </w:tcPr>
          <w:p w14:paraId="6FDF65C8">
            <w:pPr>
              <w:pStyle w:val="59"/>
              <w:rPr>
                <w:rFonts w:hint="eastAsia"/>
              </w:rPr>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78AB3903">
      <w:pPr>
        <w:spacing w:line="276" w:lineRule="auto"/>
        <w:ind w:right="449" w:rightChars="204"/>
        <w:rPr>
          <w:rFonts w:hint="eastAsia" w:ascii="微软雅黑" w:hAnsi="微软雅黑" w:eastAsia="微软雅黑" w:cs="微软雅黑"/>
          <w:b/>
          <w:color w:val="000000"/>
          <w:sz w:val="18"/>
          <w:szCs w:val="18"/>
        </w:rPr>
      </w:pPr>
    </w:p>
    <w:p w14:paraId="5BB71F39">
      <w:pPr>
        <w:pStyle w:val="3"/>
        <w:keepNext w:val="0"/>
        <w:keepLines w:val="0"/>
        <w:pageBreakBefore w:val="0"/>
        <w:widowControl w:val="0"/>
        <w:numPr>
          <w:ilvl w:val="1"/>
          <w:numId w:val="3"/>
        </w:numPr>
        <w:kinsoku/>
        <w:wordWrap/>
        <w:overflowPunct/>
        <w:topLinePunct w:val="0"/>
        <w:autoSpaceDE/>
        <w:autoSpaceDN/>
        <w:bidi w:val="0"/>
        <w:adjustRightInd/>
        <w:snapToGrid/>
        <w:ind w:left="981" w:leftChars="0" w:hanging="567" w:firstLineChars="0"/>
        <w:jc w:val="both"/>
        <w:textAlignment w:val="auto"/>
        <w:rPr>
          <w:rFonts w:hint="eastAsia" w:ascii="微软雅黑" w:hAnsi="微软雅黑" w:eastAsia="微软雅黑" w:cs="微软雅黑"/>
          <w:color w:val="254061" w:themeColor="accent1" w:themeShade="80"/>
          <w:sz w:val="28"/>
          <w:szCs w:val="28"/>
          <w:lang w:eastAsia="zh-CN"/>
        </w:rPr>
      </w:pPr>
      <w:r>
        <w:rPr>
          <w:rFonts w:hint="eastAsia" w:ascii="微软雅黑" w:hAnsi="微软雅黑" w:eastAsia="微软雅黑" w:cs="微软雅黑"/>
          <w:color w:val="254061" w:themeColor="accent1" w:themeShade="80"/>
          <w:sz w:val="28"/>
          <w:szCs w:val="28"/>
          <w:lang w:eastAsia="zh-CN"/>
        </w:rPr>
        <w:t xml:space="preserve">检测图谱： </w:t>
      </w:r>
    </w:p>
    <w:p w14:paraId="1B35C6B8">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0A6C45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1984" w:hRule="atLeast"/>
          <w:jc w:val="center"/>
        </w:trPr>
        <w:tc>
          <w:tcPr>
            <w:tcW w:w="3118" w:type="dxa"/>
            <w:vAlign w:val="center"/>
          </w:tcPr>
          <w:p w14:paraId="791541BA">
            <w:pPr>
              <w:jc w:val="center"/>
              <w:rPr>
                <w:rFonts w:hint="eastAsia"/>
              </w:rP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pdi(131,94.4) }}{% endif %}</w:t>
            </w:r>
          </w:p>
        </w:tc>
        <w:tc>
          <w:tcPr>
            <w:tcW w:w="3118" w:type="dxa"/>
            <w:vAlign w:val="center"/>
          </w:tcPr>
          <w:p w14:paraId="3F878850">
            <w:pPr>
              <w:jc w:val="center"/>
              <w:rPr>
                <w:rFonts w:hint="eastAsia"/>
              </w:rP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pdi(131,94.4) }}{% endif %}</w:t>
            </w:r>
          </w:p>
        </w:tc>
        <w:tc>
          <w:tcPr>
            <w:tcW w:w="3118" w:type="dxa"/>
            <w:vAlign w:val="center"/>
          </w:tcPr>
          <w:p w14:paraId="4D8535C3">
            <w:pPr>
              <w:jc w:val="center"/>
              <w:rPr>
                <w:rFonts w:hint="eastAsia"/>
              </w:rP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pdi(131,94.4) }}{% endif %}</w:t>
            </w:r>
          </w:p>
        </w:tc>
      </w:tr>
      <w:tr w14:paraId="6334B2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76AE0495">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0CF2B561">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5624F76B">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79E1DBD">
      <w:pPr>
        <w:spacing w:line="276" w:lineRule="auto"/>
        <w:ind w:left="1252" w:leftChars="78" w:right="449" w:rightChars="204" w:hanging="1080" w:hangingChars="600"/>
        <w:rPr>
          <w:rFonts w:ascii="Times New Roman" w:hAnsi="Times New Roman" w:eastAsia="微软雅黑" w:cs="Times New Roman"/>
          <w:sz w:val="18"/>
          <w:szCs w:val="18"/>
        </w:rPr>
      </w:pPr>
      <w:r>
        <w:rPr>
          <w:rFonts w:hint="eastAsia" w:ascii="Times New Roman" w:hAnsi="Times New Roman" w:eastAsia="微软雅黑" w:cs="Times New Roman"/>
          <w:sz w:val="18"/>
          <w:szCs w:val="18"/>
        </w:rPr>
        <w:t>注</w:t>
      </w:r>
    </w:p>
    <w:tbl>
      <w:tblPr>
        <w:tblStyle w:val="20"/>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75"/>
        <w:gridCol w:w="4067"/>
        <w:gridCol w:w="1306"/>
        <w:gridCol w:w="767"/>
      </w:tblGrid>
      <w:tr w14:paraId="64D8722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7E7D725">
            <w:pPr>
              <w:wordWrap w:val="0"/>
              <w:spacing w:line="276" w:lineRule="auto"/>
              <w:jc w:val="both"/>
              <w:rPr>
                <w:rFonts w:ascii="Times New Roman" w:hAnsi="Times New Roman" w:eastAsia="微软雅黑" w:cs="Times New Roman"/>
                <w:sz w:val="18"/>
                <w:szCs w:val="18"/>
                <w:shd w:val="clear" w:color="auto" w:fill="FFFFFF"/>
              </w:rPr>
            </w:pPr>
            <w:r>
              <w:rPr>
                <w:rFonts w:ascii="Times New Roman" w:hAnsi="Times New Roman" w:eastAsia="微软雅黑" w:cs="Times New Roman"/>
                <w:sz w:val="18"/>
                <w:szCs w:val="18"/>
                <w:shd w:val="clear" w:color="auto" w:fill="FFFFFF"/>
              </w:rPr>
              <w:t>TPS（Tumor Proportion Score）=</w:t>
            </w:r>
          </w:p>
        </w:tc>
        <w:tc>
          <w:tcPr>
            <w:tcW w:w="4318" w:type="dxa"/>
            <w:tcBorders>
              <w:bottom w:val="single" w:color="auto" w:sz="4" w:space="0"/>
            </w:tcBorders>
            <w:vAlign w:val="center"/>
          </w:tcPr>
          <w:p w14:paraId="6435671A">
            <w:pPr>
              <w:spacing w:line="276" w:lineRule="auto"/>
              <w:jc w:val="center"/>
              <w:rPr>
                <w:rFonts w:ascii="Times New Roman" w:hAnsi="Times New Roman" w:eastAsia="微软雅黑" w:cs="Times New Roman"/>
                <w:sz w:val="18"/>
                <w:szCs w:val="18"/>
                <w:shd w:val="clear" w:color="auto" w:fill="FFFFFF"/>
              </w:rPr>
            </w:pPr>
            <w:r>
              <w:rPr>
                <w:rFonts w:ascii="Times New Roman" w:hAnsi="Times New Roman" w:eastAsia="微软雅黑" w:cs="Times New Roman"/>
                <w:sz w:val="18"/>
                <w:szCs w:val="18"/>
                <w:shd w:val="clear" w:color="auto" w:fill="FFFFFF"/>
              </w:rPr>
              <w:t>P</w:t>
            </w:r>
            <w:r>
              <w:rPr>
                <w:rFonts w:hint="eastAsia" w:ascii="Times New Roman" w:hAnsi="Times New Roman" w:eastAsia="微软雅黑" w:cs="Times New Roman"/>
                <w:sz w:val="18"/>
                <w:szCs w:val="18"/>
                <w:shd w:val="clear" w:color="auto" w:fill="FFFFFF"/>
              </w:rPr>
              <w:t>D-L1染色细胞(肿瘤细胞)数量</w:t>
            </w:r>
          </w:p>
        </w:tc>
        <w:tc>
          <w:tcPr>
            <w:tcW w:w="2168" w:type="dxa"/>
            <w:gridSpan w:val="2"/>
            <w:vMerge w:val="restart"/>
            <w:vAlign w:val="center"/>
          </w:tcPr>
          <w:p w14:paraId="6FC14747">
            <w:pPr>
              <w:spacing w:line="276" w:lineRule="auto"/>
              <w:jc w:val="both"/>
              <w:rPr>
                <w:rFonts w:ascii="Times New Roman" w:hAnsi="Times New Roman" w:eastAsia="微软雅黑" w:cs="Times New Roman"/>
                <w:sz w:val="18"/>
                <w:szCs w:val="18"/>
                <w:shd w:val="clear" w:color="auto" w:fill="FFFFFF"/>
              </w:rPr>
            </w:pPr>
            <w:r>
              <w:rPr>
                <w:rFonts w:ascii="Times New Roman" w:hAnsi="Times New Roman" w:eastAsia="微软雅黑" w:cs="Times New Roman"/>
                <w:sz w:val="18"/>
                <w:szCs w:val="18"/>
                <w:shd w:val="clear" w:color="auto" w:fill="FFFFFF"/>
              </w:rPr>
              <w:t>×100%</w:t>
            </w:r>
          </w:p>
        </w:tc>
      </w:tr>
      <w:tr w14:paraId="6ABF2B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5E9FB8F3">
            <w:pPr>
              <w:spacing w:line="276" w:lineRule="auto"/>
              <w:jc w:val="both"/>
              <w:rPr>
                <w:rFonts w:ascii="Times New Roman" w:hAnsi="Times New Roman" w:eastAsia="微软雅黑" w:cs="Times New Roman"/>
                <w:sz w:val="18"/>
                <w:szCs w:val="18"/>
                <w:shd w:val="clear" w:color="auto" w:fill="FFFFFF"/>
              </w:rPr>
            </w:pPr>
          </w:p>
        </w:tc>
        <w:tc>
          <w:tcPr>
            <w:tcW w:w="4318" w:type="dxa"/>
            <w:tcBorders>
              <w:top w:val="single" w:color="auto" w:sz="4" w:space="0"/>
            </w:tcBorders>
            <w:vAlign w:val="center"/>
          </w:tcPr>
          <w:p w14:paraId="3087355E">
            <w:pPr>
              <w:spacing w:line="276" w:lineRule="auto"/>
              <w:jc w:val="center"/>
              <w:rPr>
                <w:rFonts w:ascii="Times New Roman" w:hAnsi="Times New Roman" w:eastAsia="微软雅黑" w:cs="Times New Roman"/>
                <w:sz w:val="18"/>
                <w:szCs w:val="18"/>
                <w:shd w:val="clear" w:color="auto" w:fill="FFFFFF"/>
              </w:rPr>
            </w:pPr>
            <w:r>
              <w:rPr>
                <w:rFonts w:ascii="Times New Roman" w:hAnsi="Times New Roman" w:eastAsia="微软雅黑" w:cs="Times New Roman"/>
                <w:sz w:val="18"/>
                <w:szCs w:val="18"/>
                <w:shd w:val="clear" w:color="auto" w:fill="FFFFFF"/>
              </w:rPr>
              <w:t>活的肿瘤细胞总数</w:t>
            </w:r>
          </w:p>
        </w:tc>
        <w:tc>
          <w:tcPr>
            <w:tcW w:w="2168" w:type="dxa"/>
            <w:gridSpan w:val="2"/>
            <w:vMerge w:val="continue"/>
          </w:tcPr>
          <w:p w14:paraId="4E1730FD">
            <w:pPr>
              <w:spacing w:line="276" w:lineRule="auto"/>
              <w:jc w:val="left"/>
              <w:rPr>
                <w:rFonts w:ascii="Times New Roman" w:hAnsi="Times New Roman" w:eastAsia="微软雅黑" w:cs="Times New Roman"/>
                <w:sz w:val="18"/>
                <w:szCs w:val="18"/>
                <w:shd w:val="clear" w:color="auto" w:fill="FFFFFF"/>
              </w:rPr>
            </w:pPr>
          </w:p>
        </w:tc>
      </w:tr>
      <w:tr w14:paraId="39C41B3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42F7CC85">
            <w:pPr>
              <w:wordWrap w:val="0"/>
              <w:spacing w:line="276" w:lineRule="auto"/>
              <w:jc w:val="both"/>
              <w:rPr>
                <w:rFonts w:ascii="Times New Roman" w:hAnsi="Times New Roman" w:eastAsia="微软雅黑" w:cs="Times New Roman"/>
                <w:sz w:val="18"/>
                <w:szCs w:val="18"/>
                <w:shd w:val="clear" w:color="auto" w:fill="FFFFFF"/>
              </w:rPr>
            </w:pPr>
            <w:r>
              <w:rPr>
                <w:rFonts w:ascii="Times New Roman" w:hAnsi="Times New Roman" w:eastAsia="微软雅黑" w:cs="Times New Roman"/>
                <w:sz w:val="18"/>
                <w:szCs w:val="18"/>
                <w:shd w:val="clear" w:color="auto" w:fill="FFFFFF"/>
              </w:rPr>
              <w:t>CPS（Combined Positive Score）=</w:t>
            </w:r>
          </w:p>
        </w:tc>
        <w:tc>
          <w:tcPr>
            <w:tcW w:w="5710" w:type="dxa"/>
            <w:gridSpan w:val="2"/>
            <w:tcBorders>
              <w:bottom w:val="single" w:color="auto" w:sz="4" w:space="0"/>
            </w:tcBorders>
            <w:vAlign w:val="center"/>
          </w:tcPr>
          <w:p w14:paraId="376DD88B">
            <w:pPr>
              <w:spacing w:line="276" w:lineRule="auto"/>
              <w:jc w:val="center"/>
              <w:rPr>
                <w:rFonts w:ascii="Times New Roman" w:hAnsi="Times New Roman" w:eastAsia="微软雅黑" w:cs="Times New Roman"/>
                <w:sz w:val="18"/>
                <w:szCs w:val="18"/>
                <w:shd w:val="clear" w:color="auto" w:fill="FFFFFF"/>
              </w:rPr>
            </w:pPr>
            <w:r>
              <w:rPr>
                <w:rFonts w:hint="eastAsia" w:ascii="Times New Roman" w:hAnsi="Times New Roman" w:eastAsia="微软雅黑" w:cs="Times New Roman"/>
                <w:sz w:val="18"/>
                <w:szCs w:val="18"/>
                <w:shd w:val="clear" w:color="auto" w:fill="FFFFFF"/>
              </w:rPr>
              <w:t>PD-L1染色细胞(肿瘤细胞+淋巴细胞+巨噬细胞)数量</w:t>
            </w:r>
          </w:p>
        </w:tc>
        <w:tc>
          <w:tcPr>
            <w:tcW w:w="776" w:type="dxa"/>
            <w:vMerge w:val="restart"/>
            <w:vAlign w:val="center"/>
          </w:tcPr>
          <w:p w14:paraId="0C191841">
            <w:pPr>
              <w:spacing w:line="276" w:lineRule="auto"/>
              <w:jc w:val="both"/>
              <w:rPr>
                <w:rFonts w:ascii="Times New Roman" w:hAnsi="Times New Roman" w:eastAsia="微软雅黑" w:cs="Times New Roman"/>
                <w:sz w:val="18"/>
                <w:szCs w:val="18"/>
                <w:shd w:val="clear" w:color="auto" w:fill="FFFFFF"/>
              </w:rPr>
            </w:pPr>
            <w:r>
              <w:rPr>
                <w:rFonts w:ascii="Times New Roman" w:hAnsi="Times New Roman" w:eastAsia="微软雅黑" w:cs="Times New Roman"/>
                <w:sz w:val="18"/>
                <w:szCs w:val="18"/>
                <w:shd w:val="clear" w:color="auto" w:fill="FFFFFF"/>
              </w:rPr>
              <w:t>×100</w:t>
            </w:r>
          </w:p>
        </w:tc>
      </w:tr>
      <w:tr w14:paraId="4226784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35560F4">
            <w:pPr>
              <w:spacing w:line="276" w:lineRule="auto"/>
              <w:jc w:val="left"/>
              <w:rPr>
                <w:rFonts w:ascii="Times New Roman" w:hAnsi="Times New Roman" w:eastAsia="微软雅黑" w:cs="Times New Roman"/>
                <w:sz w:val="18"/>
                <w:szCs w:val="18"/>
                <w:shd w:val="clear" w:color="auto" w:fill="FFFFFF"/>
              </w:rPr>
            </w:pPr>
          </w:p>
        </w:tc>
        <w:tc>
          <w:tcPr>
            <w:tcW w:w="5710" w:type="dxa"/>
            <w:gridSpan w:val="2"/>
            <w:tcBorders>
              <w:top w:val="single" w:color="auto" w:sz="4" w:space="0"/>
            </w:tcBorders>
            <w:vAlign w:val="center"/>
          </w:tcPr>
          <w:p w14:paraId="6D754528">
            <w:pPr>
              <w:spacing w:line="276" w:lineRule="auto"/>
              <w:jc w:val="center"/>
              <w:rPr>
                <w:rFonts w:ascii="Times New Roman" w:hAnsi="Times New Roman" w:eastAsia="微软雅黑" w:cs="Times New Roman"/>
                <w:sz w:val="18"/>
                <w:szCs w:val="18"/>
                <w:shd w:val="clear" w:color="auto" w:fill="FFFFFF"/>
              </w:rPr>
            </w:pPr>
            <w:r>
              <w:rPr>
                <w:rFonts w:hint="eastAsia" w:ascii="Times New Roman" w:hAnsi="Times New Roman" w:eastAsia="微软雅黑" w:cs="Times New Roman"/>
                <w:sz w:val="18"/>
                <w:szCs w:val="18"/>
                <w:shd w:val="clear" w:color="auto" w:fill="FFFFFF"/>
              </w:rPr>
              <w:t>活的肿瘤细胞总数</w:t>
            </w:r>
          </w:p>
        </w:tc>
        <w:tc>
          <w:tcPr>
            <w:tcW w:w="776" w:type="dxa"/>
            <w:vMerge w:val="continue"/>
          </w:tcPr>
          <w:p w14:paraId="46EB0B8A">
            <w:pPr>
              <w:spacing w:line="276" w:lineRule="auto"/>
              <w:jc w:val="left"/>
              <w:rPr>
                <w:rFonts w:ascii="Times New Roman" w:hAnsi="Times New Roman" w:eastAsia="微软雅黑" w:cs="Times New Roman"/>
                <w:sz w:val="18"/>
                <w:szCs w:val="18"/>
                <w:shd w:val="clear" w:color="auto" w:fill="FFFFFF"/>
              </w:rPr>
            </w:pPr>
          </w:p>
        </w:tc>
      </w:tr>
    </w:tbl>
    <w:p w14:paraId="58E1697A">
      <w:pPr>
        <w:spacing w:line="276" w:lineRule="auto"/>
        <w:ind w:firstLine="360" w:firstLineChars="200"/>
        <w:rPr>
          <w:rFonts w:ascii="Times New Roman" w:hAnsi="Times New Roman" w:eastAsia="微软雅黑" w:cs="Times New Roman"/>
          <w:sz w:val="18"/>
          <w:szCs w:val="18"/>
          <w:shd w:val="clear" w:color="auto" w:fill="FFFFFF"/>
        </w:rPr>
      </w:pPr>
      <w:r>
        <w:rPr>
          <w:rFonts w:hint="eastAsia" w:ascii="Times New Roman" w:hAnsi="Times New Roman" w:eastAsia="微软雅黑" w:cs="Times New Roman"/>
          <w:sz w:val="18"/>
          <w:szCs w:val="18"/>
          <w:shd w:val="clear" w:color="auto" w:fill="FFFFFF"/>
        </w:rPr>
        <w:tab/>
      </w:r>
      <w:r>
        <w:rPr>
          <w:rFonts w:hint="eastAsia" w:ascii="Times New Roman" w:hAnsi="Times New Roman" w:eastAsia="微软雅黑" w:cs="Times New Roman"/>
          <w:sz w:val="18"/>
          <w:szCs w:val="18"/>
          <w:shd w:val="clear" w:color="auto" w:fill="FFFFFF"/>
        </w:rPr>
        <w:t>CPS</w:t>
      </w:r>
      <w:r>
        <w:rPr>
          <w:rFonts w:ascii="Times New Roman" w:hAnsi="Times New Roman" w:eastAsia="微软雅黑" w:cs="Times New Roman"/>
          <w:sz w:val="18"/>
          <w:szCs w:val="18"/>
          <w:shd w:val="clear" w:color="auto" w:fill="FFFFFF"/>
        </w:rPr>
        <w:t>结果采用0~100数值来表示</w:t>
      </w:r>
      <w:r>
        <w:rPr>
          <w:rFonts w:hint="eastAsia" w:ascii="Times New Roman" w:hAnsi="Times New Roman" w:eastAsia="微软雅黑" w:cs="Times New Roman"/>
          <w:sz w:val="18"/>
          <w:szCs w:val="18"/>
          <w:shd w:val="clear" w:color="auto" w:fill="FFFFFF"/>
        </w:rPr>
        <w:t>，</w:t>
      </w:r>
      <w:r>
        <w:rPr>
          <w:rFonts w:ascii="Times New Roman" w:hAnsi="Times New Roman" w:eastAsia="微软雅黑" w:cs="Times New Roman"/>
          <w:sz w:val="18"/>
          <w:szCs w:val="18"/>
          <w:shd w:val="clear" w:color="auto" w:fill="FFFFFF"/>
        </w:rPr>
        <w:t>当计算结果超过100时，最终结果按照100来计算。</w:t>
      </w:r>
    </w:p>
    <w:p w14:paraId="5A9848CE">
      <w:pPr>
        <w:spacing w:line="276" w:lineRule="auto"/>
        <w:ind w:left="172" w:leftChars="78" w:right="449" w:rightChars="204" w:firstLine="248"/>
        <w:rPr>
          <w:rFonts w:ascii="Times New Roman" w:hAnsi="Times New Roman" w:eastAsia="微软雅黑" w:cs="Times New Roman"/>
          <w:sz w:val="18"/>
          <w:szCs w:val="18"/>
          <w:shd w:val="clear" w:color="auto" w:fill="FFFFFF"/>
        </w:rPr>
      </w:pPr>
      <w:r>
        <w:rPr>
          <w:rFonts w:ascii="Times New Roman" w:hAnsi="Times New Roman" w:eastAsia="微软雅黑" w:cs="Times New Roman"/>
          <w:sz w:val="18"/>
          <w:szCs w:val="18"/>
          <w:shd w:val="clear" w:color="auto" w:fill="FFFFFF"/>
        </w:rPr>
        <w:t>程序性死亡</w:t>
      </w:r>
      <w:r>
        <w:rPr>
          <w:rFonts w:hint="eastAsia" w:ascii="Times New Roman" w:hAnsi="Times New Roman" w:eastAsia="微软雅黑" w:cs="Times New Roman"/>
          <w:sz w:val="18"/>
          <w:szCs w:val="18"/>
          <w:shd w:val="clear" w:color="auto" w:fill="FFFFFF"/>
        </w:rPr>
        <w:t>受体</w:t>
      </w:r>
      <w:r>
        <w:rPr>
          <w:rFonts w:ascii="Times New Roman" w:hAnsi="Times New Roman" w:eastAsia="微软雅黑" w:cs="Times New Roman"/>
          <w:sz w:val="18"/>
          <w:szCs w:val="18"/>
          <w:shd w:val="clear" w:color="auto" w:fill="FFFFFF"/>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rPr>
        <w:t>,其中</w:t>
      </w:r>
      <w:r>
        <w:rPr>
          <w:rFonts w:ascii="Times New Roman" w:hAnsi="Times New Roman" w:eastAsia="微软雅黑" w:cs="Times New Roman"/>
          <w:sz w:val="18"/>
          <w:szCs w:val="18"/>
          <w:shd w:val="clear" w:color="auto" w:fill="FFFFFF"/>
        </w:rPr>
        <w:t>肿瘤组织中PD-L1的表达水平对预测PD-1和PD-L1抑制剂疗效具有重要意义</w:t>
      </w:r>
      <w:r>
        <w:rPr>
          <w:rFonts w:hint="eastAsia" w:ascii="Times New Roman" w:hAnsi="Times New Roman" w:eastAsia="微软雅黑" w:cs="Times New Roman"/>
          <w:sz w:val="18"/>
          <w:szCs w:val="18"/>
          <w:shd w:val="clear" w:color="auto" w:fill="FFFFFF"/>
        </w:rPr>
        <w:t>。</w:t>
      </w:r>
    </w:p>
    <w:p w14:paraId="1F2DFEB9">
      <w:pPr>
        <w:rPr>
          <w:rFonts w:ascii="Times New Roman" w:hAnsi="Times New Roman" w:eastAsia="微软雅黑" w:cs="Times New Roman"/>
          <w:b/>
          <w:bCs/>
        </w:rPr>
      </w:pPr>
      <w:r>
        <w:rPr>
          <w:rFonts w:ascii="Times New Roman" w:hAnsi="Times New Roman" w:eastAsia="微软雅黑" w:cs="Times New Roman"/>
          <w:b/>
          <w:bCs/>
        </w:rPr>
        <w:br w:type="page"/>
      </w:r>
    </w:p>
    <w:p w14:paraId="4291CAA9">
      <w:pPr>
        <w:rPr>
          <w:rFonts w:ascii="Times New Roman" w:hAnsi="Times New Roman" w:eastAsia="微软雅黑" w:cs="Times New Roman"/>
          <w:sz w:val="24"/>
          <w:szCs w:val="24"/>
        </w:rPr>
      </w:pPr>
      <w:r>
        <w:rPr>
          <w:rFonts w:hint="eastAsia" w:ascii="Times New Roman" w:hAnsi="Times New Roman" w:eastAsia="微软雅黑" w:cs="Times New Roman"/>
          <w:sz w:val="24"/>
          <w:szCs w:val="24"/>
        </w:rPr>
        <w:t xml:space="preserve">{%if </w:t>
      </w:r>
      <w:r>
        <w:rPr>
          <w:rFonts w:ascii="Times New Roman" w:hAnsi="Times New Roman" w:eastAsia="微软雅黑" w:cs="Times New Roman"/>
          <w:sz w:val="24"/>
          <w:szCs w:val="24"/>
        </w:rPr>
        <w:t>PDInfo</w:t>
      </w:r>
      <w:r>
        <w:rPr>
          <w:rFonts w:hint="eastAsia" w:ascii="Times New Roman" w:hAnsi="Times New Roman" w:eastAsia="微软雅黑" w:cs="Times New Roman"/>
          <w:sz w:val="24"/>
          <w:szCs w:val="24"/>
        </w:rPr>
        <w:t>.pdInfoTable != [] %}</w:t>
      </w:r>
    </w:p>
    <w:p w14:paraId="6E188BDC">
      <w:pPr>
        <w:pStyle w:val="3"/>
        <w:keepNext w:val="0"/>
        <w:keepLines w:val="0"/>
        <w:pageBreakBefore w:val="0"/>
        <w:widowControl w:val="0"/>
        <w:numPr>
          <w:ilvl w:val="1"/>
          <w:numId w:val="3"/>
        </w:numPr>
        <w:kinsoku/>
        <w:wordWrap/>
        <w:overflowPunct/>
        <w:topLinePunct w:val="0"/>
        <w:autoSpaceDE/>
        <w:autoSpaceDN/>
        <w:bidi w:val="0"/>
        <w:adjustRightInd/>
        <w:snapToGrid/>
        <w:ind w:left="981" w:leftChars="0" w:hanging="567" w:firstLineChars="0"/>
        <w:jc w:val="both"/>
        <w:textAlignment w:val="auto"/>
        <w:rPr>
          <w:rFonts w:hint="eastAsia" w:ascii="微软雅黑" w:hAnsi="微软雅黑" w:eastAsia="微软雅黑" w:cs="微软雅黑"/>
          <w:color w:val="254061" w:themeColor="accent1" w:themeShade="80"/>
          <w:sz w:val="28"/>
          <w:szCs w:val="28"/>
          <w:lang w:eastAsia="zh-CN"/>
        </w:rPr>
      </w:pPr>
      <w:r>
        <w:rPr>
          <w:rFonts w:hint="eastAsia" w:ascii="微软雅黑" w:hAnsi="微软雅黑" w:eastAsia="微软雅黑" w:cs="微软雅黑"/>
          <w:color w:val="254061" w:themeColor="accent1" w:themeShade="80"/>
          <w:sz w:val="28"/>
          <w:szCs w:val="28"/>
          <w:lang w:eastAsia="zh-CN"/>
        </w:rPr>
        <w:t>PD-L1表达阳性阈值：</w:t>
      </w:r>
    </w:p>
    <w:p w14:paraId="3EBA684A">
      <w:pPr>
        <w:pStyle w:val="10"/>
        <w:spacing w:before="18"/>
        <w:rPr>
          <w:rFonts w:hint="eastAsia"/>
          <w:b/>
          <w:sz w:val="6"/>
        </w:rPr>
      </w:pPr>
    </w:p>
    <w:tbl>
      <w:tblPr>
        <w:tblStyle w:val="19"/>
        <w:tblW w:w="964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2043"/>
        <w:gridCol w:w="2093"/>
        <w:gridCol w:w="5504"/>
      </w:tblGrid>
      <w:tr w14:paraId="33632D0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35" w:hRule="atLeast"/>
          <w:jc w:val="center"/>
        </w:trPr>
        <w:tc>
          <w:tcPr>
            <w:tcW w:w="2043" w:type="dxa"/>
            <w:shd w:val="clear" w:color="auto" w:fill="auto"/>
            <w:vAlign w:val="center"/>
          </w:tcPr>
          <w:p w14:paraId="103FB1FB">
            <w:pPr>
              <w:pStyle w:val="33"/>
              <w:autoSpaceDE w:val="0"/>
              <w:autoSpaceDN w:val="0"/>
              <w:ind w:right="164"/>
              <w:jc w:val="center"/>
              <w:rPr>
                <w:rFonts w:hint="eastAsia" w:ascii="微软雅黑" w:hAnsi="微软雅黑" w:eastAsia="微软雅黑" w:cs="微软雅黑"/>
                <w:b/>
                <w:color w:val="244061"/>
                <w:lang w:val="zh-CN" w:bidi="zh-CN"/>
              </w:rPr>
            </w:pPr>
            <w:r>
              <w:rPr>
                <w:rFonts w:ascii="微软雅黑" w:hAnsi="微软雅黑" w:eastAsia="微软雅黑" w:cs="微软雅黑"/>
                <w:b/>
                <w:color w:val="244061"/>
                <w:lang w:val="zh-CN" w:bidi="zh-CN"/>
              </w:rPr>
              <w:t>癌种</w:t>
            </w:r>
          </w:p>
        </w:tc>
        <w:tc>
          <w:tcPr>
            <w:tcW w:w="2093" w:type="dxa"/>
            <w:shd w:val="clear" w:color="auto" w:fill="auto"/>
            <w:vAlign w:val="center"/>
          </w:tcPr>
          <w:p w14:paraId="769BAE84">
            <w:pPr>
              <w:pStyle w:val="33"/>
              <w:autoSpaceDE w:val="0"/>
              <w:autoSpaceDN w:val="0"/>
              <w:ind w:right="164"/>
              <w:jc w:val="center"/>
              <w:rPr>
                <w:rFonts w:hint="eastAsia" w:ascii="微软雅黑" w:hAnsi="微软雅黑" w:eastAsia="微软雅黑" w:cs="微软雅黑"/>
                <w:b/>
                <w:color w:val="244061"/>
                <w:lang w:val="zh-CN" w:bidi="zh-CN"/>
              </w:rPr>
            </w:pPr>
            <w:r>
              <w:rPr>
                <w:rFonts w:ascii="微软雅黑" w:hAnsi="微软雅黑" w:eastAsia="微软雅黑" w:cs="微软雅黑"/>
                <w:b/>
                <w:color w:val="244061"/>
                <w:lang w:val="zh-CN" w:bidi="zh-CN"/>
              </w:rPr>
              <w:t>判读标准</w:t>
            </w:r>
          </w:p>
        </w:tc>
        <w:tc>
          <w:tcPr>
            <w:tcW w:w="5504" w:type="dxa"/>
            <w:shd w:val="clear" w:color="auto" w:fill="auto"/>
            <w:vAlign w:val="center"/>
          </w:tcPr>
          <w:p w14:paraId="4D82F0F8">
            <w:pPr>
              <w:pStyle w:val="33"/>
              <w:autoSpaceDE w:val="0"/>
              <w:autoSpaceDN w:val="0"/>
              <w:ind w:right="164"/>
              <w:jc w:val="center"/>
              <w:rPr>
                <w:rFonts w:hint="eastAsia" w:ascii="微软雅黑" w:hAnsi="微软雅黑" w:eastAsia="微软雅黑" w:cs="微软雅黑"/>
                <w:b/>
                <w:color w:val="244061"/>
                <w:lang w:val="zh-CN" w:bidi="zh-CN"/>
              </w:rPr>
            </w:pPr>
            <w:r>
              <w:rPr>
                <w:rFonts w:hint="eastAsia" w:ascii="微软雅黑" w:hAnsi="微软雅黑" w:eastAsia="微软雅黑" w:cs="微软雅黑"/>
                <w:b/>
                <w:color w:val="244061"/>
                <w:lang w:val="zh-CN" w:bidi="zh-CN"/>
              </w:rPr>
              <w:t>临床意义</w:t>
            </w:r>
          </w:p>
        </w:tc>
      </w:tr>
      <w:tr w14:paraId="3512B89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129" w:hRule="atLeast"/>
          <w:jc w:val="center"/>
        </w:trPr>
        <w:tc>
          <w:tcPr>
            <w:tcW w:w="9640" w:type="dxa"/>
            <w:gridSpan w:val="3"/>
            <w:vAlign w:val="center"/>
          </w:tcPr>
          <w:p w14:paraId="7EC3B564">
            <w:pPr>
              <w:pStyle w:val="33"/>
              <w:autoSpaceDE w:val="0"/>
              <w:autoSpaceDN w:val="0"/>
              <w:spacing w:before="1"/>
              <w:ind w:right="115"/>
              <w:jc w:val="center"/>
              <w:rPr>
                <w:rFonts w:hint="eastAsia" w:ascii="微软雅黑" w:hAnsi="微软雅黑" w:eastAsia="微软雅黑" w:cs="微软雅黑"/>
                <w:sz w:val="18"/>
                <w:szCs w:val="18"/>
                <w:lang w:bidi="zh-CN"/>
              </w:rPr>
            </w:pPr>
            <w:r>
              <w:rPr>
                <w:rFonts w:hint="eastAsia" w:ascii="Times New Roman" w:hAnsi="Times New Roman" w:eastAsia="微软雅黑" w:cs="Times New Roman"/>
                <w:bCs/>
                <w:sz w:val="18"/>
                <w:szCs w:val="18"/>
              </w:rPr>
              <w:t>{%tr for pd in PDInfo.pdInfoTable %}</w:t>
            </w:r>
          </w:p>
        </w:tc>
      </w:tr>
      <w:tr w14:paraId="01B78CA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jc w:val="center"/>
        </w:trPr>
        <w:tc>
          <w:tcPr>
            <w:tcW w:w="2043" w:type="dxa"/>
            <w:vAlign w:val="center"/>
          </w:tcPr>
          <w:p w14:paraId="2A4024B1">
            <w:pPr>
              <w:pStyle w:val="33"/>
              <w:autoSpaceDE w:val="0"/>
              <w:autoSpaceDN w:val="0"/>
              <w:spacing w:before="24" w:beforeLines="10" w:after="24" w:afterLines="10"/>
              <w:ind w:right="165"/>
              <w:jc w:val="center"/>
              <w:rPr>
                <w:rFonts w:hint="eastAsia" w:ascii="微软雅黑" w:hAnsi="微软雅黑" w:eastAsia="微软雅黑" w:cs="微软雅黑"/>
                <w:sz w:val="18"/>
                <w:szCs w:val="18"/>
                <w:lang w:val="zh-CN" w:bidi="zh-CN"/>
              </w:rPr>
            </w:pPr>
            <w:r>
              <w:rPr>
                <w:rFonts w:hint="eastAsia" w:ascii="微软雅黑" w:hAnsi="微软雅黑" w:eastAsia="微软雅黑" w:cs="微软雅黑"/>
                <w:sz w:val="18"/>
                <w:szCs w:val="18"/>
              </w:rPr>
              <w:t>{{ pd.disease_name }}</w:t>
            </w:r>
          </w:p>
        </w:tc>
        <w:tc>
          <w:tcPr>
            <w:tcW w:w="2093" w:type="dxa"/>
            <w:vAlign w:val="center"/>
          </w:tcPr>
          <w:p w14:paraId="79CC57BD">
            <w:pPr>
              <w:pStyle w:val="33"/>
              <w:autoSpaceDE w:val="0"/>
              <w:autoSpaceDN w:val="0"/>
              <w:spacing w:before="24" w:beforeLines="10" w:after="24" w:afterLines="10"/>
              <w:ind w:right="165"/>
              <w:jc w:val="center"/>
              <w:rPr>
                <w:rFonts w:hint="eastAsia" w:ascii="微软雅黑" w:hAnsi="微软雅黑" w:eastAsia="微软雅黑" w:cs="微软雅黑"/>
                <w:sz w:val="18"/>
                <w:szCs w:val="18"/>
                <w:lang w:val="zh-CN" w:bidi="zh-CN"/>
              </w:rPr>
            </w:pPr>
            <w:r>
              <w:rPr>
                <w:rFonts w:hint="eastAsia" w:ascii="微软雅黑" w:hAnsi="微软雅黑" w:eastAsia="微软雅黑" w:cs="微软雅黑"/>
                <w:sz w:val="18"/>
                <w:szCs w:val="18"/>
              </w:rPr>
              <w:t>{{ pd.interpretive_standard }}</w:t>
            </w:r>
          </w:p>
        </w:tc>
        <w:tc>
          <w:tcPr>
            <w:tcW w:w="5504" w:type="dxa"/>
            <w:vAlign w:val="center"/>
          </w:tcPr>
          <w:p w14:paraId="2F4EEBC4">
            <w:pPr>
              <w:pStyle w:val="33"/>
              <w:autoSpaceDE w:val="0"/>
              <w:autoSpaceDN w:val="0"/>
              <w:spacing w:before="24" w:beforeLines="10" w:after="24" w:afterLines="10"/>
              <w:ind w:left="88" w:leftChars="40" w:right="113"/>
              <w:rPr>
                <w:rFonts w:hint="eastAsia" w:ascii="微软雅黑" w:hAnsi="微软雅黑" w:eastAsia="微软雅黑" w:cs="微软雅黑"/>
                <w:sz w:val="18"/>
                <w:szCs w:val="18"/>
                <w:lang w:bidi="zh-CN"/>
              </w:rPr>
            </w:pPr>
            <w:r>
              <w:rPr>
                <w:rFonts w:hint="eastAsia" w:ascii="微软雅黑" w:hAnsi="微软雅黑" w:eastAsia="微软雅黑" w:cs="微软雅黑"/>
                <w:sz w:val="18"/>
                <w:szCs w:val="18"/>
              </w:rPr>
              <w:t>{{ pd.clinical_significance }}</w:t>
            </w:r>
            <w:r>
              <w:rPr>
                <w:rFonts w:hint="eastAsia" w:ascii="微软雅黑" w:hAnsi="微软雅黑" w:eastAsia="微软雅黑" w:cs="微软雅黑"/>
                <w:sz w:val="18"/>
                <w:szCs w:val="18"/>
                <w:vertAlign w:val="superscript"/>
              </w:rPr>
              <w:t>{{ pd.superscript }}</w:t>
            </w:r>
          </w:p>
        </w:tc>
      </w:tr>
      <w:tr w14:paraId="67A12D2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129" w:hRule="atLeast"/>
          <w:jc w:val="center"/>
        </w:trPr>
        <w:tc>
          <w:tcPr>
            <w:tcW w:w="9640" w:type="dxa"/>
            <w:gridSpan w:val="3"/>
            <w:vAlign w:val="center"/>
          </w:tcPr>
          <w:p w14:paraId="799BC353">
            <w:pPr>
              <w:pStyle w:val="33"/>
              <w:autoSpaceDE w:val="0"/>
              <w:autoSpaceDN w:val="0"/>
              <w:spacing w:before="1"/>
              <w:ind w:right="115"/>
              <w:jc w:val="center"/>
              <w:rPr>
                <w:rFonts w:hint="eastAsia" w:ascii="微软雅黑" w:hAnsi="微软雅黑" w:eastAsia="微软雅黑" w:cs="微软雅黑"/>
                <w:sz w:val="18"/>
                <w:szCs w:val="18"/>
                <w:lang w:bidi="zh-CN"/>
              </w:rPr>
            </w:pPr>
            <w:r>
              <w:rPr>
                <w:rFonts w:hint="eastAsia" w:ascii="Times New Roman" w:hAnsi="Times New Roman" w:eastAsia="微软雅黑" w:cs="Times New Roman"/>
                <w:bCs/>
                <w:sz w:val="18"/>
                <w:szCs w:val="18"/>
              </w:rPr>
              <w:t>{%tr endfor %}</w:t>
            </w:r>
          </w:p>
        </w:tc>
      </w:tr>
    </w:tbl>
    <w:p w14:paraId="2D4D4400">
      <w:pPr>
        <w:widowControl/>
        <w:ind w:firstLine="180" w:firstLineChars="100"/>
        <w:rPr>
          <w:rFonts w:hint="eastAsia" w:ascii="微软雅黑" w:hAnsi="微软雅黑" w:eastAsia="微软雅黑" w:cs="微软雅黑"/>
          <w:sz w:val="18"/>
          <w:szCs w:val="18"/>
          <w:lang w:bidi="zh-CN"/>
        </w:rPr>
      </w:pPr>
      <w:r>
        <w:rPr>
          <w:rFonts w:hint="eastAsia" w:ascii="Times New Roman" w:hAnsi="Times New Roman" w:eastAsia="微软雅黑" w:cs="Times New Roman"/>
          <w:sz w:val="18"/>
          <w:szCs w:val="18"/>
        </w:rPr>
        <w:t xml:space="preserve">{%if </w:t>
      </w:r>
      <w:r>
        <w:rPr>
          <w:rFonts w:hint="eastAsia" w:ascii="Times New Roman" w:hAnsi="Times New Roman" w:eastAsia="微软雅黑" w:cs="Times New Roman"/>
          <w:bCs/>
          <w:sz w:val="18"/>
          <w:szCs w:val="18"/>
        </w:rPr>
        <w:t>PDInfo.superscript_remark == True %</w:t>
      </w:r>
      <w:r>
        <w:rPr>
          <w:rFonts w:hint="eastAsia" w:ascii="Times New Roman" w:hAnsi="Times New Roman" w:eastAsia="微软雅黑" w:cs="Times New Roman"/>
          <w:sz w:val="18"/>
          <w:szCs w:val="18"/>
        </w:rPr>
        <w:t>}</w:t>
      </w:r>
      <w:r>
        <w:rPr>
          <w:rFonts w:hint="eastAsia" w:ascii="微软雅黑" w:hAnsi="微软雅黑" w:eastAsia="微软雅黑" w:cs="微软雅黑"/>
          <w:sz w:val="18"/>
          <w:szCs w:val="18"/>
          <w:lang w:bidi="zh-CN"/>
        </w:rPr>
        <w:t>[1]实体肿瘤PD-L1免疫组织化学检测专家共识（2021版）</w:t>
      </w:r>
      <w:r>
        <w:rPr>
          <w:rFonts w:hint="eastAsia" w:ascii="Times New Roman" w:hAnsi="Times New Roman" w:eastAsia="微软雅黑" w:cs="Times New Roman"/>
          <w:bCs/>
          <w:sz w:val="18"/>
          <w:szCs w:val="18"/>
        </w:rPr>
        <w:t>{% endif %}</w:t>
      </w:r>
    </w:p>
    <w:p w14:paraId="7D83391E">
      <w:pPr>
        <w:rPr>
          <w:rFonts w:hint="eastAsia" w:ascii="Times New Roman" w:hAnsi="Times New Roman" w:eastAsia="微软雅黑" w:cs="Times New Roman"/>
          <w:sz w:val="24"/>
          <w:szCs w:val="24"/>
          <w:lang w:eastAsia="zh-CN"/>
        </w:rPr>
      </w:pPr>
      <w:r>
        <w:rPr>
          <w:rFonts w:ascii="Times New Roman" w:hAnsi="Times New Roman" w:eastAsia="微软雅黑" w:cs="Times New Roman"/>
          <w:b/>
          <w:bCs/>
        </w:rPr>
        <w:br w:type="page"/>
      </w:r>
      <w:r>
        <w:rPr>
          <w:rFonts w:hint="eastAsia" w:ascii="Times New Roman" w:hAnsi="Times New Roman" w:eastAsia="微软雅黑" w:cs="Times New Roman"/>
          <w:sz w:val="24"/>
          <w:szCs w:val="24"/>
        </w:rPr>
        <w:t>{% endif %}{% endif %}</w:t>
      </w:r>
      <w:r>
        <w:rPr>
          <w:rFonts w:hint="eastAsia" w:ascii="Times New Roman" w:hAnsi="Times New Roman" w:eastAsia="微软雅黑" w:cs="Times New Roman"/>
          <w:sz w:val="24"/>
          <w:szCs w:val="24"/>
          <w:lang w:eastAsia="zh-CN"/>
        </w:rPr>
        <w:t>{% if summaryOfRresults.type == “tissue” %}</w:t>
      </w:r>
    </w:p>
    <w:p w14:paraId="5A4C2864">
      <w:pPr>
        <w:pStyle w:val="3"/>
        <w:keepNext w:val="0"/>
        <w:keepLines w:val="0"/>
        <w:pageBreakBefore w:val="0"/>
        <w:widowControl w:val="0"/>
        <w:numPr>
          <w:ilvl w:val="0"/>
          <w:numId w:val="3"/>
        </w:numPr>
        <w:kinsoku/>
        <w:wordWrap/>
        <w:overflowPunct/>
        <w:topLinePunct w:val="0"/>
        <w:autoSpaceDE/>
        <w:autoSpaceDN/>
        <w:bidi w:val="0"/>
        <w:adjustRightInd/>
        <w:snapToGrid/>
        <w:ind w:left="839" w:leftChars="0" w:hanging="425" w:firstLineChars="0"/>
        <w:jc w:val="both"/>
        <w:textAlignment w:val="auto"/>
        <w:rPr>
          <w:rFonts w:hint="eastAsia" w:ascii="微软雅黑" w:hAnsi="微软雅黑" w:eastAsia="微软雅黑" w:cs="微软雅黑"/>
          <w:color w:val="254061" w:themeColor="accent1" w:themeShade="80"/>
          <w:lang w:eastAsia="zh-CN"/>
        </w:rPr>
      </w:pPr>
      <w:bookmarkStart w:id="33" w:name="_Toc5483"/>
      <w:r>
        <w:rPr>
          <w:rFonts w:hint="eastAsia" w:ascii="微软雅黑" w:hAnsi="微软雅黑" w:eastAsia="微软雅黑" w:cs="微软雅黑"/>
          <w:color w:val="254061" w:themeColor="accent1" w:themeShade="80"/>
          <w:lang w:eastAsia="zh-CN"/>
        </w:rPr>
        <w:t>同源重组缺陷状态提示</w:t>
      </w:r>
      <w:bookmarkEnd w:id="33"/>
    </w:p>
    <w:tbl>
      <w:tblPr>
        <w:tblStyle w:val="19"/>
        <w:tblW w:w="9419"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2902"/>
        <w:gridCol w:w="6517"/>
      </w:tblGrid>
      <w:tr w14:paraId="534DECA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90" w:hRule="atLeast"/>
          <w:jc w:val="center"/>
        </w:trPr>
        <w:tc>
          <w:tcPr>
            <w:tcW w:w="2902" w:type="dxa"/>
            <w:tcBorders>
              <w:tl2br w:val="nil"/>
              <w:tr2bl w:val="nil"/>
            </w:tcBorders>
            <w:shd w:val="clear" w:color="auto" w:fill="auto"/>
            <w:vAlign w:val="center"/>
          </w:tcPr>
          <w:p w14:paraId="1B95EF2B">
            <w:pPr>
              <w:pStyle w:val="33"/>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bCs/>
                <w:color w:val="244061"/>
                <w:sz w:val="21"/>
                <w:szCs w:val="21"/>
                <w:lang w:eastAsia="zh-CN"/>
              </w:rPr>
            </w:pPr>
            <w:r>
              <w:rPr>
                <w:rFonts w:ascii="Times New Roman" w:hAnsi="Times New Roman" w:eastAsia="微软雅黑" w:cs="Times New Roman"/>
                <w:b/>
                <w:bCs/>
                <w:color w:val="244061"/>
                <w:sz w:val="21"/>
                <w:szCs w:val="21"/>
                <w:lang w:eastAsia="zh-CN"/>
              </w:rPr>
              <w:br w:type="page"/>
            </w:r>
            <w:r>
              <w:rPr>
                <w:rFonts w:ascii="Times New Roman" w:hAnsi="Times New Roman" w:eastAsia="微软雅黑" w:cs="Times New Roman"/>
                <w:b/>
                <w:bCs/>
                <w:color w:val="244061"/>
                <w:sz w:val="21"/>
                <w:szCs w:val="21"/>
              </w:rPr>
              <w:t>检测</w:t>
            </w:r>
            <w:r>
              <w:rPr>
                <w:rFonts w:ascii="Times New Roman" w:hAnsi="Times New Roman" w:eastAsia="微软雅黑" w:cs="Times New Roman"/>
                <w:b/>
                <w:bCs/>
                <w:color w:val="244061"/>
                <w:sz w:val="21"/>
                <w:szCs w:val="21"/>
                <w:lang w:eastAsia="zh-CN"/>
              </w:rPr>
              <w:t>标志物</w:t>
            </w:r>
          </w:p>
        </w:tc>
        <w:tc>
          <w:tcPr>
            <w:tcW w:w="6517" w:type="dxa"/>
            <w:tcBorders>
              <w:tl2br w:val="nil"/>
              <w:tr2bl w:val="nil"/>
            </w:tcBorders>
            <w:shd w:val="clear" w:color="auto" w:fill="auto"/>
            <w:vAlign w:val="center"/>
          </w:tcPr>
          <w:p w14:paraId="4CDAE30E">
            <w:pPr>
              <w:pStyle w:val="33"/>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bCs/>
                <w:color w:val="244061"/>
                <w:sz w:val="21"/>
                <w:szCs w:val="21"/>
              </w:rPr>
            </w:pPr>
            <w:r>
              <w:rPr>
                <w:rFonts w:ascii="Times New Roman" w:hAnsi="Times New Roman" w:eastAsia="微软雅黑" w:cs="Times New Roman"/>
                <w:b/>
                <w:bCs/>
                <w:color w:val="244061"/>
                <w:sz w:val="21"/>
                <w:szCs w:val="21"/>
              </w:rPr>
              <w:t>检测结果</w:t>
            </w:r>
          </w:p>
        </w:tc>
      </w:tr>
      <w:tr w14:paraId="559C46F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88" w:hRule="atLeast"/>
          <w:jc w:val="center"/>
        </w:trPr>
        <w:tc>
          <w:tcPr>
            <w:tcW w:w="2902" w:type="dxa"/>
            <w:tcBorders>
              <w:tl2br w:val="nil"/>
              <w:tr2bl w:val="nil"/>
            </w:tcBorders>
            <w:shd w:val="clear" w:color="auto" w:fill="auto"/>
            <w:tcMar>
              <w:top w:w="0" w:type="dxa"/>
              <w:left w:w="113" w:type="dxa"/>
              <w:bottom w:w="0" w:type="dxa"/>
              <w:right w:w="0" w:type="dxa"/>
            </w:tcMar>
            <w:vAlign w:val="center"/>
          </w:tcPr>
          <w:p w14:paraId="4A86021F">
            <w:pPr>
              <w:widowControl/>
              <w:rPr>
                <w:rFonts w:ascii="Times New Roman" w:hAnsi="Times New Roman" w:eastAsia="微软雅黑" w:cs="Times New Roman"/>
                <w:sz w:val="21"/>
              </w:rPr>
            </w:pPr>
            <w:r>
              <w:rPr>
                <w:rFonts w:ascii="Times New Roman" w:hAnsi="Times New Roman" w:eastAsia="微软雅黑" w:cs="Times New Roman"/>
                <w:sz w:val="21"/>
                <w:lang w:eastAsia="zh-CN"/>
              </w:rPr>
              <w:t>BRCA1/2基因状态</w:t>
            </w:r>
          </w:p>
        </w:tc>
        <w:tc>
          <w:tcPr>
            <w:tcW w:w="6517" w:type="dxa"/>
            <w:tcBorders>
              <w:tl2br w:val="nil"/>
              <w:tr2bl w:val="nil"/>
            </w:tcBorders>
            <w:shd w:val="clear" w:color="auto" w:fill="auto"/>
            <w:vAlign w:val="center"/>
          </w:tcPr>
          <w:p w14:paraId="69011954">
            <w:pPr>
              <w:pStyle w:val="33"/>
              <w:spacing w:before="100" w:line="187" w:lineRule="auto"/>
              <w:ind w:left="118" w:right="178"/>
              <w:rPr>
                <w:rFonts w:ascii="Times New Roman" w:hAnsi="Times New Roman" w:eastAsia="微软雅黑" w:cs="Times New Roman"/>
                <w:color w:val="000000" w:themeColor="text1"/>
                <w:sz w:val="21"/>
                <w:szCs w:val="21"/>
                <w:highlight w:val="yellow"/>
                <w:lang w:eastAsia="zh-CN"/>
                <w14:textFill>
                  <w14:solidFill>
                    <w14:schemeClr w14:val="tx1"/>
                  </w14:solidFill>
                </w14:textFill>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BRCAState</w:t>
            </w:r>
            <w:r>
              <w:rPr>
                <w:rFonts w:hint="eastAsia" w:ascii="Times New Roman" w:hAnsi="Times New Roman" w:eastAsia="微软雅黑" w:cs="黑体"/>
                <w:sz w:val="21"/>
                <w:lang w:eastAsia="zh-CN"/>
              </w:rPr>
              <w:t xml:space="preserve"> }}</w:t>
            </w:r>
          </w:p>
        </w:tc>
      </w:tr>
      <w:tr w14:paraId="05DF805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89" w:hRule="atLeast"/>
          <w:jc w:val="center"/>
        </w:trPr>
        <w:tc>
          <w:tcPr>
            <w:tcW w:w="2902" w:type="dxa"/>
            <w:tcBorders>
              <w:tl2br w:val="nil"/>
              <w:tr2bl w:val="nil"/>
            </w:tcBorders>
            <w:shd w:val="clear" w:color="auto" w:fill="auto"/>
            <w:vAlign w:val="center"/>
          </w:tcPr>
          <w:p w14:paraId="42274F5D">
            <w:pPr>
              <w:pStyle w:val="33"/>
              <w:spacing w:before="77"/>
              <w:ind w:left="119"/>
              <w:rPr>
                <w:rFonts w:ascii="Times New Roman" w:hAnsi="Times New Roman" w:eastAsia="微软雅黑" w:cs="Times New Roman"/>
                <w:sz w:val="21"/>
                <w:lang w:eastAsia="zh-CN"/>
              </w:rPr>
            </w:pPr>
            <w:r>
              <w:rPr>
                <w:rFonts w:ascii="Times New Roman" w:hAnsi="Times New Roman" w:eastAsia="微软雅黑" w:cs="Times New Roman"/>
                <w:sz w:val="21"/>
                <w:lang w:eastAsia="zh-CN"/>
              </w:rPr>
              <w:t>基因组不稳定性评分</w:t>
            </w:r>
          </w:p>
        </w:tc>
        <w:tc>
          <w:tcPr>
            <w:tcW w:w="6517" w:type="dxa"/>
            <w:tcBorders>
              <w:tl2br w:val="nil"/>
              <w:tr2bl w:val="nil"/>
            </w:tcBorders>
            <w:shd w:val="clear" w:color="auto" w:fill="auto"/>
            <w:vAlign w:val="center"/>
          </w:tcPr>
          <w:p w14:paraId="77BCAD32">
            <w:pPr>
              <w:pStyle w:val="33"/>
              <w:spacing w:before="77"/>
              <w:ind w:left="118"/>
              <w:rPr>
                <w:rFonts w:ascii="Times New Roman" w:hAnsi="Times New Roman" w:eastAsia="微软雅黑" w:cs="Times New Roman"/>
                <w:color w:val="000000" w:themeColor="text1"/>
                <w:sz w:val="21"/>
                <w:highlight w:val="yellow"/>
                <w:lang w:eastAsia="zh-CN"/>
                <w14:textFill>
                  <w14:solidFill>
                    <w14:schemeClr w14:val="tx1"/>
                  </w14:solidFill>
                </w14:textFill>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Score</w:t>
            </w:r>
            <w:r>
              <w:rPr>
                <w:rFonts w:hint="eastAsia" w:ascii="Times New Roman" w:hAnsi="Times New Roman" w:eastAsia="微软雅黑" w:cs="黑体"/>
                <w:sz w:val="21"/>
                <w:lang w:eastAsia="zh-CN"/>
              </w:rPr>
              <w:t xml:space="preserve"> }}</w:t>
            </w:r>
          </w:p>
        </w:tc>
      </w:tr>
      <w:tr w14:paraId="783F5F5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90" w:hRule="atLeast"/>
          <w:jc w:val="center"/>
        </w:trPr>
        <w:tc>
          <w:tcPr>
            <w:tcW w:w="2902" w:type="dxa"/>
            <w:tcBorders>
              <w:tl2br w:val="nil"/>
              <w:tr2bl w:val="nil"/>
            </w:tcBorders>
            <w:shd w:val="clear" w:color="auto" w:fill="auto"/>
            <w:vAlign w:val="center"/>
          </w:tcPr>
          <w:p w14:paraId="3379D7D2">
            <w:pPr>
              <w:pStyle w:val="33"/>
              <w:spacing w:before="77"/>
              <w:ind w:left="119"/>
              <w:rPr>
                <w:rFonts w:ascii="Times New Roman" w:hAnsi="Times New Roman" w:eastAsia="微软雅黑" w:cs="Times New Roman"/>
                <w:b/>
                <w:bCs/>
                <w:sz w:val="21"/>
              </w:rPr>
            </w:pPr>
            <w:r>
              <w:rPr>
                <w:rFonts w:ascii="Times New Roman" w:hAnsi="Times New Roman" w:eastAsia="微软雅黑" w:cs="Times New Roman"/>
                <w:b/>
                <w:bCs/>
                <w:color w:val="244061"/>
                <w:sz w:val="21"/>
                <w:lang w:eastAsia="zh-CN"/>
              </w:rPr>
              <w:t>同源重组缺陷状态</w:t>
            </w:r>
          </w:p>
        </w:tc>
        <w:tc>
          <w:tcPr>
            <w:tcW w:w="6517" w:type="dxa"/>
            <w:tcBorders>
              <w:tl2br w:val="nil"/>
              <w:tr2bl w:val="nil"/>
            </w:tcBorders>
            <w:shd w:val="clear" w:color="auto" w:fill="auto"/>
            <w:vAlign w:val="center"/>
          </w:tcPr>
          <w:p w14:paraId="31EDDC07">
            <w:pPr>
              <w:pStyle w:val="33"/>
              <w:spacing w:before="77"/>
              <w:ind w:left="118"/>
              <w:rPr>
                <w:rFonts w:ascii="Times New Roman" w:hAnsi="Times New Roman" w:eastAsia="微软雅黑" w:cs="Times New Roman"/>
                <w:b/>
                <w:bCs/>
                <w:sz w:val="21"/>
                <w:highlight w:val="yellow"/>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p>
        </w:tc>
      </w:tr>
    </w:tbl>
    <w:p w14:paraId="74B21983">
      <w:pPr>
        <w:rPr>
          <w:rFonts w:ascii="Times New Roman" w:hAnsi="Times New Roman" w:eastAsia="微软雅黑" w:cs="Times New Roman"/>
          <w:b/>
          <w:sz w:val="18"/>
          <w:szCs w:val="18"/>
          <w:highlight w:val="yellow"/>
          <w:lang w:eastAsia="zh-CN"/>
        </w:rPr>
      </w:pPr>
    </w:p>
    <w:p w14:paraId="1EABC504">
      <w:pPr>
        <w:spacing w:before="29" w:line="360" w:lineRule="auto"/>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同源重组缺陷状态说明：</w:t>
      </w:r>
    </w:p>
    <w:p w14:paraId="7264109E">
      <w:pPr>
        <w:widowControl/>
        <w:ind w:firstLine="360" w:firstLineChars="200"/>
        <w:jc w:val="both"/>
        <w:rPr>
          <w:rFonts w:ascii="Times New Roman" w:hAnsi="Times New Roman" w:eastAsia="微软雅黑" w:cs="Times New Roman"/>
          <w:color w:val="202020"/>
          <w:sz w:val="18"/>
          <w:szCs w:val="18"/>
          <w:lang w:eastAsia="zh-CN"/>
        </w:rPr>
      </w:pPr>
      <w:r>
        <w:rPr>
          <w:rFonts w:ascii="Times New Roman" w:hAnsi="Times New Roman" w:eastAsia="微软雅黑" w:cs="Times New Roman"/>
          <w:color w:val="202020"/>
          <w:sz w:val="18"/>
          <w:szCs w:val="18"/>
          <w:lang w:eastAsia="zh-CN"/>
        </w:rPr>
        <w:t>同源重组修复</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HRR</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是DNA双链断裂修复的重要机制。在DNA双链断裂修复通路中，BRCA1和BRCA2基因是同源重组修复通路上的两个关键基因，如果BRCA1或BRCA2出现基因突变导致蛋白功能丧失，就会引起同源重组修复功能缺陷</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HRD</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。另外，其它HRR相关基因，如PALB2、CDK12、RAD51C、RAD51D、CHEK2、ATM等发生突变或BRCA1基因启动子发生甲基化，以及其他暂未明确的原因等也会引起HRD，导致基因组不稳定，表现为</w:t>
      </w:r>
      <w:r>
        <w:rPr>
          <w:rFonts w:hint="eastAsia" w:ascii="微软雅黑" w:hAnsi="微软雅黑" w:eastAsia="微软雅黑" w:cs="微软雅黑"/>
          <w:color w:val="202020"/>
          <w:sz w:val="18"/>
          <w:szCs w:val="18"/>
          <w:lang w:eastAsia="zh-CN"/>
        </w:rPr>
        <w:t>“</w:t>
      </w:r>
      <w:r>
        <w:rPr>
          <w:rFonts w:ascii="Times New Roman" w:hAnsi="Times New Roman" w:eastAsia="微软雅黑" w:cs="Times New Roman"/>
          <w:color w:val="202020"/>
          <w:sz w:val="18"/>
          <w:szCs w:val="18"/>
          <w:lang w:eastAsia="zh-CN"/>
        </w:rPr>
        <w:t>基因组瘢痕</w:t>
      </w:r>
      <w:r>
        <w:rPr>
          <w:rFonts w:hint="eastAsia" w:ascii="微软雅黑" w:hAnsi="微软雅黑" w:eastAsia="微软雅黑" w:cs="微软雅黑"/>
          <w:color w:val="202020"/>
          <w:sz w:val="18"/>
          <w:szCs w:val="18"/>
          <w:lang w:eastAsia="zh-CN"/>
        </w:rPr>
        <w:t>”</w:t>
      </w:r>
      <w:r>
        <w:rPr>
          <w:rFonts w:ascii="Times New Roman" w:hAnsi="Times New Roman" w:eastAsia="微软雅黑" w:cs="Times New Roman"/>
          <w:color w:val="202020"/>
          <w:sz w:val="18"/>
          <w:szCs w:val="18"/>
          <w:lang w:eastAsia="zh-CN"/>
        </w:rPr>
        <w:t>。基因组瘢痕包括杂合性缺失</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LOH</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、端粒等位基因不平衡</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TA</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和大片段迁移</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LST</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w:t>
      </w:r>
    </w:p>
    <w:p w14:paraId="61547148">
      <w:pPr>
        <w:widowControl/>
        <w:ind w:firstLine="360" w:firstLineChars="200"/>
        <w:jc w:val="both"/>
        <w:rPr>
          <w:rFonts w:ascii="Times New Roman" w:hAnsi="Times New Roman" w:eastAsia="微软雅黑" w:cs="Times New Roman"/>
          <w:color w:val="202020"/>
          <w:sz w:val="18"/>
          <w:szCs w:val="18"/>
          <w:lang w:eastAsia="zh-CN"/>
        </w:rPr>
      </w:pPr>
      <w:r>
        <w:rPr>
          <w:rFonts w:ascii="Times New Roman" w:hAnsi="Times New Roman" w:eastAsia="微软雅黑" w:cs="Times New Roman"/>
          <w:color w:val="202020"/>
          <w:sz w:val="18"/>
          <w:szCs w:val="18"/>
          <w:lang w:eastAsia="zh-CN"/>
        </w:rPr>
        <w:t>HRD通常指细胞水平上的同源重组修复</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HRR</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功能障碍状态，可由HRR相关基因胚系突变或体细胞突变以及表观遗传失活等诸多因素导致，常存在于多种恶性肿瘤中，其中在卵巢癌、乳腺癌、胰腺导管癌、前列腺癌等肿瘤中尤其突出。HRD已成为晚期卵巢癌患者临床应用聚腺苷二磷酸核糖聚合酶［PARP］抑制剂的新型生物标志物，可对卵巢癌患者进行分层，优化相应治疗决策，最大限度扩大PARP抑制剂临床获益人群。2020年5月20日，FDA批准奥拉帕利</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Olaparib</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新适应症，用于治疗同源重组修复</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HRR</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基因突变的转移性去势抵抗性前列腺癌</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mCRPC</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患者。NCCN指南推荐mCRPC成人患者使用奥拉帕利治疗前进行BRCA1</w:t>
      </w:r>
      <w:r>
        <w:rPr>
          <w:rFonts w:hint="eastAsia" w:ascii="Times New Roman" w:hAnsi="Times New Roman" w:eastAsia="微软雅黑" w:cs="Times New Roman"/>
          <w:color w:val="202020"/>
          <w:sz w:val="18"/>
          <w:szCs w:val="18"/>
          <w:lang w:eastAsia="zh-CN"/>
        </w:rPr>
        <w:t>、</w:t>
      </w:r>
      <w:r>
        <w:rPr>
          <w:rFonts w:ascii="Times New Roman" w:hAnsi="Times New Roman" w:eastAsia="微软雅黑" w:cs="Times New Roman"/>
          <w:color w:val="202020"/>
          <w:sz w:val="18"/>
          <w:szCs w:val="18"/>
          <w:lang w:eastAsia="zh-CN"/>
        </w:rPr>
        <w:t>BRCA2、ATM、BARD1等HRR相关基因检测。2021年8月，中国癌症防治杂志出版《同源重组修复缺陷临床检测与应用专家共识</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2021版</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》，也肯定了HRD在中国人群检测的临床意义</w:t>
      </w:r>
      <w:r>
        <w:rPr>
          <w:rFonts w:hint="eastAsia" w:ascii="Times New Roman" w:hAnsi="Times New Roman" w:eastAsia="微软雅黑" w:cs="Times New Roman"/>
          <w:color w:val="202020"/>
          <w:sz w:val="18"/>
          <w:szCs w:val="18"/>
          <w:lang w:eastAsia="zh-CN"/>
        </w:rPr>
        <w:t>，</w:t>
      </w:r>
      <w:r>
        <w:rPr>
          <w:rFonts w:ascii="Times New Roman" w:hAnsi="Times New Roman" w:eastAsia="微软雅黑" w:cs="Times New Roman"/>
          <w:color w:val="202020"/>
          <w:sz w:val="18"/>
          <w:szCs w:val="18"/>
          <w:lang w:eastAsia="zh-CN"/>
        </w:rPr>
        <w:t>在乳腺癌、胰腺癌、前列腺癌中，HRD临床检测对PARP抑制剂或含铂类药物的临床应用可能也具有潜在的指导价值。</w:t>
      </w:r>
    </w:p>
    <w:p w14:paraId="4DC7DC69">
      <w:pPr>
        <w:rPr>
          <w:rFonts w:ascii="Times New Roman" w:hAnsi="Times New Roman" w:eastAsia="微软雅黑" w:cs="Times New Roman"/>
          <w:b/>
          <w:sz w:val="18"/>
          <w:szCs w:val="18"/>
          <w:lang w:eastAsia="zh-CN"/>
        </w:rPr>
      </w:pPr>
    </w:p>
    <w:p w14:paraId="592A3FF9">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53D8416B">
      <w:pPr>
        <w:numPr>
          <w:ilvl w:val="0"/>
          <w:numId w:val="12"/>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同源重组缺陷状态“阳性“定义为：存在致病或可能致病的BRCA基因变异和（或）基因组不稳定性评分（HRD score）大于等于43分，同源重组缺陷状态“阴性“定义为：不存在致病或可能致病变异的BRCA基因变异且基因组不稳定性评分（HRD score）小于43分。</w:t>
      </w:r>
    </w:p>
    <w:p w14:paraId="72F58527">
      <w:pPr>
        <w:numPr>
          <w:ilvl w:val="0"/>
          <w:numId w:val="12"/>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本报告中变异的解读基于当前对BRCA1/2变异的认识，随着数据库尤其是中国人群数据的完善及文献等资料的更新，对变异的解读有可能发生变更。</w:t>
      </w:r>
    </w:p>
    <w:p w14:paraId="1BB89B59">
      <w:pPr>
        <w:widowControl/>
        <w:rPr>
          <w:rFonts w:ascii="Times New Roman" w:hAnsi="Times New Roman" w:eastAsia="微软雅黑" w:cs="Times New Roman"/>
          <w:bCs/>
          <w:lang w:eastAsia="zh-CN"/>
        </w:rPr>
      </w:pPr>
      <w:r>
        <w:rPr>
          <w:rFonts w:ascii="Times New Roman" w:hAnsi="Times New Roman" w:eastAsia="微软雅黑" w:cs="Times New Roman"/>
          <w:sz w:val="18"/>
          <w:szCs w:val="18"/>
          <w:shd w:val="clear" w:color="auto" w:fill="FFFFFF"/>
          <w:lang w:eastAsia="zh-CN"/>
        </w:rPr>
        <w:br w:type="page"/>
      </w:r>
    </w:p>
    <w:p w14:paraId="6BDC12D7">
      <w:pPr>
        <w:widowControl/>
        <w:rPr>
          <w:rFonts w:ascii="Times New Roman" w:hAnsi="Times New Roman" w:eastAsia="微软雅黑" w:cs="Times New Roman"/>
          <w:b/>
          <w:bCs/>
        </w:rPr>
      </w:pPr>
      <w:r>
        <w:rPr>
          <w:rFonts w:hint="eastAsia" w:ascii="Times New Roman" w:hAnsi="Times New Roman" w:eastAsia="微软雅黑" w:cs="Times New Roman"/>
          <w:b/>
          <w:bCs/>
          <w:sz w:val="24"/>
          <w:szCs w:val="30"/>
          <w:lang w:eastAsia="zh-CN"/>
        </w:rPr>
        <w:t>{% endif %}</w:t>
      </w:r>
    </w:p>
    <w:p w14:paraId="2C2F0DD8">
      <w:pPr>
        <w:jc w:val="center"/>
        <w:outlineLvl w:val="0"/>
        <w:rPr>
          <w:rFonts w:hint="eastAsia" w:ascii="微软雅黑" w:hAnsi="微软雅黑" w:eastAsia="微软雅黑" w:cs="微软雅黑"/>
          <w:b/>
          <w:bCs/>
          <w:color w:val="FFFFFF"/>
          <w:sz w:val="36"/>
          <w:szCs w:val="36"/>
          <w:shd w:val="clear" w:color="auto" w:fill="1F3864"/>
        </w:rPr>
      </w:pPr>
      <w:bookmarkStart w:id="34" w:name="_Toc25428"/>
      <w:bookmarkStart w:id="35" w:name="_Toc534637498"/>
      <w:bookmarkStart w:id="36" w:name="_Toc527112385"/>
      <w:bookmarkStart w:id="37" w:name="_Toc526855037"/>
      <w:r>
        <w:rPr>
          <w:rFonts w:hint="eastAsia" w:ascii="微软雅黑" w:hAnsi="微软雅黑" w:eastAsia="微软雅黑" w:cs="微软雅黑"/>
          <w:b/>
          <w:bCs/>
          <w:color w:val="FFFFFF"/>
          <w:sz w:val="36"/>
          <w:szCs w:val="36"/>
          <w:shd w:val="clear" w:color="auto" w:fill="1F3864"/>
        </w:rPr>
        <w:t>检测结果详细解析</w:t>
      </w:r>
    </w:p>
    <w:p w14:paraId="2432E818">
      <w:pPr>
        <w:outlineLvl w:val="1"/>
        <w:rPr>
          <w:rFonts w:ascii="Times New Roman" w:hAnsi="Times New Roman" w:eastAsia="微软雅黑" w:cs="黑体"/>
          <w:b/>
          <w:bCs/>
          <w:color w:val="254061" w:themeColor="accent1" w:themeShade="80"/>
          <w:sz w:val="32"/>
          <w:szCs w:val="32"/>
        </w:rPr>
      </w:pPr>
      <w:r>
        <w:rPr>
          <w:rFonts w:hint="eastAsia" w:ascii="Times New Roman" w:hAnsi="Times New Roman" w:eastAsia="微软雅黑" w:cs="黑体"/>
          <w:b/>
          <w:bCs/>
          <w:color w:val="254061" w:themeColor="accent1" w:themeShade="80"/>
          <w:sz w:val="32"/>
          <w:szCs w:val="32"/>
        </w:rPr>
        <w:t>三 检测结果详细解析</w:t>
      </w:r>
    </w:p>
    <w:p w14:paraId="4FFEA547">
      <w:pPr>
        <w:pStyle w:val="3"/>
        <w:keepNext w:val="0"/>
        <w:keepLines w:val="0"/>
        <w:pageBreakBefore w:val="0"/>
        <w:widowControl w:val="0"/>
        <w:numPr>
          <w:ilvl w:val="0"/>
          <w:numId w:val="13"/>
        </w:numPr>
        <w:kinsoku/>
        <w:wordWrap/>
        <w:overflowPunct/>
        <w:topLinePunct w:val="0"/>
        <w:autoSpaceDE/>
        <w:autoSpaceDN/>
        <w:bidi w:val="0"/>
        <w:adjustRightInd/>
        <w:snapToGrid/>
        <w:ind w:left="839" w:leftChars="0" w:hanging="425" w:firstLineChars="0"/>
        <w:jc w:val="both"/>
        <w:textAlignment w:val="auto"/>
        <w:rPr>
          <w:rFonts w:hint="eastAsia" w:ascii="微软雅黑" w:hAnsi="微软雅黑" w:eastAsia="微软雅黑" w:cs="微软雅黑"/>
          <w:color w:val="254061" w:themeColor="accent1" w:themeShade="80"/>
        </w:rPr>
      </w:pPr>
      <w:r>
        <w:rPr>
          <w:rFonts w:hint="eastAsia" w:ascii="微软雅黑" w:hAnsi="微软雅黑" w:eastAsia="微软雅黑" w:cs="微软雅黑"/>
          <w:color w:val="254061" w:themeColor="accent1" w:themeShade="80"/>
        </w:rPr>
        <w:t>体细胞变异结果解析</w:t>
      </w:r>
    </w:p>
    <w:p w14:paraId="77177659">
      <w:pPr>
        <w:ind w:left="412"/>
        <w:jc w:val="both"/>
        <w:rPr>
          <w:rFonts w:hint="eastAsia"/>
          <w:color w:val="254061" w:themeColor="accent1" w:themeShade="80"/>
        </w:rPr>
      </w:pPr>
      <w:r>
        <w:rPr>
          <w:rFonts w:hint="eastAsia" w:ascii="Times New Roman" w:hAnsi="Times New Roman" w:eastAsia="微软雅黑" w:cs="Times New Roman"/>
          <w:bCs/>
          <w:sz w:val="24"/>
          <w:szCs w:val="24"/>
        </w:rPr>
        <w:t>{% if BodyDrugDrugDetectionStr == [] and unknownVarAnalysisStr == []%}未检出靶向用药相关的体细胞基因突变；未检出未知临床意义体细胞基因突变。{% endif %}</w:t>
      </w:r>
      <w:r>
        <w:rPr>
          <w:rFonts w:hint="eastAsia" w:ascii="Times New Roman" w:hAnsi="Times New Roman" w:eastAsia="微软雅黑" w:cs="Times New Roman"/>
          <w:b/>
          <w:sz w:val="24"/>
          <w:szCs w:val="24"/>
        </w:rPr>
        <w:t>{%if BodyDrugDrugDetectionStr or unknownVarAnalysisStr %}{% for tdd in BodyDrugNoComplexStr %}</w:t>
      </w:r>
    </w:p>
    <w:p w14:paraId="5A242134">
      <w:pPr>
        <w:keepNext/>
        <w:numPr>
          <w:ilvl w:val="0"/>
          <w:numId w:val="14"/>
        </w:numPr>
        <w:spacing w:before="120" w:beforeLines="50" w:after="120" w:afterLines="50"/>
        <w:ind w:firstLine="20"/>
        <w:rPr>
          <w:rFonts w:ascii="Times New Roman" w:hAnsi="Times New Roman" w:eastAsia="微软雅黑" w:cs="Times New Roman"/>
          <w:b/>
          <w:color w:val="000000" w:themeColor="text1"/>
          <w:sz w:val="24"/>
          <w:szCs w:val="24"/>
          <w14:textFill>
            <w14:solidFill>
              <w14:schemeClr w14:val="tx1"/>
            </w14:solidFill>
          </w14:textFill>
        </w:rPr>
      </w:pPr>
      <w:bookmarkStart w:id="38" w:name="_Toc15289_WPSOffice_Level3"/>
      <w:bookmarkStart w:id="39" w:name="_Toc18091_WPSOffice_Level3"/>
      <w:bookmarkStart w:id="40" w:name="_Toc6931_WPSOffice_Level3"/>
      <w:r>
        <w:rPr>
          <w:rFonts w:hint="eastAsia" w:ascii="Times New Roman" w:hAnsi="Times New Roman" w:eastAsia="微软雅黑" w:cs="Times New Roman"/>
          <w:b/>
          <w:sz w:val="24"/>
          <w:szCs w:val="24"/>
        </w:rPr>
        <w:t>{{ tdd.gene }}</w:t>
      </w:r>
    </w:p>
    <w:bookmarkEnd w:id="38"/>
    <w:bookmarkEnd w:id="39"/>
    <w:bookmarkEnd w:id="40"/>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635DF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371A9EE2">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突变形式</w:t>
            </w:r>
          </w:p>
        </w:tc>
        <w:tc>
          <w:tcPr>
            <w:tcW w:w="8247" w:type="dxa"/>
            <w:tcBorders>
              <w:top w:val="single" w:color="244061" w:sz="18" w:space="0"/>
              <w:left w:val="dashed" w:color="244061" w:sz="4" w:space="0"/>
              <w:bottom w:val="dashed" w:color="244061" w:sz="4" w:space="0"/>
              <w:right w:val="nil"/>
            </w:tcBorders>
            <w:vAlign w:val="center"/>
          </w:tcPr>
          <w:p w14:paraId="134E1986">
            <w:pPr>
              <w:keepNext/>
              <w:spacing w:before="26"/>
              <w:jc w:val="center"/>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 tdd.ori_variant }}</w:t>
            </w:r>
          </w:p>
        </w:tc>
      </w:tr>
      <w:tr w14:paraId="18B514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4BD9948C">
            <w:pPr>
              <w:keepNext/>
              <w:spacing w:before="26"/>
              <w:jc w:val="center"/>
              <w:rPr>
                <w:rFonts w:ascii="Times New Roman" w:hAnsi="Times New Roman" w:eastAsia="微软雅黑" w:cs="Times New Roman"/>
                <w:b/>
                <w:color w:val="244061"/>
                <w:sz w:val="18"/>
                <w:szCs w:val="18"/>
              </w:rPr>
            </w:pPr>
            <w:r>
              <w:rPr>
                <w:rFonts w:hint="eastAsia" w:ascii="Times New Roman" w:hAnsi="Times New Roman" w:eastAsia="微软雅黑" w:cs="Times New Roman"/>
                <w:b/>
                <w:color w:val="244061"/>
                <w:sz w:val="18"/>
                <w:szCs w:val="18"/>
              </w:rPr>
              <w:t>{{ tdd.mutFreqType }}</w:t>
            </w:r>
          </w:p>
        </w:tc>
        <w:tc>
          <w:tcPr>
            <w:tcW w:w="8247" w:type="dxa"/>
            <w:tcBorders>
              <w:top w:val="dashed" w:color="244061" w:sz="4" w:space="0"/>
              <w:left w:val="dashed" w:color="244061" w:sz="4" w:space="0"/>
              <w:bottom w:val="dashed" w:color="244061" w:sz="4" w:space="0"/>
              <w:right w:val="nil"/>
            </w:tcBorders>
            <w:vAlign w:val="center"/>
          </w:tcPr>
          <w:p w14:paraId="75249D57">
            <w:pPr>
              <w:keepNext/>
              <w:spacing w:before="26"/>
              <w:jc w:val="center"/>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 tdd.mutFreq }}</w:t>
            </w:r>
          </w:p>
        </w:tc>
      </w:tr>
      <w:tr w14:paraId="75D4BA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75E73DA3">
            <w:pPr>
              <w:spacing w:before="1" w:line="250" w:lineRule="auto"/>
              <w:jc w:val="center"/>
              <w:rPr>
                <w:rFonts w:ascii="Times New Roman" w:hAnsi="Times New Roman" w:eastAsia="微软雅黑" w:cs="Times New Roman"/>
                <w:color w:val="244061"/>
                <w:sz w:val="18"/>
                <w:szCs w:val="18"/>
              </w:rPr>
            </w:pPr>
            <w:r>
              <w:rPr>
                <w:rFonts w:ascii="Times New Roman" w:hAnsi="Times New Roman" w:eastAsia="微软雅黑" w:cs="Times New Roman"/>
                <w:b/>
                <w:color w:val="244061"/>
                <w:sz w:val="18"/>
                <w:szCs w:val="18"/>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3347BAB">
            <w:pPr>
              <w:spacing w:before="1" w:line="250" w:lineRule="auto"/>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F7926DD">
            <w:pPr>
              <w:spacing w:before="1" w:line="250" w:lineRule="auto"/>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sz w:val="18"/>
                <w:szCs w:val="18"/>
              </w:rPr>
              <w:t>{% if tdd.drugaStr == [] %}无{% else%}{% for d in tdd.drugaStr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3AE981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D09BF15">
            <w:pPr>
              <w:spacing w:before="1" w:line="250" w:lineRule="auto"/>
              <w:jc w:val="center"/>
              <w:rPr>
                <w:rFonts w:ascii="Times New Roman" w:hAnsi="Times New Roman" w:eastAsia="微软雅黑" w:cs="Times New Roman"/>
                <w:b/>
                <w:color w:val="244061"/>
                <w:sz w:val="18"/>
                <w:szCs w:val="18"/>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9F472CD">
            <w:pPr>
              <w:spacing w:before="1" w:line="250" w:lineRule="auto"/>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1E50B26">
            <w:pPr>
              <w:keepNext/>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sz w:val="18"/>
                <w:szCs w:val="18"/>
              </w:rPr>
              <w:t>{% if tdd.drugbStr == [] %}无{% else%}{% for d in tdd.drugbStr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0BBCE1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2B0E7DE9">
            <w:pPr>
              <w:spacing w:before="1" w:line="250" w:lineRule="auto"/>
              <w:jc w:val="center"/>
              <w:rPr>
                <w:rFonts w:ascii="Times New Roman" w:hAnsi="Times New Roman" w:eastAsia="微软雅黑" w:cs="Times New Roman"/>
                <w:b/>
                <w:color w:val="244061"/>
                <w:sz w:val="18"/>
                <w:szCs w:val="18"/>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6011B33">
            <w:pPr>
              <w:spacing w:before="1" w:line="250" w:lineRule="auto"/>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537D5F46">
            <w:pPr>
              <w:keepNext/>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sz w:val="18"/>
                <w:szCs w:val="18"/>
              </w:rPr>
              <w:t>{% if tdd.drugcStr == [] %}无{% else%}{% for d in tdd.drugcStr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388A13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8338D8B">
            <w:pPr>
              <w:spacing w:before="1" w:line="250" w:lineRule="auto"/>
              <w:jc w:val="center"/>
              <w:rPr>
                <w:rFonts w:ascii="Times New Roman" w:hAnsi="Times New Roman" w:eastAsia="微软雅黑" w:cs="Times New Roman"/>
                <w:b/>
                <w:color w:val="244061"/>
                <w:sz w:val="18"/>
                <w:szCs w:val="18"/>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CCA0EE6">
            <w:pPr>
              <w:spacing w:before="1" w:line="250" w:lineRule="auto"/>
              <w:jc w:val="center"/>
              <w:rPr>
                <w:rFonts w:ascii="Times New Roman" w:hAnsi="Times New Roman" w:eastAsia="微软雅黑" w:cs="Times New Roman"/>
                <w:b/>
                <w:color w:val="244061"/>
                <w:sz w:val="18"/>
                <w:szCs w:val="18"/>
              </w:rPr>
            </w:pPr>
            <w:r>
              <w:rPr>
                <w:rFonts w:hint="eastAsia" w:ascii="Times New Roman" w:hAnsi="Times New Roman" w:eastAsia="微软雅黑" w:cs="Times New Roman"/>
                <w:b/>
                <w:color w:val="244061"/>
                <w:sz w:val="18"/>
                <w:szCs w:val="18"/>
              </w:rPr>
              <w:t>D</w:t>
            </w:r>
            <w:r>
              <w:rPr>
                <w:rFonts w:ascii="Times New Roman" w:hAnsi="Times New Roman" w:eastAsia="微软雅黑" w:cs="Times New Roman"/>
                <w:b/>
                <w:color w:val="244061"/>
                <w:sz w:val="18"/>
                <w:szCs w:val="18"/>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EAA5BA2">
            <w:pPr>
              <w:keepNext/>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sz w:val="18"/>
                <w:szCs w:val="18"/>
              </w:rPr>
              <w:t>{% if tdd.drug</w:t>
            </w:r>
            <w:r>
              <w:rPr>
                <w:rFonts w:hint="eastAsia" w:ascii="Times New Roman" w:hAnsi="Times New Roman" w:eastAsia="微软雅黑" w:cs="Times New Roman"/>
                <w:sz w:val="18"/>
                <w:szCs w:val="18"/>
              </w:rPr>
              <w:t>d</w:t>
            </w:r>
            <w:r>
              <w:rPr>
                <w:rFonts w:ascii="Times New Roman" w:hAnsi="Times New Roman" w:eastAsia="微软雅黑" w:cs="Times New Roman"/>
                <w:sz w:val="18"/>
                <w:szCs w:val="18"/>
              </w:rPr>
              <w:t>Str == [] %}无{% else%}{% for d in tdd.drug</w:t>
            </w:r>
            <w:r>
              <w:rPr>
                <w:rFonts w:hint="eastAsia" w:ascii="Times New Roman" w:hAnsi="Times New Roman" w:eastAsia="微软雅黑" w:cs="Times New Roman"/>
                <w:sz w:val="18"/>
                <w:szCs w:val="18"/>
              </w:rPr>
              <w:t>d</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19FAD1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24215B58">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EB9F8BD">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F884639">
            <w:pPr>
              <w:keepNext/>
              <w:spacing w:before="26"/>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 if tdd.resistant</w:t>
            </w:r>
            <w:r>
              <w:rPr>
                <w:rFonts w:hint="eastAsia" w:ascii="Times New Roman" w:hAnsi="Times New Roman" w:eastAsia="微软雅黑" w:cs="Times New Roman"/>
                <w:sz w:val="18"/>
                <w:szCs w:val="18"/>
              </w:rPr>
              <w:t>a</w:t>
            </w:r>
            <w:r>
              <w:rPr>
                <w:rFonts w:ascii="Times New Roman" w:hAnsi="Times New Roman" w:eastAsia="微软雅黑" w:cs="Times New Roman"/>
                <w:sz w:val="18"/>
                <w:szCs w:val="18"/>
              </w:rPr>
              <w:t>Str == [] %}无{% else%}{% for d in tdd.resistant</w:t>
            </w:r>
            <w:r>
              <w:rPr>
                <w:rFonts w:hint="eastAsia" w:ascii="Times New Roman" w:hAnsi="Times New Roman" w:eastAsia="微软雅黑" w:cs="Times New Roman"/>
                <w:sz w:val="18"/>
                <w:szCs w:val="18"/>
              </w:rPr>
              <w:t>a</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010162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463858DC">
            <w:pPr>
              <w:keepNext/>
              <w:spacing w:before="26"/>
              <w:jc w:val="center"/>
              <w:rPr>
                <w:rFonts w:ascii="Times New Roman" w:hAnsi="Times New Roman" w:eastAsia="微软雅黑" w:cs="Times New Roman"/>
                <w:b/>
                <w:color w:val="244061"/>
                <w:sz w:val="18"/>
                <w:szCs w:val="18"/>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AB5C6C3">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A9714B0">
            <w:pPr>
              <w:keepNext/>
              <w:spacing w:before="26"/>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 if tdd.resistant</w:t>
            </w:r>
            <w:r>
              <w:rPr>
                <w:rFonts w:hint="eastAsia" w:ascii="Times New Roman" w:hAnsi="Times New Roman" w:eastAsia="微软雅黑" w:cs="Times New Roman"/>
                <w:sz w:val="18"/>
                <w:szCs w:val="18"/>
              </w:rPr>
              <w:t>b</w:t>
            </w:r>
            <w:r>
              <w:rPr>
                <w:rFonts w:ascii="Times New Roman" w:hAnsi="Times New Roman" w:eastAsia="微软雅黑" w:cs="Times New Roman"/>
                <w:sz w:val="18"/>
                <w:szCs w:val="18"/>
              </w:rPr>
              <w:t>Str == [] %}无{% else%}{% for d in tdd.resistant</w:t>
            </w:r>
            <w:r>
              <w:rPr>
                <w:rFonts w:hint="eastAsia" w:ascii="Times New Roman" w:hAnsi="Times New Roman" w:eastAsia="微软雅黑" w:cs="Times New Roman"/>
                <w:sz w:val="18"/>
                <w:szCs w:val="18"/>
              </w:rPr>
              <w:t>b</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658E10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2D2CBC0A">
            <w:pPr>
              <w:keepNext/>
              <w:spacing w:before="26"/>
              <w:jc w:val="center"/>
              <w:rPr>
                <w:rFonts w:ascii="Times New Roman" w:hAnsi="Times New Roman" w:eastAsia="微软雅黑" w:cs="Times New Roman"/>
                <w:b/>
                <w:color w:val="244061"/>
                <w:sz w:val="18"/>
                <w:szCs w:val="18"/>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836A8EC">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53FB2A2E">
            <w:pPr>
              <w:keepNext/>
              <w:spacing w:before="26"/>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 if tdd.resistant</w:t>
            </w:r>
            <w:r>
              <w:rPr>
                <w:rFonts w:hint="eastAsia" w:ascii="Times New Roman" w:hAnsi="Times New Roman" w:eastAsia="微软雅黑" w:cs="Times New Roman"/>
                <w:sz w:val="18"/>
                <w:szCs w:val="18"/>
              </w:rPr>
              <w:t>c</w:t>
            </w:r>
            <w:r>
              <w:rPr>
                <w:rFonts w:ascii="Times New Roman" w:hAnsi="Times New Roman" w:eastAsia="微软雅黑" w:cs="Times New Roman"/>
                <w:sz w:val="18"/>
                <w:szCs w:val="18"/>
              </w:rPr>
              <w:t>Str == [] %}无{% else%}{% for d in tdd.resistant</w:t>
            </w:r>
            <w:r>
              <w:rPr>
                <w:rFonts w:hint="eastAsia" w:ascii="Times New Roman" w:hAnsi="Times New Roman" w:eastAsia="微软雅黑" w:cs="Times New Roman"/>
                <w:sz w:val="18"/>
                <w:szCs w:val="18"/>
              </w:rPr>
              <w:t>c</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2C2A4E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62EE68C">
            <w:pPr>
              <w:keepNext/>
              <w:spacing w:before="26"/>
              <w:jc w:val="center"/>
              <w:rPr>
                <w:rFonts w:ascii="Times New Roman" w:hAnsi="Times New Roman" w:eastAsia="微软雅黑" w:cs="Times New Roman"/>
                <w:b/>
                <w:color w:val="244061"/>
                <w:sz w:val="18"/>
                <w:szCs w:val="18"/>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04F4F85">
            <w:pPr>
              <w:keepNext/>
              <w:spacing w:before="26"/>
              <w:jc w:val="center"/>
              <w:rPr>
                <w:rFonts w:ascii="Times New Roman" w:hAnsi="Times New Roman" w:eastAsia="微软雅黑" w:cs="Times New Roman"/>
                <w:b/>
                <w:color w:val="244061"/>
                <w:sz w:val="18"/>
                <w:szCs w:val="18"/>
              </w:rPr>
            </w:pPr>
            <w:r>
              <w:rPr>
                <w:rFonts w:hint="eastAsia" w:ascii="Times New Roman" w:hAnsi="Times New Roman" w:eastAsia="微软雅黑" w:cs="Times New Roman"/>
                <w:b/>
                <w:color w:val="244061"/>
                <w:sz w:val="18"/>
                <w:szCs w:val="18"/>
              </w:rPr>
              <w:t>D</w:t>
            </w:r>
            <w:r>
              <w:rPr>
                <w:rFonts w:ascii="Times New Roman" w:hAnsi="Times New Roman" w:eastAsia="微软雅黑" w:cs="Times New Roman"/>
                <w:b/>
                <w:color w:val="244061"/>
                <w:sz w:val="18"/>
                <w:szCs w:val="18"/>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DAA5FCF">
            <w:pPr>
              <w:keepNext/>
              <w:spacing w:before="26"/>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 if tdd.resistant</w:t>
            </w:r>
            <w:r>
              <w:rPr>
                <w:rFonts w:hint="eastAsia" w:ascii="Times New Roman" w:hAnsi="Times New Roman" w:eastAsia="微软雅黑" w:cs="Times New Roman"/>
                <w:sz w:val="18"/>
                <w:szCs w:val="18"/>
              </w:rPr>
              <w:t>d</w:t>
            </w:r>
            <w:r>
              <w:rPr>
                <w:rFonts w:ascii="Times New Roman" w:hAnsi="Times New Roman" w:eastAsia="微软雅黑" w:cs="Times New Roman"/>
                <w:sz w:val="18"/>
                <w:szCs w:val="18"/>
              </w:rPr>
              <w:t>Str == [] %}无{% else%}{% for d in tdd.resistant</w:t>
            </w:r>
            <w:r>
              <w:rPr>
                <w:rFonts w:hint="eastAsia" w:ascii="Times New Roman" w:hAnsi="Times New Roman" w:eastAsia="微软雅黑" w:cs="Times New Roman"/>
                <w:sz w:val="18"/>
                <w:szCs w:val="18"/>
              </w:rPr>
              <w:t>d</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2A06D4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6E0ECD2F">
            <w:pPr>
              <w:keepNext/>
              <w:spacing w:before="26"/>
              <w:jc w:val="center"/>
              <w:rPr>
                <w:rFonts w:ascii="Times New Roman" w:hAnsi="Times New Roman" w:eastAsia="微软雅黑" w:cs="Times New Roman"/>
                <w:b/>
                <w:color w:val="244061"/>
                <w:sz w:val="18"/>
                <w:szCs w:val="18"/>
              </w:rPr>
            </w:pPr>
            <w:r>
              <w:rPr>
                <w:rFonts w:hint="eastAsia" w:ascii="Times New Roman" w:hAnsi="Times New Roman" w:eastAsia="微软雅黑" w:cs="Times New Roman"/>
                <w:b/>
                <w:color w:val="244061"/>
                <w:sz w:val="18"/>
                <w:szCs w:val="18"/>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48E2895F">
            <w:pPr>
              <w:keepNext/>
              <w:spacing w:before="26"/>
              <w:rPr>
                <w:rFonts w:ascii="Times New Roman" w:hAnsi="Times New Roman" w:eastAsia="微软雅黑" w:cs="Times New Roman"/>
                <w:sz w:val="18"/>
                <w:szCs w:val="18"/>
              </w:rPr>
            </w:pPr>
            <w:r>
              <w:rPr>
                <w:rFonts w:hint="eastAsia" w:ascii="Times New Roman" w:hAnsi="Times New Roman" w:eastAsia="微软雅黑" w:cs="Times New Roman"/>
                <w:sz w:val="18"/>
                <w:szCs w:val="18"/>
              </w:rPr>
              <w:t>{% for md in tdd.medicationDescription %}{% if md.key == '突变说明</w:t>
            </w:r>
            <w:r>
              <w:rPr>
                <w:rFonts w:ascii="Times New Roman" w:hAnsi="Times New Roman" w:eastAsia="微软雅黑" w:cs="Times New Roman"/>
                <w:sz w:val="18"/>
                <w:szCs w:val="18"/>
              </w:rPr>
              <w:t>:</w:t>
            </w:r>
            <w:r>
              <w:rPr>
                <w:rFonts w:hint="eastAsia" w:ascii="Times New Roman" w:hAnsi="Times New Roman" w:eastAsia="微软雅黑" w:cs="Times New Roman"/>
                <w:sz w:val="18"/>
                <w:szCs w:val="18"/>
              </w:rPr>
              <w:t>' %}</w:t>
            </w:r>
            <w:r>
              <w:rPr>
                <w:rFonts w:hint="eastAsia" w:ascii="Times New Roman" w:hAnsi="Times New Roman" w:eastAsia="微软雅黑" w:cs="Times New Roman"/>
                <w:b/>
                <w:bCs/>
                <w:sz w:val="18"/>
                <w:szCs w:val="18"/>
              </w:rPr>
              <w:t>{{md.key}}</w:t>
            </w:r>
            <w:r>
              <w:rPr>
                <w:rFonts w:hint="eastAsia" w:ascii="Times New Roman" w:hAnsi="Times New Roman" w:eastAsia="微软雅黑" w:cs="Times New Roman"/>
                <w:sz w:val="18"/>
                <w:szCs w:val="18"/>
              </w:rPr>
              <w:t>{{md.value}}{% elif md.value == '' %}{% else%}</w:t>
            </w:r>
            <w:r>
              <w:rPr>
                <w:rFonts w:hint="eastAsia" w:ascii="Times New Roman" w:hAnsi="Times New Roman" w:eastAsia="微软雅黑" w:cs="Times New Roman"/>
                <w:b/>
                <w:bCs/>
                <w:sz w:val="18"/>
                <w:szCs w:val="18"/>
              </w:rPr>
              <w:t>{{md.key}}</w:t>
            </w:r>
            <w:r>
              <w:rPr>
                <w:rFonts w:hint="eastAsia" w:ascii="Times New Roman" w:hAnsi="Times New Roman" w:eastAsia="微软雅黑" w:cs="Times New Roman"/>
                <w:sz w:val="18"/>
                <w:szCs w:val="18"/>
              </w:rPr>
              <w:t>{{md.value}}</w:t>
            </w:r>
          </w:p>
          <w:p w14:paraId="35BCE0BF">
            <w:pPr>
              <w:keepNext/>
              <w:spacing w:before="26"/>
              <w:rPr>
                <w:rFonts w:ascii="Times New Roman" w:hAnsi="Times New Roman" w:eastAsia="微软雅黑" w:cs="Times New Roman"/>
                <w:sz w:val="18"/>
                <w:szCs w:val="18"/>
              </w:rPr>
            </w:pPr>
            <w:r>
              <w:rPr>
                <w:rFonts w:hint="eastAsia" w:ascii="Times New Roman" w:hAnsi="Times New Roman" w:eastAsia="微软雅黑" w:cs="Times New Roman"/>
                <w:sz w:val="18"/>
                <w:szCs w:val="18"/>
              </w:rPr>
              <w:t>{% endif %}{% endfor %}</w:t>
            </w:r>
          </w:p>
        </w:tc>
      </w:tr>
    </w:tbl>
    <w:p w14:paraId="630200AA">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rPr>
        <w:t>{%if tdd.drugResearchList != [] %}</w:t>
      </w:r>
    </w:p>
    <w:p w14:paraId="5EE062F5">
      <w:pPr>
        <w:keepNext/>
        <w:spacing w:before="26"/>
        <w:ind w:left="414"/>
        <w:rPr>
          <w:rFonts w:ascii="Times New Roman" w:hAnsi="Times New Roman" w:eastAsia="微软雅黑" w:cs="Times New Roman"/>
          <w:b/>
          <w:sz w:val="24"/>
        </w:rPr>
      </w:pPr>
      <w:r>
        <w:rPr>
          <w:rFonts w:ascii="Times New Roman" w:hAnsi="Times New Roman" w:eastAsia="微软雅黑" w:cs="Times New Roman"/>
          <w:b/>
          <w:sz w:val="24"/>
        </w:rPr>
        <w:t>潜在受益药物研究信息：</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54F49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244061" w:sz="18" w:space="0"/>
              <w:left w:val="nil"/>
              <w:bottom w:val="dashed" w:color="244061" w:sz="4" w:space="0"/>
              <w:right w:val="dashed" w:color="244061" w:sz="4" w:space="0"/>
            </w:tcBorders>
            <w:shd w:val="clear" w:color="auto" w:fill="auto"/>
            <w:vAlign w:val="center"/>
          </w:tcPr>
          <w:p w14:paraId="61412BBE">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药物名称</w:t>
            </w:r>
          </w:p>
        </w:tc>
        <w:tc>
          <w:tcPr>
            <w:tcW w:w="141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1C37F097">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相关疾病</w:t>
            </w:r>
          </w:p>
        </w:tc>
        <w:tc>
          <w:tcPr>
            <w:tcW w:w="1232"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29159F28">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证据</w:t>
            </w:r>
            <w:r>
              <w:rPr>
                <w:rFonts w:hint="eastAsia" w:ascii="Times New Roman" w:hAnsi="Times New Roman" w:eastAsia="微软雅黑" w:cs="Times New Roman"/>
                <w:b/>
                <w:color w:val="244061"/>
                <w:sz w:val="18"/>
                <w:szCs w:val="18"/>
              </w:rPr>
              <w:t>等级</w:t>
            </w:r>
          </w:p>
        </w:tc>
        <w:tc>
          <w:tcPr>
            <w:tcW w:w="5695" w:type="dxa"/>
            <w:tcBorders>
              <w:top w:val="single" w:color="244061" w:sz="18" w:space="0"/>
              <w:left w:val="dashed" w:color="244061" w:sz="4" w:space="0"/>
              <w:bottom w:val="dashed" w:color="244061" w:sz="4" w:space="0"/>
              <w:right w:val="nil"/>
            </w:tcBorders>
            <w:shd w:val="clear" w:color="auto" w:fill="auto"/>
            <w:vAlign w:val="center"/>
          </w:tcPr>
          <w:p w14:paraId="3D879441">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循证医学信息</w:t>
            </w:r>
          </w:p>
        </w:tc>
      </w:tr>
      <w:tr w14:paraId="4530B9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1DC261DA">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b/>
                <w:sz w:val="18"/>
                <w:szCs w:val="18"/>
              </w:rPr>
              <w:t>{%tr for dis in tdd.drugResearchList %}</w:t>
            </w:r>
          </w:p>
        </w:tc>
      </w:tr>
      <w:tr w14:paraId="743FC6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dashed" w:color="244061" w:sz="4" w:space="0"/>
              <w:left w:val="nil"/>
              <w:bottom w:val="dashed" w:color="244061" w:sz="4" w:space="0"/>
              <w:right w:val="dashed" w:color="244061" w:sz="4" w:space="0"/>
            </w:tcBorders>
            <w:vAlign w:val="center"/>
          </w:tcPr>
          <w:p w14:paraId="793D743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rPr>
              <w:t>{{</w:t>
            </w:r>
            <w:r>
              <w:rPr>
                <w:rFonts w:ascii="Times New Roman" w:hAnsi="Times New Roman" w:eastAsia="微软雅黑" w:cs="Times New Roman"/>
                <w:bCs/>
                <w:sz w:val="18"/>
                <w:szCs w:val="18"/>
              </w:rPr>
              <w:t>dis.drug_name_chinese</w:t>
            </w:r>
            <w:r>
              <w:rPr>
                <w:rFonts w:hint="eastAsia" w:ascii="Times New Roman" w:hAnsi="Times New Roman" w:eastAsia="微软雅黑" w:cs="Times New Roman"/>
                <w:bCs/>
                <w:sz w:val="18"/>
                <w:szCs w:val="18"/>
              </w:rPr>
              <w:t>3</w:t>
            </w:r>
            <w:r>
              <w:rPr>
                <w:rFonts w:ascii="Times New Roman" w:hAnsi="Times New Roman" w:eastAsia="微软雅黑" w:cs="Times New Roman"/>
                <w:sz w:val="18"/>
                <w:szCs w:val="18"/>
              </w:rPr>
              <w:t xml:space="preserve"> }}</w:t>
            </w:r>
          </w:p>
        </w:tc>
        <w:tc>
          <w:tcPr>
            <w:tcW w:w="1417" w:type="dxa"/>
            <w:tcBorders>
              <w:top w:val="dashed" w:color="244061" w:sz="4" w:space="0"/>
              <w:left w:val="dashed" w:color="244061" w:sz="4" w:space="0"/>
              <w:bottom w:val="dashed" w:color="244061" w:sz="4" w:space="0"/>
              <w:right w:val="dashed" w:color="244061" w:sz="4" w:space="0"/>
            </w:tcBorders>
            <w:vAlign w:val="center"/>
          </w:tcPr>
          <w:p w14:paraId="459FBBD8">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{{dis.</w:t>
            </w:r>
            <w:r>
              <w:rPr>
                <w:rFonts w:hint="eastAsia" w:ascii="Times New Roman" w:hAnsi="Times New Roman" w:eastAsia="微软雅黑" w:cs="Times New Roman"/>
                <w:bCs/>
                <w:sz w:val="18"/>
                <w:szCs w:val="18"/>
              </w:rPr>
              <w:t>disease_name_chinese</w:t>
            </w:r>
            <w:r>
              <w:rPr>
                <w:rFonts w:hint="eastAsia" w:ascii="Times New Roman" w:hAnsi="Times New Roman" w:eastAsia="微软雅黑" w:cs="Times New Roman"/>
                <w:sz w:val="18"/>
                <w:szCs w:val="18"/>
              </w:rPr>
              <w:t>}}</w:t>
            </w:r>
          </w:p>
        </w:tc>
        <w:tc>
          <w:tcPr>
            <w:tcW w:w="1232" w:type="dxa"/>
            <w:tcBorders>
              <w:top w:val="dashed" w:color="244061" w:sz="4" w:space="0"/>
              <w:left w:val="dashed" w:color="244061" w:sz="4" w:space="0"/>
              <w:bottom w:val="dashed" w:color="244061" w:sz="4" w:space="0"/>
              <w:right w:val="dashed" w:color="244061" w:sz="4" w:space="0"/>
            </w:tcBorders>
            <w:vAlign w:val="center"/>
          </w:tcPr>
          <w:p w14:paraId="1BF615ED">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w:t>
            </w:r>
            <w:r>
              <w:rPr>
                <w:rFonts w:hint="eastAsia" w:ascii="Times New Roman" w:hAnsi="Times New Roman" w:eastAsia="微软雅黑" w:cs="Times New Roman"/>
                <w:bCs/>
                <w:sz w:val="18"/>
                <w:szCs w:val="18"/>
              </w:rPr>
              <w:t>dis.evidence_phase_chinese</w:t>
            </w:r>
            <w:r>
              <w:rPr>
                <w:rFonts w:hint="eastAsia" w:ascii="Times New Roman" w:hAnsi="Times New Roman" w:eastAsia="微软雅黑" w:cs="Times New Roman"/>
                <w:sz w:val="18"/>
                <w:szCs w:val="18"/>
              </w:rPr>
              <w:t>}}</w:t>
            </w:r>
          </w:p>
        </w:tc>
        <w:tc>
          <w:tcPr>
            <w:tcW w:w="5695" w:type="dxa"/>
            <w:tcBorders>
              <w:top w:val="dashed" w:color="244061" w:sz="4" w:space="0"/>
              <w:left w:val="dashed" w:color="244061" w:sz="4" w:space="0"/>
              <w:bottom w:val="dashed" w:color="244061" w:sz="4" w:space="0"/>
              <w:right w:val="nil"/>
            </w:tcBorders>
            <w:vAlign w:val="center"/>
          </w:tcPr>
          <w:p w14:paraId="4AB3F160">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w:t>
            </w:r>
            <w:r>
              <w:rPr>
                <w:rFonts w:hint="eastAsia" w:ascii="Times New Roman" w:hAnsi="Times New Roman" w:eastAsia="微软雅黑" w:cs="Times New Roman"/>
                <w:bCs/>
                <w:sz w:val="18"/>
                <w:szCs w:val="18"/>
              </w:rPr>
              <w:t>dis.annotation_chinese</w:t>
            </w:r>
            <w:r>
              <w:rPr>
                <w:rFonts w:hint="eastAsia" w:ascii="Times New Roman" w:hAnsi="Times New Roman" w:eastAsia="微软雅黑" w:cs="Times New Roman"/>
                <w:sz w:val="18"/>
                <w:szCs w:val="18"/>
              </w:rPr>
              <w:t>}}</w:t>
            </w:r>
          </w:p>
        </w:tc>
      </w:tr>
      <w:tr w14:paraId="75B801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4DA6091A">
            <w:pPr>
              <w:keepNext/>
              <w:spacing w:before="26"/>
              <w:jc w:val="center"/>
              <w:rPr>
                <w:rFonts w:ascii="Times New Roman" w:hAnsi="Times New Roman" w:eastAsia="微软雅黑" w:cs="Times New Roman"/>
                <w:bCs/>
                <w:sz w:val="18"/>
                <w:szCs w:val="18"/>
              </w:rPr>
            </w:pPr>
            <w:r>
              <w:rPr>
                <w:rFonts w:hint="eastAsia" w:ascii="Times New Roman" w:hAnsi="Times New Roman" w:eastAsia="微软雅黑" w:cs="Times New Roman"/>
                <w:b/>
                <w:sz w:val="18"/>
                <w:szCs w:val="18"/>
              </w:rPr>
              <w:t>{%tr endfor %}</w:t>
            </w:r>
          </w:p>
        </w:tc>
      </w:tr>
    </w:tbl>
    <w:p w14:paraId="2F21BAD9">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rPr>
        <w:t>{% endif %}{%if tdd.potentialDrugList != [] %}</w:t>
      </w:r>
    </w:p>
    <w:p w14:paraId="3C09EB47">
      <w:pPr>
        <w:keepNext/>
        <w:spacing w:before="26"/>
        <w:ind w:left="414"/>
        <w:rPr>
          <w:rFonts w:ascii="Times New Roman" w:hAnsi="Times New Roman" w:eastAsia="微软雅黑" w:cs="Times New Roman"/>
          <w:b/>
          <w:sz w:val="24"/>
        </w:rPr>
      </w:pPr>
      <w:r>
        <w:rPr>
          <w:rFonts w:hint="eastAsia" w:ascii="Times New Roman" w:hAnsi="Times New Roman" w:eastAsia="微软雅黑" w:cs="Times New Roman"/>
          <w:b/>
          <w:sz w:val="24"/>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237342F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6393D177">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药物名称</w:t>
            </w:r>
          </w:p>
        </w:tc>
        <w:tc>
          <w:tcPr>
            <w:tcW w:w="1417" w:type="dxa"/>
            <w:tcBorders>
              <w:tl2br w:val="nil"/>
              <w:tr2bl w:val="nil"/>
            </w:tcBorders>
            <w:shd w:val="clear" w:color="auto" w:fill="auto"/>
            <w:vAlign w:val="center"/>
          </w:tcPr>
          <w:p w14:paraId="38D7B7CB">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相关疾病</w:t>
            </w:r>
          </w:p>
        </w:tc>
        <w:tc>
          <w:tcPr>
            <w:tcW w:w="1261" w:type="dxa"/>
            <w:tcBorders>
              <w:tl2br w:val="nil"/>
              <w:tr2bl w:val="nil"/>
            </w:tcBorders>
            <w:shd w:val="clear" w:color="auto" w:fill="auto"/>
            <w:vAlign w:val="center"/>
          </w:tcPr>
          <w:p w14:paraId="46B2C05C">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证据</w:t>
            </w:r>
            <w:r>
              <w:rPr>
                <w:rFonts w:hint="eastAsia" w:ascii="Times New Roman" w:hAnsi="Times New Roman" w:eastAsia="微软雅黑" w:cs="Times New Roman"/>
                <w:b/>
                <w:color w:val="244061"/>
                <w:sz w:val="18"/>
                <w:szCs w:val="18"/>
              </w:rPr>
              <w:t>等级</w:t>
            </w:r>
          </w:p>
        </w:tc>
        <w:tc>
          <w:tcPr>
            <w:tcW w:w="5666" w:type="dxa"/>
            <w:tcBorders>
              <w:tl2br w:val="nil"/>
              <w:tr2bl w:val="nil"/>
            </w:tcBorders>
            <w:shd w:val="clear" w:color="auto" w:fill="auto"/>
            <w:vAlign w:val="center"/>
          </w:tcPr>
          <w:p w14:paraId="528A6C8D">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循证医学信息</w:t>
            </w:r>
          </w:p>
        </w:tc>
      </w:tr>
      <w:tr w14:paraId="1D9D5D0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7DD3DED">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b/>
                <w:sz w:val="18"/>
                <w:szCs w:val="18"/>
              </w:rPr>
              <w:t>{%tr for dis in tdd.</w:t>
            </w:r>
            <w:r>
              <w:rPr>
                <w:rFonts w:ascii="Times New Roman" w:hAnsi="Times New Roman" w:eastAsia="微软雅黑" w:cs="Times New Roman"/>
                <w:b/>
                <w:sz w:val="18"/>
                <w:szCs w:val="18"/>
              </w:rPr>
              <w:t>potentialDrugList</w:t>
            </w:r>
            <w:r>
              <w:rPr>
                <w:rFonts w:hint="eastAsia" w:ascii="Times New Roman" w:hAnsi="Times New Roman" w:eastAsia="微软雅黑" w:cs="Times New Roman"/>
                <w:b/>
                <w:sz w:val="18"/>
                <w:szCs w:val="18"/>
              </w:rPr>
              <w:t xml:space="preserve"> %}</w:t>
            </w:r>
          </w:p>
        </w:tc>
      </w:tr>
      <w:tr w14:paraId="0720E85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39079F2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rPr>
              <w:t>{{</w:t>
            </w:r>
            <w:r>
              <w:rPr>
                <w:rFonts w:ascii="Times New Roman" w:hAnsi="Times New Roman" w:eastAsia="微软雅黑" w:cs="Times New Roman"/>
                <w:bCs/>
                <w:sz w:val="18"/>
                <w:szCs w:val="18"/>
              </w:rPr>
              <w:t>dis.drug_name_chinese</w:t>
            </w:r>
            <w:r>
              <w:rPr>
                <w:rFonts w:hint="eastAsia" w:ascii="Times New Roman" w:hAnsi="Times New Roman" w:eastAsia="微软雅黑" w:cs="Times New Roman"/>
                <w:bCs/>
                <w:sz w:val="18"/>
                <w:szCs w:val="18"/>
              </w:rPr>
              <w:t>3</w:t>
            </w:r>
            <w:r>
              <w:rPr>
                <w:rFonts w:ascii="Times New Roman" w:hAnsi="Times New Roman" w:eastAsia="微软雅黑" w:cs="Times New Roman"/>
                <w:sz w:val="18"/>
                <w:szCs w:val="18"/>
              </w:rPr>
              <w:t xml:space="preserve"> }}</w:t>
            </w:r>
          </w:p>
        </w:tc>
        <w:tc>
          <w:tcPr>
            <w:tcW w:w="1417" w:type="dxa"/>
            <w:tcBorders>
              <w:tl2br w:val="nil"/>
              <w:tr2bl w:val="nil"/>
            </w:tcBorders>
            <w:vAlign w:val="center"/>
          </w:tcPr>
          <w:p w14:paraId="7471766E">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{{dis.</w:t>
            </w:r>
            <w:r>
              <w:rPr>
                <w:rFonts w:hint="eastAsia" w:ascii="Times New Roman" w:hAnsi="Times New Roman" w:eastAsia="微软雅黑" w:cs="Times New Roman"/>
                <w:bCs/>
                <w:sz w:val="18"/>
                <w:szCs w:val="18"/>
              </w:rPr>
              <w:t>disease_name_chinese</w:t>
            </w:r>
            <w:r>
              <w:rPr>
                <w:rFonts w:hint="eastAsia" w:ascii="Times New Roman" w:hAnsi="Times New Roman" w:eastAsia="微软雅黑" w:cs="Times New Roman"/>
                <w:sz w:val="18"/>
                <w:szCs w:val="18"/>
              </w:rPr>
              <w:t>}}</w:t>
            </w:r>
          </w:p>
        </w:tc>
        <w:tc>
          <w:tcPr>
            <w:tcW w:w="1261" w:type="dxa"/>
            <w:tcBorders>
              <w:tl2br w:val="nil"/>
              <w:tr2bl w:val="nil"/>
            </w:tcBorders>
            <w:vAlign w:val="center"/>
          </w:tcPr>
          <w:p w14:paraId="3FD93CF1">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w:t>
            </w:r>
            <w:r>
              <w:rPr>
                <w:rFonts w:hint="eastAsia" w:ascii="Times New Roman" w:hAnsi="Times New Roman" w:eastAsia="微软雅黑" w:cs="Times New Roman"/>
                <w:bCs/>
                <w:sz w:val="18"/>
                <w:szCs w:val="18"/>
              </w:rPr>
              <w:t>dis.evidence_phase_chinese</w:t>
            </w:r>
            <w:r>
              <w:rPr>
                <w:rFonts w:hint="eastAsia" w:ascii="Times New Roman" w:hAnsi="Times New Roman" w:eastAsia="微软雅黑" w:cs="Times New Roman"/>
                <w:sz w:val="18"/>
                <w:szCs w:val="18"/>
              </w:rPr>
              <w:t>}}</w:t>
            </w:r>
          </w:p>
        </w:tc>
        <w:tc>
          <w:tcPr>
            <w:tcW w:w="5666" w:type="dxa"/>
            <w:tcBorders>
              <w:tl2br w:val="nil"/>
              <w:tr2bl w:val="nil"/>
            </w:tcBorders>
            <w:vAlign w:val="center"/>
          </w:tcPr>
          <w:p w14:paraId="0C03C172">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w:t>
            </w:r>
            <w:r>
              <w:rPr>
                <w:rFonts w:hint="eastAsia" w:ascii="Times New Roman" w:hAnsi="Times New Roman" w:eastAsia="微软雅黑" w:cs="Times New Roman"/>
                <w:bCs/>
                <w:sz w:val="18"/>
                <w:szCs w:val="18"/>
              </w:rPr>
              <w:t>dis.annotation_chinese</w:t>
            </w:r>
            <w:r>
              <w:rPr>
                <w:rFonts w:hint="eastAsia" w:ascii="Times New Roman" w:hAnsi="Times New Roman" w:eastAsia="微软雅黑" w:cs="Times New Roman"/>
                <w:sz w:val="18"/>
                <w:szCs w:val="18"/>
              </w:rPr>
              <w:t>}}</w:t>
            </w:r>
          </w:p>
        </w:tc>
      </w:tr>
      <w:tr w14:paraId="6892074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47F093C">
            <w:pPr>
              <w:keepNext/>
              <w:spacing w:before="26"/>
              <w:jc w:val="center"/>
              <w:rPr>
                <w:rFonts w:ascii="Times New Roman" w:hAnsi="Times New Roman" w:eastAsia="微软雅黑" w:cs="Times New Roman"/>
                <w:bCs/>
                <w:sz w:val="18"/>
                <w:szCs w:val="18"/>
              </w:rPr>
            </w:pPr>
            <w:r>
              <w:rPr>
                <w:rFonts w:hint="eastAsia" w:ascii="Times New Roman" w:hAnsi="Times New Roman" w:eastAsia="微软雅黑" w:cs="Times New Roman"/>
                <w:b/>
                <w:sz w:val="18"/>
                <w:szCs w:val="18"/>
              </w:rPr>
              <w:t>{%tr endfor %}</w:t>
            </w:r>
          </w:p>
        </w:tc>
      </w:tr>
    </w:tbl>
    <w:p w14:paraId="452E2FBF">
      <w:pPr>
        <w:ind w:left="412"/>
        <w:jc w:val="both"/>
        <w:rPr>
          <w:rFonts w:ascii="Times New Roman" w:hAnsi="Times New Roman" w:eastAsia="微软雅黑" w:cs="Times New Roman"/>
          <w:b/>
          <w:sz w:val="24"/>
          <w:szCs w:val="24"/>
        </w:rPr>
      </w:pPr>
      <w:r>
        <w:rPr>
          <w:rFonts w:hint="eastAsia" w:ascii="Times New Roman" w:hAnsi="Times New Roman" w:eastAsia="微软雅黑" w:cs="Times New Roman"/>
          <w:b/>
          <w:sz w:val="24"/>
          <w:szCs w:val="24"/>
        </w:rPr>
        <w:t>{% endif %}{% endfor %}{% for vus in unknownVarAnalysisStr %}</w:t>
      </w:r>
    </w:p>
    <w:p w14:paraId="17EA7D05">
      <w:pPr>
        <w:keepNext/>
        <w:numPr>
          <w:ilvl w:val="0"/>
          <w:numId w:val="14"/>
        </w:numPr>
        <w:spacing w:before="120" w:beforeLines="50" w:after="120" w:afterLines="50"/>
        <w:ind w:firstLine="20"/>
        <w:rPr>
          <w:rFonts w:ascii="Times New Roman" w:hAnsi="Times New Roman" w:eastAsia="微软雅黑" w:cs="Times New Roman"/>
          <w:b/>
          <w:sz w:val="24"/>
          <w:szCs w:val="24"/>
        </w:rPr>
      </w:pPr>
      <w:r>
        <w:rPr>
          <w:rFonts w:hint="eastAsia" w:ascii="Times New Roman" w:hAnsi="Times New Roman" w:eastAsia="微软雅黑" w:cs="Times New Roman"/>
          <w:b/>
          <w:sz w:val="24"/>
          <w:szCs w:val="24"/>
        </w:rPr>
        <w:t>{{ vus.gene}}</w:t>
      </w:r>
    </w:p>
    <w:tbl>
      <w:tblPr>
        <w:tblStyle w:val="19"/>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3999AF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244061" w:sz="18" w:space="0"/>
              <w:left w:val="nil"/>
              <w:bottom w:val="dashed" w:color="244061" w:sz="4" w:space="0"/>
              <w:right w:val="dashed" w:color="244061" w:sz="4" w:space="0"/>
            </w:tcBorders>
            <w:shd w:val="clear" w:color="auto" w:fill="auto"/>
            <w:vAlign w:val="center"/>
          </w:tcPr>
          <w:p w14:paraId="19CAD8FF">
            <w:pPr>
              <w:keepNext/>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突变形式</w:t>
            </w:r>
          </w:p>
        </w:tc>
        <w:tc>
          <w:tcPr>
            <w:tcW w:w="8027" w:type="dxa"/>
            <w:tcBorders>
              <w:top w:val="single" w:color="244061" w:sz="18" w:space="0"/>
              <w:left w:val="dashed" w:color="244061" w:sz="4" w:space="0"/>
              <w:bottom w:val="dashed" w:color="244061" w:sz="4" w:space="0"/>
              <w:right w:val="nil"/>
            </w:tcBorders>
            <w:vAlign w:val="center"/>
          </w:tcPr>
          <w:p w14:paraId="15F3809C">
            <w:pPr>
              <w:keepNext/>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rPr>
              <w:t>{{ vus.ori_variant }}</w:t>
            </w:r>
          </w:p>
        </w:tc>
      </w:tr>
      <w:tr w14:paraId="0C577A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57F15824">
            <w:pPr>
              <w:keepNext/>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突变说明</w:t>
            </w:r>
          </w:p>
        </w:tc>
        <w:tc>
          <w:tcPr>
            <w:tcW w:w="8027" w:type="dxa"/>
            <w:tcBorders>
              <w:top w:val="dashed" w:color="244061" w:sz="4" w:space="0"/>
              <w:left w:val="dashed" w:color="244061" w:sz="4" w:space="0"/>
              <w:bottom w:val="dashed" w:color="244061" w:sz="4" w:space="0"/>
              <w:right w:val="nil"/>
            </w:tcBorders>
            <w:vAlign w:val="center"/>
          </w:tcPr>
          <w:p w14:paraId="60CF50B1">
            <w:pPr>
              <w:keepNext/>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rPr>
              <w:t>{{ vus.mutDesc }}</w:t>
            </w:r>
          </w:p>
        </w:tc>
      </w:tr>
      <w:tr w14:paraId="4B9A18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130574C7">
            <w:pPr>
              <w:keepNext/>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基因说明</w:t>
            </w:r>
          </w:p>
        </w:tc>
        <w:tc>
          <w:tcPr>
            <w:tcW w:w="8027" w:type="dxa"/>
            <w:tcBorders>
              <w:top w:val="dashed" w:color="244061" w:sz="4" w:space="0"/>
              <w:left w:val="dashed" w:color="244061" w:sz="4" w:space="0"/>
              <w:bottom w:val="dashed" w:color="244061" w:sz="4" w:space="0"/>
              <w:right w:val="nil"/>
            </w:tcBorders>
            <w:vAlign w:val="center"/>
          </w:tcPr>
          <w:p w14:paraId="535DABF1">
            <w:pPr>
              <w:keepNext/>
              <w:rPr>
                <w:rFonts w:ascii="Times New Roman" w:hAnsi="Times New Roman" w:eastAsia="微软雅黑" w:cs="Times New Roman"/>
                <w:sz w:val="18"/>
                <w:szCs w:val="18"/>
              </w:rPr>
            </w:pPr>
            <w:r>
              <w:rPr>
                <w:rFonts w:hint="eastAsia" w:ascii="Times New Roman" w:hAnsi="Times New Roman" w:eastAsia="微软雅黑" w:cs="Times New Roman"/>
                <w:sz w:val="18"/>
                <w:szCs w:val="18"/>
              </w:rPr>
              <w:t>{{ vus.gene_description_chinese }}</w:t>
            </w:r>
          </w:p>
        </w:tc>
      </w:tr>
    </w:tbl>
    <w:p w14:paraId="71AA4860">
      <w:pPr>
        <w:rPr>
          <w:rFonts w:ascii="Times New Roman" w:hAnsi="Times New Roman" w:eastAsia="微软雅黑" w:cs="Times New Roman"/>
          <w:b/>
          <w:sz w:val="24"/>
          <w:szCs w:val="24"/>
        </w:rPr>
      </w:pPr>
      <w:r>
        <w:rPr>
          <w:rFonts w:hint="eastAsia" w:ascii="Times New Roman" w:hAnsi="Times New Roman" w:eastAsia="微软雅黑" w:cs="Times New Roman"/>
          <w:b/>
          <w:sz w:val="24"/>
          <w:szCs w:val="24"/>
        </w:rPr>
        <w:t>{% endfor %}{% for tdd in ComplexDrugStr %}</w:t>
      </w:r>
    </w:p>
    <w:p w14:paraId="2CA78A54">
      <w:pPr>
        <w:keepNext/>
        <w:numPr>
          <w:ilvl w:val="0"/>
          <w:numId w:val="14"/>
        </w:numPr>
        <w:spacing w:before="120" w:beforeLines="50" w:after="120" w:afterLines="50"/>
        <w:ind w:firstLine="20"/>
        <w:rPr>
          <w:rFonts w:ascii="Times New Roman" w:hAnsi="Times New Roman" w:eastAsia="微软雅黑" w:cs="Times New Roman"/>
          <w:b/>
          <w:sz w:val="24"/>
          <w:szCs w:val="24"/>
        </w:rPr>
      </w:pPr>
      <w:r>
        <w:rPr>
          <w:rFonts w:hint="eastAsia" w:ascii="Times New Roman" w:hAnsi="Times New Roman" w:eastAsia="微软雅黑" w:cs="Times New Roman"/>
          <w:b/>
          <w:sz w:val="24"/>
          <w:szCs w:val="24"/>
        </w:rPr>
        <w:t>{{ tdd.comutation }}</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8E1D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3272914F">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突变形式</w:t>
            </w:r>
          </w:p>
        </w:tc>
        <w:tc>
          <w:tcPr>
            <w:tcW w:w="8247" w:type="dxa"/>
            <w:tcBorders>
              <w:top w:val="single" w:color="244061" w:sz="18" w:space="0"/>
              <w:left w:val="dashed" w:color="244061" w:sz="4" w:space="0"/>
              <w:bottom w:val="dashed" w:color="244061" w:sz="4" w:space="0"/>
              <w:right w:val="nil"/>
            </w:tcBorders>
            <w:vAlign w:val="center"/>
          </w:tcPr>
          <w:p w14:paraId="703D408A">
            <w:pPr>
              <w:keepNext/>
              <w:spacing w:before="26"/>
              <w:jc w:val="center"/>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w:t>
            </w:r>
          </w:p>
        </w:tc>
      </w:tr>
      <w:tr w14:paraId="4273E8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0B95CC9E">
            <w:pPr>
              <w:keepNext/>
              <w:spacing w:before="26"/>
              <w:jc w:val="center"/>
              <w:rPr>
                <w:rFonts w:ascii="Times New Roman" w:hAnsi="Times New Roman" w:eastAsia="微软雅黑" w:cs="Times New Roman"/>
                <w:b/>
                <w:color w:val="244061"/>
                <w:sz w:val="18"/>
                <w:szCs w:val="18"/>
              </w:rPr>
            </w:pPr>
            <w:r>
              <w:rPr>
                <w:rFonts w:hint="eastAsia" w:ascii="Times New Roman" w:hAnsi="Times New Roman" w:eastAsia="微软雅黑" w:cs="Times New Roman"/>
                <w:b/>
                <w:color w:val="244061"/>
                <w:sz w:val="18"/>
                <w:szCs w:val="18"/>
              </w:rPr>
              <w:t>{{ tdd.mutFreqType }}</w:t>
            </w:r>
          </w:p>
        </w:tc>
        <w:tc>
          <w:tcPr>
            <w:tcW w:w="8247" w:type="dxa"/>
            <w:tcBorders>
              <w:top w:val="dashed" w:color="244061" w:sz="4" w:space="0"/>
              <w:left w:val="dashed" w:color="244061" w:sz="4" w:space="0"/>
              <w:bottom w:val="dashed" w:color="244061" w:sz="4" w:space="0"/>
              <w:right w:val="nil"/>
            </w:tcBorders>
            <w:vAlign w:val="center"/>
          </w:tcPr>
          <w:p w14:paraId="0CD780C6">
            <w:pPr>
              <w:keepNext/>
              <w:spacing w:before="26"/>
              <w:jc w:val="center"/>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 tdd.mutFreq }}</w:t>
            </w:r>
          </w:p>
        </w:tc>
      </w:tr>
      <w:tr w14:paraId="7594A7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73A47B0F">
            <w:pPr>
              <w:spacing w:before="1" w:line="250" w:lineRule="auto"/>
              <w:jc w:val="center"/>
              <w:rPr>
                <w:rFonts w:ascii="Times New Roman" w:hAnsi="Times New Roman" w:eastAsia="微软雅黑" w:cs="Times New Roman"/>
                <w:color w:val="244061"/>
                <w:sz w:val="18"/>
                <w:szCs w:val="18"/>
              </w:rPr>
            </w:pPr>
            <w:r>
              <w:rPr>
                <w:rFonts w:ascii="Times New Roman" w:hAnsi="Times New Roman" w:eastAsia="微软雅黑" w:cs="Times New Roman"/>
                <w:b/>
                <w:color w:val="244061"/>
                <w:sz w:val="18"/>
                <w:szCs w:val="18"/>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811F686">
            <w:pPr>
              <w:spacing w:before="1" w:line="250" w:lineRule="auto"/>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42B20C3">
            <w:pPr>
              <w:spacing w:before="1" w:line="250" w:lineRule="auto"/>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sz w:val="18"/>
                <w:szCs w:val="18"/>
              </w:rPr>
              <w:t>{% if tdd.drugaStr == [] %}无{% else%}{% for d in tdd.drugaStr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020740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2EB4227">
            <w:pPr>
              <w:spacing w:before="1" w:line="250" w:lineRule="auto"/>
              <w:jc w:val="center"/>
              <w:rPr>
                <w:rFonts w:ascii="Times New Roman" w:hAnsi="Times New Roman" w:eastAsia="微软雅黑" w:cs="Times New Roman"/>
                <w:b/>
                <w:color w:val="244061"/>
                <w:sz w:val="18"/>
                <w:szCs w:val="18"/>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655ABDB">
            <w:pPr>
              <w:spacing w:before="1" w:line="250" w:lineRule="auto"/>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FAEDAA8">
            <w:pPr>
              <w:keepNext/>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sz w:val="18"/>
                <w:szCs w:val="18"/>
              </w:rPr>
              <w:t>{% if tdd.drugbStr == [] %}无{% else%}{% for d in tdd.drugbStr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58456C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B48873B">
            <w:pPr>
              <w:spacing w:before="1" w:line="250" w:lineRule="auto"/>
              <w:jc w:val="center"/>
              <w:rPr>
                <w:rFonts w:ascii="Times New Roman" w:hAnsi="Times New Roman" w:eastAsia="微软雅黑" w:cs="Times New Roman"/>
                <w:b/>
                <w:color w:val="244061"/>
                <w:sz w:val="18"/>
                <w:szCs w:val="18"/>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878DB98">
            <w:pPr>
              <w:spacing w:before="1" w:line="250" w:lineRule="auto"/>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F8D3C0C">
            <w:pPr>
              <w:keepNext/>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sz w:val="18"/>
                <w:szCs w:val="18"/>
              </w:rPr>
              <w:t>{% if tdd.drugcStr == [] %}无{% else%}{% for d in tdd.drugcStr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4B7847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A5D8A27">
            <w:pPr>
              <w:spacing w:before="1" w:line="250" w:lineRule="auto"/>
              <w:jc w:val="center"/>
              <w:rPr>
                <w:rFonts w:ascii="Times New Roman" w:hAnsi="Times New Roman" w:eastAsia="微软雅黑" w:cs="Times New Roman"/>
                <w:b/>
                <w:color w:val="244061"/>
                <w:sz w:val="18"/>
                <w:szCs w:val="18"/>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18A0455">
            <w:pPr>
              <w:spacing w:before="1" w:line="250" w:lineRule="auto"/>
              <w:jc w:val="center"/>
              <w:rPr>
                <w:rFonts w:ascii="Times New Roman" w:hAnsi="Times New Roman" w:eastAsia="微软雅黑" w:cs="Times New Roman"/>
                <w:b/>
                <w:color w:val="244061"/>
                <w:sz w:val="18"/>
                <w:szCs w:val="18"/>
              </w:rPr>
            </w:pPr>
            <w:r>
              <w:rPr>
                <w:rFonts w:hint="eastAsia" w:ascii="Times New Roman" w:hAnsi="Times New Roman" w:eastAsia="微软雅黑" w:cs="Times New Roman"/>
                <w:b/>
                <w:color w:val="244061"/>
                <w:sz w:val="18"/>
                <w:szCs w:val="18"/>
              </w:rPr>
              <w:t>D</w:t>
            </w:r>
            <w:r>
              <w:rPr>
                <w:rFonts w:ascii="Times New Roman" w:hAnsi="Times New Roman" w:eastAsia="微软雅黑" w:cs="Times New Roman"/>
                <w:b/>
                <w:color w:val="244061"/>
                <w:sz w:val="18"/>
                <w:szCs w:val="18"/>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56D52EFB">
            <w:pPr>
              <w:keepNext/>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sz w:val="18"/>
                <w:szCs w:val="18"/>
              </w:rPr>
              <w:t>{% if tdd.drug</w:t>
            </w:r>
            <w:r>
              <w:rPr>
                <w:rFonts w:hint="eastAsia" w:ascii="Times New Roman" w:hAnsi="Times New Roman" w:eastAsia="微软雅黑" w:cs="Times New Roman"/>
                <w:sz w:val="18"/>
                <w:szCs w:val="18"/>
              </w:rPr>
              <w:t>d</w:t>
            </w:r>
            <w:r>
              <w:rPr>
                <w:rFonts w:ascii="Times New Roman" w:hAnsi="Times New Roman" w:eastAsia="微软雅黑" w:cs="Times New Roman"/>
                <w:sz w:val="18"/>
                <w:szCs w:val="18"/>
              </w:rPr>
              <w:t>Str == [] %}无{% else%}{% for d in tdd.drug</w:t>
            </w:r>
            <w:r>
              <w:rPr>
                <w:rFonts w:hint="eastAsia" w:ascii="Times New Roman" w:hAnsi="Times New Roman" w:eastAsia="微软雅黑" w:cs="Times New Roman"/>
                <w:sz w:val="18"/>
                <w:szCs w:val="18"/>
              </w:rPr>
              <w:t>d</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1D7D57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606EE24B">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8EC3D3A">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9F595B7">
            <w:pPr>
              <w:keepNext/>
              <w:spacing w:before="26"/>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 if tdd.resistant</w:t>
            </w:r>
            <w:r>
              <w:rPr>
                <w:rFonts w:hint="eastAsia" w:ascii="Times New Roman" w:hAnsi="Times New Roman" w:eastAsia="微软雅黑" w:cs="Times New Roman"/>
                <w:sz w:val="18"/>
                <w:szCs w:val="18"/>
              </w:rPr>
              <w:t>a</w:t>
            </w:r>
            <w:r>
              <w:rPr>
                <w:rFonts w:ascii="Times New Roman" w:hAnsi="Times New Roman" w:eastAsia="微软雅黑" w:cs="Times New Roman"/>
                <w:sz w:val="18"/>
                <w:szCs w:val="18"/>
              </w:rPr>
              <w:t>Str == [] %}无{% else%}{% for d in tdd.resistant</w:t>
            </w:r>
            <w:r>
              <w:rPr>
                <w:rFonts w:hint="eastAsia" w:ascii="Times New Roman" w:hAnsi="Times New Roman" w:eastAsia="微软雅黑" w:cs="Times New Roman"/>
                <w:sz w:val="18"/>
                <w:szCs w:val="18"/>
              </w:rPr>
              <w:t>a</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6E582C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C9021E0">
            <w:pPr>
              <w:keepNext/>
              <w:spacing w:before="26"/>
              <w:jc w:val="center"/>
              <w:rPr>
                <w:rFonts w:ascii="Times New Roman" w:hAnsi="Times New Roman" w:eastAsia="微软雅黑" w:cs="Times New Roman"/>
                <w:b/>
                <w:color w:val="244061"/>
                <w:sz w:val="18"/>
                <w:szCs w:val="18"/>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070856F">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7BBE54B">
            <w:pPr>
              <w:keepNext/>
              <w:spacing w:before="26"/>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 if tdd.resistant</w:t>
            </w:r>
            <w:r>
              <w:rPr>
                <w:rFonts w:hint="eastAsia" w:ascii="Times New Roman" w:hAnsi="Times New Roman" w:eastAsia="微软雅黑" w:cs="Times New Roman"/>
                <w:sz w:val="18"/>
                <w:szCs w:val="18"/>
              </w:rPr>
              <w:t>b</w:t>
            </w:r>
            <w:r>
              <w:rPr>
                <w:rFonts w:ascii="Times New Roman" w:hAnsi="Times New Roman" w:eastAsia="微软雅黑" w:cs="Times New Roman"/>
                <w:sz w:val="18"/>
                <w:szCs w:val="18"/>
              </w:rPr>
              <w:t>Str == [] %}无{% else%}{% for d in tdd.resistant</w:t>
            </w:r>
            <w:r>
              <w:rPr>
                <w:rFonts w:hint="eastAsia" w:ascii="Times New Roman" w:hAnsi="Times New Roman" w:eastAsia="微软雅黑" w:cs="Times New Roman"/>
                <w:sz w:val="18"/>
                <w:szCs w:val="18"/>
              </w:rPr>
              <w:t>b</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44B0BC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47AAB584">
            <w:pPr>
              <w:keepNext/>
              <w:spacing w:before="26"/>
              <w:jc w:val="center"/>
              <w:rPr>
                <w:rFonts w:ascii="Times New Roman" w:hAnsi="Times New Roman" w:eastAsia="微软雅黑" w:cs="Times New Roman"/>
                <w:b/>
                <w:color w:val="244061"/>
                <w:sz w:val="18"/>
                <w:szCs w:val="18"/>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B025899">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40DE902">
            <w:pPr>
              <w:keepNext/>
              <w:spacing w:before="26"/>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 if tdd.resistant</w:t>
            </w:r>
            <w:r>
              <w:rPr>
                <w:rFonts w:hint="eastAsia" w:ascii="Times New Roman" w:hAnsi="Times New Roman" w:eastAsia="微软雅黑" w:cs="Times New Roman"/>
                <w:sz w:val="18"/>
                <w:szCs w:val="18"/>
              </w:rPr>
              <w:t>c</w:t>
            </w:r>
            <w:r>
              <w:rPr>
                <w:rFonts w:ascii="Times New Roman" w:hAnsi="Times New Roman" w:eastAsia="微软雅黑" w:cs="Times New Roman"/>
                <w:sz w:val="18"/>
                <w:szCs w:val="18"/>
              </w:rPr>
              <w:t>Str == [] %}无{% else%}{% for d in tdd.resistant</w:t>
            </w:r>
            <w:r>
              <w:rPr>
                <w:rFonts w:hint="eastAsia" w:ascii="Times New Roman" w:hAnsi="Times New Roman" w:eastAsia="微软雅黑" w:cs="Times New Roman"/>
                <w:sz w:val="18"/>
                <w:szCs w:val="18"/>
              </w:rPr>
              <w:t>c</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610637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4B33E5BB">
            <w:pPr>
              <w:keepNext/>
              <w:spacing w:before="26"/>
              <w:jc w:val="center"/>
              <w:rPr>
                <w:rFonts w:ascii="Times New Roman" w:hAnsi="Times New Roman" w:eastAsia="微软雅黑" w:cs="Times New Roman"/>
                <w:b/>
                <w:color w:val="244061"/>
                <w:sz w:val="18"/>
                <w:szCs w:val="18"/>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1010D07">
            <w:pPr>
              <w:keepNext/>
              <w:spacing w:before="26"/>
              <w:jc w:val="center"/>
              <w:rPr>
                <w:rFonts w:ascii="Times New Roman" w:hAnsi="Times New Roman" w:eastAsia="微软雅黑" w:cs="Times New Roman"/>
                <w:b/>
                <w:color w:val="244061"/>
                <w:sz w:val="18"/>
                <w:szCs w:val="18"/>
              </w:rPr>
            </w:pPr>
            <w:r>
              <w:rPr>
                <w:rFonts w:hint="eastAsia" w:ascii="Times New Roman" w:hAnsi="Times New Roman" w:eastAsia="微软雅黑" w:cs="Times New Roman"/>
                <w:b/>
                <w:color w:val="244061"/>
                <w:sz w:val="18"/>
                <w:szCs w:val="18"/>
              </w:rPr>
              <w:t>D</w:t>
            </w:r>
            <w:r>
              <w:rPr>
                <w:rFonts w:ascii="Times New Roman" w:hAnsi="Times New Roman" w:eastAsia="微软雅黑" w:cs="Times New Roman"/>
                <w:b/>
                <w:color w:val="244061"/>
                <w:sz w:val="18"/>
                <w:szCs w:val="18"/>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05D9411">
            <w:pPr>
              <w:keepNext/>
              <w:spacing w:before="26"/>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 if tdd.resistant</w:t>
            </w:r>
            <w:r>
              <w:rPr>
                <w:rFonts w:hint="eastAsia" w:ascii="Times New Roman" w:hAnsi="Times New Roman" w:eastAsia="微软雅黑" w:cs="Times New Roman"/>
                <w:sz w:val="18"/>
                <w:szCs w:val="18"/>
              </w:rPr>
              <w:t>d</w:t>
            </w:r>
            <w:r>
              <w:rPr>
                <w:rFonts w:ascii="Times New Roman" w:hAnsi="Times New Roman" w:eastAsia="微软雅黑" w:cs="Times New Roman"/>
                <w:sz w:val="18"/>
                <w:szCs w:val="18"/>
              </w:rPr>
              <w:t>Str == [] %}无{% else%}{% for d in tdd.resistant</w:t>
            </w:r>
            <w:r>
              <w:rPr>
                <w:rFonts w:hint="eastAsia" w:ascii="Times New Roman" w:hAnsi="Times New Roman" w:eastAsia="微软雅黑" w:cs="Times New Roman"/>
                <w:sz w:val="18"/>
                <w:szCs w:val="18"/>
              </w:rPr>
              <w:t>d</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375F03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46979554">
            <w:pPr>
              <w:keepNext/>
              <w:spacing w:before="26"/>
              <w:jc w:val="center"/>
              <w:rPr>
                <w:rFonts w:ascii="Times New Roman" w:hAnsi="Times New Roman" w:eastAsia="微软雅黑" w:cs="Times New Roman"/>
                <w:b/>
                <w:color w:val="244061"/>
                <w:sz w:val="18"/>
                <w:szCs w:val="18"/>
              </w:rPr>
            </w:pPr>
            <w:r>
              <w:rPr>
                <w:rFonts w:hint="eastAsia" w:ascii="Times New Roman" w:hAnsi="Times New Roman" w:eastAsia="微软雅黑" w:cs="Times New Roman"/>
                <w:b/>
                <w:color w:val="244061"/>
                <w:sz w:val="18"/>
                <w:szCs w:val="18"/>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404899E6">
            <w:pPr>
              <w:keepNext/>
              <w:spacing w:before="26"/>
              <w:rPr>
                <w:rFonts w:ascii="Times New Roman" w:hAnsi="Times New Roman" w:eastAsia="微软雅黑" w:cs="Times New Roman"/>
                <w:sz w:val="18"/>
                <w:szCs w:val="18"/>
              </w:rPr>
            </w:pPr>
            <w:r>
              <w:rPr>
                <w:rFonts w:hint="eastAsia" w:ascii="Times New Roman" w:hAnsi="Times New Roman" w:eastAsia="微软雅黑" w:cs="Times New Roman"/>
                <w:sz w:val="18"/>
                <w:szCs w:val="18"/>
              </w:rPr>
              <w:t>{% for md in tdd.medicationDescription %}{% if md.key == '突变说明</w:t>
            </w:r>
            <w:r>
              <w:rPr>
                <w:rFonts w:ascii="Times New Roman" w:hAnsi="Times New Roman" w:eastAsia="微软雅黑" w:cs="Times New Roman"/>
                <w:sz w:val="18"/>
                <w:szCs w:val="18"/>
              </w:rPr>
              <w:t>:</w:t>
            </w:r>
            <w:r>
              <w:rPr>
                <w:rFonts w:hint="eastAsia" w:ascii="Times New Roman" w:hAnsi="Times New Roman" w:eastAsia="微软雅黑" w:cs="Times New Roman"/>
                <w:sz w:val="18"/>
                <w:szCs w:val="18"/>
              </w:rPr>
              <w:t>' %}</w:t>
            </w:r>
            <w:r>
              <w:rPr>
                <w:rFonts w:hint="eastAsia" w:ascii="Times New Roman" w:hAnsi="Times New Roman" w:eastAsia="微软雅黑" w:cs="Times New Roman"/>
                <w:b/>
                <w:bCs/>
                <w:sz w:val="18"/>
                <w:szCs w:val="18"/>
              </w:rPr>
              <w:t>{{md.key}}</w:t>
            </w:r>
            <w:r>
              <w:rPr>
                <w:rFonts w:hint="eastAsia" w:ascii="Times New Roman" w:hAnsi="Times New Roman" w:eastAsia="微软雅黑" w:cs="Times New Roman"/>
                <w:sz w:val="18"/>
                <w:szCs w:val="18"/>
              </w:rPr>
              <w:t>{{md.value}}{% elif md.value == '' %}{% else%}</w:t>
            </w:r>
            <w:r>
              <w:rPr>
                <w:rFonts w:hint="eastAsia" w:ascii="Times New Roman" w:hAnsi="Times New Roman" w:eastAsia="微软雅黑" w:cs="Times New Roman"/>
                <w:b/>
                <w:bCs/>
                <w:sz w:val="18"/>
                <w:szCs w:val="18"/>
              </w:rPr>
              <w:t>{{md.key}}</w:t>
            </w:r>
            <w:r>
              <w:rPr>
                <w:rFonts w:hint="eastAsia" w:ascii="Times New Roman" w:hAnsi="Times New Roman" w:eastAsia="微软雅黑" w:cs="Times New Roman"/>
                <w:sz w:val="18"/>
                <w:szCs w:val="18"/>
              </w:rPr>
              <w:t>{{md.value}}</w:t>
            </w:r>
          </w:p>
          <w:p w14:paraId="3C44D2FD">
            <w:pPr>
              <w:keepNext/>
              <w:spacing w:before="26"/>
              <w:rPr>
                <w:rFonts w:ascii="Times New Roman" w:hAnsi="Times New Roman" w:eastAsia="微软雅黑" w:cs="Times New Roman"/>
                <w:sz w:val="18"/>
                <w:szCs w:val="18"/>
              </w:rPr>
            </w:pPr>
            <w:r>
              <w:rPr>
                <w:rFonts w:hint="eastAsia" w:ascii="Times New Roman" w:hAnsi="Times New Roman" w:eastAsia="微软雅黑" w:cs="Times New Roman"/>
                <w:sz w:val="18"/>
                <w:szCs w:val="18"/>
              </w:rPr>
              <w:t>{% endif %}{% endfor %}</w:t>
            </w:r>
          </w:p>
        </w:tc>
      </w:tr>
    </w:tbl>
    <w:p w14:paraId="5323E17E">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rPr>
        <w:t>{%if tdd.drugResearchList != [] %}</w:t>
      </w:r>
    </w:p>
    <w:p w14:paraId="228E7F0F">
      <w:pPr>
        <w:keepNext/>
        <w:spacing w:before="26"/>
        <w:ind w:left="414"/>
        <w:rPr>
          <w:rFonts w:ascii="Times New Roman" w:hAnsi="Times New Roman" w:eastAsia="微软雅黑" w:cs="Times New Roman"/>
          <w:b/>
          <w:sz w:val="24"/>
        </w:rPr>
      </w:pPr>
      <w:r>
        <w:rPr>
          <w:rFonts w:hint="eastAsia" w:ascii="Times New Roman" w:hAnsi="Times New Roman" w:eastAsia="微软雅黑" w:cs="Times New Roman"/>
          <w:b/>
          <w:sz w:val="24"/>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25E5644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4FAD2596">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药物名称</w:t>
            </w:r>
          </w:p>
        </w:tc>
        <w:tc>
          <w:tcPr>
            <w:tcW w:w="1417" w:type="dxa"/>
            <w:tcBorders>
              <w:tl2br w:val="nil"/>
              <w:tr2bl w:val="nil"/>
            </w:tcBorders>
            <w:shd w:val="clear" w:color="auto" w:fill="auto"/>
            <w:vAlign w:val="center"/>
          </w:tcPr>
          <w:p w14:paraId="4087BBBE">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相关疾病</w:t>
            </w:r>
          </w:p>
        </w:tc>
        <w:tc>
          <w:tcPr>
            <w:tcW w:w="1232" w:type="dxa"/>
            <w:tcBorders>
              <w:tl2br w:val="nil"/>
              <w:tr2bl w:val="nil"/>
            </w:tcBorders>
            <w:shd w:val="clear" w:color="auto" w:fill="auto"/>
            <w:vAlign w:val="center"/>
          </w:tcPr>
          <w:p w14:paraId="323A301B">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证据</w:t>
            </w:r>
            <w:r>
              <w:rPr>
                <w:rFonts w:hint="eastAsia" w:ascii="Times New Roman" w:hAnsi="Times New Roman" w:eastAsia="微软雅黑" w:cs="Times New Roman"/>
                <w:b/>
                <w:color w:val="244061"/>
                <w:sz w:val="18"/>
                <w:szCs w:val="18"/>
              </w:rPr>
              <w:t>等级</w:t>
            </w:r>
          </w:p>
        </w:tc>
        <w:tc>
          <w:tcPr>
            <w:tcW w:w="5695" w:type="dxa"/>
            <w:tcBorders>
              <w:tl2br w:val="nil"/>
              <w:tr2bl w:val="nil"/>
            </w:tcBorders>
            <w:shd w:val="clear" w:color="auto" w:fill="auto"/>
            <w:vAlign w:val="center"/>
          </w:tcPr>
          <w:p w14:paraId="7D544B9B">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循证医学信息</w:t>
            </w:r>
          </w:p>
        </w:tc>
      </w:tr>
      <w:tr w14:paraId="519C9CA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C45ECDC">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b/>
                <w:sz w:val="18"/>
                <w:szCs w:val="18"/>
              </w:rPr>
              <w:t>{%tr for dis in tdd.drugResearchList %}</w:t>
            </w:r>
          </w:p>
        </w:tc>
      </w:tr>
      <w:tr w14:paraId="17D7FED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003349E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rPr>
              <w:t>{{</w:t>
            </w:r>
            <w:r>
              <w:rPr>
                <w:rFonts w:ascii="Times New Roman" w:hAnsi="Times New Roman" w:eastAsia="微软雅黑" w:cs="Times New Roman"/>
                <w:bCs/>
                <w:sz w:val="18"/>
                <w:szCs w:val="18"/>
              </w:rPr>
              <w:t>dis.drug_name_chinese</w:t>
            </w:r>
            <w:r>
              <w:rPr>
                <w:rFonts w:hint="eastAsia" w:ascii="Times New Roman" w:hAnsi="Times New Roman" w:eastAsia="微软雅黑" w:cs="Times New Roman"/>
                <w:bCs/>
                <w:sz w:val="18"/>
                <w:szCs w:val="18"/>
              </w:rPr>
              <w:t>3</w:t>
            </w:r>
            <w:r>
              <w:rPr>
                <w:rFonts w:ascii="Times New Roman" w:hAnsi="Times New Roman" w:eastAsia="微软雅黑" w:cs="Times New Roman"/>
                <w:sz w:val="18"/>
                <w:szCs w:val="18"/>
              </w:rPr>
              <w:t xml:space="preserve"> }}</w:t>
            </w:r>
          </w:p>
        </w:tc>
        <w:tc>
          <w:tcPr>
            <w:tcW w:w="1417" w:type="dxa"/>
            <w:tcBorders>
              <w:tl2br w:val="nil"/>
              <w:tr2bl w:val="nil"/>
            </w:tcBorders>
            <w:vAlign w:val="center"/>
          </w:tcPr>
          <w:p w14:paraId="4AA7E1F6">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{{dis.</w:t>
            </w:r>
            <w:r>
              <w:rPr>
                <w:rFonts w:hint="eastAsia" w:ascii="Times New Roman" w:hAnsi="Times New Roman" w:eastAsia="微软雅黑" w:cs="Times New Roman"/>
                <w:bCs/>
                <w:sz w:val="18"/>
                <w:szCs w:val="18"/>
              </w:rPr>
              <w:t>disease_name_chinese</w:t>
            </w:r>
            <w:r>
              <w:rPr>
                <w:rFonts w:hint="eastAsia" w:ascii="Times New Roman" w:hAnsi="Times New Roman" w:eastAsia="微软雅黑" w:cs="Times New Roman"/>
                <w:sz w:val="18"/>
                <w:szCs w:val="18"/>
              </w:rPr>
              <w:t>}}</w:t>
            </w:r>
          </w:p>
        </w:tc>
        <w:tc>
          <w:tcPr>
            <w:tcW w:w="1232" w:type="dxa"/>
            <w:tcBorders>
              <w:tl2br w:val="nil"/>
              <w:tr2bl w:val="nil"/>
            </w:tcBorders>
            <w:vAlign w:val="center"/>
          </w:tcPr>
          <w:p w14:paraId="2594848B">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w:t>
            </w:r>
            <w:r>
              <w:rPr>
                <w:rFonts w:hint="eastAsia" w:ascii="Times New Roman" w:hAnsi="Times New Roman" w:eastAsia="微软雅黑" w:cs="Times New Roman"/>
                <w:bCs/>
                <w:sz w:val="18"/>
                <w:szCs w:val="18"/>
              </w:rPr>
              <w:t>dis.evidence_phase_chinese</w:t>
            </w:r>
            <w:r>
              <w:rPr>
                <w:rFonts w:hint="eastAsia" w:ascii="Times New Roman" w:hAnsi="Times New Roman" w:eastAsia="微软雅黑" w:cs="Times New Roman"/>
                <w:sz w:val="18"/>
                <w:szCs w:val="18"/>
              </w:rPr>
              <w:t>}}</w:t>
            </w:r>
          </w:p>
        </w:tc>
        <w:tc>
          <w:tcPr>
            <w:tcW w:w="5695" w:type="dxa"/>
            <w:tcBorders>
              <w:tl2br w:val="nil"/>
              <w:tr2bl w:val="nil"/>
            </w:tcBorders>
            <w:vAlign w:val="center"/>
          </w:tcPr>
          <w:p w14:paraId="4DAD991E">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w:t>
            </w:r>
            <w:r>
              <w:rPr>
                <w:rFonts w:hint="eastAsia" w:ascii="Times New Roman" w:hAnsi="Times New Roman" w:eastAsia="微软雅黑" w:cs="Times New Roman"/>
                <w:bCs/>
                <w:sz w:val="18"/>
                <w:szCs w:val="18"/>
              </w:rPr>
              <w:t>dis.annotation_chinese</w:t>
            </w:r>
            <w:r>
              <w:rPr>
                <w:rFonts w:hint="eastAsia" w:ascii="Times New Roman" w:hAnsi="Times New Roman" w:eastAsia="微软雅黑" w:cs="Times New Roman"/>
                <w:sz w:val="18"/>
                <w:szCs w:val="18"/>
              </w:rPr>
              <w:t>}}</w:t>
            </w:r>
          </w:p>
        </w:tc>
      </w:tr>
      <w:tr w14:paraId="409C0E5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54579FD8">
            <w:pPr>
              <w:keepNext/>
              <w:spacing w:before="26"/>
              <w:jc w:val="center"/>
              <w:rPr>
                <w:rFonts w:ascii="Times New Roman" w:hAnsi="Times New Roman" w:eastAsia="微软雅黑" w:cs="Times New Roman"/>
                <w:bCs/>
                <w:sz w:val="18"/>
                <w:szCs w:val="18"/>
              </w:rPr>
            </w:pPr>
            <w:r>
              <w:rPr>
                <w:rFonts w:hint="eastAsia" w:ascii="Times New Roman" w:hAnsi="Times New Roman" w:eastAsia="微软雅黑" w:cs="Times New Roman"/>
                <w:b/>
                <w:sz w:val="18"/>
                <w:szCs w:val="18"/>
              </w:rPr>
              <w:t>{%tr endfor %}</w:t>
            </w:r>
          </w:p>
        </w:tc>
      </w:tr>
    </w:tbl>
    <w:p w14:paraId="3DDEF686">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rPr>
        <w:t>{% endif %}{%if tdd.potentialDrugList != [] %}</w:t>
      </w:r>
    </w:p>
    <w:p w14:paraId="2DA44122">
      <w:pPr>
        <w:keepNext/>
        <w:spacing w:before="26"/>
        <w:ind w:left="414"/>
        <w:rPr>
          <w:rFonts w:ascii="Times New Roman" w:hAnsi="Times New Roman" w:eastAsia="微软雅黑" w:cs="Times New Roman"/>
          <w:b/>
          <w:sz w:val="24"/>
        </w:rPr>
      </w:pPr>
      <w:r>
        <w:rPr>
          <w:rFonts w:hint="eastAsia" w:ascii="Times New Roman" w:hAnsi="Times New Roman" w:eastAsia="微软雅黑" w:cs="Times New Roman"/>
          <w:b/>
          <w:sz w:val="24"/>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1156BE6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11636FA6">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药物名称</w:t>
            </w:r>
          </w:p>
        </w:tc>
        <w:tc>
          <w:tcPr>
            <w:tcW w:w="1417" w:type="dxa"/>
            <w:tcBorders>
              <w:tl2br w:val="nil"/>
              <w:tr2bl w:val="nil"/>
            </w:tcBorders>
            <w:shd w:val="clear" w:color="auto" w:fill="auto"/>
            <w:vAlign w:val="center"/>
          </w:tcPr>
          <w:p w14:paraId="2EBEF2EC">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相关疾病</w:t>
            </w:r>
          </w:p>
        </w:tc>
        <w:tc>
          <w:tcPr>
            <w:tcW w:w="1261" w:type="dxa"/>
            <w:tcBorders>
              <w:tl2br w:val="nil"/>
              <w:tr2bl w:val="nil"/>
            </w:tcBorders>
            <w:shd w:val="clear" w:color="auto" w:fill="auto"/>
            <w:vAlign w:val="center"/>
          </w:tcPr>
          <w:p w14:paraId="6E7A0360">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证据</w:t>
            </w:r>
            <w:r>
              <w:rPr>
                <w:rFonts w:hint="eastAsia" w:ascii="Times New Roman" w:hAnsi="Times New Roman" w:eastAsia="微软雅黑" w:cs="Times New Roman"/>
                <w:b/>
                <w:color w:val="244061"/>
                <w:sz w:val="18"/>
                <w:szCs w:val="18"/>
              </w:rPr>
              <w:t>等级</w:t>
            </w:r>
          </w:p>
        </w:tc>
        <w:tc>
          <w:tcPr>
            <w:tcW w:w="5666" w:type="dxa"/>
            <w:tcBorders>
              <w:tl2br w:val="nil"/>
              <w:tr2bl w:val="nil"/>
            </w:tcBorders>
            <w:shd w:val="clear" w:color="auto" w:fill="auto"/>
            <w:vAlign w:val="center"/>
          </w:tcPr>
          <w:p w14:paraId="59E06A31">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循证医学信息</w:t>
            </w:r>
          </w:p>
        </w:tc>
      </w:tr>
      <w:tr w14:paraId="387F3CE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47D459A0">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b/>
                <w:sz w:val="18"/>
                <w:szCs w:val="18"/>
              </w:rPr>
              <w:t>{%tr for dis in tdd.</w:t>
            </w:r>
            <w:r>
              <w:rPr>
                <w:rFonts w:ascii="Times New Roman" w:hAnsi="Times New Roman" w:eastAsia="微软雅黑" w:cs="Times New Roman"/>
                <w:b/>
                <w:sz w:val="18"/>
                <w:szCs w:val="18"/>
              </w:rPr>
              <w:t>potentialDrugList</w:t>
            </w:r>
            <w:r>
              <w:rPr>
                <w:rFonts w:hint="eastAsia" w:ascii="Times New Roman" w:hAnsi="Times New Roman" w:eastAsia="微软雅黑" w:cs="Times New Roman"/>
                <w:b/>
                <w:sz w:val="18"/>
                <w:szCs w:val="18"/>
              </w:rPr>
              <w:t xml:space="preserve"> %}</w:t>
            </w:r>
          </w:p>
        </w:tc>
      </w:tr>
      <w:tr w14:paraId="564DCAC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044FFB0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rPr>
              <w:t>{{</w:t>
            </w:r>
            <w:r>
              <w:rPr>
                <w:rFonts w:ascii="Times New Roman" w:hAnsi="Times New Roman" w:eastAsia="微软雅黑" w:cs="Times New Roman"/>
                <w:bCs/>
                <w:sz w:val="18"/>
                <w:szCs w:val="18"/>
              </w:rPr>
              <w:t>dis.drug_name_chinese</w:t>
            </w:r>
            <w:r>
              <w:rPr>
                <w:rFonts w:hint="eastAsia" w:ascii="Times New Roman" w:hAnsi="Times New Roman" w:eastAsia="微软雅黑" w:cs="Times New Roman"/>
                <w:bCs/>
                <w:sz w:val="18"/>
                <w:szCs w:val="18"/>
              </w:rPr>
              <w:t>3</w:t>
            </w:r>
            <w:r>
              <w:rPr>
                <w:rFonts w:ascii="Times New Roman" w:hAnsi="Times New Roman" w:eastAsia="微软雅黑" w:cs="Times New Roman"/>
                <w:sz w:val="18"/>
                <w:szCs w:val="18"/>
              </w:rPr>
              <w:t xml:space="preserve"> }}</w:t>
            </w:r>
          </w:p>
        </w:tc>
        <w:tc>
          <w:tcPr>
            <w:tcW w:w="1417" w:type="dxa"/>
            <w:tcBorders>
              <w:tl2br w:val="nil"/>
              <w:tr2bl w:val="nil"/>
            </w:tcBorders>
            <w:vAlign w:val="center"/>
          </w:tcPr>
          <w:p w14:paraId="0B5D18BA">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{{dis.</w:t>
            </w:r>
            <w:r>
              <w:rPr>
                <w:rFonts w:hint="eastAsia" w:ascii="Times New Roman" w:hAnsi="Times New Roman" w:eastAsia="微软雅黑" w:cs="Times New Roman"/>
                <w:bCs/>
                <w:sz w:val="18"/>
                <w:szCs w:val="18"/>
              </w:rPr>
              <w:t>disease_name_chinese</w:t>
            </w:r>
            <w:r>
              <w:rPr>
                <w:rFonts w:hint="eastAsia" w:ascii="Times New Roman" w:hAnsi="Times New Roman" w:eastAsia="微软雅黑" w:cs="Times New Roman"/>
                <w:sz w:val="18"/>
                <w:szCs w:val="18"/>
              </w:rPr>
              <w:t>}}</w:t>
            </w:r>
          </w:p>
        </w:tc>
        <w:tc>
          <w:tcPr>
            <w:tcW w:w="1261" w:type="dxa"/>
            <w:tcBorders>
              <w:tl2br w:val="nil"/>
              <w:tr2bl w:val="nil"/>
            </w:tcBorders>
            <w:vAlign w:val="center"/>
          </w:tcPr>
          <w:p w14:paraId="0D8A565D">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w:t>
            </w:r>
            <w:r>
              <w:rPr>
                <w:rFonts w:hint="eastAsia" w:ascii="Times New Roman" w:hAnsi="Times New Roman" w:eastAsia="微软雅黑" w:cs="Times New Roman"/>
                <w:bCs/>
                <w:sz w:val="18"/>
                <w:szCs w:val="18"/>
              </w:rPr>
              <w:t>dis.evidence_phase_chinese</w:t>
            </w:r>
            <w:r>
              <w:rPr>
                <w:rFonts w:hint="eastAsia" w:ascii="Times New Roman" w:hAnsi="Times New Roman" w:eastAsia="微软雅黑" w:cs="Times New Roman"/>
                <w:sz w:val="18"/>
                <w:szCs w:val="18"/>
              </w:rPr>
              <w:t>}}</w:t>
            </w:r>
          </w:p>
        </w:tc>
        <w:tc>
          <w:tcPr>
            <w:tcW w:w="5666" w:type="dxa"/>
            <w:tcBorders>
              <w:tl2br w:val="nil"/>
              <w:tr2bl w:val="nil"/>
            </w:tcBorders>
            <w:vAlign w:val="center"/>
          </w:tcPr>
          <w:p w14:paraId="0F1FE982">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w:t>
            </w:r>
            <w:r>
              <w:rPr>
                <w:rFonts w:hint="eastAsia" w:ascii="Times New Roman" w:hAnsi="Times New Roman" w:eastAsia="微软雅黑" w:cs="Times New Roman"/>
                <w:bCs/>
                <w:sz w:val="18"/>
                <w:szCs w:val="18"/>
              </w:rPr>
              <w:t>dis.annotation_chinese</w:t>
            </w:r>
            <w:r>
              <w:rPr>
                <w:rFonts w:hint="eastAsia" w:ascii="Times New Roman" w:hAnsi="Times New Roman" w:eastAsia="微软雅黑" w:cs="Times New Roman"/>
                <w:sz w:val="18"/>
                <w:szCs w:val="18"/>
              </w:rPr>
              <w:t>}}</w:t>
            </w:r>
          </w:p>
        </w:tc>
      </w:tr>
      <w:tr w14:paraId="42CC703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01696175">
            <w:pPr>
              <w:keepNext/>
              <w:spacing w:before="26"/>
              <w:jc w:val="center"/>
              <w:rPr>
                <w:rFonts w:ascii="Times New Roman" w:hAnsi="Times New Roman" w:eastAsia="微软雅黑" w:cs="Times New Roman"/>
                <w:bCs/>
                <w:sz w:val="18"/>
                <w:szCs w:val="18"/>
              </w:rPr>
            </w:pPr>
            <w:r>
              <w:rPr>
                <w:rFonts w:hint="eastAsia" w:ascii="Times New Roman" w:hAnsi="Times New Roman" w:eastAsia="微软雅黑" w:cs="Times New Roman"/>
                <w:b/>
                <w:sz w:val="18"/>
                <w:szCs w:val="18"/>
              </w:rPr>
              <w:t>{%tr endfor %}</w:t>
            </w:r>
          </w:p>
        </w:tc>
      </w:tr>
    </w:tbl>
    <w:p w14:paraId="37F9B5FD">
      <w:pPr>
        <w:ind w:left="412"/>
        <w:jc w:val="both"/>
        <w:rPr>
          <w:rFonts w:ascii="Times New Roman" w:hAnsi="Times New Roman" w:eastAsia="微软雅黑" w:cs="Times New Roman"/>
          <w:b/>
          <w:sz w:val="24"/>
          <w:szCs w:val="24"/>
        </w:rPr>
      </w:pPr>
      <w:r>
        <w:rPr>
          <w:rFonts w:hint="eastAsia" w:ascii="Times New Roman" w:hAnsi="Times New Roman" w:eastAsia="微软雅黑" w:cs="Times New Roman"/>
          <w:b/>
          <w:sz w:val="24"/>
          <w:szCs w:val="24"/>
        </w:rPr>
        <w:t>{% endif %}{% endfor %}{% endif %}</w:t>
      </w:r>
      <w:r>
        <w:rPr>
          <w:rFonts w:hint="eastAsia" w:ascii="Times New Roman" w:hAnsi="Times New Roman" w:eastAsia="微软雅黑" w:cs="Times New Roman"/>
          <w:b/>
          <w:sz w:val="24"/>
          <w:szCs w:val="24"/>
        </w:rPr>
        <w:br w:type="page"/>
      </w:r>
    </w:p>
    <w:p w14:paraId="01C77F35">
      <w:pPr>
        <w:pStyle w:val="3"/>
        <w:keepNext w:val="0"/>
        <w:keepLines w:val="0"/>
        <w:pageBreakBefore w:val="0"/>
        <w:widowControl w:val="0"/>
        <w:numPr>
          <w:ilvl w:val="0"/>
          <w:numId w:val="13"/>
        </w:numPr>
        <w:kinsoku/>
        <w:wordWrap/>
        <w:overflowPunct/>
        <w:topLinePunct w:val="0"/>
        <w:autoSpaceDE/>
        <w:autoSpaceDN/>
        <w:bidi w:val="0"/>
        <w:adjustRightInd/>
        <w:snapToGrid/>
        <w:ind w:left="839" w:leftChars="0" w:hanging="425" w:firstLineChars="0"/>
        <w:jc w:val="both"/>
        <w:textAlignment w:val="auto"/>
        <w:rPr>
          <w:rFonts w:hint="eastAsia" w:ascii="微软雅黑" w:hAnsi="微软雅黑" w:eastAsia="微软雅黑" w:cs="微软雅黑"/>
          <w:color w:val="254061" w:themeColor="accent1" w:themeShade="80"/>
        </w:rPr>
      </w:pPr>
      <w:bookmarkStart w:id="41" w:name="_Toc9080"/>
      <w:bookmarkStart w:id="42" w:name="_Toc11393"/>
      <w:bookmarkStart w:id="43" w:name="_Toc9494"/>
      <w:r>
        <w:rPr>
          <w:rFonts w:hint="eastAsia" w:ascii="微软雅黑" w:hAnsi="微软雅黑" w:eastAsia="微软雅黑" w:cs="微软雅黑"/>
          <w:color w:val="254061" w:themeColor="accent1" w:themeShade="80"/>
        </w:rPr>
        <w:t>胚系变异结果解析</w:t>
      </w:r>
    </w:p>
    <w:p w14:paraId="5D67D4FE">
      <w:pPr>
        <w:pStyle w:val="55"/>
        <w:ind w:firstLine="439" w:firstLineChars="183"/>
        <w:rPr>
          <w:color w:val="244061"/>
        </w:rPr>
      </w:pPr>
      <w:r>
        <w:rPr>
          <w:rFonts w:hint="eastAsia"/>
          <w:color w:val="244061"/>
        </w:rPr>
        <w:t>{%if geneticCancerRiskInfo %}{% for tdd in geneticCancerRiskInfo %}</w:t>
      </w:r>
    </w:p>
    <w:p w14:paraId="7362EBB7">
      <w:pPr>
        <w:keepNext/>
        <w:numPr>
          <w:ilvl w:val="0"/>
          <w:numId w:val="14"/>
        </w:numPr>
        <w:spacing w:before="120" w:beforeLines="50" w:after="120" w:afterLines="50"/>
        <w:ind w:firstLine="20"/>
        <w:rPr>
          <w:rFonts w:ascii="Times New Roman" w:hAnsi="Times New Roman" w:eastAsia="微软雅黑" w:cs="Times New Roman"/>
          <w:b/>
          <w:sz w:val="24"/>
          <w:szCs w:val="24"/>
        </w:rPr>
      </w:pPr>
      <w:r>
        <w:rPr>
          <w:rFonts w:hint="eastAsia" w:ascii="Times New Roman" w:hAnsi="Times New Roman" w:eastAsia="微软雅黑" w:cs="Times New Roman"/>
          <w:b/>
          <w:sz w:val="24"/>
          <w:szCs w:val="24"/>
        </w:rPr>
        <w:t>{{ tdd.gene }}</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432"/>
        <w:gridCol w:w="1191"/>
        <w:gridCol w:w="8247"/>
      </w:tblGrid>
      <w:tr w14:paraId="53F35FF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auto"/>
            <w:vAlign w:val="center"/>
          </w:tcPr>
          <w:p w14:paraId="34F9BB59">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突变形式</w:t>
            </w:r>
          </w:p>
        </w:tc>
        <w:tc>
          <w:tcPr>
            <w:tcW w:w="8247" w:type="dxa"/>
            <w:tcBorders>
              <w:tl2br w:val="nil"/>
              <w:tr2bl w:val="nil"/>
            </w:tcBorders>
            <w:vAlign w:val="center"/>
          </w:tcPr>
          <w:p w14:paraId="6B952683">
            <w:pPr>
              <w:keepNext/>
              <w:spacing w:before="26"/>
              <w:jc w:val="center"/>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 tdd.ori_variant }}</w:t>
            </w:r>
          </w:p>
        </w:tc>
      </w:tr>
      <w:tr w14:paraId="19AFE7C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auto"/>
            <w:vAlign w:val="center"/>
          </w:tcPr>
          <w:p w14:paraId="3AB60BB5">
            <w:pPr>
              <w:keepNext/>
              <w:spacing w:before="26"/>
              <w:jc w:val="center"/>
              <w:rPr>
                <w:rFonts w:ascii="Times New Roman" w:hAnsi="Times New Roman" w:eastAsia="微软雅黑" w:cs="Times New Roman"/>
                <w:b/>
                <w:color w:val="244061"/>
                <w:sz w:val="18"/>
                <w:szCs w:val="18"/>
              </w:rPr>
            </w:pPr>
            <w:r>
              <w:rPr>
                <w:rFonts w:hint="eastAsia" w:ascii="Times New Roman" w:hAnsi="Times New Roman" w:eastAsia="微软雅黑" w:cs="Times New Roman"/>
                <w:b/>
                <w:color w:val="244061"/>
                <w:sz w:val="18"/>
                <w:szCs w:val="18"/>
              </w:rPr>
              <w:t>{{ tdd.mutFreqType }}</w:t>
            </w:r>
          </w:p>
        </w:tc>
        <w:tc>
          <w:tcPr>
            <w:tcW w:w="8247" w:type="dxa"/>
            <w:tcBorders>
              <w:tl2br w:val="nil"/>
              <w:tr2bl w:val="nil"/>
            </w:tcBorders>
            <w:vAlign w:val="center"/>
          </w:tcPr>
          <w:p w14:paraId="74EBEB54">
            <w:pPr>
              <w:keepNext/>
              <w:spacing w:before="26"/>
              <w:jc w:val="center"/>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 tdd.mutFreq }}</w:t>
            </w:r>
          </w:p>
        </w:tc>
      </w:tr>
      <w:tr w14:paraId="6A48C77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0C5BBDA6">
            <w:pPr>
              <w:spacing w:before="1" w:line="250" w:lineRule="auto"/>
              <w:jc w:val="center"/>
              <w:rPr>
                <w:rFonts w:ascii="Times New Roman" w:hAnsi="Times New Roman" w:eastAsia="微软雅黑" w:cs="Times New Roman"/>
                <w:color w:val="244061"/>
                <w:sz w:val="18"/>
                <w:szCs w:val="18"/>
              </w:rPr>
            </w:pPr>
            <w:r>
              <w:rPr>
                <w:rFonts w:ascii="Times New Roman" w:hAnsi="Times New Roman" w:eastAsia="微软雅黑" w:cs="Times New Roman"/>
                <w:b/>
                <w:color w:val="244061"/>
                <w:sz w:val="18"/>
                <w:szCs w:val="18"/>
              </w:rPr>
              <w:t>潜在获益药物</w:t>
            </w:r>
          </w:p>
        </w:tc>
        <w:tc>
          <w:tcPr>
            <w:tcW w:w="1191" w:type="dxa"/>
            <w:tcBorders>
              <w:tl2br w:val="nil"/>
              <w:tr2bl w:val="nil"/>
            </w:tcBorders>
            <w:shd w:val="clear" w:color="auto" w:fill="auto"/>
            <w:vAlign w:val="center"/>
          </w:tcPr>
          <w:p w14:paraId="3687428D">
            <w:pPr>
              <w:spacing w:before="1" w:line="250" w:lineRule="auto"/>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A级</w:t>
            </w:r>
          </w:p>
        </w:tc>
        <w:tc>
          <w:tcPr>
            <w:tcW w:w="8247" w:type="dxa"/>
            <w:tcBorders>
              <w:tl2br w:val="nil"/>
              <w:tr2bl w:val="nil"/>
            </w:tcBorders>
            <w:shd w:val="clear" w:color="auto" w:fill="auto"/>
            <w:vAlign w:val="center"/>
          </w:tcPr>
          <w:p w14:paraId="7E10EC5E">
            <w:pPr>
              <w:spacing w:before="1" w:line="250" w:lineRule="auto"/>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sz w:val="18"/>
                <w:szCs w:val="18"/>
              </w:rPr>
              <w:t>{% if tdd.drugaStr == [] %}无{% else%}{% for d in tdd.drugaStr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6028E41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519CB46">
            <w:pPr>
              <w:spacing w:before="1" w:line="250" w:lineRule="auto"/>
              <w:jc w:val="center"/>
              <w:rPr>
                <w:rFonts w:ascii="Times New Roman" w:hAnsi="Times New Roman" w:eastAsia="微软雅黑" w:cs="Times New Roman"/>
                <w:b/>
                <w:color w:val="244061"/>
                <w:sz w:val="18"/>
                <w:szCs w:val="18"/>
              </w:rPr>
            </w:pPr>
          </w:p>
        </w:tc>
        <w:tc>
          <w:tcPr>
            <w:tcW w:w="1191" w:type="dxa"/>
            <w:tcBorders>
              <w:tl2br w:val="nil"/>
              <w:tr2bl w:val="nil"/>
            </w:tcBorders>
            <w:shd w:val="clear" w:color="auto" w:fill="auto"/>
            <w:vAlign w:val="center"/>
          </w:tcPr>
          <w:p w14:paraId="4997ED22">
            <w:pPr>
              <w:spacing w:before="1" w:line="250" w:lineRule="auto"/>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B级</w:t>
            </w:r>
          </w:p>
        </w:tc>
        <w:tc>
          <w:tcPr>
            <w:tcW w:w="8247" w:type="dxa"/>
            <w:tcBorders>
              <w:tl2br w:val="nil"/>
              <w:tr2bl w:val="nil"/>
            </w:tcBorders>
            <w:shd w:val="clear" w:color="auto" w:fill="auto"/>
            <w:vAlign w:val="center"/>
          </w:tcPr>
          <w:p w14:paraId="64710DBC">
            <w:pPr>
              <w:keepNext/>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sz w:val="18"/>
                <w:szCs w:val="18"/>
              </w:rPr>
              <w:t>{% if tdd.drugbStr == [] %}无{% else%}{% for d in tdd.drugbStr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081E303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1BC293A2">
            <w:pPr>
              <w:spacing w:before="1" w:line="250" w:lineRule="auto"/>
              <w:jc w:val="center"/>
              <w:rPr>
                <w:rFonts w:ascii="Times New Roman" w:hAnsi="Times New Roman" w:eastAsia="微软雅黑" w:cs="Times New Roman"/>
                <w:b/>
                <w:color w:val="244061"/>
                <w:sz w:val="18"/>
                <w:szCs w:val="18"/>
              </w:rPr>
            </w:pPr>
          </w:p>
        </w:tc>
        <w:tc>
          <w:tcPr>
            <w:tcW w:w="1191" w:type="dxa"/>
            <w:tcBorders>
              <w:tl2br w:val="nil"/>
              <w:tr2bl w:val="nil"/>
            </w:tcBorders>
            <w:shd w:val="clear" w:color="auto" w:fill="auto"/>
            <w:vAlign w:val="center"/>
          </w:tcPr>
          <w:p w14:paraId="12A66274">
            <w:pPr>
              <w:spacing w:before="1" w:line="250" w:lineRule="auto"/>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C级</w:t>
            </w:r>
          </w:p>
        </w:tc>
        <w:tc>
          <w:tcPr>
            <w:tcW w:w="8247" w:type="dxa"/>
            <w:tcBorders>
              <w:tl2br w:val="nil"/>
              <w:tr2bl w:val="nil"/>
            </w:tcBorders>
            <w:shd w:val="clear" w:color="auto" w:fill="auto"/>
            <w:vAlign w:val="center"/>
          </w:tcPr>
          <w:p w14:paraId="141BC340">
            <w:pPr>
              <w:keepNext/>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sz w:val="18"/>
                <w:szCs w:val="18"/>
              </w:rPr>
              <w:t>{% if tdd.drugcStr == [] %}无{% else%}{% for d in tdd.drugcStr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64020BC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92B7549">
            <w:pPr>
              <w:spacing w:before="1" w:line="250" w:lineRule="auto"/>
              <w:jc w:val="center"/>
              <w:rPr>
                <w:rFonts w:ascii="Times New Roman" w:hAnsi="Times New Roman" w:eastAsia="微软雅黑" w:cs="Times New Roman"/>
                <w:b/>
                <w:color w:val="244061"/>
                <w:sz w:val="18"/>
                <w:szCs w:val="18"/>
              </w:rPr>
            </w:pPr>
          </w:p>
        </w:tc>
        <w:tc>
          <w:tcPr>
            <w:tcW w:w="1191" w:type="dxa"/>
            <w:tcBorders>
              <w:tl2br w:val="nil"/>
              <w:tr2bl w:val="nil"/>
            </w:tcBorders>
            <w:shd w:val="clear" w:color="auto" w:fill="auto"/>
            <w:vAlign w:val="center"/>
          </w:tcPr>
          <w:p w14:paraId="633F2ECF">
            <w:pPr>
              <w:spacing w:before="1" w:line="250" w:lineRule="auto"/>
              <w:jc w:val="center"/>
              <w:rPr>
                <w:rFonts w:ascii="Times New Roman" w:hAnsi="Times New Roman" w:eastAsia="微软雅黑" w:cs="Times New Roman"/>
                <w:b/>
                <w:color w:val="244061"/>
                <w:sz w:val="18"/>
                <w:szCs w:val="18"/>
              </w:rPr>
            </w:pPr>
            <w:r>
              <w:rPr>
                <w:rFonts w:hint="eastAsia" w:ascii="Times New Roman" w:hAnsi="Times New Roman" w:eastAsia="微软雅黑" w:cs="Times New Roman"/>
                <w:b/>
                <w:color w:val="244061"/>
                <w:sz w:val="18"/>
                <w:szCs w:val="18"/>
              </w:rPr>
              <w:t>D</w:t>
            </w:r>
            <w:r>
              <w:rPr>
                <w:rFonts w:ascii="Times New Roman" w:hAnsi="Times New Roman" w:eastAsia="微软雅黑" w:cs="Times New Roman"/>
                <w:b/>
                <w:color w:val="244061"/>
                <w:sz w:val="18"/>
                <w:szCs w:val="18"/>
              </w:rPr>
              <w:t>级</w:t>
            </w:r>
          </w:p>
        </w:tc>
        <w:tc>
          <w:tcPr>
            <w:tcW w:w="8247" w:type="dxa"/>
            <w:tcBorders>
              <w:tl2br w:val="nil"/>
              <w:tr2bl w:val="nil"/>
            </w:tcBorders>
            <w:shd w:val="clear" w:color="auto" w:fill="auto"/>
            <w:vAlign w:val="center"/>
          </w:tcPr>
          <w:p w14:paraId="09F3AB5F">
            <w:pPr>
              <w:keepNext/>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sz w:val="18"/>
                <w:szCs w:val="18"/>
              </w:rPr>
              <w:t>{% if tdd.drug</w:t>
            </w:r>
            <w:r>
              <w:rPr>
                <w:rFonts w:hint="eastAsia" w:ascii="Times New Roman" w:hAnsi="Times New Roman" w:eastAsia="微软雅黑" w:cs="Times New Roman"/>
                <w:sz w:val="18"/>
                <w:szCs w:val="18"/>
              </w:rPr>
              <w:t>d</w:t>
            </w:r>
            <w:r>
              <w:rPr>
                <w:rFonts w:ascii="Times New Roman" w:hAnsi="Times New Roman" w:eastAsia="微软雅黑" w:cs="Times New Roman"/>
                <w:sz w:val="18"/>
                <w:szCs w:val="18"/>
              </w:rPr>
              <w:t>Str == [] %}无{% else%}{% for d in tdd.drug</w:t>
            </w:r>
            <w:r>
              <w:rPr>
                <w:rFonts w:hint="eastAsia" w:ascii="Times New Roman" w:hAnsi="Times New Roman" w:eastAsia="微软雅黑" w:cs="Times New Roman"/>
                <w:sz w:val="18"/>
                <w:szCs w:val="18"/>
              </w:rPr>
              <w:t>d</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1326297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3D8A3725">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潜在耐药信息</w:t>
            </w:r>
          </w:p>
        </w:tc>
        <w:tc>
          <w:tcPr>
            <w:tcW w:w="1191" w:type="dxa"/>
            <w:tcBorders>
              <w:tl2br w:val="nil"/>
              <w:tr2bl w:val="nil"/>
            </w:tcBorders>
            <w:shd w:val="clear" w:color="auto" w:fill="auto"/>
            <w:vAlign w:val="center"/>
          </w:tcPr>
          <w:p w14:paraId="7A725137">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A级</w:t>
            </w:r>
          </w:p>
        </w:tc>
        <w:tc>
          <w:tcPr>
            <w:tcW w:w="8247" w:type="dxa"/>
            <w:tcBorders>
              <w:tl2br w:val="nil"/>
              <w:tr2bl w:val="nil"/>
            </w:tcBorders>
            <w:shd w:val="clear" w:color="auto" w:fill="auto"/>
            <w:vAlign w:val="center"/>
          </w:tcPr>
          <w:p w14:paraId="0EA2B5D3">
            <w:pPr>
              <w:keepNext/>
              <w:spacing w:before="26"/>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 if tdd.resistant</w:t>
            </w:r>
            <w:r>
              <w:rPr>
                <w:rFonts w:hint="eastAsia" w:ascii="Times New Roman" w:hAnsi="Times New Roman" w:eastAsia="微软雅黑" w:cs="Times New Roman"/>
                <w:sz w:val="18"/>
                <w:szCs w:val="18"/>
              </w:rPr>
              <w:t>a</w:t>
            </w:r>
            <w:r>
              <w:rPr>
                <w:rFonts w:ascii="Times New Roman" w:hAnsi="Times New Roman" w:eastAsia="微软雅黑" w:cs="Times New Roman"/>
                <w:sz w:val="18"/>
                <w:szCs w:val="18"/>
              </w:rPr>
              <w:t>Str == [] %}无{% else%}{% for d in tdd.resistant</w:t>
            </w:r>
            <w:r>
              <w:rPr>
                <w:rFonts w:hint="eastAsia" w:ascii="Times New Roman" w:hAnsi="Times New Roman" w:eastAsia="微软雅黑" w:cs="Times New Roman"/>
                <w:sz w:val="18"/>
                <w:szCs w:val="18"/>
              </w:rPr>
              <w:t>a</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57F6E79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3A11441F">
            <w:pPr>
              <w:keepNext/>
              <w:spacing w:before="26"/>
              <w:jc w:val="center"/>
              <w:rPr>
                <w:rFonts w:ascii="Times New Roman" w:hAnsi="Times New Roman" w:eastAsia="微软雅黑" w:cs="Times New Roman"/>
                <w:b/>
                <w:color w:val="244061"/>
                <w:sz w:val="18"/>
                <w:szCs w:val="18"/>
              </w:rPr>
            </w:pPr>
          </w:p>
        </w:tc>
        <w:tc>
          <w:tcPr>
            <w:tcW w:w="1191" w:type="dxa"/>
            <w:tcBorders>
              <w:tl2br w:val="nil"/>
              <w:tr2bl w:val="nil"/>
            </w:tcBorders>
            <w:shd w:val="clear" w:color="auto" w:fill="auto"/>
            <w:vAlign w:val="center"/>
          </w:tcPr>
          <w:p w14:paraId="436F3234">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B级</w:t>
            </w:r>
          </w:p>
        </w:tc>
        <w:tc>
          <w:tcPr>
            <w:tcW w:w="8247" w:type="dxa"/>
            <w:tcBorders>
              <w:tl2br w:val="nil"/>
              <w:tr2bl w:val="nil"/>
            </w:tcBorders>
            <w:shd w:val="clear" w:color="auto" w:fill="auto"/>
            <w:vAlign w:val="center"/>
          </w:tcPr>
          <w:p w14:paraId="1BE5BFAC">
            <w:pPr>
              <w:keepNext/>
              <w:spacing w:before="26"/>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 if tdd.resistant</w:t>
            </w:r>
            <w:r>
              <w:rPr>
                <w:rFonts w:hint="eastAsia" w:ascii="Times New Roman" w:hAnsi="Times New Roman" w:eastAsia="微软雅黑" w:cs="Times New Roman"/>
                <w:sz w:val="18"/>
                <w:szCs w:val="18"/>
              </w:rPr>
              <w:t>b</w:t>
            </w:r>
            <w:r>
              <w:rPr>
                <w:rFonts w:ascii="Times New Roman" w:hAnsi="Times New Roman" w:eastAsia="微软雅黑" w:cs="Times New Roman"/>
                <w:sz w:val="18"/>
                <w:szCs w:val="18"/>
              </w:rPr>
              <w:t>Str == [] %}无{% else%}{% for d in tdd.resistant</w:t>
            </w:r>
            <w:r>
              <w:rPr>
                <w:rFonts w:hint="eastAsia" w:ascii="Times New Roman" w:hAnsi="Times New Roman" w:eastAsia="微软雅黑" w:cs="Times New Roman"/>
                <w:sz w:val="18"/>
                <w:szCs w:val="18"/>
              </w:rPr>
              <w:t>b</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1ABD241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361FC8AD">
            <w:pPr>
              <w:keepNext/>
              <w:spacing w:before="26"/>
              <w:jc w:val="center"/>
              <w:rPr>
                <w:rFonts w:ascii="Times New Roman" w:hAnsi="Times New Roman" w:eastAsia="微软雅黑" w:cs="Times New Roman"/>
                <w:b/>
                <w:color w:val="244061"/>
                <w:sz w:val="18"/>
                <w:szCs w:val="18"/>
              </w:rPr>
            </w:pPr>
          </w:p>
        </w:tc>
        <w:tc>
          <w:tcPr>
            <w:tcW w:w="1191" w:type="dxa"/>
            <w:tcBorders>
              <w:tl2br w:val="nil"/>
              <w:tr2bl w:val="nil"/>
            </w:tcBorders>
            <w:shd w:val="clear" w:color="auto" w:fill="auto"/>
            <w:vAlign w:val="center"/>
          </w:tcPr>
          <w:p w14:paraId="7C62647E">
            <w:pPr>
              <w:keepNext/>
              <w:spacing w:before="26"/>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C级</w:t>
            </w:r>
          </w:p>
        </w:tc>
        <w:tc>
          <w:tcPr>
            <w:tcW w:w="8247" w:type="dxa"/>
            <w:tcBorders>
              <w:tl2br w:val="nil"/>
              <w:tr2bl w:val="nil"/>
            </w:tcBorders>
            <w:shd w:val="clear" w:color="auto" w:fill="auto"/>
            <w:vAlign w:val="center"/>
          </w:tcPr>
          <w:p w14:paraId="65B63932">
            <w:pPr>
              <w:keepNext/>
              <w:spacing w:before="26"/>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 if tdd.resistant</w:t>
            </w:r>
            <w:r>
              <w:rPr>
                <w:rFonts w:hint="eastAsia" w:ascii="Times New Roman" w:hAnsi="Times New Roman" w:eastAsia="微软雅黑" w:cs="Times New Roman"/>
                <w:sz w:val="18"/>
                <w:szCs w:val="18"/>
              </w:rPr>
              <w:t>c</w:t>
            </w:r>
            <w:r>
              <w:rPr>
                <w:rFonts w:ascii="Times New Roman" w:hAnsi="Times New Roman" w:eastAsia="微软雅黑" w:cs="Times New Roman"/>
                <w:sz w:val="18"/>
                <w:szCs w:val="18"/>
              </w:rPr>
              <w:t>Str == [] %}无{% else%}{% for d in tdd.resistant</w:t>
            </w:r>
            <w:r>
              <w:rPr>
                <w:rFonts w:hint="eastAsia" w:ascii="Times New Roman" w:hAnsi="Times New Roman" w:eastAsia="微软雅黑" w:cs="Times New Roman"/>
                <w:sz w:val="18"/>
                <w:szCs w:val="18"/>
              </w:rPr>
              <w:t>c</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370A712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651E0933">
            <w:pPr>
              <w:keepNext/>
              <w:spacing w:before="26"/>
              <w:jc w:val="center"/>
              <w:rPr>
                <w:rFonts w:ascii="Times New Roman" w:hAnsi="Times New Roman" w:eastAsia="微软雅黑" w:cs="Times New Roman"/>
                <w:b/>
                <w:color w:val="244061"/>
                <w:sz w:val="18"/>
                <w:szCs w:val="18"/>
              </w:rPr>
            </w:pPr>
          </w:p>
        </w:tc>
        <w:tc>
          <w:tcPr>
            <w:tcW w:w="1191" w:type="dxa"/>
            <w:tcBorders>
              <w:tl2br w:val="nil"/>
              <w:tr2bl w:val="nil"/>
            </w:tcBorders>
            <w:shd w:val="clear" w:color="auto" w:fill="auto"/>
            <w:vAlign w:val="center"/>
          </w:tcPr>
          <w:p w14:paraId="4C53E5FC">
            <w:pPr>
              <w:keepNext/>
              <w:spacing w:before="26"/>
              <w:jc w:val="center"/>
              <w:rPr>
                <w:rFonts w:ascii="Times New Roman" w:hAnsi="Times New Roman" w:eastAsia="微软雅黑" w:cs="Times New Roman"/>
                <w:b/>
                <w:color w:val="244061"/>
                <w:sz w:val="18"/>
                <w:szCs w:val="18"/>
              </w:rPr>
            </w:pPr>
            <w:r>
              <w:rPr>
                <w:rFonts w:hint="eastAsia" w:ascii="Times New Roman" w:hAnsi="Times New Roman" w:eastAsia="微软雅黑" w:cs="Times New Roman"/>
                <w:b/>
                <w:color w:val="244061"/>
                <w:sz w:val="18"/>
                <w:szCs w:val="18"/>
              </w:rPr>
              <w:t>D</w:t>
            </w:r>
            <w:r>
              <w:rPr>
                <w:rFonts w:ascii="Times New Roman" w:hAnsi="Times New Roman" w:eastAsia="微软雅黑" w:cs="Times New Roman"/>
                <w:b/>
                <w:color w:val="244061"/>
                <w:sz w:val="18"/>
                <w:szCs w:val="18"/>
              </w:rPr>
              <w:t>级</w:t>
            </w:r>
          </w:p>
        </w:tc>
        <w:tc>
          <w:tcPr>
            <w:tcW w:w="8247" w:type="dxa"/>
            <w:tcBorders>
              <w:tl2br w:val="nil"/>
              <w:tr2bl w:val="nil"/>
            </w:tcBorders>
            <w:shd w:val="clear" w:color="auto" w:fill="auto"/>
            <w:vAlign w:val="center"/>
          </w:tcPr>
          <w:p w14:paraId="49AAC312">
            <w:pPr>
              <w:keepNext/>
              <w:spacing w:before="26"/>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 if tdd.resistant</w:t>
            </w:r>
            <w:r>
              <w:rPr>
                <w:rFonts w:hint="eastAsia" w:ascii="Times New Roman" w:hAnsi="Times New Roman" w:eastAsia="微软雅黑" w:cs="Times New Roman"/>
                <w:sz w:val="18"/>
                <w:szCs w:val="18"/>
              </w:rPr>
              <w:t>d</w:t>
            </w:r>
            <w:r>
              <w:rPr>
                <w:rFonts w:ascii="Times New Roman" w:hAnsi="Times New Roman" w:eastAsia="微软雅黑" w:cs="Times New Roman"/>
                <w:sz w:val="18"/>
                <w:szCs w:val="18"/>
              </w:rPr>
              <w:t>Str == [] %}无{% else%}{% for d in tdd.resistant</w:t>
            </w:r>
            <w:r>
              <w:rPr>
                <w:rFonts w:hint="eastAsia" w:ascii="Times New Roman" w:hAnsi="Times New Roman" w:eastAsia="微软雅黑" w:cs="Times New Roman"/>
                <w:sz w:val="18"/>
                <w:szCs w:val="18"/>
              </w:rPr>
              <w:t>d</w:t>
            </w:r>
            <w:r>
              <w:rPr>
                <w:rFonts w:ascii="Times New Roman" w:hAnsi="Times New Roman" w:eastAsia="微软雅黑" w:cs="Times New Roman"/>
                <w:sz w:val="18"/>
                <w:szCs w:val="18"/>
              </w:rPr>
              <w:t>Str %}{%if loop.last%}</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{%else%}</w:t>
            </w:r>
            <w:r>
              <w:rPr>
                <w:rFonts w:hint="eastAsia" w:ascii="Times New Roman" w:hAnsi="Times New Roman" w:eastAsia="微软雅黑" w:cs="Times New Roman"/>
                <w:sz w:val="18"/>
                <w:szCs w:val="18"/>
              </w:rPr>
              <w:t>{{ d.nameLevel }}</w:t>
            </w:r>
            <w:r>
              <w:rPr>
                <w:rFonts w:ascii="Times New Roman" w:hAnsi="Times New Roman" w:eastAsia="微软雅黑" w:cs="Times New Roman"/>
                <w:sz w:val="18"/>
                <w:szCs w:val="18"/>
              </w:rPr>
              <w:t>，{%endif%}{% endfor %}{% endif%}</w:t>
            </w:r>
          </w:p>
        </w:tc>
      </w:tr>
      <w:tr w14:paraId="360643C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auto"/>
            <w:vAlign w:val="center"/>
          </w:tcPr>
          <w:p w14:paraId="26A43A1E">
            <w:pPr>
              <w:keepNext/>
              <w:spacing w:before="26"/>
              <w:jc w:val="center"/>
              <w:rPr>
                <w:rFonts w:ascii="Times New Roman" w:hAnsi="Times New Roman" w:eastAsia="微软雅黑" w:cs="Times New Roman"/>
                <w:b/>
                <w:color w:val="244061"/>
                <w:sz w:val="18"/>
                <w:szCs w:val="18"/>
              </w:rPr>
            </w:pPr>
            <w:r>
              <w:rPr>
                <w:rFonts w:hint="eastAsia" w:ascii="Times New Roman" w:hAnsi="Times New Roman" w:eastAsia="微软雅黑" w:cs="Times New Roman"/>
                <w:b/>
                <w:color w:val="244061"/>
                <w:sz w:val="18"/>
                <w:szCs w:val="18"/>
              </w:rPr>
              <w:t>基因突变相关说明</w:t>
            </w:r>
          </w:p>
        </w:tc>
        <w:tc>
          <w:tcPr>
            <w:tcW w:w="8247" w:type="dxa"/>
            <w:tcBorders>
              <w:tl2br w:val="nil"/>
              <w:tr2bl w:val="nil"/>
            </w:tcBorders>
            <w:vAlign w:val="center"/>
          </w:tcPr>
          <w:p w14:paraId="05564CEB">
            <w:pPr>
              <w:keepNext/>
              <w:spacing w:before="26"/>
              <w:rPr>
                <w:rFonts w:ascii="Times New Roman" w:hAnsi="Times New Roman" w:eastAsia="微软雅黑" w:cs="Times New Roman"/>
                <w:sz w:val="18"/>
                <w:szCs w:val="18"/>
              </w:rPr>
            </w:pPr>
            <w:r>
              <w:rPr>
                <w:rFonts w:hint="eastAsia" w:ascii="Times New Roman" w:hAnsi="Times New Roman" w:eastAsia="微软雅黑" w:cs="Times New Roman"/>
                <w:sz w:val="18"/>
                <w:szCs w:val="18"/>
              </w:rPr>
              <w:t>{% for md in tdd.medicationDescription %}{% if md.key == '变异解析</w:t>
            </w:r>
            <w:r>
              <w:rPr>
                <w:rFonts w:ascii="Times New Roman" w:hAnsi="Times New Roman" w:eastAsia="微软雅黑" w:cs="Times New Roman"/>
                <w:sz w:val="18"/>
                <w:szCs w:val="18"/>
              </w:rPr>
              <w:t>:</w:t>
            </w:r>
            <w:r>
              <w:rPr>
                <w:rFonts w:hint="eastAsia" w:ascii="Times New Roman" w:hAnsi="Times New Roman" w:eastAsia="微软雅黑" w:cs="Times New Roman"/>
                <w:sz w:val="18"/>
                <w:szCs w:val="18"/>
              </w:rPr>
              <w:t>' %}</w:t>
            </w:r>
            <w:r>
              <w:rPr>
                <w:rFonts w:hint="eastAsia" w:ascii="Times New Roman" w:hAnsi="Times New Roman" w:eastAsia="微软雅黑" w:cs="Times New Roman"/>
                <w:b/>
                <w:bCs/>
                <w:sz w:val="18"/>
                <w:szCs w:val="18"/>
              </w:rPr>
              <w:t>{{md.key}}</w:t>
            </w:r>
            <w:r>
              <w:rPr>
                <w:rFonts w:hint="eastAsia" w:ascii="Times New Roman" w:hAnsi="Times New Roman" w:eastAsia="微软雅黑" w:cs="Times New Roman"/>
                <w:sz w:val="18"/>
                <w:szCs w:val="18"/>
              </w:rPr>
              <w:t>{{md.value}}{% elif md.value == '' %}{% else%}</w:t>
            </w:r>
            <w:r>
              <w:rPr>
                <w:rFonts w:hint="eastAsia" w:ascii="Times New Roman" w:hAnsi="Times New Roman" w:eastAsia="微软雅黑" w:cs="Times New Roman"/>
                <w:b/>
                <w:bCs/>
                <w:sz w:val="18"/>
                <w:szCs w:val="18"/>
              </w:rPr>
              <w:t>{{md.key}}</w:t>
            </w:r>
            <w:r>
              <w:rPr>
                <w:rFonts w:hint="eastAsia" w:ascii="Times New Roman" w:hAnsi="Times New Roman" w:eastAsia="微软雅黑" w:cs="Times New Roman"/>
                <w:sz w:val="18"/>
                <w:szCs w:val="18"/>
              </w:rPr>
              <w:t>{{md.value}}</w:t>
            </w:r>
          </w:p>
          <w:p w14:paraId="5AD199CD">
            <w:pPr>
              <w:keepNext/>
              <w:spacing w:before="26"/>
              <w:rPr>
                <w:rFonts w:ascii="Times New Roman" w:hAnsi="Times New Roman" w:eastAsia="微软雅黑" w:cs="Times New Roman"/>
                <w:sz w:val="18"/>
                <w:szCs w:val="18"/>
              </w:rPr>
            </w:pPr>
            <w:r>
              <w:rPr>
                <w:rFonts w:hint="eastAsia" w:ascii="Times New Roman" w:hAnsi="Times New Roman" w:eastAsia="微软雅黑" w:cs="Times New Roman"/>
                <w:sz w:val="18"/>
                <w:szCs w:val="18"/>
              </w:rPr>
              <w:t>{% endif %}{% endfor %}</w:t>
            </w:r>
          </w:p>
        </w:tc>
      </w:tr>
    </w:tbl>
    <w:p w14:paraId="29634898">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rPr>
        <w:t>{%if tdd.drugResearchList != [] %}</w:t>
      </w:r>
    </w:p>
    <w:p w14:paraId="60E4A923">
      <w:pPr>
        <w:keepNext/>
        <w:spacing w:before="26"/>
        <w:ind w:left="414"/>
        <w:rPr>
          <w:rFonts w:ascii="Times New Roman" w:hAnsi="Times New Roman" w:eastAsia="微软雅黑" w:cs="Times New Roman"/>
          <w:b/>
          <w:sz w:val="24"/>
        </w:rPr>
      </w:pPr>
      <w:r>
        <w:rPr>
          <w:rFonts w:hint="eastAsia" w:ascii="Times New Roman" w:hAnsi="Times New Roman" w:eastAsia="微软雅黑" w:cs="Times New Roman"/>
          <w:b/>
          <w:sz w:val="24"/>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11D7C5C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3F398D37">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药物名称</w:t>
            </w:r>
          </w:p>
        </w:tc>
        <w:tc>
          <w:tcPr>
            <w:tcW w:w="1417" w:type="dxa"/>
            <w:tcBorders>
              <w:tl2br w:val="nil"/>
              <w:tr2bl w:val="nil"/>
            </w:tcBorders>
            <w:shd w:val="clear" w:color="auto" w:fill="auto"/>
            <w:vAlign w:val="center"/>
          </w:tcPr>
          <w:p w14:paraId="1DEB473B">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相关疾病</w:t>
            </w:r>
          </w:p>
        </w:tc>
        <w:tc>
          <w:tcPr>
            <w:tcW w:w="1232" w:type="dxa"/>
            <w:tcBorders>
              <w:tl2br w:val="nil"/>
              <w:tr2bl w:val="nil"/>
            </w:tcBorders>
            <w:shd w:val="clear" w:color="auto" w:fill="auto"/>
            <w:vAlign w:val="center"/>
          </w:tcPr>
          <w:p w14:paraId="66186A83">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证据</w:t>
            </w:r>
            <w:r>
              <w:rPr>
                <w:rFonts w:hint="eastAsia" w:ascii="Times New Roman" w:hAnsi="Times New Roman" w:eastAsia="微软雅黑" w:cs="Times New Roman"/>
                <w:b/>
                <w:color w:val="244061"/>
                <w:sz w:val="18"/>
                <w:szCs w:val="18"/>
              </w:rPr>
              <w:t>等级</w:t>
            </w:r>
          </w:p>
        </w:tc>
        <w:tc>
          <w:tcPr>
            <w:tcW w:w="5695" w:type="dxa"/>
            <w:tcBorders>
              <w:tl2br w:val="nil"/>
              <w:tr2bl w:val="nil"/>
            </w:tcBorders>
            <w:shd w:val="clear" w:color="auto" w:fill="auto"/>
            <w:vAlign w:val="center"/>
          </w:tcPr>
          <w:p w14:paraId="51BB19C0">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循证医学信息</w:t>
            </w:r>
          </w:p>
        </w:tc>
      </w:tr>
      <w:tr w14:paraId="6D2A8B6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DCA18EA">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b/>
                <w:sz w:val="18"/>
                <w:szCs w:val="18"/>
              </w:rPr>
              <w:t>{%tr for dis in tdd.drugResearchList %}</w:t>
            </w:r>
          </w:p>
        </w:tc>
      </w:tr>
      <w:tr w14:paraId="042E966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143278F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rPr>
              <w:t>{{</w:t>
            </w:r>
            <w:r>
              <w:rPr>
                <w:rFonts w:ascii="Times New Roman" w:hAnsi="Times New Roman" w:eastAsia="微软雅黑" w:cs="Times New Roman"/>
                <w:bCs/>
                <w:sz w:val="18"/>
                <w:szCs w:val="18"/>
              </w:rPr>
              <w:t>dis.drug_name_chinese</w:t>
            </w:r>
            <w:r>
              <w:rPr>
                <w:rFonts w:hint="eastAsia" w:ascii="Times New Roman" w:hAnsi="Times New Roman" w:eastAsia="微软雅黑" w:cs="Times New Roman"/>
                <w:bCs/>
                <w:sz w:val="18"/>
                <w:szCs w:val="18"/>
              </w:rPr>
              <w:t>3</w:t>
            </w:r>
            <w:r>
              <w:rPr>
                <w:rFonts w:ascii="Times New Roman" w:hAnsi="Times New Roman" w:eastAsia="微软雅黑" w:cs="Times New Roman"/>
                <w:sz w:val="18"/>
                <w:szCs w:val="18"/>
              </w:rPr>
              <w:t xml:space="preserve"> }}</w:t>
            </w:r>
          </w:p>
        </w:tc>
        <w:tc>
          <w:tcPr>
            <w:tcW w:w="1417" w:type="dxa"/>
            <w:tcBorders>
              <w:tl2br w:val="nil"/>
              <w:tr2bl w:val="nil"/>
            </w:tcBorders>
            <w:vAlign w:val="center"/>
          </w:tcPr>
          <w:p w14:paraId="6F58268C">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{{dis.</w:t>
            </w:r>
            <w:r>
              <w:rPr>
                <w:rFonts w:hint="eastAsia" w:ascii="Times New Roman" w:hAnsi="Times New Roman" w:eastAsia="微软雅黑" w:cs="Times New Roman"/>
                <w:bCs/>
                <w:sz w:val="18"/>
                <w:szCs w:val="18"/>
              </w:rPr>
              <w:t>disease_name_chinese</w:t>
            </w:r>
            <w:r>
              <w:rPr>
                <w:rFonts w:hint="eastAsia" w:ascii="Times New Roman" w:hAnsi="Times New Roman" w:eastAsia="微软雅黑" w:cs="Times New Roman"/>
                <w:sz w:val="18"/>
                <w:szCs w:val="18"/>
              </w:rPr>
              <w:t>}}</w:t>
            </w:r>
          </w:p>
        </w:tc>
        <w:tc>
          <w:tcPr>
            <w:tcW w:w="1232" w:type="dxa"/>
            <w:tcBorders>
              <w:tl2br w:val="nil"/>
              <w:tr2bl w:val="nil"/>
            </w:tcBorders>
            <w:vAlign w:val="center"/>
          </w:tcPr>
          <w:p w14:paraId="23CBC23F">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w:t>
            </w:r>
            <w:r>
              <w:rPr>
                <w:rFonts w:hint="eastAsia" w:ascii="Times New Roman" w:hAnsi="Times New Roman" w:eastAsia="微软雅黑" w:cs="Times New Roman"/>
                <w:bCs/>
                <w:sz w:val="18"/>
                <w:szCs w:val="18"/>
              </w:rPr>
              <w:t>dis.evidence_phase_chinese</w:t>
            </w:r>
            <w:r>
              <w:rPr>
                <w:rFonts w:hint="eastAsia" w:ascii="Times New Roman" w:hAnsi="Times New Roman" w:eastAsia="微软雅黑" w:cs="Times New Roman"/>
                <w:sz w:val="18"/>
                <w:szCs w:val="18"/>
              </w:rPr>
              <w:t>}}</w:t>
            </w:r>
          </w:p>
        </w:tc>
        <w:tc>
          <w:tcPr>
            <w:tcW w:w="5695" w:type="dxa"/>
            <w:tcBorders>
              <w:tl2br w:val="nil"/>
              <w:tr2bl w:val="nil"/>
            </w:tcBorders>
            <w:vAlign w:val="center"/>
          </w:tcPr>
          <w:p w14:paraId="5AE7A840">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w:t>
            </w:r>
            <w:r>
              <w:rPr>
                <w:rFonts w:hint="eastAsia" w:ascii="Times New Roman" w:hAnsi="Times New Roman" w:eastAsia="微软雅黑" w:cs="Times New Roman"/>
                <w:bCs/>
                <w:sz w:val="18"/>
                <w:szCs w:val="18"/>
              </w:rPr>
              <w:t>dis.annotation_chinese</w:t>
            </w:r>
            <w:r>
              <w:rPr>
                <w:rFonts w:hint="eastAsia" w:ascii="Times New Roman" w:hAnsi="Times New Roman" w:eastAsia="微软雅黑" w:cs="Times New Roman"/>
                <w:sz w:val="18"/>
                <w:szCs w:val="18"/>
              </w:rPr>
              <w:t>}}</w:t>
            </w:r>
          </w:p>
        </w:tc>
      </w:tr>
      <w:tr w14:paraId="266C562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0A4C2677">
            <w:pPr>
              <w:keepNext/>
              <w:spacing w:before="26"/>
              <w:jc w:val="center"/>
              <w:rPr>
                <w:rFonts w:ascii="Times New Roman" w:hAnsi="Times New Roman" w:eastAsia="微软雅黑" w:cs="Times New Roman"/>
                <w:bCs/>
                <w:sz w:val="18"/>
                <w:szCs w:val="18"/>
              </w:rPr>
            </w:pPr>
            <w:r>
              <w:rPr>
                <w:rFonts w:hint="eastAsia" w:ascii="Times New Roman" w:hAnsi="Times New Roman" w:eastAsia="微软雅黑" w:cs="Times New Roman"/>
                <w:b/>
                <w:sz w:val="18"/>
                <w:szCs w:val="18"/>
              </w:rPr>
              <w:t>{%tr endfor %}</w:t>
            </w:r>
          </w:p>
        </w:tc>
      </w:tr>
    </w:tbl>
    <w:p w14:paraId="25331055">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rPr>
        <w:t>{% endif %}{%if tdd.potentialDrugList != [] %}</w:t>
      </w:r>
    </w:p>
    <w:p w14:paraId="33065CC1">
      <w:pPr>
        <w:keepNext/>
        <w:spacing w:before="26"/>
        <w:ind w:left="414"/>
        <w:rPr>
          <w:rFonts w:ascii="Times New Roman" w:hAnsi="Times New Roman" w:eastAsia="微软雅黑" w:cs="Times New Roman"/>
          <w:b/>
          <w:sz w:val="24"/>
        </w:rPr>
      </w:pPr>
      <w:r>
        <w:rPr>
          <w:rFonts w:hint="eastAsia" w:ascii="Times New Roman" w:hAnsi="Times New Roman" w:eastAsia="微软雅黑" w:cs="Times New Roman"/>
          <w:b/>
          <w:sz w:val="24"/>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39A76AC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162123B8">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药物名称</w:t>
            </w:r>
          </w:p>
        </w:tc>
        <w:tc>
          <w:tcPr>
            <w:tcW w:w="1417" w:type="dxa"/>
            <w:tcBorders>
              <w:tl2br w:val="nil"/>
              <w:tr2bl w:val="nil"/>
            </w:tcBorders>
            <w:shd w:val="clear" w:color="auto" w:fill="auto"/>
            <w:vAlign w:val="center"/>
          </w:tcPr>
          <w:p w14:paraId="106407E3">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相关疾病</w:t>
            </w:r>
          </w:p>
        </w:tc>
        <w:tc>
          <w:tcPr>
            <w:tcW w:w="1261" w:type="dxa"/>
            <w:tcBorders>
              <w:tl2br w:val="nil"/>
              <w:tr2bl w:val="nil"/>
            </w:tcBorders>
            <w:shd w:val="clear" w:color="auto" w:fill="auto"/>
            <w:vAlign w:val="center"/>
          </w:tcPr>
          <w:p w14:paraId="688F5239">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证据</w:t>
            </w:r>
            <w:r>
              <w:rPr>
                <w:rFonts w:hint="eastAsia" w:ascii="Times New Roman" w:hAnsi="Times New Roman" w:eastAsia="微软雅黑" w:cs="Times New Roman"/>
                <w:b/>
                <w:color w:val="244061"/>
                <w:sz w:val="18"/>
                <w:szCs w:val="18"/>
              </w:rPr>
              <w:t>等级</w:t>
            </w:r>
          </w:p>
        </w:tc>
        <w:tc>
          <w:tcPr>
            <w:tcW w:w="5666" w:type="dxa"/>
            <w:tcBorders>
              <w:tl2br w:val="nil"/>
              <w:tr2bl w:val="nil"/>
            </w:tcBorders>
            <w:shd w:val="clear" w:color="auto" w:fill="auto"/>
            <w:vAlign w:val="center"/>
          </w:tcPr>
          <w:p w14:paraId="5D524ED7">
            <w:pPr>
              <w:keepNext/>
              <w:jc w:val="center"/>
              <w:rPr>
                <w:rFonts w:ascii="Times New Roman" w:hAnsi="Times New Roman" w:eastAsia="微软雅黑" w:cs="Times New Roman"/>
                <w:b/>
                <w:color w:val="244061"/>
                <w:sz w:val="18"/>
                <w:szCs w:val="18"/>
              </w:rPr>
            </w:pPr>
            <w:r>
              <w:rPr>
                <w:rFonts w:ascii="Times New Roman" w:hAnsi="Times New Roman" w:eastAsia="微软雅黑" w:cs="Times New Roman"/>
                <w:b/>
                <w:color w:val="244061"/>
                <w:sz w:val="18"/>
                <w:szCs w:val="18"/>
              </w:rPr>
              <w:t>循证医学信息</w:t>
            </w:r>
          </w:p>
        </w:tc>
      </w:tr>
      <w:tr w14:paraId="58048BB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6B8BBAB">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b/>
                <w:sz w:val="18"/>
                <w:szCs w:val="18"/>
              </w:rPr>
              <w:t>{%tr for dis in tdd.</w:t>
            </w:r>
            <w:r>
              <w:rPr>
                <w:rFonts w:ascii="Times New Roman" w:hAnsi="Times New Roman" w:eastAsia="微软雅黑" w:cs="Times New Roman"/>
                <w:b/>
                <w:sz w:val="18"/>
                <w:szCs w:val="18"/>
              </w:rPr>
              <w:t>potentialDrugList</w:t>
            </w:r>
            <w:r>
              <w:rPr>
                <w:rFonts w:hint="eastAsia" w:ascii="Times New Roman" w:hAnsi="Times New Roman" w:eastAsia="微软雅黑" w:cs="Times New Roman"/>
                <w:b/>
                <w:sz w:val="18"/>
                <w:szCs w:val="18"/>
              </w:rPr>
              <w:t xml:space="preserve"> %}</w:t>
            </w:r>
          </w:p>
        </w:tc>
      </w:tr>
      <w:tr w14:paraId="1D130D5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41713B0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rPr>
              <w:t>{{</w:t>
            </w:r>
            <w:r>
              <w:rPr>
                <w:rFonts w:ascii="Times New Roman" w:hAnsi="Times New Roman" w:eastAsia="微软雅黑" w:cs="Times New Roman"/>
                <w:bCs/>
                <w:sz w:val="18"/>
                <w:szCs w:val="18"/>
              </w:rPr>
              <w:t>dis.drug_name_chinese</w:t>
            </w:r>
            <w:r>
              <w:rPr>
                <w:rFonts w:hint="eastAsia" w:ascii="Times New Roman" w:hAnsi="Times New Roman" w:eastAsia="微软雅黑" w:cs="Times New Roman"/>
                <w:bCs/>
                <w:sz w:val="18"/>
                <w:szCs w:val="18"/>
              </w:rPr>
              <w:t>3</w:t>
            </w:r>
            <w:r>
              <w:rPr>
                <w:rFonts w:ascii="Times New Roman" w:hAnsi="Times New Roman" w:eastAsia="微软雅黑" w:cs="Times New Roman"/>
                <w:sz w:val="18"/>
                <w:szCs w:val="18"/>
              </w:rPr>
              <w:t xml:space="preserve"> }}</w:t>
            </w:r>
          </w:p>
        </w:tc>
        <w:tc>
          <w:tcPr>
            <w:tcW w:w="1417" w:type="dxa"/>
            <w:tcBorders>
              <w:tl2br w:val="nil"/>
              <w:tr2bl w:val="nil"/>
            </w:tcBorders>
            <w:vAlign w:val="center"/>
          </w:tcPr>
          <w:p w14:paraId="2FF2814B">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{{dis.</w:t>
            </w:r>
            <w:r>
              <w:rPr>
                <w:rFonts w:hint="eastAsia" w:ascii="Times New Roman" w:hAnsi="Times New Roman" w:eastAsia="微软雅黑" w:cs="Times New Roman"/>
                <w:bCs/>
                <w:sz w:val="18"/>
                <w:szCs w:val="18"/>
              </w:rPr>
              <w:t>disease_name_chinese</w:t>
            </w:r>
            <w:r>
              <w:rPr>
                <w:rFonts w:hint="eastAsia" w:ascii="Times New Roman" w:hAnsi="Times New Roman" w:eastAsia="微软雅黑" w:cs="Times New Roman"/>
                <w:sz w:val="18"/>
                <w:szCs w:val="18"/>
              </w:rPr>
              <w:t>}}</w:t>
            </w:r>
          </w:p>
        </w:tc>
        <w:tc>
          <w:tcPr>
            <w:tcW w:w="1261" w:type="dxa"/>
            <w:tcBorders>
              <w:tl2br w:val="nil"/>
              <w:tr2bl w:val="nil"/>
            </w:tcBorders>
            <w:vAlign w:val="center"/>
          </w:tcPr>
          <w:p w14:paraId="0556D67E">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w:t>
            </w:r>
            <w:r>
              <w:rPr>
                <w:rFonts w:hint="eastAsia" w:ascii="Times New Roman" w:hAnsi="Times New Roman" w:eastAsia="微软雅黑" w:cs="Times New Roman"/>
                <w:bCs/>
                <w:sz w:val="18"/>
                <w:szCs w:val="18"/>
              </w:rPr>
              <w:t>dis.evidence_phase_chinese</w:t>
            </w:r>
            <w:r>
              <w:rPr>
                <w:rFonts w:hint="eastAsia" w:ascii="Times New Roman" w:hAnsi="Times New Roman" w:eastAsia="微软雅黑" w:cs="Times New Roman"/>
                <w:sz w:val="18"/>
                <w:szCs w:val="18"/>
              </w:rPr>
              <w:t>}}</w:t>
            </w:r>
          </w:p>
        </w:tc>
        <w:tc>
          <w:tcPr>
            <w:tcW w:w="5666" w:type="dxa"/>
            <w:tcBorders>
              <w:tl2br w:val="nil"/>
              <w:tr2bl w:val="nil"/>
            </w:tcBorders>
            <w:vAlign w:val="center"/>
          </w:tcPr>
          <w:p w14:paraId="6F6F54BF">
            <w:pPr>
              <w:keepNext/>
              <w:spacing w:before="26"/>
              <w:jc w:val="center"/>
              <w:rPr>
                <w:rFonts w:ascii="Times New Roman" w:hAnsi="Times New Roman" w:eastAsia="微软雅黑" w:cs="Times New Roman"/>
                <w:bCs/>
                <w:sz w:val="18"/>
                <w:szCs w:val="18"/>
                <w:highlight w:val="yellow"/>
              </w:rPr>
            </w:pPr>
            <w:r>
              <w:rPr>
                <w:rFonts w:hint="eastAsia" w:ascii="Times New Roman" w:hAnsi="Times New Roman" w:eastAsia="微软雅黑" w:cs="Times New Roman"/>
                <w:sz w:val="18"/>
                <w:szCs w:val="18"/>
              </w:rPr>
              <w:t>{{</w:t>
            </w:r>
            <w:r>
              <w:rPr>
                <w:rFonts w:hint="eastAsia" w:ascii="Times New Roman" w:hAnsi="Times New Roman" w:eastAsia="微软雅黑" w:cs="Times New Roman"/>
                <w:bCs/>
                <w:sz w:val="18"/>
                <w:szCs w:val="18"/>
              </w:rPr>
              <w:t>dis.annotation_chinese</w:t>
            </w:r>
            <w:r>
              <w:rPr>
                <w:rFonts w:hint="eastAsia" w:ascii="Times New Roman" w:hAnsi="Times New Roman" w:eastAsia="微软雅黑" w:cs="Times New Roman"/>
                <w:sz w:val="18"/>
                <w:szCs w:val="18"/>
              </w:rPr>
              <w:t>}}</w:t>
            </w:r>
          </w:p>
        </w:tc>
      </w:tr>
      <w:tr w14:paraId="5C1FDFA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7EF37015">
            <w:pPr>
              <w:keepNext/>
              <w:spacing w:before="26"/>
              <w:jc w:val="center"/>
              <w:rPr>
                <w:rFonts w:ascii="Times New Roman" w:hAnsi="Times New Roman" w:eastAsia="微软雅黑" w:cs="Times New Roman"/>
                <w:bCs/>
                <w:sz w:val="18"/>
                <w:szCs w:val="18"/>
              </w:rPr>
            </w:pPr>
            <w:r>
              <w:rPr>
                <w:rFonts w:hint="eastAsia" w:ascii="Times New Roman" w:hAnsi="Times New Roman" w:eastAsia="微软雅黑" w:cs="Times New Roman"/>
                <w:b/>
                <w:sz w:val="18"/>
                <w:szCs w:val="18"/>
              </w:rPr>
              <w:t>{%tr endfor %}</w:t>
            </w:r>
          </w:p>
        </w:tc>
      </w:tr>
    </w:tbl>
    <w:p w14:paraId="4DD3AD42">
      <w:pPr>
        <w:pStyle w:val="55"/>
        <w:rPr>
          <w:color w:val="auto"/>
          <w:sz w:val="18"/>
          <w:szCs w:val="18"/>
          <w:lang w:bidi="ar"/>
        </w:rPr>
      </w:pPr>
      <w:r>
        <w:rPr>
          <w:rFonts w:hint="eastAsia"/>
          <w:color w:val="auto"/>
          <w:sz w:val="18"/>
          <w:szCs w:val="18"/>
          <w:lang w:bidi="ar"/>
        </w:rPr>
        <w:t>{% endif %}{% endfor %}{% else%}</w:t>
      </w:r>
    </w:p>
    <w:p w14:paraId="4CAAA188">
      <w:pPr>
        <w:ind w:left="412"/>
        <w:jc w:val="both"/>
        <w:rPr>
          <w:rFonts w:hint="eastAsia"/>
        </w:rPr>
      </w:pPr>
      <w:r>
        <w:rPr>
          <w:rFonts w:hint="eastAsia" w:ascii="Times New Roman" w:hAnsi="Times New Roman" w:eastAsia="微软雅黑" w:cs="Times New Roman"/>
          <w:bCs/>
          <w:sz w:val="24"/>
          <w:szCs w:val="24"/>
        </w:rPr>
        <w:t>未检出致病或可能致病性突变</w:t>
      </w:r>
      <w:r>
        <w:rPr>
          <w:rFonts w:hint="eastAsia" w:ascii="微软雅黑" w:hAnsi="微软雅黑" w:eastAsia="微软雅黑" w:cs="微软雅黑"/>
          <w:bCs/>
          <w:sz w:val="24"/>
          <w:szCs w:val="24"/>
          <w:lang w:bidi="ar"/>
        </w:rPr>
        <w:t>{% endif %}</w:t>
      </w:r>
    </w:p>
    <w:p w14:paraId="4903AF1B">
      <w:pPr>
        <w:rPr>
          <w:rFonts w:hint="eastAsia"/>
          <w:color w:val="254061" w:themeColor="accent1" w:themeShade="80"/>
        </w:rPr>
      </w:pPr>
      <w:r>
        <w:rPr>
          <w:rFonts w:hint="eastAsia"/>
          <w:color w:val="254061" w:themeColor="accent1" w:themeShade="80"/>
        </w:rPr>
        <w:br w:type="page"/>
      </w:r>
    </w:p>
    <w:p w14:paraId="2D616A56">
      <w:pPr>
        <w:pStyle w:val="3"/>
        <w:keepNext w:val="0"/>
        <w:keepLines w:val="0"/>
        <w:pageBreakBefore w:val="0"/>
        <w:widowControl w:val="0"/>
        <w:numPr>
          <w:ilvl w:val="0"/>
          <w:numId w:val="13"/>
        </w:numPr>
        <w:kinsoku/>
        <w:wordWrap/>
        <w:overflowPunct/>
        <w:topLinePunct w:val="0"/>
        <w:autoSpaceDE/>
        <w:autoSpaceDN/>
        <w:bidi w:val="0"/>
        <w:adjustRightInd/>
        <w:snapToGrid/>
        <w:ind w:left="839" w:leftChars="0" w:hanging="425" w:firstLineChars="0"/>
        <w:jc w:val="both"/>
        <w:textAlignment w:val="auto"/>
        <w:rPr>
          <w:rFonts w:hint="eastAsia" w:ascii="微软雅黑" w:hAnsi="微软雅黑" w:eastAsia="微软雅黑" w:cs="微软雅黑"/>
          <w:color w:val="254061" w:themeColor="accent1" w:themeShade="80"/>
        </w:rPr>
      </w:pPr>
      <w:r>
        <w:rPr>
          <w:rFonts w:hint="eastAsia" w:ascii="微软雅黑" w:hAnsi="微软雅黑" w:eastAsia="微软雅黑" w:cs="微软雅黑"/>
          <w:color w:val="254061" w:themeColor="accent1" w:themeShade="80"/>
        </w:rPr>
        <w:t>免疫检测结果解析</w:t>
      </w:r>
      <w:bookmarkEnd w:id="41"/>
      <w:bookmarkEnd w:id="42"/>
      <w:bookmarkEnd w:id="43"/>
    </w:p>
    <w:p w14:paraId="3FFA8240">
      <w:pPr>
        <w:pStyle w:val="3"/>
        <w:keepNext w:val="0"/>
        <w:keepLines w:val="0"/>
        <w:pageBreakBefore w:val="0"/>
        <w:widowControl w:val="0"/>
        <w:numPr>
          <w:ilvl w:val="1"/>
          <w:numId w:val="13"/>
        </w:numPr>
        <w:kinsoku/>
        <w:wordWrap/>
        <w:overflowPunct/>
        <w:topLinePunct w:val="0"/>
        <w:autoSpaceDE/>
        <w:autoSpaceDN/>
        <w:bidi w:val="0"/>
        <w:adjustRightInd/>
        <w:snapToGrid/>
        <w:ind w:left="981" w:leftChars="0" w:hanging="567" w:firstLineChars="0"/>
        <w:jc w:val="both"/>
        <w:textAlignment w:val="auto"/>
        <w:rPr>
          <w:rFonts w:hint="eastAsia" w:ascii="微软雅黑" w:hAnsi="微软雅黑" w:eastAsia="微软雅黑" w:cs="微软雅黑"/>
          <w:color w:val="254061" w:themeColor="accent1" w:themeShade="80"/>
          <w:sz w:val="28"/>
          <w:szCs w:val="28"/>
          <w:lang w:val="en-US" w:eastAsia="zh-CN"/>
        </w:rPr>
      </w:pPr>
      <w:bookmarkStart w:id="44" w:name="_Toc11562_WPSOffice_Level3"/>
      <w:r>
        <w:rPr>
          <w:rFonts w:hint="eastAsia" w:ascii="微软雅黑" w:hAnsi="微软雅黑" w:eastAsia="微软雅黑" w:cs="微软雅黑"/>
          <w:color w:val="254061" w:themeColor="accent1" w:themeShade="80"/>
          <w:sz w:val="28"/>
          <w:szCs w:val="28"/>
          <w:lang w:val="en-US" w:eastAsia="zh-CN"/>
        </w:rPr>
        <w:t>肿瘤突变负荷（TMB）检测结果解析</w:t>
      </w:r>
    </w:p>
    <w:tbl>
      <w:tblPr>
        <w:tblStyle w:val="19"/>
        <w:tblW w:w="9984"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218"/>
        <w:gridCol w:w="4766"/>
      </w:tblGrid>
      <w:tr w14:paraId="310D3CC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141" w:type="dxa"/>
            <w:tcBorders>
              <w:top w:val="single" w:color="244061" w:sz="18" w:space="0"/>
              <w:bottom w:val="dashed" w:color="244061" w:sz="4" w:space="0"/>
              <w:right w:val="dashed" w:color="244061" w:sz="4" w:space="0"/>
            </w:tcBorders>
            <w:shd w:val="clear" w:color="auto" w:fill="auto"/>
            <w:vAlign w:val="center"/>
          </w:tcPr>
          <w:p w14:paraId="13E6CB2E">
            <w:pPr>
              <w:spacing w:before="26"/>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检测项目</w:t>
            </w:r>
          </w:p>
        </w:tc>
        <w:tc>
          <w:tcPr>
            <w:tcW w:w="4695" w:type="dxa"/>
            <w:tcBorders>
              <w:top w:val="single" w:color="244061" w:sz="18" w:space="0"/>
              <w:left w:val="dashed" w:color="244061" w:sz="4" w:space="0"/>
              <w:bottom w:val="dashed" w:color="244061" w:sz="4" w:space="0"/>
            </w:tcBorders>
            <w:shd w:val="clear" w:color="auto" w:fill="auto"/>
            <w:vAlign w:val="center"/>
          </w:tcPr>
          <w:p w14:paraId="2A06AD4E">
            <w:pPr>
              <w:spacing w:before="13" w:line="252" w:lineRule="auto"/>
              <w:ind w:right="174"/>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检测结果</w:t>
            </w:r>
          </w:p>
        </w:tc>
      </w:tr>
      <w:tr w14:paraId="6DB28B1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41" w:type="dxa"/>
            <w:tcBorders>
              <w:top w:val="dashed" w:color="244061" w:sz="4" w:space="0"/>
              <w:bottom w:val="dashed" w:color="244061" w:sz="4" w:space="0"/>
              <w:right w:val="dashed" w:color="244061" w:sz="4" w:space="0"/>
            </w:tcBorders>
            <w:shd w:val="clear" w:color="auto" w:fill="auto"/>
            <w:vAlign w:val="center"/>
          </w:tcPr>
          <w:p w14:paraId="00C045DE">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dashed" w:color="244061" w:sz="4" w:space="0"/>
              <w:left w:val="dashed" w:color="244061" w:sz="4" w:space="0"/>
              <w:bottom w:val="dashed" w:color="244061" w:sz="4" w:space="0"/>
            </w:tcBorders>
            <w:shd w:val="clear" w:color="auto" w:fill="auto"/>
            <w:vAlign w:val="center"/>
          </w:tcPr>
          <w:p w14:paraId="6AE86B51">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4CE8118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141" w:type="dxa"/>
            <w:tcBorders>
              <w:top w:val="dashed" w:color="244061" w:sz="4" w:space="0"/>
              <w:bottom w:val="nil"/>
              <w:right w:val="nil"/>
            </w:tcBorders>
            <w:shd w:val="clear" w:color="auto" w:fill="auto"/>
          </w:tcPr>
          <w:p w14:paraId="2EBF8682">
            <w:pPr>
              <w:keepNext w:val="0"/>
              <w:keepLines w:val="0"/>
              <w:pageBreakBefore w:val="0"/>
              <w:widowControl w:val="0"/>
              <w:kinsoku/>
              <w:wordWrap/>
              <w:overflowPunct/>
              <w:topLinePunct w:val="0"/>
              <w:autoSpaceDE/>
              <w:autoSpaceDN/>
              <w:bidi w:val="0"/>
              <w:adjustRightInd/>
              <w:snapToGrid/>
              <w:spacing w:before="0" w:beforeLines="10"/>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dashed" w:color="244061" w:sz="4" w:space="0"/>
              <w:left w:val="nil"/>
              <w:bottom w:val="nil"/>
            </w:tcBorders>
            <w:shd w:val="clear" w:color="auto" w:fill="auto"/>
          </w:tcPr>
          <w:p w14:paraId="373BC2A2">
            <w:pPr>
              <w:spacing w:line="276" w:lineRule="auto"/>
              <w:jc w:val="both"/>
              <w:rPr>
                <w:rFonts w:ascii="Times New Roman" w:hAnsi="Times New Roman" w:eastAsia="微软雅黑" w:cs="Times New Roman"/>
                <w:sz w:val="11"/>
                <w:szCs w:val="16"/>
                <w:shd w:val="clear" w:color="auto" w:fill="FFFFFF"/>
                <w:lang w:eastAsia="zh-CN"/>
              </w:rPr>
            </w:pPr>
          </w:p>
          <w:p w14:paraId="1822250F">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59A4F5B0">
            <w:pPr>
              <w:spacing w:line="276" w:lineRule="auto"/>
              <w:ind w:firstLine="360" w:firstLineChars="200"/>
              <w:jc w:val="both"/>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1EA6B45C">
            <w:pPr>
              <w:keepNext w:val="0"/>
              <w:keepLines w:val="0"/>
              <w:pageBreakBefore w:val="0"/>
              <w:widowControl w:val="0"/>
              <w:kinsoku/>
              <w:wordWrap/>
              <w:overflowPunct/>
              <w:topLinePunct w:val="0"/>
              <w:autoSpaceDE/>
              <w:autoSpaceDN/>
              <w:bidi w:val="0"/>
              <w:adjustRightInd/>
              <w:snapToGrid/>
              <w:spacing w:before="0" w:beforeLines="70" w:line="276" w:lineRule="auto"/>
              <w:jc w:val="both"/>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041D674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836" w:type="dxa"/>
            <w:gridSpan w:val="2"/>
            <w:tcBorders>
              <w:top w:val="nil"/>
              <w:bottom w:val="nil"/>
            </w:tcBorders>
            <w:shd w:val="clear" w:color="auto" w:fill="auto"/>
          </w:tcPr>
          <w:p w14:paraId="7F74F6B2">
            <w:pPr>
              <w:keepNext w:val="0"/>
              <w:keepLines w:val="0"/>
              <w:pageBreakBefore w:val="0"/>
              <w:widowControl w:val="0"/>
              <w:kinsoku/>
              <w:wordWrap/>
              <w:overflowPunct/>
              <w:topLinePunct w:val="0"/>
              <w:autoSpaceDN/>
              <w:bidi w:val="0"/>
              <w:adjustRightInd/>
              <w:snapToGrid/>
              <w:spacing w:line="233" w:lineRule="auto"/>
              <w:jc w:val="both"/>
              <w:textAlignment w:val="auto"/>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3CEBF79A">
            <w:pPr>
              <w:keepNext w:val="0"/>
              <w:keepLines w:val="0"/>
              <w:pageBreakBefore w:val="0"/>
              <w:widowControl w:val="0"/>
              <w:kinsoku/>
              <w:wordWrap/>
              <w:overflowPunct/>
              <w:topLinePunct w:val="0"/>
              <w:autoSpaceDN/>
              <w:bidi w:val="0"/>
              <w:adjustRightInd/>
              <w:snapToGrid/>
              <w:spacing w:line="233"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2A62C7EF">
            <w:pPr>
              <w:keepNext w:val="0"/>
              <w:keepLines w:val="0"/>
              <w:pageBreakBefore w:val="0"/>
              <w:widowControl w:val="0"/>
              <w:kinsoku/>
              <w:wordWrap/>
              <w:overflowPunct/>
              <w:topLinePunct w:val="0"/>
              <w:autoSpaceDN/>
              <w:bidi w:val="0"/>
              <w:adjustRightInd/>
              <w:snapToGrid/>
              <w:spacing w:line="233" w:lineRule="auto"/>
              <w:jc w:val="both"/>
              <w:textAlignment w:val="auto"/>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678FCCE9">
            <w:pPr>
              <w:keepNext w:val="0"/>
              <w:keepLines w:val="0"/>
              <w:pageBreakBefore w:val="0"/>
              <w:widowControl w:val="0"/>
              <w:kinsoku/>
              <w:wordWrap/>
              <w:overflowPunct/>
              <w:topLinePunct w:val="0"/>
              <w:autoSpaceDE w:val="0"/>
              <w:autoSpaceDN/>
              <w:bidi w:val="0"/>
              <w:adjustRightInd/>
              <w:snapToGrid/>
              <w:spacing w:line="233"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4A30A016">
            <w:pPr>
              <w:keepNext w:val="0"/>
              <w:keepLines w:val="0"/>
              <w:pageBreakBefore w:val="0"/>
              <w:widowControl w:val="0"/>
              <w:kinsoku/>
              <w:wordWrap/>
              <w:overflowPunct/>
              <w:topLinePunct w:val="0"/>
              <w:autoSpaceDE w:val="0"/>
              <w:autoSpaceDN/>
              <w:bidi w:val="0"/>
              <w:adjustRightInd/>
              <w:snapToGrid/>
              <w:spacing w:line="233"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3B2349A9">
            <w:pPr>
              <w:keepNext w:val="0"/>
              <w:keepLines w:val="0"/>
              <w:pageBreakBefore w:val="0"/>
              <w:widowControl w:val="0"/>
              <w:kinsoku/>
              <w:wordWrap/>
              <w:overflowPunct/>
              <w:topLinePunct w:val="0"/>
              <w:autoSpaceDE w:val="0"/>
              <w:autoSpaceDN/>
              <w:bidi w:val="0"/>
              <w:adjustRightInd/>
              <w:snapToGrid/>
              <w:spacing w:line="233"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359D7678">
            <w:pPr>
              <w:keepNext w:val="0"/>
              <w:keepLines w:val="0"/>
              <w:pageBreakBefore w:val="0"/>
              <w:widowControl w:val="0"/>
              <w:kinsoku/>
              <w:wordWrap/>
              <w:overflowPunct/>
              <w:topLinePunct w:val="0"/>
              <w:autoSpaceDN/>
              <w:bidi w:val="0"/>
              <w:adjustRightInd/>
              <w:snapToGrid/>
              <w:spacing w:line="233" w:lineRule="auto"/>
              <w:textAlignment w:val="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304B3EDC">
            <w:pPr>
              <w:keepNext w:val="0"/>
              <w:keepLines w:val="0"/>
              <w:pageBreakBefore w:val="0"/>
              <w:widowControl w:val="0"/>
              <w:numPr>
                <w:ilvl w:val="0"/>
                <w:numId w:val="15"/>
              </w:numPr>
              <w:kinsoku/>
              <w:wordWrap/>
              <w:overflowPunct/>
              <w:topLinePunct w:val="0"/>
              <w:autoSpaceDN/>
              <w:bidi w:val="0"/>
              <w:adjustRightInd/>
              <w:snapToGrid/>
              <w:spacing w:line="233"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6DECDDF4">
            <w:pPr>
              <w:keepNext w:val="0"/>
              <w:keepLines w:val="0"/>
              <w:pageBreakBefore w:val="0"/>
              <w:widowControl w:val="0"/>
              <w:numPr>
                <w:ilvl w:val="0"/>
                <w:numId w:val="15"/>
              </w:numPr>
              <w:kinsoku/>
              <w:wordWrap/>
              <w:overflowPunct/>
              <w:topLinePunct w:val="0"/>
              <w:autoSpaceDN/>
              <w:bidi w:val="0"/>
              <w:adjustRightInd/>
              <w:snapToGrid/>
              <w:spacing w:line="233"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01774E64">
            <w:pPr>
              <w:keepNext w:val="0"/>
              <w:keepLines w:val="0"/>
              <w:pageBreakBefore w:val="0"/>
              <w:widowControl w:val="0"/>
              <w:numPr>
                <w:ilvl w:val="0"/>
                <w:numId w:val="15"/>
              </w:numPr>
              <w:kinsoku/>
              <w:wordWrap/>
              <w:overflowPunct/>
              <w:topLinePunct w:val="0"/>
              <w:autoSpaceDN/>
              <w:bidi w:val="0"/>
              <w:adjustRightInd/>
              <w:snapToGrid/>
              <w:spacing w:line="233"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507F6607">
      <w:pPr>
        <w:rPr>
          <w:rFonts w:hint="eastAsia" w:ascii="Times New Roman" w:hAnsi="Times New Roman" w:eastAsia="微软雅黑" w:cs="Times New Roman"/>
          <w:b/>
          <w:sz w:val="18"/>
          <w:szCs w:val="18"/>
          <w:lang w:eastAsia="zh-CN" w:bidi="ar"/>
        </w:rPr>
      </w:pPr>
      <w:r>
        <w:rPr>
          <w:rFonts w:hint="eastAsia" w:ascii="Times New Roman" w:hAnsi="Times New Roman" w:eastAsia="微软雅黑" w:cs="Times New Roman"/>
          <w:b/>
          <w:sz w:val="18"/>
          <w:szCs w:val="18"/>
          <w:lang w:eastAsia="zh-CN" w:bidi="ar"/>
        </w:rPr>
        <w:br w:type="page"/>
      </w:r>
    </w:p>
    <w:p w14:paraId="79DF2A89">
      <w:pPr>
        <w:pStyle w:val="3"/>
        <w:keepNext w:val="0"/>
        <w:keepLines w:val="0"/>
        <w:pageBreakBefore w:val="0"/>
        <w:widowControl w:val="0"/>
        <w:numPr>
          <w:ilvl w:val="1"/>
          <w:numId w:val="13"/>
        </w:numPr>
        <w:kinsoku/>
        <w:wordWrap/>
        <w:overflowPunct/>
        <w:topLinePunct w:val="0"/>
        <w:autoSpaceDE/>
        <w:autoSpaceDN/>
        <w:bidi w:val="0"/>
        <w:adjustRightInd/>
        <w:snapToGrid/>
        <w:ind w:left="981" w:leftChars="0" w:hanging="567" w:firstLineChars="0"/>
        <w:jc w:val="both"/>
        <w:textAlignment w:val="auto"/>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微卫星不稳定（MSI）检测结果解析</w:t>
      </w:r>
    </w:p>
    <w:tbl>
      <w:tblPr>
        <w:tblStyle w:val="19"/>
        <w:tblW w:w="9870" w:type="dxa"/>
        <w:jc w:val="center"/>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Layout w:type="fixed"/>
        <w:tblCellMar>
          <w:top w:w="0" w:type="dxa"/>
          <w:left w:w="108" w:type="dxa"/>
          <w:bottom w:w="0" w:type="dxa"/>
          <w:right w:w="108" w:type="dxa"/>
        </w:tblCellMar>
      </w:tblPr>
      <w:tblGrid>
        <w:gridCol w:w="1783"/>
        <w:gridCol w:w="8087"/>
      </w:tblGrid>
      <w:tr w14:paraId="25FA34BB">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783" w:type="dxa"/>
            <w:tcBorders>
              <w:top w:val="single" w:color="243F61" w:themeColor="accent1" w:themeShade="7F" w:sz="18" w:space="0"/>
              <w:left w:val="nil"/>
              <w:bottom w:val="dashed" w:color="243F61" w:themeColor="accent1" w:themeShade="7F" w:sz="4" w:space="0"/>
              <w:right w:val="dashed" w:color="243F61" w:themeColor="accent1" w:themeShade="7F" w:sz="4" w:space="0"/>
            </w:tcBorders>
            <w:shd w:val="clear" w:color="auto" w:fill="auto"/>
            <w:vAlign w:val="center"/>
          </w:tcPr>
          <w:p w14:paraId="6BF8B20D">
            <w:pPr>
              <w:spacing w:before="26"/>
              <w:jc w:val="center"/>
              <w:rPr>
                <w:rFonts w:ascii="Times New Roman" w:hAnsi="Times New Roman" w:eastAsia="微软雅黑" w:cs="Times New Roman"/>
                <w:b/>
                <w:color w:val="254061" w:themeColor="accent1" w:themeShade="80"/>
                <w:sz w:val="18"/>
                <w:szCs w:val="18"/>
              </w:rPr>
            </w:pPr>
            <w:r>
              <w:rPr>
                <w:rFonts w:ascii="Times New Roman" w:hAnsi="Times New Roman" w:eastAsia="微软雅黑" w:cs="Times New Roman"/>
                <w:b/>
                <w:color w:val="254061" w:themeColor="accent1" w:themeShade="80"/>
                <w:sz w:val="18"/>
                <w:szCs w:val="18"/>
                <w:lang w:eastAsia="zh-CN" w:bidi="ar"/>
              </w:rPr>
              <w:t>检测项目</w:t>
            </w:r>
          </w:p>
        </w:tc>
        <w:tc>
          <w:tcPr>
            <w:tcW w:w="8087" w:type="dxa"/>
            <w:tcBorders>
              <w:top w:val="single" w:color="243F61" w:themeColor="accent1" w:themeShade="7F" w:sz="18" w:space="0"/>
              <w:left w:val="dashed" w:color="243F61" w:themeColor="accent1" w:themeShade="7F" w:sz="4" w:space="0"/>
              <w:bottom w:val="dashed" w:color="243F61" w:themeColor="accent1" w:themeShade="7F" w:sz="4" w:space="0"/>
              <w:right w:val="nil"/>
            </w:tcBorders>
            <w:shd w:val="clear" w:color="auto" w:fill="auto"/>
            <w:vAlign w:val="center"/>
          </w:tcPr>
          <w:p w14:paraId="232E6C75">
            <w:pPr>
              <w:spacing w:before="26"/>
              <w:jc w:val="center"/>
              <w:rPr>
                <w:rFonts w:ascii="Times New Roman" w:hAnsi="Times New Roman" w:eastAsia="微软雅黑" w:cs="Times New Roman"/>
                <w:sz w:val="18"/>
                <w:szCs w:val="18"/>
              </w:rPr>
            </w:pPr>
            <w:r>
              <w:rPr>
                <w:rFonts w:ascii="Times New Roman" w:hAnsi="Times New Roman" w:eastAsia="微软雅黑" w:cs="Times New Roman"/>
                <w:sz w:val="21"/>
                <w:szCs w:val="21"/>
                <w:lang w:eastAsia="zh-CN" w:bidi="ar"/>
              </w:rPr>
              <w:t>微卫星不稳定（microsatellite instability,</w:t>
            </w:r>
            <w:r>
              <w:rPr>
                <w:rFonts w:ascii="Times New Roman" w:hAnsi="Times New Roman" w:eastAsia="微软雅黑" w:cs="Times New Roman"/>
                <w:b/>
                <w:sz w:val="21"/>
                <w:szCs w:val="21"/>
                <w:lang w:eastAsia="zh-CN" w:bidi="ar"/>
              </w:rPr>
              <w:t>MSI</w:t>
            </w:r>
            <w:r>
              <w:rPr>
                <w:rFonts w:ascii="Times New Roman" w:hAnsi="Times New Roman" w:eastAsia="微软雅黑" w:cs="Times New Roman"/>
                <w:sz w:val="21"/>
                <w:szCs w:val="21"/>
                <w:lang w:eastAsia="zh-CN" w:bidi="ar"/>
              </w:rPr>
              <w:t>）</w:t>
            </w:r>
          </w:p>
        </w:tc>
      </w:tr>
      <w:tr w14:paraId="2C1DAB34">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783" w:type="dxa"/>
            <w:tcBorders>
              <w:top w:val="dashed" w:color="243F61" w:themeColor="accent1" w:themeShade="7F" w:sz="4" w:space="0"/>
              <w:left w:val="nil"/>
              <w:bottom w:val="dashed" w:color="243F61" w:themeColor="accent1" w:themeShade="7F" w:sz="4" w:space="0"/>
              <w:right w:val="dashed" w:color="243F61" w:themeColor="accent1" w:themeShade="7F" w:sz="4" w:space="0"/>
            </w:tcBorders>
            <w:shd w:val="clear" w:color="auto" w:fill="auto"/>
            <w:vAlign w:val="center"/>
          </w:tcPr>
          <w:p w14:paraId="00D6F8A8">
            <w:pPr>
              <w:spacing w:before="26"/>
              <w:jc w:val="center"/>
              <w:rPr>
                <w:rFonts w:ascii="Times New Roman" w:hAnsi="Times New Roman" w:eastAsia="微软雅黑" w:cs="Times New Roman"/>
                <w:b/>
                <w:color w:val="254061" w:themeColor="accent1" w:themeShade="80"/>
                <w:sz w:val="18"/>
                <w:szCs w:val="18"/>
              </w:rPr>
            </w:pPr>
            <w:r>
              <w:rPr>
                <w:rFonts w:ascii="Times New Roman" w:hAnsi="Times New Roman" w:eastAsia="微软雅黑" w:cs="Times New Roman"/>
                <w:b/>
                <w:color w:val="254061" w:themeColor="accent1" w:themeShade="80"/>
                <w:sz w:val="18"/>
                <w:szCs w:val="18"/>
                <w:lang w:eastAsia="zh-CN" w:bidi="ar"/>
              </w:rPr>
              <w:t>检测结果</w:t>
            </w:r>
          </w:p>
        </w:tc>
        <w:tc>
          <w:tcPr>
            <w:tcW w:w="8087" w:type="dxa"/>
            <w:tcBorders>
              <w:top w:val="dashed" w:color="243F61" w:themeColor="accent1" w:themeShade="7F" w:sz="4" w:space="0"/>
              <w:left w:val="dashed" w:color="243F61" w:themeColor="accent1" w:themeShade="7F" w:sz="4" w:space="0"/>
              <w:bottom w:val="dashed" w:color="243F61" w:themeColor="accent1" w:themeShade="7F" w:sz="4" w:space="0"/>
              <w:right w:val="nil"/>
            </w:tcBorders>
            <w:shd w:val="clear" w:color="auto" w:fill="auto"/>
            <w:vAlign w:val="center"/>
          </w:tcPr>
          <w:p w14:paraId="1BB1C706">
            <w:pPr>
              <w:spacing w:before="26"/>
              <w:jc w:val="center"/>
              <w:rPr>
                <w:rFonts w:ascii="Times New Roman" w:hAnsi="Times New Roman" w:eastAsia="微软雅黑" w:cs="Times New Roman"/>
                <w:sz w:val="18"/>
                <w:szCs w:val="18"/>
              </w:rPr>
            </w:pPr>
            <w:r>
              <w:rPr>
                <w:rFonts w:hint="eastAsia" w:ascii="Times New Roman" w:hAnsi="Times New Roman" w:eastAsia="微软雅黑" w:cs="黑体"/>
                <w:sz w:val="21"/>
                <w:lang w:eastAsia="zh-CN"/>
              </w:rPr>
              <w:t>{{summaryOfRresults.msi_status}}</w:t>
            </w:r>
          </w:p>
        </w:tc>
      </w:tr>
      <w:tr w14:paraId="4DC8794A">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jc w:val="center"/>
        </w:trPr>
        <w:tc>
          <w:tcPr>
            <w:tcW w:w="1783" w:type="dxa"/>
            <w:tcBorders>
              <w:top w:val="dashed" w:color="243F61" w:themeColor="accent1" w:themeShade="7F" w:sz="4" w:space="0"/>
              <w:left w:val="nil"/>
              <w:bottom w:val="dashed" w:color="243F61" w:themeColor="accent1" w:themeShade="7F" w:sz="4" w:space="0"/>
              <w:right w:val="dashed" w:color="243F61" w:themeColor="accent1" w:themeShade="7F" w:sz="4" w:space="0"/>
            </w:tcBorders>
            <w:shd w:val="clear" w:color="auto" w:fill="auto"/>
            <w:vAlign w:val="center"/>
          </w:tcPr>
          <w:p w14:paraId="1200515A">
            <w:pPr>
              <w:spacing w:before="26"/>
              <w:jc w:val="center"/>
              <w:rPr>
                <w:rFonts w:ascii="Times New Roman" w:hAnsi="Times New Roman" w:eastAsia="微软雅黑" w:cs="Times New Roman"/>
                <w:b/>
                <w:color w:val="254061" w:themeColor="accent1" w:themeShade="80"/>
                <w:sz w:val="18"/>
                <w:szCs w:val="18"/>
              </w:rPr>
            </w:pPr>
            <w:r>
              <w:rPr>
                <w:rFonts w:hint="eastAsia" w:ascii="Times New Roman" w:hAnsi="Times New Roman" w:eastAsia="微软雅黑" w:cs="Times New Roman"/>
                <w:b/>
                <w:color w:val="254061" w:themeColor="accent1" w:themeShade="80"/>
                <w:sz w:val="18"/>
                <w:szCs w:val="18"/>
                <w:lang w:eastAsia="zh-CN"/>
              </w:rPr>
              <w:t>基因突变相关说明</w:t>
            </w:r>
          </w:p>
        </w:tc>
        <w:tc>
          <w:tcPr>
            <w:tcW w:w="8087" w:type="dxa"/>
            <w:tcBorders>
              <w:top w:val="dashed" w:color="243F61" w:themeColor="accent1" w:themeShade="7F" w:sz="4" w:space="0"/>
              <w:left w:val="dashed" w:color="243F61" w:themeColor="accent1" w:themeShade="7F" w:sz="4" w:space="0"/>
              <w:bottom w:val="dashed" w:color="243F61" w:themeColor="accent1" w:themeShade="7F" w:sz="4" w:space="0"/>
              <w:right w:val="nil"/>
            </w:tcBorders>
            <w:shd w:val="clear" w:color="auto" w:fill="auto"/>
            <w:vAlign w:val="center"/>
          </w:tcPr>
          <w:p w14:paraId="7D682CE9">
            <w:pPr>
              <w:keepNext/>
              <w:spacing w:before="26"/>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md in </w:t>
            </w:r>
            <w:r>
              <w:rPr>
                <w:rFonts w:hint="eastAsia" w:ascii="Times New Roman" w:hAnsi="Times New Roman" w:eastAsia="微软雅黑" w:cs="Times New Roman"/>
                <w:bCs/>
                <w:sz w:val="18"/>
                <w:szCs w:val="18"/>
                <w:lang w:eastAsia="zh-CN" w:bidi="ar"/>
              </w:rPr>
              <w:t>msianalysisOfImmuneTestResults.varDrugNote</w:t>
            </w:r>
            <w:r>
              <w:rPr>
                <w:rFonts w:hint="eastAsia" w:ascii="Times New Roman" w:hAnsi="Times New Roman" w:eastAsia="微软雅黑" w:cs="Times New Roman"/>
                <w:sz w:val="18"/>
                <w:szCs w:val="18"/>
                <w:lang w:eastAsia="zh-CN"/>
              </w:rPr>
              <w:t xml:space="preserve"> %}{% if md.key == '位点说明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 if md.key==</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基因说明: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bCs/>
                <w:sz w:val="18"/>
                <w:szCs w:val="18"/>
                <w:lang w:eastAsia="zh-CN"/>
              </w:rPr>
              <w:t>MSI定义:</w:t>
            </w:r>
            <w:r>
              <w:rPr>
                <w:rFonts w:hint="eastAsia" w:ascii="Times New Roman" w:hAnsi="Times New Roman" w:eastAsia="微软雅黑" w:cs="Times New Roman"/>
                <w:sz w:val="18"/>
                <w:szCs w:val="18"/>
                <w:lang w:eastAsia="zh-CN"/>
              </w:rPr>
              <w:t>{%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 endif %}{{md.value}}</w:t>
            </w:r>
          </w:p>
          <w:p w14:paraId="1AC14064">
            <w:pPr>
              <w:spacing w:before="26"/>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endif %}{% endfor %}</w:t>
            </w:r>
          </w:p>
        </w:tc>
      </w:tr>
    </w:tbl>
    <w:p w14:paraId="719BF718">
      <w:pPr>
        <w:spacing w:before="26"/>
        <w:rPr>
          <w:rFonts w:ascii="Times New Roman" w:hAnsi="Times New Roman" w:eastAsia="微软雅黑" w:cs="Times New Roman"/>
          <w:b/>
          <w:color w:val="auto"/>
          <w:sz w:val="24"/>
          <w:szCs w:val="24"/>
        </w:rPr>
      </w:pPr>
      <w:r>
        <w:rPr>
          <w:rFonts w:hint="eastAsia" w:ascii="Times New Roman" w:hAnsi="Times New Roman" w:eastAsia="微软雅黑" w:cs="Times New Roman"/>
          <w:b/>
          <w:color w:val="auto"/>
          <w:sz w:val="24"/>
          <w:szCs w:val="24"/>
          <w:lang w:eastAsia="zh-CN"/>
        </w:rPr>
        <w:t>{% if msianalysisOfImmuneTestResults.</w:t>
      </w:r>
      <w:r>
        <w:rPr>
          <w:rFonts w:ascii="Times New Roman" w:hAnsi="Times New Roman" w:eastAsia="微软雅黑" w:cs="Times New Roman"/>
          <w:b/>
          <w:color w:val="auto"/>
          <w:sz w:val="24"/>
          <w:szCs w:val="24"/>
          <w:lang w:eastAsia="zh-CN"/>
        </w:rPr>
        <w:t>drugResearchList</w:t>
      </w:r>
      <w:r>
        <w:rPr>
          <w:rFonts w:hint="eastAsia" w:ascii="Times New Roman" w:hAnsi="Times New Roman" w:eastAsia="微软雅黑" w:cs="Times New Roman"/>
          <w:b/>
          <w:color w:val="auto"/>
          <w:sz w:val="24"/>
          <w:szCs w:val="24"/>
          <w:lang w:eastAsia="zh-CN"/>
        </w:rPr>
        <w:t xml:space="preserve"> != [] %}</w:t>
      </w:r>
    </w:p>
    <w:p w14:paraId="16652CD8">
      <w:pPr>
        <w:keepNext w:val="0"/>
        <w:keepLines w:val="0"/>
        <w:pageBreakBefore w:val="0"/>
        <w:widowControl w:val="0"/>
        <w:kinsoku/>
        <w:wordWrap/>
        <w:overflowPunct/>
        <w:topLinePunct w:val="0"/>
        <w:autoSpaceDE/>
        <w:autoSpaceDN/>
        <w:bidi w:val="0"/>
        <w:adjustRightInd/>
        <w:snapToGrid/>
        <w:spacing w:before="26"/>
        <w:ind w:left="414"/>
        <w:textAlignment w:val="auto"/>
        <w:rPr>
          <w:rFonts w:ascii="Times New Roman" w:hAnsi="Times New Roman" w:eastAsia="微软雅黑" w:cs="Times New Roman"/>
          <w:b/>
          <w:color w:val="auto"/>
          <w:sz w:val="24"/>
          <w:szCs w:val="24"/>
          <w:lang w:eastAsia="zh-CN"/>
        </w:rPr>
      </w:pPr>
      <w:r>
        <w:rPr>
          <w:rFonts w:ascii="Times New Roman" w:hAnsi="Times New Roman" w:eastAsia="微软雅黑" w:cs="Times New Roman"/>
          <w:b/>
          <w:color w:val="auto"/>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1526"/>
        <w:gridCol w:w="1417"/>
        <w:gridCol w:w="1134"/>
        <w:gridCol w:w="5793"/>
      </w:tblGrid>
      <w:tr w14:paraId="5D80581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17" w:hRule="atLeast"/>
          <w:jc w:val="center"/>
        </w:trPr>
        <w:tc>
          <w:tcPr>
            <w:tcW w:w="1526" w:type="dxa"/>
            <w:shd w:val="clear" w:color="auto" w:fill="auto"/>
            <w:vAlign w:val="center"/>
          </w:tcPr>
          <w:p w14:paraId="10014945">
            <w:pPr>
              <w:keepNext/>
              <w:spacing w:before="26"/>
              <w:ind w:firstLine="180" w:firstLineChars="100"/>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shd w:val="clear" w:color="auto" w:fill="auto"/>
            <w:vAlign w:val="center"/>
          </w:tcPr>
          <w:p w14:paraId="0C84F9BC">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134" w:type="dxa"/>
            <w:shd w:val="clear" w:color="auto" w:fill="auto"/>
            <w:vAlign w:val="center"/>
          </w:tcPr>
          <w:p w14:paraId="5BD0189F">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793" w:type="dxa"/>
            <w:shd w:val="clear" w:color="auto" w:fill="auto"/>
            <w:vAlign w:val="center"/>
          </w:tcPr>
          <w:p w14:paraId="2ED0EE33">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66AAFA4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31D2F4AD">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b/>
                <w:color w:val="auto"/>
                <w:sz w:val="18"/>
                <w:szCs w:val="18"/>
                <w:lang w:eastAsia="zh-CN"/>
              </w:rPr>
              <w:t>{%tr for msicli in msianalysisOfImmuneTestResults.drugResearchList %}</w:t>
            </w:r>
          </w:p>
        </w:tc>
      </w:tr>
      <w:tr w14:paraId="6904C8E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1526" w:type="dxa"/>
            <w:shd w:val="clear" w:color="auto" w:fill="auto"/>
            <w:vAlign w:val="center"/>
          </w:tcPr>
          <w:p w14:paraId="7767F3FE">
            <w:pPr>
              <w:spacing w:before="1" w:line="249" w:lineRule="auto"/>
              <w:ind w:right="131"/>
              <w:jc w:val="center"/>
              <w:rPr>
                <w:rFonts w:hint="default" w:ascii="Times New Roman" w:hAnsi="Times New Roman" w:eastAsia="微软雅黑" w:cs="Times New Roman"/>
                <w:b/>
                <w:color w:val="auto"/>
                <w:sz w:val="18"/>
                <w:szCs w:val="18"/>
                <w:highlight w:val="yellow"/>
                <w:lang w:val="en-US"/>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msicli.drug_name_chinese|replace('#', '')</w:t>
            </w: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color w:val="auto"/>
                <w:sz w:val="18"/>
                <w:szCs w:val="18"/>
                <w:lang w:val="en-US" w:eastAsia="zh-CN"/>
              </w:rPr>
              <w:t>}</w:t>
            </w:r>
          </w:p>
        </w:tc>
        <w:tc>
          <w:tcPr>
            <w:tcW w:w="1417" w:type="dxa"/>
            <w:shd w:val="clear" w:color="auto" w:fill="auto"/>
            <w:vAlign w:val="center"/>
          </w:tcPr>
          <w:p w14:paraId="2FDF23F6">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w:t>
            </w: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disease_name_chinese</w:t>
            </w:r>
            <w:r>
              <w:rPr>
                <w:rFonts w:hint="eastAsia" w:ascii="Times New Roman" w:hAnsi="Times New Roman" w:eastAsia="微软雅黑" w:cs="Times New Roman"/>
                <w:color w:val="auto"/>
                <w:sz w:val="18"/>
                <w:szCs w:val="18"/>
                <w:lang w:eastAsia="zh-CN"/>
              </w:rPr>
              <w:t>}}</w:t>
            </w:r>
          </w:p>
        </w:tc>
        <w:tc>
          <w:tcPr>
            <w:tcW w:w="1134" w:type="dxa"/>
            <w:shd w:val="clear" w:color="auto" w:fill="auto"/>
            <w:vAlign w:val="center"/>
          </w:tcPr>
          <w:p w14:paraId="5CFBD63E">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msicli.evidence_phase_chinese</w:t>
            </w:r>
            <w:r>
              <w:rPr>
                <w:rFonts w:hint="eastAsia" w:ascii="Times New Roman" w:hAnsi="Times New Roman" w:eastAsia="微软雅黑" w:cs="Times New Roman"/>
                <w:color w:val="auto"/>
                <w:sz w:val="18"/>
                <w:szCs w:val="18"/>
                <w:lang w:eastAsia="zh-CN"/>
              </w:rPr>
              <w:t>}}</w:t>
            </w:r>
          </w:p>
        </w:tc>
        <w:tc>
          <w:tcPr>
            <w:tcW w:w="5793" w:type="dxa"/>
            <w:shd w:val="clear" w:color="auto" w:fill="auto"/>
            <w:vAlign w:val="center"/>
          </w:tcPr>
          <w:p w14:paraId="444EC3D4">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msicli.annotation_chinese</w:t>
            </w:r>
            <w:r>
              <w:rPr>
                <w:rFonts w:hint="eastAsia" w:ascii="Times New Roman" w:hAnsi="Times New Roman" w:eastAsia="微软雅黑" w:cs="Times New Roman"/>
                <w:color w:val="auto"/>
                <w:sz w:val="18"/>
                <w:szCs w:val="18"/>
                <w:lang w:eastAsia="zh-CN"/>
              </w:rPr>
              <w:t>}}</w:t>
            </w:r>
          </w:p>
        </w:tc>
      </w:tr>
      <w:tr w14:paraId="0C2441C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6992AF91">
            <w:pPr>
              <w:keepNext/>
              <w:spacing w:before="26"/>
              <w:jc w:val="center"/>
              <w:rPr>
                <w:rFonts w:ascii="Times New Roman" w:hAnsi="Times New Roman" w:eastAsia="微软雅黑" w:cs="Times New Roman"/>
                <w:bCs/>
                <w:color w:val="auto"/>
                <w:sz w:val="18"/>
                <w:szCs w:val="18"/>
                <w:lang w:eastAsia="zh-CN"/>
              </w:rPr>
            </w:pPr>
            <w:r>
              <w:rPr>
                <w:rFonts w:hint="eastAsia" w:ascii="Times New Roman" w:hAnsi="Times New Roman" w:eastAsia="微软雅黑" w:cs="Times New Roman"/>
                <w:b/>
                <w:color w:val="auto"/>
                <w:sz w:val="18"/>
                <w:szCs w:val="18"/>
                <w:lang w:eastAsia="zh-CN"/>
              </w:rPr>
              <w:t>{%tr endfor %}</w:t>
            </w:r>
          </w:p>
        </w:tc>
      </w:tr>
    </w:tbl>
    <w:p w14:paraId="1E54CDA4">
      <w:pPr>
        <w:spacing w:before="26"/>
        <w:rPr>
          <w:rFonts w:ascii="Times New Roman" w:hAnsi="Times New Roman" w:eastAsia="微软雅黑" w:cs="Times New Roman"/>
          <w:b/>
          <w:color w:val="auto"/>
          <w:sz w:val="24"/>
          <w:szCs w:val="24"/>
          <w:lang w:eastAsia="zh-CN" w:bidi="ar"/>
        </w:rPr>
      </w:pPr>
      <w:r>
        <w:rPr>
          <w:rFonts w:hint="eastAsia" w:ascii="Times New Roman" w:hAnsi="Times New Roman" w:eastAsia="微软雅黑" w:cs="Times New Roman"/>
          <w:b/>
          <w:color w:val="auto"/>
          <w:sz w:val="24"/>
          <w:szCs w:val="24"/>
          <w:lang w:eastAsia="zh-CN" w:bidi="ar"/>
        </w:rPr>
        <w:t>{% endif %}</w:t>
      </w:r>
      <w:r>
        <w:rPr>
          <w:rFonts w:hint="eastAsia" w:ascii="Times New Roman" w:hAnsi="Times New Roman" w:eastAsia="微软雅黑" w:cs="Times New Roman"/>
          <w:b/>
          <w:color w:val="auto"/>
          <w:sz w:val="24"/>
          <w:szCs w:val="24"/>
          <w:lang w:eastAsia="zh-CN"/>
        </w:rPr>
        <w:t>{% if msianalysisOfImmuneTestResults.</w:t>
      </w:r>
      <w:r>
        <w:rPr>
          <w:rFonts w:ascii="Times New Roman" w:hAnsi="Times New Roman" w:eastAsia="微软雅黑" w:cs="Times New Roman"/>
          <w:b/>
          <w:color w:val="auto"/>
          <w:sz w:val="24"/>
          <w:szCs w:val="24"/>
          <w:lang w:eastAsia="zh-CN"/>
        </w:rPr>
        <w:t>potentialDrugList</w:t>
      </w:r>
      <w:r>
        <w:rPr>
          <w:rFonts w:hint="eastAsia" w:ascii="Times New Roman" w:hAnsi="Times New Roman" w:eastAsia="微软雅黑" w:cs="Times New Roman"/>
          <w:b/>
          <w:color w:val="auto"/>
          <w:sz w:val="24"/>
          <w:szCs w:val="24"/>
          <w:lang w:eastAsia="zh-CN"/>
        </w:rPr>
        <w:t xml:space="preserve"> != [] %}</w:t>
      </w:r>
    </w:p>
    <w:p w14:paraId="02DDA8C9">
      <w:pPr>
        <w:keepNext w:val="0"/>
        <w:keepLines w:val="0"/>
        <w:pageBreakBefore w:val="0"/>
        <w:widowControl w:val="0"/>
        <w:kinsoku/>
        <w:wordWrap/>
        <w:overflowPunct/>
        <w:topLinePunct w:val="0"/>
        <w:autoSpaceDE/>
        <w:autoSpaceDN/>
        <w:bidi w:val="0"/>
        <w:adjustRightInd/>
        <w:snapToGrid/>
        <w:spacing w:before="26"/>
        <w:ind w:left="414"/>
        <w:textAlignment w:val="auto"/>
        <w:rPr>
          <w:rFonts w:ascii="Times New Roman" w:hAnsi="Times New Roman" w:eastAsia="微软雅黑" w:cs="Times New Roman"/>
          <w:b/>
          <w:color w:val="auto"/>
          <w:sz w:val="24"/>
          <w:szCs w:val="24"/>
          <w:lang w:eastAsia="zh-CN" w:bidi="ar"/>
        </w:rPr>
      </w:pPr>
      <w:r>
        <w:rPr>
          <w:rFonts w:hint="eastAsia" w:ascii="Times New Roman" w:hAnsi="Times New Roman" w:eastAsia="微软雅黑" w:cs="Times New Roman"/>
          <w:b/>
          <w:color w:val="auto"/>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1526"/>
        <w:gridCol w:w="1417"/>
        <w:gridCol w:w="1134"/>
        <w:gridCol w:w="5793"/>
      </w:tblGrid>
      <w:tr w14:paraId="02DAF7E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17" w:hRule="atLeast"/>
          <w:jc w:val="center"/>
        </w:trPr>
        <w:tc>
          <w:tcPr>
            <w:tcW w:w="1526" w:type="dxa"/>
            <w:shd w:val="clear" w:color="auto" w:fill="auto"/>
            <w:vAlign w:val="center"/>
          </w:tcPr>
          <w:p w14:paraId="26BE71D6">
            <w:pPr>
              <w:keepNext/>
              <w:spacing w:before="26"/>
              <w:ind w:firstLine="180" w:firstLineChars="100"/>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shd w:val="clear" w:color="auto" w:fill="auto"/>
            <w:vAlign w:val="center"/>
          </w:tcPr>
          <w:p w14:paraId="4EFD166F">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134" w:type="dxa"/>
            <w:shd w:val="clear" w:color="auto" w:fill="auto"/>
            <w:vAlign w:val="center"/>
          </w:tcPr>
          <w:p w14:paraId="5A891DAB">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793" w:type="dxa"/>
            <w:shd w:val="clear" w:color="auto" w:fill="auto"/>
            <w:vAlign w:val="center"/>
          </w:tcPr>
          <w:p w14:paraId="6F4ACDE6">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4E413F5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2B8B5628">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b/>
                <w:color w:val="auto"/>
                <w:sz w:val="18"/>
                <w:szCs w:val="18"/>
                <w:lang w:eastAsia="zh-CN"/>
              </w:rPr>
              <w:t>{%tr for msicli in msianalysisOfImmuneTestResults.</w:t>
            </w:r>
            <w:r>
              <w:rPr>
                <w:rFonts w:ascii="Times New Roman" w:hAnsi="Times New Roman" w:eastAsia="微软雅黑" w:cs="Times New Roman"/>
                <w:b/>
                <w:color w:val="auto"/>
                <w:sz w:val="18"/>
                <w:szCs w:val="18"/>
                <w:lang w:eastAsia="zh-CN"/>
              </w:rPr>
              <w:t>potentialDrugList</w:t>
            </w:r>
            <w:r>
              <w:rPr>
                <w:rFonts w:hint="eastAsia" w:ascii="Times New Roman" w:hAnsi="Times New Roman" w:eastAsia="微软雅黑" w:cs="Times New Roman"/>
                <w:b/>
                <w:color w:val="auto"/>
                <w:sz w:val="18"/>
                <w:szCs w:val="18"/>
                <w:lang w:eastAsia="zh-CN"/>
              </w:rPr>
              <w:t xml:space="preserve"> %}</w:t>
            </w:r>
          </w:p>
        </w:tc>
      </w:tr>
      <w:tr w14:paraId="785EA6C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1526" w:type="dxa"/>
            <w:shd w:val="clear" w:color="auto" w:fill="auto"/>
            <w:vAlign w:val="center"/>
          </w:tcPr>
          <w:p w14:paraId="2200F453">
            <w:pPr>
              <w:spacing w:before="1" w:line="249" w:lineRule="auto"/>
              <w:ind w:right="131"/>
              <w:jc w:val="center"/>
              <w:rPr>
                <w:rFonts w:ascii="Times New Roman" w:hAnsi="Times New Roman" w:eastAsia="微软雅黑" w:cs="Times New Roman"/>
                <w:b/>
                <w:color w:val="auto"/>
                <w:sz w:val="18"/>
                <w:szCs w:val="18"/>
                <w:highlight w:val="yellow"/>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msicli.drug_name_chinese|replace('#', '')</w:t>
            </w: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color w:val="auto"/>
                <w:sz w:val="18"/>
                <w:szCs w:val="18"/>
                <w:lang w:val="en-US" w:eastAsia="zh-CN"/>
              </w:rPr>
              <w:t>}</w:t>
            </w:r>
          </w:p>
        </w:tc>
        <w:tc>
          <w:tcPr>
            <w:tcW w:w="1417" w:type="dxa"/>
            <w:shd w:val="clear" w:color="auto" w:fill="auto"/>
            <w:vAlign w:val="center"/>
          </w:tcPr>
          <w:p w14:paraId="21EBE0B8">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w:t>
            </w: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disease_name_chinese</w:t>
            </w:r>
            <w:r>
              <w:rPr>
                <w:rFonts w:hint="eastAsia" w:ascii="Times New Roman" w:hAnsi="Times New Roman" w:eastAsia="微软雅黑" w:cs="Times New Roman"/>
                <w:color w:val="auto"/>
                <w:sz w:val="18"/>
                <w:szCs w:val="18"/>
                <w:lang w:eastAsia="zh-CN"/>
              </w:rPr>
              <w:t>}}</w:t>
            </w:r>
          </w:p>
        </w:tc>
        <w:tc>
          <w:tcPr>
            <w:tcW w:w="1134" w:type="dxa"/>
            <w:shd w:val="clear" w:color="auto" w:fill="auto"/>
            <w:vAlign w:val="center"/>
          </w:tcPr>
          <w:p w14:paraId="4CA50C9C">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msicli.evidence_phase_chinese</w:t>
            </w:r>
            <w:r>
              <w:rPr>
                <w:rFonts w:hint="eastAsia" w:ascii="Times New Roman" w:hAnsi="Times New Roman" w:eastAsia="微软雅黑" w:cs="Times New Roman"/>
                <w:color w:val="auto"/>
                <w:sz w:val="18"/>
                <w:szCs w:val="18"/>
                <w:lang w:eastAsia="zh-CN"/>
              </w:rPr>
              <w:t>}}</w:t>
            </w:r>
          </w:p>
        </w:tc>
        <w:tc>
          <w:tcPr>
            <w:tcW w:w="5793" w:type="dxa"/>
            <w:shd w:val="clear" w:color="auto" w:fill="auto"/>
            <w:vAlign w:val="center"/>
          </w:tcPr>
          <w:p w14:paraId="193AA10C">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msicli.annotation_chinese</w:t>
            </w:r>
            <w:r>
              <w:rPr>
                <w:rFonts w:hint="eastAsia" w:ascii="Times New Roman" w:hAnsi="Times New Roman" w:eastAsia="微软雅黑" w:cs="Times New Roman"/>
                <w:color w:val="auto"/>
                <w:sz w:val="18"/>
                <w:szCs w:val="18"/>
                <w:lang w:eastAsia="zh-CN"/>
              </w:rPr>
              <w:t>}}</w:t>
            </w:r>
          </w:p>
        </w:tc>
      </w:tr>
      <w:tr w14:paraId="029240E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5F508FF0">
            <w:pPr>
              <w:keepNext/>
              <w:spacing w:before="26"/>
              <w:jc w:val="center"/>
              <w:rPr>
                <w:rFonts w:ascii="Times New Roman" w:hAnsi="Times New Roman" w:eastAsia="微软雅黑" w:cs="Times New Roman"/>
                <w:bCs/>
                <w:color w:val="auto"/>
                <w:sz w:val="18"/>
                <w:szCs w:val="18"/>
                <w:lang w:eastAsia="zh-CN"/>
              </w:rPr>
            </w:pPr>
            <w:r>
              <w:rPr>
                <w:rFonts w:hint="eastAsia" w:ascii="Times New Roman" w:hAnsi="Times New Roman" w:eastAsia="微软雅黑" w:cs="Times New Roman"/>
                <w:b/>
                <w:color w:val="auto"/>
                <w:sz w:val="18"/>
                <w:szCs w:val="18"/>
                <w:lang w:eastAsia="zh-CN"/>
              </w:rPr>
              <w:t>{%tr endfor %}</w:t>
            </w:r>
          </w:p>
        </w:tc>
      </w:tr>
    </w:tbl>
    <w:p w14:paraId="74FD1FA7">
      <w:pPr>
        <w:spacing w:before="26"/>
        <w:rPr>
          <w:rFonts w:hint="eastAsia" w:ascii="Times New Roman" w:hAnsi="Times New Roman" w:eastAsia="微软雅黑" w:cs="Times New Roman"/>
          <w:b/>
          <w:color w:val="auto"/>
          <w:sz w:val="24"/>
          <w:szCs w:val="24"/>
          <w:lang w:eastAsia="zh-CN" w:bidi="ar"/>
        </w:rPr>
      </w:pPr>
      <w:r>
        <w:rPr>
          <w:rFonts w:hint="eastAsia" w:ascii="Times New Roman" w:hAnsi="Times New Roman" w:eastAsia="微软雅黑" w:cs="Times New Roman"/>
          <w:b/>
          <w:color w:val="auto"/>
          <w:sz w:val="24"/>
          <w:szCs w:val="24"/>
          <w:lang w:eastAsia="zh-CN" w:bidi="ar"/>
        </w:rPr>
        <w:t>{% endif %}</w:t>
      </w:r>
    </w:p>
    <w:bookmarkEnd w:id="44"/>
    <w:p w14:paraId="54D4290D">
      <w:pPr>
        <w:rPr>
          <w:rFonts w:ascii="Times New Roman" w:hAnsi="Times New Roman" w:eastAsia="微软雅黑" w:cs="Times New Roman"/>
          <w:b/>
          <w:sz w:val="18"/>
          <w:szCs w:val="18"/>
          <w:lang w:bidi="ar"/>
        </w:rPr>
      </w:pPr>
      <w:r>
        <w:rPr>
          <w:rFonts w:hint="eastAsia" w:ascii="Times New Roman" w:hAnsi="Times New Roman" w:eastAsia="微软雅黑" w:cs="Times New Roman"/>
          <w:b/>
          <w:sz w:val="18"/>
          <w:szCs w:val="18"/>
          <w:lang w:bidi="ar"/>
        </w:rPr>
        <w:br w:type="page"/>
      </w:r>
    </w:p>
    <w:p w14:paraId="6A37CB8F">
      <w:pPr>
        <w:pStyle w:val="3"/>
        <w:keepNext w:val="0"/>
        <w:keepLines w:val="0"/>
        <w:pageBreakBefore w:val="0"/>
        <w:widowControl w:val="0"/>
        <w:numPr>
          <w:ilvl w:val="1"/>
          <w:numId w:val="13"/>
        </w:numPr>
        <w:kinsoku/>
        <w:wordWrap/>
        <w:overflowPunct/>
        <w:topLinePunct w:val="0"/>
        <w:autoSpaceDE/>
        <w:autoSpaceDN/>
        <w:bidi w:val="0"/>
        <w:adjustRightInd/>
        <w:snapToGrid/>
        <w:ind w:left="981" w:leftChars="0" w:hanging="567" w:firstLineChars="0"/>
        <w:jc w:val="both"/>
        <w:textAlignment w:val="auto"/>
        <w:rPr>
          <w:rFonts w:hint="eastAsia" w:ascii="微软雅黑" w:hAnsi="微软雅黑" w:eastAsia="微软雅黑" w:cs="微软雅黑"/>
          <w:color w:val="254061" w:themeColor="accent1" w:themeShade="80"/>
          <w:sz w:val="28"/>
          <w:szCs w:val="28"/>
          <w:lang w:val="en-US" w:eastAsia="zh-CN"/>
        </w:rPr>
      </w:pPr>
      <w:bookmarkStart w:id="45" w:name="_Toc7307_WPSOffice_Level3"/>
      <w:r>
        <w:rPr>
          <w:rFonts w:hint="eastAsia" w:ascii="微软雅黑" w:hAnsi="微软雅黑" w:eastAsia="微软雅黑" w:cs="微软雅黑"/>
          <w:color w:val="254061" w:themeColor="accent1" w:themeShade="80"/>
          <w:sz w:val="28"/>
          <w:szCs w:val="28"/>
          <w:lang w:val="en-US" w:eastAsia="zh-CN"/>
        </w:rPr>
        <w:t>错配修复（MMR）相关基因检测结果</w:t>
      </w:r>
    </w:p>
    <w:bookmarkEnd w:id="45"/>
    <w:tbl>
      <w:tblPr>
        <w:tblStyle w:val="19"/>
        <w:tblW w:w="98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40"/>
        <w:gridCol w:w="3117"/>
        <w:gridCol w:w="1849"/>
        <w:gridCol w:w="2631"/>
      </w:tblGrid>
      <w:tr w14:paraId="7BCDC8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single" w:color="244061" w:sz="18" w:space="0"/>
              <w:bottom w:val="dashed" w:color="244061" w:sz="4" w:space="0"/>
              <w:right w:val="dashed" w:color="244061" w:sz="4" w:space="0"/>
            </w:tcBorders>
            <w:shd w:val="clear" w:color="auto" w:fill="auto"/>
            <w:vAlign w:val="center"/>
          </w:tcPr>
          <w:p w14:paraId="7989261B">
            <w:pPr>
              <w:spacing w:before="13" w:line="252" w:lineRule="auto"/>
              <w:ind w:right="174"/>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基因名称</w:t>
            </w:r>
          </w:p>
        </w:tc>
        <w:tc>
          <w:tcPr>
            <w:tcW w:w="311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1D87CF00">
            <w:pPr>
              <w:spacing w:before="13" w:line="252" w:lineRule="auto"/>
              <w:ind w:right="174"/>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1849"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7E1CE9C5">
            <w:pPr>
              <w:spacing w:before="13" w:line="252" w:lineRule="auto"/>
              <w:ind w:right="174"/>
              <w:jc w:val="center"/>
              <w:rPr>
                <w:rFonts w:ascii="Times New Roman" w:hAnsi="Times New Roman" w:eastAsia="微软雅黑" w:cs="Times New Roman"/>
                <w:b/>
                <w:color w:val="244061"/>
                <w:sz w:val="21"/>
                <w:szCs w:val="21"/>
              </w:rPr>
            </w:pPr>
            <w:r>
              <w:rPr>
                <w:rFonts w:hint="eastAsia" w:ascii="Times New Roman" w:hAnsi="Times New Roman" w:eastAsia="微软雅黑" w:cs="Times New Roman"/>
                <w:b/>
                <w:color w:val="244061"/>
                <w:sz w:val="21"/>
                <w:szCs w:val="21"/>
              </w:rPr>
              <w:t>变异丰度</w:t>
            </w:r>
          </w:p>
        </w:tc>
        <w:tc>
          <w:tcPr>
            <w:tcW w:w="2631" w:type="dxa"/>
            <w:tcBorders>
              <w:top w:val="single" w:color="244061" w:sz="18" w:space="0"/>
              <w:left w:val="dashed" w:color="244061" w:sz="4" w:space="0"/>
              <w:bottom w:val="dashed" w:color="244061" w:sz="4" w:space="0"/>
            </w:tcBorders>
            <w:shd w:val="clear" w:color="auto" w:fill="auto"/>
            <w:vAlign w:val="center"/>
          </w:tcPr>
          <w:p w14:paraId="3641224E">
            <w:pPr>
              <w:spacing w:before="13" w:line="252" w:lineRule="auto"/>
              <w:ind w:right="174"/>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突变类型</w:t>
            </w:r>
          </w:p>
        </w:tc>
      </w:tr>
      <w:tr w14:paraId="331966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dashed" w:color="244061" w:sz="4" w:space="0"/>
              <w:bottom w:val="dashed" w:color="244061" w:sz="4" w:space="0"/>
            </w:tcBorders>
            <w:shd w:val="clear" w:color="auto" w:fill="auto"/>
            <w:vAlign w:val="center"/>
          </w:tcPr>
          <w:p w14:paraId="207E94A6">
            <w:pPr>
              <w:spacing w:before="13" w:line="252" w:lineRule="auto"/>
              <w:ind w:right="174"/>
              <w:jc w:val="center"/>
              <w:rPr>
                <w:rFonts w:hint="eastAsia"/>
                <w:highlight w:val="yellow"/>
              </w:rPr>
            </w:pPr>
            <w:r>
              <w:rPr>
                <w:rFonts w:hint="eastAsia" w:ascii="Times New Roman" w:hAnsi="Times New Roman" w:eastAsia="微软雅黑" w:cs="Times New Roman"/>
                <w:sz w:val="21"/>
                <w:szCs w:val="21"/>
              </w:rPr>
              <w:t>{%tr for dmmr in dMMRinfo %}</w:t>
            </w:r>
          </w:p>
        </w:tc>
      </w:tr>
      <w:tr w14:paraId="16CD9C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dashed" w:color="244061" w:sz="4" w:space="0"/>
              <w:bottom w:val="dashed" w:color="244061" w:sz="4" w:space="0"/>
              <w:right w:val="dashed" w:color="244061" w:sz="4" w:space="0"/>
            </w:tcBorders>
            <w:shd w:val="clear" w:color="auto" w:fill="auto"/>
            <w:vAlign w:val="center"/>
          </w:tcPr>
          <w:p w14:paraId="707CCBFA">
            <w:pPr>
              <w:spacing w:before="13" w:line="252" w:lineRule="auto"/>
              <w:ind w:right="174"/>
              <w:jc w:val="center"/>
              <w:rPr>
                <w:rFonts w:hint="eastAsia"/>
                <w:b/>
                <w:bCs/>
              </w:rPr>
            </w:pPr>
            <w:r>
              <w:rPr>
                <w:rFonts w:hint="eastAsia" w:ascii="Times New Roman" w:hAnsi="Times New Roman" w:eastAsia="微软雅黑" w:cs="Times New Roman"/>
                <w:b/>
                <w:bCs/>
                <w:sz w:val="21"/>
                <w:szCs w:val="21"/>
              </w:rPr>
              <w:t>{{ dmmr.gene }}</w:t>
            </w:r>
          </w:p>
        </w:tc>
        <w:tc>
          <w:tcPr>
            <w:tcW w:w="3117"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EAA3379">
            <w:pPr>
              <w:spacing w:before="13" w:line="252" w:lineRule="auto"/>
              <w:ind w:right="174"/>
              <w:jc w:val="center"/>
              <w:rPr>
                <w:rFonts w:hint="eastAsia"/>
              </w:rPr>
            </w:pPr>
            <w:r>
              <w:rPr>
                <w:rFonts w:hint="eastAsia" w:ascii="Times New Roman" w:hAnsi="Times New Roman" w:eastAsia="微软雅黑" w:cs="Times New Roman"/>
                <w:sz w:val="21"/>
                <w:szCs w:val="21"/>
              </w:rPr>
              <w:t>{{ dmmr.ori_variant}}</w:t>
            </w:r>
          </w:p>
        </w:tc>
        <w:tc>
          <w:tcPr>
            <w:tcW w:w="1849"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2859A52">
            <w:pPr>
              <w:spacing w:before="13" w:line="252" w:lineRule="auto"/>
              <w:ind w:right="174"/>
              <w:jc w:val="center"/>
              <w:rPr>
                <w:rFonts w:hint="eastAsia"/>
                <w:highlight w:val="yellow"/>
              </w:rPr>
            </w:pPr>
            <w:r>
              <w:rPr>
                <w:rFonts w:hint="eastAsia" w:ascii="Times New Roman" w:hAnsi="Times New Roman" w:eastAsia="微软雅黑" w:cs="Times New Roman"/>
                <w:sz w:val="21"/>
                <w:szCs w:val="21"/>
              </w:rPr>
              <w:t>{{ dmmr.mutFreq}}</w:t>
            </w:r>
          </w:p>
        </w:tc>
        <w:tc>
          <w:tcPr>
            <w:tcW w:w="2631" w:type="dxa"/>
            <w:tcBorders>
              <w:top w:val="dashed" w:color="244061" w:sz="4" w:space="0"/>
              <w:left w:val="dashed" w:color="244061" w:sz="4" w:space="0"/>
              <w:bottom w:val="dashed" w:color="244061" w:sz="4" w:space="0"/>
            </w:tcBorders>
            <w:shd w:val="clear" w:color="auto" w:fill="auto"/>
            <w:vAlign w:val="center"/>
          </w:tcPr>
          <w:p w14:paraId="3A7E3540">
            <w:pPr>
              <w:spacing w:before="13" w:line="252" w:lineRule="auto"/>
              <w:ind w:right="174"/>
              <w:jc w:val="center"/>
              <w:rPr>
                <w:rFonts w:hint="eastAsia"/>
                <w:highlight w:val="yellow"/>
              </w:rPr>
            </w:pPr>
            <w:r>
              <w:rPr>
                <w:rFonts w:hint="eastAsia" w:ascii="Times New Roman" w:hAnsi="Times New Roman" w:eastAsia="微软雅黑" w:cs="Times New Roman"/>
                <w:sz w:val="21"/>
                <w:szCs w:val="21"/>
              </w:rPr>
              <w:t>{{ dmmr.mut_type}}</w:t>
            </w:r>
          </w:p>
        </w:tc>
      </w:tr>
      <w:tr w14:paraId="4B08A5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dashed" w:color="244061" w:sz="4" w:space="0"/>
              <w:bottom w:val="dashed" w:color="244061" w:sz="4" w:space="0"/>
            </w:tcBorders>
            <w:shd w:val="clear" w:color="auto" w:fill="auto"/>
            <w:vAlign w:val="center"/>
          </w:tcPr>
          <w:p w14:paraId="68FCF324">
            <w:pPr>
              <w:spacing w:before="13" w:line="252" w:lineRule="auto"/>
              <w:ind w:right="174"/>
              <w:jc w:val="center"/>
              <w:rPr>
                <w:rFonts w:hint="eastAsia"/>
                <w:highlight w:val="yellow"/>
              </w:rPr>
            </w:pPr>
            <w:r>
              <w:rPr>
                <w:rFonts w:hint="eastAsia" w:ascii="Times New Roman" w:hAnsi="Times New Roman" w:eastAsia="微软雅黑" w:cs="Times New Roman"/>
                <w:sz w:val="21"/>
                <w:szCs w:val="21"/>
              </w:rPr>
              <w:t>{%tr endfor %}</w:t>
            </w:r>
          </w:p>
        </w:tc>
      </w:tr>
      <w:tr w14:paraId="46B205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40" w:type="dxa"/>
            <w:tcBorders>
              <w:top w:val="dashed" w:color="244061" w:sz="4" w:space="0"/>
              <w:left w:val="nil"/>
              <w:bottom w:val="nil"/>
              <w:right w:val="nil"/>
            </w:tcBorders>
            <w:shd w:val="clear" w:color="auto" w:fill="auto"/>
            <w:vAlign w:val="center"/>
          </w:tcPr>
          <w:p w14:paraId="25BAC3DB">
            <w:pPr>
              <w:spacing w:before="13" w:line="252" w:lineRule="auto"/>
              <w:ind w:right="174"/>
              <w:jc w:val="center"/>
              <w:rPr>
                <w:rFonts w:ascii="Times New Roman" w:hAnsi="Times New Roman" w:eastAsia="微软雅黑" w:cs="Times New Roman"/>
                <w:b/>
                <w:bCs/>
                <w:sz w:val="21"/>
                <w:szCs w:val="21"/>
              </w:rPr>
            </w:pPr>
          </w:p>
        </w:tc>
        <w:tc>
          <w:tcPr>
            <w:tcW w:w="3117" w:type="dxa"/>
            <w:tcBorders>
              <w:top w:val="dashed" w:color="244061" w:sz="4" w:space="0"/>
              <w:left w:val="nil"/>
              <w:bottom w:val="nil"/>
              <w:right w:val="nil"/>
            </w:tcBorders>
            <w:shd w:val="clear" w:color="auto" w:fill="auto"/>
            <w:vAlign w:val="center"/>
          </w:tcPr>
          <w:p w14:paraId="08F88194">
            <w:pPr>
              <w:spacing w:before="13" w:line="252" w:lineRule="auto"/>
              <w:ind w:right="174"/>
              <w:jc w:val="center"/>
              <w:rPr>
                <w:rFonts w:ascii="Times New Roman" w:hAnsi="Times New Roman" w:eastAsia="微软雅黑" w:cs="Times New Roman"/>
                <w:b/>
                <w:bCs/>
                <w:sz w:val="21"/>
                <w:szCs w:val="21"/>
              </w:rPr>
            </w:pPr>
          </w:p>
        </w:tc>
        <w:tc>
          <w:tcPr>
            <w:tcW w:w="1849" w:type="dxa"/>
            <w:tcBorders>
              <w:top w:val="dashed" w:color="244061" w:sz="4" w:space="0"/>
              <w:left w:val="nil"/>
              <w:bottom w:val="nil"/>
              <w:right w:val="nil"/>
            </w:tcBorders>
            <w:shd w:val="clear" w:color="auto" w:fill="auto"/>
            <w:vAlign w:val="center"/>
          </w:tcPr>
          <w:p w14:paraId="408FB626">
            <w:pPr>
              <w:spacing w:before="13" w:line="252" w:lineRule="auto"/>
              <w:ind w:right="174"/>
              <w:jc w:val="center"/>
              <w:rPr>
                <w:rFonts w:ascii="Times New Roman" w:hAnsi="Times New Roman" w:eastAsia="微软雅黑" w:cs="Times New Roman"/>
                <w:b/>
                <w:bCs/>
                <w:sz w:val="21"/>
                <w:szCs w:val="21"/>
              </w:rPr>
            </w:pPr>
          </w:p>
        </w:tc>
        <w:tc>
          <w:tcPr>
            <w:tcW w:w="2631" w:type="dxa"/>
            <w:tcBorders>
              <w:top w:val="dashed" w:color="244061" w:sz="4" w:space="0"/>
              <w:left w:val="nil"/>
              <w:bottom w:val="nil"/>
              <w:right w:val="nil"/>
            </w:tcBorders>
            <w:shd w:val="clear" w:color="auto" w:fill="auto"/>
            <w:vAlign w:val="center"/>
          </w:tcPr>
          <w:p w14:paraId="644BB029">
            <w:pPr>
              <w:spacing w:before="13" w:line="252" w:lineRule="auto"/>
              <w:ind w:right="174"/>
              <w:jc w:val="center"/>
              <w:rPr>
                <w:rFonts w:ascii="Times New Roman" w:hAnsi="Times New Roman" w:eastAsia="微软雅黑" w:cs="Times New Roman"/>
                <w:b/>
                <w:bCs/>
                <w:sz w:val="21"/>
                <w:szCs w:val="21"/>
              </w:rPr>
            </w:pPr>
          </w:p>
        </w:tc>
      </w:tr>
      <w:tr w14:paraId="4F522B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37" w:type="dxa"/>
            <w:gridSpan w:val="4"/>
            <w:tcBorders>
              <w:top w:val="nil"/>
              <w:bottom w:val="nil"/>
            </w:tcBorders>
            <w:shd w:val="clear" w:color="auto" w:fill="auto"/>
            <w:vAlign w:val="center"/>
          </w:tcPr>
          <w:p w14:paraId="36848CEA">
            <w:pPr>
              <w:rPr>
                <w:rFonts w:ascii="Times New Roman" w:hAnsi="Times New Roman" w:eastAsia="微软雅黑" w:cs="Times New Roman"/>
                <w:b/>
                <w:sz w:val="18"/>
                <w:shd w:val="clear" w:color="auto" w:fill="FFFFFF"/>
              </w:rPr>
            </w:pPr>
            <w:r>
              <w:rPr>
                <w:rFonts w:hint="eastAsia" w:ascii="Times New Roman" w:hAnsi="Times New Roman" w:eastAsia="微软雅黑" w:cs="Times New Roman"/>
                <w:b/>
                <w:sz w:val="18"/>
                <w:shd w:val="clear" w:color="auto" w:fill="FFFFFF"/>
              </w:rPr>
              <w:t>指标解析：</w:t>
            </w:r>
          </w:p>
          <w:p w14:paraId="161EB577">
            <w:pPr>
              <w:ind w:firstLine="360" w:firstLineChars="200"/>
              <w:rPr>
                <w:rFonts w:ascii="Times New Roman" w:hAnsi="Times New Roman" w:eastAsia="微软雅黑" w:cs="Times New Roman"/>
                <w:sz w:val="18"/>
                <w:shd w:val="clear" w:color="auto" w:fill="FFFFFF"/>
              </w:rPr>
            </w:pPr>
            <w:r>
              <w:rPr>
                <w:rFonts w:hint="eastAsia" w:ascii="Times New Roman" w:hAnsi="Times New Roman" w:eastAsia="微软雅黑" w:cs="Times New Roman"/>
                <w:sz w:val="18"/>
                <w:shd w:val="clear" w:color="auto" w:fill="FFFFFF"/>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33246282">
            <w:pPr>
              <w:ind w:firstLine="360" w:firstLineChars="200"/>
              <w:rPr>
                <w:rFonts w:ascii="Times New Roman" w:hAnsi="Times New Roman" w:eastAsia="微软雅黑" w:cs="Times New Roman"/>
                <w:sz w:val="18"/>
                <w:shd w:val="clear" w:color="auto" w:fill="FFFFFF"/>
              </w:rPr>
            </w:pPr>
          </w:p>
          <w:p w14:paraId="15E3EB9F">
            <w:pPr>
              <w:rPr>
                <w:rFonts w:ascii="Times New Roman" w:hAnsi="Times New Roman" w:eastAsia="微软雅黑" w:cs="Times New Roman"/>
                <w:b/>
                <w:sz w:val="18"/>
                <w:shd w:val="clear" w:color="auto" w:fill="FFFFFF"/>
              </w:rPr>
            </w:pPr>
            <w:r>
              <w:rPr>
                <w:rFonts w:hint="eastAsia" w:ascii="Times New Roman" w:hAnsi="Times New Roman" w:eastAsia="微软雅黑" w:cs="Times New Roman"/>
                <w:b/>
                <w:sz w:val="18"/>
                <w:shd w:val="clear" w:color="auto" w:fill="FFFFFF"/>
              </w:rPr>
              <w:t>临床意义：</w:t>
            </w:r>
          </w:p>
          <w:p w14:paraId="63D2F6CB">
            <w:pPr>
              <w:ind w:firstLine="360" w:firstLineChars="200"/>
              <w:rPr>
                <w:rFonts w:ascii="Times New Roman" w:hAnsi="Times New Roman" w:eastAsia="微软雅黑" w:cs="Times New Roman"/>
                <w:sz w:val="18"/>
                <w:shd w:val="clear" w:color="auto" w:fill="FFFFFF"/>
              </w:rPr>
            </w:pPr>
            <w:r>
              <w:rPr>
                <w:rFonts w:hint="eastAsia" w:ascii="Times New Roman" w:hAnsi="Times New Roman" w:eastAsia="微软雅黑" w:cs="Times New Roman"/>
                <w:sz w:val="18"/>
                <w:shd w:val="clear" w:color="auto" w:fill="FFFFFF"/>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2F52C741">
            <w:pPr>
              <w:ind w:firstLine="360" w:firstLineChars="200"/>
              <w:rPr>
                <w:rFonts w:ascii="Times New Roman" w:hAnsi="Times New Roman" w:eastAsia="微软雅黑" w:cs="Times New Roman"/>
                <w:sz w:val="18"/>
                <w:shd w:val="clear" w:color="auto" w:fill="FFFFFF"/>
              </w:rPr>
            </w:pPr>
          </w:p>
          <w:p w14:paraId="15B2C59C">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06539F9B">
            <w:pPr>
              <w:numPr>
                <w:ilvl w:val="0"/>
                <w:numId w:val="16"/>
              </w:numPr>
              <w:rPr>
                <w:rFonts w:ascii="Times New Roman" w:hAnsi="Times New Roman" w:eastAsia="微软雅黑" w:cs="Times New Roman"/>
                <w:sz w:val="18"/>
                <w:szCs w:val="18"/>
                <w:shd w:val="clear" w:color="auto" w:fill="FFFFFF"/>
              </w:rPr>
            </w:pPr>
            <w:r>
              <w:rPr>
                <w:rFonts w:hint="eastAsia" w:ascii="Times New Roman" w:hAnsi="Times New Roman" w:eastAsia="微软雅黑" w:cs="Times New Roman"/>
                <w:sz w:val="18"/>
                <w:szCs w:val="18"/>
                <w:shd w:val="clear" w:color="auto" w:fill="FFFFFF"/>
              </w:rPr>
              <w:t>错配修复（MMR）基因突变会导致错配修复缺陷（dMMR）；如果没有发生基因突变，则为正常（pMMR）。</w:t>
            </w:r>
          </w:p>
          <w:p w14:paraId="511EBE0C">
            <w:pPr>
              <w:numPr>
                <w:ilvl w:val="0"/>
                <w:numId w:val="16"/>
              </w:numPr>
              <w:rPr>
                <w:rFonts w:ascii="Times New Roman" w:hAnsi="Times New Roman" w:eastAsia="微软雅黑" w:cs="Times New Roman"/>
                <w:sz w:val="18"/>
                <w:szCs w:val="18"/>
                <w:shd w:val="clear" w:color="auto" w:fill="FFFFFF"/>
              </w:rPr>
            </w:pPr>
            <w:r>
              <w:rPr>
                <w:rFonts w:hint="eastAsia" w:ascii="Times New Roman" w:hAnsi="Times New Roman" w:eastAsia="微软雅黑" w:cs="Times New Roman"/>
                <w:sz w:val="18"/>
                <w:szCs w:val="18"/>
                <w:shd w:val="clear" w:color="auto" w:fill="FFFFFF"/>
              </w:rPr>
              <w:t>本次检测仅限于基因水平突变检测，未进行IHC表达检测，仅供参考。</w:t>
            </w:r>
          </w:p>
          <w:p w14:paraId="236DA9CE">
            <w:pPr>
              <w:numPr>
                <w:ilvl w:val="0"/>
                <w:numId w:val="16"/>
              </w:numPr>
              <w:rPr>
                <w:rFonts w:ascii="Times New Roman" w:hAnsi="Times New Roman" w:eastAsia="微软雅黑" w:cs="Times New Roman"/>
                <w:sz w:val="18"/>
                <w:szCs w:val="18"/>
                <w:shd w:val="clear" w:color="auto" w:fill="FFFFFF"/>
              </w:rPr>
            </w:pPr>
            <w:r>
              <w:rPr>
                <w:rFonts w:hint="eastAsia" w:ascii="Times New Roman" w:hAnsi="Times New Roman" w:eastAsia="微软雅黑" w:cs="Times New Roman"/>
                <w:sz w:val="18"/>
                <w:szCs w:val="18"/>
                <w:shd w:val="clear" w:color="auto" w:fill="FFFFFF"/>
              </w:rPr>
              <w:t>MMR基因检测体系/胚系突变。</w:t>
            </w:r>
          </w:p>
          <w:p w14:paraId="4117F656">
            <w:pPr>
              <w:numPr>
                <w:ilvl w:val="0"/>
                <w:numId w:val="16"/>
              </w:numPr>
              <w:rPr>
                <w:rFonts w:ascii="Times New Roman" w:hAnsi="Times New Roman" w:eastAsia="微软雅黑" w:cs="Times New Roman"/>
                <w:sz w:val="21"/>
                <w:szCs w:val="21"/>
              </w:rPr>
            </w:pPr>
            <w:r>
              <w:rPr>
                <w:rFonts w:hint="eastAsia" w:ascii="Times New Roman" w:hAnsi="Times New Roman" w:eastAsia="微软雅黑" w:cs="Times New Roman"/>
                <w:sz w:val="18"/>
                <w:szCs w:val="18"/>
                <w:shd w:val="clear" w:color="auto" w:fill="FFFFFF"/>
              </w:rPr>
              <w:t>“-”表示本次检测未发现相关变异。</w:t>
            </w:r>
          </w:p>
        </w:tc>
      </w:tr>
    </w:tbl>
    <w:p w14:paraId="1E586A1C">
      <w:pPr>
        <w:rPr>
          <w:rFonts w:hint="eastAsia" w:ascii="微软雅黑" w:hAnsi="微软雅黑" w:eastAsia="微软雅黑" w:cs="微软雅黑"/>
          <w:sz w:val="18"/>
          <w:szCs w:val="18"/>
          <w:shd w:val="clear" w:color="auto" w:fill="FFFFFF"/>
          <w:lang w:bidi="ar"/>
        </w:rPr>
      </w:pPr>
      <w:r>
        <w:rPr>
          <w:rFonts w:ascii="微软雅黑" w:hAnsi="微软雅黑" w:eastAsia="微软雅黑" w:cs="微软雅黑"/>
          <w:sz w:val="18"/>
          <w:szCs w:val="18"/>
          <w:shd w:val="clear" w:color="auto" w:fill="FFFFFF"/>
          <w:lang w:bidi="ar"/>
        </w:rPr>
        <w:br w:type="page"/>
      </w:r>
    </w:p>
    <w:p w14:paraId="4A1CEE2B">
      <w:pPr>
        <w:rPr>
          <w:rFonts w:ascii="微软雅黑" w:hAnsi="微软雅黑" w:eastAsia="微软雅黑" w:cs="微软雅黑"/>
          <w:sz w:val="24"/>
          <w:szCs w:val="24"/>
          <w:shd w:val="clear" w:color="auto" w:fill="FFFFFF"/>
          <w:lang w:eastAsia="zh-CN" w:bidi="ar"/>
        </w:rPr>
      </w:pPr>
      <w:r>
        <w:rPr>
          <w:rFonts w:hint="default" w:ascii="Times New Roman" w:hAnsi="Times New Roman" w:eastAsia="微软雅黑" w:cs="Times New Roman"/>
          <w:color w:val="254061" w:themeColor="accent1" w:themeShade="80"/>
          <w:sz w:val="24"/>
          <w:szCs w:val="24"/>
          <w:lang w:val="en-US" w:eastAsia="zh-CN"/>
        </w:rPr>
        <w:t>{%if summaryOfRresults.positiveImmnueNum != 0%}{%if positiveImmnue!= [] %}</w:t>
      </w:r>
    </w:p>
    <w:p w14:paraId="33905AC5">
      <w:pPr>
        <w:pStyle w:val="3"/>
        <w:keepNext w:val="0"/>
        <w:keepLines w:val="0"/>
        <w:pageBreakBefore w:val="0"/>
        <w:widowControl w:val="0"/>
        <w:numPr>
          <w:ilvl w:val="1"/>
          <w:numId w:val="13"/>
        </w:numPr>
        <w:kinsoku/>
        <w:wordWrap/>
        <w:overflowPunct/>
        <w:topLinePunct w:val="0"/>
        <w:autoSpaceDE/>
        <w:autoSpaceDN/>
        <w:bidi w:val="0"/>
        <w:adjustRightInd/>
        <w:snapToGrid/>
        <w:ind w:left="981" w:leftChars="0" w:hanging="567" w:firstLineChars="0"/>
        <w:jc w:val="both"/>
        <w:textAlignment w:val="auto"/>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免疫正相关基因检测结果解析</w:t>
      </w:r>
      <w:r>
        <w:rPr>
          <w:rFonts w:hint="default" w:ascii="微软雅黑" w:hAnsi="微软雅黑" w:eastAsia="微软雅黑" w:cs="微软雅黑"/>
          <w:color w:val="254061" w:themeColor="accent1" w:themeShade="80"/>
          <w:sz w:val="28"/>
          <w:szCs w:val="28"/>
          <w:lang w:val="en-US" w:eastAsia="zh-CN"/>
        </w:rPr>
        <w:t>{% for tdd in positiveImmnue %}{% if tdd.varDesc !=”/” %}</w:t>
      </w:r>
    </w:p>
    <w:p w14:paraId="71F2C505">
      <w:pPr>
        <w:keepNext/>
        <w:numPr>
          <w:ilvl w:val="0"/>
          <w:numId w:val="14"/>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tdd.gene }}</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623"/>
        <w:gridCol w:w="8247"/>
      </w:tblGrid>
      <w:tr w14:paraId="38D9A03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623" w:type="dxa"/>
            <w:tcBorders>
              <w:tl2br w:val="nil"/>
              <w:tr2bl w:val="nil"/>
            </w:tcBorders>
            <w:shd w:val="clear" w:color="auto" w:fill="auto"/>
            <w:vAlign w:val="center"/>
          </w:tcPr>
          <w:p w14:paraId="093A5882">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l2br w:val="nil"/>
              <w:tr2bl w:val="nil"/>
            </w:tcBorders>
            <w:vAlign w:val="center"/>
          </w:tcPr>
          <w:p w14:paraId="401EC0F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2F86C2D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auto"/>
            <w:vAlign w:val="center"/>
          </w:tcPr>
          <w:p w14:paraId="323A0793">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l2br w:val="nil"/>
              <w:tr2bl w:val="nil"/>
            </w:tcBorders>
            <w:vAlign w:val="center"/>
          </w:tcPr>
          <w:p w14:paraId="08F0E57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4E6896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auto"/>
            <w:vAlign w:val="center"/>
          </w:tcPr>
          <w:p w14:paraId="28FF5B6E">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循证医学证据</w:t>
            </w:r>
          </w:p>
        </w:tc>
        <w:tc>
          <w:tcPr>
            <w:tcW w:w="8247" w:type="dxa"/>
            <w:tcBorders>
              <w:tl2br w:val="nil"/>
              <w:tr2bl w:val="nil"/>
            </w:tcBorders>
            <w:vAlign w:val="center"/>
          </w:tcPr>
          <w:p w14:paraId="05D2B75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19BFE64B">
      <w:pPr>
        <w:rPr>
          <w:rFonts w:hint="eastAsia" w:ascii="微软雅黑" w:hAnsi="微软雅黑" w:eastAsia="微软雅黑" w:cs="微软雅黑"/>
          <w:b/>
          <w:sz w:val="24"/>
          <w:szCs w:val="24"/>
          <w:lang w:eastAsia="zh-CN" w:bidi="ar"/>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default" w:ascii="Times New Roman" w:hAnsi="Times New Roman" w:eastAsia="微软雅黑" w:cs="Times New Roman"/>
          <w:color w:val="254061" w:themeColor="accent1" w:themeShade="80"/>
          <w:sz w:val="24"/>
          <w:szCs w:val="24"/>
          <w:lang w:val="en-US" w:eastAsia="zh-CN"/>
        </w:rPr>
        <w:t>{% endif %}{%if summaryOfRresults.negativeImmnueNum != 0%}{%if negativeImmnue!= [] %}</w:t>
      </w:r>
    </w:p>
    <w:p w14:paraId="2132E389">
      <w:pPr>
        <w:pStyle w:val="3"/>
        <w:keepNext w:val="0"/>
        <w:keepLines w:val="0"/>
        <w:pageBreakBefore w:val="0"/>
        <w:widowControl w:val="0"/>
        <w:numPr>
          <w:ilvl w:val="1"/>
          <w:numId w:val="13"/>
        </w:numPr>
        <w:kinsoku/>
        <w:wordWrap/>
        <w:overflowPunct/>
        <w:topLinePunct w:val="0"/>
        <w:autoSpaceDE/>
        <w:autoSpaceDN/>
        <w:bidi w:val="0"/>
        <w:adjustRightInd/>
        <w:snapToGrid/>
        <w:ind w:left="981" w:leftChars="0" w:hanging="567" w:firstLineChars="0"/>
        <w:jc w:val="both"/>
        <w:textAlignment w:val="auto"/>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免疫负相关基因检测结果解析</w:t>
      </w:r>
      <w:r>
        <w:rPr>
          <w:rFonts w:hint="default" w:ascii="微软雅黑" w:hAnsi="微软雅黑" w:eastAsia="微软雅黑" w:cs="微软雅黑"/>
          <w:color w:val="254061" w:themeColor="accent1" w:themeShade="80"/>
          <w:sz w:val="28"/>
          <w:szCs w:val="28"/>
          <w:lang w:val="en-US" w:eastAsia="zh-CN"/>
        </w:rPr>
        <w:t>{% for tdd in negativeImmnue%}{% if tdd.varDesc !=”/” %}</w:t>
      </w:r>
    </w:p>
    <w:p w14:paraId="503F3B50">
      <w:pPr>
        <w:keepNext/>
        <w:numPr>
          <w:ilvl w:val="0"/>
          <w:numId w:val="14"/>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tdd.gene }}</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623"/>
        <w:gridCol w:w="8247"/>
      </w:tblGrid>
      <w:tr w14:paraId="24BE2AE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623" w:type="dxa"/>
            <w:tcBorders>
              <w:tl2br w:val="nil"/>
              <w:tr2bl w:val="nil"/>
            </w:tcBorders>
            <w:shd w:val="clear" w:color="auto" w:fill="auto"/>
            <w:vAlign w:val="center"/>
          </w:tcPr>
          <w:p w14:paraId="5B464A08">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l2br w:val="nil"/>
              <w:tr2bl w:val="nil"/>
            </w:tcBorders>
            <w:vAlign w:val="center"/>
          </w:tcPr>
          <w:p w14:paraId="09FD53E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6CFD19A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auto"/>
            <w:vAlign w:val="center"/>
          </w:tcPr>
          <w:p w14:paraId="620E1E65">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l2br w:val="nil"/>
              <w:tr2bl w:val="nil"/>
            </w:tcBorders>
            <w:vAlign w:val="center"/>
          </w:tcPr>
          <w:p w14:paraId="795109B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664FB3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auto"/>
            <w:vAlign w:val="center"/>
          </w:tcPr>
          <w:p w14:paraId="02C42A8F">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循证医学证据</w:t>
            </w:r>
          </w:p>
        </w:tc>
        <w:tc>
          <w:tcPr>
            <w:tcW w:w="8247" w:type="dxa"/>
            <w:tcBorders>
              <w:tl2br w:val="nil"/>
              <w:tr2bl w:val="nil"/>
            </w:tcBorders>
            <w:vAlign w:val="center"/>
          </w:tcPr>
          <w:p w14:paraId="19E9A26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59CB1BD8">
      <w:pPr>
        <w:rPr>
          <w:color w:val="auto"/>
          <w:sz w:val="24"/>
          <w:szCs w:val="24"/>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color w:val="auto"/>
          <w:sz w:val="24"/>
          <w:szCs w:val="24"/>
          <w:lang w:val="en-US" w:eastAsia="zh-CN"/>
        </w:rPr>
        <w:t>{% endif %}{%if summaryOfRresults.hpdImmnueNum != 0%}{%if hpdImmnue!= [] %}</w:t>
      </w:r>
    </w:p>
    <w:p w14:paraId="66EDF94C">
      <w:pPr>
        <w:pStyle w:val="3"/>
        <w:keepNext w:val="0"/>
        <w:keepLines w:val="0"/>
        <w:pageBreakBefore w:val="0"/>
        <w:widowControl w:val="0"/>
        <w:numPr>
          <w:ilvl w:val="1"/>
          <w:numId w:val="13"/>
        </w:numPr>
        <w:kinsoku/>
        <w:wordWrap/>
        <w:overflowPunct/>
        <w:topLinePunct w:val="0"/>
        <w:autoSpaceDE/>
        <w:autoSpaceDN/>
        <w:bidi w:val="0"/>
        <w:adjustRightInd/>
        <w:snapToGrid/>
        <w:ind w:left="981" w:leftChars="0" w:hanging="567" w:firstLineChars="0"/>
        <w:jc w:val="both"/>
        <w:textAlignment w:val="auto"/>
        <w:rPr>
          <w:rFonts w:hint="default"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免疫</w:t>
      </w:r>
      <w:r>
        <w:rPr>
          <w:rFonts w:hint="default" w:ascii="微软雅黑" w:hAnsi="微软雅黑" w:eastAsia="微软雅黑" w:cs="微软雅黑"/>
          <w:color w:val="254061" w:themeColor="accent1" w:themeShade="80"/>
          <w:sz w:val="28"/>
          <w:szCs w:val="28"/>
          <w:lang w:val="en-US" w:eastAsia="zh-CN"/>
        </w:rPr>
        <w:t>超进展</w:t>
      </w:r>
      <w:r>
        <w:rPr>
          <w:rFonts w:hint="eastAsia" w:ascii="微软雅黑" w:hAnsi="微软雅黑" w:eastAsia="微软雅黑" w:cs="微软雅黑"/>
          <w:color w:val="254061" w:themeColor="accent1" w:themeShade="80"/>
          <w:sz w:val="28"/>
          <w:szCs w:val="28"/>
          <w:lang w:val="en-US" w:eastAsia="zh-CN"/>
        </w:rPr>
        <w:t>相关基因检测结果解析{% for tdd in hpdImmnue%}{% if tdd.varDesc !=</w:t>
      </w:r>
      <w:r>
        <w:rPr>
          <w:rFonts w:hint="default" w:ascii="微软雅黑" w:hAnsi="微软雅黑" w:eastAsia="微软雅黑" w:cs="微软雅黑"/>
          <w:color w:val="254061" w:themeColor="accent1" w:themeShade="80"/>
          <w:sz w:val="28"/>
          <w:szCs w:val="28"/>
          <w:lang w:val="en-US" w:eastAsia="zh-CN"/>
        </w:rPr>
        <w:t>”</w:t>
      </w:r>
      <w:r>
        <w:rPr>
          <w:rFonts w:hint="eastAsia" w:ascii="微软雅黑" w:hAnsi="微软雅黑" w:eastAsia="微软雅黑" w:cs="微软雅黑"/>
          <w:color w:val="254061" w:themeColor="accent1" w:themeShade="80"/>
          <w:sz w:val="28"/>
          <w:szCs w:val="28"/>
          <w:lang w:val="en-US" w:eastAsia="zh-CN"/>
        </w:rPr>
        <w:t>/</w:t>
      </w:r>
      <w:r>
        <w:rPr>
          <w:rFonts w:hint="default" w:ascii="微软雅黑" w:hAnsi="微软雅黑" w:eastAsia="微软雅黑" w:cs="微软雅黑"/>
          <w:color w:val="254061" w:themeColor="accent1" w:themeShade="80"/>
          <w:sz w:val="28"/>
          <w:szCs w:val="28"/>
          <w:lang w:val="en-US" w:eastAsia="zh-CN"/>
        </w:rPr>
        <w:t>”</w:t>
      </w:r>
      <w:r>
        <w:rPr>
          <w:rFonts w:hint="eastAsia" w:ascii="微软雅黑" w:hAnsi="微软雅黑" w:eastAsia="微软雅黑" w:cs="微软雅黑"/>
          <w:color w:val="254061" w:themeColor="accent1" w:themeShade="80"/>
          <w:sz w:val="28"/>
          <w:szCs w:val="28"/>
          <w:lang w:val="en-US" w:eastAsia="zh-CN"/>
        </w:rPr>
        <w:t xml:space="preserve"> %}</w:t>
      </w:r>
    </w:p>
    <w:p w14:paraId="7A7D75F7">
      <w:pPr>
        <w:keepNext/>
        <w:numPr>
          <w:ilvl w:val="0"/>
          <w:numId w:val="14"/>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tdd.gene }}</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623"/>
        <w:gridCol w:w="8247"/>
      </w:tblGrid>
      <w:tr w14:paraId="64B39A1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623" w:type="dxa"/>
            <w:tcBorders>
              <w:tl2br w:val="nil"/>
              <w:tr2bl w:val="nil"/>
            </w:tcBorders>
            <w:shd w:val="clear" w:color="auto" w:fill="auto"/>
            <w:vAlign w:val="center"/>
          </w:tcPr>
          <w:p w14:paraId="1062073D">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l2br w:val="nil"/>
              <w:tr2bl w:val="nil"/>
            </w:tcBorders>
            <w:vAlign w:val="center"/>
          </w:tcPr>
          <w:p w14:paraId="7242F5A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62B2FC7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auto"/>
            <w:vAlign w:val="center"/>
          </w:tcPr>
          <w:p w14:paraId="4D7D072B">
            <w:pPr>
              <w:keepNext/>
              <w:spacing w:before="26"/>
              <w:jc w:val="center"/>
              <w:rPr>
                <w:rFonts w:hint="default" w:ascii="Times New Roman" w:hAnsi="Times New Roman" w:eastAsia="微软雅黑" w:cs="Times New Roman"/>
                <w:b/>
                <w:color w:val="244061"/>
                <w:sz w:val="18"/>
                <w:szCs w:val="18"/>
                <w:lang w:val="en-US"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l2br w:val="nil"/>
              <w:tr2bl w:val="nil"/>
            </w:tcBorders>
            <w:vAlign w:val="center"/>
          </w:tcPr>
          <w:p w14:paraId="306A13F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B020E5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auto"/>
            <w:vAlign w:val="center"/>
          </w:tcPr>
          <w:p w14:paraId="27CE352B">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循证医学证据</w:t>
            </w:r>
          </w:p>
        </w:tc>
        <w:tc>
          <w:tcPr>
            <w:tcW w:w="8247" w:type="dxa"/>
            <w:tcBorders>
              <w:tl2br w:val="nil"/>
              <w:tr2bl w:val="nil"/>
            </w:tcBorders>
            <w:vAlign w:val="center"/>
          </w:tcPr>
          <w:p w14:paraId="75C0AA4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35800101">
      <w:pPr>
        <w:spacing w:before="26" w:after="120" w:afterLines="5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default" w:ascii="Times New Roman" w:hAnsi="Times New Roman" w:cs="Times New Roman"/>
          <w:color w:val="000000" w:themeColor="text1"/>
          <w14:textFill>
            <w14:solidFill>
              <w14:schemeClr w14:val="tx1"/>
            </w14:solidFill>
          </w14:textFill>
        </w:rPr>
        <w:t>{% endif %}{% endfor %}{% endif %}</w:t>
      </w:r>
      <w:r>
        <w:rPr>
          <w:rFonts w:hint="default" w:ascii="Times New Roman" w:hAnsi="Times New Roman" w:cs="Times New Roman"/>
        </w:rPr>
        <w:br w:type="page"/>
      </w:r>
      <w:r>
        <w:rPr>
          <w:rFonts w:hint="default" w:ascii="Times New Roman" w:hAnsi="Times New Roman" w:eastAsia="微软雅黑" w:cs="Times New Roman"/>
          <w:b w:val="0"/>
          <w:color w:val="auto"/>
          <w:sz w:val="24"/>
          <w:szCs w:val="24"/>
          <w:lang w:val="en-US" w:eastAsia="zh-CN" w:bidi="ar-SA"/>
        </w:rPr>
        <w:t>{% endif %}</w:t>
      </w:r>
      <w:r>
        <w:rPr>
          <w:rFonts w:hint="eastAsia" w:ascii="Times New Roman" w:hAnsi="Times New Roman" w:eastAsia="微软雅黑" w:cs="Times New Roman"/>
          <w:b/>
          <w:sz w:val="24"/>
          <w:szCs w:val="24"/>
          <w:lang w:eastAsia="zh-CN" w:bidi="ar"/>
        </w:rPr>
        <w:t xml:space="preserve">{% if summaryOfRresults.type == </w:t>
      </w:r>
      <w:r>
        <w:rPr>
          <w:rFonts w:ascii="Times New Roman" w:hAnsi="Times New Roman" w:eastAsia="微软雅黑" w:cs="Times New Roman"/>
          <w:b/>
          <w:sz w:val="24"/>
          <w:szCs w:val="24"/>
          <w:lang w:eastAsia="zh-CN" w:bidi="ar"/>
        </w:rPr>
        <w:t>‘tissue’</w:t>
      </w:r>
      <w:r>
        <w:rPr>
          <w:rFonts w:hint="eastAsia" w:ascii="Times New Roman" w:hAnsi="Times New Roman" w:eastAsia="微软雅黑" w:cs="Times New Roman"/>
          <w:b/>
          <w:sz w:val="24"/>
          <w:szCs w:val="24"/>
          <w:lang w:eastAsia="zh-CN" w:bidi="ar"/>
        </w:rPr>
        <w:t xml:space="preserve"> %}</w:t>
      </w:r>
    </w:p>
    <w:p w14:paraId="60BB78DB">
      <w:pPr>
        <w:pStyle w:val="3"/>
        <w:keepNext w:val="0"/>
        <w:keepLines w:val="0"/>
        <w:pageBreakBefore w:val="0"/>
        <w:widowControl w:val="0"/>
        <w:numPr>
          <w:ilvl w:val="1"/>
          <w:numId w:val="13"/>
        </w:numPr>
        <w:kinsoku/>
        <w:wordWrap/>
        <w:overflowPunct/>
        <w:topLinePunct w:val="0"/>
        <w:autoSpaceDE/>
        <w:autoSpaceDN/>
        <w:bidi w:val="0"/>
        <w:adjustRightInd/>
        <w:snapToGrid/>
        <w:ind w:left="981" w:leftChars="0" w:hanging="567" w:firstLineChars="0"/>
        <w:jc w:val="both"/>
        <w:textAlignment w:val="auto"/>
        <w:rPr>
          <w:rFonts w:hint="eastAsia" w:ascii="微软雅黑" w:hAnsi="微软雅黑" w:eastAsia="微软雅黑" w:cs="微软雅黑"/>
          <w:color w:val="254061" w:themeColor="accent1" w:themeShade="80"/>
          <w:sz w:val="28"/>
          <w:szCs w:val="28"/>
          <w:lang w:val="en-US" w:eastAsia="zh-CN"/>
        </w:rPr>
      </w:pPr>
      <w:bookmarkStart w:id="46" w:name="_Toc16133"/>
      <w:bookmarkStart w:id="47" w:name="_Toc21630"/>
      <w:r>
        <w:rPr>
          <w:rFonts w:hint="eastAsia" w:ascii="微软雅黑" w:hAnsi="微软雅黑" w:eastAsia="微软雅黑" w:cs="微软雅黑"/>
          <w:color w:val="254061" w:themeColor="accent1" w:themeShade="80"/>
          <w:sz w:val="28"/>
          <w:szCs w:val="28"/>
          <w:lang w:val="en-US" w:eastAsia="zh-CN"/>
        </w:rPr>
        <w:t>人类白细胞抗原杂合性缺失（HLA-LOH）检测结果解析</w:t>
      </w:r>
      <w:bookmarkEnd w:id="46"/>
      <w:bookmarkEnd w:id="47"/>
    </w:p>
    <w:tbl>
      <w:tblPr>
        <w:tblStyle w:val="19"/>
        <w:tblpPr w:leftFromText="180" w:rightFromText="180" w:vertAnchor="text" w:horzAnchor="page" w:tblpXSpec="center" w:tblpY="198"/>
        <w:tblOverlap w:val="never"/>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18B77A8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244061" w:sz="18" w:space="0"/>
              <w:bottom w:val="dashed" w:color="244061" w:sz="4" w:space="0"/>
              <w:right w:val="dashed" w:color="244061" w:sz="4" w:space="0"/>
            </w:tcBorders>
            <w:shd w:val="clear" w:color="auto" w:fill="auto"/>
            <w:vAlign w:val="center"/>
          </w:tcPr>
          <w:p w14:paraId="472AE08F">
            <w:pPr>
              <w:spacing w:before="13" w:line="252" w:lineRule="auto"/>
              <w:ind w:right="174"/>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HLA</w:t>
            </w:r>
          </w:p>
        </w:tc>
        <w:tc>
          <w:tcPr>
            <w:tcW w:w="358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3D2022B3">
            <w:pPr>
              <w:spacing w:before="13" w:line="252" w:lineRule="auto"/>
              <w:ind w:right="174"/>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HLA-I分型</w:t>
            </w:r>
          </w:p>
        </w:tc>
        <w:tc>
          <w:tcPr>
            <w:tcW w:w="4359" w:type="dxa"/>
            <w:tcBorders>
              <w:top w:val="single" w:color="244061" w:sz="18" w:space="0"/>
              <w:left w:val="dashed" w:color="244061" w:sz="4" w:space="0"/>
              <w:bottom w:val="dashed" w:color="244061" w:sz="4" w:space="0"/>
              <w:right w:val="nil"/>
            </w:tcBorders>
            <w:shd w:val="clear" w:color="auto" w:fill="auto"/>
            <w:vAlign w:val="center"/>
          </w:tcPr>
          <w:p w14:paraId="70A77FB6">
            <w:pPr>
              <w:spacing w:before="13" w:line="252" w:lineRule="auto"/>
              <w:ind w:right="174"/>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HLA-I杂合性缺失</w:t>
            </w:r>
          </w:p>
        </w:tc>
      </w:tr>
      <w:tr w14:paraId="70742B99">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dashed" w:color="244061" w:sz="4" w:space="0"/>
              <w:bottom w:val="dashed" w:color="244061" w:sz="4" w:space="0"/>
              <w:right w:val="nil"/>
            </w:tcBorders>
            <w:shd w:val="clear" w:color="auto" w:fill="auto"/>
            <w:vAlign w:val="center"/>
          </w:tcPr>
          <w:p w14:paraId="656E0CE9">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n in lohhla %}</w:t>
            </w:r>
          </w:p>
        </w:tc>
      </w:tr>
      <w:tr w14:paraId="4CF44F8A">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dashed" w:color="244061" w:sz="4" w:space="0"/>
              <w:bottom w:val="dashed" w:color="244061" w:sz="4" w:space="0"/>
              <w:right w:val="dashed" w:color="244061" w:sz="4" w:space="0"/>
            </w:tcBorders>
            <w:shd w:val="clear" w:color="auto" w:fill="auto"/>
            <w:vAlign w:val="center"/>
          </w:tcPr>
          <w:p w14:paraId="0EA29E95">
            <w:pPr>
              <w:spacing w:before="13" w:line="252" w:lineRule="auto"/>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.HLA}}</w:t>
            </w:r>
          </w:p>
        </w:tc>
        <w:tc>
          <w:tcPr>
            <w:tcW w:w="3587"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FE3B564">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.typing}}</w:t>
            </w:r>
          </w:p>
        </w:tc>
        <w:tc>
          <w:tcPr>
            <w:tcW w:w="4359" w:type="dxa"/>
            <w:tcBorders>
              <w:top w:val="dashed" w:color="244061" w:sz="4" w:space="0"/>
              <w:left w:val="dashed" w:color="244061" w:sz="4" w:space="0"/>
              <w:bottom w:val="dashed" w:color="244061" w:sz="4" w:space="0"/>
              <w:right w:val="nil"/>
            </w:tcBorders>
            <w:shd w:val="clear" w:color="auto" w:fill="auto"/>
            <w:vAlign w:val="center"/>
          </w:tcPr>
          <w:p w14:paraId="49A1CAF8">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.deletion_state}}</w:t>
            </w:r>
          </w:p>
        </w:tc>
      </w:tr>
      <w:tr w14:paraId="28EE51D8">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dashed" w:color="244061" w:sz="4" w:space="0"/>
              <w:bottom w:val="dashed" w:color="244061" w:sz="4" w:space="0"/>
              <w:right w:val="nil"/>
            </w:tcBorders>
            <w:shd w:val="clear" w:color="auto" w:fill="auto"/>
            <w:vAlign w:val="center"/>
          </w:tcPr>
          <w:p w14:paraId="67118706">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9A1BA6D">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dashed" w:color="244061" w:sz="4" w:space="0"/>
              <w:left w:val="nil"/>
              <w:bottom w:val="nil"/>
              <w:right w:val="nil"/>
            </w:tcBorders>
            <w:shd w:val="clear" w:color="auto" w:fill="auto"/>
            <w:vAlign w:val="center"/>
          </w:tcPr>
          <w:p w14:paraId="26ACE8B1">
            <w:pPr>
              <w:spacing w:before="13" w:line="252" w:lineRule="auto"/>
              <w:jc w:val="center"/>
              <w:rPr>
                <w:rFonts w:ascii="Times New Roman" w:hAnsi="Times New Roman" w:eastAsia="微软雅黑" w:cs="Times New Roman"/>
                <w:sz w:val="21"/>
                <w:szCs w:val="21"/>
                <w:lang w:eastAsia="zh-CN"/>
              </w:rPr>
            </w:pPr>
          </w:p>
        </w:tc>
        <w:tc>
          <w:tcPr>
            <w:tcW w:w="3587" w:type="dxa"/>
            <w:tcBorders>
              <w:top w:val="dashed" w:color="244061" w:sz="4" w:space="0"/>
              <w:left w:val="nil"/>
              <w:bottom w:val="nil"/>
              <w:right w:val="nil"/>
            </w:tcBorders>
            <w:shd w:val="clear" w:color="auto" w:fill="auto"/>
            <w:vAlign w:val="center"/>
          </w:tcPr>
          <w:p w14:paraId="7C487A9C">
            <w:pPr>
              <w:spacing w:before="13" w:line="252" w:lineRule="auto"/>
              <w:jc w:val="center"/>
              <w:rPr>
                <w:rFonts w:ascii="Times New Roman" w:hAnsi="Times New Roman" w:eastAsia="微软雅黑" w:cs="Times New Roman"/>
                <w:lang w:eastAsia="zh-CN"/>
              </w:rPr>
            </w:pPr>
          </w:p>
        </w:tc>
        <w:tc>
          <w:tcPr>
            <w:tcW w:w="4359" w:type="dxa"/>
            <w:tcBorders>
              <w:top w:val="dashed" w:color="244061" w:sz="4" w:space="0"/>
              <w:left w:val="nil"/>
              <w:bottom w:val="nil"/>
              <w:right w:val="nil"/>
            </w:tcBorders>
            <w:shd w:val="clear" w:color="auto" w:fill="auto"/>
            <w:vAlign w:val="center"/>
          </w:tcPr>
          <w:p w14:paraId="65AD274C">
            <w:pPr>
              <w:spacing w:before="13" w:line="252" w:lineRule="auto"/>
              <w:jc w:val="center"/>
              <w:rPr>
                <w:rFonts w:ascii="Times New Roman" w:hAnsi="Times New Roman" w:eastAsia="微软雅黑" w:cs="Times New Roman"/>
                <w:strike/>
                <w:highlight w:val="yellow"/>
                <w:lang w:eastAsia="zh-CN"/>
              </w:rPr>
            </w:pPr>
          </w:p>
        </w:tc>
      </w:tr>
      <w:tr w14:paraId="0B8E5392">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left w:val="nil"/>
              <w:bottom w:val="nil"/>
              <w:right w:val="nil"/>
            </w:tcBorders>
            <w:shd w:val="clear" w:color="auto" w:fill="auto"/>
            <w:vAlign w:val="center"/>
          </w:tcPr>
          <w:p w14:paraId="538070F5">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1E6124E9">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特征</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。经典的</w:t>
            </w:r>
            <w:r>
              <w:rPr>
                <w:rFonts w:ascii="Times New Roman" w:hAnsi="Times New Roman" w:eastAsia="微软雅黑" w:cs="Times New Roman"/>
                <w:color w:val="202020"/>
                <w:sz w:val="18"/>
                <w:szCs w:val="18"/>
                <w:lang w:eastAsia="zh-CN"/>
              </w:rPr>
              <w:t>HLA-I</w:t>
            </w:r>
            <w:r>
              <w:rPr>
                <w:rFonts w:ascii="Times New Roman" w:hAnsi="Times New Roman" w:eastAsia="微软雅黑" w:cs="Times New Roman"/>
                <w:bCs/>
                <w:sz w:val="18"/>
                <w:szCs w:val="18"/>
                <w:shd w:val="clear" w:color="auto" w:fill="FFFFFF"/>
                <w:lang w:eastAsia="zh-CN"/>
              </w:rPr>
              <w:t>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6D07C665">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42B3CFCF">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5748526B">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HLA在抗肿瘤免疫应答和新生肿瘤进展方面发挥着重要作用。201</w:t>
            </w:r>
            <w:r>
              <w:rPr>
                <w:rFonts w:hint="eastAsia" w:ascii="Times New Roman" w:hAnsi="Times New Roman" w:eastAsia="微软雅黑" w:cs="Times New Roman"/>
                <w:bCs/>
                <w:sz w:val="18"/>
                <w:szCs w:val="18"/>
                <w:shd w:val="clear" w:color="auto" w:fill="FFFFFF"/>
                <w:lang w:eastAsia="zh-CN"/>
              </w:rPr>
              <w:t>8</w:t>
            </w:r>
            <w:r>
              <w:rPr>
                <w:rFonts w:ascii="Times New Roman" w:hAnsi="Times New Roman" w:eastAsia="微软雅黑" w:cs="Times New Roman"/>
                <w:bCs/>
                <w:sz w:val="18"/>
                <w:szCs w:val="18"/>
                <w:shd w:val="clear" w:color="auto" w:fill="FFFFFF"/>
                <w:lang w:eastAsia="zh-CN"/>
              </w:rPr>
              <w:t>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杂合型</w:t>
            </w:r>
            <w:r>
              <w:rPr>
                <w:rFonts w:hint="eastAsia" w:ascii="微软雅黑" w:hAnsi="微软雅黑" w:eastAsia="微软雅黑" w:cs="微软雅黑"/>
                <w:bCs/>
                <w:sz w:val="18"/>
                <w:szCs w:val="18"/>
                <w:shd w:val="clear" w:color="auto" w:fill="FFFFFF"/>
                <w:lang w:eastAsia="zh-CN"/>
              </w:rPr>
              <w:t>”</w:t>
            </w:r>
            <w:r>
              <w:rPr>
                <w:rFonts w:hint="eastAsia"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8名患者至少有一个HLA-I基因座为纯合子，被归类为</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纯合型</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。HLA-I纯合组患者的进展性疾病(PD)比率高于HLA-I杂合组（75%</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vs</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47%），后者表现出更高的部分缓解（PR）和稳定病（SD）比率。与具有纯合HLA-I和低TMB负荷的患者相比，具有杂合HLA-I和高TMB负荷的患者表现出改善的无进展生存期（PFS）[PMID:</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36059644]。总的来说，患者特异性HLA基因型以及肿瘤中的体系突变均影响ICI治疗临床结果，表明这些因素可在未来临床试验设计中考虑进去，但前提是需要更多的临床研究，需要更多的临床证据。</w:t>
            </w:r>
          </w:p>
          <w:p w14:paraId="04D5CB32">
            <w:pPr>
              <w:spacing w:before="13" w:line="252" w:lineRule="auto"/>
              <w:jc w:val="center"/>
              <w:rPr>
                <w:rFonts w:ascii="Times New Roman" w:hAnsi="Times New Roman" w:eastAsia="微软雅黑" w:cs="Times New Roman"/>
                <w:b/>
                <w:bCs/>
                <w:highlight w:val="yellow"/>
                <w:lang w:eastAsia="zh-CN"/>
              </w:rPr>
            </w:pPr>
          </w:p>
        </w:tc>
      </w:tr>
    </w:tbl>
    <w:p w14:paraId="390717DA">
      <w:pPr>
        <w:bidi w:val="0"/>
        <w:rPr>
          <w:rFonts w:ascii="Times New Roman" w:hAnsi="Times New Roman" w:eastAsia="微软雅黑" w:cs="Times New Roman"/>
          <w:b/>
          <w:sz w:val="24"/>
          <w:szCs w:val="24"/>
          <w:lang w:eastAsia="zh-CN"/>
        </w:rPr>
      </w:pPr>
      <w:r>
        <w:rPr>
          <w:rFonts w:hint="eastAsia"/>
          <w:lang w:eastAsia="zh-CN"/>
        </w:rPr>
        <w:br w:type="page"/>
      </w:r>
      <w:r>
        <w:rPr>
          <w:rFonts w:hint="eastAsia" w:ascii="Times New Roman" w:hAnsi="Times New Roman" w:eastAsia="微软雅黑" w:cs="Times New Roman"/>
          <w:b/>
          <w:sz w:val="24"/>
          <w:szCs w:val="24"/>
          <w:lang w:eastAsia="zh-CN"/>
        </w:rPr>
        <w:t>{% endif %}</w:t>
      </w:r>
    </w:p>
    <w:p w14:paraId="58C03A8B">
      <w:pPr>
        <w:pStyle w:val="3"/>
        <w:keepNext w:val="0"/>
        <w:keepLines w:val="0"/>
        <w:pageBreakBefore w:val="0"/>
        <w:widowControl w:val="0"/>
        <w:numPr>
          <w:ilvl w:val="1"/>
          <w:numId w:val="13"/>
        </w:numPr>
        <w:kinsoku/>
        <w:wordWrap/>
        <w:overflowPunct/>
        <w:topLinePunct w:val="0"/>
        <w:autoSpaceDE/>
        <w:autoSpaceDN/>
        <w:bidi w:val="0"/>
        <w:adjustRightInd/>
        <w:snapToGrid/>
        <w:ind w:left="981" w:leftChars="0" w:hanging="567" w:firstLineChars="0"/>
        <w:jc w:val="both"/>
        <w:textAlignment w:val="auto"/>
        <w:rPr>
          <w:rFonts w:hint="eastAsia" w:ascii="微软雅黑" w:hAnsi="微软雅黑" w:eastAsia="微软雅黑" w:cs="微软雅黑"/>
          <w:color w:val="254061" w:themeColor="accent1" w:themeShade="80"/>
          <w:sz w:val="28"/>
          <w:szCs w:val="28"/>
          <w:lang w:val="en-US" w:eastAsia="zh-CN"/>
        </w:rPr>
      </w:pPr>
      <w:bookmarkStart w:id="48" w:name="_Toc24482"/>
      <w:bookmarkStart w:id="49" w:name="_Toc3741"/>
      <w:r>
        <w:rPr>
          <w:rFonts w:hint="eastAsia" w:ascii="微软雅黑" w:hAnsi="微软雅黑" w:eastAsia="微软雅黑" w:cs="微软雅黑"/>
          <w:color w:val="254061" w:themeColor="accent1" w:themeShade="80"/>
          <w:sz w:val="28"/>
          <w:szCs w:val="28"/>
          <w:lang w:val="en-US" w:eastAsia="zh-CN"/>
        </w:rPr>
        <w:t>肿瘤新抗原检测结果解析</w:t>
      </w:r>
      <w:bookmarkEnd w:id="48"/>
      <w:bookmarkEnd w:id="49"/>
    </w:p>
    <w:tbl>
      <w:tblPr>
        <w:tblStyle w:val="19"/>
        <w:tblW w:w="98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108" w:type="dxa"/>
          <w:bottom w:w="0" w:type="dxa"/>
          <w:right w:w="108" w:type="dxa"/>
        </w:tblCellMar>
      </w:tblPr>
      <w:tblGrid>
        <w:gridCol w:w="3210"/>
        <w:gridCol w:w="6623"/>
      </w:tblGrid>
      <w:tr w14:paraId="6CE289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210" w:type="dxa"/>
            <w:tcBorders>
              <w:top w:val="single" w:color="244061" w:sz="18" w:space="0"/>
              <w:bottom w:val="dashed" w:color="244061" w:sz="4" w:space="0"/>
              <w:right w:val="dashed" w:color="244061" w:sz="4" w:space="0"/>
            </w:tcBorders>
            <w:shd w:val="clear" w:color="auto" w:fill="auto"/>
            <w:vAlign w:val="center"/>
          </w:tcPr>
          <w:p w14:paraId="2B2D3529">
            <w:pPr>
              <w:spacing w:before="13" w:line="252" w:lineRule="auto"/>
              <w:ind w:right="174"/>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检测项目</w:t>
            </w:r>
          </w:p>
        </w:tc>
        <w:tc>
          <w:tcPr>
            <w:tcW w:w="6623" w:type="dxa"/>
            <w:tcBorders>
              <w:top w:val="single" w:color="244061" w:sz="18" w:space="0"/>
              <w:left w:val="dashed" w:color="244061" w:sz="4" w:space="0"/>
              <w:bottom w:val="dashed" w:color="244061" w:sz="4" w:space="0"/>
            </w:tcBorders>
            <w:shd w:val="clear" w:color="auto" w:fill="auto"/>
            <w:vAlign w:val="center"/>
          </w:tcPr>
          <w:p w14:paraId="43563036">
            <w:pPr>
              <w:spacing w:before="13" w:line="252" w:lineRule="auto"/>
              <w:ind w:right="174"/>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检测结果</w:t>
            </w:r>
          </w:p>
        </w:tc>
      </w:tr>
      <w:tr w14:paraId="73CE7B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3210" w:type="dxa"/>
            <w:tcBorders>
              <w:top w:val="dashed" w:color="244061" w:sz="4" w:space="0"/>
              <w:bottom w:val="dashed" w:color="244061" w:sz="4" w:space="0"/>
              <w:right w:val="dashed" w:color="244061" w:sz="4" w:space="0"/>
            </w:tcBorders>
            <w:shd w:val="clear" w:color="auto" w:fill="auto"/>
            <w:vAlign w:val="center"/>
          </w:tcPr>
          <w:p w14:paraId="30B2C41D">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新抗原检测</w:t>
            </w:r>
          </w:p>
        </w:tc>
        <w:tc>
          <w:tcPr>
            <w:tcW w:w="6623" w:type="dxa"/>
            <w:tcBorders>
              <w:top w:val="dashed" w:color="244061" w:sz="4" w:space="0"/>
              <w:left w:val="dashed" w:color="244061" w:sz="4" w:space="0"/>
              <w:bottom w:val="dashed" w:color="244061" w:sz="4" w:space="0"/>
            </w:tcBorders>
            <w:shd w:val="clear" w:color="auto" w:fill="auto"/>
            <w:vAlign w:val="center"/>
          </w:tcPr>
          <w:p w14:paraId="43A33476">
            <w:pPr>
              <w:shd w:val="clear"/>
              <w:spacing w:before="13" w:line="252" w:lineRule="auto"/>
              <w:ind w:right="174"/>
              <w:jc w:val="center"/>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rPr>
              <w:t>共预测出</w:t>
            </w:r>
            <w:r>
              <w:rPr>
                <w:rFonts w:hint="eastAsia" w:ascii="Times New Roman" w:hAnsi="Times New Roman" w:eastAsia="微软雅黑" w:cs="黑体"/>
                <w:sz w:val="21"/>
                <w:szCs w:val="21"/>
                <w:lang w:eastAsia="zh-CN"/>
              </w:rPr>
              <w:t>{{</w:t>
            </w:r>
            <w:r>
              <w:rPr>
                <w:rFonts w:hint="eastAsia" w:ascii="Times New Roman" w:hAnsi="Times New Roman" w:eastAsia="微软雅黑" w:cs="黑体"/>
                <w:sz w:val="21"/>
                <w:szCs w:val="21"/>
                <w:lang w:val="en-US" w:eastAsia="zh-CN"/>
              </w:rPr>
              <w:t xml:space="preserve"> </w:t>
            </w:r>
            <w:r>
              <w:rPr>
                <w:rFonts w:hint="eastAsia" w:ascii="Times New Roman" w:hAnsi="Times New Roman" w:eastAsia="微软雅黑" w:cs="黑体"/>
                <w:sz w:val="21"/>
                <w:szCs w:val="21"/>
                <w:lang w:eastAsia="zh-CN"/>
              </w:rPr>
              <w:t>summaryOfRresults.neoantigenAllSize</w:t>
            </w:r>
            <w:r>
              <w:rPr>
                <w:rFonts w:hint="eastAsia" w:ascii="Times New Roman" w:hAnsi="Times New Roman" w:eastAsia="微软雅黑" w:cs="黑体"/>
                <w:sz w:val="21"/>
                <w:szCs w:val="21"/>
                <w:lang w:val="en-US" w:eastAsia="zh-CN"/>
              </w:rPr>
              <w:t xml:space="preserve"> </w:t>
            </w:r>
            <w:r>
              <w:rPr>
                <w:rFonts w:hint="eastAsia" w:ascii="Times New Roman" w:hAnsi="Times New Roman" w:eastAsia="微软雅黑" w:cs="黑体"/>
                <w:sz w:val="21"/>
                <w:szCs w:val="21"/>
                <w:lang w:eastAsia="zh-CN"/>
              </w:rPr>
              <w:t>}}</w:t>
            </w:r>
            <w:r>
              <w:rPr>
                <w:rFonts w:hint="eastAsia" w:ascii="Times New Roman" w:hAnsi="Times New Roman" w:eastAsia="微软雅黑" w:cs="Times New Roman"/>
                <w:sz w:val="21"/>
                <w:szCs w:val="21"/>
                <w:highlight w:val="none"/>
              </w:rPr>
              <w:t>个</w:t>
            </w:r>
            <w:r>
              <w:rPr>
                <w:rFonts w:hint="eastAsia" w:ascii="Times New Roman" w:hAnsi="Times New Roman" w:eastAsia="微软雅黑" w:cs="Times New Roman"/>
                <w:sz w:val="21"/>
                <w:szCs w:val="21"/>
                <w:highlight w:val="none"/>
                <w:lang w:eastAsia="zh-CN"/>
              </w:rPr>
              <w:t>肿瘤</w:t>
            </w:r>
            <w:r>
              <w:rPr>
                <w:rFonts w:hint="eastAsia" w:ascii="Times New Roman" w:hAnsi="Times New Roman" w:eastAsia="微软雅黑" w:cs="Times New Roman"/>
                <w:sz w:val="21"/>
                <w:szCs w:val="21"/>
                <w:highlight w:val="none"/>
              </w:rPr>
              <w:t>新抗原</w:t>
            </w:r>
            <w:r>
              <w:rPr>
                <w:rFonts w:hint="eastAsia" w:ascii="Times New Roman" w:hAnsi="Times New Roman" w:eastAsia="微软雅黑" w:cs="Times New Roman"/>
                <w:sz w:val="21"/>
                <w:szCs w:val="21"/>
                <w:highlight w:val="none"/>
                <w:lang w:eastAsia="zh-CN"/>
              </w:rPr>
              <w:t>；</w:t>
            </w:r>
          </w:p>
          <w:p w14:paraId="2EA4179D">
            <w:pPr>
              <w:shd w:val="clea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highlight w:val="none"/>
                <w:lang w:eastAsia="zh-CN"/>
              </w:rPr>
              <w:t>其中有</w:t>
            </w:r>
            <w:r>
              <w:rPr>
                <w:rFonts w:hint="eastAsia" w:ascii="Times New Roman" w:hAnsi="Times New Roman" w:eastAsia="微软雅黑" w:cs="黑体"/>
                <w:sz w:val="21"/>
                <w:szCs w:val="21"/>
                <w:highlight w:val="none"/>
                <w:lang w:eastAsia="zh-CN"/>
              </w:rPr>
              <w:t>{{</w:t>
            </w:r>
            <w:r>
              <w:rPr>
                <w:rFonts w:hint="eastAsia" w:ascii="Times New Roman" w:hAnsi="Times New Roman" w:eastAsia="微软雅黑" w:cs="黑体"/>
                <w:sz w:val="21"/>
                <w:szCs w:val="21"/>
                <w:highlight w:val="none"/>
                <w:lang w:val="en-US" w:eastAsia="zh-CN"/>
              </w:rPr>
              <w:t xml:space="preserve"> </w:t>
            </w:r>
            <w:r>
              <w:rPr>
                <w:rFonts w:hint="eastAsia" w:ascii="Times New Roman" w:hAnsi="Times New Roman" w:eastAsia="微软雅黑" w:cs="黑体"/>
                <w:sz w:val="21"/>
                <w:szCs w:val="21"/>
                <w:highlight w:val="none"/>
                <w:lang w:eastAsia="zh-CN"/>
              </w:rPr>
              <w:t>summaryOfRresults.neoantigen1Size</w:t>
            </w:r>
            <w:r>
              <w:rPr>
                <w:rFonts w:hint="eastAsia" w:ascii="Times New Roman" w:hAnsi="Times New Roman" w:eastAsia="微软雅黑" w:cs="黑体"/>
                <w:sz w:val="21"/>
                <w:szCs w:val="21"/>
                <w:highlight w:val="none"/>
                <w:lang w:val="en-US" w:eastAsia="zh-CN"/>
              </w:rPr>
              <w:t xml:space="preserve"> </w:t>
            </w:r>
            <w:r>
              <w:rPr>
                <w:rFonts w:hint="eastAsia" w:ascii="Times New Roman" w:hAnsi="Times New Roman" w:eastAsia="微软雅黑" w:cs="黑体"/>
                <w:sz w:val="21"/>
                <w:szCs w:val="21"/>
                <w:highlight w:val="none"/>
                <w:lang w:eastAsia="zh-CN"/>
              </w:rPr>
              <w:t>}}</w:t>
            </w:r>
            <w:r>
              <w:rPr>
                <w:rFonts w:hint="eastAsia" w:ascii="Times New Roman" w:hAnsi="Times New Roman" w:eastAsia="微软雅黑" w:cs="Times New Roman"/>
                <w:sz w:val="21"/>
                <w:szCs w:val="21"/>
                <w:highlight w:val="none"/>
                <w:lang w:eastAsia="zh-CN"/>
              </w:rPr>
              <w:t>个</w:t>
            </w:r>
            <w:r>
              <w:rPr>
                <w:rFonts w:ascii="Times New Roman" w:hAnsi="Times New Roman" w:eastAsia="微软雅黑" w:cs="Times New Roman"/>
                <w:sz w:val="21"/>
                <w:szCs w:val="21"/>
                <w:highlight w:val="none"/>
                <w:shd w:val="clear" w:color="auto" w:fill="FFFFFF"/>
                <w:lang w:eastAsia="zh-CN"/>
              </w:rPr>
              <w:t>HLA</w:t>
            </w:r>
            <w:r>
              <w:rPr>
                <w:rFonts w:hint="eastAsia" w:ascii="Times New Roman" w:hAnsi="Times New Roman" w:eastAsia="微软雅黑" w:cs="Times New Roman"/>
                <w:sz w:val="21"/>
                <w:szCs w:val="21"/>
                <w:highlight w:val="none"/>
                <w:shd w:val="clear" w:color="auto" w:fill="FFFFFF"/>
                <w:lang w:eastAsia="zh-CN"/>
              </w:rPr>
              <w:t>-I类新抗原和</w:t>
            </w:r>
            <w:r>
              <w:rPr>
                <w:rFonts w:hint="eastAsia" w:ascii="Times New Roman" w:hAnsi="Times New Roman" w:eastAsia="微软雅黑" w:cs="黑体"/>
                <w:sz w:val="21"/>
                <w:szCs w:val="21"/>
                <w:highlight w:val="none"/>
                <w:lang w:eastAsia="zh-CN"/>
              </w:rPr>
              <w:t>{{</w:t>
            </w:r>
            <w:r>
              <w:rPr>
                <w:rFonts w:hint="eastAsia" w:ascii="Times New Roman" w:hAnsi="Times New Roman" w:eastAsia="微软雅黑" w:cs="黑体"/>
                <w:sz w:val="21"/>
                <w:szCs w:val="21"/>
                <w:highlight w:val="none"/>
                <w:lang w:val="en-US" w:eastAsia="zh-CN"/>
              </w:rPr>
              <w:t xml:space="preserve"> </w:t>
            </w:r>
            <w:r>
              <w:rPr>
                <w:rFonts w:hint="eastAsia" w:ascii="Times New Roman" w:hAnsi="Times New Roman" w:eastAsia="微软雅黑" w:cs="黑体"/>
                <w:sz w:val="21"/>
                <w:szCs w:val="21"/>
                <w:highlight w:val="none"/>
                <w:lang w:eastAsia="zh-CN"/>
              </w:rPr>
              <w:t>summaryOfRresults.neoantigen2Size</w:t>
            </w:r>
            <w:r>
              <w:rPr>
                <w:rFonts w:hint="eastAsia" w:ascii="Times New Roman" w:hAnsi="Times New Roman" w:eastAsia="微软雅黑" w:cs="黑体"/>
                <w:sz w:val="21"/>
                <w:szCs w:val="21"/>
                <w:highlight w:val="none"/>
                <w:lang w:val="en-US" w:eastAsia="zh-CN"/>
              </w:rPr>
              <w:t xml:space="preserve"> </w:t>
            </w:r>
            <w:r>
              <w:rPr>
                <w:rFonts w:hint="eastAsia" w:ascii="Times New Roman" w:hAnsi="Times New Roman" w:eastAsia="微软雅黑" w:cs="黑体"/>
                <w:sz w:val="21"/>
                <w:szCs w:val="21"/>
                <w:highlight w:val="none"/>
                <w:lang w:eastAsia="zh-CN"/>
              </w:rPr>
              <w:t>}}</w:t>
            </w:r>
            <w:r>
              <w:rPr>
                <w:rFonts w:hint="eastAsia" w:ascii="Times New Roman" w:hAnsi="Times New Roman" w:eastAsia="微软雅黑" w:cs="Times New Roman"/>
                <w:sz w:val="21"/>
                <w:szCs w:val="21"/>
                <w:highlight w:val="none"/>
                <w:shd w:val="clear" w:color="auto" w:fill="FFFFFF"/>
                <w:lang w:eastAsia="zh-CN"/>
              </w:rPr>
              <w:t>个</w:t>
            </w:r>
            <w:r>
              <w:rPr>
                <w:rFonts w:ascii="Times New Roman" w:hAnsi="Times New Roman" w:eastAsia="微软雅黑" w:cs="Times New Roman"/>
                <w:sz w:val="21"/>
                <w:szCs w:val="21"/>
                <w:highlight w:val="none"/>
                <w:shd w:val="clear" w:color="auto" w:fill="FFFFFF"/>
                <w:lang w:eastAsia="zh-CN"/>
              </w:rPr>
              <w:t>HLA</w:t>
            </w:r>
            <w:r>
              <w:rPr>
                <w:rFonts w:hint="eastAsia" w:ascii="Times New Roman" w:hAnsi="Times New Roman" w:eastAsia="微软雅黑" w:cs="Times New Roman"/>
                <w:sz w:val="21"/>
                <w:szCs w:val="21"/>
                <w:highlight w:val="none"/>
                <w:shd w:val="clear" w:color="auto" w:fill="FFFFFF"/>
                <w:lang w:eastAsia="zh-CN"/>
              </w:rPr>
              <w:t>-II类新抗原</w:t>
            </w:r>
          </w:p>
        </w:tc>
      </w:tr>
      <w:tr w14:paraId="40D767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9833" w:type="dxa"/>
            <w:gridSpan w:val="2"/>
            <w:tcBorders>
              <w:top w:val="dashed" w:color="244061" w:sz="4" w:space="0"/>
              <w:bottom w:val="nil"/>
            </w:tcBorders>
            <w:shd w:val="clear" w:color="auto" w:fill="auto"/>
            <w:vAlign w:val="center"/>
          </w:tcPr>
          <w:p w14:paraId="68255E30">
            <w:pPr>
              <w:widowControl/>
              <w:jc w:val="both"/>
              <w:rPr>
                <w:rFonts w:hint="eastAsia" w:ascii="Times New Roman" w:hAnsi="Times New Roman" w:eastAsia="微软雅黑" w:cs="Times New Roman"/>
                <w:b/>
                <w:sz w:val="18"/>
                <w:szCs w:val="18"/>
                <w:lang w:val="en-US" w:eastAsia="zh-CN"/>
              </w:rPr>
            </w:pPr>
            <w:r>
              <w:rPr>
                <w:rFonts w:hint="eastAsia" w:ascii="Times New Roman" w:hAnsi="Times New Roman" w:eastAsia="微软雅黑" w:cs="Times New Roman"/>
                <w:b/>
                <w:sz w:val="18"/>
                <w:szCs w:val="18"/>
                <w:lang w:val="en-US" w:eastAsia="zh-CN"/>
              </w:rPr>
              <w:t>指标解析：</w:t>
            </w:r>
          </w:p>
          <w:p w14:paraId="687AC447">
            <w:pPr>
              <w:widowControl/>
              <w:ind w:firstLine="360" w:firstLineChars="200"/>
              <w:jc w:val="both"/>
              <w:rPr>
                <w:rFonts w:hint="eastAsia" w:ascii="Times New Roman" w:hAnsi="Times New Roman" w:eastAsia="微软雅黑" w:cs="Times New Roman"/>
                <w:sz w:val="21"/>
                <w:szCs w:val="21"/>
                <w:highlight w:val="none"/>
                <w:lang w:eastAsia="zh-CN"/>
              </w:rPr>
            </w:pPr>
            <w:r>
              <w:rPr>
                <w:rFonts w:hint="eastAsia" w:ascii="Times New Roman" w:hAnsi="Times New Roman" w:eastAsia="微软雅黑" w:cs="Times New Roman"/>
                <w:color w:val="202020"/>
                <w:sz w:val="18"/>
                <w:szCs w:val="18"/>
                <w:lang w:val="en-US" w:eastAsia="zh-CN"/>
              </w:rPr>
              <w:t>新抗</w:t>
            </w:r>
            <w:r>
              <w:rPr>
                <w:rFonts w:ascii="Times New Roman" w:hAnsi="Times New Roman" w:eastAsia="微软雅黑" w:cs="Times New Roman"/>
                <w:color w:val="202020"/>
                <w:sz w:val="18"/>
                <w:szCs w:val="18"/>
                <w:lang w:eastAsia="zh-CN"/>
              </w:rPr>
              <w:t>原（Neoantigens）是特指肿瘤细胞中发生突变的DNA形成的具有特异性氨基酸序列的多肽，这些抗原并不存在于正常的组织器官当中，是源自肿瘤特有的突变，具有肿瘤特异性。主要组织相容性复合体（MHC）是定位于某染色体的特定区域，呈高度多态性的一群紧密连锁的基因群，其编码蛋白位于细胞表面，参与抗原递呈、调节细胞间相互识别及诱导免疫应答过程。不同种类哺乳动物MHC及其编码产物的名称各异。人类的MHC又称为人类白细胞抗原（HLA），按其分布和功能主要分为I类和II类HLA分子，通过HLA-I和HLA-II两类分子可以将肿瘤细胞特异的新抗原呈递到肿瘤细胞膜外，进而被细胞毒性T细胞识别并引起免疫应答，如图1。</w:t>
            </w:r>
          </w:p>
        </w:tc>
      </w:tr>
      <w:tr w14:paraId="3E594A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9833" w:type="dxa"/>
            <w:gridSpan w:val="2"/>
            <w:tcBorders>
              <w:top w:val="nil"/>
              <w:bottom w:val="nil"/>
            </w:tcBorders>
            <w:shd w:val="clear" w:color="auto" w:fill="auto"/>
            <w:vAlign w:val="center"/>
          </w:tcPr>
          <w:p w14:paraId="3BAE83EC">
            <w:pPr>
              <w:widowControl/>
              <w:jc w:val="both"/>
              <w:rPr>
                <w:rFonts w:hint="eastAsia" w:ascii="Times New Roman" w:hAnsi="Times New Roman" w:eastAsia="微软雅黑" w:cs="Times New Roman"/>
                <w:b/>
                <w:sz w:val="18"/>
                <w:szCs w:val="18"/>
                <w:lang w:val="en-US" w:eastAsia="zh-CN"/>
              </w:rPr>
            </w:pPr>
            <w:r>
              <w:rPr>
                <w:rFonts w:hint="eastAsia" w:ascii="Times New Roman" w:hAnsi="Times New Roman" w:eastAsia="微软雅黑" w:cs="Times New Roman"/>
                <w:b/>
                <w:sz w:val="18"/>
                <w:szCs w:val="18"/>
                <w:lang w:val="en-US" w:eastAsia="zh-CN"/>
              </w:rPr>
              <w:t>临床意义：</w:t>
            </w:r>
          </w:p>
          <w:p w14:paraId="4C9A8C42">
            <w:pPr>
              <w:widowControl/>
              <w:adjustRightInd w:val="0"/>
              <w:snapToGrid w:val="0"/>
              <w:spacing w:after="120" w:afterLines="50"/>
              <w:ind w:firstLine="360" w:firstLineChars="200"/>
              <w:jc w:val="both"/>
              <w:rPr>
                <w:rFonts w:ascii="Times New Roman" w:hAnsi="Times New Roman" w:eastAsia="微软雅黑" w:cs="Times New Roman"/>
                <w:color w:val="202020"/>
                <w:sz w:val="18"/>
                <w:szCs w:val="18"/>
                <w:lang w:eastAsia="zh-CN"/>
              </w:rPr>
            </w:pPr>
            <w:r>
              <w:rPr>
                <w:rFonts w:ascii="Times New Roman" w:hAnsi="Times New Roman" w:eastAsia="微软雅黑" w:cs="Times New Roman"/>
                <w:color w:val="202020"/>
                <w:sz w:val="18"/>
                <w:szCs w:val="18"/>
                <w:lang w:eastAsia="zh-CN"/>
              </w:rPr>
              <w:t>新抗原预测在调控机体免疫应答、决定疾病易感性和探索癌症靶向治疗方案中发挥重要作用。通过预测肿瘤突变肽段与MHC分子的亲和力可预测肿瘤新抗原。由于新抗原不受中枢免疫耐受的影响，仅存在于肿瘤细胞，所以能更有效地激发机体免疫反应，更好地引导靶向作用。随着新技术的发展，基于肿瘤新抗原的肿瘤个体化疫苗及细胞疗法逐步进入临床研究</w:t>
            </w:r>
            <w:r>
              <w:rPr>
                <w:rFonts w:hint="eastAsia" w:ascii="Times New Roman" w:hAnsi="Times New Roman" w:eastAsia="微软雅黑" w:cs="Times New Roman"/>
                <w:color w:val="202020"/>
                <w:sz w:val="18"/>
                <w:szCs w:val="18"/>
                <w:lang w:eastAsia="zh-CN"/>
              </w:rPr>
              <w:t>；</w:t>
            </w:r>
            <w:r>
              <w:rPr>
                <w:rFonts w:ascii="Times New Roman" w:hAnsi="Times New Roman" w:eastAsia="微软雅黑" w:cs="Times New Roman"/>
                <w:color w:val="202020"/>
                <w:sz w:val="18"/>
                <w:szCs w:val="18"/>
                <w:lang w:eastAsia="zh-CN"/>
              </w:rPr>
              <w:t>2017年，来自哈佛大学Dana-Farber癌症中心和德国美因茨大学的两个团队采用新抗原技术分别进行了个体化肿瘤新抗原在黑色素瘤中的小型临床试验，均取得了良好的效果[PMID: 28678778</w:t>
            </w:r>
            <w:r>
              <w:rPr>
                <w:rFonts w:hint="eastAsia" w:ascii="Times New Roman" w:hAnsi="Times New Roman" w:eastAsia="微软雅黑" w:cs="Times New Roman"/>
                <w:color w:val="202020"/>
                <w:sz w:val="18"/>
                <w:szCs w:val="18"/>
                <w:lang w:val="en-US" w:eastAsia="zh-CN"/>
              </w:rPr>
              <w:t xml:space="preserve">; </w:t>
            </w:r>
            <w:r>
              <w:rPr>
                <w:rFonts w:ascii="Times New Roman" w:hAnsi="Times New Roman" w:eastAsia="微软雅黑" w:cs="Times New Roman"/>
                <w:color w:val="202020"/>
                <w:sz w:val="18"/>
                <w:szCs w:val="18"/>
                <w:lang w:eastAsia="zh-CN"/>
              </w:rPr>
              <w:t>PMID: 33479501]。2022年底，个体化新抗原疫苗mRNA-4157联合Keytruda治疗黑色素瘤的2b期临床实验也已达到主要终点，结果表明相比于PD-1抗体单药，联合治疗可以将复发或死亡风险降低44%。2022年普罗维登斯癌症研究所的一项研究显示，通过对提取自进行性转移性胰腺癌患者体内的T细胞进行基因改造，使其克隆表达针对肿瘤表达的KRAS G12D突变体的HLA-C*08:02 -限制性T细胞受体</w:t>
            </w:r>
            <w:r>
              <w:rPr>
                <w:rFonts w:hint="default" w:ascii="Times New Roman" w:hAnsi="Times New Roman" w:eastAsia="微软雅黑" w:cs="Times New Roman"/>
                <w:bCs/>
                <w:sz w:val="18"/>
                <w:szCs w:val="18"/>
                <w:shd w:val="clear" w:color="auto" w:fill="FFFFFF"/>
                <w:lang w:val="en-US" w:eastAsia="zh-CN"/>
              </w:rPr>
              <w:t>（</w:t>
            </w:r>
            <w:r>
              <w:rPr>
                <w:rFonts w:ascii="Times New Roman" w:hAnsi="Times New Roman" w:eastAsia="微软雅黑" w:cs="Times New Roman"/>
                <w:color w:val="202020"/>
                <w:sz w:val="18"/>
                <w:szCs w:val="18"/>
                <w:lang w:eastAsia="zh-CN"/>
              </w:rPr>
              <w:t>TCRs</w:t>
            </w:r>
            <w:r>
              <w:rPr>
                <w:rFonts w:hint="default" w:ascii="Times New Roman" w:hAnsi="Times New Roman" w:eastAsia="微软雅黑" w:cs="Times New Roman"/>
                <w:bCs/>
                <w:sz w:val="18"/>
                <w:szCs w:val="18"/>
                <w:shd w:val="clear" w:color="auto" w:fill="FFFFFF"/>
                <w:lang w:val="en-US" w:eastAsia="zh-CN"/>
              </w:rPr>
              <w:t>）</w:t>
            </w:r>
            <w:r>
              <w:rPr>
                <w:rFonts w:ascii="Times New Roman" w:hAnsi="Times New Roman" w:eastAsia="微软雅黑" w:cs="Times New Roman"/>
                <w:color w:val="202020"/>
                <w:sz w:val="18"/>
                <w:szCs w:val="18"/>
                <w:lang w:eastAsia="zh-CN"/>
              </w:rPr>
              <w:t>，然后培养出十亿次方的TCR-T细胞，回输患者体内</w:t>
            </w:r>
            <w:r>
              <w:rPr>
                <w:rFonts w:hint="eastAsia" w:ascii="Times New Roman" w:hAnsi="Times New Roman" w:eastAsia="微软雅黑" w:cs="Times New Roman"/>
                <w:color w:val="202020"/>
                <w:sz w:val="18"/>
                <w:szCs w:val="18"/>
                <w:lang w:eastAsia="zh-CN"/>
              </w:rPr>
              <w:t>1</w:t>
            </w:r>
            <w:r>
              <w:rPr>
                <w:rFonts w:ascii="Times New Roman" w:hAnsi="Times New Roman" w:eastAsia="微软雅黑" w:cs="Times New Roman"/>
                <w:color w:val="202020"/>
                <w:sz w:val="18"/>
                <w:szCs w:val="18"/>
                <w:lang w:eastAsia="zh-CN"/>
              </w:rPr>
              <w:t>个月后，</w:t>
            </w:r>
            <w:r>
              <w:rPr>
                <w:rFonts w:hint="eastAsia" w:ascii="Times New Roman" w:hAnsi="Times New Roman" w:eastAsia="微软雅黑" w:cs="Times New Roman"/>
                <w:color w:val="202020"/>
                <w:sz w:val="18"/>
                <w:szCs w:val="18"/>
                <w:lang w:eastAsia="zh-CN"/>
              </w:rPr>
              <w:t>CT</w:t>
            </w:r>
            <w:r>
              <w:rPr>
                <w:rFonts w:ascii="Times New Roman" w:hAnsi="Times New Roman" w:eastAsia="微软雅黑" w:cs="Times New Roman"/>
                <w:color w:val="202020"/>
                <w:sz w:val="18"/>
                <w:szCs w:val="18"/>
                <w:lang w:eastAsia="zh-CN"/>
              </w:rPr>
              <w:t>观察到患者的转移性肺病变消退</w:t>
            </w:r>
            <w:r>
              <w:rPr>
                <w:rFonts w:hint="eastAsia" w:ascii="Times New Roman" w:hAnsi="Times New Roman" w:eastAsia="微软雅黑" w:cs="Times New Roman"/>
                <w:color w:val="202020"/>
                <w:sz w:val="18"/>
                <w:szCs w:val="18"/>
                <w:lang w:eastAsia="zh-CN"/>
              </w:rPr>
              <w:t>，在细胞回输体内6个月后的随访中，肿瘤仍在持续消退</w:t>
            </w:r>
            <w:r>
              <w:rPr>
                <w:rFonts w:ascii="Times New Roman" w:hAnsi="Times New Roman" w:eastAsia="微软雅黑" w:cs="Times New Roman"/>
                <w:color w:val="202020"/>
                <w:sz w:val="18"/>
                <w:szCs w:val="18"/>
                <w:lang w:eastAsia="zh-CN"/>
              </w:rPr>
              <w:t>[PMID: 35648703]。</w:t>
            </w:r>
            <w:r>
              <w:rPr>
                <w:rFonts w:hint="eastAsia" w:ascii="Times New Roman" w:hAnsi="Times New Roman" w:eastAsia="微软雅黑" w:cs="Times New Roman"/>
                <w:color w:val="202020"/>
                <w:sz w:val="18"/>
                <w:szCs w:val="18"/>
                <w:lang w:eastAsia="zh-CN"/>
              </w:rPr>
              <w:t>2022年Achilles Therapeutic公司在ESMO免疫肿瘤大会发布的一项克隆性新抗原反应性T细胞</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cNeT</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疗法相关的I/IIa中期临床信息表明，在NSCLC患者中，使用低剂量cNeT、降低剂量的清淋和配合低剂量IL-2灌注已被证实能够实现部分缓解和疾病稳定；在71%</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5/7</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的晚期NSCLC患者中，有1例部分缓解</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PR</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和6例疾病稳定</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SD</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患者，12周后总体上有持久的临床效益。</w:t>
            </w:r>
            <w:r>
              <w:rPr>
                <w:rFonts w:ascii="Times New Roman" w:hAnsi="Times New Roman" w:eastAsia="微软雅黑" w:cs="Times New Roman"/>
                <w:color w:val="202020"/>
                <w:sz w:val="18"/>
                <w:szCs w:val="18"/>
                <w:lang w:eastAsia="zh-CN"/>
              </w:rPr>
              <w:t>新抗原预测是新抗原疫苗和细胞疗法的关键因素，因此，对HLA进行分型，预测突变多肽与HLA的结合力，从而筛选能够用于肿瘤免疫治疗的新抗原，可以为癌症的</w:t>
            </w:r>
            <w:r>
              <w:rPr>
                <w:rFonts w:hint="eastAsia" w:ascii="Times New Roman" w:hAnsi="Times New Roman" w:eastAsia="微软雅黑" w:cs="Times New Roman"/>
                <w:color w:val="202020"/>
                <w:sz w:val="18"/>
                <w:szCs w:val="18"/>
                <w:lang w:eastAsia="zh-CN"/>
              </w:rPr>
              <w:t>免疫</w:t>
            </w:r>
            <w:r>
              <w:rPr>
                <w:rFonts w:ascii="Times New Roman" w:hAnsi="Times New Roman" w:eastAsia="微软雅黑" w:cs="Times New Roman"/>
                <w:color w:val="202020"/>
                <w:sz w:val="18"/>
                <w:szCs w:val="18"/>
                <w:lang w:eastAsia="zh-CN"/>
              </w:rPr>
              <w:t>治疗研究提供一定指导。</w:t>
            </w:r>
          </w:p>
          <w:p w14:paraId="7D4938EE">
            <w:pPr>
              <w:widowControl/>
              <w:adjustRightInd w:val="0"/>
              <w:snapToGrid w:val="0"/>
              <w:spacing w:after="120" w:afterLines="50"/>
              <w:ind w:firstLine="440" w:firstLineChars="200"/>
              <w:jc w:val="center"/>
              <w:rPr>
                <w:rFonts w:ascii="Times New Roman" w:hAnsi="Times New Roman" w:cs="Times New Roman"/>
              </w:rPr>
            </w:pPr>
            <w:r>
              <w:rPr>
                <w:rFonts w:ascii="Times New Roman" w:hAnsi="Times New Roman" w:cs="Times New Roman"/>
                <w:lang w:eastAsia="zh-CN"/>
              </w:rPr>
              <w:drawing>
                <wp:inline distT="0" distB="0" distL="0" distR="0">
                  <wp:extent cx="5276215" cy="1871980"/>
                  <wp:effectExtent l="0" t="0" r="12065" b="2540"/>
                  <wp:docPr id="8"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0"/>
                          <pic:cNvPicPr>
                            <a:picLocks noChangeAspect="1"/>
                          </pic:cNvPicPr>
                        </pic:nvPicPr>
                        <pic:blipFill>
                          <a:blip r:embed="rId10"/>
                          <a:stretch>
                            <a:fillRect/>
                          </a:stretch>
                        </pic:blipFill>
                        <pic:spPr>
                          <a:xfrm>
                            <a:off x="0" y="0"/>
                            <a:ext cx="5276215" cy="1871980"/>
                          </a:xfrm>
                          <a:prstGeom prst="rect">
                            <a:avLst/>
                          </a:prstGeom>
                        </pic:spPr>
                      </pic:pic>
                    </a:graphicData>
                  </a:graphic>
                </wp:inline>
              </w:drawing>
            </w:r>
          </w:p>
          <w:p w14:paraId="62488B2A">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图</w:t>
            </w:r>
            <w:r>
              <w:rPr>
                <w:rFonts w:hint="eastAsia" w:ascii="Times New Roman" w:hAnsi="Times New Roman" w:eastAsia="微软雅黑" w:cs="Times New Roman"/>
                <w:sz w:val="18"/>
                <w:szCs w:val="18"/>
                <w:lang w:eastAsia="zh-CN"/>
              </w:rPr>
              <w:t xml:space="preserve">1 </w:t>
            </w:r>
            <w:r>
              <w:rPr>
                <w:rFonts w:ascii="Times New Roman" w:hAnsi="Times New Roman" w:eastAsia="微软雅黑" w:cs="Times New Roman"/>
                <w:sz w:val="18"/>
                <w:szCs w:val="18"/>
                <w:lang w:eastAsia="zh-CN"/>
              </w:rPr>
              <w:t xml:space="preserve"> HLA（MHC）结构与新抗原呈递示意图</w:t>
            </w:r>
          </w:p>
          <w:p w14:paraId="1B27E605">
            <w:pPr>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r>
              <w:rPr>
                <w:rFonts w:ascii="Times New Roman" w:hAnsi="Times New Roman" w:eastAsia="微软雅黑" w:cs="Times New Roman"/>
                <w:b/>
                <w:sz w:val="18"/>
                <w:lang w:eastAsia="zh-CN"/>
              </w:rPr>
              <w:t xml:space="preserve"> </w:t>
            </w:r>
          </w:p>
          <w:p w14:paraId="49938779">
            <w:pPr>
              <w:pStyle w:val="38"/>
              <w:numPr>
                <w:ilvl w:val="0"/>
                <w:numId w:val="17"/>
              </w:numPr>
              <w:ind w:left="425" w:hanging="425" w:firstLineChars="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以上各基因（名称为WHO命名委员会1975年修订）均系多态性位点（复等位），且共显性</w:t>
            </w:r>
            <w:r>
              <w:rPr>
                <w:rFonts w:hint="eastAsia" w:ascii="Times New Roman" w:hAnsi="Times New Roman" w:eastAsia="微软雅黑" w:cs="Times New Roman"/>
                <w:sz w:val="18"/>
                <w:shd w:val="clear" w:color="auto" w:fill="FFFFFF"/>
                <w:lang w:eastAsia="zh-CN"/>
              </w:rPr>
              <w:t>。</w:t>
            </w:r>
          </w:p>
          <w:p w14:paraId="05BA0D1B">
            <w:pPr>
              <w:pStyle w:val="38"/>
              <w:numPr>
                <w:ilvl w:val="0"/>
                <w:numId w:val="17"/>
              </w:numPr>
              <w:ind w:left="425" w:hanging="425" w:firstLineChars="0"/>
              <w:rPr>
                <w:rFonts w:hint="eastAsia" w:ascii="Times New Roman" w:hAnsi="Times New Roman" w:eastAsia="微软雅黑" w:cs="Times New Roman"/>
                <w:sz w:val="18"/>
                <w:szCs w:val="18"/>
                <w:lang w:eastAsia="zh-CN"/>
              </w:rPr>
            </w:pPr>
            <w:r>
              <w:rPr>
                <w:rFonts w:ascii="Times New Roman" w:hAnsi="Times New Roman" w:eastAsia="微软雅黑" w:cs="Times New Roman"/>
                <w:sz w:val="18"/>
                <w:shd w:val="clear" w:color="auto" w:fill="FFFFFF"/>
                <w:lang w:eastAsia="zh-CN"/>
              </w:rPr>
              <w:t>HLA分型主要依赖IMGT数据库url:http://www.imgt.org</w:t>
            </w:r>
            <w:r>
              <w:rPr>
                <w:rFonts w:hint="eastAsia" w:ascii="Times New Roman" w:hAnsi="Times New Roman" w:eastAsia="微软雅黑" w:cs="Times New Roman"/>
                <w:sz w:val="18"/>
                <w:shd w:val="clear" w:color="auto" w:fill="FFFFFF"/>
                <w:lang w:eastAsia="zh-CN"/>
              </w:rPr>
              <w:t>。</w:t>
            </w:r>
          </w:p>
        </w:tc>
      </w:tr>
    </w:tbl>
    <w:p w14:paraId="0B74803E">
      <w:pPr>
        <w:rPr>
          <w:rFonts w:hint="eastAsia" w:ascii="Times New Roman" w:hAnsi="Times New Roman" w:eastAsia="微软雅黑" w:cs="Times New Roman"/>
          <w:b/>
          <w:sz w:val="15"/>
          <w:szCs w:val="15"/>
          <w:lang w:eastAsia="zh-CN"/>
        </w:rPr>
      </w:pPr>
      <w:r>
        <w:rPr>
          <w:rFonts w:hint="eastAsia" w:ascii="Times New Roman" w:hAnsi="Times New Roman" w:eastAsia="微软雅黑" w:cs="Times New Roman"/>
          <w:b/>
          <w:sz w:val="15"/>
          <w:szCs w:val="15"/>
          <w:lang w:eastAsia="zh-CN"/>
        </w:rPr>
        <w:br w:type="page"/>
      </w:r>
    </w:p>
    <w:p w14:paraId="70B2C94B">
      <w:pPr>
        <w:pStyle w:val="55"/>
        <w:keepNext w:val="0"/>
        <w:keepLines w:val="0"/>
        <w:pageBreakBefore w:val="0"/>
        <w:widowControl w:val="0"/>
        <w:kinsoku/>
        <w:wordWrap/>
        <w:overflowPunct/>
        <w:topLinePunct w:val="0"/>
        <w:autoSpaceDE/>
        <w:autoSpaceDN/>
        <w:bidi w:val="0"/>
        <w:adjustRightInd/>
        <w:snapToGrid/>
        <w:ind w:left="414"/>
        <w:textAlignment w:val="auto"/>
        <w:rPr>
          <w:color w:val="244061"/>
        </w:rPr>
      </w:pPr>
      <w:r>
        <w:rPr>
          <w:rFonts w:hint="eastAsia"/>
          <w:color w:val="244061"/>
        </w:rPr>
        <w:t>HLA-I类相关的新抗原检测结果详情</w:t>
      </w:r>
    </w:p>
    <w:tbl>
      <w:tblPr>
        <w:tblStyle w:val="64"/>
        <w:tblW w:w="9954"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952"/>
        <w:gridCol w:w="1387"/>
        <w:gridCol w:w="1438"/>
        <w:gridCol w:w="800"/>
        <w:gridCol w:w="925"/>
        <w:gridCol w:w="862"/>
        <w:gridCol w:w="850"/>
        <w:gridCol w:w="1013"/>
        <w:gridCol w:w="852"/>
        <w:gridCol w:w="875"/>
      </w:tblGrid>
      <w:tr w14:paraId="1D7DAF8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665" w:hRule="atLeast"/>
          <w:jc w:val="center"/>
        </w:trPr>
        <w:tc>
          <w:tcPr>
            <w:tcW w:w="952" w:type="dxa"/>
            <w:tcBorders>
              <w:insideV w:val="single" w:sz="4" w:space="0"/>
              <w:tl2br w:val="nil"/>
              <w:tr2bl w:val="nil"/>
            </w:tcBorders>
            <w:shd w:val="clear" w:color="auto" w:fill="auto"/>
            <w:vAlign w:val="center"/>
          </w:tcPr>
          <w:p w14:paraId="50E93D6C">
            <w:pPr>
              <w:spacing w:line="206" w:lineRule="exact"/>
              <w:jc w:val="center"/>
              <w:rPr>
                <w:rFonts w:hint="eastAsia" w:ascii="微软雅黑" w:hAnsi="微软雅黑" w:eastAsia="微软雅黑" w:cs="微软雅黑"/>
                <w:b w:val="0"/>
                <w:bCs/>
                <w:color w:val="244061"/>
                <w:sz w:val="18"/>
                <w:szCs w:val="18"/>
                <w:lang w:eastAsia="zh-CN"/>
              </w:rPr>
            </w:pPr>
            <w:r>
              <w:rPr>
                <w:rFonts w:hint="eastAsia" w:ascii="微软雅黑" w:hAnsi="微软雅黑" w:eastAsia="微软雅黑" w:cs="微软雅黑"/>
                <w:b/>
                <w:bCs/>
                <w:color w:val="244061"/>
                <w:sz w:val="18"/>
                <w:szCs w:val="18"/>
                <w:lang w:eastAsia="zh-CN"/>
              </w:rPr>
              <w:t>基因</w:t>
            </w:r>
          </w:p>
        </w:tc>
        <w:tc>
          <w:tcPr>
            <w:tcW w:w="1387" w:type="dxa"/>
            <w:tcBorders>
              <w:insideV w:val="single" w:sz="4" w:space="0"/>
              <w:tl2br w:val="nil"/>
              <w:tr2bl w:val="nil"/>
            </w:tcBorders>
            <w:shd w:val="clear" w:color="auto" w:fill="auto"/>
            <w:vAlign w:val="center"/>
          </w:tcPr>
          <w:p w14:paraId="27EFA10D">
            <w:pPr>
              <w:spacing w:line="206" w:lineRule="exact"/>
              <w:jc w:val="center"/>
              <w:rPr>
                <w:rFonts w:hint="eastAsia" w:ascii="微软雅黑" w:hAnsi="微软雅黑" w:eastAsia="微软雅黑" w:cs="微软雅黑"/>
                <w:b w:val="0"/>
                <w:bCs/>
                <w:color w:val="244061"/>
                <w:sz w:val="18"/>
                <w:szCs w:val="18"/>
                <w:lang w:eastAsia="zh-CN"/>
              </w:rPr>
            </w:pPr>
            <w:r>
              <w:rPr>
                <w:rFonts w:hint="eastAsia" w:ascii="微软雅黑" w:hAnsi="微软雅黑" w:eastAsia="微软雅黑" w:cs="微软雅黑"/>
                <w:b/>
                <w:bCs/>
                <w:color w:val="244061"/>
                <w:sz w:val="18"/>
                <w:szCs w:val="18"/>
                <w:lang w:eastAsia="zh-CN"/>
              </w:rPr>
              <w:t>核酸改变</w:t>
            </w:r>
          </w:p>
        </w:tc>
        <w:tc>
          <w:tcPr>
            <w:tcW w:w="1438" w:type="dxa"/>
            <w:tcBorders>
              <w:insideV w:val="single" w:sz="4" w:space="0"/>
              <w:tl2br w:val="nil"/>
              <w:tr2bl w:val="nil"/>
            </w:tcBorders>
            <w:shd w:val="clear" w:color="auto" w:fill="auto"/>
            <w:vAlign w:val="center"/>
          </w:tcPr>
          <w:p w14:paraId="3B694FD1">
            <w:pPr>
              <w:spacing w:line="206" w:lineRule="exact"/>
              <w:jc w:val="center"/>
              <w:rPr>
                <w:rFonts w:hint="eastAsia" w:ascii="微软雅黑" w:hAnsi="微软雅黑" w:eastAsia="微软雅黑" w:cs="微软雅黑"/>
                <w:b w:val="0"/>
                <w:bCs/>
                <w:color w:val="244061"/>
                <w:sz w:val="18"/>
                <w:szCs w:val="18"/>
                <w:lang w:eastAsia="zh-CN"/>
              </w:rPr>
            </w:pPr>
            <w:r>
              <w:rPr>
                <w:rFonts w:hint="eastAsia" w:ascii="微软雅黑" w:hAnsi="微软雅黑" w:eastAsia="微软雅黑" w:cs="微软雅黑"/>
                <w:b/>
                <w:bCs/>
                <w:color w:val="244061"/>
                <w:sz w:val="18"/>
                <w:szCs w:val="18"/>
                <w:lang w:eastAsia="zh-CN"/>
              </w:rPr>
              <w:t>氨基酸改变</w:t>
            </w:r>
          </w:p>
        </w:tc>
        <w:tc>
          <w:tcPr>
            <w:tcW w:w="800" w:type="dxa"/>
            <w:tcBorders>
              <w:insideV w:val="single" w:sz="4" w:space="0"/>
              <w:tl2br w:val="nil"/>
              <w:tr2bl w:val="nil"/>
            </w:tcBorders>
            <w:shd w:val="clear" w:color="auto" w:fill="auto"/>
            <w:vAlign w:val="center"/>
          </w:tcPr>
          <w:p w14:paraId="42079378">
            <w:pPr>
              <w:spacing w:line="206" w:lineRule="exact"/>
              <w:jc w:val="center"/>
              <w:rPr>
                <w:rFonts w:hint="eastAsia" w:ascii="微软雅黑" w:hAnsi="微软雅黑" w:eastAsia="微软雅黑" w:cs="微软雅黑"/>
                <w:b w:val="0"/>
                <w:bCs/>
                <w:color w:val="244061"/>
                <w:sz w:val="18"/>
                <w:szCs w:val="18"/>
                <w:lang w:eastAsia="zh-CN"/>
              </w:rPr>
            </w:pPr>
            <w:r>
              <w:rPr>
                <w:rFonts w:hint="eastAsia" w:ascii="微软雅黑" w:hAnsi="微软雅黑" w:eastAsia="微软雅黑" w:cs="微软雅黑"/>
                <w:b/>
                <w:bCs/>
                <w:color w:val="244061"/>
                <w:sz w:val="18"/>
                <w:szCs w:val="18"/>
                <w:lang w:eastAsia="zh-CN"/>
              </w:rPr>
              <w:t>HLA</w:t>
            </w:r>
          </w:p>
          <w:p w14:paraId="4B996F30">
            <w:pPr>
              <w:spacing w:line="206" w:lineRule="exact"/>
              <w:jc w:val="center"/>
              <w:rPr>
                <w:rFonts w:hint="eastAsia" w:ascii="微软雅黑" w:hAnsi="微软雅黑" w:eastAsia="微软雅黑" w:cs="微软雅黑"/>
                <w:b w:val="0"/>
                <w:bCs/>
                <w:color w:val="244061"/>
                <w:sz w:val="18"/>
                <w:szCs w:val="18"/>
                <w:lang w:eastAsia="zh-CN"/>
              </w:rPr>
            </w:pPr>
            <w:r>
              <w:rPr>
                <w:rFonts w:hint="eastAsia" w:ascii="微软雅黑" w:hAnsi="微软雅黑" w:eastAsia="微软雅黑" w:cs="微软雅黑"/>
                <w:b/>
                <w:bCs/>
                <w:color w:val="244061"/>
                <w:sz w:val="18"/>
                <w:szCs w:val="18"/>
                <w:lang w:eastAsia="zh-CN"/>
              </w:rPr>
              <w:t>分型</w:t>
            </w:r>
          </w:p>
        </w:tc>
        <w:tc>
          <w:tcPr>
            <w:tcW w:w="925" w:type="dxa"/>
            <w:tcBorders>
              <w:insideV w:val="single" w:sz="4" w:space="0"/>
              <w:tl2br w:val="nil"/>
              <w:tr2bl w:val="nil"/>
            </w:tcBorders>
            <w:shd w:val="clear" w:color="auto" w:fill="auto"/>
            <w:vAlign w:val="center"/>
          </w:tcPr>
          <w:p w14:paraId="4308E7E2">
            <w:pPr>
              <w:spacing w:line="206" w:lineRule="exact"/>
              <w:jc w:val="center"/>
              <w:rPr>
                <w:rFonts w:hint="eastAsia" w:ascii="微软雅黑" w:hAnsi="微软雅黑" w:eastAsia="微软雅黑" w:cs="微软雅黑"/>
                <w:b w:val="0"/>
                <w:bCs/>
                <w:color w:val="244061"/>
                <w:sz w:val="18"/>
                <w:szCs w:val="18"/>
                <w:lang w:eastAsia="zh-CN"/>
              </w:rPr>
            </w:pPr>
            <w:r>
              <w:rPr>
                <w:rFonts w:hint="eastAsia" w:ascii="微软雅黑" w:hAnsi="微软雅黑" w:eastAsia="微软雅黑" w:cs="微软雅黑"/>
                <w:b/>
                <w:bCs/>
                <w:color w:val="244061"/>
                <w:sz w:val="18"/>
                <w:szCs w:val="18"/>
                <w:lang w:eastAsia="zh-CN"/>
              </w:rPr>
              <w:t>新抗原肽</w:t>
            </w:r>
          </w:p>
        </w:tc>
        <w:tc>
          <w:tcPr>
            <w:tcW w:w="862" w:type="dxa"/>
            <w:tcBorders>
              <w:insideV w:val="single" w:sz="4" w:space="0"/>
              <w:tl2br w:val="nil"/>
              <w:tr2bl w:val="nil"/>
            </w:tcBorders>
            <w:shd w:val="clear" w:color="auto" w:fill="auto"/>
            <w:vAlign w:val="center"/>
          </w:tcPr>
          <w:p w14:paraId="021F3E6C">
            <w:pPr>
              <w:spacing w:line="206" w:lineRule="exact"/>
              <w:jc w:val="center"/>
              <w:rPr>
                <w:rFonts w:hint="eastAsia" w:ascii="微软雅黑" w:hAnsi="微软雅黑" w:eastAsia="微软雅黑" w:cs="微软雅黑"/>
                <w:b w:val="0"/>
                <w:bCs/>
                <w:color w:val="244061"/>
                <w:sz w:val="18"/>
                <w:szCs w:val="18"/>
                <w:lang w:eastAsia="zh-CN"/>
              </w:rPr>
            </w:pPr>
            <w:r>
              <w:rPr>
                <w:rFonts w:hint="eastAsia" w:ascii="微软雅黑" w:hAnsi="微软雅黑" w:eastAsia="微软雅黑" w:cs="微软雅黑"/>
                <w:b/>
                <w:bCs/>
                <w:color w:val="244061"/>
                <w:sz w:val="18"/>
                <w:szCs w:val="18"/>
                <w:lang w:eastAsia="zh-CN"/>
              </w:rPr>
              <w:t>新抗原IC50</w:t>
            </w:r>
          </w:p>
        </w:tc>
        <w:tc>
          <w:tcPr>
            <w:tcW w:w="850" w:type="dxa"/>
            <w:tcBorders>
              <w:insideV w:val="single" w:sz="4" w:space="0"/>
              <w:tl2br w:val="nil"/>
              <w:tr2bl w:val="nil"/>
            </w:tcBorders>
            <w:shd w:val="clear" w:color="auto" w:fill="auto"/>
            <w:vAlign w:val="center"/>
          </w:tcPr>
          <w:p w14:paraId="19223FC2">
            <w:pPr>
              <w:spacing w:line="206" w:lineRule="exact"/>
              <w:jc w:val="center"/>
              <w:rPr>
                <w:rFonts w:hint="eastAsia" w:ascii="微软雅黑" w:hAnsi="微软雅黑" w:eastAsia="微软雅黑" w:cs="微软雅黑"/>
                <w:b w:val="0"/>
                <w:bCs/>
                <w:color w:val="244061"/>
                <w:sz w:val="18"/>
                <w:szCs w:val="18"/>
                <w:lang w:eastAsia="zh-CN"/>
              </w:rPr>
            </w:pPr>
            <w:r>
              <w:rPr>
                <w:rFonts w:hint="eastAsia" w:ascii="微软雅黑" w:hAnsi="微软雅黑" w:eastAsia="微软雅黑" w:cs="微软雅黑"/>
                <w:b/>
                <w:bCs/>
                <w:color w:val="244061"/>
                <w:sz w:val="18"/>
                <w:szCs w:val="18"/>
                <w:lang w:eastAsia="zh-CN"/>
              </w:rPr>
              <w:t>野生型IC50</w:t>
            </w:r>
          </w:p>
        </w:tc>
        <w:tc>
          <w:tcPr>
            <w:tcW w:w="1013" w:type="dxa"/>
            <w:tcBorders>
              <w:insideV w:val="single" w:sz="4" w:space="0"/>
              <w:tl2br w:val="nil"/>
              <w:tr2bl w:val="nil"/>
            </w:tcBorders>
            <w:shd w:val="clear" w:color="auto" w:fill="auto"/>
            <w:vAlign w:val="center"/>
          </w:tcPr>
          <w:p w14:paraId="0E8E5D14">
            <w:pPr>
              <w:spacing w:line="206" w:lineRule="exact"/>
              <w:jc w:val="center"/>
              <w:rPr>
                <w:rFonts w:hint="eastAsia" w:ascii="微软雅黑" w:hAnsi="微软雅黑" w:eastAsia="微软雅黑" w:cs="微软雅黑"/>
                <w:b w:val="0"/>
                <w:bCs/>
                <w:color w:val="244061"/>
                <w:sz w:val="18"/>
                <w:szCs w:val="18"/>
                <w:lang w:eastAsia="zh-CN"/>
              </w:rPr>
            </w:pPr>
            <w:r>
              <w:rPr>
                <w:rFonts w:hint="eastAsia" w:ascii="微软雅黑" w:hAnsi="微软雅黑" w:eastAsia="微软雅黑" w:cs="微软雅黑"/>
                <w:b/>
                <w:bCs/>
                <w:color w:val="244061"/>
                <w:sz w:val="18"/>
                <w:szCs w:val="18"/>
                <w:lang w:eastAsia="zh-CN"/>
              </w:rPr>
              <w:t>亲和力增加倍数</w:t>
            </w:r>
          </w:p>
        </w:tc>
        <w:tc>
          <w:tcPr>
            <w:tcW w:w="852" w:type="dxa"/>
            <w:tcBorders>
              <w:insideV w:val="single" w:sz="4" w:space="0"/>
              <w:tl2br w:val="nil"/>
              <w:tr2bl w:val="nil"/>
            </w:tcBorders>
            <w:shd w:val="clear" w:color="auto" w:fill="auto"/>
            <w:vAlign w:val="center"/>
          </w:tcPr>
          <w:p w14:paraId="0885209C">
            <w:pPr>
              <w:spacing w:line="206" w:lineRule="exact"/>
              <w:jc w:val="center"/>
              <w:rPr>
                <w:rFonts w:hint="eastAsia" w:ascii="微软雅黑" w:hAnsi="微软雅黑" w:eastAsia="微软雅黑" w:cs="微软雅黑"/>
                <w:b w:val="0"/>
                <w:bCs/>
                <w:color w:val="244061"/>
                <w:sz w:val="18"/>
                <w:szCs w:val="18"/>
                <w:lang w:eastAsia="zh-CN"/>
              </w:rPr>
            </w:pPr>
            <w:r>
              <w:rPr>
                <w:rFonts w:hint="eastAsia" w:ascii="微软雅黑" w:hAnsi="微软雅黑" w:eastAsia="微软雅黑" w:cs="微软雅黑"/>
                <w:b/>
                <w:bCs/>
                <w:color w:val="244061"/>
                <w:sz w:val="18"/>
                <w:szCs w:val="18"/>
                <w:lang w:eastAsia="zh-CN"/>
              </w:rPr>
              <w:t>丰度</w:t>
            </w:r>
          </w:p>
        </w:tc>
        <w:tc>
          <w:tcPr>
            <w:tcW w:w="875" w:type="dxa"/>
            <w:tcBorders>
              <w:insideV w:val="single" w:sz="4" w:space="0"/>
              <w:tl2br w:val="nil"/>
              <w:tr2bl w:val="nil"/>
            </w:tcBorders>
            <w:shd w:val="clear" w:color="auto" w:fill="auto"/>
            <w:vAlign w:val="center"/>
          </w:tcPr>
          <w:p w14:paraId="24B60EF1">
            <w:pPr>
              <w:spacing w:line="206" w:lineRule="exact"/>
              <w:jc w:val="center"/>
              <w:rPr>
                <w:rFonts w:hint="eastAsia" w:ascii="微软雅黑" w:hAnsi="微软雅黑" w:eastAsia="微软雅黑" w:cs="微软雅黑"/>
                <w:b w:val="0"/>
                <w:bCs/>
                <w:color w:val="244061"/>
                <w:sz w:val="18"/>
                <w:szCs w:val="18"/>
                <w:lang w:eastAsia="zh-CN"/>
              </w:rPr>
            </w:pPr>
            <w:r>
              <w:rPr>
                <w:rFonts w:hint="eastAsia" w:ascii="微软雅黑" w:hAnsi="微软雅黑" w:eastAsia="微软雅黑" w:cs="微软雅黑"/>
                <w:b/>
                <w:bCs/>
                <w:color w:val="244061"/>
                <w:sz w:val="18"/>
                <w:szCs w:val="18"/>
                <w:lang w:eastAsia="zh-CN"/>
              </w:rPr>
              <w:t>新抗原排序</w:t>
            </w:r>
          </w:p>
        </w:tc>
      </w:tr>
      <w:tr w14:paraId="65A65DB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02" w:hRule="atLeast"/>
          <w:jc w:val="center"/>
        </w:trPr>
        <w:tc>
          <w:tcPr>
            <w:tcW w:w="9954" w:type="dxa"/>
            <w:gridSpan w:val="10"/>
            <w:tcBorders>
              <w:tl2br w:val="nil"/>
              <w:tr2bl w:val="nil"/>
            </w:tcBorders>
            <w:shd w:val="clear" w:color="auto" w:fill="auto"/>
            <w:vAlign w:val="center"/>
          </w:tcPr>
          <w:p w14:paraId="3D146C84">
            <w:pPr>
              <w:spacing w:before="1" w:line="249" w:lineRule="auto"/>
              <w:ind w:left="262" w:right="131"/>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if </w:t>
            </w:r>
            <w:r>
              <w:rPr>
                <w:rFonts w:ascii="Times New Roman" w:hAnsi="Times New Roman" w:eastAsia="微软雅黑" w:cs="Times New Roman"/>
                <w:b w:val="0"/>
                <w:color w:val="000000" w:themeColor="text1"/>
                <w:sz w:val="18"/>
                <w:szCs w:val="18"/>
                <w:lang w:eastAsia="zh-CN"/>
                <w14:textFill>
                  <w14:solidFill>
                    <w14:schemeClr w14:val="tx1"/>
                  </w14:solidFill>
                </w14:textFill>
              </w:rPr>
              <w:t>neoantigen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1 != [] %}</w:t>
            </w:r>
          </w:p>
        </w:tc>
      </w:tr>
      <w:tr w14:paraId="60450BB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28" w:hRule="atLeast"/>
          <w:jc w:val="center"/>
        </w:trPr>
        <w:tc>
          <w:tcPr>
            <w:tcW w:w="9954" w:type="dxa"/>
            <w:gridSpan w:val="10"/>
            <w:tcBorders>
              <w:tl2br w:val="nil"/>
              <w:tr2bl w:val="nil"/>
            </w:tcBorders>
            <w:shd w:val="clear" w:color="auto" w:fill="auto"/>
            <w:vAlign w:val="center"/>
          </w:tcPr>
          <w:p w14:paraId="45F361E9">
            <w:pPr>
              <w:spacing w:before="1" w:line="249" w:lineRule="auto"/>
              <w:ind w:left="262" w:right="131"/>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for n in </w:t>
            </w:r>
            <w:r>
              <w:rPr>
                <w:rFonts w:ascii="Times New Roman" w:hAnsi="Times New Roman" w:eastAsia="微软雅黑" w:cs="Times New Roman"/>
                <w:b w:val="0"/>
                <w:color w:val="000000" w:themeColor="text1"/>
                <w:sz w:val="18"/>
                <w:szCs w:val="18"/>
                <w:lang w:eastAsia="zh-CN"/>
                <w14:textFill>
                  <w14:solidFill>
                    <w14:schemeClr w14:val="tx1"/>
                  </w14:solidFill>
                </w14:textFill>
              </w:rPr>
              <w:t>neoantigen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1 %}</w:t>
            </w:r>
          </w:p>
        </w:tc>
      </w:tr>
      <w:tr w14:paraId="5AF3003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02" w:hRule="atLeast"/>
          <w:jc w:val="center"/>
        </w:trPr>
        <w:tc>
          <w:tcPr>
            <w:tcW w:w="952" w:type="dxa"/>
            <w:tcBorders>
              <w:tl2br w:val="nil"/>
              <w:tr2bl w:val="nil"/>
            </w:tcBorders>
            <w:shd w:val="clear" w:color="auto" w:fill="auto"/>
            <w:vAlign w:val="center"/>
          </w:tcPr>
          <w:p w14:paraId="2CBBE4F0">
            <w:pPr>
              <w:spacing w:line="240" w:lineRule="exact"/>
              <w:jc w:val="center"/>
              <w:rPr>
                <w:rFonts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n.</w:t>
            </w:r>
            <w:r>
              <w:rPr>
                <w:rFonts w:ascii="Times New Roman" w:hAnsi="Times New Roman" w:eastAsia="微软雅黑" w:cs="Times New Roman"/>
                <w:b/>
                <w:color w:val="000000" w:themeColor="text1"/>
                <w:sz w:val="18"/>
                <w:szCs w:val="18"/>
                <w:lang w:eastAsia="zh-CN"/>
                <w14:textFill>
                  <w14:solidFill>
                    <w14:schemeClr w14:val="tx1"/>
                  </w14:solidFill>
                </w14:textFill>
              </w:rPr>
              <w:t>Gene_Name</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xml:space="preserve"> }}</w:t>
            </w:r>
          </w:p>
        </w:tc>
        <w:tc>
          <w:tcPr>
            <w:tcW w:w="1387" w:type="dxa"/>
            <w:tcBorders>
              <w:tl2br w:val="nil"/>
              <w:tr2bl w:val="nil"/>
            </w:tcBorders>
            <w:shd w:val="clear" w:color="auto" w:fill="auto"/>
            <w:vAlign w:val="center"/>
          </w:tcPr>
          <w:p w14:paraId="6854C019">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HGVSc</w:t>
            </w:r>
            <w:r>
              <w:rPr>
                <w:rFonts w:hint="eastAsia" w:ascii="Times New Roman" w:hAnsi="Times New Roman" w:eastAsia="微软雅黑" w:cs="Times New Roman"/>
                <w:sz w:val="18"/>
                <w:szCs w:val="18"/>
                <w:lang w:eastAsia="zh-CN"/>
              </w:rPr>
              <w:t xml:space="preserve"> }}</w:t>
            </w:r>
          </w:p>
        </w:tc>
        <w:tc>
          <w:tcPr>
            <w:tcW w:w="1438" w:type="dxa"/>
            <w:tcBorders>
              <w:tl2br w:val="nil"/>
              <w:tr2bl w:val="nil"/>
            </w:tcBorders>
            <w:shd w:val="clear" w:color="auto" w:fill="auto"/>
            <w:vAlign w:val="center"/>
          </w:tcPr>
          <w:p w14:paraId="78CE830E">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pacing w:val="-1"/>
                <w:sz w:val="18"/>
                <w:szCs w:val="18"/>
              </w:rPr>
              <w:t>HGVSp</w:t>
            </w:r>
            <w:r>
              <w:rPr>
                <w:rFonts w:hint="eastAsia" w:ascii="Times New Roman" w:hAnsi="Times New Roman" w:eastAsia="微软雅黑" w:cs="Times New Roman"/>
                <w:sz w:val="18"/>
                <w:szCs w:val="18"/>
                <w:lang w:eastAsia="zh-CN"/>
              </w:rPr>
              <w:t xml:space="preserve"> }}</w:t>
            </w:r>
          </w:p>
        </w:tc>
        <w:tc>
          <w:tcPr>
            <w:tcW w:w="800" w:type="dxa"/>
            <w:tcBorders>
              <w:tl2br w:val="nil"/>
              <w:tr2bl w:val="nil"/>
            </w:tcBorders>
            <w:shd w:val="clear" w:color="auto" w:fill="auto"/>
            <w:vAlign w:val="center"/>
          </w:tcPr>
          <w:p w14:paraId="4D72BA8E">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HLA_Allele</w:t>
            </w:r>
            <w:r>
              <w:rPr>
                <w:rFonts w:hint="eastAsia" w:ascii="Times New Roman" w:hAnsi="Times New Roman" w:eastAsia="微软雅黑" w:cs="Times New Roman"/>
                <w:sz w:val="18"/>
                <w:szCs w:val="18"/>
                <w:lang w:eastAsia="zh-CN"/>
              </w:rPr>
              <w:t xml:space="preserve"> }}</w:t>
            </w:r>
          </w:p>
        </w:tc>
        <w:tc>
          <w:tcPr>
            <w:tcW w:w="925" w:type="dxa"/>
            <w:tcBorders>
              <w:tl2br w:val="nil"/>
              <w:tr2bl w:val="nil"/>
            </w:tcBorders>
            <w:shd w:val="clear" w:color="auto" w:fill="auto"/>
            <w:vAlign w:val="center"/>
          </w:tcPr>
          <w:p w14:paraId="44EE27B6">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MT_Epitope_Seq</w:t>
            </w:r>
            <w:r>
              <w:rPr>
                <w:rFonts w:hint="eastAsia" w:ascii="Times New Roman" w:hAnsi="Times New Roman" w:eastAsia="微软雅黑" w:cs="Times New Roman"/>
                <w:sz w:val="18"/>
                <w:szCs w:val="18"/>
                <w:lang w:eastAsia="zh-CN"/>
              </w:rPr>
              <w:t xml:space="preserve"> }}</w:t>
            </w:r>
          </w:p>
        </w:tc>
        <w:tc>
          <w:tcPr>
            <w:tcW w:w="862" w:type="dxa"/>
            <w:tcBorders>
              <w:tl2br w:val="nil"/>
              <w:tr2bl w:val="nil"/>
            </w:tcBorders>
            <w:shd w:val="clear" w:color="auto" w:fill="auto"/>
            <w:vAlign w:val="center"/>
          </w:tcPr>
          <w:p w14:paraId="7490B435">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Best_MT_Score</w:t>
            </w:r>
            <w:r>
              <w:rPr>
                <w:rFonts w:hint="eastAsia" w:ascii="Times New Roman" w:hAnsi="Times New Roman" w:eastAsia="微软雅黑" w:cs="Times New Roman"/>
                <w:sz w:val="18"/>
                <w:szCs w:val="18"/>
                <w:lang w:eastAsia="zh-CN"/>
              </w:rPr>
              <w:t xml:space="preserve"> }}</w:t>
            </w:r>
          </w:p>
        </w:tc>
        <w:tc>
          <w:tcPr>
            <w:tcW w:w="850" w:type="dxa"/>
            <w:tcBorders>
              <w:tl2br w:val="nil"/>
              <w:tr2bl w:val="nil"/>
            </w:tcBorders>
            <w:shd w:val="clear" w:color="auto" w:fill="auto"/>
            <w:vAlign w:val="center"/>
          </w:tcPr>
          <w:p w14:paraId="4D3B6755">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Corresponding_WT_Score</w:t>
            </w:r>
            <w:r>
              <w:rPr>
                <w:rFonts w:hint="eastAsia" w:ascii="Times New Roman" w:hAnsi="Times New Roman" w:eastAsia="微软雅黑" w:cs="Times New Roman"/>
                <w:sz w:val="18"/>
                <w:szCs w:val="18"/>
                <w:lang w:eastAsia="zh-CN"/>
              </w:rPr>
              <w:t xml:space="preserve"> }}</w:t>
            </w:r>
          </w:p>
        </w:tc>
        <w:tc>
          <w:tcPr>
            <w:tcW w:w="1013" w:type="dxa"/>
            <w:tcBorders>
              <w:tl2br w:val="nil"/>
              <w:tr2bl w:val="nil"/>
            </w:tcBorders>
            <w:shd w:val="clear" w:color="auto" w:fill="auto"/>
            <w:vAlign w:val="center"/>
          </w:tcPr>
          <w:p w14:paraId="3B1BC3EA">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Corresponding_Fold_Change</w:t>
            </w:r>
            <w:r>
              <w:rPr>
                <w:rFonts w:hint="eastAsia" w:ascii="Times New Roman" w:hAnsi="Times New Roman" w:eastAsia="微软雅黑" w:cs="Times New Roman"/>
                <w:sz w:val="18"/>
                <w:szCs w:val="18"/>
                <w:lang w:eastAsia="zh-CN"/>
              </w:rPr>
              <w:t xml:space="preserve"> }}</w:t>
            </w:r>
          </w:p>
        </w:tc>
        <w:tc>
          <w:tcPr>
            <w:tcW w:w="852" w:type="dxa"/>
            <w:tcBorders>
              <w:tl2br w:val="nil"/>
              <w:tr2bl w:val="nil"/>
            </w:tcBorders>
            <w:shd w:val="clear" w:color="auto" w:fill="auto"/>
            <w:vAlign w:val="center"/>
          </w:tcPr>
          <w:p w14:paraId="3A8AC501">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Tumor_DNA_VAF</w:t>
            </w:r>
            <w:r>
              <w:rPr>
                <w:rFonts w:hint="eastAsia" w:ascii="Times New Roman" w:hAnsi="Times New Roman" w:eastAsia="微软雅黑" w:cs="Times New Roman"/>
                <w:sz w:val="18"/>
                <w:szCs w:val="18"/>
                <w:lang w:eastAsia="zh-CN"/>
              </w:rPr>
              <w:t xml:space="preserve"> }}</w:t>
            </w:r>
          </w:p>
        </w:tc>
        <w:tc>
          <w:tcPr>
            <w:tcW w:w="875" w:type="dxa"/>
            <w:tcBorders>
              <w:tl2br w:val="nil"/>
              <w:tr2bl w:val="nil"/>
            </w:tcBorders>
            <w:shd w:val="clear" w:color="auto" w:fill="auto"/>
            <w:vAlign w:val="center"/>
          </w:tcPr>
          <w:p w14:paraId="1CEE4446">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n.RANK }}</w:t>
            </w:r>
          </w:p>
        </w:tc>
      </w:tr>
      <w:tr w14:paraId="691E659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28" w:hRule="atLeast"/>
          <w:jc w:val="center"/>
        </w:trPr>
        <w:tc>
          <w:tcPr>
            <w:tcW w:w="9954" w:type="dxa"/>
            <w:gridSpan w:val="10"/>
            <w:tcBorders>
              <w:tl2br w:val="nil"/>
              <w:tr2bl w:val="nil"/>
            </w:tcBorders>
            <w:shd w:val="clear" w:color="auto" w:fill="auto"/>
            <w:vAlign w:val="center"/>
          </w:tcPr>
          <w:p w14:paraId="557A6EC2">
            <w:pPr>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6A07DD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02" w:hRule="atLeast"/>
          <w:jc w:val="center"/>
        </w:trPr>
        <w:tc>
          <w:tcPr>
            <w:tcW w:w="9954" w:type="dxa"/>
            <w:gridSpan w:val="10"/>
            <w:tcBorders>
              <w:tl2br w:val="nil"/>
              <w:tr2bl w:val="nil"/>
            </w:tcBorders>
            <w:shd w:val="clear" w:color="auto" w:fill="auto"/>
            <w:vAlign w:val="center"/>
          </w:tcPr>
          <w:p w14:paraId="6A365561">
            <w:pPr>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46D30A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02" w:hRule="atLeast"/>
          <w:jc w:val="center"/>
        </w:trPr>
        <w:tc>
          <w:tcPr>
            <w:tcW w:w="952" w:type="dxa"/>
            <w:tcBorders>
              <w:tl2br w:val="nil"/>
              <w:tr2bl w:val="nil"/>
            </w:tcBorders>
            <w:shd w:val="clear" w:color="auto" w:fill="auto"/>
            <w:vAlign w:val="center"/>
          </w:tcPr>
          <w:p w14:paraId="23CD61AD">
            <w:pPr>
              <w:spacing w:line="240" w:lineRule="exact"/>
              <w:jc w:val="center"/>
              <w:rPr>
                <w:rFonts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l2br w:val="nil"/>
              <w:tr2bl w:val="nil"/>
            </w:tcBorders>
            <w:shd w:val="clear" w:color="auto" w:fill="auto"/>
            <w:vAlign w:val="center"/>
          </w:tcPr>
          <w:p w14:paraId="57F1D3D2">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1438" w:type="dxa"/>
            <w:tcBorders>
              <w:tl2br w:val="nil"/>
              <w:tr2bl w:val="nil"/>
            </w:tcBorders>
            <w:shd w:val="clear" w:color="auto" w:fill="auto"/>
            <w:vAlign w:val="center"/>
          </w:tcPr>
          <w:p w14:paraId="2DB70947">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00" w:type="dxa"/>
            <w:tcBorders>
              <w:tl2br w:val="nil"/>
              <w:tr2bl w:val="nil"/>
            </w:tcBorders>
            <w:shd w:val="clear" w:color="auto" w:fill="auto"/>
            <w:vAlign w:val="center"/>
          </w:tcPr>
          <w:p w14:paraId="4D184D56">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925" w:type="dxa"/>
            <w:tcBorders>
              <w:tl2br w:val="nil"/>
              <w:tr2bl w:val="nil"/>
            </w:tcBorders>
            <w:shd w:val="clear" w:color="auto" w:fill="auto"/>
            <w:vAlign w:val="center"/>
          </w:tcPr>
          <w:p w14:paraId="49AE8D5C">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62" w:type="dxa"/>
            <w:tcBorders>
              <w:tl2br w:val="nil"/>
              <w:tr2bl w:val="nil"/>
            </w:tcBorders>
            <w:shd w:val="clear" w:color="auto" w:fill="auto"/>
            <w:vAlign w:val="center"/>
          </w:tcPr>
          <w:p w14:paraId="11ABE109">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50" w:type="dxa"/>
            <w:tcBorders>
              <w:tl2br w:val="nil"/>
              <w:tr2bl w:val="nil"/>
            </w:tcBorders>
            <w:shd w:val="clear" w:color="auto" w:fill="auto"/>
            <w:vAlign w:val="center"/>
          </w:tcPr>
          <w:p w14:paraId="7749467B">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1013" w:type="dxa"/>
            <w:tcBorders>
              <w:tl2br w:val="nil"/>
              <w:tr2bl w:val="nil"/>
            </w:tcBorders>
            <w:shd w:val="clear" w:color="auto" w:fill="auto"/>
            <w:vAlign w:val="center"/>
          </w:tcPr>
          <w:p w14:paraId="196A22AF">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52" w:type="dxa"/>
            <w:tcBorders>
              <w:tl2br w:val="nil"/>
              <w:tr2bl w:val="nil"/>
            </w:tcBorders>
            <w:shd w:val="clear" w:color="auto" w:fill="auto"/>
            <w:vAlign w:val="center"/>
          </w:tcPr>
          <w:p w14:paraId="75469DF1">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75" w:type="dxa"/>
            <w:tcBorders>
              <w:tl2br w:val="nil"/>
              <w:tr2bl w:val="nil"/>
            </w:tcBorders>
            <w:shd w:val="clear" w:color="auto" w:fill="auto"/>
            <w:vAlign w:val="center"/>
          </w:tcPr>
          <w:p w14:paraId="5D3463C1">
            <w:pPr>
              <w:spacing w:line="240" w:lineRule="exac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w:t>
            </w:r>
          </w:p>
        </w:tc>
      </w:tr>
      <w:tr w14:paraId="467B883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28" w:hRule="atLeast"/>
          <w:jc w:val="center"/>
        </w:trPr>
        <w:tc>
          <w:tcPr>
            <w:tcW w:w="9954" w:type="dxa"/>
            <w:gridSpan w:val="10"/>
            <w:tcBorders>
              <w:tl2br w:val="nil"/>
              <w:tr2bl w:val="nil"/>
            </w:tcBorders>
            <w:shd w:val="clear" w:color="auto" w:fill="auto"/>
            <w:vAlign w:val="center"/>
          </w:tcPr>
          <w:p w14:paraId="63CBBA72">
            <w:pPr>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p w14:paraId="4C9B157C">
      <w:pPr>
        <w:pStyle w:val="55"/>
        <w:rPr>
          <w:color w:val="auto"/>
        </w:rPr>
      </w:pPr>
      <w:r>
        <w:rPr>
          <w:rFonts w:ascii="微软雅黑" w:hAnsi="微软雅黑" w:cs="微软雅黑"/>
          <w:lang w:bidi="ar"/>
        </w:rPr>
        <w:br w:type="page"/>
      </w:r>
    </w:p>
    <w:p w14:paraId="63E6CFE4">
      <w:pPr>
        <w:pStyle w:val="55"/>
        <w:keepNext w:val="0"/>
        <w:keepLines w:val="0"/>
        <w:pageBreakBefore w:val="0"/>
        <w:widowControl w:val="0"/>
        <w:kinsoku/>
        <w:wordWrap/>
        <w:overflowPunct/>
        <w:topLinePunct w:val="0"/>
        <w:autoSpaceDE/>
        <w:autoSpaceDN/>
        <w:bidi w:val="0"/>
        <w:adjustRightInd/>
        <w:snapToGrid/>
        <w:ind w:left="414"/>
        <w:textAlignment w:val="auto"/>
        <w:rPr>
          <w:rFonts w:hint="eastAsia"/>
          <w:color w:val="244061"/>
        </w:rPr>
      </w:pPr>
      <w:r>
        <w:rPr>
          <w:rFonts w:hint="eastAsia"/>
          <w:color w:val="244061"/>
        </w:rPr>
        <w:t>HLA-II类相关的新抗原检测结果详情</w:t>
      </w:r>
    </w:p>
    <w:tbl>
      <w:tblPr>
        <w:tblStyle w:val="64"/>
        <w:tblW w:w="9894"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620"/>
        <w:gridCol w:w="1387"/>
        <w:gridCol w:w="1200"/>
        <w:gridCol w:w="933"/>
        <w:gridCol w:w="1174"/>
        <w:gridCol w:w="893"/>
        <w:gridCol w:w="1040"/>
        <w:gridCol w:w="960"/>
        <w:gridCol w:w="813"/>
        <w:gridCol w:w="874"/>
      </w:tblGrid>
      <w:tr w14:paraId="461F98B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39" w:hRule="atLeast"/>
          <w:jc w:val="center"/>
        </w:trPr>
        <w:tc>
          <w:tcPr>
            <w:tcW w:w="620" w:type="dxa"/>
            <w:tcBorders>
              <w:insideV w:val="single" w:sz="4" w:space="0"/>
              <w:tl2br w:val="nil"/>
              <w:tr2bl w:val="nil"/>
            </w:tcBorders>
            <w:shd w:val="clear" w:color="auto" w:fill="auto"/>
            <w:vAlign w:val="center"/>
          </w:tcPr>
          <w:p w14:paraId="5ED86420">
            <w:pPr>
              <w:spacing w:line="206" w:lineRule="exact"/>
              <w:jc w:val="center"/>
              <w:rPr>
                <w:rFonts w:ascii="Times New Roman" w:hAnsi="Times New Roman" w:eastAsia="微软雅黑" w:cs="Times New Roman"/>
                <w:b w:val="0"/>
                <w:bCs/>
                <w:color w:val="244061"/>
                <w:sz w:val="18"/>
                <w:szCs w:val="18"/>
                <w:lang w:eastAsia="zh-CN"/>
              </w:rPr>
            </w:pPr>
            <w:r>
              <w:rPr>
                <w:rFonts w:hint="eastAsia" w:ascii="Times New Roman" w:hAnsi="Times New Roman" w:eastAsia="微软雅黑" w:cs="Times New Roman"/>
                <w:b/>
                <w:bCs/>
                <w:color w:val="244061"/>
                <w:sz w:val="18"/>
                <w:szCs w:val="18"/>
                <w:lang w:eastAsia="zh-CN"/>
              </w:rPr>
              <w:t>基因</w:t>
            </w:r>
          </w:p>
        </w:tc>
        <w:tc>
          <w:tcPr>
            <w:tcW w:w="1387" w:type="dxa"/>
            <w:tcBorders>
              <w:insideV w:val="single" w:sz="4" w:space="0"/>
              <w:tl2br w:val="nil"/>
              <w:tr2bl w:val="nil"/>
            </w:tcBorders>
            <w:shd w:val="clear" w:color="auto" w:fill="auto"/>
            <w:vAlign w:val="center"/>
          </w:tcPr>
          <w:p w14:paraId="25CBADB9">
            <w:pPr>
              <w:spacing w:line="206" w:lineRule="exact"/>
              <w:jc w:val="center"/>
              <w:rPr>
                <w:rFonts w:ascii="Times New Roman" w:hAnsi="Times New Roman" w:eastAsia="微软雅黑" w:cs="Times New Roman"/>
                <w:b w:val="0"/>
                <w:bCs/>
                <w:color w:val="244061"/>
                <w:sz w:val="18"/>
                <w:szCs w:val="18"/>
                <w:lang w:eastAsia="zh-CN"/>
              </w:rPr>
            </w:pPr>
            <w:r>
              <w:rPr>
                <w:rFonts w:hint="eastAsia" w:ascii="Times New Roman" w:hAnsi="Times New Roman" w:eastAsia="微软雅黑" w:cs="Times New Roman"/>
                <w:b/>
                <w:bCs/>
                <w:color w:val="244061"/>
                <w:sz w:val="18"/>
                <w:szCs w:val="18"/>
                <w:lang w:eastAsia="zh-CN"/>
              </w:rPr>
              <w:t>核酸改变</w:t>
            </w:r>
          </w:p>
        </w:tc>
        <w:tc>
          <w:tcPr>
            <w:tcW w:w="1200" w:type="dxa"/>
            <w:tcBorders>
              <w:insideV w:val="single" w:sz="4" w:space="0"/>
              <w:tl2br w:val="nil"/>
              <w:tr2bl w:val="nil"/>
            </w:tcBorders>
            <w:shd w:val="clear" w:color="auto" w:fill="auto"/>
            <w:vAlign w:val="center"/>
          </w:tcPr>
          <w:p w14:paraId="2F1DFC8B">
            <w:pPr>
              <w:spacing w:line="206" w:lineRule="exact"/>
              <w:jc w:val="center"/>
              <w:rPr>
                <w:rFonts w:ascii="Times New Roman" w:hAnsi="Times New Roman" w:eastAsia="微软雅黑" w:cs="Times New Roman"/>
                <w:b w:val="0"/>
                <w:bCs/>
                <w:color w:val="244061"/>
                <w:sz w:val="18"/>
                <w:szCs w:val="18"/>
                <w:lang w:eastAsia="zh-CN"/>
              </w:rPr>
            </w:pPr>
            <w:r>
              <w:rPr>
                <w:rFonts w:hint="eastAsia" w:ascii="Times New Roman" w:hAnsi="Times New Roman" w:eastAsia="微软雅黑" w:cs="Times New Roman"/>
                <w:b/>
                <w:bCs/>
                <w:color w:val="244061"/>
                <w:sz w:val="18"/>
                <w:szCs w:val="18"/>
                <w:lang w:eastAsia="zh-CN"/>
              </w:rPr>
              <w:t>氨基酸改变</w:t>
            </w:r>
          </w:p>
        </w:tc>
        <w:tc>
          <w:tcPr>
            <w:tcW w:w="933" w:type="dxa"/>
            <w:tcBorders>
              <w:insideV w:val="single" w:sz="4" w:space="0"/>
              <w:tl2br w:val="nil"/>
              <w:tr2bl w:val="nil"/>
            </w:tcBorders>
            <w:shd w:val="clear" w:color="auto" w:fill="auto"/>
            <w:vAlign w:val="center"/>
          </w:tcPr>
          <w:p w14:paraId="27FB5B15">
            <w:pPr>
              <w:spacing w:line="206" w:lineRule="exact"/>
              <w:jc w:val="center"/>
              <w:rPr>
                <w:rFonts w:ascii="Times New Roman" w:hAnsi="Times New Roman" w:eastAsia="微软雅黑" w:cs="Times New Roman"/>
                <w:b w:val="0"/>
                <w:bCs/>
                <w:color w:val="244061"/>
                <w:sz w:val="18"/>
                <w:szCs w:val="18"/>
                <w:lang w:eastAsia="zh-CN"/>
              </w:rPr>
            </w:pPr>
            <w:r>
              <w:rPr>
                <w:rFonts w:hint="eastAsia" w:ascii="Times New Roman" w:hAnsi="Times New Roman" w:eastAsia="微软雅黑" w:cs="Times New Roman"/>
                <w:b/>
                <w:bCs/>
                <w:color w:val="244061"/>
                <w:sz w:val="18"/>
                <w:szCs w:val="18"/>
                <w:lang w:eastAsia="zh-CN"/>
              </w:rPr>
              <w:t>HLA</w:t>
            </w:r>
          </w:p>
          <w:p w14:paraId="38B5AB03">
            <w:pPr>
              <w:spacing w:line="206" w:lineRule="exact"/>
              <w:jc w:val="center"/>
              <w:rPr>
                <w:rFonts w:ascii="Times New Roman" w:hAnsi="Times New Roman" w:eastAsia="微软雅黑" w:cs="Times New Roman"/>
                <w:b w:val="0"/>
                <w:bCs/>
                <w:color w:val="244061"/>
                <w:sz w:val="18"/>
                <w:szCs w:val="18"/>
                <w:lang w:eastAsia="zh-CN"/>
              </w:rPr>
            </w:pPr>
            <w:r>
              <w:rPr>
                <w:rFonts w:hint="eastAsia" w:ascii="Times New Roman" w:hAnsi="Times New Roman" w:eastAsia="微软雅黑" w:cs="Times New Roman"/>
                <w:b/>
                <w:bCs/>
                <w:color w:val="244061"/>
                <w:sz w:val="18"/>
                <w:szCs w:val="18"/>
                <w:lang w:eastAsia="zh-CN"/>
              </w:rPr>
              <w:t>分型</w:t>
            </w:r>
          </w:p>
        </w:tc>
        <w:tc>
          <w:tcPr>
            <w:tcW w:w="1174" w:type="dxa"/>
            <w:tcBorders>
              <w:insideV w:val="single" w:sz="4" w:space="0"/>
              <w:tl2br w:val="nil"/>
              <w:tr2bl w:val="nil"/>
            </w:tcBorders>
            <w:shd w:val="clear" w:color="auto" w:fill="auto"/>
            <w:vAlign w:val="center"/>
          </w:tcPr>
          <w:p w14:paraId="20AD8974">
            <w:pPr>
              <w:spacing w:line="206" w:lineRule="exact"/>
              <w:jc w:val="center"/>
              <w:rPr>
                <w:rFonts w:ascii="Times New Roman" w:hAnsi="Times New Roman" w:eastAsia="微软雅黑" w:cs="Times New Roman"/>
                <w:b w:val="0"/>
                <w:bCs/>
                <w:color w:val="244061"/>
                <w:sz w:val="18"/>
                <w:szCs w:val="18"/>
                <w:lang w:eastAsia="zh-CN"/>
              </w:rPr>
            </w:pPr>
            <w:r>
              <w:rPr>
                <w:rFonts w:hint="eastAsia" w:ascii="Times New Roman" w:hAnsi="Times New Roman" w:eastAsia="微软雅黑" w:cs="Times New Roman"/>
                <w:b/>
                <w:bCs/>
                <w:color w:val="244061"/>
                <w:sz w:val="18"/>
                <w:szCs w:val="18"/>
                <w:lang w:eastAsia="zh-CN"/>
              </w:rPr>
              <w:t>新抗原肽</w:t>
            </w:r>
          </w:p>
        </w:tc>
        <w:tc>
          <w:tcPr>
            <w:tcW w:w="893" w:type="dxa"/>
            <w:tcBorders>
              <w:insideV w:val="single" w:sz="4" w:space="0"/>
              <w:tl2br w:val="nil"/>
              <w:tr2bl w:val="nil"/>
            </w:tcBorders>
            <w:shd w:val="clear" w:color="auto" w:fill="auto"/>
            <w:vAlign w:val="center"/>
          </w:tcPr>
          <w:p w14:paraId="3971590F">
            <w:pPr>
              <w:spacing w:line="206" w:lineRule="exact"/>
              <w:jc w:val="center"/>
              <w:rPr>
                <w:rFonts w:ascii="Times New Roman" w:hAnsi="Times New Roman" w:eastAsia="微软雅黑" w:cs="Times New Roman"/>
                <w:b w:val="0"/>
                <w:bCs/>
                <w:color w:val="244061"/>
                <w:sz w:val="18"/>
                <w:szCs w:val="18"/>
                <w:lang w:eastAsia="zh-CN"/>
              </w:rPr>
            </w:pPr>
            <w:r>
              <w:rPr>
                <w:rFonts w:hint="eastAsia" w:ascii="Times New Roman" w:hAnsi="Times New Roman" w:eastAsia="微软雅黑" w:cs="Times New Roman"/>
                <w:b/>
                <w:bCs/>
                <w:color w:val="244061"/>
                <w:sz w:val="18"/>
                <w:szCs w:val="18"/>
                <w:lang w:eastAsia="zh-CN"/>
              </w:rPr>
              <w:t>新抗原IC50</w:t>
            </w:r>
          </w:p>
        </w:tc>
        <w:tc>
          <w:tcPr>
            <w:tcW w:w="1040" w:type="dxa"/>
            <w:tcBorders>
              <w:insideV w:val="single" w:sz="4" w:space="0"/>
              <w:tl2br w:val="nil"/>
              <w:tr2bl w:val="nil"/>
            </w:tcBorders>
            <w:shd w:val="clear" w:color="auto" w:fill="auto"/>
            <w:vAlign w:val="center"/>
          </w:tcPr>
          <w:p w14:paraId="1F56006A">
            <w:pPr>
              <w:spacing w:line="206" w:lineRule="exact"/>
              <w:jc w:val="center"/>
              <w:rPr>
                <w:rFonts w:ascii="Times New Roman" w:hAnsi="Times New Roman" w:eastAsia="微软雅黑" w:cs="Times New Roman"/>
                <w:b w:val="0"/>
                <w:bCs/>
                <w:color w:val="244061"/>
                <w:sz w:val="18"/>
                <w:szCs w:val="18"/>
                <w:lang w:eastAsia="zh-CN"/>
              </w:rPr>
            </w:pPr>
            <w:r>
              <w:rPr>
                <w:rFonts w:hint="eastAsia" w:ascii="Times New Roman" w:hAnsi="Times New Roman" w:eastAsia="微软雅黑" w:cs="Times New Roman"/>
                <w:b/>
                <w:bCs/>
                <w:color w:val="244061"/>
                <w:sz w:val="18"/>
                <w:szCs w:val="18"/>
                <w:lang w:eastAsia="zh-CN"/>
              </w:rPr>
              <w:t>野生型IC50</w:t>
            </w:r>
          </w:p>
        </w:tc>
        <w:tc>
          <w:tcPr>
            <w:tcW w:w="960" w:type="dxa"/>
            <w:tcBorders>
              <w:insideV w:val="single" w:sz="4" w:space="0"/>
              <w:tl2br w:val="nil"/>
              <w:tr2bl w:val="nil"/>
            </w:tcBorders>
            <w:shd w:val="clear" w:color="auto" w:fill="auto"/>
            <w:vAlign w:val="center"/>
          </w:tcPr>
          <w:p w14:paraId="5A21E86C">
            <w:pPr>
              <w:spacing w:line="206" w:lineRule="exact"/>
              <w:jc w:val="center"/>
              <w:rPr>
                <w:rFonts w:ascii="Times New Roman" w:hAnsi="Times New Roman" w:eastAsia="微软雅黑" w:cs="Times New Roman"/>
                <w:b w:val="0"/>
                <w:bCs/>
                <w:color w:val="244061"/>
                <w:sz w:val="18"/>
                <w:szCs w:val="18"/>
                <w:lang w:eastAsia="zh-CN"/>
              </w:rPr>
            </w:pPr>
            <w:r>
              <w:rPr>
                <w:rFonts w:hint="eastAsia" w:ascii="Times New Roman" w:hAnsi="Times New Roman" w:eastAsia="微软雅黑" w:cs="Times New Roman"/>
                <w:b/>
                <w:bCs/>
                <w:color w:val="244061"/>
                <w:sz w:val="18"/>
                <w:szCs w:val="18"/>
                <w:lang w:eastAsia="zh-CN"/>
              </w:rPr>
              <w:t>亲和力增加倍数</w:t>
            </w:r>
          </w:p>
        </w:tc>
        <w:tc>
          <w:tcPr>
            <w:tcW w:w="813" w:type="dxa"/>
            <w:tcBorders>
              <w:insideV w:val="single" w:sz="4" w:space="0"/>
              <w:tl2br w:val="nil"/>
              <w:tr2bl w:val="nil"/>
            </w:tcBorders>
            <w:shd w:val="clear" w:color="auto" w:fill="auto"/>
            <w:vAlign w:val="center"/>
          </w:tcPr>
          <w:p w14:paraId="5CCFC0E7">
            <w:pPr>
              <w:spacing w:line="206" w:lineRule="exact"/>
              <w:jc w:val="center"/>
              <w:rPr>
                <w:rFonts w:ascii="Times New Roman" w:hAnsi="Times New Roman" w:eastAsia="微软雅黑" w:cs="Times New Roman"/>
                <w:b w:val="0"/>
                <w:bCs/>
                <w:color w:val="244061"/>
                <w:sz w:val="18"/>
                <w:szCs w:val="18"/>
                <w:lang w:eastAsia="zh-CN"/>
              </w:rPr>
            </w:pPr>
            <w:r>
              <w:rPr>
                <w:rFonts w:hint="eastAsia" w:ascii="Times New Roman" w:hAnsi="Times New Roman" w:eastAsia="微软雅黑" w:cs="Times New Roman"/>
                <w:b/>
                <w:bCs/>
                <w:color w:val="244061"/>
                <w:sz w:val="18"/>
                <w:szCs w:val="18"/>
                <w:lang w:eastAsia="zh-CN"/>
              </w:rPr>
              <w:t>丰度</w:t>
            </w:r>
          </w:p>
        </w:tc>
        <w:tc>
          <w:tcPr>
            <w:tcW w:w="874" w:type="dxa"/>
            <w:tcBorders>
              <w:insideV w:val="single" w:sz="4" w:space="0"/>
              <w:tl2br w:val="nil"/>
              <w:tr2bl w:val="nil"/>
            </w:tcBorders>
            <w:shd w:val="clear" w:color="auto" w:fill="auto"/>
            <w:vAlign w:val="center"/>
          </w:tcPr>
          <w:p w14:paraId="2615E054">
            <w:pPr>
              <w:spacing w:line="206" w:lineRule="exact"/>
              <w:jc w:val="center"/>
              <w:rPr>
                <w:rFonts w:ascii="Times New Roman" w:hAnsi="Times New Roman" w:eastAsia="微软雅黑" w:cs="Times New Roman"/>
                <w:b w:val="0"/>
                <w:bCs/>
                <w:color w:val="244061"/>
                <w:sz w:val="18"/>
                <w:szCs w:val="18"/>
                <w:lang w:eastAsia="zh-CN"/>
              </w:rPr>
            </w:pPr>
            <w:r>
              <w:rPr>
                <w:rFonts w:hint="eastAsia" w:ascii="Times New Roman" w:hAnsi="Times New Roman" w:eastAsia="微软雅黑" w:cs="Times New Roman"/>
                <w:b/>
                <w:bCs/>
                <w:color w:val="244061"/>
                <w:sz w:val="18"/>
                <w:szCs w:val="18"/>
                <w:lang w:eastAsia="zh-CN"/>
              </w:rPr>
              <w:t>新抗原</w:t>
            </w:r>
          </w:p>
          <w:p w14:paraId="64633B9B">
            <w:pPr>
              <w:spacing w:line="206" w:lineRule="exact"/>
              <w:jc w:val="center"/>
              <w:rPr>
                <w:rFonts w:ascii="Times New Roman" w:hAnsi="Times New Roman" w:eastAsia="微软雅黑" w:cs="Times New Roman"/>
                <w:b w:val="0"/>
                <w:bCs/>
                <w:color w:val="244061"/>
                <w:sz w:val="18"/>
                <w:szCs w:val="18"/>
                <w:lang w:eastAsia="zh-CN"/>
              </w:rPr>
            </w:pPr>
            <w:r>
              <w:rPr>
                <w:rFonts w:hint="eastAsia" w:ascii="Times New Roman" w:hAnsi="Times New Roman" w:eastAsia="微软雅黑" w:cs="Times New Roman"/>
                <w:b/>
                <w:bCs/>
                <w:color w:val="244061"/>
                <w:sz w:val="18"/>
                <w:szCs w:val="18"/>
                <w:lang w:eastAsia="zh-CN"/>
              </w:rPr>
              <w:t>排序</w:t>
            </w:r>
          </w:p>
        </w:tc>
      </w:tr>
      <w:tr w14:paraId="327D32B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742" w:hRule="atLeast"/>
          <w:jc w:val="center"/>
        </w:trPr>
        <w:tc>
          <w:tcPr>
            <w:tcW w:w="9894" w:type="dxa"/>
            <w:gridSpan w:val="10"/>
            <w:tcBorders>
              <w:tl2br w:val="nil"/>
              <w:tr2bl w:val="nil"/>
            </w:tcBorders>
            <w:shd w:val="clear" w:color="auto" w:fill="auto"/>
            <w:vAlign w:val="center"/>
          </w:tcPr>
          <w:p w14:paraId="28F675E6">
            <w:pPr>
              <w:spacing w:before="1" w:line="249" w:lineRule="auto"/>
              <w:ind w:left="262" w:right="131"/>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if </w:t>
            </w:r>
            <w:r>
              <w:rPr>
                <w:rFonts w:ascii="Times New Roman" w:hAnsi="Times New Roman" w:eastAsia="微软雅黑" w:cs="Times New Roman"/>
                <w:b w:val="0"/>
                <w:color w:val="000000" w:themeColor="text1"/>
                <w:sz w:val="18"/>
                <w:szCs w:val="18"/>
                <w:lang w:eastAsia="zh-CN"/>
                <w14:textFill>
                  <w14:solidFill>
                    <w14:schemeClr w14:val="tx1"/>
                  </w14:solidFill>
                </w14:textFill>
              </w:rPr>
              <w:t>neoantigen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2 != [] %}</w:t>
            </w:r>
          </w:p>
        </w:tc>
      </w:tr>
      <w:tr w14:paraId="338424A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742" w:hRule="atLeast"/>
          <w:jc w:val="center"/>
        </w:trPr>
        <w:tc>
          <w:tcPr>
            <w:tcW w:w="9894" w:type="dxa"/>
            <w:gridSpan w:val="10"/>
            <w:tcBorders>
              <w:tl2br w:val="nil"/>
              <w:tr2bl w:val="nil"/>
            </w:tcBorders>
            <w:shd w:val="clear" w:color="auto" w:fill="auto"/>
            <w:vAlign w:val="center"/>
          </w:tcPr>
          <w:p w14:paraId="2EF5C520">
            <w:pPr>
              <w:spacing w:before="1" w:line="249" w:lineRule="auto"/>
              <w:ind w:left="262" w:right="131"/>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for n in </w:t>
            </w:r>
            <w:r>
              <w:rPr>
                <w:rFonts w:ascii="Times New Roman" w:hAnsi="Times New Roman" w:eastAsia="微软雅黑" w:cs="Times New Roman"/>
                <w:b w:val="0"/>
                <w:color w:val="000000" w:themeColor="text1"/>
                <w:sz w:val="18"/>
                <w:szCs w:val="18"/>
                <w:lang w:eastAsia="zh-CN"/>
                <w14:textFill>
                  <w14:solidFill>
                    <w14:schemeClr w14:val="tx1"/>
                  </w14:solidFill>
                </w14:textFill>
              </w:rPr>
              <w:t>neoantigen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2 %}</w:t>
            </w:r>
          </w:p>
        </w:tc>
      </w:tr>
      <w:tr w14:paraId="4A44978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742" w:hRule="atLeast"/>
          <w:jc w:val="center"/>
        </w:trPr>
        <w:tc>
          <w:tcPr>
            <w:tcW w:w="620" w:type="dxa"/>
            <w:tcBorders>
              <w:tl2br w:val="nil"/>
              <w:tr2bl w:val="nil"/>
            </w:tcBorders>
            <w:shd w:val="clear" w:color="auto" w:fill="auto"/>
            <w:vAlign w:val="center"/>
          </w:tcPr>
          <w:p w14:paraId="404B9A2B">
            <w:pPr>
              <w:spacing w:line="240" w:lineRule="exact"/>
              <w:jc w:val="center"/>
              <w:rPr>
                <w:rFonts w:ascii="Times New Roman" w:hAnsi="Times New Roman" w:eastAsia="微软雅黑" w:cs="Times New Roman"/>
                <w:b w:val="0"/>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n.</w:t>
            </w:r>
            <w:r>
              <w:rPr>
                <w:rFonts w:ascii="Times New Roman" w:hAnsi="Times New Roman" w:eastAsia="微软雅黑" w:cs="Times New Roman"/>
                <w:b/>
                <w:color w:val="000000" w:themeColor="text1"/>
                <w:sz w:val="18"/>
                <w:szCs w:val="18"/>
                <w:lang w:eastAsia="zh-CN"/>
                <w14:textFill>
                  <w14:solidFill>
                    <w14:schemeClr w14:val="tx1"/>
                  </w14:solidFill>
                </w14:textFill>
              </w:rPr>
              <w:t>Gene_Name</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xml:space="preserve"> }}</w:t>
            </w:r>
          </w:p>
        </w:tc>
        <w:tc>
          <w:tcPr>
            <w:tcW w:w="1387" w:type="dxa"/>
            <w:tcBorders>
              <w:tl2br w:val="nil"/>
              <w:tr2bl w:val="nil"/>
            </w:tcBorders>
            <w:shd w:val="clear" w:color="auto" w:fill="auto"/>
            <w:vAlign w:val="center"/>
          </w:tcPr>
          <w:p w14:paraId="0A34F8E6">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HGVSc</w:t>
            </w:r>
            <w:r>
              <w:rPr>
                <w:rFonts w:hint="eastAsia" w:ascii="Times New Roman" w:hAnsi="Times New Roman" w:eastAsia="微软雅黑" w:cs="Times New Roman"/>
                <w:sz w:val="18"/>
                <w:szCs w:val="18"/>
                <w:lang w:eastAsia="zh-CN"/>
              </w:rPr>
              <w:t xml:space="preserve"> }}</w:t>
            </w:r>
          </w:p>
        </w:tc>
        <w:tc>
          <w:tcPr>
            <w:tcW w:w="1200" w:type="dxa"/>
            <w:tcBorders>
              <w:tl2br w:val="nil"/>
              <w:tr2bl w:val="nil"/>
            </w:tcBorders>
            <w:shd w:val="clear" w:color="auto" w:fill="auto"/>
            <w:vAlign w:val="center"/>
          </w:tcPr>
          <w:p w14:paraId="1E9C5E53">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pacing w:val="-1"/>
                <w:sz w:val="18"/>
                <w:szCs w:val="18"/>
              </w:rPr>
              <w:t>HGVSp</w:t>
            </w:r>
            <w:r>
              <w:rPr>
                <w:rFonts w:hint="eastAsia" w:ascii="Times New Roman" w:hAnsi="Times New Roman" w:eastAsia="微软雅黑" w:cs="Times New Roman"/>
                <w:sz w:val="18"/>
                <w:szCs w:val="18"/>
                <w:lang w:eastAsia="zh-CN"/>
              </w:rPr>
              <w:t xml:space="preserve"> }}</w:t>
            </w:r>
          </w:p>
        </w:tc>
        <w:tc>
          <w:tcPr>
            <w:tcW w:w="933" w:type="dxa"/>
            <w:tcBorders>
              <w:tl2br w:val="nil"/>
              <w:tr2bl w:val="nil"/>
            </w:tcBorders>
            <w:shd w:val="clear" w:color="auto" w:fill="auto"/>
            <w:vAlign w:val="center"/>
          </w:tcPr>
          <w:p w14:paraId="7A4949EA">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HLA_Allele</w:t>
            </w:r>
            <w:r>
              <w:rPr>
                <w:rFonts w:hint="eastAsia" w:ascii="Times New Roman" w:hAnsi="Times New Roman" w:eastAsia="微软雅黑" w:cs="Times New Roman"/>
                <w:sz w:val="18"/>
                <w:szCs w:val="18"/>
                <w:lang w:eastAsia="zh-CN"/>
              </w:rPr>
              <w:t xml:space="preserve"> }}</w:t>
            </w:r>
          </w:p>
        </w:tc>
        <w:tc>
          <w:tcPr>
            <w:tcW w:w="1174" w:type="dxa"/>
            <w:tcBorders>
              <w:tl2br w:val="nil"/>
              <w:tr2bl w:val="nil"/>
            </w:tcBorders>
            <w:shd w:val="clear" w:color="auto" w:fill="auto"/>
            <w:vAlign w:val="center"/>
          </w:tcPr>
          <w:p w14:paraId="2854A809">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MT_Epitope_Seq</w:t>
            </w:r>
            <w:r>
              <w:rPr>
                <w:rFonts w:hint="eastAsia" w:ascii="Times New Roman" w:hAnsi="Times New Roman" w:eastAsia="微软雅黑" w:cs="Times New Roman"/>
                <w:sz w:val="18"/>
                <w:szCs w:val="18"/>
                <w:lang w:eastAsia="zh-CN"/>
              </w:rPr>
              <w:t xml:space="preserve"> }}</w:t>
            </w:r>
          </w:p>
        </w:tc>
        <w:tc>
          <w:tcPr>
            <w:tcW w:w="893" w:type="dxa"/>
            <w:tcBorders>
              <w:tl2br w:val="nil"/>
              <w:tr2bl w:val="nil"/>
            </w:tcBorders>
            <w:shd w:val="clear" w:color="auto" w:fill="auto"/>
            <w:vAlign w:val="center"/>
          </w:tcPr>
          <w:p w14:paraId="6F762866">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Best_MT_Score</w:t>
            </w:r>
            <w:r>
              <w:rPr>
                <w:rFonts w:hint="eastAsia" w:ascii="Times New Roman" w:hAnsi="Times New Roman" w:eastAsia="微软雅黑" w:cs="Times New Roman"/>
                <w:sz w:val="18"/>
                <w:szCs w:val="18"/>
                <w:lang w:eastAsia="zh-CN"/>
              </w:rPr>
              <w:t xml:space="preserve"> }}</w:t>
            </w:r>
          </w:p>
        </w:tc>
        <w:tc>
          <w:tcPr>
            <w:tcW w:w="1040" w:type="dxa"/>
            <w:tcBorders>
              <w:tl2br w:val="nil"/>
              <w:tr2bl w:val="nil"/>
            </w:tcBorders>
            <w:shd w:val="clear" w:color="auto" w:fill="auto"/>
            <w:vAlign w:val="center"/>
          </w:tcPr>
          <w:p w14:paraId="3EC411C5">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Corresponding_WT_Score</w:t>
            </w:r>
            <w:r>
              <w:rPr>
                <w:rFonts w:hint="eastAsia" w:ascii="Times New Roman" w:hAnsi="Times New Roman" w:eastAsia="微软雅黑" w:cs="Times New Roman"/>
                <w:sz w:val="18"/>
                <w:szCs w:val="18"/>
                <w:lang w:eastAsia="zh-CN"/>
              </w:rPr>
              <w:t xml:space="preserve"> }}</w:t>
            </w:r>
          </w:p>
        </w:tc>
        <w:tc>
          <w:tcPr>
            <w:tcW w:w="960" w:type="dxa"/>
            <w:tcBorders>
              <w:tl2br w:val="nil"/>
              <w:tr2bl w:val="nil"/>
            </w:tcBorders>
            <w:shd w:val="clear" w:color="auto" w:fill="auto"/>
            <w:vAlign w:val="center"/>
          </w:tcPr>
          <w:p w14:paraId="3D51271A">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Corresponding_Fold_Change</w:t>
            </w:r>
            <w:r>
              <w:rPr>
                <w:rFonts w:hint="eastAsia" w:ascii="Times New Roman" w:hAnsi="Times New Roman" w:eastAsia="微软雅黑" w:cs="Times New Roman"/>
                <w:sz w:val="18"/>
                <w:szCs w:val="18"/>
                <w:lang w:eastAsia="zh-CN"/>
              </w:rPr>
              <w:t xml:space="preserve"> }}</w:t>
            </w:r>
          </w:p>
        </w:tc>
        <w:tc>
          <w:tcPr>
            <w:tcW w:w="813" w:type="dxa"/>
            <w:tcBorders>
              <w:tl2br w:val="nil"/>
              <w:tr2bl w:val="nil"/>
            </w:tcBorders>
            <w:shd w:val="clear" w:color="auto" w:fill="auto"/>
            <w:vAlign w:val="center"/>
          </w:tcPr>
          <w:p w14:paraId="52833061">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Tumor_DNA_VAF</w:t>
            </w:r>
            <w:r>
              <w:rPr>
                <w:rFonts w:hint="eastAsia" w:ascii="Times New Roman" w:hAnsi="Times New Roman" w:eastAsia="微软雅黑" w:cs="Times New Roman"/>
                <w:sz w:val="18"/>
                <w:szCs w:val="18"/>
                <w:lang w:eastAsia="zh-CN"/>
              </w:rPr>
              <w:t xml:space="preserve"> }}</w:t>
            </w:r>
          </w:p>
        </w:tc>
        <w:tc>
          <w:tcPr>
            <w:tcW w:w="874" w:type="dxa"/>
            <w:tcBorders>
              <w:tl2br w:val="nil"/>
              <w:tr2bl w:val="nil"/>
            </w:tcBorders>
            <w:shd w:val="clear" w:color="auto" w:fill="auto"/>
            <w:vAlign w:val="center"/>
          </w:tcPr>
          <w:p w14:paraId="1163E4D4">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n.RANK }}</w:t>
            </w:r>
          </w:p>
        </w:tc>
      </w:tr>
      <w:tr w14:paraId="00EA429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742" w:hRule="atLeast"/>
          <w:jc w:val="center"/>
        </w:trPr>
        <w:tc>
          <w:tcPr>
            <w:tcW w:w="9894" w:type="dxa"/>
            <w:gridSpan w:val="10"/>
            <w:tcBorders>
              <w:tl2br w:val="nil"/>
              <w:tr2bl w:val="nil"/>
            </w:tcBorders>
            <w:shd w:val="clear" w:color="auto" w:fill="auto"/>
            <w:vAlign w:val="center"/>
          </w:tcPr>
          <w:p w14:paraId="25D85709">
            <w:pPr>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7C3273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742" w:hRule="atLeast"/>
          <w:jc w:val="center"/>
        </w:trPr>
        <w:tc>
          <w:tcPr>
            <w:tcW w:w="9894" w:type="dxa"/>
            <w:gridSpan w:val="10"/>
            <w:tcBorders>
              <w:tl2br w:val="nil"/>
              <w:tr2bl w:val="nil"/>
            </w:tcBorders>
            <w:shd w:val="clear" w:color="auto" w:fill="auto"/>
            <w:vAlign w:val="center"/>
          </w:tcPr>
          <w:p w14:paraId="0CD7E3BB">
            <w:pPr>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79DA52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742" w:hRule="atLeast"/>
          <w:jc w:val="center"/>
        </w:trPr>
        <w:tc>
          <w:tcPr>
            <w:tcW w:w="620" w:type="dxa"/>
            <w:tcBorders>
              <w:tl2br w:val="nil"/>
              <w:tr2bl w:val="nil"/>
            </w:tcBorders>
            <w:shd w:val="clear" w:color="auto" w:fill="auto"/>
            <w:vAlign w:val="center"/>
          </w:tcPr>
          <w:p w14:paraId="04E86BD2">
            <w:pPr>
              <w:spacing w:line="240" w:lineRule="exact"/>
              <w:jc w:val="center"/>
              <w:rPr>
                <w:rFonts w:ascii="Times New Roman" w:hAnsi="Times New Roman" w:eastAsia="微软雅黑" w:cs="Times New Roman"/>
                <w:b w:val="0"/>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l2br w:val="nil"/>
              <w:tr2bl w:val="nil"/>
            </w:tcBorders>
            <w:shd w:val="clear" w:color="auto" w:fill="auto"/>
            <w:vAlign w:val="center"/>
          </w:tcPr>
          <w:p w14:paraId="4C70FDEC">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1200" w:type="dxa"/>
            <w:tcBorders>
              <w:tl2br w:val="nil"/>
              <w:tr2bl w:val="nil"/>
            </w:tcBorders>
            <w:shd w:val="clear" w:color="auto" w:fill="auto"/>
            <w:vAlign w:val="center"/>
          </w:tcPr>
          <w:p w14:paraId="6CAF8190">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933" w:type="dxa"/>
            <w:tcBorders>
              <w:tl2br w:val="nil"/>
              <w:tr2bl w:val="nil"/>
            </w:tcBorders>
            <w:shd w:val="clear" w:color="auto" w:fill="auto"/>
            <w:vAlign w:val="center"/>
          </w:tcPr>
          <w:p w14:paraId="7639B4F5">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1174" w:type="dxa"/>
            <w:tcBorders>
              <w:tl2br w:val="nil"/>
              <w:tr2bl w:val="nil"/>
            </w:tcBorders>
            <w:shd w:val="clear" w:color="auto" w:fill="auto"/>
            <w:vAlign w:val="center"/>
          </w:tcPr>
          <w:p w14:paraId="7E46933C">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893" w:type="dxa"/>
            <w:tcBorders>
              <w:tl2br w:val="nil"/>
              <w:tr2bl w:val="nil"/>
            </w:tcBorders>
            <w:shd w:val="clear" w:color="auto" w:fill="auto"/>
            <w:vAlign w:val="center"/>
          </w:tcPr>
          <w:p w14:paraId="7A1A81ED">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1040" w:type="dxa"/>
            <w:tcBorders>
              <w:tl2br w:val="nil"/>
              <w:tr2bl w:val="nil"/>
            </w:tcBorders>
            <w:shd w:val="clear" w:color="auto" w:fill="auto"/>
            <w:vAlign w:val="center"/>
          </w:tcPr>
          <w:p w14:paraId="610C3A00">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960" w:type="dxa"/>
            <w:tcBorders>
              <w:tl2br w:val="nil"/>
              <w:tr2bl w:val="nil"/>
            </w:tcBorders>
            <w:shd w:val="clear" w:color="auto" w:fill="auto"/>
            <w:vAlign w:val="center"/>
          </w:tcPr>
          <w:p w14:paraId="00702C99">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813" w:type="dxa"/>
            <w:tcBorders>
              <w:tl2br w:val="nil"/>
              <w:tr2bl w:val="nil"/>
            </w:tcBorders>
            <w:shd w:val="clear" w:color="auto" w:fill="auto"/>
            <w:vAlign w:val="center"/>
          </w:tcPr>
          <w:p w14:paraId="7F31F807">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874" w:type="dxa"/>
            <w:tcBorders>
              <w:tl2br w:val="nil"/>
              <w:tr2bl w:val="nil"/>
            </w:tcBorders>
            <w:shd w:val="clear" w:color="auto" w:fill="auto"/>
            <w:vAlign w:val="center"/>
          </w:tcPr>
          <w:p w14:paraId="290B192F">
            <w:pPr>
              <w:spacing w:line="240" w:lineRule="exact"/>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w:t>
            </w:r>
          </w:p>
        </w:tc>
      </w:tr>
      <w:tr w14:paraId="477E210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762" w:hRule="atLeast"/>
          <w:jc w:val="center"/>
        </w:trPr>
        <w:tc>
          <w:tcPr>
            <w:tcW w:w="9894" w:type="dxa"/>
            <w:gridSpan w:val="10"/>
            <w:tcBorders>
              <w:tl2br w:val="nil"/>
              <w:tr2bl w:val="nil"/>
            </w:tcBorders>
            <w:shd w:val="clear" w:color="auto" w:fill="auto"/>
            <w:vAlign w:val="center"/>
          </w:tcPr>
          <w:p w14:paraId="576E778E">
            <w:pPr>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tbl>
      <w:tblPr>
        <w:tblStyle w:val="20"/>
        <w:tblpPr w:leftFromText="180" w:rightFromText="180" w:vertAnchor="text" w:tblpX="10998" w:tblpY="-3730"/>
        <w:tblOverlap w:val="never"/>
        <w:tblW w:w="480" w:type="dxa"/>
        <w:tblInd w:w="0" w:type="dxa"/>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Layout w:type="fixed"/>
        <w:tblCellMar>
          <w:top w:w="0" w:type="dxa"/>
          <w:left w:w="108" w:type="dxa"/>
          <w:bottom w:w="0" w:type="dxa"/>
          <w:right w:w="108" w:type="dxa"/>
        </w:tblCellMar>
      </w:tblPr>
      <w:tblGrid>
        <w:gridCol w:w="480"/>
      </w:tblGrid>
      <w:tr w14:paraId="5099130A">
        <w:tblPrEx>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CellMar>
            <w:top w:w="0" w:type="dxa"/>
            <w:left w:w="108" w:type="dxa"/>
            <w:bottom w:w="0" w:type="dxa"/>
            <w:right w:w="108" w:type="dxa"/>
          </w:tblCellMar>
        </w:tblPrEx>
        <w:trPr>
          <w:trHeight w:val="30" w:hRule="atLeast"/>
        </w:trPr>
        <w:tc>
          <w:tcPr>
            <w:tcW w:w="480" w:type="dxa"/>
          </w:tcPr>
          <w:p w14:paraId="1977EC62">
            <w:pPr>
              <w:spacing w:before="29" w:line="360" w:lineRule="auto"/>
              <w:jc w:val="both"/>
              <w:rPr>
                <w:rFonts w:ascii="Times New Roman" w:hAnsi="Times New Roman" w:eastAsia="微软雅黑" w:cs="Times New Roman"/>
                <w:b/>
                <w:sz w:val="21"/>
                <w:szCs w:val="21"/>
                <w:highlight w:val="yellow"/>
                <w:lang w:eastAsia="zh-CN"/>
              </w:rPr>
            </w:pPr>
          </w:p>
        </w:tc>
      </w:tr>
    </w:tbl>
    <w:p w14:paraId="027F175B">
      <w:pPr>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1C30C865">
      <w:pPr>
        <w:numPr>
          <w:ilvl w:val="0"/>
          <w:numId w:val="18"/>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本次分析针对HLA-I和HLA-II类基因（HLA-I：A、B、C；HLA-II：DP、DQ、DR）进行新生抗原预测；</w:t>
      </w:r>
    </w:p>
    <w:p w14:paraId="731B7DFB">
      <w:pPr>
        <w:numPr>
          <w:ilvl w:val="0"/>
          <w:numId w:val="18"/>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突变肽段氨基酸变化是指非同义点突变、小片段插入缺失以及基因融合而导致的突变肽段；</w:t>
      </w:r>
    </w:p>
    <w:p w14:paraId="20C3812A">
      <w:pPr>
        <w:numPr>
          <w:ilvl w:val="0"/>
          <w:numId w:val="18"/>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新抗原肽：预测的新抗原（突变后的肽链序列）；</w:t>
      </w:r>
    </w:p>
    <w:p w14:paraId="34F7BEFB">
      <w:pPr>
        <w:numPr>
          <w:ilvl w:val="0"/>
          <w:numId w:val="18"/>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新抗原IC50：新抗原与 HLA 结合的亲和数值，数值越低，亲和力越强；</w:t>
      </w:r>
    </w:p>
    <w:p w14:paraId="0524351E">
      <w:pPr>
        <w:numPr>
          <w:ilvl w:val="0"/>
          <w:numId w:val="18"/>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野生型IC50：野生型肽链与HLA结合的亲和数值，数值越低，亲和力越强；</w:t>
      </w:r>
    </w:p>
    <w:p w14:paraId="0B85AFDA">
      <w:pPr>
        <w:numPr>
          <w:ilvl w:val="0"/>
          <w:numId w:val="18"/>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亲和力增加倍数：表示野生型IC50与新抗原IC50的比值</w:t>
      </w:r>
      <w:r>
        <w:rPr>
          <w:rFonts w:hint="eastAsia" w:ascii="Times New Roman" w:hAnsi="Times New Roman" w:eastAsia="微软雅黑" w:cs="Times New Roman"/>
          <w:sz w:val="18"/>
          <w:shd w:val="clear" w:color="auto" w:fill="FFFFFF"/>
          <w:lang w:eastAsia="zh-CN"/>
        </w:rPr>
        <w:t>；</w:t>
      </w:r>
    </w:p>
    <w:p w14:paraId="547FEB51">
      <w:pPr>
        <w:numPr>
          <w:ilvl w:val="0"/>
          <w:numId w:val="18"/>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新抗原排序：综合评估了突变型</w:t>
      </w:r>
      <w:r>
        <w:rPr>
          <w:rFonts w:hint="eastAsia" w:ascii="Times New Roman" w:hAnsi="Times New Roman" w:eastAsia="微软雅黑" w:cs="Times New Roman"/>
          <w:sz w:val="18"/>
          <w:shd w:val="clear" w:color="auto" w:fill="FFFFFF"/>
          <w:lang w:eastAsia="zh-CN"/>
        </w:rPr>
        <w:t xml:space="preserve"> </w:t>
      </w:r>
      <w:r>
        <w:rPr>
          <w:rFonts w:ascii="Times New Roman" w:hAnsi="Times New Roman" w:eastAsia="微软雅黑" w:cs="Times New Roman"/>
          <w:sz w:val="18"/>
          <w:shd w:val="clear" w:color="auto" w:fill="FFFFFF"/>
          <w:lang w:eastAsia="zh-CN"/>
        </w:rPr>
        <w:t>IC50和亲和力增加倍数，数值越小，亲和力越强；</w:t>
      </w:r>
    </w:p>
    <w:p w14:paraId="5D3FB715">
      <w:pPr>
        <w:numPr>
          <w:ilvl w:val="0"/>
          <w:numId w:val="18"/>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该部分是基于WES给出的新抗原预测结果，可作为肿瘤临床科研的参考</w:t>
      </w:r>
      <w:r>
        <w:rPr>
          <w:rFonts w:hint="eastAsia" w:ascii="Times New Roman" w:hAnsi="Times New Roman" w:eastAsia="微软雅黑" w:cs="Times New Roman"/>
          <w:sz w:val="18"/>
          <w:shd w:val="clear" w:color="auto" w:fill="FFFFFF"/>
          <w:lang w:eastAsia="zh-CN"/>
        </w:rPr>
        <w:t>。</w:t>
      </w:r>
    </w:p>
    <w:p w14:paraId="6A6FA217">
      <w:pPr>
        <w:pStyle w:val="55"/>
        <w:keepNext w:val="0"/>
        <w:keepLines w:val="0"/>
        <w:pageBreakBefore w:val="0"/>
        <w:widowControl w:val="0"/>
        <w:kinsoku/>
        <w:wordWrap/>
        <w:overflowPunct/>
        <w:topLinePunct w:val="0"/>
        <w:autoSpaceDE/>
        <w:autoSpaceDN/>
        <w:bidi w:val="0"/>
        <w:adjustRightInd/>
        <w:snapToGrid/>
        <w:spacing w:line="240" w:lineRule="auto"/>
        <w:textAlignment w:val="auto"/>
        <w:rPr>
          <w:color w:val="auto"/>
          <w:sz w:val="16"/>
        </w:rPr>
      </w:pPr>
      <w:r>
        <w:rPr>
          <w:rFonts w:ascii="微软雅黑" w:hAnsi="微软雅黑" w:eastAsia="微软雅黑" w:cs="微软雅黑"/>
          <w:b/>
          <w:sz w:val="21"/>
          <w:szCs w:val="21"/>
          <w:lang w:eastAsia="zh-CN" w:bidi="ar"/>
        </w:rPr>
        <w:br w:type="page"/>
      </w:r>
      <w:r>
        <w:rPr>
          <w:rFonts w:hint="eastAsia"/>
          <w:color w:val="auto"/>
        </w:rPr>
        <w:t xml:space="preserve">{% if summaryOfRresults.type == </w:t>
      </w:r>
      <w:r>
        <w:rPr>
          <w:color w:val="auto"/>
        </w:rPr>
        <w:t>‘tissue’</w:t>
      </w:r>
      <w:r>
        <w:rPr>
          <w:rFonts w:hint="eastAsia"/>
          <w:color w:val="auto"/>
        </w:rPr>
        <w:t xml:space="preserve"> %}</w:t>
      </w:r>
    </w:p>
    <w:p w14:paraId="548A06CB">
      <w:pPr>
        <w:pStyle w:val="3"/>
        <w:keepNext w:val="0"/>
        <w:keepLines w:val="0"/>
        <w:pageBreakBefore w:val="0"/>
        <w:widowControl w:val="0"/>
        <w:numPr>
          <w:ilvl w:val="0"/>
          <w:numId w:val="13"/>
        </w:numPr>
        <w:kinsoku/>
        <w:wordWrap/>
        <w:overflowPunct/>
        <w:topLinePunct w:val="0"/>
        <w:autoSpaceDE/>
        <w:autoSpaceDN/>
        <w:bidi w:val="0"/>
        <w:adjustRightInd/>
        <w:snapToGrid/>
        <w:ind w:left="839" w:leftChars="0" w:hanging="425" w:firstLineChars="0"/>
        <w:jc w:val="both"/>
        <w:textAlignment w:val="auto"/>
        <w:rPr>
          <w:rFonts w:hint="eastAsia" w:ascii="微软雅黑" w:hAnsi="微软雅黑" w:eastAsia="微软雅黑" w:cs="微软雅黑"/>
          <w:color w:val="254061" w:themeColor="accent1" w:themeShade="80"/>
          <w:lang w:eastAsia="zh-CN"/>
        </w:rPr>
      </w:pPr>
      <w:bookmarkStart w:id="50" w:name="_Toc31495"/>
      <w:r>
        <w:rPr>
          <w:rFonts w:hint="eastAsia" w:ascii="微软雅黑" w:hAnsi="微软雅黑" w:eastAsia="微软雅黑" w:cs="微软雅黑"/>
          <w:color w:val="254061" w:themeColor="accent1" w:themeShade="80"/>
          <w:lang w:eastAsia="zh-CN"/>
        </w:rPr>
        <w:t>同源重组缺陷状态解析</w:t>
      </w:r>
      <w:bookmarkEnd w:id="50"/>
    </w:p>
    <w:p w14:paraId="5DA269AD">
      <w:pPr>
        <w:ind w:firstLine="420"/>
        <w:rPr>
          <w:rFonts w:ascii="Times New Roman" w:hAnsi="Times New Roman" w:eastAsia="微软雅黑"/>
          <w:sz w:val="24"/>
          <w:szCs w:val="24"/>
          <w:lang w:eastAsia="zh-CN"/>
        </w:rPr>
      </w:pPr>
      <w:r>
        <w:rPr>
          <w:rFonts w:ascii="Times New Roman" w:hAnsi="Times New Roman" w:eastAsia="微软雅黑" w:cs="Times New Roman"/>
          <w:sz w:val="24"/>
          <w:szCs w:val="24"/>
        </w:rPr>
        <w:t>{% if brcaCheckLineStr == [] and summaryOfRresults.hrdState == ‘阴性’ %}</w:t>
      </w:r>
      <w:r>
        <w:rPr>
          <w:rFonts w:ascii="Times New Roman" w:hAnsi="Times New Roman" w:eastAsia="微软雅黑" w:cs="Times New Roman"/>
          <w:sz w:val="24"/>
          <w:szCs w:val="24"/>
          <w:lang w:eastAsia="zh-CN"/>
        </w:rPr>
        <w:t>同源重组缺陷状态为阴性：未检测到该肿瘤患者存在致病或可能致病变异的BRCA基因变异且基因组不稳定性（GIS）评分小于43分</w:t>
      </w:r>
      <w:r>
        <w:rPr>
          <w:rFonts w:ascii="微软雅黑" w:hAnsi="微软雅黑" w:eastAsia="微软雅黑"/>
          <w:sz w:val="24"/>
          <w:szCs w:val="24"/>
          <w:lang w:eastAsia="zh-CN"/>
        </w:rPr>
        <w:t>。</w:t>
      </w:r>
      <w:r>
        <w:rPr>
          <w:rFonts w:hint="eastAsia" w:ascii="Times New Roman" w:hAnsi="Times New Roman" w:eastAsia="微软雅黑"/>
          <w:sz w:val="24"/>
          <w:szCs w:val="24"/>
        </w:rPr>
        <w:t xml:space="preserve">{% endif %}{% if </w:t>
      </w:r>
      <w:r>
        <w:rPr>
          <w:rFonts w:ascii="Times New Roman" w:hAnsi="Times New Roman" w:eastAsia="微软雅黑"/>
          <w:sz w:val="24"/>
          <w:szCs w:val="24"/>
        </w:rPr>
        <w:t>brcaCheckLineStr</w:t>
      </w:r>
      <w:r>
        <w:rPr>
          <w:rFonts w:hint="eastAsia" w:ascii="Times New Roman" w:hAnsi="Times New Roman" w:eastAsia="微软雅黑"/>
          <w:sz w:val="24"/>
          <w:szCs w:val="24"/>
        </w:rPr>
        <w:t xml:space="preserve"> </w:t>
      </w:r>
      <w:r>
        <w:rPr>
          <w:rFonts w:hint="eastAsia" w:ascii="Times New Roman" w:hAnsi="Times New Roman" w:eastAsia="微软雅黑"/>
          <w:sz w:val="24"/>
          <w:szCs w:val="24"/>
          <w:lang w:eastAsia="zh-CN"/>
        </w:rPr>
        <w:t>!</w:t>
      </w:r>
      <w:r>
        <w:rPr>
          <w:rFonts w:hint="eastAsia" w:ascii="Times New Roman" w:hAnsi="Times New Roman" w:eastAsia="微软雅黑"/>
          <w:sz w:val="24"/>
          <w:szCs w:val="24"/>
        </w:rPr>
        <w:t>= []</w:t>
      </w:r>
      <w:r>
        <w:rPr>
          <w:rFonts w:hint="eastAsia" w:ascii="Times New Roman" w:hAnsi="Times New Roman" w:eastAsia="微软雅黑"/>
          <w:sz w:val="24"/>
          <w:szCs w:val="24"/>
          <w:lang w:eastAsia="zh-CN"/>
        </w:rPr>
        <w:t xml:space="preserve"> </w:t>
      </w:r>
      <w:r>
        <w:rPr>
          <w:rFonts w:hint="eastAsia" w:ascii="Times New Roman" w:hAnsi="Times New Roman" w:eastAsia="微软雅黑"/>
          <w:sz w:val="24"/>
          <w:szCs w:val="24"/>
        </w:rPr>
        <w:t>%}</w:t>
      </w:r>
    </w:p>
    <w:p w14:paraId="2F3F7183">
      <w:pPr>
        <w:keepNext/>
        <w:keepLines w:val="0"/>
        <w:pageBreakBefore w:val="0"/>
        <w:widowControl w:val="0"/>
        <w:kinsoku/>
        <w:wordWrap/>
        <w:overflowPunct/>
        <w:topLinePunct w:val="0"/>
        <w:autoSpaceDE/>
        <w:autoSpaceDN/>
        <w:bidi w:val="0"/>
        <w:adjustRightInd/>
        <w:snapToGrid/>
        <w:spacing w:before="120" w:beforeLines="50" w:after="120" w:afterLines="50"/>
        <w:ind w:left="414"/>
        <w:textAlignment w:val="auto"/>
        <w:rPr>
          <w:rFonts w:ascii="Times New Roman" w:hAnsi="Times New Roman" w:eastAsia="微软雅黑" w:cs="Times New Roman"/>
          <w:b/>
          <w:color w:val="244061"/>
          <w:sz w:val="24"/>
          <w:szCs w:val="24"/>
          <w:lang w:eastAsia="zh-CN"/>
        </w:rPr>
      </w:pPr>
      <w:r>
        <w:rPr>
          <w:rFonts w:hint="eastAsia" w:ascii="Times New Roman" w:hAnsi="Times New Roman" w:eastAsia="微软雅黑" w:cs="Times New Roman"/>
          <w:b/>
          <w:color w:val="244061"/>
          <w:sz w:val="24"/>
          <w:szCs w:val="24"/>
          <w:lang w:eastAsia="zh-CN"/>
        </w:rPr>
        <w:t>BRCA基因突变状态</w:t>
      </w:r>
    </w:p>
    <w:tbl>
      <w:tblPr>
        <w:tblStyle w:val="19"/>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974"/>
        <w:gridCol w:w="1974"/>
        <w:gridCol w:w="1974"/>
        <w:gridCol w:w="1974"/>
        <w:gridCol w:w="1974"/>
      </w:tblGrid>
      <w:tr w14:paraId="2AC1F99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974" w:type="dxa"/>
            <w:tcBorders>
              <w:tl2br w:val="nil"/>
              <w:tr2bl w:val="nil"/>
            </w:tcBorders>
            <w:shd w:val="clear" w:color="auto" w:fill="auto"/>
            <w:vAlign w:val="center"/>
          </w:tcPr>
          <w:p w14:paraId="568BA9AE">
            <w:pPr>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w:t>
            </w:r>
          </w:p>
        </w:tc>
        <w:tc>
          <w:tcPr>
            <w:tcW w:w="1974" w:type="dxa"/>
            <w:tcBorders>
              <w:tl2br w:val="nil"/>
              <w:tr2bl w:val="nil"/>
            </w:tcBorders>
            <w:shd w:val="clear" w:color="auto" w:fill="auto"/>
            <w:vAlign w:val="center"/>
          </w:tcPr>
          <w:p w14:paraId="426E0AA1">
            <w:pPr>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核苷酸</w:t>
            </w:r>
          </w:p>
        </w:tc>
        <w:tc>
          <w:tcPr>
            <w:tcW w:w="1974" w:type="dxa"/>
            <w:tcBorders>
              <w:tl2br w:val="nil"/>
              <w:tr2bl w:val="nil"/>
            </w:tcBorders>
            <w:shd w:val="clear" w:color="auto" w:fill="auto"/>
            <w:vAlign w:val="center"/>
          </w:tcPr>
          <w:p w14:paraId="3DE41292">
            <w:pPr>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氨基酸</w:t>
            </w:r>
          </w:p>
        </w:tc>
        <w:tc>
          <w:tcPr>
            <w:tcW w:w="1974" w:type="dxa"/>
            <w:tcBorders>
              <w:tl2br w:val="nil"/>
              <w:tr2bl w:val="nil"/>
            </w:tcBorders>
            <w:shd w:val="clear" w:color="auto" w:fill="auto"/>
            <w:vAlign w:val="center"/>
          </w:tcPr>
          <w:p w14:paraId="5E5FEE53">
            <w:pPr>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纯合</w:t>
            </w:r>
            <w:r>
              <w:rPr>
                <w:rFonts w:ascii="Times New Roman" w:hAnsi="Times New Roman" w:eastAsia="微软雅黑" w:cs="Times New Roman"/>
                <w:b/>
                <w:color w:val="244061"/>
                <w:sz w:val="18"/>
                <w:szCs w:val="18"/>
                <w:lang w:eastAsia="zh-CN"/>
              </w:rPr>
              <w:t>/</w:t>
            </w:r>
            <w:r>
              <w:rPr>
                <w:rFonts w:hint="eastAsia" w:ascii="Times New Roman" w:hAnsi="Times New Roman" w:eastAsia="微软雅黑" w:cs="Times New Roman"/>
                <w:b/>
                <w:color w:val="244061"/>
                <w:sz w:val="18"/>
                <w:szCs w:val="18"/>
                <w:lang w:eastAsia="zh-CN"/>
              </w:rPr>
              <w:t>杂合</w:t>
            </w:r>
            <w:r>
              <w:rPr>
                <w:rFonts w:ascii="Times New Roman" w:hAnsi="Times New Roman" w:eastAsia="微软雅黑" w:cs="Times New Roman"/>
                <w:b/>
                <w:color w:val="244061"/>
                <w:sz w:val="18"/>
                <w:szCs w:val="18"/>
                <w:lang w:eastAsia="zh-CN"/>
              </w:rPr>
              <w:t>/</w:t>
            </w:r>
            <w:r>
              <w:rPr>
                <w:rFonts w:hint="eastAsia" w:ascii="Times New Roman" w:hAnsi="Times New Roman" w:eastAsia="微软雅黑" w:cs="Times New Roman"/>
                <w:b/>
                <w:color w:val="244061"/>
                <w:sz w:val="18"/>
                <w:szCs w:val="18"/>
                <w:lang w:eastAsia="zh-CN"/>
              </w:rPr>
              <w:t>突变频率</w:t>
            </w:r>
          </w:p>
        </w:tc>
        <w:tc>
          <w:tcPr>
            <w:tcW w:w="1974" w:type="dxa"/>
            <w:tcBorders>
              <w:tl2br w:val="nil"/>
              <w:tr2bl w:val="nil"/>
            </w:tcBorders>
            <w:shd w:val="clear" w:color="auto" w:fill="auto"/>
            <w:vAlign w:val="center"/>
          </w:tcPr>
          <w:p w14:paraId="5D018D9B">
            <w:pPr>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临床意义</w:t>
            </w:r>
          </w:p>
        </w:tc>
      </w:tr>
      <w:tr w14:paraId="3769EF1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5"/>
            <w:tcBorders>
              <w:tl2br w:val="nil"/>
              <w:tr2bl w:val="nil"/>
            </w:tcBorders>
            <w:vAlign w:val="center"/>
          </w:tcPr>
          <w:p w14:paraId="3619B9AF">
            <w:pPr>
              <w:spacing w:before="20"/>
              <w:jc w:val="center"/>
              <w:rPr>
                <w:rFonts w:ascii="Times New Roman" w:hAnsi="Times New Roman" w:eastAsia="微软雅黑"/>
                <w:sz w:val="18"/>
              </w:rPr>
            </w:pPr>
            <w:r>
              <w:rPr>
                <w:rFonts w:hint="eastAsia" w:ascii="Times New Roman" w:hAnsi="Times New Roman" w:eastAsia="微软雅黑"/>
                <w:sz w:val="18"/>
              </w:rPr>
              <w:t xml:space="preserve">{%tr if </w:t>
            </w:r>
            <w:r>
              <w:rPr>
                <w:rFonts w:ascii="Times New Roman" w:hAnsi="Times New Roman" w:eastAsia="微软雅黑"/>
                <w:sz w:val="18"/>
              </w:rPr>
              <w:t>brcaCheckLineStr</w:t>
            </w:r>
            <w:r>
              <w:rPr>
                <w:rFonts w:hint="eastAsia" w:ascii="Times New Roman" w:hAnsi="Times New Roman" w:eastAsia="微软雅黑"/>
                <w:sz w:val="18"/>
                <w:lang w:eastAsia="zh-CN"/>
              </w:rPr>
              <w:t xml:space="preserve"> </w:t>
            </w:r>
            <w:r>
              <w:rPr>
                <w:rFonts w:hint="eastAsia" w:ascii="Times New Roman" w:hAnsi="Times New Roman" w:eastAsia="微软雅黑"/>
                <w:sz w:val="18"/>
              </w:rPr>
              <w:t>!= [] %}</w:t>
            </w:r>
          </w:p>
        </w:tc>
      </w:tr>
      <w:tr w14:paraId="3DF5C53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5"/>
            <w:tcBorders>
              <w:tl2br w:val="nil"/>
              <w:tr2bl w:val="nil"/>
            </w:tcBorders>
            <w:vAlign w:val="center"/>
          </w:tcPr>
          <w:p w14:paraId="315FADC8">
            <w:pPr>
              <w:spacing w:before="20"/>
              <w:jc w:val="center"/>
              <w:rPr>
                <w:rFonts w:ascii="Times New Roman" w:hAnsi="Times New Roman" w:eastAsia="微软雅黑"/>
                <w:sz w:val="18"/>
                <w:lang w:eastAsia="zh-CN"/>
              </w:rPr>
            </w:pPr>
            <w:r>
              <w:rPr>
                <w:rFonts w:hint="eastAsia" w:ascii="Times New Roman" w:hAnsi="Times New Roman" w:eastAsia="微软雅黑"/>
                <w:sz w:val="18"/>
              </w:rPr>
              <w:t xml:space="preserve">{%tr for </w:t>
            </w:r>
            <w:r>
              <w:rPr>
                <w:rFonts w:ascii="Times New Roman" w:hAnsi="Times New Roman" w:eastAsia="微软雅黑"/>
                <w:sz w:val="18"/>
              </w:rPr>
              <w:t>brca</w:t>
            </w:r>
            <w:r>
              <w:rPr>
                <w:rFonts w:hint="eastAsia" w:ascii="Times New Roman" w:hAnsi="Times New Roman" w:eastAsia="微软雅黑"/>
                <w:sz w:val="18"/>
              </w:rPr>
              <w:t xml:space="preserve"> in </w:t>
            </w:r>
            <w:r>
              <w:rPr>
                <w:rFonts w:ascii="Times New Roman" w:hAnsi="Times New Roman" w:eastAsia="微软雅黑"/>
                <w:sz w:val="18"/>
              </w:rPr>
              <w:t>brcaCheckLineStr</w:t>
            </w:r>
            <w:r>
              <w:rPr>
                <w:rFonts w:hint="eastAsia" w:ascii="Times New Roman" w:hAnsi="Times New Roman" w:eastAsia="微软雅黑"/>
                <w:sz w:val="18"/>
              </w:rPr>
              <w:t xml:space="preserve"> %}</w:t>
            </w:r>
          </w:p>
        </w:tc>
      </w:tr>
      <w:tr w14:paraId="5CD226C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974" w:type="dxa"/>
            <w:tcBorders>
              <w:tl2br w:val="nil"/>
              <w:tr2bl w:val="nil"/>
            </w:tcBorders>
            <w:vAlign w:val="center"/>
          </w:tcPr>
          <w:p w14:paraId="1B27D2D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.Gene }}</w:t>
            </w:r>
          </w:p>
          <w:p w14:paraId="719B9FC7">
            <w:pPr>
              <w:spacing w:before="26"/>
              <w:jc w:val="center"/>
              <w:rPr>
                <w:rFonts w:ascii="Times New Roman" w:hAnsi="Times New Roman" w:eastAsia="微软雅黑" w:cs="Times New Roman"/>
                <w:b/>
                <w:color w:val="45A3A7"/>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w:t>
            </w:r>
            <w:r>
              <w:rPr>
                <w:rFonts w:ascii="Times New Roman" w:hAnsi="Times New Roman" w:eastAsia="微软雅黑"/>
                <w:sz w:val="18"/>
              </w:rPr>
              <w:t>Transcript</w:t>
            </w:r>
            <w:r>
              <w:rPr>
                <w:rFonts w:hint="eastAsia" w:ascii="Times New Roman" w:hAnsi="Times New Roman" w:eastAsia="微软雅黑"/>
                <w:sz w:val="18"/>
              </w:rPr>
              <w:t>}}</w:t>
            </w:r>
          </w:p>
        </w:tc>
        <w:tc>
          <w:tcPr>
            <w:tcW w:w="1974" w:type="dxa"/>
            <w:tcBorders>
              <w:tl2br w:val="nil"/>
              <w:tr2bl w:val="nil"/>
            </w:tcBorders>
            <w:vAlign w:val="center"/>
          </w:tcPr>
          <w:p w14:paraId="6EDB697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.Exon }}</w:t>
            </w:r>
          </w:p>
          <w:p w14:paraId="75883E7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.cHGVS }}</w:t>
            </w:r>
          </w:p>
        </w:tc>
        <w:tc>
          <w:tcPr>
            <w:tcW w:w="1974" w:type="dxa"/>
            <w:tcBorders>
              <w:tl2br w:val="nil"/>
              <w:tr2bl w:val="nil"/>
            </w:tcBorders>
            <w:vAlign w:val="center"/>
          </w:tcPr>
          <w:p w14:paraId="32D7A0E4">
            <w:pPr>
              <w:spacing w:before="20"/>
              <w:jc w:val="center"/>
              <w:rPr>
                <w:rFonts w:ascii="Times New Roman" w:hAnsi="Times New Roman" w:eastAsia="微软雅黑"/>
                <w:sz w:val="18"/>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.pHGVS }}</w:t>
            </w:r>
          </w:p>
        </w:tc>
        <w:tc>
          <w:tcPr>
            <w:tcW w:w="1974" w:type="dxa"/>
            <w:tcBorders>
              <w:tl2br w:val="nil"/>
              <w:tr2bl w:val="nil"/>
            </w:tcBorders>
            <w:vAlign w:val="center"/>
          </w:tcPr>
          <w:p w14:paraId="73BB133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.Zygosity }}</w:t>
            </w:r>
          </w:p>
        </w:tc>
        <w:tc>
          <w:tcPr>
            <w:tcW w:w="1974" w:type="dxa"/>
            <w:tcBorders>
              <w:tl2br w:val="nil"/>
              <w:tr2bl w:val="nil"/>
            </w:tcBorders>
            <w:vAlign w:val="center"/>
          </w:tcPr>
          <w:p w14:paraId="2DFBA1C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.Clinical_significance }}</w:t>
            </w:r>
          </w:p>
        </w:tc>
      </w:tr>
      <w:tr w14:paraId="555A1A9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5"/>
            <w:tcBorders>
              <w:tl2br w:val="nil"/>
              <w:tr2bl w:val="nil"/>
            </w:tcBorders>
            <w:vAlign w:val="center"/>
          </w:tcPr>
          <w:p w14:paraId="2D9E5E6E">
            <w:pPr>
              <w:spacing w:before="26"/>
              <w:jc w:val="center"/>
              <w:rPr>
                <w:rFonts w:ascii="Times New Roman" w:hAnsi="Times New Roman" w:eastAsia="微软雅黑"/>
                <w:sz w:val="18"/>
              </w:rPr>
            </w:pPr>
            <w:r>
              <w:rPr>
                <w:rFonts w:hint="eastAsia" w:ascii="Times New Roman" w:hAnsi="Times New Roman" w:eastAsia="微软雅黑"/>
                <w:sz w:val="18"/>
              </w:rPr>
              <w:t>{%tr endfor %}</w:t>
            </w:r>
          </w:p>
        </w:tc>
      </w:tr>
      <w:tr w14:paraId="11D288E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5"/>
            <w:tcBorders>
              <w:tl2br w:val="nil"/>
              <w:tr2bl w:val="nil"/>
            </w:tcBorders>
            <w:vAlign w:val="center"/>
          </w:tcPr>
          <w:p w14:paraId="3234A0F9">
            <w:pPr>
              <w:spacing w:before="26"/>
              <w:jc w:val="center"/>
              <w:rPr>
                <w:rFonts w:ascii="Times New Roman" w:hAnsi="Times New Roman" w:eastAsia="微软雅黑"/>
                <w:sz w:val="18"/>
              </w:rPr>
            </w:pPr>
            <w:r>
              <w:rPr>
                <w:rFonts w:hint="eastAsia" w:ascii="Times New Roman" w:hAnsi="Times New Roman" w:eastAsia="微软雅黑"/>
                <w:sz w:val="18"/>
              </w:rPr>
              <w:t>{%tr else %}</w:t>
            </w:r>
          </w:p>
        </w:tc>
      </w:tr>
      <w:tr w14:paraId="16C69AB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974" w:type="dxa"/>
            <w:tcBorders>
              <w:tl2br w:val="nil"/>
              <w:tr2bl w:val="nil"/>
            </w:tcBorders>
            <w:vAlign w:val="center"/>
          </w:tcPr>
          <w:p w14:paraId="1BE1D3A7">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l2br w:val="nil"/>
              <w:tr2bl w:val="nil"/>
            </w:tcBorders>
            <w:vAlign w:val="center"/>
          </w:tcPr>
          <w:p w14:paraId="351C28E7">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l2br w:val="nil"/>
              <w:tr2bl w:val="nil"/>
            </w:tcBorders>
            <w:vAlign w:val="center"/>
          </w:tcPr>
          <w:p w14:paraId="1247CB7F">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l2br w:val="nil"/>
              <w:tr2bl w:val="nil"/>
            </w:tcBorders>
            <w:vAlign w:val="center"/>
          </w:tcPr>
          <w:p w14:paraId="11926825">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l2br w:val="nil"/>
              <w:tr2bl w:val="nil"/>
            </w:tcBorders>
            <w:vAlign w:val="center"/>
          </w:tcPr>
          <w:p w14:paraId="695C4C32">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6A19528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5"/>
            <w:tcBorders>
              <w:tl2br w:val="nil"/>
              <w:tr2bl w:val="nil"/>
            </w:tcBorders>
            <w:vAlign w:val="center"/>
          </w:tcPr>
          <w:p w14:paraId="73499D65">
            <w:pPr>
              <w:spacing w:before="26"/>
              <w:jc w:val="center"/>
              <w:rPr>
                <w:rFonts w:ascii="Times New Roman" w:hAnsi="Times New Roman" w:eastAsia="微软雅黑" w:cs="Times New Roman"/>
                <w:sz w:val="18"/>
                <w:lang w:eastAsia="zh-CN"/>
              </w:rPr>
            </w:pPr>
            <w:r>
              <w:rPr>
                <w:rFonts w:hint="eastAsia" w:ascii="Times New Roman" w:hAnsi="Times New Roman" w:eastAsia="微软雅黑"/>
                <w:sz w:val="18"/>
              </w:rPr>
              <w:t>{%tr endif %}</w:t>
            </w:r>
          </w:p>
        </w:tc>
      </w:tr>
    </w:tbl>
    <w:p w14:paraId="31B059FF">
      <w:pPr>
        <w:widowControl/>
        <w:rPr>
          <w:rFonts w:ascii="Times New Roman" w:hAnsi="Times New Roman" w:eastAsia="微软雅黑" w:cs="Times New Roman"/>
          <w:b/>
          <w:color w:val="45A3A7"/>
          <w:sz w:val="24"/>
          <w:szCs w:val="24"/>
          <w:lang w:eastAsia="zh-CN"/>
        </w:rPr>
      </w:pPr>
      <w:r>
        <w:rPr>
          <w:rFonts w:hint="eastAsia" w:ascii="Times New Roman" w:hAnsi="Times New Roman" w:eastAsia="微软雅黑"/>
          <w:sz w:val="24"/>
          <w:szCs w:val="24"/>
        </w:rPr>
        <w:t>{% endif %}{% if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阳性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p>
    <w:p w14:paraId="33F1B1C9">
      <w:pPr>
        <w:keepNext/>
        <w:keepLines w:val="0"/>
        <w:pageBreakBefore w:val="0"/>
        <w:widowControl w:val="0"/>
        <w:kinsoku/>
        <w:wordWrap/>
        <w:overflowPunct/>
        <w:topLinePunct w:val="0"/>
        <w:autoSpaceDE/>
        <w:autoSpaceDN/>
        <w:bidi w:val="0"/>
        <w:adjustRightInd/>
        <w:snapToGrid/>
        <w:spacing w:before="120" w:beforeLines="50" w:after="120" w:afterLines="50"/>
        <w:ind w:left="414"/>
        <w:textAlignment w:val="auto"/>
        <w:rPr>
          <w:rFonts w:hint="eastAsia" w:ascii="Times New Roman" w:hAnsi="Times New Roman" w:eastAsia="微软雅黑" w:cs="Times New Roman"/>
          <w:b/>
          <w:color w:val="244061"/>
          <w:sz w:val="24"/>
          <w:szCs w:val="24"/>
          <w:lang w:eastAsia="zh-CN"/>
        </w:rPr>
      </w:pPr>
      <w:r>
        <w:rPr>
          <w:rFonts w:hint="eastAsia" w:ascii="Times New Roman" w:hAnsi="Times New Roman" w:eastAsia="微软雅黑" w:cs="Times New Roman"/>
          <w:b/>
          <w:color w:val="244061"/>
          <w:sz w:val="24"/>
          <w:szCs w:val="24"/>
          <w:lang w:eastAsia="zh-CN"/>
        </w:rPr>
        <w:t>同源重组缺陷状态</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432"/>
        <w:gridCol w:w="1191"/>
        <w:gridCol w:w="8247"/>
      </w:tblGrid>
      <w:tr w14:paraId="16B8CEF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PrEx>
        <w:trPr>
          <w:trHeight w:val="417" w:hRule="atLeast"/>
          <w:jc w:val="center"/>
        </w:trPr>
        <w:tc>
          <w:tcPr>
            <w:tcW w:w="1623" w:type="dxa"/>
            <w:gridSpan w:val="2"/>
            <w:tcBorders>
              <w:tl2br w:val="nil"/>
              <w:tr2bl w:val="nil"/>
            </w:tcBorders>
            <w:shd w:val="clear" w:color="auto" w:fill="auto"/>
            <w:vAlign w:val="center"/>
          </w:tcPr>
          <w:p w14:paraId="41AD4742">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同源重组</w:t>
            </w:r>
          </w:p>
          <w:p w14:paraId="4BCCDA3C">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缺陷状态</w:t>
            </w:r>
          </w:p>
        </w:tc>
        <w:tc>
          <w:tcPr>
            <w:tcW w:w="8247" w:type="dxa"/>
            <w:tcBorders>
              <w:tl2br w:val="nil"/>
              <w:tr2bl w:val="nil"/>
            </w:tcBorders>
            <w:vAlign w:val="center"/>
          </w:tcPr>
          <w:p w14:paraId="5E18F86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summaryOfRresults.hrd</w:t>
            </w:r>
            <w:r>
              <w:rPr>
                <w:rFonts w:ascii="Times New Roman" w:hAnsi="Times New Roman" w:eastAsia="微软雅黑" w:cs="Times New Roman"/>
                <w:bCs/>
                <w:sz w:val="18"/>
                <w:szCs w:val="18"/>
                <w:lang w:eastAsia="zh-CN"/>
              </w:rPr>
              <w:t>State</w:t>
            </w:r>
            <w:r>
              <w:rPr>
                <w:rFonts w:hint="eastAsia" w:ascii="Times New Roman" w:hAnsi="Times New Roman" w:eastAsia="微软雅黑" w:cs="Times New Roman"/>
                <w:bCs/>
                <w:sz w:val="18"/>
                <w:szCs w:val="18"/>
                <w:lang w:eastAsia="zh-CN"/>
              </w:rPr>
              <w:t xml:space="preserve"> }}</w:t>
            </w:r>
          </w:p>
        </w:tc>
      </w:tr>
      <w:tr w14:paraId="42A4FE9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0719A621">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l2br w:val="nil"/>
              <w:tr2bl w:val="nil"/>
            </w:tcBorders>
            <w:shd w:val="clear" w:color="auto" w:fill="auto"/>
            <w:vAlign w:val="center"/>
          </w:tcPr>
          <w:p w14:paraId="235B5225">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l2br w:val="nil"/>
              <w:tr2bl w:val="nil"/>
            </w:tcBorders>
            <w:shd w:val="clear" w:color="auto" w:fill="auto"/>
            <w:vAlign w:val="center"/>
          </w:tcPr>
          <w:p w14:paraId="21A3D75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551A30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756F932B">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41901F80">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l2br w:val="nil"/>
              <w:tr2bl w:val="nil"/>
            </w:tcBorders>
            <w:shd w:val="clear" w:color="auto" w:fill="auto"/>
            <w:vAlign w:val="center"/>
          </w:tcPr>
          <w:p w14:paraId="1B3FB4B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C7AB46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683AB75">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0E4212EF">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l2br w:val="nil"/>
              <w:tr2bl w:val="nil"/>
            </w:tcBorders>
            <w:shd w:val="clear" w:color="auto" w:fill="auto"/>
            <w:vAlign w:val="center"/>
          </w:tcPr>
          <w:p w14:paraId="758FBBC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FBAE0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7BA14565">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4E5E35E9">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l2br w:val="nil"/>
              <w:tr2bl w:val="nil"/>
            </w:tcBorders>
            <w:shd w:val="clear" w:color="auto" w:fill="auto"/>
            <w:vAlign w:val="center"/>
          </w:tcPr>
          <w:p w14:paraId="72E104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3198F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7DABE019">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l2br w:val="nil"/>
              <w:tr2bl w:val="nil"/>
            </w:tcBorders>
            <w:shd w:val="clear" w:color="auto" w:fill="auto"/>
            <w:vAlign w:val="center"/>
          </w:tcPr>
          <w:p w14:paraId="4252DB83">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l2br w:val="nil"/>
              <w:tr2bl w:val="nil"/>
            </w:tcBorders>
            <w:shd w:val="clear" w:color="auto" w:fill="auto"/>
            <w:vAlign w:val="center"/>
          </w:tcPr>
          <w:p w14:paraId="625C03AA">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9FA723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456ABEE6">
            <w:pPr>
              <w:keepNext/>
              <w:spacing w:before="26"/>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2C7FA6BF">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l2br w:val="nil"/>
              <w:tr2bl w:val="nil"/>
            </w:tcBorders>
            <w:shd w:val="clear" w:color="auto" w:fill="auto"/>
            <w:vAlign w:val="center"/>
          </w:tcPr>
          <w:p w14:paraId="52203AEE">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F255E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1D998A57">
            <w:pPr>
              <w:keepNext/>
              <w:spacing w:before="26"/>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1BFCEDE2">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l2br w:val="nil"/>
              <w:tr2bl w:val="nil"/>
            </w:tcBorders>
            <w:shd w:val="clear" w:color="auto" w:fill="auto"/>
            <w:vAlign w:val="center"/>
          </w:tcPr>
          <w:p w14:paraId="7EF0821E">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84A678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11D63E05">
            <w:pPr>
              <w:keepNext/>
              <w:spacing w:before="26"/>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7E7CB67C">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l2br w:val="nil"/>
              <w:tr2bl w:val="nil"/>
            </w:tcBorders>
            <w:shd w:val="clear" w:color="auto" w:fill="auto"/>
            <w:vAlign w:val="center"/>
          </w:tcPr>
          <w:p w14:paraId="719806BE">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F232E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auto"/>
            <w:vAlign w:val="center"/>
          </w:tcPr>
          <w:p w14:paraId="68125055">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l2br w:val="nil"/>
              <w:tr2bl w:val="nil"/>
            </w:tcBorders>
            <w:vAlign w:val="center"/>
          </w:tcPr>
          <w:p w14:paraId="62F8DB6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md in </w:t>
            </w:r>
            <w:r>
              <w:rPr>
                <w:rFonts w:hint="eastAsia" w:ascii="Times New Roman" w:hAnsi="Times New Roman" w:eastAsia="微软雅黑" w:cs="Times New Roman"/>
                <w:bCs/>
                <w:sz w:val="18"/>
                <w:szCs w:val="18"/>
                <w:lang w:eastAsia="zh-CN" w:bidi="ar"/>
              </w:rPr>
              <w:t>hrdanalysisOfImmuneTestResults.varDrugNote</w:t>
            </w:r>
            <w:r>
              <w:rPr>
                <w:rFonts w:hint="eastAsia" w:ascii="Times New Roman" w:hAnsi="Times New Roman" w:eastAsia="微软雅黑" w:cs="Times New Roman"/>
                <w:sz w:val="18"/>
                <w:szCs w:val="18"/>
                <w:lang w:eastAsia="zh-CN"/>
              </w:rPr>
              <w:t xml:space="preserve"> %}{% if md.key == '位点说明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 if md.key==</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基因说明: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bCs/>
                <w:sz w:val="18"/>
                <w:szCs w:val="18"/>
                <w:lang w:eastAsia="zh-CN"/>
              </w:rPr>
              <w:t>HRD定义:</w:t>
            </w:r>
            <w:r>
              <w:rPr>
                <w:rFonts w:hint="eastAsia" w:ascii="Times New Roman" w:hAnsi="Times New Roman" w:eastAsia="微软雅黑" w:cs="Times New Roman"/>
                <w:sz w:val="18"/>
                <w:szCs w:val="18"/>
                <w:lang w:eastAsia="zh-CN"/>
              </w:rPr>
              <w:t>{%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 endif %}{{md.value}}</w:t>
            </w:r>
          </w:p>
          <w:p w14:paraId="39F2C3A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4D317AA">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drugResearchList</w:t>
      </w:r>
      <w:r>
        <w:rPr>
          <w:rFonts w:hint="eastAsia" w:ascii="Times New Roman" w:hAnsi="Times New Roman" w:eastAsia="微软雅黑" w:cs="Times New Roman"/>
          <w:b/>
          <w:sz w:val="24"/>
          <w:szCs w:val="24"/>
          <w:lang w:eastAsia="zh-CN"/>
        </w:rPr>
        <w:t xml:space="preserve"> != [] %}</w:t>
      </w:r>
    </w:p>
    <w:p w14:paraId="0AFA40FF">
      <w:pPr>
        <w:keepNext/>
        <w:keepLines w:val="0"/>
        <w:pageBreakBefore w:val="0"/>
        <w:widowControl w:val="0"/>
        <w:kinsoku/>
        <w:wordWrap/>
        <w:overflowPunct/>
        <w:topLinePunct w:val="0"/>
        <w:autoSpaceDE/>
        <w:autoSpaceDN/>
        <w:bidi w:val="0"/>
        <w:adjustRightInd/>
        <w:snapToGrid/>
        <w:spacing w:before="26"/>
        <w:ind w:left="414"/>
        <w:textAlignment w:val="auto"/>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134"/>
        <w:gridCol w:w="5793"/>
      </w:tblGrid>
      <w:tr w14:paraId="600768E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7D6B397D">
            <w:pPr>
              <w:keepNext/>
              <w:spacing w:before="26"/>
              <w:ind w:firstLine="180" w:firstLineChars="100"/>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377D464E">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134" w:type="dxa"/>
            <w:tcBorders>
              <w:tl2br w:val="nil"/>
              <w:tr2bl w:val="nil"/>
            </w:tcBorders>
            <w:shd w:val="clear" w:color="auto" w:fill="auto"/>
            <w:vAlign w:val="center"/>
          </w:tcPr>
          <w:p w14:paraId="30A0DA1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793" w:type="dxa"/>
            <w:tcBorders>
              <w:tl2br w:val="nil"/>
              <w:tr2bl w:val="nil"/>
            </w:tcBorders>
            <w:shd w:val="clear" w:color="auto" w:fill="auto"/>
            <w:vAlign w:val="center"/>
          </w:tcPr>
          <w:p w14:paraId="0415335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7EC8252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C998E0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hrdanalysisOfImmuneTestResults.drugResearchList %}</w:t>
            </w:r>
          </w:p>
        </w:tc>
      </w:tr>
      <w:tr w14:paraId="6B7E81A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3C44EFB4">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tcBorders>
              <w:tl2br w:val="nil"/>
              <w:tr2bl w:val="nil"/>
            </w:tcBorders>
            <w:vAlign w:val="center"/>
          </w:tcPr>
          <w:p w14:paraId="6C6D3CF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tcBorders>
              <w:tl2br w:val="nil"/>
              <w:tr2bl w:val="nil"/>
            </w:tcBorders>
            <w:vAlign w:val="center"/>
          </w:tcPr>
          <w:p w14:paraId="11F02A7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tcBorders>
              <w:tl2br w:val="nil"/>
              <w:tr2bl w:val="nil"/>
            </w:tcBorders>
            <w:vAlign w:val="center"/>
          </w:tcPr>
          <w:p w14:paraId="7360022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36DAAC8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4B10F1A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693D921">
      <w:pPr>
        <w:spacing w:before="26"/>
        <w:rPr>
          <w:rFonts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potentialDrugList</w:t>
      </w:r>
      <w:r>
        <w:rPr>
          <w:rFonts w:hint="eastAsia" w:ascii="Times New Roman" w:hAnsi="Times New Roman" w:eastAsia="微软雅黑" w:cs="Times New Roman"/>
          <w:b/>
          <w:sz w:val="24"/>
          <w:szCs w:val="24"/>
          <w:lang w:eastAsia="zh-CN"/>
        </w:rPr>
        <w:t xml:space="preserve"> != [] %}</w:t>
      </w:r>
    </w:p>
    <w:p w14:paraId="6E4EF929">
      <w:pPr>
        <w:keepNext/>
        <w:keepLines w:val="0"/>
        <w:pageBreakBefore w:val="0"/>
        <w:widowControl w:val="0"/>
        <w:kinsoku/>
        <w:wordWrap/>
        <w:overflowPunct/>
        <w:topLinePunct w:val="0"/>
        <w:autoSpaceDE/>
        <w:autoSpaceDN/>
        <w:bidi w:val="0"/>
        <w:adjustRightInd/>
        <w:snapToGrid/>
        <w:spacing w:before="26"/>
        <w:ind w:left="414"/>
        <w:textAlignment w:val="auto"/>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134"/>
        <w:gridCol w:w="5793"/>
      </w:tblGrid>
      <w:tr w14:paraId="48A7465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54207FE1">
            <w:pPr>
              <w:keepNext/>
              <w:spacing w:before="26"/>
              <w:ind w:firstLine="180" w:firstLineChars="100"/>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013ABEFE">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134" w:type="dxa"/>
            <w:tcBorders>
              <w:tl2br w:val="nil"/>
              <w:tr2bl w:val="nil"/>
            </w:tcBorders>
            <w:shd w:val="clear" w:color="auto" w:fill="auto"/>
            <w:vAlign w:val="center"/>
          </w:tcPr>
          <w:p w14:paraId="3723DB7B">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793" w:type="dxa"/>
            <w:tcBorders>
              <w:tl2br w:val="nil"/>
              <w:tr2bl w:val="nil"/>
            </w:tcBorders>
            <w:shd w:val="clear" w:color="auto" w:fill="auto"/>
            <w:vAlign w:val="center"/>
          </w:tcPr>
          <w:p w14:paraId="73B868DF">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745D757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9A65AF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76CA2E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68198884">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tcBorders>
              <w:tl2br w:val="nil"/>
              <w:tr2bl w:val="nil"/>
            </w:tcBorders>
            <w:vAlign w:val="center"/>
          </w:tcPr>
          <w:p w14:paraId="3148002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tcBorders>
              <w:tl2br w:val="nil"/>
              <w:tr2bl w:val="nil"/>
            </w:tcBorders>
            <w:vAlign w:val="center"/>
          </w:tcPr>
          <w:p w14:paraId="3A86525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tcBorders>
              <w:tl2br w:val="nil"/>
              <w:tr2bl w:val="nil"/>
            </w:tcBorders>
            <w:vAlign w:val="center"/>
          </w:tcPr>
          <w:p w14:paraId="68EF5C3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2A74F10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41782D3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EAA3A60">
      <w:pPr>
        <w:rPr>
          <w:b w:val="0"/>
          <w:bCs/>
          <w:lang w:eastAsia="zh-CN"/>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sz w:val="24"/>
          <w:szCs w:val="24"/>
        </w:rPr>
        <w:t>{% endif %}</w:t>
      </w:r>
      <w:r>
        <w:rPr>
          <w:rFonts w:ascii="Times New Roman" w:hAnsi="Times New Roman" w:eastAsia="微软雅黑" w:cs="Times New Roman"/>
          <w:b/>
          <w:color w:val="45A3A7"/>
          <w:sz w:val="24"/>
          <w:szCs w:val="24"/>
          <w:lang w:eastAsia="zh-CN"/>
        </w:rPr>
        <w:br w:type="page"/>
      </w:r>
      <w:r>
        <w:rPr>
          <w:rFonts w:hint="eastAsia" w:ascii="Times New Roman" w:hAnsi="Times New Roman" w:eastAsia="微软雅黑" w:cs="Times New Roman"/>
          <w:b w:val="0"/>
          <w:bCs/>
          <w:sz w:val="24"/>
          <w:szCs w:val="24"/>
          <w:lang w:eastAsia="zh-CN"/>
        </w:rPr>
        <w:t xml:space="preserve">{% endif %}{%if urinaryProstateDisease != </w:t>
      </w:r>
      <w:r>
        <w:rPr>
          <w:rFonts w:ascii="Times New Roman" w:hAnsi="Times New Roman" w:eastAsia="微软雅黑" w:cs="Times New Roman"/>
          <w:b w:val="0"/>
          <w:bCs/>
          <w:sz w:val="24"/>
          <w:szCs w:val="24"/>
          <w:lang w:eastAsia="zh-CN"/>
        </w:rPr>
        <w:t>‘’</w:t>
      </w:r>
      <w:r>
        <w:rPr>
          <w:rFonts w:hint="eastAsia" w:ascii="Times New Roman" w:hAnsi="Times New Roman" w:eastAsia="微软雅黑" w:cs="Times New Roman"/>
          <w:b w:val="0"/>
          <w:bCs/>
          <w:sz w:val="24"/>
          <w:szCs w:val="24"/>
          <w:lang w:eastAsia="zh-CN"/>
        </w:rPr>
        <w:t>%}</w:t>
      </w:r>
    </w:p>
    <w:p w14:paraId="7BFA3419">
      <w:pPr>
        <w:pStyle w:val="3"/>
        <w:keepNext w:val="0"/>
        <w:keepLines w:val="0"/>
        <w:pageBreakBefore w:val="0"/>
        <w:widowControl w:val="0"/>
        <w:numPr>
          <w:ilvl w:val="0"/>
          <w:numId w:val="13"/>
        </w:numPr>
        <w:kinsoku/>
        <w:wordWrap/>
        <w:overflowPunct/>
        <w:topLinePunct w:val="0"/>
        <w:autoSpaceDE/>
        <w:autoSpaceDN/>
        <w:bidi w:val="0"/>
        <w:adjustRightInd/>
        <w:snapToGrid/>
        <w:ind w:left="839" w:leftChars="0" w:hanging="425" w:firstLineChars="0"/>
        <w:jc w:val="both"/>
        <w:textAlignment w:val="auto"/>
        <w:rPr>
          <w:rFonts w:hint="eastAsia" w:ascii="微软雅黑" w:hAnsi="微软雅黑" w:eastAsia="微软雅黑" w:cs="微软雅黑"/>
          <w:color w:val="254061" w:themeColor="accent1" w:themeShade="80"/>
          <w:lang w:eastAsia="zh-CN"/>
        </w:rPr>
      </w:pPr>
      <w:bookmarkStart w:id="51" w:name="_Toc27977"/>
      <w:bookmarkStart w:id="52" w:name="_Toc28864"/>
      <w:bookmarkStart w:id="53" w:name="_Toc25534"/>
      <w:r>
        <w:rPr>
          <w:rFonts w:hint="eastAsia" w:ascii="微软雅黑" w:hAnsi="微软雅黑" w:eastAsia="微软雅黑" w:cs="微软雅黑"/>
          <w:color w:val="254061" w:themeColor="accent1" w:themeShade="80"/>
          <w:lang w:eastAsia="zh-CN"/>
        </w:rPr>
        <w:t>预后相关基因检测结果及解析</w:t>
      </w:r>
      <w:bookmarkEnd w:id="51"/>
      <w:bookmarkEnd w:id="52"/>
      <w:bookmarkEnd w:id="53"/>
    </w:p>
    <w:p w14:paraId="5283C055">
      <w:pPr>
        <w:spacing w:before="26"/>
        <w:rPr>
          <w:rFonts w:ascii="Times New Roman" w:hAnsi="Times New Roman" w:eastAsia="微软雅黑" w:cs="Times New Roman"/>
          <w:b/>
          <w:sz w:val="18"/>
          <w:szCs w:val="18"/>
          <w:lang w:eastAsia="zh-CN"/>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{%if urinaryProstateDisease </w:t>
      </w:r>
      <w:r>
        <w:rPr>
          <w:rFonts w:hint="eastAsia"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肾癌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9"/>
        <w:tblW w:w="5189" w:type="pct"/>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914"/>
        <w:gridCol w:w="1045"/>
        <w:gridCol w:w="1100"/>
        <w:gridCol w:w="5050"/>
        <w:gridCol w:w="1308"/>
      </w:tblGrid>
      <w:tr w14:paraId="1AE71CE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tblHeader/>
          <w:jc w:val="center"/>
        </w:trPr>
        <w:tc>
          <w:tcPr>
            <w:tcW w:w="485" w:type="pct"/>
            <w:tcBorders>
              <w:tl2br w:val="nil"/>
              <w:tr2bl w:val="nil"/>
            </w:tcBorders>
            <w:shd w:val="clear" w:color="auto" w:fill="auto"/>
            <w:vAlign w:val="center"/>
          </w:tcPr>
          <w:p w14:paraId="454F468F">
            <w:pPr>
              <w:spacing w:line="206" w:lineRule="exact"/>
              <w:jc w:val="center"/>
              <w:rPr>
                <w:rFonts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分子标记物</w:t>
            </w:r>
          </w:p>
        </w:tc>
        <w:tc>
          <w:tcPr>
            <w:tcW w:w="554" w:type="pct"/>
            <w:tcBorders>
              <w:tl2br w:val="nil"/>
              <w:tr2bl w:val="nil"/>
            </w:tcBorders>
            <w:shd w:val="clear" w:color="auto" w:fill="auto"/>
            <w:vAlign w:val="center"/>
          </w:tcPr>
          <w:p w14:paraId="71A4A4DD">
            <w:pPr>
              <w:spacing w:line="206" w:lineRule="exact"/>
              <w:jc w:val="center"/>
              <w:rPr>
                <w:rFonts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癌种大类</w:t>
            </w:r>
          </w:p>
        </w:tc>
        <w:tc>
          <w:tcPr>
            <w:tcW w:w="584" w:type="pct"/>
            <w:tcBorders>
              <w:tl2br w:val="nil"/>
              <w:tr2bl w:val="nil"/>
            </w:tcBorders>
            <w:shd w:val="clear" w:color="auto" w:fill="auto"/>
            <w:vAlign w:val="center"/>
          </w:tcPr>
          <w:p w14:paraId="5473B395">
            <w:pPr>
              <w:spacing w:line="206" w:lineRule="exact"/>
              <w:jc w:val="center"/>
              <w:rPr>
                <w:rFonts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检测结果</w:t>
            </w:r>
          </w:p>
        </w:tc>
        <w:tc>
          <w:tcPr>
            <w:tcW w:w="2681" w:type="pct"/>
            <w:tcBorders>
              <w:tl2br w:val="nil"/>
              <w:tr2bl w:val="nil"/>
            </w:tcBorders>
            <w:shd w:val="clear" w:color="auto" w:fill="auto"/>
            <w:vAlign w:val="center"/>
          </w:tcPr>
          <w:p w14:paraId="4ED056A1">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预后相关性</w:t>
            </w:r>
          </w:p>
        </w:tc>
        <w:tc>
          <w:tcPr>
            <w:tcW w:w="694" w:type="pct"/>
            <w:tcBorders>
              <w:tl2br w:val="nil"/>
              <w:tr2bl w:val="nil"/>
            </w:tcBorders>
            <w:shd w:val="clear" w:color="auto" w:fill="auto"/>
            <w:vAlign w:val="center"/>
          </w:tcPr>
          <w:p w14:paraId="60F9D609">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参考依据</w:t>
            </w:r>
          </w:p>
        </w:tc>
      </w:tr>
      <w:tr w14:paraId="3682C2F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959" w:hRule="atLeast"/>
          <w:jc w:val="center"/>
        </w:trPr>
        <w:tc>
          <w:tcPr>
            <w:tcW w:w="485" w:type="pct"/>
            <w:tcBorders>
              <w:tl2br w:val="nil"/>
              <w:tr2bl w:val="nil"/>
            </w:tcBorders>
            <w:shd w:val="clear" w:color="auto" w:fill="auto"/>
            <w:vAlign w:val="center"/>
          </w:tcPr>
          <w:p w14:paraId="1DBFEED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tcBorders>
              <w:tl2br w:val="nil"/>
              <w:tr2bl w:val="nil"/>
            </w:tcBorders>
            <w:shd w:val="clear" w:color="auto" w:fill="auto"/>
            <w:vAlign w:val="center"/>
          </w:tcPr>
          <w:p w14:paraId="265C7F6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tcBorders>
              <w:tl2br w:val="nil"/>
              <w:tr2bl w:val="nil"/>
            </w:tcBorders>
            <w:shd w:val="clear" w:color="auto" w:fill="auto"/>
            <w:vAlign w:val="center"/>
          </w:tcPr>
          <w:p w14:paraId="2C955ED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up.BAP1 }}</w:t>
            </w:r>
          </w:p>
        </w:tc>
        <w:tc>
          <w:tcPr>
            <w:tcW w:w="2681" w:type="pct"/>
            <w:tcBorders>
              <w:tl2br w:val="nil"/>
              <w:tr2bl w:val="nil"/>
            </w:tcBorders>
            <w:shd w:val="clear" w:color="auto" w:fill="auto"/>
            <w:vAlign w:val="center"/>
          </w:tcPr>
          <w:p w14:paraId="074748A5">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94" w:type="pct"/>
            <w:tcBorders>
              <w:tl2br w:val="nil"/>
              <w:tr2bl w:val="nil"/>
            </w:tcBorders>
            <w:shd w:val="clear" w:color="auto" w:fill="auto"/>
            <w:vAlign w:val="center"/>
          </w:tcPr>
          <w:p w14:paraId="0709BC1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7D8AE22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000BA7D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914" w:hRule="atLeast"/>
          <w:jc w:val="center"/>
        </w:trPr>
        <w:tc>
          <w:tcPr>
            <w:tcW w:w="485" w:type="pct"/>
            <w:tcBorders>
              <w:tl2br w:val="nil"/>
              <w:tr2bl w:val="nil"/>
            </w:tcBorders>
            <w:shd w:val="clear" w:color="auto" w:fill="auto"/>
            <w:vAlign w:val="center"/>
          </w:tcPr>
          <w:p w14:paraId="5A675C60">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tcBorders>
              <w:tl2br w:val="nil"/>
              <w:tr2bl w:val="nil"/>
            </w:tcBorders>
            <w:shd w:val="clear" w:color="auto" w:fill="auto"/>
            <w:vAlign w:val="center"/>
          </w:tcPr>
          <w:p w14:paraId="7053B39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tcBorders>
              <w:tl2br w:val="nil"/>
              <w:tr2bl w:val="nil"/>
            </w:tcBorders>
            <w:shd w:val="clear" w:color="auto" w:fill="auto"/>
            <w:vAlign w:val="center"/>
          </w:tcPr>
          <w:p w14:paraId="5701323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up.CDKN2A }}</w:t>
            </w:r>
          </w:p>
        </w:tc>
        <w:tc>
          <w:tcPr>
            <w:tcW w:w="2681" w:type="pct"/>
            <w:tcBorders>
              <w:tl2br w:val="nil"/>
              <w:tr2bl w:val="nil"/>
            </w:tcBorders>
            <w:shd w:val="clear" w:color="auto" w:fill="auto"/>
            <w:vAlign w:val="center"/>
          </w:tcPr>
          <w:p w14:paraId="3F3D08E9">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CDKN2A 突变的 ccRCC、pRCC、chRCC 患者预后较差。</w:t>
            </w:r>
          </w:p>
        </w:tc>
        <w:tc>
          <w:tcPr>
            <w:tcW w:w="694" w:type="pct"/>
            <w:tcBorders>
              <w:tl2br w:val="nil"/>
              <w:tr2bl w:val="nil"/>
            </w:tcBorders>
            <w:shd w:val="clear" w:color="auto" w:fill="auto"/>
            <w:vAlign w:val="center"/>
          </w:tcPr>
          <w:p w14:paraId="05ADC5C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492BF92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267" w:hRule="atLeast"/>
          <w:jc w:val="center"/>
        </w:trPr>
        <w:tc>
          <w:tcPr>
            <w:tcW w:w="485" w:type="pct"/>
            <w:tcBorders>
              <w:tl2br w:val="nil"/>
              <w:tr2bl w:val="nil"/>
            </w:tcBorders>
            <w:shd w:val="clear" w:color="auto" w:fill="auto"/>
            <w:vAlign w:val="center"/>
          </w:tcPr>
          <w:p w14:paraId="7B439750">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tcBorders>
              <w:tl2br w:val="nil"/>
              <w:tr2bl w:val="nil"/>
            </w:tcBorders>
            <w:shd w:val="clear" w:color="auto" w:fill="auto"/>
            <w:vAlign w:val="center"/>
          </w:tcPr>
          <w:p w14:paraId="22EF54F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tcBorders>
              <w:tl2br w:val="nil"/>
              <w:tr2bl w:val="nil"/>
            </w:tcBorders>
            <w:shd w:val="clear" w:color="auto" w:fill="auto"/>
            <w:vAlign w:val="center"/>
          </w:tcPr>
          <w:p w14:paraId="4D41C3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up.PBRM1 }}</w:t>
            </w:r>
          </w:p>
        </w:tc>
        <w:tc>
          <w:tcPr>
            <w:tcW w:w="2681" w:type="pct"/>
            <w:tcBorders>
              <w:tl2br w:val="nil"/>
              <w:tr2bl w:val="nil"/>
            </w:tcBorders>
            <w:shd w:val="clear" w:color="auto" w:fill="auto"/>
            <w:vAlign w:val="center"/>
          </w:tcPr>
          <w:p w14:paraId="4FEC3D30">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有研究发现从OS上评估，PBRM1突变的肾透明细胞癌（ccRCC）相较于野生型预后较好。另有研究发现，PBRM1突变的</w:t>
            </w:r>
            <w:r>
              <w:rPr>
                <w:rFonts w:ascii="Times New Roman" w:hAnsi="Times New Roman" w:eastAsia="微软雅黑" w:cs="Times New Roman"/>
                <w:bCs/>
                <w:sz w:val="18"/>
                <w:szCs w:val="18"/>
                <w:lang w:eastAsia="zh-CN"/>
              </w:rPr>
              <w:t>Ⅰ</w:t>
            </w:r>
            <w:r>
              <w:rPr>
                <w:rFonts w:hint="eastAsia" w:ascii="Times New Roman" w:hAnsi="Times New Roman" w:eastAsia="微软雅黑" w:cs="Times New Roman"/>
                <w:bCs/>
                <w:sz w:val="18"/>
                <w:szCs w:val="18"/>
                <w:lang w:eastAsia="zh-CN"/>
              </w:rPr>
              <w:t>型乳头状肾细胞癌（pRCC1）患者相较于野生型预后较差。</w:t>
            </w:r>
          </w:p>
        </w:tc>
        <w:tc>
          <w:tcPr>
            <w:tcW w:w="694" w:type="pct"/>
            <w:tcBorders>
              <w:tl2br w:val="nil"/>
              <w:tr2bl w:val="nil"/>
            </w:tcBorders>
            <w:shd w:val="clear" w:color="auto" w:fill="auto"/>
            <w:vAlign w:val="center"/>
          </w:tcPr>
          <w:p w14:paraId="2A7B04F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151FD90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2568B99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914" w:hRule="atLeast"/>
          <w:jc w:val="center"/>
        </w:trPr>
        <w:tc>
          <w:tcPr>
            <w:tcW w:w="485" w:type="pct"/>
            <w:tcBorders>
              <w:tl2br w:val="nil"/>
              <w:tr2bl w:val="nil"/>
            </w:tcBorders>
            <w:shd w:val="clear" w:color="auto" w:fill="auto"/>
            <w:vAlign w:val="center"/>
          </w:tcPr>
          <w:p w14:paraId="4AFA3AE1">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tcBorders>
              <w:tl2br w:val="nil"/>
              <w:tr2bl w:val="nil"/>
            </w:tcBorders>
            <w:shd w:val="clear" w:color="auto" w:fill="auto"/>
            <w:vAlign w:val="center"/>
          </w:tcPr>
          <w:p w14:paraId="3FC3FA3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tcBorders>
              <w:tl2br w:val="nil"/>
              <w:tr2bl w:val="nil"/>
            </w:tcBorders>
            <w:shd w:val="clear" w:color="auto" w:fill="auto"/>
            <w:vAlign w:val="center"/>
          </w:tcPr>
          <w:p w14:paraId="10C82A5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681" w:type="pct"/>
            <w:tcBorders>
              <w:tl2br w:val="nil"/>
              <w:tr2bl w:val="nil"/>
            </w:tcBorders>
            <w:shd w:val="clear" w:color="auto" w:fill="auto"/>
            <w:vAlign w:val="center"/>
          </w:tcPr>
          <w:p w14:paraId="2399F1C9">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有研究发现从OS上评估，PTEN 突变的肾嫌色细胞癌（chRCC）相较于野生型预后较差。</w:t>
            </w:r>
          </w:p>
        </w:tc>
        <w:tc>
          <w:tcPr>
            <w:tcW w:w="694" w:type="pct"/>
            <w:tcBorders>
              <w:tl2br w:val="nil"/>
              <w:tr2bl w:val="nil"/>
            </w:tcBorders>
            <w:shd w:val="clear" w:color="auto" w:fill="auto"/>
            <w:vAlign w:val="center"/>
          </w:tcPr>
          <w:p w14:paraId="2195EC0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0FBA292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914" w:hRule="atLeast"/>
          <w:jc w:val="center"/>
        </w:trPr>
        <w:tc>
          <w:tcPr>
            <w:tcW w:w="485" w:type="pct"/>
            <w:tcBorders>
              <w:tl2br w:val="nil"/>
              <w:tr2bl w:val="nil"/>
            </w:tcBorders>
            <w:shd w:val="clear" w:color="auto" w:fill="auto"/>
            <w:vAlign w:val="center"/>
          </w:tcPr>
          <w:p w14:paraId="7FD99F2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启动子突变</w:t>
            </w:r>
          </w:p>
        </w:tc>
        <w:tc>
          <w:tcPr>
            <w:tcW w:w="554" w:type="pct"/>
            <w:tcBorders>
              <w:tl2br w:val="nil"/>
              <w:tr2bl w:val="nil"/>
            </w:tcBorders>
            <w:shd w:val="clear" w:color="auto" w:fill="auto"/>
            <w:vAlign w:val="center"/>
          </w:tcPr>
          <w:p w14:paraId="508BB8A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tcBorders>
              <w:tl2br w:val="nil"/>
              <w:tr2bl w:val="nil"/>
            </w:tcBorders>
            <w:shd w:val="clear" w:color="auto" w:fill="auto"/>
            <w:vAlign w:val="center"/>
          </w:tcPr>
          <w:p w14:paraId="6B1EF5E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up.TERT }}</w:t>
            </w:r>
          </w:p>
        </w:tc>
        <w:tc>
          <w:tcPr>
            <w:tcW w:w="2681" w:type="pct"/>
            <w:tcBorders>
              <w:tl2br w:val="nil"/>
              <w:tr2bl w:val="nil"/>
            </w:tcBorders>
            <w:shd w:val="clear" w:color="auto" w:fill="auto"/>
            <w:vAlign w:val="center"/>
          </w:tcPr>
          <w:p w14:paraId="6A98C92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有研究称，在肾透明细胞癌（ccRCC）患者中，TERT启动子突变与一些较差的预后相关。</w:t>
            </w:r>
          </w:p>
        </w:tc>
        <w:tc>
          <w:tcPr>
            <w:tcW w:w="694" w:type="pct"/>
            <w:tcBorders>
              <w:tl2br w:val="nil"/>
              <w:tr2bl w:val="nil"/>
            </w:tcBorders>
            <w:shd w:val="clear" w:color="auto" w:fill="auto"/>
            <w:vAlign w:val="center"/>
          </w:tcPr>
          <w:p w14:paraId="12B915D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28951115</w:t>
            </w:r>
          </w:p>
        </w:tc>
      </w:tr>
      <w:tr w14:paraId="38BB29A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334" w:hRule="atLeast"/>
          <w:jc w:val="center"/>
        </w:trPr>
        <w:tc>
          <w:tcPr>
            <w:tcW w:w="485" w:type="pct"/>
            <w:tcBorders>
              <w:tl2br w:val="nil"/>
              <w:tr2bl w:val="nil"/>
            </w:tcBorders>
            <w:shd w:val="clear" w:color="auto" w:fill="auto"/>
            <w:vAlign w:val="center"/>
          </w:tcPr>
          <w:p w14:paraId="16E0380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tcBorders>
              <w:tl2br w:val="nil"/>
              <w:tr2bl w:val="nil"/>
            </w:tcBorders>
            <w:shd w:val="clear" w:color="auto" w:fill="auto"/>
            <w:vAlign w:val="center"/>
          </w:tcPr>
          <w:p w14:paraId="4A2CE24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tcBorders>
              <w:tl2br w:val="nil"/>
              <w:tr2bl w:val="nil"/>
            </w:tcBorders>
            <w:shd w:val="clear" w:color="auto" w:fill="auto"/>
            <w:vAlign w:val="center"/>
          </w:tcPr>
          <w:p w14:paraId="1BB82F5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681" w:type="pct"/>
            <w:tcBorders>
              <w:tl2br w:val="nil"/>
              <w:tr2bl w:val="nil"/>
            </w:tcBorders>
            <w:shd w:val="clear" w:color="auto" w:fill="auto"/>
            <w:vAlign w:val="center"/>
          </w:tcPr>
          <w:p w14:paraId="44BBCA21">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有研究发现，TP53 突变的肾透明细胞癌（ccRCC）及乳头状肾细胞癌（pRCC）预后可能较差。</w:t>
            </w:r>
          </w:p>
        </w:tc>
        <w:tc>
          <w:tcPr>
            <w:tcW w:w="694" w:type="pct"/>
            <w:tcBorders>
              <w:tl2br w:val="nil"/>
              <w:tr2bl w:val="nil"/>
            </w:tcBorders>
            <w:shd w:val="clear" w:color="auto" w:fill="auto"/>
            <w:vAlign w:val="center"/>
          </w:tcPr>
          <w:p w14:paraId="4FB3367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28413127</w:t>
            </w:r>
          </w:p>
          <w:p w14:paraId="78F7F26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0649334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bl>
    <w:p w14:paraId="0E038101">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前列腺癌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9"/>
        <w:tblW w:w="5397" w:type="pct"/>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976"/>
        <w:gridCol w:w="823"/>
        <w:gridCol w:w="836"/>
        <w:gridCol w:w="5825"/>
        <w:gridCol w:w="1334"/>
      </w:tblGrid>
      <w:tr w14:paraId="2A006D9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PrEx>
        <w:trPr>
          <w:trHeight w:val="454" w:hRule="atLeast"/>
          <w:tblHeader/>
          <w:jc w:val="center"/>
        </w:trPr>
        <w:tc>
          <w:tcPr>
            <w:tcW w:w="498" w:type="pct"/>
            <w:tcBorders>
              <w:tl2br w:val="nil"/>
              <w:tr2bl w:val="nil"/>
            </w:tcBorders>
            <w:shd w:val="clear" w:color="auto" w:fill="auto"/>
            <w:vAlign w:val="center"/>
          </w:tcPr>
          <w:p w14:paraId="03427049">
            <w:pPr>
              <w:spacing w:line="206" w:lineRule="exact"/>
              <w:jc w:val="center"/>
              <w:rPr>
                <w:rFonts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分子标记物</w:t>
            </w:r>
          </w:p>
        </w:tc>
        <w:tc>
          <w:tcPr>
            <w:tcW w:w="420" w:type="pct"/>
            <w:tcBorders>
              <w:tl2br w:val="nil"/>
              <w:tr2bl w:val="nil"/>
            </w:tcBorders>
            <w:shd w:val="clear" w:color="auto" w:fill="auto"/>
            <w:vAlign w:val="center"/>
          </w:tcPr>
          <w:p w14:paraId="56235895">
            <w:pPr>
              <w:spacing w:line="206" w:lineRule="exact"/>
              <w:jc w:val="center"/>
              <w:rPr>
                <w:rFonts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癌种大类</w:t>
            </w:r>
          </w:p>
        </w:tc>
        <w:tc>
          <w:tcPr>
            <w:tcW w:w="426" w:type="pct"/>
            <w:tcBorders>
              <w:tl2br w:val="nil"/>
              <w:tr2bl w:val="nil"/>
            </w:tcBorders>
            <w:shd w:val="clear" w:color="auto" w:fill="auto"/>
            <w:vAlign w:val="center"/>
          </w:tcPr>
          <w:p w14:paraId="50A37C6F">
            <w:pPr>
              <w:spacing w:line="206" w:lineRule="exact"/>
              <w:jc w:val="center"/>
              <w:rPr>
                <w:rFonts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检测结果</w:t>
            </w:r>
          </w:p>
        </w:tc>
        <w:tc>
          <w:tcPr>
            <w:tcW w:w="2974" w:type="pct"/>
            <w:tcBorders>
              <w:tl2br w:val="nil"/>
              <w:tr2bl w:val="nil"/>
            </w:tcBorders>
            <w:shd w:val="clear" w:color="auto" w:fill="auto"/>
            <w:vAlign w:val="center"/>
          </w:tcPr>
          <w:p w14:paraId="36FF5026">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预后相关性</w:t>
            </w:r>
          </w:p>
        </w:tc>
        <w:tc>
          <w:tcPr>
            <w:tcW w:w="680" w:type="pct"/>
            <w:tcBorders>
              <w:tl2br w:val="nil"/>
              <w:tr2bl w:val="nil"/>
            </w:tcBorders>
            <w:shd w:val="clear" w:color="auto" w:fill="auto"/>
            <w:vAlign w:val="center"/>
          </w:tcPr>
          <w:p w14:paraId="7D058DB0">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参考依据</w:t>
            </w:r>
          </w:p>
        </w:tc>
      </w:tr>
      <w:tr w14:paraId="204A606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397" w:hRule="atLeast"/>
          <w:jc w:val="center"/>
        </w:trPr>
        <w:tc>
          <w:tcPr>
            <w:tcW w:w="498" w:type="pct"/>
            <w:tcBorders>
              <w:tl2br w:val="nil"/>
              <w:tr2bl w:val="nil"/>
            </w:tcBorders>
            <w:shd w:val="clear" w:color="auto" w:fill="auto"/>
            <w:vAlign w:val="center"/>
          </w:tcPr>
          <w:p w14:paraId="3DE9FE4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胚系突变</w:t>
            </w:r>
          </w:p>
        </w:tc>
        <w:tc>
          <w:tcPr>
            <w:tcW w:w="420" w:type="pct"/>
            <w:tcBorders>
              <w:tl2br w:val="nil"/>
              <w:tr2bl w:val="nil"/>
            </w:tcBorders>
            <w:shd w:val="clear" w:color="auto" w:fill="auto"/>
            <w:vAlign w:val="center"/>
          </w:tcPr>
          <w:p w14:paraId="30AA3E3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26" w:type="pct"/>
            <w:tcBorders>
              <w:tl2br w:val="nil"/>
              <w:tr2bl w:val="nil"/>
            </w:tcBorders>
            <w:shd w:val="clear" w:color="auto" w:fill="auto"/>
            <w:vAlign w:val="center"/>
          </w:tcPr>
          <w:p w14:paraId="29D2E8A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up.ATM }}</w:t>
            </w:r>
          </w:p>
        </w:tc>
        <w:tc>
          <w:tcPr>
            <w:tcW w:w="2974" w:type="pct"/>
            <w:tcBorders>
              <w:tl2br w:val="nil"/>
              <w:tr2bl w:val="nil"/>
            </w:tcBorders>
            <w:shd w:val="clear" w:color="auto" w:fill="auto"/>
            <w:vAlign w:val="center"/>
          </w:tcPr>
          <w:p w14:paraId="1558458A">
            <w:pPr>
              <w:keepNext w:val="0"/>
              <w:keepLines w:val="0"/>
              <w:pageBreakBefore w:val="0"/>
              <w:widowControl w:val="0"/>
              <w:kinsoku/>
              <w:wordWrap/>
              <w:overflowPunct/>
              <w:topLinePunct w:val="0"/>
              <w:autoSpaceDE/>
              <w:autoSpaceDN/>
              <w:bidi w:val="0"/>
              <w:adjustRightInd/>
              <w:snapToGrid/>
              <w:spacing w:before="26"/>
              <w:ind w:left="44" w:leftChars="20" w:right="44" w:rightChars="2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80" w:type="pct"/>
            <w:tcBorders>
              <w:tl2br w:val="nil"/>
              <w:tr2bl w:val="nil"/>
            </w:tcBorders>
            <w:shd w:val="clear" w:color="auto" w:fill="auto"/>
            <w:vAlign w:val="center"/>
          </w:tcPr>
          <w:p w14:paraId="52629FF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tc>
      </w:tr>
      <w:tr w14:paraId="0B9CC54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397" w:hRule="atLeast"/>
          <w:jc w:val="center"/>
        </w:trPr>
        <w:tc>
          <w:tcPr>
            <w:tcW w:w="498" w:type="pct"/>
            <w:tcBorders>
              <w:tl2br w:val="nil"/>
              <w:tr2bl w:val="nil"/>
            </w:tcBorders>
            <w:shd w:val="clear" w:color="auto" w:fill="auto"/>
            <w:vAlign w:val="center"/>
          </w:tcPr>
          <w:p w14:paraId="3B64E93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胚系突变</w:t>
            </w:r>
          </w:p>
        </w:tc>
        <w:tc>
          <w:tcPr>
            <w:tcW w:w="420" w:type="pct"/>
            <w:tcBorders>
              <w:tl2br w:val="nil"/>
              <w:tr2bl w:val="nil"/>
            </w:tcBorders>
            <w:shd w:val="clear" w:color="auto" w:fill="auto"/>
            <w:vAlign w:val="center"/>
          </w:tcPr>
          <w:p w14:paraId="582F8F2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26" w:type="pct"/>
            <w:tcBorders>
              <w:tl2br w:val="nil"/>
              <w:tr2bl w:val="nil"/>
            </w:tcBorders>
            <w:shd w:val="clear" w:color="auto" w:fill="auto"/>
            <w:vAlign w:val="center"/>
          </w:tcPr>
          <w:p w14:paraId="621C343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up.BRCA1 }}</w:t>
            </w:r>
          </w:p>
        </w:tc>
        <w:tc>
          <w:tcPr>
            <w:tcW w:w="2974" w:type="pct"/>
            <w:tcBorders>
              <w:tl2br w:val="nil"/>
              <w:tr2bl w:val="nil"/>
            </w:tcBorders>
            <w:shd w:val="clear" w:color="auto" w:fill="auto"/>
            <w:vAlign w:val="center"/>
          </w:tcPr>
          <w:p w14:paraId="288CB1E0">
            <w:pPr>
              <w:keepNext w:val="0"/>
              <w:keepLines w:val="0"/>
              <w:pageBreakBefore w:val="0"/>
              <w:widowControl w:val="0"/>
              <w:kinsoku/>
              <w:wordWrap/>
              <w:overflowPunct/>
              <w:topLinePunct w:val="0"/>
              <w:autoSpaceDE/>
              <w:autoSpaceDN/>
              <w:bidi w:val="0"/>
              <w:adjustRightInd/>
              <w:snapToGrid/>
              <w:spacing w:before="26"/>
              <w:ind w:left="44" w:leftChars="20" w:right="44" w:rightChars="2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80" w:type="pct"/>
            <w:tcBorders>
              <w:tl2br w:val="nil"/>
              <w:tr2bl w:val="nil"/>
            </w:tcBorders>
            <w:shd w:val="clear" w:color="auto" w:fill="auto"/>
            <w:vAlign w:val="center"/>
          </w:tcPr>
          <w:p w14:paraId="159B3DA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p w14:paraId="6C1780B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23569316</w:t>
            </w:r>
          </w:p>
        </w:tc>
      </w:tr>
      <w:tr w14:paraId="738FE50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397" w:hRule="atLeast"/>
          <w:jc w:val="center"/>
        </w:trPr>
        <w:tc>
          <w:tcPr>
            <w:tcW w:w="498" w:type="pct"/>
            <w:tcBorders>
              <w:tl2br w:val="nil"/>
              <w:tr2bl w:val="nil"/>
            </w:tcBorders>
            <w:shd w:val="clear" w:color="auto" w:fill="auto"/>
            <w:vAlign w:val="center"/>
          </w:tcPr>
          <w:p w14:paraId="47E5CF6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胚系突变</w:t>
            </w:r>
          </w:p>
        </w:tc>
        <w:tc>
          <w:tcPr>
            <w:tcW w:w="420" w:type="pct"/>
            <w:tcBorders>
              <w:tl2br w:val="nil"/>
              <w:tr2bl w:val="nil"/>
            </w:tcBorders>
            <w:shd w:val="clear" w:color="auto" w:fill="auto"/>
            <w:vAlign w:val="center"/>
          </w:tcPr>
          <w:p w14:paraId="71FB545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26" w:type="pct"/>
            <w:tcBorders>
              <w:tl2br w:val="nil"/>
              <w:tr2bl w:val="nil"/>
            </w:tcBorders>
            <w:shd w:val="clear" w:color="auto" w:fill="auto"/>
            <w:vAlign w:val="center"/>
          </w:tcPr>
          <w:p w14:paraId="28E92A5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up.BRCA2 }}</w:t>
            </w:r>
          </w:p>
        </w:tc>
        <w:tc>
          <w:tcPr>
            <w:tcW w:w="2974" w:type="pct"/>
            <w:tcBorders>
              <w:tl2br w:val="nil"/>
              <w:tr2bl w:val="nil"/>
            </w:tcBorders>
            <w:shd w:val="clear" w:color="auto" w:fill="auto"/>
            <w:vAlign w:val="center"/>
          </w:tcPr>
          <w:p w14:paraId="3A675F74">
            <w:pPr>
              <w:keepNext w:val="0"/>
              <w:keepLines w:val="0"/>
              <w:pageBreakBefore w:val="0"/>
              <w:widowControl w:val="0"/>
              <w:kinsoku/>
              <w:wordWrap/>
              <w:overflowPunct/>
              <w:topLinePunct w:val="0"/>
              <w:autoSpaceDE/>
              <w:autoSpaceDN/>
              <w:bidi w:val="0"/>
              <w:adjustRightInd/>
              <w:snapToGrid/>
              <w:spacing w:before="26"/>
              <w:ind w:left="44" w:leftChars="20" w:right="44" w:rightChars="2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80" w:type="pct"/>
            <w:tcBorders>
              <w:tl2br w:val="nil"/>
              <w:tr2bl w:val="nil"/>
            </w:tcBorders>
            <w:shd w:val="clear" w:color="auto" w:fill="auto"/>
            <w:vAlign w:val="center"/>
          </w:tcPr>
          <w:p w14:paraId="7710DF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p w14:paraId="4914806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23569316</w:t>
            </w:r>
          </w:p>
          <w:p w14:paraId="271D1C8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30625039</w:t>
            </w:r>
          </w:p>
        </w:tc>
      </w:tr>
      <w:tr w14:paraId="09CC011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397" w:hRule="atLeast"/>
          <w:jc w:val="center"/>
        </w:trPr>
        <w:tc>
          <w:tcPr>
            <w:tcW w:w="498" w:type="pct"/>
            <w:tcBorders>
              <w:tl2br w:val="nil"/>
              <w:tr2bl w:val="nil"/>
            </w:tcBorders>
            <w:shd w:val="clear" w:color="auto" w:fill="auto"/>
            <w:vAlign w:val="center"/>
          </w:tcPr>
          <w:p w14:paraId="5F11A2B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20" w:type="pct"/>
            <w:tcBorders>
              <w:tl2br w:val="nil"/>
              <w:tr2bl w:val="nil"/>
            </w:tcBorders>
            <w:shd w:val="clear" w:color="auto" w:fill="auto"/>
            <w:vAlign w:val="center"/>
          </w:tcPr>
          <w:p w14:paraId="619ADEC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26" w:type="pct"/>
            <w:tcBorders>
              <w:tl2br w:val="nil"/>
              <w:tr2bl w:val="nil"/>
            </w:tcBorders>
            <w:shd w:val="clear" w:color="auto" w:fill="auto"/>
            <w:vAlign w:val="center"/>
          </w:tcPr>
          <w:p w14:paraId="45AF552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up.CDK12 }}</w:t>
            </w:r>
          </w:p>
        </w:tc>
        <w:tc>
          <w:tcPr>
            <w:tcW w:w="2974" w:type="pct"/>
            <w:tcBorders>
              <w:tl2br w:val="nil"/>
              <w:tr2bl w:val="nil"/>
            </w:tcBorders>
            <w:shd w:val="clear" w:color="auto" w:fill="auto"/>
            <w:vAlign w:val="center"/>
          </w:tcPr>
          <w:p w14:paraId="23C3669D">
            <w:pPr>
              <w:keepNext w:val="0"/>
              <w:keepLines w:val="0"/>
              <w:pageBreakBefore w:val="0"/>
              <w:widowControl w:val="0"/>
              <w:kinsoku/>
              <w:wordWrap/>
              <w:overflowPunct/>
              <w:topLinePunct w:val="0"/>
              <w:autoSpaceDE/>
              <w:autoSpaceDN/>
              <w:bidi w:val="0"/>
              <w:adjustRightInd/>
              <w:snapToGrid/>
              <w:spacing w:before="26"/>
              <w:ind w:left="44" w:leftChars="20" w:right="44" w:rightChars="2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80" w:type="pct"/>
            <w:tcBorders>
              <w:tl2br w:val="nil"/>
              <w:tr2bl w:val="nil"/>
            </w:tcBorders>
            <w:shd w:val="clear" w:color="auto" w:fill="auto"/>
            <w:vAlign w:val="center"/>
          </w:tcPr>
          <w:p w14:paraId="230A747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31134918</w:t>
            </w:r>
          </w:p>
          <w:p w14:paraId="5D77007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31640893</w:t>
            </w:r>
          </w:p>
          <w:p w14:paraId="25038DE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32317181</w:t>
            </w:r>
          </w:p>
        </w:tc>
      </w:tr>
      <w:tr w14:paraId="5D7492D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397" w:hRule="atLeast"/>
          <w:jc w:val="center"/>
        </w:trPr>
        <w:tc>
          <w:tcPr>
            <w:tcW w:w="498" w:type="pct"/>
            <w:tcBorders>
              <w:tl2br w:val="nil"/>
              <w:tr2bl w:val="nil"/>
            </w:tcBorders>
            <w:shd w:val="clear" w:color="auto" w:fill="auto"/>
            <w:vAlign w:val="center"/>
          </w:tcPr>
          <w:p w14:paraId="759B5F0E">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TMPRSS2</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ERG</w:t>
            </w:r>
            <w:r>
              <w:rPr>
                <w:rFonts w:hint="eastAsia" w:ascii="Times New Roman" w:hAnsi="Times New Roman" w:eastAsia="微软雅黑" w:cs="微软雅黑"/>
                <w:color w:val="000000" w:themeColor="text1"/>
                <w:sz w:val="18"/>
                <w:szCs w:val="18"/>
                <w:lang w:eastAsia="zh-CN"/>
                <w14:textFill>
                  <w14:solidFill>
                    <w14:schemeClr w14:val="tx1"/>
                  </w14:solidFill>
                </w14:textFill>
              </w:rPr>
              <w:t>融合</w:t>
            </w:r>
          </w:p>
        </w:tc>
        <w:tc>
          <w:tcPr>
            <w:tcW w:w="420" w:type="pct"/>
            <w:tcBorders>
              <w:tl2br w:val="nil"/>
              <w:tr2bl w:val="nil"/>
            </w:tcBorders>
            <w:shd w:val="clear" w:color="auto" w:fill="auto"/>
            <w:vAlign w:val="center"/>
          </w:tcPr>
          <w:p w14:paraId="637CC17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26" w:type="pct"/>
            <w:tcBorders>
              <w:tl2br w:val="nil"/>
              <w:tr2bl w:val="nil"/>
            </w:tcBorders>
            <w:shd w:val="clear" w:color="auto" w:fill="auto"/>
            <w:vAlign w:val="center"/>
          </w:tcPr>
          <w:p w14:paraId="7EA573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up.ERG }}</w:t>
            </w:r>
          </w:p>
        </w:tc>
        <w:tc>
          <w:tcPr>
            <w:tcW w:w="2974" w:type="pct"/>
            <w:tcBorders>
              <w:tl2br w:val="nil"/>
              <w:tr2bl w:val="nil"/>
            </w:tcBorders>
            <w:shd w:val="clear" w:color="auto" w:fill="auto"/>
            <w:vAlign w:val="center"/>
          </w:tcPr>
          <w:p w14:paraId="44F63994">
            <w:pPr>
              <w:keepNext w:val="0"/>
              <w:keepLines w:val="0"/>
              <w:pageBreakBefore w:val="0"/>
              <w:widowControl w:val="0"/>
              <w:kinsoku/>
              <w:wordWrap/>
              <w:overflowPunct/>
              <w:topLinePunct w:val="0"/>
              <w:autoSpaceDE/>
              <w:autoSpaceDN/>
              <w:bidi w:val="0"/>
              <w:adjustRightInd/>
              <w:snapToGrid/>
              <w:spacing w:before="26"/>
              <w:ind w:left="44" w:leftChars="20" w:right="44" w:rightChars="2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80" w:type="pct"/>
            <w:tcBorders>
              <w:tl2br w:val="nil"/>
              <w:tr2bl w:val="nil"/>
            </w:tcBorders>
            <w:shd w:val="clear" w:color="auto" w:fill="auto"/>
            <w:vAlign w:val="center"/>
          </w:tcPr>
          <w:p w14:paraId="680F661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28520829</w:t>
            </w:r>
          </w:p>
          <w:p w14:paraId="63A5222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26948395</w:t>
            </w:r>
          </w:p>
        </w:tc>
      </w:tr>
      <w:tr w14:paraId="61882D7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397" w:hRule="atLeast"/>
          <w:jc w:val="center"/>
        </w:trPr>
        <w:tc>
          <w:tcPr>
            <w:tcW w:w="498" w:type="pct"/>
            <w:tcBorders>
              <w:tl2br w:val="nil"/>
              <w:tr2bl w:val="nil"/>
            </w:tcBorders>
            <w:shd w:val="clear" w:color="auto" w:fill="auto"/>
            <w:vAlign w:val="center"/>
          </w:tcPr>
          <w:p w14:paraId="4189118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20" w:type="pct"/>
            <w:tcBorders>
              <w:tl2br w:val="nil"/>
              <w:tr2bl w:val="nil"/>
            </w:tcBorders>
            <w:shd w:val="clear" w:color="auto" w:fill="auto"/>
            <w:vAlign w:val="center"/>
          </w:tcPr>
          <w:p w14:paraId="7370EB6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26" w:type="pct"/>
            <w:tcBorders>
              <w:tl2br w:val="nil"/>
              <w:tr2bl w:val="nil"/>
            </w:tcBorders>
            <w:shd w:val="clear" w:color="auto" w:fill="auto"/>
            <w:vAlign w:val="center"/>
          </w:tcPr>
          <w:p w14:paraId="63AF6E7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up.FOXA1 }}</w:t>
            </w:r>
          </w:p>
        </w:tc>
        <w:tc>
          <w:tcPr>
            <w:tcW w:w="2974" w:type="pct"/>
            <w:tcBorders>
              <w:tl2br w:val="nil"/>
              <w:tr2bl w:val="nil"/>
            </w:tcBorders>
            <w:shd w:val="clear" w:color="auto" w:fill="auto"/>
            <w:vAlign w:val="center"/>
          </w:tcPr>
          <w:p w14:paraId="7667CBCF">
            <w:pPr>
              <w:keepNext w:val="0"/>
              <w:keepLines w:val="0"/>
              <w:pageBreakBefore w:val="0"/>
              <w:widowControl w:val="0"/>
              <w:kinsoku/>
              <w:wordWrap/>
              <w:overflowPunct/>
              <w:topLinePunct w:val="0"/>
              <w:autoSpaceDE/>
              <w:autoSpaceDN/>
              <w:bidi w:val="0"/>
              <w:adjustRightInd/>
              <w:snapToGrid/>
              <w:spacing w:before="26"/>
              <w:ind w:left="44" w:leftChars="20" w:right="44" w:rightChars="2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80" w:type="pct"/>
            <w:tcBorders>
              <w:tl2br w:val="nil"/>
              <w:tr2bl w:val="nil"/>
            </w:tcBorders>
            <w:shd w:val="clear" w:color="auto" w:fill="auto"/>
            <w:vAlign w:val="center"/>
          </w:tcPr>
          <w:p w14:paraId="16BD4FC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31243370</w:t>
            </w:r>
          </w:p>
        </w:tc>
      </w:tr>
      <w:tr w14:paraId="66A2AD2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397" w:hRule="atLeast"/>
          <w:jc w:val="center"/>
        </w:trPr>
        <w:tc>
          <w:tcPr>
            <w:tcW w:w="498" w:type="pct"/>
            <w:tcBorders>
              <w:tl2br w:val="nil"/>
              <w:tr2bl w:val="nil"/>
            </w:tcBorders>
            <w:shd w:val="clear" w:color="auto" w:fill="auto"/>
            <w:vAlign w:val="center"/>
          </w:tcPr>
          <w:p w14:paraId="0BD7495E">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突变和扩增</w:t>
            </w:r>
          </w:p>
        </w:tc>
        <w:tc>
          <w:tcPr>
            <w:tcW w:w="420" w:type="pct"/>
            <w:tcBorders>
              <w:tl2br w:val="nil"/>
              <w:tr2bl w:val="nil"/>
            </w:tcBorders>
            <w:shd w:val="clear" w:color="auto" w:fill="auto"/>
            <w:vAlign w:val="center"/>
          </w:tcPr>
          <w:p w14:paraId="13C2FAE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26" w:type="pct"/>
            <w:tcBorders>
              <w:tl2br w:val="nil"/>
              <w:tr2bl w:val="nil"/>
            </w:tcBorders>
            <w:shd w:val="clear" w:color="auto" w:fill="auto"/>
            <w:vAlign w:val="center"/>
          </w:tcPr>
          <w:p w14:paraId="7910A8A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up.PIK3CA }}</w:t>
            </w:r>
          </w:p>
        </w:tc>
        <w:tc>
          <w:tcPr>
            <w:tcW w:w="2974" w:type="pct"/>
            <w:tcBorders>
              <w:tl2br w:val="nil"/>
              <w:tr2bl w:val="nil"/>
            </w:tcBorders>
            <w:shd w:val="clear" w:color="auto" w:fill="auto"/>
            <w:vAlign w:val="center"/>
          </w:tcPr>
          <w:p w14:paraId="10C1B536">
            <w:pPr>
              <w:keepNext w:val="0"/>
              <w:keepLines w:val="0"/>
              <w:pageBreakBefore w:val="0"/>
              <w:widowControl w:val="0"/>
              <w:kinsoku/>
              <w:wordWrap/>
              <w:overflowPunct/>
              <w:topLinePunct w:val="0"/>
              <w:autoSpaceDE/>
              <w:autoSpaceDN/>
              <w:bidi w:val="0"/>
              <w:adjustRightInd/>
              <w:snapToGrid/>
              <w:spacing w:before="26"/>
              <w:ind w:left="44" w:leftChars="20" w:right="44" w:rightChars="2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80" w:type="pct"/>
            <w:tcBorders>
              <w:tl2br w:val="nil"/>
              <w:tr2bl w:val="nil"/>
            </w:tcBorders>
            <w:shd w:val="clear" w:color="auto" w:fill="auto"/>
            <w:vAlign w:val="center"/>
          </w:tcPr>
          <w:p w14:paraId="496E271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29581176</w:t>
            </w:r>
          </w:p>
        </w:tc>
      </w:tr>
      <w:tr w14:paraId="3BBE52E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397" w:hRule="atLeast"/>
          <w:jc w:val="center"/>
        </w:trPr>
        <w:tc>
          <w:tcPr>
            <w:tcW w:w="498" w:type="pct"/>
            <w:tcBorders>
              <w:tl2br w:val="nil"/>
              <w:tr2bl w:val="nil"/>
            </w:tcBorders>
            <w:shd w:val="clear" w:color="auto" w:fill="auto"/>
            <w:vAlign w:val="center"/>
          </w:tcPr>
          <w:p w14:paraId="7309408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20" w:type="pct"/>
            <w:tcBorders>
              <w:tl2br w:val="nil"/>
              <w:tr2bl w:val="nil"/>
            </w:tcBorders>
            <w:shd w:val="clear" w:color="auto" w:fill="auto"/>
            <w:vAlign w:val="center"/>
          </w:tcPr>
          <w:p w14:paraId="271C90F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26" w:type="pct"/>
            <w:tcBorders>
              <w:tl2br w:val="nil"/>
              <w:tr2bl w:val="nil"/>
            </w:tcBorders>
            <w:shd w:val="clear" w:color="auto" w:fill="auto"/>
            <w:vAlign w:val="center"/>
          </w:tcPr>
          <w:p w14:paraId="1781F48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974" w:type="pct"/>
            <w:tcBorders>
              <w:tl2br w:val="nil"/>
              <w:tr2bl w:val="nil"/>
            </w:tcBorders>
            <w:shd w:val="clear" w:color="auto" w:fill="auto"/>
            <w:vAlign w:val="center"/>
          </w:tcPr>
          <w:p w14:paraId="26C930C5">
            <w:pPr>
              <w:keepNext w:val="0"/>
              <w:keepLines w:val="0"/>
              <w:pageBreakBefore w:val="0"/>
              <w:widowControl w:val="0"/>
              <w:kinsoku/>
              <w:wordWrap/>
              <w:overflowPunct/>
              <w:topLinePunct w:val="0"/>
              <w:autoSpaceDE/>
              <w:autoSpaceDN/>
              <w:bidi w:val="0"/>
              <w:adjustRightInd/>
              <w:snapToGrid/>
              <w:spacing w:before="26"/>
              <w:ind w:left="44" w:leftChars="20" w:right="44" w:rightChars="2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80" w:type="pct"/>
            <w:tcBorders>
              <w:tl2br w:val="nil"/>
              <w:tr2bl w:val="nil"/>
            </w:tcBorders>
            <w:shd w:val="clear" w:color="auto" w:fill="auto"/>
            <w:vAlign w:val="center"/>
          </w:tcPr>
          <w:p w14:paraId="0C8F8B2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25454616</w:t>
            </w:r>
          </w:p>
          <w:p w14:paraId="2D38EE4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p w14:paraId="1EFDBAA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17700571</w:t>
            </w:r>
          </w:p>
        </w:tc>
      </w:tr>
      <w:tr w14:paraId="35C57A0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397" w:hRule="atLeast"/>
          <w:jc w:val="center"/>
        </w:trPr>
        <w:tc>
          <w:tcPr>
            <w:tcW w:w="498" w:type="pct"/>
            <w:tcBorders>
              <w:tl2br w:val="nil"/>
              <w:tr2bl w:val="nil"/>
            </w:tcBorders>
            <w:shd w:val="clear" w:color="auto" w:fill="auto"/>
            <w:vAlign w:val="center"/>
          </w:tcPr>
          <w:p w14:paraId="3C5E461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20" w:type="pct"/>
            <w:tcBorders>
              <w:tl2br w:val="nil"/>
              <w:tr2bl w:val="nil"/>
            </w:tcBorders>
            <w:shd w:val="clear" w:color="auto" w:fill="auto"/>
            <w:vAlign w:val="center"/>
          </w:tcPr>
          <w:p w14:paraId="1AC94F7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26" w:type="pct"/>
            <w:tcBorders>
              <w:tl2br w:val="nil"/>
              <w:tr2bl w:val="nil"/>
            </w:tcBorders>
            <w:shd w:val="clear" w:color="auto" w:fill="auto"/>
            <w:vAlign w:val="center"/>
          </w:tcPr>
          <w:p w14:paraId="2184EE3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up.RB1 }}</w:t>
            </w:r>
          </w:p>
        </w:tc>
        <w:tc>
          <w:tcPr>
            <w:tcW w:w="2974" w:type="pct"/>
            <w:tcBorders>
              <w:tl2br w:val="nil"/>
              <w:tr2bl w:val="nil"/>
            </w:tcBorders>
            <w:shd w:val="clear" w:color="auto" w:fill="auto"/>
            <w:vAlign w:val="center"/>
          </w:tcPr>
          <w:p w14:paraId="7AD2D85A">
            <w:pPr>
              <w:keepNext w:val="0"/>
              <w:keepLines w:val="0"/>
              <w:pageBreakBefore w:val="0"/>
              <w:widowControl w:val="0"/>
              <w:kinsoku/>
              <w:wordWrap/>
              <w:overflowPunct/>
              <w:topLinePunct w:val="0"/>
              <w:autoSpaceDE/>
              <w:autoSpaceDN/>
              <w:bidi w:val="0"/>
              <w:adjustRightInd/>
              <w:snapToGrid/>
              <w:spacing w:before="26"/>
              <w:ind w:left="44" w:leftChars="20" w:right="44" w:rightChars="2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80" w:type="pct"/>
            <w:tcBorders>
              <w:tl2br w:val="nil"/>
              <w:tr2bl w:val="nil"/>
            </w:tcBorders>
            <w:shd w:val="clear" w:color="auto" w:fill="auto"/>
            <w:vAlign w:val="center"/>
          </w:tcPr>
          <w:p w14:paraId="25A12F4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30928160</w:t>
            </w:r>
          </w:p>
          <w:p w14:paraId="0975BD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tc>
      </w:tr>
      <w:tr w14:paraId="3B71C0B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397" w:hRule="atLeast"/>
          <w:jc w:val="center"/>
        </w:trPr>
        <w:tc>
          <w:tcPr>
            <w:tcW w:w="498" w:type="pct"/>
            <w:tcBorders>
              <w:tl2br w:val="nil"/>
              <w:tr2bl w:val="nil"/>
            </w:tcBorders>
            <w:shd w:val="clear" w:color="auto" w:fill="auto"/>
            <w:vAlign w:val="center"/>
          </w:tcPr>
          <w:p w14:paraId="5DD07D3D">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20" w:type="pct"/>
            <w:tcBorders>
              <w:tl2br w:val="nil"/>
              <w:tr2bl w:val="nil"/>
            </w:tcBorders>
            <w:shd w:val="clear" w:color="auto" w:fill="auto"/>
            <w:vAlign w:val="center"/>
          </w:tcPr>
          <w:p w14:paraId="0187D29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26" w:type="pct"/>
            <w:tcBorders>
              <w:tl2br w:val="nil"/>
              <w:tr2bl w:val="nil"/>
            </w:tcBorders>
            <w:shd w:val="clear" w:color="auto" w:fill="auto"/>
            <w:vAlign w:val="center"/>
          </w:tcPr>
          <w:p w14:paraId="553E04E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974" w:type="pct"/>
            <w:tcBorders>
              <w:tl2br w:val="nil"/>
              <w:tr2bl w:val="nil"/>
            </w:tcBorders>
            <w:shd w:val="clear" w:color="auto" w:fill="auto"/>
            <w:vAlign w:val="center"/>
          </w:tcPr>
          <w:p w14:paraId="66F838DB">
            <w:pPr>
              <w:keepNext w:val="0"/>
              <w:keepLines w:val="0"/>
              <w:pageBreakBefore w:val="0"/>
              <w:widowControl w:val="0"/>
              <w:kinsoku/>
              <w:wordWrap/>
              <w:overflowPunct/>
              <w:topLinePunct w:val="0"/>
              <w:autoSpaceDE/>
              <w:autoSpaceDN/>
              <w:bidi w:val="0"/>
              <w:adjustRightInd/>
              <w:snapToGrid/>
              <w:spacing w:before="26"/>
              <w:ind w:left="44" w:leftChars="20" w:right="44" w:rightChars="2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80" w:type="pct"/>
            <w:tcBorders>
              <w:tl2br w:val="nil"/>
              <w:tr2bl w:val="nil"/>
            </w:tcBorders>
            <w:shd w:val="clear" w:color="auto" w:fill="auto"/>
            <w:vAlign w:val="center"/>
          </w:tcPr>
          <w:p w14:paraId="5D46B2E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28059767</w:t>
            </w:r>
          </w:p>
          <w:p w14:paraId="65CD23D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tc>
      </w:tr>
    </w:tbl>
    <w:p w14:paraId="08CDC0CD">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尿路上皮癌/膀胱癌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9"/>
        <w:tblW w:w="5375" w:type="pct"/>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995"/>
        <w:gridCol w:w="886"/>
        <w:gridCol w:w="834"/>
        <w:gridCol w:w="5700"/>
        <w:gridCol w:w="1340"/>
      </w:tblGrid>
      <w:tr w14:paraId="6641630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tblHeader/>
          <w:jc w:val="center"/>
        </w:trPr>
        <w:tc>
          <w:tcPr>
            <w:tcW w:w="509" w:type="pct"/>
            <w:tcBorders>
              <w:tl2br w:val="nil"/>
              <w:tr2bl w:val="nil"/>
            </w:tcBorders>
            <w:shd w:val="clear" w:color="auto" w:fill="auto"/>
            <w:vAlign w:val="center"/>
          </w:tcPr>
          <w:p w14:paraId="2D2577E3">
            <w:pPr>
              <w:keepNext w:val="0"/>
              <w:keepLines w:val="0"/>
              <w:pageBreakBefore w:val="0"/>
              <w:widowControl w:val="0"/>
              <w:kinsoku/>
              <w:wordWrap/>
              <w:overflowPunct/>
              <w:topLinePunct w:val="0"/>
              <w:autoSpaceDE/>
              <w:autoSpaceDN/>
              <w:bidi w:val="0"/>
              <w:adjustRightInd/>
              <w:spacing w:line="192" w:lineRule="auto"/>
              <w:jc w:val="center"/>
              <w:textAlignment w:val="auto"/>
              <w:rPr>
                <w:rFonts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分子标记物</w:t>
            </w:r>
          </w:p>
        </w:tc>
        <w:tc>
          <w:tcPr>
            <w:tcW w:w="454" w:type="pct"/>
            <w:tcBorders>
              <w:tl2br w:val="nil"/>
              <w:tr2bl w:val="nil"/>
            </w:tcBorders>
            <w:shd w:val="clear" w:color="auto" w:fill="auto"/>
            <w:vAlign w:val="center"/>
          </w:tcPr>
          <w:p w14:paraId="16B065AC">
            <w:pPr>
              <w:keepNext w:val="0"/>
              <w:keepLines w:val="0"/>
              <w:pageBreakBefore w:val="0"/>
              <w:widowControl w:val="0"/>
              <w:kinsoku/>
              <w:wordWrap/>
              <w:overflowPunct/>
              <w:topLinePunct w:val="0"/>
              <w:autoSpaceDE/>
              <w:autoSpaceDN/>
              <w:bidi w:val="0"/>
              <w:adjustRightInd/>
              <w:spacing w:line="192" w:lineRule="auto"/>
              <w:jc w:val="center"/>
              <w:textAlignment w:val="auto"/>
              <w:rPr>
                <w:rFonts w:ascii="Times New Roman" w:hAnsi="Times New Roman" w:eastAsia="微软雅黑" w:cs="Times New Roman"/>
                <w:b/>
                <w:bCs/>
                <w:color w:val="244061"/>
                <w:sz w:val="18"/>
                <w:szCs w:val="18"/>
              </w:rPr>
            </w:pPr>
            <w:r>
              <w:rPr>
                <w:rFonts w:hint="eastAsia" w:ascii="Times New Roman" w:hAnsi="Times New Roman" w:eastAsia="微软雅黑" w:cs="Times New Roman"/>
                <w:b/>
                <w:bCs/>
                <w:color w:val="244061"/>
                <w:sz w:val="18"/>
                <w:szCs w:val="18"/>
                <w:lang w:eastAsia="zh-CN"/>
              </w:rPr>
              <w:t>癌种大类</w:t>
            </w:r>
          </w:p>
        </w:tc>
        <w:tc>
          <w:tcPr>
            <w:tcW w:w="427" w:type="pct"/>
            <w:tcBorders>
              <w:tl2br w:val="nil"/>
              <w:tr2bl w:val="nil"/>
            </w:tcBorders>
            <w:shd w:val="clear" w:color="auto" w:fill="auto"/>
            <w:vAlign w:val="center"/>
          </w:tcPr>
          <w:p w14:paraId="198ED70A">
            <w:pPr>
              <w:keepNext w:val="0"/>
              <w:keepLines w:val="0"/>
              <w:pageBreakBefore w:val="0"/>
              <w:widowControl w:val="0"/>
              <w:kinsoku/>
              <w:wordWrap/>
              <w:overflowPunct/>
              <w:topLinePunct w:val="0"/>
              <w:autoSpaceDE/>
              <w:autoSpaceDN/>
              <w:bidi w:val="0"/>
              <w:adjustRightInd/>
              <w:spacing w:line="192" w:lineRule="auto"/>
              <w:jc w:val="center"/>
              <w:textAlignment w:val="auto"/>
              <w:rPr>
                <w:rFonts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检测结果</w:t>
            </w:r>
          </w:p>
        </w:tc>
        <w:tc>
          <w:tcPr>
            <w:tcW w:w="2921" w:type="pct"/>
            <w:tcBorders>
              <w:tl2br w:val="nil"/>
              <w:tr2bl w:val="nil"/>
            </w:tcBorders>
            <w:shd w:val="clear" w:color="auto" w:fill="auto"/>
            <w:vAlign w:val="center"/>
          </w:tcPr>
          <w:p w14:paraId="04BCB5B3">
            <w:pPr>
              <w:keepNext w:val="0"/>
              <w:keepLines w:val="0"/>
              <w:pageBreakBefore w:val="0"/>
              <w:widowControl w:val="0"/>
              <w:kinsoku/>
              <w:wordWrap/>
              <w:overflowPunct/>
              <w:topLinePunct w:val="0"/>
              <w:autoSpaceDE/>
              <w:autoSpaceDN/>
              <w:bidi w:val="0"/>
              <w:adjustRightInd/>
              <w:spacing w:line="192" w:lineRule="auto"/>
              <w:jc w:val="center"/>
              <w:textAlignment w:val="auto"/>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预后相关性</w:t>
            </w:r>
          </w:p>
        </w:tc>
        <w:tc>
          <w:tcPr>
            <w:tcW w:w="686" w:type="pct"/>
            <w:tcBorders>
              <w:tl2br w:val="nil"/>
              <w:tr2bl w:val="nil"/>
            </w:tcBorders>
            <w:shd w:val="clear" w:color="auto" w:fill="auto"/>
            <w:vAlign w:val="center"/>
          </w:tcPr>
          <w:p w14:paraId="041B4DEF">
            <w:pPr>
              <w:keepNext w:val="0"/>
              <w:keepLines w:val="0"/>
              <w:pageBreakBefore w:val="0"/>
              <w:widowControl w:val="0"/>
              <w:kinsoku/>
              <w:wordWrap/>
              <w:overflowPunct/>
              <w:topLinePunct w:val="0"/>
              <w:autoSpaceDE/>
              <w:autoSpaceDN/>
              <w:bidi w:val="0"/>
              <w:adjustRightInd/>
              <w:spacing w:line="192" w:lineRule="auto"/>
              <w:jc w:val="center"/>
              <w:textAlignment w:val="auto"/>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参考依据</w:t>
            </w:r>
          </w:p>
        </w:tc>
      </w:tr>
      <w:tr w14:paraId="54EADC3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397" w:hRule="atLeast"/>
          <w:jc w:val="center"/>
        </w:trPr>
        <w:tc>
          <w:tcPr>
            <w:tcW w:w="509" w:type="pct"/>
            <w:tcBorders>
              <w:tl2br w:val="nil"/>
              <w:tr2bl w:val="nil"/>
            </w:tcBorders>
            <w:shd w:val="clear" w:color="auto" w:fill="auto"/>
            <w:vAlign w:val="center"/>
          </w:tcPr>
          <w:p w14:paraId="0C2A9876">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4" w:type="pct"/>
            <w:tcBorders>
              <w:tl2br w:val="nil"/>
              <w:tr2bl w:val="nil"/>
            </w:tcBorders>
            <w:shd w:val="clear" w:color="auto" w:fill="auto"/>
            <w:vAlign w:val="center"/>
          </w:tcPr>
          <w:p w14:paraId="3AB551AA">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27" w:type="pct"/>
            <w:tcBorders>
              <w:tl2br w:val="nil"/>
              <w:tr2bl w:val="nil"/>
            </w:tcBorders>
            <w:shd w:val="clear" w:color="auto" w:fill="auto"/>
            <w:vAlign w:val="center"/>
          </w:tcPr>
          <w:p w14:paraId="7E541730">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up.AKT1 }}</w:t>
            </w:r>
          </w:p>
        </w:tc>
        <w:tc>
          <w:tcPr>
            <w:tcW w:w="2921" w:type="pct"/>
            <w:tcBorders>
              <w:tl2br w:val="nil"/>
              <w:tr2bl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212" w:lineRule="auto"/>
              <w:ind w:left="22" w:leftChars="10" w:right="22" w:rightChars="1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86" w:type="pct"/>
            <w:tcBorders>
              <w:tl2br w:val="nil"/>
              <w:tr2bl w:val="nil"/>
            </w:tcBorders>
            <w:shd w:val="clear" w:color="auto" w:fill="auto"/>
            <w:vAlign w:val="center"/>
          </w:tcPr>
          <w:p w14:paraId="0E2B741E">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06BB770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397" w:hRule="atLeast"/>
          <w:jc w:val="center"/>
        </w:trPr>
        <w:tc>
          <w:tcPr>
            <w:tcW w:w="509" w:type="pct"/>
            <w:tcBorders>
              <w:tl2br w:val="nil"/>
              <w:tr2bl w:val="nil"/>
            </w:tcBorders>
            <w:shd w:val="clear" w:color="auto" w:fill="auto"/>
            <w:vAlign w:val="center"/>
          </w:tcPr>
          <w:p w14:paraId="7E60D8EF">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4" w:type="pct"/>
            <w:tcBorders>
              <w:tl2br w:val="nil"/>
              <w:tr2bl w:val="nil"/>
            </w:tcBorders>
            <w:shd w:val="clear" w:color="auto" w:fill="auto"/>
            <w:vAlign w:val="center"/>
          </w:tcPr>
          <w:p w14:paraId="4EF23F39">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27" w:type="pct"/>
            <w:tcBorders>
              <w:tl2br w:val="nil"/>
              <w:tr2bl w:val="nil"/>
            </w:tcBorders>
            <w:shd w:val="clear" w:color="auto" w:fill="auto"/>
            <w:vAlign w:val="center"/>
          </w:tcPr>
          <w:p w14:paraId="260ED94D">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up.ARID1A }}</w:t>
            </w:r>
          </w:p>
        </w:tc>
        <w:tc>
          <w:tcPr>
            <w:tcW w:w="2921" w:type="pct"/>
            <w:tcBorders>
              <w:tl2br w:val="nil"/>
              <w:tr2bl w:val="nil"/>
            </w:tcBorders>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212" w:lineRule="auto"/>
              <w:ind w:left="22" w:leftChars="10" w:right="22" w:rightChars="1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86" w:type="pct"/>
            <w:tcBorders>
              <w:tl2br w:val="nil"/>
              <w:tr2bl w:val="nil"/>
            </w:tcBorders>
            <w:shd w:val="clear" w:color="auto" w:fill="auto"/>
            <w:vAlign w:val="center"/>
          </w:tcPr>
          <w:p w14:paraId="2876A426">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28583311</w:t>
            </w:r>
          </w:p>
        </w:tc>
      </w:tr>
      <w:tr w14:paraId="5721C7A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397" w:hRule="atLeast"/>
          <w:jc w:val="center"/>
        </w:trPr>
        <w:tc>
          <w:tcPr>
            <w:tcW w:w="509" w:type="pct"/>
            <w:tcBorders>
              <w:tl2br w:val="nil"/>
              <w:tr2bl w:val="nil"/>
            </w:tcBorders>
            <w:shd w:val="clear" w:color="auto" w:fill="auto"/>
            <w:vAlign w:val="center"/>
          </w:tcPr>
          <w:p w14:paraId="5C976854">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4" w:type="pct"/>
            <w:tcBorders>
              <w:tl2br w:val="nil"/>
              <w:tr2bl w:val="nil"/>
            </w:tcBorders>
            <w:shd w:val="clear" w:color="auto" w:fill="auto"/>
            <w:vAlign w:val="center"/>
          </w:tcPr>
          <w:p w14:paraId="75854689">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27" w:type="pct"/>
            <w:tcBorders>
              <w:tl2br w:val="nil"/>
              <w:tr2bl w:val="nil"/>
            </w:tcBorders>
            <w:shd w:val="clear" w:color="auto" w:fill="auto"/>
            <w:vAlign w:val="center"/>
          </w:tcPr>
          <w:p w14:paraId="7D8BEBA4">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up.ATM }}</w:t>
            </w:r>
          </w:p>
        </w:tc>
        <w:tc>
          <w:tcPr>
            <w:tcW w:w="2921" w:type="pct"/>
            <w:tcBorders>
              <w:tl2br w:val="nil"/>
              <w:tr2bl w:val="nil"/>
            </w:tcBorders>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212" w:lineRule="auto"/>
              <w:ind w:left="22" w:leftChars="10" w:right="22" w:rightChars="1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86" w:type="pct"/>
            <w:tcBorders>
              <w:tl2br w:val="nil"/>
              <w:tr2bl w:val="nil"/>
            </w:tcBorders>
            <w:shd w:val="clear" w:color="auto" w:fill="auto"/>
            <w:vAlign w:val="center"/>
          </w:tcPr>
          <w:p w14:paraId="63A6269D">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1FD2C12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397" w:hRule="atLeast"/>
          <w:jc w:val="center"/>
        </w:trPr>
        <w:tc>
          <w:tcPr>
            <w:tcW w:w="509" w:type="pct"/>
            <w:tcBorders>
              <w:tl2br w:val="nil"/>
              <w:tr2bl w:val="nil"/>
            </w:tcBorders>
            <w:shd w:val="clear" w:color="auto" w:fill="auto"/>
            <w:vAlign w:val="center"/>
          </w:tcPr>
          <w:p w14:paraId="1039CEF8">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4" w:type="pct"/>
            <w:tcBorders>
              <w:tl2br w:val="nil"/>
              <w:tr2bl w:val="nil"/>
            </w:tcBorders>
            <w:shd w:val="clear" w:color="auto" w:fill="auto"/>
            <w:vAlign w:val="center"/>
          </w:tcPr>
          <w:p w14:paraId="6A653444">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27" w:type="pct"/>
            <w:tcBorders>
              <w:tl2br w:val="nil"/>
              <w:tr2bl w:val="nil"/>
            </w:tcBorders>
            <w:shd w:val="clear" w:color="auto" w:fill="auto"/>
            <w:vAlign w:val="center"/>
          </w:tcPr>
          <w:p w14:paraId="09C57FC2">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up.BRCA1 }}</w:t>
            </w:r>
          </w:p>
        </w:tc>
        <w:tc>
          <w:tcPr>
            <w:tcW w:w="2921" w:type="pct"/>
            <w:tcBorders>
              <w:tl2br w:val="nil"/>
              <w:tr2bl w:val="nil"/>
            </w:tcBorders>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212" w:lineRule="auto"/>
              <w:ind w:left="22" w:leftChars="10" w:right="22" w:rightChars="1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86" w:type="pct"/>
            <w:tcBorders>
              <w:tl2br w:val="nil"/>
              <w:tr2bl w:val="nil"/>
            </w:tcBorders>
            <w:shd w:val="clear" w:color="auto" w:fill="auto"/>
            <w:vAlign w:val="center"/>
          </w:tcPr>
          <w:p w14:paraId="4FA0504A">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36FBA33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397" w:hRule="atLeast"/>
          <w:jc w:val="center"/>
        </w:trPr>
        <w:tc>
          <w:tcPr>
            <w:tcW w:w="509" w:type="pct"/>
            <w:tcBorders>
              <w:tl2br w:val="nil"/>
              <w:tr2bl w:val="nil"/>
            </w:tcBorders>
            <w:shd w:val="clear" w:color="auto" w:fill="auto"/>
            <w:vAlign w:val="center"/>
          </w:tcPr>
          <w:p w14:paraId="2CE33676">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4" w:type="pct"/>
            <w:tcBorders>
              <w:tl2br w:val="nil"/>
              <w:tr2bl w:val="nil"/>
            </w:tcBorders>
            <w:shd w:val="clear" w:color="auto" w:fill="auto"/>
            <w:vAlign w:val="center"/>
          </w:tcPr>
          <w:p w14:paraId="3D361D44">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27" w:type="pct"/>
            <w:tcBorders>
              <w:tl2br w:val="nil"/>
              <w:tr2bl w:val="nil"/>
            </w:tcBorders>
            <w:shd w:val="clear" w:color="auto" w:fill="auto"/>
            <w:vAlign w:val="center"/>
          </w:tcPr>
          <w:p w14:paraId="5125AB16">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up.BRCA2 }}</w:t>
            </w:r>
          </w:p>
        </w:tc>
        <w:tc>
          <w:tcPr>
            <w:tcW w:w="2921" w:type="pct"/>
            <w:tcBorders>
              <w:tl2br w:val="nil"/>
              <w:tr2bl w:val="nil"/>
            </w:tcBorders>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212" w:lineRule="auto"/>
              <w:ind w:left="22" w:leftChars="10" w:right="22" w:rightChars="1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86" w:type="pct"/>
            <w:tcBorders>
              <w:tl2br w:val="nil"/>
              <w:tr2bl w:val="nil"/>
            </w:tcBorders>
            <w:shd w:val="clear" w:color="auto" w:fill="auto"/>
            <w:vAlign w:val="center"/>
          </w:tcPr>
          <w:p w14:paraId="7676C8D7">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0702856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397" w:hRule="atLeast"/>
          <w:jc w:val="center"/>
        </w:trPr>
        <w:tc>
          <w:tcPr>
            <w:tcW w:w="509" w:type="pct"/>
            <w:tcBorders>
              <w:tl2br w:val="nil"/>
              <w:tr2bl w:val="nil"/>
            </w:tcBorders>
            <w:shd w:val="clear" w:color="auto" w:fill="auto"/>
            <w:vAlign w:val="center"/>
          </w:tcPr>
          <w:p w14:paraId="2C038ED4">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4" w:type="pct"/>
            <w:tcBorders>
              <w:tl2br w:val="nil"/>
              <w:tr2bl w:val="nil"/>
            </w:tcBorders>
            <w:shd w:val="clear" w:color="auto" w:fill="auto"/>
            <w:vAlign w:val="center"/>
          </w:tcPr>
          <w:p w14:paraId="7A11CA7E">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27" w:type="pct"/>
            <w:tcBorders>
              <w:tl2br w:val="nil"/>
              <w:tr2bl w:val="nil"/>
            </w:tcBorders>
            <w:shd w:val="clear" w:color="auto" w:fill="auto"/>
            <w:vAlign w:val="center"/>
          </w:tcPr>
          <w:p w14:paraId="1B483F4A">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up.CCND1 }}</w:t>
            </w:r>
          </w:p>
        </w:tc>
        <w:tc>
          <w:tcPr>
            <w:tcW w:w="2921" w:type="pct"/>
            <w:tcBorders>
              <w:tl2br w:val="nil"/>
              <w:tr2bl w:val="nil"/>
            </w:tcBorders>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212" w:lineRule="auto"/>
              <w:ind w:left="22" w:leftChars="10" w:right="22" w:rightChars="1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86" w:type="pct"/>
            <w:tcBorders>
              <w:tl2br w:val="nil"/>
              <w:tr2bl w:val="nil"/>
            </w:tcBorders>
            <w:shd w:val="clear" w:color="auto" w:fill="auto"/>
            <w:vAlign w:val="center"/>
          </w:tcPr>
          <w:p w14:paraId="4DE624E1">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2506DC2B">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5DBABF9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397" w:hRule="atLeast"/>
          <w:jc w:val="center"/>
        </w:trPr>
        <w:tc>
          <w:tcPr>
            <w:tcW w:w="509" w:type="pct"/>
            <w:tcBorders>
              <w:tl2br w:val="nil"/>
              <w:tr2bl w:val="nil"/>
            </w:tcBorders>
            <w:shd w:val="clear" w:color="auto" w:fill="auto"/>
            <w:vAlign w:val="center"/>
          </w:tcPr>
          <w:p w14:paraId="0BA64FD3">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54" w:type="pct"/>
            <w:tcBorders>
              <w:tl2br w:val="nil"/>
              <w:tr2bl w:val="nil"/>
            </w:tcBorders>
            <w:shd w:val="clear" w:color="auto" w:fill="auto"/>
            <w:vAlign w:val="center"/>
          </w:tcPr>
          <w:p w14:paraId="02F49660">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427" w:type="pct"/>
            <w:tcBorders>
              <w:tl2br w:val="nil"/>
              <w:tr2bl w:val="nil"/>
            </w:tcBorders>
            <w:shd w:val="clear" w:color="auto" w:fill="auto"/>
            <w:vAlign w:val="center"/>
          </w:tcPr>
          <w:p w14:paraId="605E7416">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up.CDH1 }}</w:t>
            </w:r>
          </w:p>
        </w:tc>
        <w:tc>
          <w:tcPr>
            <w:tcW w:w="2921" w:type="pct"/>
            <w:tcBorders>
              <w:tl2br w:val="nil"/>
              <w:tr2bl w:val="nil"/>
            </w:tcBorders>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212" w:lineRule="auto"/>
              <w:ind w:left="22" w:leftChars="10" w:right="22" w:rightChars="1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研究发现，携带CDKN2A，TP53，CDH1 基因突变的尿路上皮癌患者，预后可能较差。</w:t>
            </w:r>
          </w:p>
        </w:tc>
        <w:tc>
          <w:tcPr>
            <w:tcW w:w="686" w:type="pct"/>
            <w:tcBorders>
              <w:tl2br w:val="nil"/>
              <w:tr2bl w:val="nil"/>
            </w:tcBorders>
            <w:shd w:val="clear" w:color="auto" w:fill="auto"/>
            <w:vAlign w:val="center"/>
          </w:tcPr>
          <w:p w14:paraId="61976081">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26901067</w:t>
            </w:r>
          </w:p>
        </w:tc>
      </w:tr>
      <w:tr w14:paraId="4093232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397" w:hRule="atLeast"/>
          <w:jc w:val="center"/>
        </w:trPr>
        <w:tc>
          <w:tcPr>
            <w:tcW w:w="509" w:type="pct"/>
            <w:tcBorders>
              <w:tl2br w:val="nil"/>
              <w:tr2bl w:val="nil"/>
            </w:tcBorders>
            <w:shd w:val="clear" w:color="auto" w:fill="auto"/>
            <w:vAlign w:val="center"/>
          </w:tcPr>
          <w:p w14:paraId="5D945F6D">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4" w:type="pct"/>
            <w:tcBorders>
              <w:tl2br w:val="nil"/>
              <w:tr2bl w:val="nil"/>
            </w:tcBorders>
            <w:shd w:val="clear" w:color="auto" w:fill="auto"/>
            <w:vAlign w:val="center"/>
          </w:tcPr>
          <w:p w14:paraId="6261DEB1">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27" w:type="pct"/>
            <w:tcBorders>
              <w:tl2br w:val="nil"/>
              <w:tr2bl w:val="nil"/>
            </w:tcBorders>
            <w:shd w:val="clear" w:color="auto" w:fill="auto"/>
            <w:vAlign w:val="center"/>
          </w:tcPr>
          <w:p w14:paraId="55E744A0">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up.CDKN2A }}</w:t>
            </w:r>
          </w:p>
        </w:tc>
        <w:tc>
          <w:tcPr>
            <w:tcW w:w="2921" w:type="pct"/>
            <w:tcBorders>
              <w:tl2br w:val="nil"/>
              <w:tr2bl w:val="nil"/>
            </w:tcBorders>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212" w:lineRule="auto"/>
              <w:ind w:left="22" w:leftChars="10" w:right="22" w:rightChars="1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86" w:type="pct"/>
            <w:tcBorders>
              <w:tl2br w:val="nil"/>
              <w:tr2bl w:val="nil"/>
            </w:tcBorders>
            <w:shd w:val="clear" w:color="auto" w:fill="auto"/>
            <w:vAlign w:val="center"/>
          </w:tcPr>
          <w:p w14:paraId="0ECB69ED">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1FF0360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397" w:hRule="atLeast"/>
          <w:jc w:val="center"/>
        </w:trPr>
        <w:tc>
          <w:tcPr>
            <w:tcW w:w="509" w:type="pct"/>
            <w:tcBorders>
              <w:tl2br w:val="nil"/>
              <w:tr2bl w:val="nil"/>
            </w:tcBorders>
            <w:shd w:val="clear" w:color="auto" w:fill="auto"/>
            <w:vAlign w:val="center"/>
          </w:tcPr>
          <w:p w14:paraId="7EAAEAD8">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4" w:type="pct"/>
            <w:tcBorders>
              <w:tl2br w:val="nil"/>
              <w:tr2bl w:val="nil"/>
            </w:tcBorders>
            <w:shd w:val="clear" w:color="auto" w:fill="auto"/>
            <w:vAlign w:val="center"/>
          </w:tcPr>
          <w:p w14:paraId="0F10E5B9">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27" w:type="pct"/>
            <w:tcBorders>
              <w:tl2br w:val="nil"/>
              <w:tr2bl w:val="nil"/>
            </w:tcBorders>
            <w:shd w:val="clear" w:color="auto" w:fill="auto"/>
            <w:vAlign w:val="center"/>
          </w:tcPr>
          <w:p w14:paraId="62272ECA">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up.CREBBP }}</w:t>
            </w:r>
          </w:p>
        </w:tc>
        <w:tc>
          <w:tcPr>
            <w:tcW w:w="2921" w:type="pct"/>
            <w:tcBorders>
              <w:tl2br w:val="nil"/>
              <w:tr2bl w:val="nil"/>
            </w:tcBorders>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212" w:lineRule="auto"/>
              <w:ind w:left="22" w:leftChars="10" w:right="22" w:rightChars="1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86" w:type="pct"/>
            <w:tcBorders>
              <w:tl2br w:val="nil"/>
              <w:tr2bl w:val="nil"/>
            </w:tcBorders>
            <w:shd w:val="clear" w:color="auto" w:fill="auto"/>
            <w:vAlign w:val="center"/>
          </w:tcPr>
          <w:p w14:paraId="6430D398">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3818198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397" w:hRule="atLeast"/>
          <w:jc w:val="center"/>
        </w:trPr>
        <w:tc>
          <w:tcPr>
            <w:tcW w:w="509" w:type="pct"/>
            <w:tcBorders>
              <w:tl2br w:val="nil"/>
              <w:tr2bl w:val="nil"/>
            </w:tcBorders>
            <w:shd w:val="clear" w:color="auto" w:fill="auto"/>
            <w:vAlign w:val="center"/>
          </w:tcPr>
          <w:p w14:paraId="6A28FDA7">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4" w:type="pct"/>
            <w:tcBorders>
              <w:tl2br w:val="nil"/>
              <w:tr2bl w:val="nil"/>
            </w:tcBorders>
            <w:shd w:val="clear" w:color="auto" w:fill="auto"/>
            <w:vAlign w:val="center"/>
          </w:tcPr>
          <w:p w14:paraId="77974A74">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27" w:type="pct"/>
            <w:tcBorders>
              <w:tl2br w:val="nil"/>
              <w:tr2bl w:val="nil"/>
            </w:tcBorders>
            <w:shd w:val="clear" w:color="auto" w:fill="auto"/>
            <w:vAlign w:val="center"/>
          </w:tcPr>
          <w:p w14:paraId="7988299E">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up.ERCC2 }}</w:t>
            </w:r>
          </w:p>
        </w:tc>
        <w:tc>
          <w:tcPr>
            <w:tcW w:w="2921" w:type="pct"/>
            <w:tcBorders>
              <w:tl2br w:val="nil"/>
              <w:tr2bl w:val="nil"/>
            </w:tcBorders>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212" w:lineRule="auto"/>
              <w:ind w:left="22" w:leftChars="10" w:right="22" w:rightChars="1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86" w:type="pct"/>
            <w:tcBorders>
              <w:tl2br w:val="nil"/>
              <w:tr2bl w:val="nil"/>
            </w:tcBorders>
            <w:shd w:val="clear" w:color="auto" w:fill="auto"/>
            <w:vAlign w:val="center"/>
          </w:tcPr>
          <w:p w14:paraId="33961D97">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0D923D5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397" w:hRule="atLeast"/>
          <w:jc w:val="center"/>
        </w:trPr>
        <w:tc>
          <w:tcPr>
            <w:tcW w:w="509" w:type="pct"/>
            <w:tcBorders>
              <w:tl2br w:val="nil"/>
              <w:tr2bl w:val="nil"/>
            </w:tcBorders>
            <w:shd w:val="clear" w:color="auto" w:fill="auto"/>
            <w:vAlign w:val="center"/>
          </w:tcPr>
          <w:p w14:paraId="193F4EAF">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4" w:type="pct"/>
            <w:tcBorders>
              <w:tl2br w:val="nil"/>
              <w:tr2bl w:val="nil"/>
            </w:tcBorders>
            <w:shd w:val="clear" w:color="auto" w:fill="auto"/>
            <w:vAlign w:val="center"/>
          </w:tcPr>
          <w:p w14:paraId="7E1B544F">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27" w:type="pct"/>
            <w:tcBorders>
              <w:tl2br w:val="nil"/>
              <w:tr2bl w:val="nil"/>
            </w:tcBorders>
            <w:shd w:val="clear" w:color="auto" w:fill="auto"/>
            <w:vAlign w:val="center"/>
          </w:tcPr>
          <w:p w14:paraId="640A7A92">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up.FGFR3 }}</w:t>
            </w:r>
          </w:p>
        </w:tc>
        <w:tc>
          <w:tcPr>
            <w:tcW w:w="2921" w:type="pct"/>
            <w:tcBorders>
              <w:tl2br w:val="nil"/>
              <w:tr2bl w:val="nil"/>
            </w:tcBorders>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212" w:lineRule="auto"/>
              <w:ind w:left="22" w:leftChars="10" w:right="22" w:rightChars="1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86" w:type="pct"/>
            <w:tcBorders>
              <w:tl2br w:val="nil"/>
              <w:tr2bl w:val="nil"/>
            </w:tcBorders>
            <w:shd w:val="clear" w:color="auto" w:fill="auto"/>
            <w:vAlign w:val="center"/>
          </w:tcPr>
          <w:p w14:paraId="2E95F073">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610D8C2C">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3889313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397" w:hRule="atLeast"/>
          <w:jc w:val="center"/>
        </w:trPr>
        <w:tc>
          <w:tcPr>
            <w:tcW w:w="509" w:type="pct"/>
            <w:tcBorders>
              <w:tl2br w:val="nil"/>
              <w:tr2bl w:val="nil"/>
            </w:tcBorders>
            <w:shd w:val="clear" w:color="auto" w:fill="auto"/>
            <w:vAlign w:val="center"/>
          </w:tcPr>
          <w:p w14:paraId="775C0509">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4" w:type="pct"/>
            <w:tcBorders>
              <w:tl2br w:val="nil"/>
              <w:tr2bl w:val="nil"/>
            </w:tcBorders>
            <w:shd w:val="clear" w:color="auto" w:fill="auto"/>
            <w:vAlign w:val="center"/>
          </w:tcPr>
          <w:p w14:paraId="39567449">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27" w:type="pct"/>
            <w:tcBorders>
              <w:tl2br w:val="nil"/>
              <w:tr2bl w:val="nil"/>
            </w:tcBorders>
            <w:shd w:val="clear" w:color="auto" w:fill="auto"/>
            <w:vAlign w:val="center"/>
          </w:tcPr>
          <w:p w14:paraId="0F54881E">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up.PALB2 }}</w:t>
            </w:r>
          </w:p>
        </w:tc>
        <w:tc>
          <w:tcPr>
            <w:tcW w:w="2921" w:type="pct"/>
            <w:tcBorders>
              <w:tl2br w:val="nil"/>
              <w:tr2bl w:val="nil"/>
            </w:tcBorders>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212" w:lineRule="auto"/>
              <w:ind w:left="22" w:leftChars="10" w:right="22" w:rightChars="1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86" w:type="pct"/>
            <w:tcBorders>
              <w:tl2br w:val="nil"/>
              <w:tr2bl w:val="nil"/>
            </w:tcBorders>
            <w:shd w:val="clear" w:color="auto" w:fill="auto"/>
            <w:vAlign w:val="center"/>
          </w:tcPr>
          <w:p w14:paraId="367BF3A1">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1FEA56A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PrEx>
        <w:trPr>
          <w:trHeight w:val="397" w:hRule="atLeast"/>
          <w:jc w:val="center"/>
        </w:trPr>
        <w:tc>
          <w:tcPr>
            <w:tcW w:w="509" w:type="pct"/>
            <w:tcBorders>
              <w:tl2br w:val="nil"/>
              <w:tr2bl w:val="nil"/>
            </w:tcBorders>
            <w:shd w:val="clear" w:color="auto" w:fill="auto"/>
            <w:vAlign w:val="center"/>
          </w:tcPr>
          <w:p w14:paraId="01D8B26B">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4" w:type="pct"/>
            <w:tcBorders>
              <w:tl2br w:val="nil"/>
              <w:tr2bl w:val="nil"/>
            </w:tcBorders>
            <w:shd w:val="clear" w:color="auto" w:fill="auto"/>
            <w:vAlign w:val="center"/>
          </w:tcPr>
          <w:p w14:paraId="5D8364A9">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27" w:type="pct"/>
            <w:tcBorders>
              <w:tl2br w:val="nil"/>
              <w:tr2bl w:val="nil"/>
            </w:tcBorders>
            <w:shd w:val="clear" w:color="auto" w:fill="auto"/>
            <w:vAlign w:val="center"/>
          </w:tcPr>
          <w:p w14:paraId="79C829AC">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up.PIK3CA }}</w:t>
            </w:r>
          </w:p>
        </w:tc>
        <w:tc>
          <w:tcPr>
            <w:tcW w:w="2921" w:type="pct"/>
            <w:tcBorders>
              <w:tl2br w:val="nil"/>
              <w:tr2bl w:val="nil"/>
            </w:tcBorders>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212" w:lineRule="auto"/>
              <w:ind w:left="22" w:leftChars="10" w:right="22" w:rightChars="1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86" w:type="pct"/>
            <w:tcBorders>
              <w:tl2br w:val="nil"/>
              <w:tr2bl w:val="nil"/>
            </w:tcBorders>
            <w:shd w:val="clear" w:color="auto" w:fill="auto"/>
            <w:vAlign w:val="center"/>
          </w:tcPr>
          <w:p w14:paraId="2AD0114F">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p w14:paraId="7CF9475E">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4A4804A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397" w:hRule="atLeast"/>
          <w:jc w:val="center"/>
        </w:trPr>
        <w:tc>
          <w:tcPr>
            <w:tcW w:w="509" w:type="pct"/>
            <w:tcBorders>
              <w:tl2br w:val="nil"/>
              <w:tr2bl w:val="nil"/>
            </w:tcBorders>
            <w:shd w:val="clear" w:color="auto" w:fill="auto"/>
            <w:vAlign w:val="center"/>
          </w:tcPr>
          <w:p w14:paraId="3E9AA41C">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4" w:type="pct"/>
            <w:tcBorders>
              <w:tl2br w:val="nil"/>
              <w:tr2bl w:val="nil"/>
            </w:tcBorders>
            <w:shd w:val="clear" w:color="auto" w:fill="auto"/>
            <w:vAlign w:val="center"/>
          </w:tcPr>
          <w:p w14:paraId="3024BB6B">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27" w:type="pct"/>
            <w:tcBorders>
              <w:tl2br w:val="nil"/>
              <w:tr2bl w:val="nil"/>
            </w:tcBorders>
            <w:shd w:val="clear" w:color="auto" w:fill="auto"/>
            <w:vAlign w:val="center"/>
          </w:tcPr>
          <w:p w14:paraId="7D7940F0">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921" w:type="pct"/>
            <w:tcBorders>
              <w:tl2br w:val="nil"/>
              <w:tr2bl w:val="nil"/>
            </w:tcBorders>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212" w:lineRule="auto"/>
              <w:ind w:left="22" w:leftChars="10" w:right="22" w:rightChars="1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86" w:type="pct"/>
            <w:tcBorders>
              <w:tl2br w:val="nil"/>
              <w:tr2bl w:val="nil"/>
            </w:tcBorders>
            <w:shd w:val="clear" w:color="auto" w:fill="auto"/>
            <w:vAlign w:val="center"/>
          </w:tcPr>
          <w:p w14:paraId="5EAFF614">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5E3E150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397" w:hRule="atLeast"/>
          <w:jc w:val="center"/>
        </w:trPr>
        <w:tc>
          <w:tcPr>
            <w:tcW w:w="509" w:type="pct"/>
            <w:tcBorders>
              <w:tl2br w:val="nil"/>
              <w:tr2bl w:val="nil"/>
            </w:tcBorders>
            <w:shd w:val="clear" w:color="auto" w:fill="auto"/>
            <w:vAlign w:val="center"/>
          </w:tcPr>
          <w:p w14:paraId="3460AAC8">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4" w:type="pct"/>
            <w:tcBorders>
              <w:tl2br w:val="nil"/>
              <w:tr2bl w:val="nil"/>
            </w:tcBorders>
            <w:shd w:val="clear" w:color="auto" w:fill="auto"/>
            <w:vAlign w:val="center"/>
          </w:tcPr>
          <w:p w14:paraId="45FFEB90">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27" w:type="pct"/>
            <w:tcBorders>
              <w:tl2br w:val="nil"/>
              <w:tr2bl w:val="nil"/>
            </w:tcBorders>
            <w:shd w:val="clear" w:color="auto" w:fill="auto"/>
            <w:vAlign w:val="center"/>
          </w:tcPr>
          <w:p w14:paraId="10C10E79">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921" w:type="pct"/>
            <w:tcBorders>
              <w:tl2br w:val="nil"/>
              <w:tr2bl w:val="nil"/>
            </w:tcBorders>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212" w:lineRule="auto"/>
              <w:ind w:left="22" w:leftChars="10" w:right="22" w:rightChars="1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86" w:type="pct"/>
            <w:tcBorders>
              <w:tl2br w:val="nil"/>
              <w:tr2bl w:val="nil"/>
            </w:tcBorders>
            <w:shd w:val="clear" w:color="auto" w:fill="auto"/>
            <w:vAlign w:val="center"/>
          </w:tcPr>
          <w:p w14:paraId="7C0572DC">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69434AF3">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576C44F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397" w:hRule="atLeast"/>
          <w:jc w:val="center"/>
        </w:trPr>
        <w:tc>
          <w:tcPr>
            <w:tcW w:w="509" w:type="pct"/>
            <w:tcBorders>
              <w:tl2br w:val="nil"/>
              <w:tr2bl w:val="nil"/>
            </w:tcBorders>
            <w:shd w:val="clear" w:color="auto" w:fill="auto"/>
            <w:vAlign w:val="center"/>
          </w:tcPr>
          <w:p w14:paraId="3C2EE47F">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4" w:type="pct"/>
            <w:tcBorders>
              <w:tl2br w:val="nil"/>
              <w:tr2bl w:val="nil"/>
            </w:tcBorders>
            <w:shd w:val="clear" w:color="auto" w:fill="auto"/>
            <w:vAlign w:val="center"/>
          </w:tcPr>
          <w:p w14:paraId="05884140">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27" w:type="pct"/>
            <w:tcBorders>
              <w:tl2br w:val="nil"/>
              <w:tr2bl w:val="nil"/>
            </w:tcBorders>
            <w:shd w:val="clear" w:color="auto" w:fill="auto"/>
            <w:vAlign w:val="center"/>
          </w:tcPr>
          <w:p w14:paraId="18FE5DAC">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up.TSC1 }}</w:t>
            </w:r>
          </w:p>
        </w:tc>
        <w:tc>
          <w:tcPr>
            <w:tcW w:w="2921" w:type="pct"/>
            <w:tcBorders>
              <w:tl2br w:val="nil"/>
              <w:tr2bl w:val="nil"/>
            </w:tcBorders>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212" w:lineRule="auto"/>
              <w:ind w:left="22" w:leftChars="10" w:right="22" w:rightChars="1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86" w:type="pct"/>
            <w:tcBorders>
              <w:tl2br w:val="nil"/>
              <w:tr2bl w:val="nil"/>
            </w:tcBorders>
            <w:shd w:val="clear" w:color="auto" w:fill="auto"/>
            <w:vAlign w:val="center"/>
          </w:tcPr>
          <w:p w14:paraId="0680DBE7">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19EC99C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397" w:hRule="atLeast"/>
          <w:jc w:val="center"/>
        </w:trPr>
        <w:tc>
          <w:tcPr>
            <w:tcW w:w="509" w:type="pct"/>
            <w:tcBorders>
              <w:tl2br w:val="nil"/>
              <w:tr2bl w:val="nil"/>
            </w:tcBorders>
            <w:shd w:val="clear" w:color="auto" w:fill="auto"/>
            <w:vAlign w:val="center"/>
          </w:tcPr>
          <w:p w14:paraId="0B4AD4EE">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4" w:type="pct"/>
            <w:tcBorders>
              <w:tl2br w:val="nil"/>
              <w:tr2bl w:val="nil"/>
            </w:tcBorders>
            <w:shd w:val="clear" w:color="auto" w:fill="auto"/>
            <w:vAlign w:val="center"/>
          </w:tcPr>
          <w:p w14:paraId="759D8BC3">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27" w:type="pct"/>
            <w:tcBorders>
              <w:tl2br w:val="nil"/>
              <w:tr2bl w:val="nil"/>
            </w:tcBorders>
            <w:shd w:val="clear" w:color="auto" w:fill="auto"/>
            <w:vAlign w:val="center"/>
          </w:tcPr>
          <w:p w14:paraId="17E0F604">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up.TSC2 }}</w:t>
            </w:r>
          </w:p>
        </w:tc>
        <w:tc>
          <w:tcPr>
            <w:tcW w:w="2921" w:type="pct"/>
            <w:tcBorders>
              <w:tl2br w:val="nil"/>
              <w:tr2bl w:val="nil"/>
            </w:tcBorders>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212" w:lineRule="auto"/>
              <w:ind w:left="22" w:leftChars="10" w:right="22" w:rightChars="1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86" w:type="pct"/>
            <w:tcBorders>
              <w:tl2br w:val="nil"/>
              <w:tr2bl w:val="nil"/>
            </w:tcBorders>
            <w:shd w:val="clear" w:color="auto" w:fill="auto"/>
            <w:vAlign w:val="center"/>
          </w:tcPr>
          <w:p w14:paraId="37E2AE84">
            <w:pPr>
              <w:keepNext w:val="0"/>
              <w:keepLines w:val="0"/>
              <w:pageBreakBefore w:val="0"/>
              <w:widowControl w:val="0"/>
              <w:kinsoku/>
              <w:wordWrap/>
              <w:overflowPunct/>
              <w:topLinePunct w:val="0"/>
              <w:autoSpaceDE/>
              <w:autoSpaceDN/>
              <w:bidi w:val="0"/>
              <w:adjustRightInd/>
              <w:spacing w:before="26" w:line="212" w:lineRule="auto"/>
              <w:ind w:left="0" w:leftChars="0"/>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bl>
    <w:p w14:paraId="1B10D37C">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eastAsia" w:ascii="微软雅黑" w:hAnsi="微软雅黑" w:eastAsia="微软雅黑"/>
          <w:b/>
          <w:bCs/>
          <w:sz w:val="18"/>
          <w:lang w:eastAsia="zh-CN"/>
        </w:rPr>
        <w:t>注：</w:t>
      </w:r>
    </w:p>
    <w:p w14:paraId="16FBF8A4">
      <w:pPr>
        <w:numPr>
          <w:ilvl w:val="0"/>
          <w:numId w:val="19"/>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预后情况与多种临床因素相关，提示信息仅供参考。</w:t>
      </w:r>
    </w:p>
    <w:p w14:paraId="57E337EE">
      <w:pPr>
        <w:numPr>
          <w:ilvl w:val="0"/>
          <w:numId w:val="19"/>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本列表中基因的检测范围涵盖但不限于上表中列出的变异类型。良性变异、或疑似良性变异不在此“检出”范围内。</w:t>
      </w:r>
    </w:p>
    <w:p w14:paraId="4C1436B6">
      <w:pPr>
        <w:keepNext w:val="0"/>
        <w:keepLines w:val="0"/>
        <w:pageBreakBefore w:val="0"/>
        <w:widowControl w:val="0"/>
        <w:kinsoku/>
        <w:wordWrap/>
        <w:overflowPunct/>
        <w:topLinePunct w:val="0"/>
        <w:autoSpaceDE/>
        <w:autoSpaceDN/>
        <w:bidi w:val="0"/>
        <w:adjustRightInd/>
        <w:snapToGrid/>
        <w:ind w:left="414"/>
        <w:jc w:val="both"/>
        <w:textAlignment w:val="auto"/>
        <w:outlineLvl w:val="9"/>
        <w:rPr>
          <w:rFonts w:hint="default" w:ascii="Times New Roman" w:hAnsi="Times New Roman" w:eastAsia="微软雅黑" w:cs="Times New Roman"/>
          <w:b w:val="0"/>
          <w:bCs/>
          <w:sz w:val="24"/>
          <w:szCs w:val="24"/>
          <w:lang w:val="en-US" w:eastAsia="zh-CN" w:bidi="ar-SA"/>
        </w:rPr>
      </w:pPr>
      <w:r>
        <w:rPr>
          <w:rFonts w:hint="default" w:ascii="Times New Roman" w:hAnsi="Times New Roman" w:cs="Times New Roman"/>
          <w:color w:val="000000" w:themeColor="text1"/>
          <w:sz w:val="18"/>
          <w:szCs w:val="18"/>
          <w14:textFill>
            <w14:solidFill>
              <w14:schemeClr w14:val="tx1"/>
            </w14:solidFill>
          </w14:textFill>
        </w:rPr>
        <w:br w:type="page"/>
      </w:r>
      <w:r>
        <w:rPr>
          <w:rFonts w:hint="eastAsia" w:ascii="Times New Roman" w:hAnsi="Times New Roman" w:eastAsia="微软雅黑" w:cs="Times New Roman"/>
          <w:b w:val="0"/>
          <w:bCs/>
          <w:sz w:val="24"/>
          <w:szCs w:val="24"/>
          <w:lang w:val="en-US" w:eastAsia="zh-CN" w:bidi="ar-SA"/>
        </w:rPr>
        <w:t>{% endif %}</w:t>
      </w:r>
    </w:p>
    <w:p w14:paraId="40EB7D87">
      <w:pPr>
        <w:pStyle w:val="3"/>
        <w:keepNext w:val="0"/>
        <w:keepLines w:val="0"/>
        <w:pageBreakBefore w:val="0"/>
        <w:widowControl w:val="0"/>
        <w:numPr>
          <w:ilvl w:val="0"/>
          <w:numId w:val="13"/>
        </w:numPr>
        <w:kinsoku/>
        <w:wordWrap/>
        <w:overflowPunct/>
        <w:topLinePunct w:val="0"/>
        <w:autoSpaceDE/>
        <w:autoSpaceDN/>
        <w:bidi w:val="0"/>
        <w:adjustRightInd/>
        <w:snapToGrid/>
        <w:ind w:left="839" w:leftChars="0" w:hanging="425" w:firstLineChars="0"/>
        <w:jc w:val="both"/>
        <w:textAlignment w:val="auto"/>
        <w:rPr>
          <w:rFonts w:hint="eastAsia" w:ascii="微软雅黑" w:hAnsi="微软雅黑" w:eastAsia="微软雅黑" w:cs="微软雅黑"/>
          <w:color w:val="254061" w:themeColor="accent1" w:themeShade="80"/>
          <w:lang w:eastAsia="zh-CN"/>
        </w:rPr>
      </w:pPr>
      <w:r>
        <w:rPr>
          <w:rFonts w:hint="eastAsia" w:ascii="微软雅黑" w:hAnsi="微软雅黑" w:eastAsia="微软雅黑" w:cs="微软雅黑"/>
          <w:color w:val="254061" w:themeColor="accent1" w:themeShade="80"/>
          <w:lang w:eastAsia="zh-CN"/>
        </w:rPr>
        <w:t>化疗药物检测解析</w:t>
      </w:r>
    </w:p>
    <w:p w14:paraId="253B7737">
      <w:pPr>
        <w:pStyle w:val="3"/>
        <w:keepNext w:val="0"/>
        <w:keepLines w:val="0"/>
        <w:pageBreakBefore w:val="0"/>
        <w:widowControl w:val="0"/>
        <w:numPr>
          <w:ilvl w:val="1"/>
          <w:numId w:val="13"/>
        </w:numPr>
        <w:kinsoku/>
        <w:wordWrap/>
        <w:overflowPunct/>
        <w:topLinePunct w:val="0"/>
        <w:autoSpaceDE/>
        <w:autoSpaceDN/>
        <w:bidi w:val="0"/>
        <w:adjustRightInd/>
        <w:snapToGrid/>
        <w:ind w:left="981" w:leftChars="0" w:hanging="567" w:firstLineChars="0"/>
        <w:jc w:val="both"/>
        <w:textAlignment w:val="auto"/>
        <w:rPr>
          <w:rFonts w:hint="eastAsia" w:ascii="微软雅黑" w:hAnsi="微软雅黑" w:eastAsia="微软雅黑" w:cs="微软雅黑"/>
          <w:color w:val="254061" w:themeColor="accent1" w:themeShade="80"/>
          <w:sz w:val="28"/>
          <w:szCs w:val="28"/>
          <w:lang w:eastAsia="zh-CN"/>
        </w:rPr>
      </w:pPr>
      <w:r>
        <w:rPr>
          <w:rFonts w:hint="eastAsia" w:ascii="微软雅黑" w:hAnsi="微软雅黑" w:eastAsia="微软雅黑" w:cs="微软雅黑"/>
          <w:color w:val="254061" w:themeColor="accent1" w:themeShade="80"/>
          <w:sz w:val="28"/>
          <w:szCs w:val="28"/>
          <w:lang w:eastAsia="zh-CN"/>
        </w:rPr>
        <w:t>化疗药物用药提示</w:t>
      </w:r>
    </w:p>
    <w:tbl>
      <w:tblPr>
        <w:tblStyle w:val="20"/>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1499"/>
        <w:gridCol w:w="8371"/>
      </w:tblGrid>
      <w:tr w14:paraId="3E6D5EF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339" w:type="dxa"/>
            <w:vMerge w:val="restart"/>
            <w:shd w:val="clear" w:color="auto" w:fill="auto"/>
            <w:vAlign w:val="center"/>
          </w:tcPr>
          <w:p w14:paraId="75594448">
            <w:pPr>
              <w:widowControl/>
              <w:jc w:val="center"/>
              <w:rPr>
                <w:rFonts w:ascii="Times New Roman" w:hAnsi="Times New Roman" w:eastAsia="微软雅黑" w:cs="Times New Roman"/>
                <w:b/>
                <w:bCs/>
                <w:color w:val="244061"/>
                <w:sz w:val="18"/>
                <w:szCs w:val="18"/>
                <w:lang w:bidi="ar"/>
              </w:rPr>
            </w:pPr>
            <w:r>
              <w:rPr>
                <w:rFonts w:ascii="Times New Roman" w:hAnsi="Times New Roman" w:eastAsia="微软雅黑" w:cs="Times New Roman"/>
                <w:b/>
                <w:bCs/>
                <w:color w:val="244061"/>
                <w:sz w:val="18"/>
                <w:szCs w:val="18"/>
                <w:lang w:bidi="ar"/>
              </w:rPr>
              <w:t>本癌种</w:t>
            </w:r>
          </w:p>
        </w:tc>
        <w:tc>
          <w:tcPr>
            <w:tcW w:w="7480" w:type="dxa"/>
            <w:tcBorders>
              <w:tl2br w:val="nil"/>
              <w:tr2bl w:val="nil"/>
            </w:tcBorders>
            <w:vAlign w:val="center"/>
          </w:tcPr>
          <w:p w14:paraId="7C9D6D0C">
            <w:pPr>
              <w:widowControl/>
              <w:jc w:val="both"/>
              <w:rPr>
                <w:rFonts w:ascii="Times New Roman" w:hAnsi="Times New Roman" w:eastAsia="微软雅黑" w:cs="Times New Roman"/>
                <w:color w:val="4F4F4F"/>
                <w:sz w:val="18"/>
                <w:szCs w:val="18"/>
                <w:lang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7638F7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339" w:type="dxa"/>
            <w:vMerge w:val="continue"/>
            <w:shd w:val="clear" w:color="auto" w:fill="auto"/>
            <w:vAlign w:val="center"/>
          </w:tcPr>
          <w:p w14:paraId="04E12272">
            <w:pPr>
              <w:widowControl/>
              <w:jc w:val="center"/>
              <w:rPr>
                <w:rFonts w:ascii="Times New Roman" w:hAnsi="Times New Roman" w:eastAsia="微软雅黑" w:cs="Times New Roman"/>
                <w:b/>
                <w:bCs/>
                <w:color w:val="244061"/>
                <w:sz w:val="18"/>
                <w:szCs w:val="18"/>
                <w:lang w:bidi="ar"/>
              </w:rPr>
            </w:pPr>
          </w:p>
        </w:tc>
        <w:tc>
          <w:tcPr>
            <w:tcW w:w="7480" w:type="dxa"/>
            <w:tcBorders>
              <w:tl2br w:val="nil"/>
              <w:tr2bl w:val="nil"/>
            </w:tcBorders>
            <w:vAlign w:val="center"/>
          </w:tcPr>
          <w:p w14:paraId="4BF3146E">
            <w:pPr>
              <w:widowControl/>
              <w:jc w:val="both"/>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41B28A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339" w:type="dxa"/>
            <w:vMerge w:val="restart"/>
            <w:shd w:val="clear" w:color="auto" w:fill="auto"/>
            <w:vAlign w:val="center"/>
          </w:tcPr>
          <w:p w14:paraId="518370FE">
            <w:pPr>
              <w:widowControl/>
              <w:jc w:val="center"/>
              <w:rPr>
                <w:rFonts w:ascii="Times New Roman" w:hAnsi="Times New Roman" w:eastAsia="微软雅黑" w:cs="Times New Roman"/>
                <w:b/>
                <w:bCs/>
                <w:color w:val="244061"/>
                <w:sz w:val="18"/>
                <w:szCs w:val="18"/>
                <w:lang w:bidi="ar"/>
              </w:rPr>
            </w:pPr>
            <w:r>
              <w:rPr>
                <w:rFonts w:ascii="Times New Roman" w:hAnsi="Times New Roman" w:eastAsia="微软雅黑" w:cs="Times New Roman"/>
                <w:b/>
                <w:bCs/>
                <w:color w:val="244061"/>
                <w:sz w:val="18"/>
                <w:szCs w:val="18"/>
                <w:lang w:bidi="ar"/>
              </w:rPr>
              <w:t>其他癌种</w:t>
            </w:r>
          </w:p>
        </w:tc>
        <w:tc>
          <w:tcPr>
            <w:tcW w:w="7480" w:type="dxa"/>
            <w:tcBorders>
              <w:tl2br w:val="nil"/>
              <w:tr2bl w:val="nil"/>
            </w:tcBorders>
            <w:vAlign w:val="center"/>
          </w:tcPr>
          <w:p w14:paraId="3A9292EC">
            <w:pPr>
              <w:widowControl/>
              <w:jc w:val="both"/>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BD507F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339" w:type="dxa"/>
            <w:vMerge w:val="continue"/>
            <w:tcBorders>
              <w:tl2br w:val="nil"/>
              <w:tr2bl w:val="nil"/>
            </w:tcBorders>
            <w:shd w:val="clear" w:color="auto" w:fill="auto"/>
            <w:vAlign w:val="center"/>
          </w:tcPr>
          <w:p w14:paraId="40F24124">
            <w:pPr>
              <w:widowControl/>
              <w:jc w:val="center"/>
              <w:rPr>
                <w:rFonts w:ascii="Times New Roman" w:hAnsi="Times New Roman" w:eastAsia="微软雅黑" w:cs="Times New Roman"/>
                <w:color w:val="4F4F4F"/>
                <w:sz w:val="18"/>
                <w:szCs w:val="18"/>
                <w:lang w:bidi="ar"/>
              </w:rPr>
            </w:pPr>
          </w:p>
        </w:tc>
        <w:tc>
          <w:tcPr>
            <w:tcW w:w="7480" w:type="dxa"/>
            <w:tcBorders>
              <w:tl2br w:val="nil"/>
              <w:tr2bl w:val="nil"/>
            </w:tcBorders>
            <w:vAlign w:val="center"/>
          </w:tcPr>
          <w:p w14:paraId="28B9D2B4">
            <w:pPr>
              <w:widowControl/>
              <w:jc w:val="both"/>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369ED6D6">
      <w:pPr>
        <w:rPr>
          <w:rFonts w:ascii="Times New Roman" w:hAnsi="Times New Roman" w:eastAsia="微软雅黑" w:cs="Times New Roman"/>
        </w:rPr>
      </w:pPr>
      <w:r>
        <w:rPr>
          <w:rFonts w:ascii="Times New Roman" w:hAnsi="Times New Roman" w:eastAsia="微软雅黑" w:cs="Times New Roman"/>
          <w:b/>
          <w:sz w:val="18"/>
          <w:szCs w:val="18"/>
          <w:lang w:bidi="ar"/>
        </w:rPr>
        <w:t>注：</w:t>
      </w:r>
    </w:p>
    <w:p w14:paraId="06A49667">
      <w:pPr>
        <w:numPr>
          <w:ilvl w:val="0"/>
          <w:numId w:val="20"/>
        </w:numPr>
        <w:rPr>
          <w:rFonts w:ascii="Times New Roman" w:hAnsi="Times New Roman" w:eastAsia="微软雅黑" w:cs="Times New Roman"/>
        </w:rPr>
      </w:pPr>
      <w:r>
        <w:rPr>
          <w:rFonts w:ascii="Times New Roman" w:hAnsi="Times New Roman" w:eastAsia="微软雅黑" w:cs="Times New Roman"/>
          <w:sz w:val="18"/>
          <w:szCs w:val="18"/>
          <w:lang w:bidi="ar"/>
        </w:rPr>
        <w:t>本癌种化疗药物的毒副风险和</w:t>
      </w:r>
      <w:r>
        <w:rPr>
          <w:rFonts w:hint="eastAsia" w:ascii="Times New Roman" w:hAnsi="Times New Roman" w:eastAsia="微软雅黑" w:cs="Times New Roman"/>
          <w:sz w:val="18"/>
          <w:szCs w:val="18"/>
          <w:lang w:bidi="ar"/>
        </w:rPr>
        <w:t>敏感</w:t>
      </w:r>
      <w:r>
        <w:rPr>
          <w:rFonts w:ascii="Times New Roman" w:hAnsi="Times New Roman" w:eastAsia="微软雅黑" w:cs="Times New Roman"/>
          <w:sz w:val="18"/>
          <w:szCs w:val="18"/>
          <w:lang w:bidi="ar"/>
        </w:rPr>
        <w:t>性预测参考纳入人群为本癌种患者的研究文献。</w:t>
      </w:r>
    </w:p>
    <w:p w14:paraId="732AABE8">
      <w:pPr>
        <w:numPr>
          <w:ilvl w:val="0"/>
          <w:numId w:val="20"/>
        </w:numPr>
        <w:rPr>
          <w:rFonts w:ascii="Times New Roman" w:hAnsi="Times New Roman" w:eastAsia="微软雅黑" w:cs="Times New Roman"/>
          <w:sz w:val="18"/>
          <w:szCs w:val="18"/>
          <w:lang w:bidi="ar"/>
        </w:rPr>
      </w:pPr>
      <w:r>
        <w:rPr>
          <w:rFonts w:ascii="Times New Roman" w:hAnsi="Times New Roman" w:eastAsia="微软雅黑" w:cs="Times New Roman"/>
          <w:sz w:val="18"/>
          <w:szCs w:val="18"/>
          <w:lang w:bidi="ar"/>
        </w:rPr>
        <w:t>更详细的化疗基因多态性和药物信息参见“</w:t>
      </w:r>
      <w:r>
        <w:rPr>
          <w:rFonts w:hint="eastAsia" w:ascii="Times New Roman" w:hAnsi="Times New Roman" w:eastAsia="微软雅黑" w:cs="Times New Roman"/>
          <w:sz w:val="18"/>
          <w:szCs w:val="18"/>
          <w:lang w:bidi="ar"/>
        </w:rPr>
        <w:t>化疗药物用药解析</w:t>
      </w:r>
      <w:r>
        <w:rPr>
          <w:rFonts w:ascii="Times New Roman" w:hAnsi="Times New Roman" w:eastAsia="微软雅黑" w:cs="Times New Roman"/>
          <w:sz w:val="18"/>
          <w:szCs w:val="18"/>
          <w:lang w:bidi="ar"/>
        </w:rPr>
        <w:t>”。</w:t>
      </w:r>
    </w:p>
    <w:p w14:paraId="4711CFDA">
      <w:pPr>
        <w:rPr>
          <w:rFonts w:ascii="Times New Roman" w:hAnsi="Times New Roman" w:eastAsia="微软雅黑" w:cs="Times New Roman"/>
          <w:b/>
          <w:color w:val="45A3A7"/>
          <w:sz w:val="24"/>
        </w:rPr>
      </w:pPr>
      <w:r>
        <w:rPr>
          <w:rFonts w:ascii="Times New Roman" w:hAnsi="Times New Roman" w:eastAsia="微软雅黑" w:cs="Times New Roman"/>
          <w:b/>
          <w:color w:val="45A3A7"/>
          <w:sz w:val="24"/>
        </w:rPr>
        <w:br w:type="page"/>
      </w:r>
    </w:p>
    <w:p w14:paraId="115FBFAE">
      <w:pPr>
        <w:pStyle w:val="3"/>
        <w:keepNext w:val="0"/>
        <w:keepLines w:val="0"/>
        <w:pageBreakBefore w:val="0"/>
        <w:widowControl w:val="0"/>
        <w:numPr>
          <w:ilvl w:val="1"/>
          <w:numId w:val="13"/>
        </w:numPr>
        <w:kinsoku/>
        <w:wordWrap/>
        <w:overflowPunct/>
        <w:topLinePunct w:val="0"/>
        <w:autoSpaceDE/>
        <w:autoSpaceDN/>
        <w:bidi w:val="0"/>
        <w:adjustRightInd/>
        <w:snapToGrid/>
        <w:ind w:left="981" w:leftChars="0" w:hanging="567" w:firstLineChars="0"/>
        <w:jc w:val="both"/>
        <w:textAlignment w:val="auto"/>
        <w:rPr>
          <w:rFonts w:hint="eastAsia" w:ascii="微软雅黑" w:hAnsi="微软雅黑" w:eastAsia="微软雅黑" w:cs="微软雅黑"/>
          <w:color w:val="254061" w:themeColor="accent1" w:themeShade="80"/>
          <w:sz w:val="28"/>
          <w:szCs w:val="28"/>
          <w:lang w:eastAsia="zh-CN"/>
        </w:rPr>
      </w:pPr>
      <w:r>
        <w:rPr>
          <w:rFonts w:hint="eastAsia" w:ascii="微软雅黑" w:hAnsi="微软雅黑" w:eastAsia="微软雅黑" w:cs="微软雅黑"/>
          <w:color w:val="254061" w:themeColor="accent1" w:themeShade="80"/>
          <w:sz w:val="28"/>
          <w:szCs w:val="28"/>
          <w:lang w:eastAsia="zh-CN"/>
        </w:rPr>
        <w:t>化疗药物用药解析</w:t>
      </w:r>
    </w:p>
    <w:tbl>
      <w:tblPr>
        <w:tblStyle w:val="19"/>
        <w:tblW w:w="4955" w:type="pct"/>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017"/>
        <w:gridCol w:w="797"/>
        <w:gridCol w:w="781"/>
        <w:gridCol w:w="834"/>
        <w:gridCol w:w="795"/>
        <w:gridCol w:w="2694"/>
        <w:gridCol w:w="813"/>
        <w:gridCol w:w="750"/>
        <w:gridCol w:w="511"/>
      </w:tblGrid>
      <w:tr w14:paraId="1CF6824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614" w:hRule="atLeast"/>
          <w:tblHeader/>
          <w:jc w:val="center"/>
        </w:trPr>
        <w:tc>
          <w:tcPr>
            <w:tcW w:w="566" w:type="pct"/>
            <w:shd w:val="clear" w:color="auto" w:fill="auto"/>
            <w:vAlign w:val="center"/>
          </w:tcPr>
          <w:p w14:paraId="214935C1">
            <w:pPr>
              <w:spacing w:line="206" w:lineRule="exact"/>
              <w:jc w:val="center"/>
              <w:rPr>
                <w:rFonts w:ascii="Times New Roman" w:hAnsi="Times New Roman" w:eastAsia="微软雅黑" w:cs="Times New Roman"/>
                <w:b/>
                <w:bCs/>
                <w:color w:val="244061"/>
                <w:sz w:val="18"/>
                <w:szCs w:val="18"/>
              </w:rPr>
            </w:pPr>
            <w:r>
              <w:rPr>
                <w:rFonts w:hint="eastAsia" w:ascii="Times New Roman" w:hAnsi="Times New Roman" w:eastAsia="微软雅黑" w:cs="Times New Roman"/>
                <w:b/>
                <w:bCs/>
                <w:color w:val="244061"/>
                <w:sz w:val="18"/>
                <w:szCs w:val="18"/>
              </w:rPr>
              <w:t>药物类别</w:t>
            </w:r>
          </w:p>
        </w:tc>
        <w:tc>
          <w:tcPr>
            <w:tcW w:w="443" w:type="pct"/>
            <w:shd w:val="clear" w:color="auto" w:fill="auto"/>
            <w:vAlign w:val="center"/>
          </w:tcPr>
          <w:p w14:paraId="109FE1CB">
            <w:pPr>
              <w:spacing w:line="206" w:lineRule="exact"/>
              <w:jc w:val="center"/>
              <w:rPr>
                <w:rFonts w:ascii="Times New Roman" w:hAnsi="Times New Roman" w:eastAsia="微软雅黑" w:cs="Times New Roman"/>
                <w:b/>
                <w:bCs/>
                <w:color w:val="244061"/>
                <w:sz w:val="18"/>
                <w:szCs w:val="18"/>
              </w:rPr>
            </w:pPr>
            <w:r>
              <w:rPr>
                <w:rFonts w:hint="eastAsia" w:ascii="Times New Roman" w:hAnsi="Times New Roman" w:eastAsia="微软雅黑" w:cs="Times New Roman"/>
                <w:b/>
                <w:bCs/>
                <w:color w:val="244061"/>
                <w:sz w:val="18"/>
                <w:szCs w:val="18"/>
              </w:rPr>
              <w:t>化疗药物</w:t>
            </w:r>
          </w:p>
        </w:tc>
        <w:tc>
          <w:tcPr>
            <w:tcW w:w="434" w:type="pct"/>
            <w:shd w:val="clear" w:color="auto" w:fill="auto"/>
            <w:vAlign w:val="center"/>
          </w:tcPr>
          <w:p w14:paraId="60A5D075">
            <w:pPr>
              <w:spacing w:line="204" w:lineRule="exact"/>
              <w:jc w:val="center"/>
              <w:rPr>
                <w:rFonts w:ascii="Times New Roman" w:hAnsi="Times New Roman" w:eastAsia="微软雅黑" w:cs="Times New Roman"/>
                <w:color w:val="244061"/>
                <w:sz w:val="18"/>
                <w:szCs w:val="18"/>
              </w:rPr>
            </w:pPr>
            <w:r>
              <w:rPr>
                <w:rFonts w:hint="eastAsia" w:ascii="Times New Roman" w:hAnsi="Times New Roman" w:eastAsia="微软雅黑" w:cs="Times New Roman"/>
                <w:b/>
                <w:bCs/>
                <w:color w:val="244061"/>
                <w:sz w:val="18"/>
                <w:szCs w:val="18"/>
              </w:rPr>
              <w:t>检测基因</w:t>
            </w:r>
          </w:p>
        </w:tc>
        <w:tc>
          <w:tcPr>
            <w:tcW w:w="464" w:type="pct"/>
            <w:shd w:val="clear" w:color="auto" w:fill="auto"/>
            <w:vAlign w:val="center"/>
          </w:tcPr>
          <w:p w14:paraId="543AFCAF">
            <w:pPr>
              <w:spacing w:line="204" w:lineRule="exact"/>
              <w:jc w:val="center"/>
              <w:rPr>
                <w:rFonts w:ascii="Times New Roman" w:hAnsi="Times New Roman" w:eastAsia="微软雅黑" w:cs="Times New Roman"/>
                <w:color w:val="244061"/>
                <w:sz w:val="18"/>
                <w:szCs w:val="18"/>
              </w:rPr>
            </w:pPr>
            <w:r>
              <w:rPr>
                <w:rFonts w:hint="eastAsia" w:ascii="Times New Roman" w:hAnsi="Times New Roman" w:eastAsia="微软雅黑" w:cs="Times New Roman"/>
                <w:b/>
                <w:bCs/>
                <w:color w:val="244061"/>
                <w:sz w:val="18"/>
                <w:szCs w:val="18"/>
              </w:rPr>
              <w:t>检测位点</w:t>
            </w:r>
          </w:p>
        </w:tc>
        <w:tc>
          <w:tcPr>
            <w:tcW w:w="442" w:type="pct"/>
            <w:shd w:val="clear" w:color="auto" w:fill="auto"/>
            <w:vAlign w:val="center"/>
          </w:tcPr>
          <w:p w14:paraId="75FC99CA">
            <w:pPr>
              <w:spacing w:line="204" w:lineRule="exact"/>
              <w:jc w:val="center"/>
              <w:rPr>
                <w:rFonts w:ascii="Times New Roman" w:hAnsi="Times New Roman" w:eastAsia="微软雅黑" w:cs="Times New Roman"/>
                <w:color w:val="244061"/>
                <w:sz w:val="18"/>
                <w:szCs w:val="18"/>
              </w:rPr>
            </w:pPr>
            <w:r>
              <w:rPr>
                <w:rFonts w:hint="eastAsia" w:ascii="Times New Roman" w:hAnsi="Times New Roman" w:eastAsia="微软雅黑" w:cs="Times New Roman"/>
                <w:b/>
                <w:bCs/>
                <w:color w:val="244061"/>
                <w:sz w:val="18"/>
                <w:szCs w:val="18"/>
              </w:rPr>
              <w:t>检测结果</w:t>
            </w:r>
          </w:p>
        </w:tc>
        <w:tc>
          <w:tcPr>
            <w:tcW w:w="1498" w:type="pct"/>
            <w:shd w:val="clear" w:color="auto" w:fill="auto"/>
            <w:vAlign w:val="center"/>
          </w:tcPr>
          <w:p w14:paraId="76A4E0E0">
            <w:pPr>
              <w:spacing w:line="204" w:lineRule="exact"/>
              <w:jc w:val="center"/>
              <w:rPr>
                <w:rFonts w:ascii="Times New Roman" w:hAnsi="Times New Roman" w:eastAsia="微软雅黑" w:cs="Times New Roman"/>
                <w:b/>
                <w:bCs/>
                <w:color w:val="244061"/>
                <w:sz w:val="18"/>
                <w:szCs w:val="18"/>
              </w:rPr>
            </w:pPr>
            <w:r>
              <w:rPr>
                <w:rFonts w:hint="eastAsia" w:ascii="Times New Roman" w:hAnsi="Times New Roman" w:eastAsia="微软雅黑" w:cs="Times New Roman"/>
                <w:b/>
                <w:bCs/>
                <w:color w:val="244061"/>
                <w:sz w:val="18"/>
                <w:szCs w:val="18"/>
              </w:rPr>
              <w:t>用药提示(仅供参考)</w:t>
            </w:r>
          </w:p>
        </w:tc>
        <w:tc>
          <w:tcPr>
            <w:tcW w:w="452" w:type="pct"/>
            <w:shd w:val="clear" w:color="auto" w:fill="auto"/>
            <w:vAlign w:val="center"/>
          </w:tcPr>
          <w:p w14:paraId="2E53F361">
            <w:pPr>
              <w:spacing w:line="204" w:lineRule="exact"/>
              <w:jc w:val="center"/>
              <w:rPr>
                <w:rFonts w:ascii="Times New Roman" w:hAnsi="Times New Roman" w:eastAsia="微软雅黑" w:cs="Times New Roman"/>
                <w:b/>
                <w:bCs/>
                <w:color w:val="244061"/>
                <w:sz w:val="18"/>
                <w:szCs w:val="18"/>
              </w:rPr>
            </w:pPr>
            <w:r>
              <w:rPr>
                <w:rFonts w:hint="eastAsia" w:ascii="Times New Roman" w:hAnsi="Times New Roman" w:eastAsia="微软雅黑" w:cs="Times New Roman"/>
                <w:b/>
                <w:bCs/>
                <w:color w:val="244061"/>
                <w:sz w:val="18"/>
                <w:szCs w:val="18"/>
              </w:rPr>
              <w:t>毒副作用风险</w:t>
            </w:r>
          </w:p>
        </w:tc>
        <w:tc>
          <w:tcPr>
            <w:tcW w:w="417" w:type="pct"/>
            <w:shd w:val="clear" w:color="auto" w:fill="auto"/>
            <w:vAlign w:val="center"/>
          </w:tcPr>
          <w:p w14:paraId="65AC8968">
            <w:pPr>
              <w:spacing w:line="204" w:lineRule="exact"/>
              <w:jc w:val="center"/>
              <w:rPr>
                <w:rFonts w:ascii="Times New Roman" w:hAnsi="Times New Roman" w:eastAsia="微软雅黑" w:cs="Times New Roman"/>
                <w:b/>
                <w:bCs/>
                <w:color w:val="244061"/>
                <w:sz w:val="18"/>
                <w:szCs w:val="18"/>
              </w:rPr>
            </w:pPr>
            <w:r>
              <w:rPr>
                <w:rFonts w:hint="eastAsia" w:ascii="Times New Roman" w:hAnsi="Times New Roman" w:eastAsia="微软雅黑" w:cs="Times New Roman"/>
                <w:b/>
                <w:bCs/>
                <w:color w:val="244061"/>
                <w:sz w:val="18"/>
                <w:szCs w:val="18"/>
              </w:rPr>
              <w:t>药物敏感性</w:t>
            </w:r>
          </w:p>
        </w:tc>
        <w:tc>
          <w:tcPr>
            <w:tcW w:w="281" w:type="pct"/>
            <w:shd w:val="clear" w:color="auto" w:fill="auto"/>
            <w:vAlign w:val="center"/>
          </w:tcPr>
          <w:p w14:paraId="27204B53">
            <w:pPr>
              <w:spacing w:line="204" w:lineRule="exact"/>
              <w:jc w:val="center"/>
              <w:rPr>
                <w:rFonts w:ascii="Times New Roman" w:hAnsi="Times New Roman" w:eastAsia="微软雅黑" w:cs="Times New Roman"/>
                <w:color w:val="244061"/>
                <w:sz w:val="18"/>
                <w:szCs w:val="18"/>
              </w:rPr>
            </w:pPr>
            <w:r>
              <w:rPr>
                <w:rFonts w:hint="eastAsia" w:ascii="Times New Roman" w:hAnsi="Times New Roman" w:eastAsia="微软雅黑" w:cs="Times New Roman"/>
                <w:b/>
                <w:bCs/>
                <w:color w:val="244061"/>
                <w:sz w:val="18"/>
                <w:szCs w:val="18"/>
              </w:rPr>
              <w:t>等级</w:t>
            </w:r>
          </w:p>
        </w:tc>
      </w:tr>
      <w:tr w14:paraId="7D4A682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37EF9596">
            <w:pPr>
              <w:spacing w:line="206" w:lineRule="exact"/>
              <w:jc w:val="center"/>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{%tr for ca in chemoAnalysis%}</w:t>
            </w:r>
          </w:p>
        </w:tc>
      </w:tr>
      <w:tr w14:paraId="10ECA10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2A8A2650">
            <w:pPr>
              <w:spacing w:line="206" w:lineRule="exact"/>
              <w:jc w:val="center"/>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{%tr for c in ca %}</w:t>
            </w:r>
          </w:p>
        </w:tc>
      </w:tr>
      <w:tr w14:paraId="01F6FE2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2" w:hRule="atLeast"/>
          <w:jc w:val="center"/>
        </w:trPr>
        <w:tc>
          <w:tcPr>
            <w:tcW w:w="566" w:type="pct"/>
            <w:shd w:val="clear" w:color="auto" w:fill="auto"/>
            <w:vAlign w:val="center"/>
          </w:tcPr>
          <w:p w14:paraId="60E98A50">
            <w:pPr>
              <w:spacing w:line="206" w:lineRule="exact"/>
              <w:jc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bCs/>
                <w:sz w:val="18"/>
                <w:szCs w:val="18"/>
              </w:rPr>
              <w:t>{% vm %}{{ c.drug_class }}</w:t>
            </w:r>
          </w:p>
        </w:tc>
        <w:tc>
          <w:tcPr>
            <w:tcW w:w="443" w:type="pct"/>
            <w:shd w:val="clear" w:color="auto" w:fill="auto"/>
            <w:vAlign w:val="center"/>
          </w:tcPr>
          <w:p w14:paraId="7A6C0EED">
            <w:pPr>
              <w:spacing w:line="206" w:lineRule="exact"/>
              <w:jc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bCs/>
                <w:sz w:val="18"/>
                <w:szCs w:val="18"/>
              </w:rPr>
              <w:t>{{ c.drug_name_chinese }}</w:t>
            </w:r>
          </w:p>
        </w:tc>
        <w:tc>
          <w:tcPr>
            <w:tcW w:w="434" w:type="pct"/>
            <w:shd w:val="clear" w:color="auto" w:fill="auto"/>
            <w:vAlign w:val="center"/>
          </w:tcPr>
          <w:p w14:paraId="1E85A192">
            <w:pPr>
              <w:spacing w:line="206" w:lineRule="exact"/>
              <w:jc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bCs/>
                <w:sz w:val="18"/>
                <w:szCs w:val="18"/>
              </w:rPr>
              <w:t>{{ c.gene }}</w:t>
            </w:r>
          </w:p>
        </w:tc>
        <w:tc>
          <w:tcPr>
            <w:tcW w:w="464" w:type="pct"/>
            <w:shd w:val="clear" w:color="auto" w:fill="auto"/>
            <w:vAlign w:val="center"/>
          </w:tcPr>
          <w:p w14:paraId="0794211B">
            <w:pPr>
              <w:spacing w:line="206" w:lineRule="exact"/>
              <w:jc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bCs/>
                <w:sz w:val="18"/>
                <w:szCs w:val="18"/>
              </w:rPr>
              <w:t>{{ c.rs_id }}</w:t>
            </w:r>
          </w:p>
        </w:tc>
        <w:tc>
          <w:tcPr>
            <w:tcW w:w="442" w:type="pct"/>
            <w:shd w:val="clear" w:color="auto" w:fill="auto"/>
            <w:vAlign w:val="center"/>
          </w:tcPr>
          <w:p w14:paraId="58C6ABB9">
            <w:pPr>
              <w:spacing w:line="206" w:lineRule="exact"/>
              <w:jc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bCs/>
                <w:sz w:val="18"/>
                <w:szCs w:val="18"/>
              </w:rPr>
              <w:t>{{ c.allele }}</w:t>
            </w:r>
          </w:p>
        </w:tc>
        <w:tc>
          <w:tcPr>
            <w:tcW w:w="1498" w:type="pct"/>
            <w:shd w:val="clear" w:color="auto" w:fill="auto"/>
            <w:vAlign w:val="center"/>
          </w:tcPr>
          <w:p w14:paraId="58B6CAC5">
            <w:pPr>
              <w:spacing w:line="206" w:lineRule="exact"/>
              <w:jc w:val="both"/>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 c.trans_PMID }}</w:t>
            </w:r>
          </w:p>
        </w:tc>
        <w:tc>
          <w:tcPr>
            <w:tcW w:w="452" w:type="pct"/>
            <w:shd w:val="clear" w:color="auto" w:fill="auto"/>
            <w:vAlign w:val="center"/>
          </w:tcPr>
          <w:p w14:paraId="778DDD5A">
            <w:pPr>
              <w:spacing w:line="206" w:lineRule="exact"/>
              <w:jc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bCs/>
                <w:sz w:val="18"/>
                <w:szCs w:val="18"/>
              </w:rPr>
              <w:t>{{ c.tox }}</w:t>
            </w:r>
          </w:p>
        </w:tc>
        <w:tc>
          <w:tcPr>
            <w:tcW w:w="417" w:type="pct"/>
            <w:shd w:val="clear" w:color="auto" w:fill="auto"/>
            <w:vAlign w:val="center"/>
          </w:tcPr>
          <w:p w14:paraId="1871B438">
            <w:pPr>
              <w:spacing w:line="206" w:lineRule="exact"/>
              <w:jc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bCs/>
                <w:sz w:val="18"/>
                <w:szCs w:val="18"/>
              </w:rPr>
              <w:t>{{ c.eff }}</w:t>
            </w:r>
          </w:p>
        </w:tc>
        <w:tc>
          <w:tcPr>
            <w:tcW w:w="281" w:type="pct"/>
            <w:shd w:val="clear" w:color="auto" w:fill="auto"/>
            <w:vAlign w:val="center"/>
          </w:tcPr>
          <w:p w14:paraId="5D1B78D2">
            <w:pPr>
              <w:spacing w:line="206" w:lineRule="exact"/>
              <w:jc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bCs/>
                <w:sz w:val="18"/>
                <w:szCs w:val="18"/>
              </w:rPr>
              <w:t>{{ c.evidence }}</w:t>
            </w:r>
          </w:p>
        </w:tc>
      </w:tr>
      <w:tr w14:paraId="029C2E9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7B804320">
            <w:pPr>
              <w:spacing w:line="206" w:lineRule="exact"/>
              <w:jc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sz w:val="18"/>
                <w:szCs w:val="18"/>
              </w:rPr>
              <w:t>{%tr endfor %}</w:t>
            </w:r>
          </w:p>
        </w:tc>
      </w:tr>
      <w:tr w14:paraId="6CF2B25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3CB45376">
            <w:pPr>
              <w:spacing w:line="206" w:lineRule="exact"/>
              <w:jc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sz w:val="18"/>
                <w:szCs w:val="18"/>
              </w:rPr>
              <w:t>{%tr endfor %}</w:t>
            </w:r>
          </w:p>
        </w:tc>
      </w:tr>
    </w:tbl>
    <w:p w14:paraId="35B036E7">
      <w:pPr>
        <w:pStyle w:val="32"/>
        <w:tabs>
          <w:tab w:val="left" w:pos="1317"/>
        </w:tabs>
        <w:kinsoku w:val="0"/>
        <w:overflowPunct w:val="0"/>
        <w:spacing w:before="1" w:line="187" w:lineRule="auto"/>
        <w:ind w:left="0" w:right="1131" w:firstLine="0"/>
        <w:rPr>
          <w:rFonts w:hint="eastAsia" w:ascii="微软雅黑" w:hAnsi="微软雅黑" w:eastAsia="微软雅黑" w:cs="宋体"/>
          <w:b/>
          <w:bCs/>
          <w:sz w:val="18"/>
        </w:rPr>
      </w:pPr>
      <w:r>
        <w:rPr>
          <w:rFonts w:hint="eastAsia" w:ascii="微软雅黑" w:hAnsi="微软雅黑" w:eastAsia="微软雅黑" w:cs="宋体"/>
          <w:b/>
          <w:bCs/>
          <w:sz w:val="18"/>
        </w:rPr>
        <w:t>注：</w:t>
      </w:r>
    </w:p>
    <w:p w14:paraId="44371575">
      <w:pPr>
        <w:numPr>
          <w:ilvl w:val="0"/>
          <w:numId w:val="21"/>
        </w:numPr>
        <w:rPr>
          <w:rFonts w:ascii="Times New Roman" w:hAnsi="Times New Roman" w:eastAsia="微软雅黑" w:cs="Times New Roman"/>
          <w:sz w:val="18"/>
        </w:rPr>
      </w:pPr>
      <w:r>
        <w:rPr>
          <w:rFonts w:ascii="Times New Roman" w:hAnsi="Times New Roman" w:eastAsia="微软雅黑" w:cs="Times New Roman"/>
          <w:sz w:val="18"/>
        </w:rPr>
        <w:t>名词注释：“位点”指和化疗药物或方案的有效性、毒副作用等药效学相关的，位于基因组上的多态性位点，通常用rs号表示；单个“位点”上的遗传变异，在人群中会组合出多个“基因型”，不同基因型患者的药物反应在临床上可能会有所差异。</w:t>
      </w:r>
    </w:p>
    <w:p w14:paraId="103F05AB">
      <w:pPr>
        <w:numPr>
          <w:ilvl w:val="0"/>
          <w:numId w:val="21"/>
        </w:numPr>
        <w:rPr>
          <w:rFonts w:ascii="Times New Roman" w:hAnsi="Times New Roman" w:eastAsia="微软雅黑" w:cs="Times New Roman"/>
          <w:sz w:val="18"/>
        </w:rPr>
      </w:pPr>
      <w:r>
        <w:rPr>
          <w:rFonts w:ascii="Times New Roman" w:hAnsi="Times New Roman" w:eastAsia="微软雅黑" w:cs="Times New Roman"/>
          <w:sz w:val="18"/>
        </w:rPr>
        <w:t>PharmGKB是美国国立卫生研究院资助的提供人类基因变异与药物反应相关关系的知识库。</w:t>
      </w:r>
    </w:p>
    <w:p w14:paraId="5CC934A1">
      <w:pPr>
        <w:numPr>
          <w:ilvl w:val="0"/>
          <w:numId w:val="21"/>
        </w:numPr>
        <w:rPr>
          <w:rFonts w:ascii="Times New Roman" w:hAnsi="Times New Roman" w:eastAsia="微软雅黑" w:cs="Times New Roman"/>
          <w:sz w:val="18"/>
        </w:rPr>
      </w:pPr>
      <w:r>
        <w:rPr>
          <w:rFonts w:ascii="Times New Roman" w:hAnsi="Times New Roman" w:eastAsia="微软雅黑" w:cs="Times New Roman"/>
          <w:sz w:val="18"/>
        </w:rPr>
        <w:t>临床证据等级来源于临床证据等级来源于PharmGKB Clinical Annotation Levels of Evidence (https://www.pharmgkb.org/page/clinAnnLevels)，证据等级 1A、1B、2A、2B、3 、4分别代表证据支持程度依次降低：</w:t>
      </w:r>
    </w:p>
    <w:p w14:paraId="2DF4F794">
      <w:pPr>
        <w:ind w:left="420"/>
        <w:rPr>
          <w:rFonts w:ascii="Times New Roman" w:hAnsi="Times New Roman" w:eastAsia="微软雅黑" w:cs="Times New Roman"/>
          <w:sz w:val="18"/>
        </w:rPr>
      </w:pPr>
      <w:r>
        <w:rPr>
          <w:rFonts w:ascii="Times New Roman" w:hAnsi="Times New Roman" w:eastAsia="微软雅黑" w:cs="Times New Roman"/>
          <w:sz w:val="18"/>
        </w:rPr>
        <w:t>1A：由临床药物基因组学实施联盟 (CPIC) 或遗传药理学指南认可，或在遗传药理学研究网络 (PGRN) 或某些重大卫生系统认可。</w:t>
      </w:r>
    </w:p>
    <w:p w14:paraId="29CAC29B">
      <w:pPr>
        <w:ind w:left="420"/>
        <w:rPr>
          <w:rFonts w:ascii="Times New Roman" w:hAnsi="Times New Roman" w:eastAsia="微软雅黑" w:cs="Times New Roman"/>
          <w:sz w:val="18"/>
        </w:rPr>
      </w:pPr>
      <w:r>
        <w:rPr>
          <w:rFonts w:ascii="Times New Roman" w:hAnsi="Times New Roman" w:eastAsia="微软雅黑" w:cs="Times New Roman"/>
          <w:sz w:val="18"/>
        </w:rPr>
        <w:t>1B：相关性基于多项有统计显著性的研究，此相关性必须在多于一个群体的研究中被重复，且显著性较强。</w:t>
      </w:r>
    </w:p>
    <w:p w14:paraId="629885FB">
      <w:pPr>
        <w:ind w:left="420"/>
        <w:rPr>
          <w:rFonts w:ascii="Times New Roman" w:hAnsi="Times New Roman" w:eastAsia="微软雅黑" w:cs="Times New Roman"/>
          <w:sz w:val="18"/>
        </w:rPr>
      </w:pPr>
      <w:r>
        <w:rPr>
          <w:rFonts w:ascii="Times New Roman" w:hAnsi="Times New Roman" w:eastAsia="微软雅黑" w:cs="Times New Roman"/>
          <w:sz w:val="18"/>
        </w:rPr>
        <w:t>2A：PharmGKB 定义的 2B 级之上的有 VIP（Very Important Pharmacogene，非常重要的用药相关基因）的变异。2A 级变异为已知用药相关基因，与 2B 级相比功能相关性更显著。</w:t>
      </w:r>
    </w:p>
    <w:p w14:paraId="1058C794">
      <w:pPr>
        <w:ind w:left="420"/>
        <w:rPr>
          <w:rFonts w:ascii="Times New Roman" w:hAnsi="Times New Roman" w:eastAsia="微软雅黑" w:cs="Times New Roman"/>
          <w:sz w:val="18"/>
        </w:rPr>
      </w:pPr>
      <w:r>
        <w:rPr>
          <w:rFonts w:ascii="Times New Roman" w:hAnsi="Times New Roman" w:eastAsia="微软雅黑" w:cs="Times New Roman"/>
          <w:sz w:val="18"/>
        </w:rPr>
        <w:t>2B：相关性基于多项重复性研究所得的中等程度证据，但其中某些研究可能缺乏统计学显著性或规模效应较小。</w:t>
      </w:r>
    </w:p>
    <w:p w14:paraId="38ED20A1">
      <w:pPr>
        <w:ind w:left="420"/>
        <w:rPr>
          <w:rFonts w:ascii="Times New Roman" w:hAnsi="Times New Roman" w:eastAsia="微软雅黑" w:cs="Times New Roman"/>
          <w:sz w:val="18"/>
        </w:rPr>
      </w:pPr>
      <w:r>
        <w:rPr>
          <w:rFonts w:ascii="Times New Roman" w:hAnsi="Times New Roman" w:eastAsia="微软雅黑" w:cs="Times New Roman"/>
          <w:sz w:val="18"/>
        </w:rPr>
        <w:t>3 ：相关性基于单一显著性（尚无重复性）研究或多项缺乏明确证据的研究。</w:t>
      </w:r>
    </w:p>
    <w:p w14:paraId="7C098C3D">
      <w:pPr>
        <w:ind w:left="420"/>
        <w:rPr>
          <w:rFonts w:ascii="Times New Roman" w:hAnsi="Times New Roman" w:eastAsia="微软雅黑" w:cs="Times New Roman"/>
          <w:sz w:val="18"/>
        </w:rPr>
      </w:pPr>
      <w:r>
        <w:rPr>
          <w:rFonts w:ascii="Times New Roman" w:hAnsi="Times New Roman" w:eastAsia="微软雅黑" w:cs="Times New Roman"/>
          <w:sz w:val="18"/>
        </w:rPr>
        <w:t>4</w:t>
      </w:r>
      <w:r>
        <w:rPr>
          <w:rFonts w:hint="eastAsia" w:ascii="Times New Roman" w:hAnsi="Times New Roman" w:eastAsia="微软雅黑" w:cs="Times New Roman"/>
          <w:sz w:val="18"/>
        </w:rPr>
        <w:t xml:space="preserve"> </w:t>
      </w:r>
      <w:r>
        <w:rPr>
          <w:rFonts w:ascii="Times New Roman" w:hAnsi="Times New Roman" w:eastAsia="微软雅黑" w:cs="Times New Roman"/>
          <w:sz w:val="18"/>
        </w:rPr>
        <w:t>：注释仅基于少量病例、非权威研究或体外的分子功能研究。</w:t>
      </w:r>
    </w:p>
    <w:p w14:paraId="1555F281">
      <w:pPr>
        <w:numPr>
          <w:ilvl w:val="0"/>
          <w:numId w:val="21"/>
        </w:numPr>
        <w:rPr>
          <w:rFonts w:ascii="Times New Roman" w:hAnsi="Times New Roman" w:eastAsia="微软雅黑" w:cs="Times New Roman"/>
          <w:sz w:val="18"/>
        </w:rPr>
      </w:pPr>
      <w:r>
        <w:rPr>
          <w:rFonts w:ascii="Times New Roman" w:hAnsi="Times New Roman" w:eastAsia="微软雅黑" w:cs="Times New Roman"/>
          <w:sz w:val="18"/>
        </w:rPr>
        <w:t>本报告中参考药物并非按照疗效排序。</w:t>
      </w:r>
    </w:p>
    <w:p w14:paraId="1D44F989">
      <w:pPr>
        <w:numPr>
          <w:ilvl w:val="0"/>
          <w:numId w:val="21"/>
        </w:numPr>
        <w:rPr>
          <w:rFonts w:ascii="Times New Roman" w:hAnsi="Times New Roman" w:eastAsia="微软雅黑" w:cs="Times New Roman"/>
          <w:sz w:val="18"/>
        </w:rPr>
      </w:pPr>
      <w:r>
        <w:rPr>
          <w:rFonts w:ascii="Times New Roman" w:hAnsi="Times New Roman" w:eastAsia="微软雅黑" w:cs="Times New Roman"/>
          <w:sz w:val="18"/>
        </w:rPr>
        <w:t>此处检测结果仅从基因角度进行分析，化疗药物的药效及毒副作用还会受到多种临床因素影响，用药上会存在个体差异，所以实际临床用药方案需临床医生综合判断。</w:t>
      </w:r>
    </w:p>
    <w:p w14:paraId="7A25B8DC">
      <w:pPr>
        <w:numPr>
          <w:ilvl w:val="0"/>
          <w:numId w:val="21"/>
        </w:numPr>
        <w:rPr>
          <w:rFonts w:ascii="Times New Roman" w:hAnsi="Times New Roman" w:eastAsia="微软雅黑" w:cs="Times New Roman"/>
          <w:sz w:val="18"/>
        </w:rPr>
      </w:pPr>
      <w:r>
        <w:rPr>
          <w:rFonts w:ascii="Times New Roman" w:hAnsi="Times New Roman" w:eastAsia="微软雅黑" w:cs="Times New Roman"/>
          <w:sz w:val="18"/>
        </w:rPr>
        <w:t>“/” 未有研究报道或现有研究结论不一致。</w:t>
      </w:r>
    </w:p>
    <w:p w14:paraId="1431C3B0">
      <w:pPr>
        <w:rPr>
          <w:rFonts w:ascii="Times New Roman" w:hAnsi="Times New Roman" w:eastAsia="微软雅黑" w:cs="Times New Roman"/>
          <w:sz w:val="18"/>
        </w:rPr>
      </w:pPr>
      <w:r>
        <w:rPr>
          <w:rFonts w:ascii="Times New Roman" w:hAnsi="Times New Roman" w:eastAsia="微软雅黑" w:cs="Times New Roman"/>
          <w:sz w:val="18"/>
        </w:rPr>
        <w:br w:type="page"/>
      </w:r>
    </w:p>
    <w:p w14:paraId="49A4A7DD">
      <w:pPr>
        <w:jc w:val="center"/>
        <w:outlineLvl w:val="0"/>
        <w:rPr>
          <w:rFonts w:hint="eastAsia" w:ascii="微软雅黑" w:hAnsi="微软雅黑" w:eastAsia="微软雅黑" w:cs="微软雅黑"/>
          <w:b/>
          <w:bCs/>
          <w:color w:val="FFFFFF"/>
          <w:sz w:val="36"/>
          <w:szCs w:val="36"/>
          <w:shd w:val="clear" w:color="auto" w:fill="1F3864"/>
        </w:rPr>
      </w:pPr>
      <w:bookmarkStart w:id="54" w:name="_Toc8296"/>
      <w:r>
        <w:rPr>
          <w:rFonts w:hint="eastAsia" w:ascii="微软雅黑" w:hAnsi="微软雅黑" w:eastAsia="微软雅黑" w:cs="微软雅黑"/>
          <w:b/>
          <w:bCs/>
          <w:color w:val="FFFFFF"/>
          <w:sz w:val="36"/>
          <w:szCs w:val="36"/>
          <w:shd w:val="clear" w:color="auto" w:fill="1F3864"/>
        </w:rPr>
        <w:t>全外显子基因突变结果</w:t>
      </w:r>
      <w:bookmarkEnd w:id="54"/>
    </w:p>
    <w:p w14:paraId="2C452F1B">
      <w:pPr>
        <w:keepNext w:val="0"/>
        <w:keepLines w:val="0"/>
        <w:pageBreakBefore w:val="0"/>
        <w:widowControl/>
        <w:kinsoku/>
        <w:wordWrap/>
        <w:overflowPunct/>
        <w:topLinePunct w:val="0"/>
        <w:autoSpaceDE/>
        <w:autoSpaceDN/>
        <w:bidi w:val="0"/>
        <w:adjustRightInd/>
        <w:snapToGrid/>
        <w:ind w:left="414"/>
        <w:textAlignment w:val="auto"/>
        <w:rPr>
          <w:rFonts w:ascii="Times New Roman" w:hAnsi="Times New Roman" w:eastAsia="微软雅黑" w:cs="Times New Roman"/>
          <w:b/>
          <w:bCs/>
          <w:color w:val="244061"/>
          <w:sz w:val="30"/>
          <w:szCs w:val="30"/>
          <w:lang w:eastAsia="zh-CN"/>
        </w:rPr>
      </w:pPr>
      <w:r>
        <w:rPr>
          <w:rFonts w:hint="eastAsia" w:ascii="Times New Roman" w:hAnsi="Times New Roman" w:eastAsia="微软雅黑" w:cs="Times New Roman"/>
          <w:b/>
          <w:bCs/>
          <w:color w:val="244061"/>
          <w:sz w:val="30"/>
          <w:szCs w:val="30"/>
          <w:lang w:eastAsia="zh-CN"/>
        </w:rPr>
        <w:t>全外显子基因突变列表</w:t>
      </w:r>
    </w:p>
    <w:tbl>
      <w:tblPr>
        <w:tblStyle w:val="64"/>
        <w:tblW w:w="9824"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253"/>
        <w:gridCol w:w="851"/>
        <w:gridCol w:w="1984"/>
        <w:gridCol w:w="1276"/>
        <w:gridCol w:w="992"/>
        <w:gridCol w:w="1276"/>
        <w:gridCol w:w="1342"/>
        <w:gridCol w:w="850"/>
      </w:tblGrid>
      <w:tr w14:paraId="21AB57C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54" w:hRule="atLeast"/>
          <w:jc w:val="center"/>
        </w:trPr>
        <w:tc>
          <w:tcPr>
            <w:tcW w:w="1253" w:type="dxa"/>
            <w:tcBorders>
              <w:insideV w:val="single" w:sz="4" w:space="0"/>
              <w:tl2br w:val="nil"/>
              <w:tr2bl w:val="nil"/>
            </w:tcBorders>
            <w:shd w:val="clear" w:color="auto" w:fill="auto"/>
            <w:vAlign w:val="center"/>
          </w:tcPr>
          <w:p w14:paraId="6B46E96E">
            <w:pPr>
              <w:tabs>
                <w:tab w:val="left" w:pos="562"/>
              </w:tabs>
              <w:spacing w:line="206" w:lineRule="exact"/>
              <w:ind w:left="-2" w:leftChars="-1"/>
              <w:jc w:val="center"/>
              <w:rPr>
                <w:rFonts w:ascii="Times New Roman" w:hAnsi="Times New Roman" w:eastAsia="微软雅黑" w:cs="Times New Roman"/>
                <w:b w:val="0"/>
                <w:bCs/>
                <w:color w:val="244061"/>
                <w:sz w:val="18"/>
                <w:szCs w:val="18"/>
              </w:rPr>
            </w:pPr>
            <w:r>
              <w:rPr>
                <w:rFonts w:ascii="Times New Roman" w:hAnsi="Times New Roman" w:eastAsia="微软雅黑" w:cs="Times New Roman"/>
                <w:b/>
                <w:bCs/>
                <w:color w:val="244061"/>
                <w:sz w:val="18"/>
                <w:szCs w:val="18"/>
              </w:rPr>
              <w:t>基因</w:t>
            </w:r>
          </w:p>
        </w:tc>
        <w:tc>
          <w:tcPr>
            <w:tcW w:w="851" w:type="dxa"/>
            <w:tcBorders>
              <w:insideV w:val="single" w:sz="4" w:space="0"/>
              <w:tl2br w:val="nil"/>
              <w:tr2bl w:val="nil"/>
            </w:tcBorders>
            <w:shd w:val="clear" w:color="auto" w:fill="auto"/>
            <w:vAlign w:val="center"/>
          </w:tcPr>
          <w:p w14:paraId="157C178D">
            <w:pPr>
              <w:tabs>
                <w:tab w:val="left" w:pos="562"/>
              </w:tabs>
              <w:spacing w:line="206" w:lineRule="exact"/>
              <w:ind w:left="-2" w:leftChars="-1"/>
              <w:jc w:val="center"/>
              <w:rPr>
                <w:rFonts w:ascii="Times New Roman" w:hAnsi="Times New Roman" w:eastAsia="微软雅黑" w:cs="Times New Roman"/>
                <w:b w:val="0"/>
                <w:bCs/>
                <w:color w:val="244061"/>
                <w:sz w:val="18"/>
                <w:szCs w:val="18"/>
                <w:lang w:eastAsia="zh-CN"/>
              </w:rPr>
            </w:pPr>
            <w:r>
              <w:rPr>
                <w:rFonts w:hint="eastAsia" w:ascii="Times New Roman" w:hAnsi="Times New Roman" w:eastAsia="微软雅黑" w:cs="Times New Roman"/>
                <w:b/>
                <w:bCs/>
                <w:color w:val="244061"/>
                <w:sz w:val="18"/>
                <w:szCs w:val="18"/>
                <w:lang w:eastAsia="zh-CN"/>
              </w:rPr>
              <w:t>染色体</w:t>
            </w:r>
          </w:p>
          <w:p w14:paraId="4C827534">
            <w:pPr>
              <w:tabs>
                <w:tab w:val="left" w:pos="562"/>
              </w:tabs>
              <w:spacing w:line="206" w:lineRule="exact"/>
              <w:ind w:left="-2" w:leftChars="-1"/>
              <w:jc w:val="center"/>
              <w:rPr>
                <w:rFonts w:ascii="Times New Roman" w:hAnsi="Times New Roman" w:eastAsia="微软雅黑" w:cs="Times New Roman"/>
                <w:b w:val="0"/>
                <w:bCs/>
                <w:color w:val="244061"/>
                <w:sz w:val="18"/>
                <w:szCs w:val="18"/>
                <w:lang w:eastAsia="zh-CN"/>
              </w:rPr>
            </w:pPr>
            <w:r>
              <w:rPr>
                <w:rFonts w:ascii="Times New Roman" w:hAnsi="Times New Roman" w:eastAsia="微软雅黑" w:cs="Times New Roman"/>
                <w:b/>
                <w:bCs/>
                <w:color w:val="244061"/>
                <w:sz w:val="18"/>
                <w:szCs w:val="18"/>
                <w:lang w:eastAsia="zh-CN"/>
              </w:rPr>
              <w:t>（chr）</w:t>
            </w:r>
          </w:p>
        </w:tc>
        <w:tc>
          <w:tcPr>
            <w:tcW w:w="1984" w:type="dxa"/>
            <w:tcBorders>
              <w:insideV w:val="single" w:sz="4" w:space="0"/>
              <w:tl2br w:val="nil"/>
              <w:tr2bl w:val="nil"/>
            </w:tcBorders>
            <w:shd w:val="clear" w:color="auto" w:fill="auto"/>
            <w:vAlign w:val="center"/>
          </w:tcPr>
          <w:p w14:paraId="5A680DAC">
            <w:pPr>
              <w:tabs>
                <w:tab w:val="left" w:pos="562"/>
              </w:tabs>
              <w:spacing w:line="206" w:lineRule="exact"/>
              <w:ind w:left="-2" w:leftChars="-1"/>
              <w:jc w:val="center"/>
              <w:rPr>
                <w:rFonts w:ascii="Times New Roman" w:hAnsi="Times New Roman" w:eastAsia="微软雅黑" w:cs="Times New Roman"/>
                <w:b/>
                <w:bCs/>
                <w:color w:val="244061"/>
                <w:sz w:val="18"/>
                <w:szCs w:val="18"/>
              </w:rPr>
            </w:pPr>
            <w:r>
              <w:rPr>
                <w:rFonts w:hint="eastAsia" w:ascii="Times New Roman" w:hAnsi="Times New Roman" w:eastAsia="微软雅黑" w:cs="Times New Roman"/>
                <w:b/>
                <w:bCs/>
                <w:color w:val="244061"/>
                <w:sz w:val="18"/>
                <w:szCs w:val="18"/>
                <w:lang w:eastAsia="zh-CN"/>
              </w:rPr>
              <w:t>突变类型</w:t>
            </w:r>
          </w:p>
        </w:tc>
        <w:tc>
          <w:tcPr>
            <w:tcW w:w="1276" w:type="dxa"/>
            <w:tcBorders>
              <w:insideV w:val="single" w:sz="4" w:space="0"/>
              <w:tl2br w:val="nil"/>
              <w:tr2bl w:val="nil"/>
            </w:tcBorders>
            <w:shd w:val="clear" w:color="auto" w:fill="auto"/>
            <w:vAlign w:val="center"/>
          </w:tcPr>
          <w:p w14:paraId="619EED94">
            <w:pPr>
              <w:tabs>
                <w:tab w:val="left" w:pos="562"/>
              </w:tabs>
              <w:spacing w:line="206" w:lineRule="exact"/>
              <w:ind w:left="-2" w:leftChars="-1"/>
              <w:jc w:val="center"/>
              <w:rPr>
                <w:rFonts w:ascii="Times New Roman" w:hAnsi="Times New Roman" w:eastAsia="微软雅黑" w:cs="Times New Roman"/>
                <w:b/>
                <w:bCs/>
                <w:color w:val="244061"/>
                <w:sz w:val="18"/>
                <w:szCs w:val="18"/>
              </w:rPr>
            </w:pPr>
            <w:r>
              <w:rPr>
                <w:rFonts w:hint="eastAsia" w:ascii="Times New Roman" w:hAnsi="Times New Roman" w:eastAsia="微软雅黑" w:cs="Times New Roman"/>
                <w:b/>
                <w:bCs/>
                <w:color w:val="244061"/>
                <w:sz w:val="18"/>
                <w:szCs w:val="18"/>
                <w:lang w:eastAsia="zh-CN"/>
              </w:rPr>
              <w:t>转录本</w:t>
            </w:r>
          </w:p>
        </w:tc>
        <w:tc>
          <w:tcPr>
            <w:tcW w:w="992" w:type="dxa"/>
            <w:tcBorders>
              <w:insideV w:val="single" w:sz="4" w:space="0"/>
              <w:tl2br w:val="nil"/>
              <w:tr2bl w:val="nil"/>
            </w:tcBorders>
            <w:shd w:val="clear" w:color="auto" w:fill="auto"/>
            <w:vAlign w:val="center"/>
          </w:tcPr>
          <w:p w14:paraId="289455A3">
            <w:pPr>
              <w:tabs>
                <w:tab w:val="left" w:pos="562"/>
              </w:tabs>
              <w:spacing w:line="206" w:lineRule="exact"/>
              <w:ind w:left="-2" w:leftChars="-1"/>
              <w:jc w:val="center"/>
              <w:rPr>
                <w:rFonts w:ascii="Times New Roman" w:hAnsi="Times New Roman" w:eastAsia="微软雅黑" w:cs="Times New Roman"/>
                <w:b/>
                <w:bCs/>
                <w:color w:val="244061"/>
                <w:sz w:val="18"/>
                <w:szCs w:val="18"/>
              </w:rPr>
            </w:pPr>
            <w:r>
              <w:rPr>
                <w:rFonts w:hint="eastAsia" w:ascii="Times New Roman" w:hAnsi="Times New Roman" w:eastAsia="微软雅黑" w:cs="Times New Roman"/>
                <w:b/>
                <w:bCs/>
                <w:color w:val="244061"/>
                <w:sz w:val="18"/>
                <w:szCs w:val="18"/>
                <w:lang w:eastAsia="zh-CN"/>
              </w:rPr>
              <w:t>外显子</w:t>
            </w:r>
          </w:p>
        </w:tc>
        <w:tc>
          <w:tcPr>
            <w:tcW w:w="1276" w:type="dxa"/>
            <w:tcBorders>
              <w:insideV w:val="single" w:sz="4" w:space="0"/>
              <w:tl2br w:val="nil"/>
              <w:tr2bl w:val="nil"/>
            </w:tcBorders>
            <w:shd w:val="clear" w:color="auto" w:fill="auto"/>
            <w:vAlign w:val="center"/>
          </w:tcPr>
          <w:p w14:paraId="3BF46D49">
            <w:pPr>
              <w:tabs>
                <w:tab w:val="left" w:pos="562"/>
              </w:tabs>
              <w:spacing w:line="206" w:lineRule="exact"/>
              <w:ind w:left="-2" w:leftChars="-1"/>
              <w:jc w:val="center"/>
              <w:rPr>
                <w:rFonts w:ascii="Times New Roman" w:hAnsi="Times New Roman" w:eastAsia="微软雅黑" w:cs="Times New Roman"/>
                <w:b/>
                <w:bCs/>
                <w:color w:val="244061"/>
                <w:sz w:val="18"/>
                <w:szCs w:val="18"/>
              </w:rPr>
            </w:pPr>
            <w:r>
              <w:rPr>
                <w:rFonts w:hint="eastAsia" w:ascii="Times New Roman" w:hAnsi="Times New Roman" w:eastAsia="微软雅黑" w:cs="Times New Roman"/>
                <w:b/>
                <w:bCs/>
                <w:color w:val="244061"/>
                <w:sz w:val="18"/>
                <w:szCs w:val="18"/>
                <w:lang w:eastAsia="zh-CN"/>
              </w:rPr>
              <w:t>碱基变化</w:t>
            </w:r>
          </w:p>
        </w:tc>
        <w:tc>
          <w:tcPr>
            <w:tcW w:w="1342" w:type="dxa"/>
            <w:tcBorders>
              <w:insideV w:val="single" w:sz="4" w:space="0"/>
              <w:tl2br w:val="nil"/>
              <w:tr2bl w:val="nil"/>
            </w:tcBorders>
            <w:shd w:val="clear" w:color="auto" w:fill="auto"/>
            <w:vAlign w:val="center"/>
          </w:tcPr>
          <w:p w14:paraId="3A043BDB">
            <w:pPr>
              <w:tabs>
                <w:tab w:val="left" w:pos="562"/>
              </w:tabs>
              <w:spacing w:line="206" w:lineRule="exact"/>
              <w:ind w:left="-2" w:leftChars="-1"/>
              <w:jc w:val="center"/>
              <w:rPr>
                <w:rFonts w:ascii="Times New Roman" w:hAnsi="Times New Roman" w:eastAsia="微软雅黑" w:cs="Times New Roman"/>
                <w:b/>
                <w:bCs/>
                <w:color w:val="244061"/>
                <w:sz w:val="18"/>
                <w:szCs w:val="18"/>
              </w:rPr>
            </w:pPr>
            <w:r>
              <w:rPr>
                <w:rFonts w:hint="eastAsia" w:ascii="Times New Roman" w:hAnsi="Times New Roman" w:eastAsia="微软雅黑" w:cs="Times New Roman"/>
                <w:b/>
                <w:bCs/>
                <w:color w:val="244061"/>
                <w:sz w:val="18"/>
                <w:szCs w:val="18"/>
                <w:lang w:eastAsia="zh-CN"/>
              </w:rPr>
              <w:t>氨基酸变化</w:t>
            </w:r>
          </w:p>
        </w:tc>
        <w:tc>
          <w:tcPr>
            <w:tcW w:w="850" w:type="dxa"/>
            <w:tcBorders>
              <w:insideV w:val="single" w:sz="4" w:space="0"/>
              <w:tl2br w:val="nil"/>
              <w:tr2bl w:val="nil"/>
            </w:tcBorders>
            <w:shd w:val="clear" w:color="auto" w:fill="auto"/>
            <w:vAlign w:val="center"/>
          </w:tcPr>
          <w:p w14:paraId="3407CF18">
            <w:pPr>
              <w:tabs>
                <w:tab w:val="left" w:pos="562"/>
              </w:tabs>
              <w:spacing w:line="206" w:lineRule="exact"/>
              <w:ind w:left="-2" w:leftChars="-1"/>
              <w:jc w:val="center"/>
              <w:rPr>
                <w:rFonts w:ascii="Times New Roman" w:hAnsi="Times New Roman" w:eastAsia="微软雅黑" w:cs="Times New Roman"/>
                <w:b/>
                <w:bCs/>
                <w:color w:val="244061"/>
                <w:sz w:val="18"/>
                <w:szCs w:val="18"/>
                <w:lang w:eastAsia="zh-CN"/>
              </w:rPr>
            </w:pPr>
            <w:r>
              <w:rPr>
                <w:rFonts w:ascii="Times New Roman" w:hAnsi="Times New Roman" w:eastAsia="微软雅黑" w:cs="Times New Roman"/>
                <w:b/>
                <w:bCs/>
                <w:color w:val="244061"/>
                <w:sz w:val="18"/>
                <w:szCs w:val="18"/>
              </w:rPr>
              <w:t>丰度</w:t>
            </w:r>
            <w:r>
              <w:rPr>
                <w:rFonts w:hint="eastAsia" w:ascii="Times New Roman" w:hAnsi="Times New Roman" w:eastAsia="微软雅黑" w:cs="Times New Roman"/>
                <w:b/>
                <w:bCs/>
                <w:color w:val="244061"/>
                <w:sz w:val="18"/>
                <w:szCs w:val="18"/>
                <w:lang w:eastAsia="zh-CN"/>
              </w:rPr>
              <w:t>（%）</w:t>
            </w:r>
          </w:p>
        </w:tc>
      </w:tr>
      <w:tr w14:paraId="1A4A79F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54" w:hRule="atLeast"/>
          <w:jc w:val="center"/>
        </w:trPr>
        <w:tc>
          <w:tcPr>
            <w:tcW w:w="9824" w:type="dxa"/>
            <w:gridSpan w:val="8"/>
            <w:tcBorders>
              <w:tl2br w:val="nil"/>
              <w:tr2bl w:val="nil"/>
            </w:tcBorders>
            <w:vAlign w:val="center"/>
          </w:tcPr>
          <w:p w14:paraId="5877B373">
            <w:pPr>
              <w:spacing w:line="240" w:lineRule="exact"/>
              <w:jc w:val="center"/>
              <w:rPr>
                <w:rFonts w:ascii="Times New Roman" w:hAnsi="Times New Roman" w:eastAsia="微软雅黑" w:cs="Times New Roman"/>
                <w:b/>
                <w:color w:val="000000" w:themeColor="text1"/>
                <w:spacing w:val="-1"/>
                <w:sz w:val="18"/>
                <w:szCs w:val="18"/>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for wm in </w:t>
            </w:r>
            <w:r>
              <w:rPr>
                <w:rFonts w:ascii="Times New Roman" w:hAnsi="Times New Roman" w:eastAsia="微软雅黑" w:cs="Times New Roman"/>
                <w:b w:val="0"/>
                <w:color w:val="000000" w:themeColor="text1"/>
                <w:sz w:val="18"/>
                <w:szCs w:val="18"/>
                <w:lang w:eastAsia="zh-CN"/>
                <w14:textFill>
                  <w14:solidFill>
                    <w14:schemeClr w14:val="tx1"/>
                  </w14:solidFill>
                </w14:textFill>
              </w:rPr>
              <w:t>wesMutation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 %}</w:t>
            </w:r>
          </w:p>
        </w:tc>
      </w:tr>
      <w:tr w14:paraId="75E4597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54" w:hRule="atLeast"/>
          <w:jc w:val="center"/>
        </w:trPr>
        <w:tc>
          <w:tcPr>
            <w:tcW w:w="1253" w:type="dxa"/>
            <w:tcBorders>
              <w:tl2br w:val="nil"/>
              <w:tr2bl w:val="nil"/>
            </w:tcBorders>
            <w:vAlign w:val="center"/>
          </w:tcPr>
          <w:p w14:paraId="78065D4F">
            <w:pPr>
              <w:spacing w:line="240" w:lineRule="exact"/>
              <w:jc w:val="center"/>
              <w:rPr>
                <w:rFonts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wm.</w:t>
            </w:r>
            <w:r>
              <w:rPr>
                <w:rFonts w:ascii="Times New Roman" w:hAnsi="Times New Roman" w:eastAsia="微软雅黑" w:cs="Times New Roman"/>
                <w:b/>
                <w:color w:val="000000" w:themeColor="text1"/>
                <w:sz w:val="18"/>
                <w:szCs w:val="18"/>
                <w:lang w:eastAsia="zh-CN"/>
                <w14:textFill>
                  <w14:solidFill>
                    <w14:schemeClr w14:val="tx1"/>
                  </w14:solidFill>
                </w14:textFill>
              </w:rPr>
              <w:t>gene</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xml:space="preserve"> }}</w:t>
            </w:r>
          </w:p>
        </w:tc>
        <w:tc>
          <w:tcPr>
            <w:tcW w:w="851" w:type="dxa"/>
            <w:tcBorders>
              <w:tl2br w:val="nil"/>
              <w:tr2bl w:val="nil"/>
            </w:tcBorders>
            <w:vAlign w:val="center"/>
          </w:tcPr>
          <w:p w14:paraId="7079293A">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chrom</w:t>
            </w:r>
            <w:r>
              <w:rPr>
                <w:rFonts w:hint="eastAsia" w:ascii="Times New Roman" w:hAnsi="Times New Roman" w:eastAsia="微软雅黑" w:cs="Times New Roman"/>
                <w:sz w:val="18"/>
                <w:szCs w:val="18"/>
                <w:lang w:eastAsia="zh-CN"/>
              </w:rPr>
              <w:t xml:space="preserve"> }}</w:t>
            </w:r>
          </w:p>
        </w:tc>
        <w:tc>
          <w:tcPr>
            <w:tcW w:w="1984" w:type="dxa"/>
            <w:tcBorders>
              <w:tl2br w:val="nil"/>
              <w:tr2bl w:val="nil"/>
            </w:tcBorders>
            <w:vAlign w:val="center"/>
          </w:tcPr>
          <w:p w14:paraId="758C4FB2">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wm.i</w:t>
            </w:r>
            <w:r>
              <w:rPr>
                <w:rFonts w:ascii="Times New Roman" w:hAnsi="Times New Roman" w:eastAsia="微软雅黑" w:cs="Times New Roman"/>
                <w:sz w:val="18"/>
                <w:szCs w:val="18"/>
                <w:lang w:eastAsia="zh-CN"/>
              </w:rPr>
              <w:t>mpact</w:t>
            </w:r>
            <w:r>
              <w:rPr>
                <w:rFonts w:hint="eastAsia" w:ascii="Times New Roman" w:hAnsi="Times New Roman" w:eastAsia="微软雅黑" w:cs="Times New Roman"/>
                <w:sz w:val="18"/>
                <w:szCs w:val="18"/>
                <w:lang w:eastAsia="zh-CN"/>
              </w:rPr>
              <w:t xml:space="preserve"> }}</w:t>
            </w:r>
          </w:p>
        </w:tc>
        <w:tc>
          <w:tcPr>
            <w:tcW w:w="1276" w:type="dxa"/>
            <w:tcBorders>
              <w:tl2br w:val="nil"/>
              <w:tr2bl w:val="nil"/>
            </w:tcBorders>
            <w:vAlign w:val="center"/>
          </w:tcPr>
          <w:p w14:paraId="5F9A0479">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wm.t</w:t>
            </w:r>
            <w:r>
              <w:rPr>
                <w:rFonts w:ascii="Times New Roman" w:hAnsi="Times New Roman" w:eastAsia="微软雅黑" w:cs="Times New Roman"/>
                <w:sz w:val="18"/>
                <w:szCs w:val="18"/>
                <w:lang w:eastAsia="zh-CN"/>
              </w:rPr>
              <w:t>ranscript</w:t>
            </w:r>
            <w:r>
              <w:rPr>
                <w:rFonts w:hint="eastAsia" w:ascii="Times New Roman" w:hAnsi="Times New Roman" w:eastAsia="微软雅黑" w:cs="Times New Roman"/>
                <w:sz w:val="18"/>
                <w:szCs w:val="18"/>
                <w:lang w:eastAsia="zh-CN"/>
              </w:rPr>
              <w:t xml:space="preserve"> }}</w:t>
            </w:r>
          </w:p>
        </w:tc>
        <w:tc>
          <w:tcPr>
            <w:tcW w:w="992" w:type="dxa"/>
            <w:tcBorders>
              <w:tl2br w:val="nil"/>
              <w:tr2bl w:val="nil"/>
            </w:tcBorders>
            <w:vAlign w:val="center"/>
          </w:tcPr>
          <w:p w14:paraId="0AFB6D80">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exon</w:t>
            </w:r>
            <w:r>
              <w:rPr>
                <w:rFonts w:hint="eastAsia" w:ascii="Times New Roman" w:hAnsi="Times New Roman" w:eastAsia="微软雅黑" w:cs="Times New Roman"/>
                <w:sz w:val="18"/>
                <w:szCs w:val="18"/>
                <w:lang w:eastAsia="zh-CN"/>
              </w:rPr>
              <w:t xml:space="preserve"> }}</w:t>
            </w:r>
          </w:p>
        </w:tc>
        <w:tc>
          <w:tcPr>
            <w:tcW w:w="1276" w:type="dxa"/>
            <w:tcBorders>
              <w:tl2br w:val="nil"/>
              <w:tr2bl w:val="nil"/>
            </w:tcBorders>
            <w:vAlign w:val="center"/>
          </w:tcPr>
          <w:p w14:paraId="5AFCA402">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codon_change</w:t>
            </w:r>
            <w:r>
              <w:rPr>
                <w:rFonts w:hint="eastAsia" w:ascii="Times New Roman" w:hAnsi="Times New Roman" w:eastAsia="微软雅黑" w:cs="Times New Roman"/>
                <w:sz w:val="18"/>
                <w:szCs w:val="18"/>
                <w:lang w:eastAsia="zh-CN"/>
              </w:rPr>
              <w:t xml:space="preserve"> }}</w:t>
            </w:r>
          </w:p>
        </w:tc>
        <w:tc>
          <w:tcPr>
            <w:tcW w:w="1342" w:type="dxa"/>
            <w:tcBorders>
              <w:tl2br w:val="nil"/>
              <w:tr2bl w:val="nil"/>
            </w:tcBorders>
            <w:vAlign w:val="center"/>
          </w:tcPr>
          <w:p w14:paraId="59908964">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aa_change</w:t>
            </w:r>
            <w:r>
              <w:rPr>
                <w:rFonts w:hint="eastAsia" w:ascii="Times New Roman" w:hAnsi="Times New Roman" w:eastAsia="微软雅黑" w:cs="Times New Roman"/>
                <w:sz w:val="18"/>
                <w:szCs w:val="18"/>
                <w:lang w:eastAsia="zh-CN"/>
              </w:rPr>
              <w:t xml:space="preserve"> }}</w:t>
            </w:r>
          </w:p>
        </w:tc>
        <w:tc>
          <w:tcPr>
            <w:tcW w:w="850" w:type="dxa"/>
            <w:tcBorders>
              <w:tl2br w:val="nil"/>
              <w:tr2bl w:val="nil"/>
            </w:tcBorders>
            <w:vAlign w:val="center"/>
          </w:tcPr>
          <w:p w14:paraId="5A6C5B39">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VAF</w:t>
            </w:r>
            <w:r>
              <w:rPr>
                <w:rFonts w:hint="eastAsia" w:ascii="Times New Roman" w:hAnsi="Times New Roman" w:eastAsia="微软雅黑" w:cs="Times New Roman"/>
                <w:sz w:val="18"/>
                <w:szCs w:val="18"/>
                <w:lang w:eastAsia="zh-CN"/>
              </w:rPr>
              <w:t xml:space="preserve"> }}</w:t>
            </w:r>
          </w:p>
        </w:tc>
      </w:tr>
      <w:tr w14:paraId="4B6B7AD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54" w:hRule="atLeast"/>
          <w:jc w:val="center"/>
        </w:trPr>
        <w:tc>
          <w:tcPr>
            <w:tcW w:w="9824" w:type="dxa"/>
            <w:gridSpan w:val="8"/>
            <w:tcBorders>
              <w:tl2br w:val="nil"/>
              <w:tr2bl w:val="nil"/>
            </w:tcBorders>
            <w:vAlign w:val="center"/>
          </w:tcPr>
          <w:p w14:paraId="7E169709">
            <w:pPr>
              <w:jc w:val="center"/>
              <w:rPr>
                <w:rFonts w:ascii="Times New Roman" w:hAnsi="Times New Roman" w:eastAsia="微软雅黑" w:cs="Times New Roman"/>
                <w:b/>
                <w:color w:val="000000" w:themeColor="text1"/>
                <w:spacing w:val="-1"/>
                <w:sz w:val="18"/>
                <w:szCs w:val="18"/>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bl>
    <w:p w14:paraId="3A5FF162">
      <w:pPr>
        <w:widowControl/>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p w14:paraId="542D02D7">
      <w:pPr>
        <w:jc w:val="center"/>
        <w:outlineLvl w:val="0"/>
        <w:rPr>
          <w:rFonts w:hint="eastAsia" w:ascii="微软雅黑" w:hAnsi="微软雅黑" w:eastAsia="微软雅黑" w:cs="微软雅黑"/>
          <w:b/>
          <w:bCs/>
          <w:color w:val="FFFFFF"/>
          <w:sz w:val="36"/>
          <w:szCs w:val="36"/>
          <w:shd w:val="clear" w:color="auto" w:fill="1F3864"/>
        </w:rPr>
      </w:pPr>
      <w:r>
        <w:rPr>
          <w:rFonts w:hint="eastAsia" w:ascii="微软雅黑" w:hAnsi="微软雅黑" w:eastAsia="微软雅黑" w:cs="微软雅黑"/>
          <w:b/>
          <w:bCs/>
          <w:color w:val="FFFFFF"/>
          <w:sz w:val="36"/>
          <w:szCs w:val="36"/>
          <w:shd w:val="clear" w:color="auto" w:fill="1F3864"/>
        </w:rPr>
        <w:t>附录</w:t>
      </w:r>
      <w:bookmarkEnd w:id="34"/>
      <w:bookmarkEnd w:id="35"/>
      <w:bookmarkEnd w:id="36"/>
      <w:bookmarkEnd w:id="37"/>
    </w:p>
    <w:p w14:paraId="5DD2CC05">
      <w:pPr>
        <w:pStyle w:val="3"/>
        <w:numPr>
          <w:ilvl w:val="0"/>
          <w:numId w:val="22"/>
        </w:numPr>
        <w:jc w:val="both"/>
        <w:rPr>
          <w:rFonts w:hint="eastAsia" w:ascii="微软雅黑" w:hAnsi="微软雅黑" w:eastAsia="微软雅黑" w:cs="微软雅黑"/>
          <w:color w:val="254061" w:themeColor="accent1" w:themeShade="80"/>
        </w:rPr>
      </w:pPr>
      <w:bookmarkStart w:id="55" w:name="_Toc534637499"/>
      <w:bookmarkStart w:id="56" w:name="_Toc526855038"/>
      <w:bookmarkStart w:id="57" w:name="_Toc527112386"/>
      <w:r>
        <w:rPr>
          <w:rFonts w:hint="eastAsia" w:ascii="微软雅黑" w:hAnsi="微软雅黑" w:eastAsia="微软雅黑" w:cs="微软雅黑"/>
          <w:color w:val="254061" w:themeColor="accent1" w:themeShade="80"/>
        </w:rPr>
        <w:t>样本质控情况</w:t>
      </w:r>
    </w:p>
    <w:tbl>
      <w:tblPr>
        <w:tblStyle w:val="19"/>
        <w:tblW w:w="9810" w:type="dxa"/>
        <w:jc w:val="center"/>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987"/>
        <w:gridCol w:w="2721"/>
        <w:gridCol w:w="2381"/>
        <w:gridCol w:w="2721"/>
      </w:tblGrid>
      <w:tr w14:paraId="3CBA729A">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3" w:hRule="atLeast"/>
          <w:jc w:val="center"/>
        </w:trPr>
        <w:tc>
          <w:tcPr>
            <w:tcW w:w="1987" w:type="dxa"/>
            <w:tcBorders>
              <w:top w:val="single" w:color="244061" w:sz="18" w:space="0"/>
            </w:tcBorders>
            <w:shd w:val="clear" w:color="auto" w:fill="auto"/>
            <w:vAlign w:val="center"/>
          </w:tcPr>
          <w:p w14:paraId="7AE9B474">
            <w:pPr>
              <w:ind w:left="119"/>
              <w:jc w:val="center"/>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质控环节</w:t>
            </w:r>
          </w:p>
        </w:tc>
        <w:tc>
          <w:tcPr>
            <w:tcW w:w="2721" w:type="dxa"/>
            <w:tcBorders>
              <w:top w:val="single" w:color="244061" w:sz="18" w:space="0"/>
            </w:tcBorders>
            <w:shd w:val="clear" w:color="auto" w:fill="auto"/>
            <w:vAlign w:val="center"/>
          </w:tcPr>
          <w:p w14:paraId="72BCC1C5">
            <w:pPr>
              <w:ind w:left="119"/>
              <w:jc w:val="center"/>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质控参数</w:t>
            </w:r>
          </w:p>
        </w:tc>
        <w:tc>
          <w:tcPr>
            <w:tcW w:w="2381" w:type="dxa"/>
            <w:tcBorders>
              <w:top w:val="single" w:color="244061" w:sz="18" w:space="0"/>
            </w:tcBorders>
            <w:shd w:val="clear" w:color="auto" w:fill="auto"/>
            <w:vAlign w:val="center"/>
          </w:tcPr>
          <w:p w14:paraId="4E6297AE">
            <w:pPr>
              <w:ind w:left="119"/>
              <w:jc w:val="center"/>
              <w:rPr>
                <w:rFonts w:ascii="Times New Roman" w:hAnsi="Times New Roman" w:eastAsia="微软雅黑" w:cs="Times New Roman"/>
                <w:b/>
                <w:color w:val="244061"/>
                <w:sz w:val="21"/>
              </w:rPr>
            </w:pPr>
            <w:r>
              <w:rPr>
                <w:rFonts w:hint="eastAsia" w:ascii="Times New Roman" w:hAnsi="Times New Roman" w:eastAsia="微软雅黑" w:cs="Times New Roman"/>
                <w:b/>
                <w:color w:val="244061"/>
                <w:sz w:val="21"/>
              </w:rPr>
              <w:t>质控数值</w:t>
            </w:r>
          </w:p>
        </w:tc>
        <w:tc>
          <w:tcPr>
            <w:tcW w:w="2721" w:type="dxa"/>
            <w:tcBorders>
              <w:top w:val="single" w:color="244061" w:sz="18" w:space="0"/>
            </w:tcBorders>
            <w:shd w:val="clear" w:color="auto" w:fill="auto"/>
            <w:vAlign w:val="center"/>
          </w:tcPr>
          <w:p w14:paraId="3761C474">
            <w:pPr>
              <w:ind w:left="119"/>
              <w:jc w:val="center"/>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质控标准</w:t>
            </w:r>
          </w:p>
        </w:tc>
      </w:tr>
      <w:tr w14:paraId="3DC71A1A">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Align w:val="center"/>
          </w:tcPr>
          <w:p w14:paraId="57CB5D54">
            <w:pPr>
              <w:ind w:left="119"/>
              <w:jc w:val="center"/>
              <w:rPr>
                <w:rFonts w:ascii="Times New Roman" w:hAnsi="Times New Roman" w:eastAsia="微软雅黑" w:cs="Times New Roman"/>
                <w:b/>
                <w:sz w:val="21"/>
              </w:rPr>
            </w:pPr>
            <w:r>
              <w:rPr>
                <w:rFonts w:ascii="Times New Roman" w:hAnsi="Times New Roman" w:eastAsia="微软雅黑" w:cs="Times New Roman"/>
                <w:b/>
                <w:sz w:val="21"/>
              </w:rPr>
              <w:t>病理</w:t>
            </w:r>
            <w:r>
              <w:rPr>
                <w:rFonts w:hint="eastAsia" w:ascii="Times New Roman" w:hAnsi="Times New Roman" w:eastAsia="微软雅黑" w:cs="Times New Roman"/>
                <w:b/>
                <w:sz w:val="21"/>
              </w:rPr>
              <w:t>评估</w:t>
            </w:r>
          </w:p>
        </w:tc>
        <w:tc>
          <w:tcPr>
            <w:tcW w:w="2721" w:type="dxa"/>
            <w:vAlign w:val="center"/>
          </w:tcPr>
          <w:p w14:paraId="2FC8421F">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bidi="ar"/>
              </w:rPr>
              <w:t>肿瘤细胞含量</w:t>
            </w:r>
          </w:p>
        </w:tc>
        <w:tc>
          <w:tcPr>
            <w:tcW w:w="2381" w:type="dxa"/>
            <w:vAlign w:val="center"/>
          </w:tcPr>
          <w:p w14:paraId="309D7A9A">
            <w:pPr>
              <w:ind w:left="119"/>
              <w:jc w:val="center"/>
              <w:rPr>
                <w:rFonts w:ascii="Times New Roman" w:hAnsi="Times New Roman" w:eastAsia="微软雅黑" w:cs="Times New Roman"/>
                <w:sz w:val="21"/>
              </w:rPr>
            </w:pPr>
            <w:r>
              <w:rPr>
                <w:rFonts w:hint="eastAsia" w:ascii="Times New Roman" w:hAnsi="Times New Roman" w:eastAsia="微软雅黑" w:cs="Times New Roman"/>
                <w:sz w:val="21"/>
              </w:rPr>
              <w:t xml:space="preserve">{{ </w:t>
            </w:r>
            <w:r>
              <w:rPr>
                <w:rFonts w:ascii="Times New Roman" w:hAnsi="Times New Roman" w:eastAsia="微软雅黑" w:cs="Times New Roman"/>
                <w:sz w:val="21"/>
              </w:rPr>
              <w:t>tumorcellcontent</w:t>
            </w:r>
            <w:r>
              <w:rPr>
                <w:rFonts w:hint="eastAsia" w:ascii="Times New Roman" w:hAnsi="Times New Roman" w:eastAsia="微软雅黑" w:cs="Times New Roman"/>
                <w:sz w:val="21"/>
              </w:rPr>
              <w:t xml:space="preserve"> }}</w:t>
            </w:r>
          </w:p>
        </w:tc>
        <w:tc>
          <w:tcPr>
            <w:tcW w:w="2721" w:type="dxa"/>
            <w:vAlign w:val="center"/>
          </w:tcPr>
          <w:p w14:paraId="24752988">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bidi="ar"/>
              </w:rPr>
              <w:t>≥</w:t>
            </w:r>
            <w:r>
              <w:rPr>
                <w:rFonts w:hint="eastAsia" w:ascii="Times New Roman" w:hAnsi="Times New Roman" w:eastAsia="微软雅黑" w:cs="Times New Roman"/>
                <w:sz w:val="21"/>
                <w:szCs w:val="21"/>
                <w:lang w:bidi="ar"/>
              </w:rPr>
              <w:t>1</w:t>
            </w:r>
            <w:r>
              <w:rPr>
                <w:rFonts w:ascii="Times New Roman" w:hAnsi="Times New Roman" w:eastAsia="微软雅黑" w:cs="Times New Roman"/>
                <w:sz w:val="21"/>
                <w:szCs w:val="21"/>
                <w:lang w:bidi="ar"/>
              </w:rPr>
              <w:t>0%</w:t>
            </w:r>
          </w:p>
        </w:tc>
      </w:tr>
      <w:tr w14:paraId="0373A501">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1A412D2A">
            <w:pPr>
              <w:ind w:left="119"/>
              <w:jc w:val="center"/>
              <w:rPr>
                <w:rFonts w:ascii="Times New Roman" w:hAnsi="Times New Roman" w:eastAsia="微软雅黑" w:cs="Times New Roman"/>
                <w:b/>
                <w:sz w:val="21"/>
              </w:rPr>
            </w:pPr>
            <w:r>
              <w:rPr>
                <w:rFonts w:hint="eastAsia" w:ascii="Times New Roman" w:hAnsi="Times New Roman" w:eastAsia="微软雅黑" w:cs="Times New Roman"/>
                <w:b/>
                <w:sz w:val="21"/>
              </w:rPr>
              <w:t>核酸质量评估</w:t>
            </w:r>
          </w:p>
        </w:tc>
        <w:tc>
          <w:tcPr>
            <w:tcW w:w="2721" w:type="dxa"/>
            <w:vAlign w:val="center"/>
          </w:tcPr>
          <w:p w14:paraId="516E764E">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bidi="ar"/>
              </w:rPr>
              <w:t>DNA</w:t>
            </w:r>
            <w:r>
              <w:rPr>
                <w:rFonts w:hint="eastAsia" w:ascii="Times New Roman" w:hAnsi="Times New Roman" w:eastAsia="微软雅黑" w:cs="微软雅黑"/>
                <w:sz w:val="21"/>
                <w:szCs w:val="21"/>
                <w:lang w:bidi="ar"/>
              </w:rPr>
              <w:t>总量（</w:t>
            </w:r>
            <w:r>
              <w:rPr>
                <w:rFonts w:ascii="Times New Roman" w:hAnsi="Times New Roman" w:eastAsia="微软雅黑" w:cs="Times New Roman"/>
                <w:sz w:val="21"/>
                <w:szCs w:val="21"/>
                <w:lang w:bidi="ar"/>
              </w:rPr>
              <w:t>ng</w:t>
            </w:r>
            <w:r>
              <w:rPr>
                <w:rFonts w:hint="eastAsia" w:ascii="Times New Roman" w:hAnsi="Times New Roman" w:eastAsia="微软雅黑" w:cs="微软雅黑"/>
                <w:sz w:val="21"/>
                <w:szCs w:val="21"/>
                <w:lang w:bidi="ar"/>
              </w:rPr>
              <w:t>）</w:t>
            </w:r>
          </w:p>
        </w:tc>
        <w:tc>
          <w:tcPr>
            <w:tcW w:w="2381" w:type="dxa"/>
            <w:vAlign w:val="center"/>
          </w:tcPr>
          <w:p w14:paraId="15BD6435">
            <w:pPr>
              <w:ind w:left="119"/>
              <w:jc w:val="center"/>
              <w:rPr>
                <w:rFonts w:ascii="Times New Roman" w:hAnsi="Times New Roman" w:eastAsia="微软雅黑" w:cs="Times New Roman"/>
                <w:sz w:val="21"/>
              </w:rPr>
            </w:pPr>
            <w:r>
              <w:rPr>
                <w:rFonts w:hint="eastAsia" w:ascii="Times New Roman" w:hAnsi="Times New Roman" w:eastAsia="微软雅黑" w:cs="Times New Roman"/>
                <w:sz w:val="21"/>
              </w:rPr>
              <w:t xml:space="preserve">{{ </w:t>
            </w:r>
            <w:r>
              <w:rPr>
                <w:rFonts w:ascii="Times New Roman" w:hAnsi="Times New Roman" w:eastAsia="微软雅黑" w:cs="Times New Roman"/>
                <w:sz w:val="21"/>
              </w:rPr>
              <w:t>DNA_total</w:t>
            </w:r>
            <w:r>
              <w:rPr>
                <w:rFonts w:hint="eastAsia" w:ascii="Times New Roman" w:hAnsi="Times New Roman" w:eastAsia="微软雅黑" w:cs="Times New Roman"/>
                <w:sz w:val="21"/>
              </w:rPr>
              <w:t xml:space="preserve"> }}</w:t>
            </w:r>
          </w:p>
        </w:tc>
        <w:tc>
          <w:tcPr>
            <w:tcW w:w="2721" w:type="dxa"/>
            <w:vAlign w:val="center"/>
          </w:tcPr>
          <w:p w14:paraId="1DB9FEE0">
            <w:pPr>
              <w:jc w:val="center"/>
              <w:rPr>
                <w:rFonts w:ascii="Times New Roman" w:hAnsi="Times New Roman" w:eastAsia="微软雅黑" w:cs="Times New Roman"/>
                <w:bCs/>
                <w:sz w:val="21"/>
              </w:rPr>
            </w:pPr>
            <w:r>
              <w:rPr>
                <w:rFonts w:hint="eastAsia" w:ascii="Times New Roman" w:hAnsi="Times New Roman" w:eastAsia="微软雅黑" w:cs="黑体"/>
                <w:sz w:val="21"/>
              </w:rPr>
              <w:t xml:space="preserve">{% if summaryOfRresults.type == </w:t>
            </w:r>
            <w:r>
              <w:rPr>
                <w:rFonts w:ascii="Times New Roman" w:hAnsi="Times New Roman" w:eastAsia="微软雅黑" w:cs="黑体"/>
                <w:sz w:val="21"/>
              </w:rPr>
              <w:t>“tissue”</w:t>
            </w:r>
            <w:r>
              <w:rPr>
                <w:rFonts w:hint="eastAsia" w:ascii="Times New Roman" w:hAnsi="Times New Roman" w:eastAsia="微软雅黑" w:cs="黑体"/>
                <w:sz w:val="21"/>
              </w:rPr>
              <w:t xml:space="preserve"> %}</w:t>
            </w:r>
            <w:r>
              <w:rPr>
                <w:rFonts w:hint="eastAsia" w:ascii="微软雅黑" w:hAnsi="微软雅黑" w:eastAsia="微软雅黑" w:cs="微软雅黑"/>
                <w:sz w:val="21"/>
                <w:szCs w:val="21"/>
                <w:lang w:bidi="ar"/>
              </w:rPr>
              <w:t>≥</w:t>
            </w:r>
            <w:r>
              <w:rPr>
                <w:rFonts w:ascii="Times New Roman" w:hAnsi="Times New Roman" w:eastAsia="微软雅黑" w:cs="Times New Roman"/>
                <w:sz w:val="21"/>
                <w:szCs w:val="21"/>
                <w:lang w:bidi="ar"/>
              </w:rPr>
              <w:t>100</w:t>
            </w:r>
            <w:r>
              <w:rPr>
                <w:rFonts w:hint="eastAsia" w:ascii="Times New Roman" w:hAnsi="Times New Roman" w:eastAsia="微软雅黑" w:cs="黑体"/>
                <w:sz w:val="21"/>
              </w:rPr>
              <w:t>{% else %}</w:t>
            </w:r>
            <w:r>
              <w:rPr>
                <w:rFonts w:hint="eastAsia" w:ascii="微软雅黑" w:hAnsi="微软雅黑" w:eastAsia="微软雅黑" w:cs="微软雅黑"/>
                <w:sz w:val="21"/>
                <w:szCs w:val="21"/>
                <w:lang w:bidi="ar"/>
              </w:rPr>
              <w:t>≥</w:t>
            </w:r>
            <w:r>
              <w:rPr>
                <w:rFonts w:hint="eastAsia" w:ascii="Times New Roman" w:hAnsi="Times New Roman" w:eastAsia="微软雅黑" w:cs="Times New Roman"/>
                <w:sz w:val="21"/>
                <w:szCs w:val="21"/>
                <w:lang w:bidi="ar"/>
              </w:rPr>
              <w:t>2</w:t>
            </w:r>
            <w:r>
              <w:rPr>
                <w:rFonts w:ascii="Times New Roman" w:hAnsi="Times New Roman" w:eastAsia="微软雅黑" w:cs="Times New Roman"/>
                <w:sz w:val="21"/>
                <w:szCs w:val="21"/>
                <w:lang w:bidi="ar"/>
              </w:rPr>
              <w:t>0</w:t>
            </w:r>
            <w:r>
              <w:rPr>
                <w:rFonts w:hint="eastAsia" w:ascii="Times New Roman" w:hAnsi="Times New Roman" w:eastAsia="微软雅黑" w:cs="黑体"/>
                <w:sz w:val="21"/>
              </w:rPr>
              <w:t>{% endif %}</w:t>
            </w:r>
          </w:p>
        </w:tc>
      </w:tr>
      <w:tr w14:paraId="56E0CF2C">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068DD1BC">
            <w:pPr>
              <w:ind w:left="119"/>
              <w:jc w:val="center"/>
              <w:rPr>
                <w:rFonts w:ascii="Times New Roman" w:hAnsi="Times New Roman" w:eastAsia="微软雅黑" w:cs="Times New Roman"/>
                <w:b/>
                <w:sz w:val="21"/>
              </w:rPr>
            </w:pPr>
          </w:p>
        </w:tc>
        <w:tc>
          <w:tcPr>
            <w:tcW w:w="2721" w:type="dxa"/>
            <w:vAlign w:val="center"/>
          </w:tcPr>
          <w:p w14:paraId="09B3DFE2">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bidi="ar"/>
              </w:rPr>
              <w:t>DNA</w:t>
            </w:r>
            <w:r>
              <w:rPr>
                <w:rFonts w:hint="eastAsia" w:ascii="Times New Roman" w:hAnsi="Times New Roman" w:eastAsia="微软雅黑" w:cs="微软雅黑"/>
                <w:sz w:val="21"/>
                <w:szCs w:val="21"/>
                <w:lang w:bidi="ar"/>
              </w:rPr>
              <w:t>降解程度</w:t>
            </w:r>
          </w:p>
        </w:tc>
        <w:tc>
          <w:tcPr>
            <w:tcW w:w="2381" w:type="dxa"/>
            <w:vAlign w:val="center"/>
          </w:tcPr>
          <w:p w14:paraId="54A0989F">
            <w:pPr>
              <w:ind w:left="119"/>
              <w:jc w:val="center"/>
              <w:rPr>
                <w:rFonts w:ascii="Times New Roman" w:hAnsi="Times New Roman" w:eastAsia="微软雅黑" w:cs="Times New Roman"/>
                <w:sz w:val="21"/>
              </w:rPr>
            </w:pPr>
            <w:r>
              <w:rPr>
                <w:rFonts w:hint="eastAsia" w:ascii="Times New Roman" w:hAnsi="Times New Roman" w:eastAsia="微软雅黑" w:cs="Times New Roman"/>
                <w:sz w:val="21"/>
              </w:rPr>
              <w:t xml:space="preserve">{{ </w:t>
            </w:r>
            <w:r>
              <w:rPr>
                <w:rFonts w:ascii="Times New Roman" w:hAnsi="Times New Roman" w:eastAsia="微软雅黑" w:cs="Times New Roman"/>
                <w:sz w:val="21"/>
              </w:rPr>
              <w:t>DNA_degradation</w:t>
            </w:r>
            <w:r>
              <w:rPr>
                <w:rFonts w:hint="eastAsia" w:ascii="Times New Roman" w:hAnsi="Times New Roman" w:eastAsia="微软雅黑" w:cs="Times New Roman"/>
                <w:sz w:val="21"/>
              </w:rPr>
              <w:t xml:space="preserve"> }}</w:t>
            </w:r>
          </w:p>
        </w:tc>
        <w:tc>
          <w:tcPr>
            <w:tcW w:w="2721" w:type="dxa"/>
            <w:vAlign w:val="center"/>
          </w:tcPr>
          <w:p w14:paraId="300BFC75">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bidi="ar"/>
              </w:rPr>
              <w:t>A/B/C</w:t>
            </w:r>
            <w:r>
              <w:rPr>
                <w:rFonts w:hint="eastAsia" w:ascii="微软雅黑" w:hAnsi="微软雅黑" w:eastAsia="微软雅黑" w:cs="微软雅黑"/>
                <w:sz w:val="21"/>
                <w:szCs w:val="21"/>
                <w:lang w:bidi="ar"/>
              </w:rPr>
              <w:t>级</w:t>
            </w:r>
          </w:p>
        </w:tc>
      </w:tr>
      <w:tr w14:paraId="2C448378">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0978AD72">
            <w:pPr>
              <w:ind w:left="119"/>
              <w:jc w:val="center"/>
              <w:rPr>
                <w:rFonts w:ascii="Times New Roman" w:hAnsi="Times New Roman" w:eastAsia="微软雅黑" w:cs="Times New Roman"/>
                <w:b/>
                <w:sz w:val="21"/>
              </w:rPr>
            </w:pPr>
          </w:p>
        </w:tc>
        <w:tc>
          <w:tcPr>
            <w:tcW w:w="2721" w:type="dxa"/>
            <w:vAlign w:val="center"/>
          </w:tcPr>
          <w:p w14:paraId="75A29573">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bidi="ar"/>
              </w:rPr>
              <w:t>预文库总量（</w:t>
            </w:r>
            <w:r>
              <w:rPr>
                <w:rFonts w:ascii="Times New Roman" w:hAnsi="Times New Roman" w:eastAsia="微软雅黑" w:cs="Times New Roman"/>
                <w:sz w:val="21"/>
                <w:szCs w:val="21"/>
                <w:lang w:bidi="ar"/>
              </w:rPr>
              <w:t>ng</w:t>
            </w:r>
            <w:r>
              <w:rPr>
                <w:rFonts w:hint="eastAsia" w:ascii="Times New Roman" w:hAnsi="Times New Roman" w:eastAsia="微软雅黑" w:cs="微软雅黑"/>
                <w:sz w:val="21"/>
                <w:szCs w:val="21"/>
                <w:lang w:bidi="ar"/>
              </w:rPr>
              <w:t>）</w:t>
            </w:r>
          </w:p>
        </w:tc>
        <w:tc>
          <w:tcPr>
            <w:tcW w:w="2381" w:type="dxa"/>
            <w:vAlign w:val="center"/>
          </w:tcPr>
          <w:p w14:paraId="794C4EF7">
            <w:pPr>
              <w:ind w:left="119"/>
              <w:jc w:val="center"/>
              <w:rPr>
                <w:rFonts w:ascii="Times New Roman" w:hAnsi="Times New Roman" w:eastAsia="微软雅黑" w:cs="Times New Roman"/>
                <w:sz w:val="21"/>
              </w:rPr>
            </w:pPr>
            <w:r>
              <w:rPr>
                <w:rFonts w:hint="eastAsia" w:ascii="Times New Roman" w:hAnsi="Times New Roman" w:eastAsia="微软雅黑" w:cs="Times New Roman"/>
                <w:sz w:val="21"/>
              </w:rPr>
              <w:t xml:space="preserve">{{ </w:t>
            </w:r>
            <w:r>
              <w:rPr>
                <w:rFonts w:ascii="Times New Roman" w:hAnsi="Times New Roman" w:eastAsia="微软雅黑" w:cs="Times New Roman"/>
                <w:sz w:val="21"/>
              </w:rPr>
              <w:t>outbound_quantity</w:t>
            </w:r>
            <w:r>
              <w:rPr>
                <w:rFonts w:hint="eastAsia" w:ascii="Times New Roman" w:hAnsi="Times New Roman" w:eastAsia="微软雅黑" w:cs="Times New Roman"/>
                <w:sz w:val="21"/>
              </w:rPr>
              <w:t xml:space="preserve"> }}</w:t>
            </w:r>
          </w:p>
        </w:tc>
        <w:tc>
          <w:tcPr>
            <w:tcW w:w="2721" w:type="dxa"/>
            <w:vAlign w:val="center"/>
          </w:tcPr>
          <w:p w14:paraId="7F7E5309">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bidi="ar"/>
              </w:rPr>
              <w:t>≥</w:t>
            </w:r>
            <w:r>
              <w:rPr>
                <w:rFonts w:ascii="Times New Roman" w:hAnsi="Times New Roman" w:eastAsia="微软雅黑" w:cs="Times New Roman"/>
                <w:sz w:val="21"/>
                <w:szCs w:val="21"/>
                <w:lang w:bidi="ar"/>
              </w:rPr>
              <w:t>500</w:t>
            </w:r>
          </w:p>
        </w:tc>
      </w:tr>
      <w:tr w14:paraId="08F90CA8">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5B746E88">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测序</w:t>
            </w:r>
            <w:r>
              <w:rPr>
                <w:rFonts w:hint="eastAsia" w:ascii="Times New Roman" w:hAnsi="Times New Roman" w:eastAsia="微软雅黑" w:cs="Times New Roman"/>
                <w:b/>
                <w:sz w:val="21"/>
              </w:rPr>
              <w:t>质量评估</w:t>
            </w:r>
          </w:p>
        </w:tc>
        <w:tc>
          <w:tcPr>
            <w:tcW w:w="2721" w:type="dxa"/>
            <w:vAlign w:val="center"/>
          </w:tcPr>
          <w:p w14:paraId="1CC12C61">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bidi="ar"/>
              </w:rPr>
              <w:t>平均测序深度</w:t>
            </w:r>
          </w:p>
        </w:tc>
        <w:tc>
          <w:tcPr>
            <w:tcW w:w="2381" w:type="dxa"/>
            <w:vAlign w:val="center"/>
          </w:tcPr>
          <w:p w14:paraId="39D037F7">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rPr>
              <w:t xml:space="preserve">{{ </w:t>
            </w:r>
            <w:r>
              <w:rPr>
                <w:rFonts w:ascii="Times New Roman" w:hAnsi="Times New Roman" w:eastAsia="微软雅黑" w:cs="Times New Roman"/>
                <w:sz w:val="21"/>
              </w:rPr>
              <w:t>sequencing_depth</w:t>
            </w:r>
            <w:r>
              <w:rPr>
                <w:rFonts w:hint="eastAsia" w:ascii="Times New Roman" w:hAnsi="Times New Roman" w:eastAsia="微软雅黑" w:cs="Times New Roman"/>
                <w:sz w:val="21"/>
              </w:rPr>
              <w:t xml:space="preserve"> }}</w:t>
            </w:r>
          </w:p>
        </w:tc>
        <w:tc>
          <w:tcPr>
            <w:tcW w:w="2721" w:type="dxa"/>
            <w:vAlign w:val="center"/>
          </w:tcPr>
          <w:p w14:paraId="03FFD773">
            <w:pPr>
              <w:autoSpaceDE w:val="0"/>
              <w:ind w:left="110" w:leftChars="50"/>
              <w:jc w:val="center"/>
              <w:rPr>
                <w:rFonts w:hint="default" w:ascii="Times New Roman" w:hAnsi="Times New Roman" w:eastAsia="微软雅黑" w:cs="Times New Roman"/>
                <w:bCs/>
                <w:sz w:val="21"/>
                <w:lang w:val="en-US" w:eastAsia="zh-CN"/>
              </w:rPr>
            </w:pPr>
            <w:r>
              <w:rPr>
                <w:rFonts w:hint="eastAsia" w:ascii="微软雅黑" w:hAnsi="微软雅黑" w:eastAsia="微软雅黑" w:cs="微软雅黑"/>
                <w:sz w:val="21"/>
                <w:szCs w:val="21"/>
                <w:lang w:bidi="ar"/>
              </w:rPr>
              <w:t>≥</w:t>
            </w:r>
            <w:r>
              <w:rPr>
                <w:rFonts w:hint="eastAsia" w:ascii="Times New Roman" w:hAnsi="Times New Roman" w:eastAsia="微软雅黑" w:cs="黑体"/>
                <w:sz w:val="21"/>
                <w:lang w:val="en-US" w:eastAsia="zh-CN"/>
              </w:rPr>
              <w:t>400</w:t>
            </w:r>
          </w:p>
        </w:tc>
      </w:tr>
      <w:tr w14:paraId="15688C44">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55672D25">
            <w:pPr>
              <w:ind w:left="119"/>
              <w:jc w:val="center"/>
              <w:rPr>
                <w:rFonts w:ascii="Times New Roman" w:hAnsi="Times New Roman" w:eastAsia="微软雅黑" w:cs="Times New Roman"/>
                <w:b/>
                <w:sz w:val="21"/>
              </w:rPr>
            </w:pPr>
          </w:p>
        </w:tc>
        <w:tc>
          <w:tcPr>
            <w:tcW w:w="2721" w:type="dxa"/>
            <w:vAlign w:val="center"/>
          </w:tcPr>
          <w:p w14:paraId="723BD368">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bidi="ar"/>
              </w:rPr>
              <w:t>覆盖均一性</w:t>
            </w:r>
          </w:p>
        </w:tc>
        <w:tc>
          <w:tcPr>
            <w:tcW w:w="2381" w:type="dxa"/>
            <w:vAlign w:val="center"/>
          </w:tcPr>
          <w:p w14:paraId="7C2A3D5B">
            <w:pPr>
              <w:ind w:left="119"/>
              <w:jc w:val="center"/>
              <w:rPr>
                <w:rFonts w:ascii="Times New Roman" w:hAnsi="Times New Roman" w:eastAsia="微软雅黑" w:cs="Times New Roman"/>
                <w:sz w:val="21"/>
              </w:rPr>
            </w:pPr>
            <w:r>
              <w:rPr>
                <w:rFonts w:hint="eastAsia" w:ascii="Times New Roman" w:hAnsi="Times New Roman" w:eastAsia="微软雅黑" w:cs="Times New Roman"/>
                <w:sz w:val="21"/>
              </w:rPr>
              <w:t>{{ coverage_uniformity }}</w:t>
            </w:r>
          </w:p>
        </w:tc>
        <w:tc>
          <w:tcPr>
            <w:tcW w:w="2721" w:type="dxa"/>
            <w:vAlign w:val="center"/>
          </w:tcPr>
          <w:p w14:paraId="7B80C092">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bidi="ar"/>
              </w:rPr>
              <w:t>≥</w:t>
            </w:r>
            <w:r>
              <w:rPr>
                <w:rFonts w:ascii="Times New Roman" w:hAnsi="Times New Roman" w:eastAsia="微软雅黑" w:cs="Times New Roman"/>
                <w:sz w:val="21"/>
                <w:szCs w:val="21"/>
                <w:lang w:bidi="ar"/>
              </w:rPr>
              <w:t>90%</w:t>
            </w:r>
          </w:p>
        </w:tc>
      </w:tr>
      <w:tr w14:paraId="328E6CF8">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66D9BD7B">
            <w:pPr>
              <w:ind w:left="119"/>
              <w:jc w:val="center"/>
              <w:rPr>
                <w:rFonts w:ascii="Times New Roman" w:hAnsi="Times New Roman" w:eastAsia="微软雅黑" w:cs="Times New Roman"/>
                <w:b/>
                <w:sz w:val="21"/>
              </w:rPr>
            </w:pPr>
          </w:p>
        </w:tc>
        <w:tc>
          <w:tcPr>
            <w:tcW w:w="2721" w:type="dxa"/>
            <w:vAlign w:val="center"/>
          </w:tcPr>
          <w:p w14:paraId="4A46FB0A">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bidi="ar"/>
              </w:rPr>
              <w:t>基因组比对率</w:t>
            </w:r>
          </w:p>
        </w:tc>
        <w:tc>
          <w:tcPr>
            <w:tcW w:w="2381" w:type="dxa"/>
            <w:vAlign w:val="center"/>
          </w:tcPr>
          <w:p w14:paraId="201982EE">
            <w:pPr>
              <w:ind w:left="119"/>
              <w:jc w:val="center"/>
              <w:rPr>
                <w:rFonts w:ascii="Times New Roman" w:hAnsi="Times New Roman" w:eastAsia="微软雅黑" w:cs="Times New Roman"/>
                <w:sz w:val="21"/>
              </w:rPr>
            </w:pPr>
            <w:r>
              <w:rPr>
                <w:rFonts w:hint="eastAsia" w:ascii="Times New Roman" w:hAnsi="Times New Roman" w:eastAsia="微软雅黑" w:cs="Times New Roman"/>
                <w:sz w:val="21"/>
              </w:rPr>
              <w:t>{{ genome_alignment }}</w:t>
            </w:r>
          </w:p>
        </w:tc>
        <w:tc>
          <w:tcPr>
            <w:tcW w:w="2721" w:type="dxa"/>
            <w:vAlign w:val="center"/>
          </w:tcPr>
          <w:p w14:paraId="0DC0A534">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bidi="ar"/>
              </w:rPr>
              <w:t>≥</w:t>
            </w:r>
            <w:r>
              <w:rPr>
                <w:rFonts w:ascii="Times New Roman" w:hAnsi="Times New Roman" w:eastAsia="微软雅黑" w:cs="Times New Roman"/>
                <w:sz w:val="21"/>
                <w:szCs w:val="21"/>
                <w:lang w:bidi="ar"/>
              </w:rPr>
              <w:t>95%</w:t>
            </w:r>
          </w:p>
        </w:tc>
      </w:tr>
      <w:tr w14:paraId="481DBA06">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1CF73EF6">
            <w:pPr>
              <w:ind w:left="119"/>
              <w:jc w:val="center"/>
              <w:rPr>
                <w:rFonts w:ascii="Times New Roman" w:hAnsi="Times New Roman" w:eastAsia="微软雅黑" w:cs="Times New Roman"/>
                <w:b/>
                <w:sz w:val="21"/>
              </w:rPr>
            </w:pPr>
          </w:p>
        </w:tc>
        <w:tc>
          <w:tcPr>
            <w:tcW w:w="2721" w:type="dxa"/>
            <w:vAlign w:val="center"/>
          </w:tcPr>
          <w:p w14:paraId="5437272D">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bidi="ar"/>
              </w:rPr>
              <w:t>碱基质量</w:t>
            </w:r>
            <w:r>
              <w:rPr>
                <w:rFonts w:ascii="Times New Roman" w:hAnsi="Times New Roman" w:eastAsia="微软雅黑" w:cs="Times New Roman"/>
                <w:sz w:val="21"/>
                <w:szCs w:val="21"/>
                <w:lang w:bidi="ar"/>
              </w:rPr>
              <w:t>Q30</w:t>
            </w:r>
            <w:r>
              <w:rPr>
                <w:rFonts w:hint="eastAsia" w:ascii="Times New Roman" w:hAnsi="Times New Roman" w:eastAsia="微软雅黑" w:cs="微软雅黑"/>
                <w:sz w:val="21"/>
                <w:szCs w:val="21"/>
                <w:lang w:bidi="ar"/>
              </w:rPr>
              <w:t>占比</w:t>
            </w:r>
          </w:p>
        </w:tc>
        <w:tc>
          <w:tcPr>
            <w:tcW w:w="2381" w:type="dxa"/>
            <w:vAlign w:val="center"/>
          </w:tcPr>
          <w:p w14:paraId="62E6D1F2">
            <w:pPr>
              <w:autoSpaceDE w:val="0"/>
              <w:ind w:left="110" w:leftChars="50"/>
              <w:jc w:val="center"/>
              <w:rPr>
                <w:rFonts w:ascii="Times New Roman" w:hAnsi="Times New Roman" w:eastAsia="微软雅黑" w:cs="Times New Roman"/>
                <w:sz w:val="21"/>
              </w:rPr>
            </w:pPr>
            <w:r>
              <w:rPr>
                <w:rFonts w:hint="eastAsia" w:ascii="Times New Roman" w:hAnsi="Times New Roman" w:eastAsia="微软雅黑" w:cs="Times New Roman"/>
                <w:sz w:val="21"/>
              </w:rPr>
              <w:t>{{ base_quality }}</w:t>
            </w:r>
          </w:p>
        </w:tc>
        <w:tc>
          <w:tcPr>
            <w:tcW w:w="2721" w:type="dxa"/>
            <w:vAlign w:val="center"/>
          </w:tcPr>
          <w:p w14:paraId="4C1120A2">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bidi="ar"/>
              </w:rPr>
              <w:t>≥</w:t>
            </w:r>
            <w:r>
              <w:rPr>
                <w:rFonts w:ascii="Times New Roman" w:hAnsi="Times New Roman" w:eastAsia="微软雅黑" w:cs="Times New Roman"/>
                <w:sz w:val="21"/>
                <w:szCs w:val="21"/>
                <w:lang w:bidi="ar"/>
              </w:rPr>
              <w:t>80%</w:t>
            </w:r>
          </w:p>
        </w:tc>
      </w:tr>
      <w:tr w14:paraId="75A76502">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987" w:type="dxa"/>
            <w:shd w:val="clear" w:color="auto" w:fill="F1F1F1"/>
            <w:vAlign w:val="center"/>
          </w:tcPr>
          <w:p w14:paraId="3776437C">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shd w:val="clear" w:color="auto" w:fill="F1F1F1"/>
            <w:vAlign w:val="center"/>
          </w:tcPr>
          <w:p w14:paraId="4F07B494">
            <w:pPr>
              <w:ind w:left="119"/>
              <w:jc w:val="center"/>
              <w:rPr>
                <w:rFonts w:ascii="Times New Roman" w:hAnsi="Times New Roman" w:eastAsia="微软雅黑" w:cs="Times New Roman"/>
                <w:bCs/>
                <w:sz w:val="21"/>
              </w:rPr>
            </w:pPr>
            <w:r>
              <w:rPr>
                <w:rFonts w:hint="eastAsia" w:ascii="微软雅黑" w:hAnsi="微软雅黑" w:eastAsia="微软雅黑"/>
                <w:color w:val="000000"/>
                <w:sz w:val="21"/>
                <w:szCs w:val="21"/>
              </w:rPr>
              <w:t>{{ sequencing_depth | oqa(400,300) }}</w:t>
            </w:r>
          </w:p>
        </w:tc>
      </w:tr>
    </w:tbl>
    <w:p w14:paraId="31DAF65D">
      <w:pPr>
        <w:spacing w:before="53" w:line="301" w:lineRule="exact"/>
        <w:rPr>
          <w:rFonts w:ascii="Times New Roman" w:hAnsi="Times New Roman" w:eastAsia="微软雅黑" w:cs="Times New Roman"/>
          <w:bCs/>
          <w:sz w:val="18"/>
        </w:rPr>
      </w:pPr>
      <w:r>
        <w:rPr>
          <w:rFonts w:hint="eastAsia" w:ascii="Times New Roman" w:hAnsi="Times New Roman" w:eastAsia="微软雅黑" w:cs="Times New Roman"/>
          <w:bCs/>
          <w:sz w:val="18"/>
        </w:rPr>
        <w:t>注：</w:t>
      </w:r>
    </w:p>
    <w:p w14:paraId="382A1258">
      <w:pPr>
        <w:numPr>
          <w:ilvl w:val="0"/>
          <w:numId w:val="23"/>
        </w:numPr>
        <w:spacing w:before="53" w:line="301" w:lineRule="exact"/>
        <w:ind w:left="133"/>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肿瘤细胞含量：送检样本经HE染色评估的肿瘤细胞含量。如送检样本不满足病理评估所需条件，则不进行此项评估。血浆cfDNA样本不做此项评估。</w:t>
      </w:r>
    </w:p>
    <w:p w14:paraId="410E9B87">
      <w:pPr>
        <w:numPr>
          <w:ilvl w:val="0"/>
          <w:numId w:val="23"/>
        </w:numPr>
        <w:spacing w:before="53" w:line="301" w:lineRule="exact"/>
        <w:ind w:left="133"/>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DNA总量：送检样本的DNA提取总量。</w:t>
      </w:r>
    </w:p>
    <w:p w14:paraId="6871508C">
      <w:pPr>
        <w:numPr>
          <w:ilvl w:val="0"/>
          <w:numId w:val="23"/>
        </w:numPr>
        <w:spacing w:before="53" w:line="301" w:lineRule="exact"/>
        <w:ind w:left="133"/>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DNA降解程度：cfDNA样本不适用于此项评估。</w:t>
      </w:r>
    </w:p>
    <w:p w14:paraId="5E2C0823">
      <w:pPr>
        <w:numPr>
          <w:ilvl w:val="0"/>
          <w:numId w:val="24"/>
        </w:numPr>
        <w:spacing w:line="270" w:lineRule="exact"/>
        <w:ind w:left="613" w:leftChars="150" w:hanging="283"/>
        <w:rPr>
          <w:rFonts w:ascii="Times New Roman" w:hAnsi="Times New Roman" w:eastAsia="微软雅黑" w:cs="Times New Roman"/>
          <w:bCs/>
          <w:sz w:val="18"/>
          <w:szCs w:val="18"/>
        </w:rPr>
      </w:pPr>
      <w:r>
        <w:rPr>
          <w:rFonts w:ascii="Times New Roman" w:hAnsi="Times New Roman" w:eastAsia="微软雅黑" w:cs="Times New Roman"/>
          <w:bCs/>
          <w:sz w:val="18"/>
          <w:szCs w:val="18"/>
        </w:rPr>
        <w:t>A级：有主带，或降解均匀且降解区域主要集中在5000bp以上</w:t>
      </w:r>
      <w:r>
        <w:rPr>
          <w:rFonts w:hint="eastAsia" w:ascii="Times New Roman" w:hAnsi="Times New Roman" w:eastAsia="微软雅黑" w:cs="Times New Roman"/>
          <w:bCs/>
          <w:sz w:val="18"/>
          <w:szCs w:val="18"/>
        </w:rPr>
        <w:t>；</w:t>
      </w:r>
    </w:p>
    <w:p w14:paraId="5A411B87">
      <w:pPr>
        <w:numPr>
          <w:ilvl w:val="0"/>
          <w:numId w:val="24"/>
        </w:numPr>
        <w:spacing w:line="270" w:lineRule="exact"/>
        <w:ind w:left="613" w:leftChars="150" w:hanging="283"/>
        <w:rPr>
          <w:rFonts w:ascii="Times New Roman" w:hAnsi="Times New Roman" w:eastAsia="微软雅黑" w:cs="Times New Roman"/>
          <w:bCs/>
          <w:sz w:val="18"/>
          <w:szCs w:val="18"/>
        </w:rPr>
      </w:pPr>
      <w:r>
        <w:rPr>
          <w:rFonts w:ascii="Times New Roman" w:hAnsi="Times New Roman" w:eastAsia="微软雅黑" w:cs="Times New Roman"/>
          <w:bCs/>
          <w:sz w:val="18"/>
          <w:szCs w:val="18"/>
        </w:rPr>
        <w:t>B级：无主带，降解均匀且降解区域主要集中在1500-5000bp之间</w:t>
      </w:r>
      <w:r>
        <w:rPr>
          <w:rFonts w:hint="eastAsia" w:ascii="Times New Roman" w:hAnsi="Times New Roman" w:eastAsia="微软雅黑" w:cs="Times New Roman"/>
          <w:bCs/>
          <w:sz w:val="18"/>
          <w:szCs w:val="18"/>
        </w:rPr>
        <w:t>；</w:t>
      </w:r>
    </w:p>
    <w:p w14:paraId="0EC9EAB4">
      <w:pPr>
        <w:numPr>
          <w:ilvl w:val="0"/>
          <w:numId w:val="24"/>
        </w:numPr>
        <w:spacing w:line="270" w:lineRule="exact"/>
        <w:ind w:left="613" w:leftChars="150" w:hanging="283"/>
        <w:rPr>
          <w:rFonts w:ascii="Times New Roman" w:hAnsi="Times New Roman" w:eastAsia="微软雅黑" w:cs="Times New Roman"/>
          <w:bCs/>
          <w:sz w:val="18"/>
          <w:szCs w:val="18"/>
        </w:rPr>
      </w:pPr>
      <w:r>
        <w:rPr>
          <w:rFonts w:ascii="Times New Roman" w:hAnsi="Times New Roman" w:eastAsia="微软雅黑" w:cs="Times New Roman"/>
          <w:bCs/>
          <w:sz w:val="18"/>
          <w:szCs w:val="18"/>
        </w:rPr>
        <w:t>C级：无主带，降解均匀且降解区域主要集中在500-1500bp之间</w:t>
      </w:r>
      <w:r>
        <w:rPr>
          <w:rFonts w:hint="eastAsia" w:ascii="Times New Roman" w:hAnsi="Times New Roman" w:eastAsia="微软雅黑" w:cs="Times New Roman"/>
          <w:bCs/>
          <w:sz w:val="18"/>
          <w:szCs w:val="18"/>
        </w:rPr>
        <w:t>；</w:t>
      </w:r>
    </w:p>
    <w:p w14:paraId="733DBB00">
      <w:pPr>
        <w:numPr>
          <w:ilvl w:val="0"/>
          <w:numId w:val="24"/>
        </w:numPr>
        <w:spacing w:line="270" w:lineRule="exact"/>
        <w:ind w:left="613" w:leftChars="150" w:hanging="283"/>
        <w:rPr>
          <w:rFonts w:ascii="Times New Roman" w:hAnsi="Times New Roman" w:eastAsia="微软雅黑" w:cs="Times New Roman"/>
          <w:bCs/>
          <w:sz w:val="18"/>
          <w:szCs w:val="18"/>
        </w:rPr>
      </w:pPr>
      <w:r>
        <w:rPr>
          <w:rFonts w:ascii="Times New Roman" w:hAnsi="Times New Roman" w:eastAsia="微软雅黑" w:cs="Times New Roman"/>
          <w:bCs/>
          <w:spacing w:val="3"/>
          <w:sz w:val="18"/>
          <w:szCs w:val="18"/>
        </w:rPr>
        <w:t>D级</w:t>
      </w:r>
      <w:r>
        <w:rPr>
          <w:rFonts w:ascii="Times New Roman" w:hAnsi="Times New Roman" w:eastAsia="微软雅黑" w:cs="Times New Roman"/>
          <w:bCs/>
          <w:sz w:val="18"/>
          <w:szCs w:val="18"/>
        </w:rPr>
        <w:t>（</w:t>
      </w:r>
      <w:r>
        <w:rPr>
          <w:rFonts w:ascii="Times New Roman" w:hAnsi="Times New Roman" w:eastAsia="微软雅黑" w:cs="Times New Roman"/>
          <w:bCs/>
          <w:spacing w:val="1"/>
          <w:sz w:val="18"/>
          <w:szCs w:val="18"/>
        </w:rPr>
        <w:t>不合格</w:t>
      </w:r>
      <w:r>
        <w:rPr>
          <w:rFonts w:ascii="Times New Roman" w:hAnsi="Times New Roman" w:eastAsia="微软雅黑" w:cs="Times New Roman"/>
          <w:bCs/>
          <w:spacing w:val="-90"/>
          <w:sz w:val="18"/>
          <w:szCs w:val="18"/>
        </w:rPr>
        <w:t>）</w:t>
      </w:r>
      <w:r>
        <w:rPr>
          <w:rFonts w:ascii="Times New Roman" w:hAnsi="Times New Roman" w:eastAsia="微软雅黑" w:cs="Times New Roman"/>
          <w:bCs/>
          <w:sz w:val="18"/>
          <w:szCs w:val="18"/>
        </w:rPr>
        <w:t>）：无主带，降解均匀且降解区域主要集中在500-1500bp</w:t>
      </w:r>
      <w:r>
        <w:rPr>
          <w:rFonts w:ascii="Times New Roman" w:hAnsi="Times New Roman" w:eastAsia="微软雅黑" w:cs="Times New Roman"/>
          <w:bCs/>
          <w:spacing w:val="-1"/>
          <w:sz w:val="18"/>
          <w:szCs w:val="18"/>
        </w:rPr>
        <w:t>之间，但总量介于</w:t>
      </w:r>
      <w:r>
        <w:rPr>
          <w:rFonts w:ascii="Times New Roman" w:hAnsi="Times New Roman" w:eastAsia="微软雅黑" w:cs="Times New Roman"/>
          <w:bCs/>
          <w:sz w:val="18"/>
          <w:szCs w:val="18"/>
        </w:rPr>
        <w:t>100ng</w:t>
      </w:r>
      <w:r>
        <w:rPr>
          <w:rFonts w:ascii="Times New Roman" w:hAnsi="Times New Roman" w:eastAsia="微软雅黑" w:cs="Times New Roman"/>
          <w:bCs/>
          <w:spacing w:val="-3"/>
          <w:sz w:val="18"/>
          <w:szCs w:val="18"/>
        </w:rPr>
        <w:t>到</w:t>
      </w:r>
      <w:r>
        <w:rPr>
          <w:rFonts w:ascii="Times New Roman" w:hAnsi="Times New Roman" w:eastAsia="微软雅黑" w:cs="Times New Roman"/>
          <w:bCs/>
          <w:sz w:val="18"/>
          <w:szCs w:val="18"/>
        </w:rPr>
        <w:t>300ng之间；或降解区</w:t>
      </w:r>
      <w:r>
        <w:rPr>
          <w:rFonts w:ascii="Times New Roman" w:hAnsi="Times New Roman" w:eastAsia="微软雅黑" w:cs="Times New Roman"/>
          <w:bCs/>
          <w:spacing w:val="-2"/>
          <w:sz w:val="18"/>
          <w:szCs w:val="18"/>
        </w:rPr>
        <w:t>域弥散在</w:t>
      </w:r>
      <w:r>
        <w:rPr>
          <w:rFonts w:ascii="Times New Roman" w:hAnsi="Times New Roman" w:eastAsia="微软雅黑" w:cs="Times New Roman"/>
          <w:bCs/>
          <w:sz w:val="18"/>
          <w:szCs w:val="18"/>
        </w:rPr>
        <w:t>150-1000bp</w:t>
      </w:r>
      <w:r>
        <w:rPr>
          <w:rFonts w:ascii="Times New Roman" w:hAnsi="Times New Roman" w:eastAsia="微软雅黑" w:cs="Times New Roman"/>
          <w:bCs/>
          <w:spacing w:val="-2"/>
          <w:sz w:val="18"/>
          <w:szCs w:val="18"/>
        </w:rPr>
        <w:t>，或集中在</w:t>
      </w:r>
      <w:r>
        <w:rPr>
          <w:rFonts w:ascii="Times New Roman" w:hAnsi="Times New Roman" w:eastAsia="微软雅黑" w:cs="Times New Roman"/>
          <w:bCs/>
          <w:sz w:val="18"/>
          <w:szCs w:val="18"/>
        </w:rPr>
        <w:t>500bp以下。</w:t>
      </w:r>
    </w:p>
    <w:p w14:paraId="223BF75F">
      <w:pPr>
        <w:numPr>
          <w:ilvl w:val="0"/>
          <w:numId w:val="23"/>
        </w:numPr>
        <w:spacing w:before="53" w:line="301" w:lineRule="exact"/>
        <w:ind w:left="133"/>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预文库总量：核酸片段经过接头连接和扩增纯化后中间产物的总量。</w:t>
      </w:r>
    </w:p>
    <w:p w14:paraId="718DC177">
      <w:pPr>
        <w:numPr>
          <w:ilvl w:val="0"/>
          <w:numId w:val="23"/>
        </w:numPr>
        <w:spacing w:before="53" w:line="301" w:lineRule="exact"/>
        <w:ind w:left="133"/>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平均测序深度：目标区域每个碱基被测到的平均次数。</w:t>
      </w:r>
    </w:p>
    <w:p w14:paraId="6643D6C8">
      <w:pPr>
        <w:numPr>
          <w:ilvl w:val="0"/>
          <w:numId w:val="23"/>
        </w:numPr>
        <w:spacing w:before="53" w:line="301" w:lineRule="exact"/>
        <w:ind w:left="133"/>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覆盖均一性：测序深度达到平均测序深度20%的碱基占比。</w:t>
      </w:r>
    </w:p>
    <w:p w14:paraId="5393ADDE">
      <w:pPr>
        <w:numPr>
          <w:ilvl w:val="0"/>
          <w:numId w:val="23"/>
        </w:numPr>
        <w:spacing w:before="53" w:line="301" w:lineRule="exact"/>
        <w:ind w:left="133"/>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基因组比对率：比对到参考基因组上的reads数目占比。</w:t>
      </w:r>
    </w:p>
    <w:p w14:paraId="6381F71C">
      <w:pPr>
        <w:numPr>
          <w:ilvl w:val="0"/>
          <w:numId w:val="23"/>
        </w:numPr>
        <w:spacing w:before="53" w:line="301" w:lineRule="exact"/>
        <w:ind w:left="133"/>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碱基质量Q30占比：测序数据中碱基质量在Q30以上（即碱基识别错误率在千分之一以下）的占比。</w:t>
      </w:r>
    </w:p>
    <w:p w14:paraId="0BF1E8BB">
      <w:pPr>
        <w:numPr>
          <w:ilvl w:val="0"/>
          <w:numId w:val="23"/>
        </w:numPr>
        <w:spacing w:before="53" w:line="301" w:lineRule="exact"/>
        <w:ind w:left="133"/>
        <w:rPr>
          <w:rFonts w:ascii="Times New Roman" w:hAnsi="Times New Roman" w:eastAsia="微软雅黑" w:cs="Times New Roman"/>
          <w:bCs/>
          <w:sz w:val="18"/>
          <w:szCs w:val="18"/>
        </w:rPr>
      </w:pPr>
      <w:r>
        <w:rPr>
          <w:rFonts w:hint="eastAsia" w:ascii="Times New Roman" w:hAnsi="Times New Roman" w:eastAsia="微软雅黑" w:cs="Times New Roman"/>
          <w:bCs/>
          <w:sz w:val="18"/>
          <w:szCs w:val="18"/>
        </w:rPr>
        <w:t xml:space="preserve">总体质量评估：根据 </w:t>
      </w:r>
      <w:r>
        <w:rPr>
          <w:rFonts w:ascii="Times New Roman" w:hAnsi="Times New Roman" w:eastAsia="微软雅黑" w:cs="Times New Roman"/>
          <w:bCs/>
          <w:sz w:val="18"/>
          <w:szCs w:val="18"/>
        </w:rPr>
        <w:t xml:space="preserve">DNA </w:t>
      </w:r>
      <w:r>
        <w:rPr>
          <w:rFonts w:hint="eastAsia" w:ascii="Times New Roman" w:hAnsi="Times New Roman" w:eastAsia="微软雅黑" w:cs="Times New Roman"/>
          <w:bCs/>
          <w:sz w:val="18"/>
          <w:szCs w:val="18"/>
        </w:rPr>
        <w:t>平均测序深度进行评估，分为“合格”、“警戒”、“不合格”三个等级。总体质量评估为“警戒”或者“不合格”时，均会影响检测的准确性和敏感性。</w:t>
      </w:r>
    </w:p>
    <w:p w14:paraId="5A7A1590">
      <w:pPr>
        <w:rPr>
          <w:rFonts w:ascii="Times New Roman" w:hAnsi="Times New Roman"/>
          <w:sz w:val="30"/>
        </w:rPr>
      </w:pPr>
      <w:r>
        <w:rPr>
          <w:rFonts w:hint="eastAsia"/>
        </w:rPr>
        <w:br w:type="page"/>
      </w:r>
    </w:p>
    <w:bookmarkEnd w:id="55"/>
    <w:bookmarkEnd w:id="56"/>
    <w:bookmarkEnd w:id="57"/>
    <w:p w14:paraId="7C0CC14D">
      <w:pPr>
        <w:pStyle w:val="3"/>
        <w:numPr>
          <w:ilvl w:val="0"/>
          <w:numId w:val="22"/>
        </w:numPr>
        <w:jc w:val="both"/>
        <w:rPr>
          <w:rFonts w:hint="eastAsia" w:ascii="微软雅黑" w:hAnsi="微软雅黑" w:eastAsia="微软雅黑" w:cs="微软雅黑"/>
          <w:color w:val="254061" w:themeColor="accent1" w:themeShade="80"/>
        </w:rPr>
      </w:pPr>
      <w:r>
        <w:rPr>
          <w:rFonts w:hint="eastAsia" w:ascii="微软雅黑" w:hAnsi="微软雅黑" w:eastAsia="微软雅黑" w:cs="微软雅黑"/>
          <w:color w:val="254061" w:themeColor="accent1" w:themeShade="80"/>
        </w:rPr>
        <w:t>癌症相关重要基因列表</w:t>
      </w:r>
    </w:p>
    <w:p w14:paraId="7C28FE28">
      <w:pPr>
        <w:spacing w:line="259" w:lineRule="exact"/>
        <w:ind w:left="3328" w:right="3328"/>
        <w:jc w:val="center"/>
        <w:rPr>
          <w:rFonts w:ascii="Times New Roman" w:hAnsi="Times New Roman" w:eastAsia="微软雅黑" w:cs="Times New Roman"/>
          <w:b/>
          <w:color w:val="244061"/>
          <w:sz w:val="24"/>
          <w:lang w:eastAsia="zh-CN"/>
        </w:rPr>
      </w:pPr>
      <w:bookmarkStart w:id="58" w:name="_Toc3488_WPSOffice_Level2"/>
      <w:bookmarkStart w:id="59" w:name="_Toc31515_WPSOffice_Level2"/>
      <w:bookmarkStart w:id="60" w:name="_Toc6931_WPSOffice_Level2"/>
      <w:bookmarkStart w:id="61" w:name="_Toc19280_WPSOffice_Level2"/>
      <w:bookmarkStart w:id="62" w:name="_Toc17111_WPSOffice_Level2"/>
      <w:bookmarkStart w:id="63" w:name="_Toc6304_WPSOffice_Level2"/>
      <w:bookmarkStart w:id="64" w:name="_Toc11193_WPSOffice_Level2"/>
      <w:r>
        <w:rPr>
          <w:rFonts w:hint="eastAsia" w:ascii="Times New Roman" w:hAnsi="Times New Roman" w:eastAsia="微软雅黑" w:cs="Times New Roman"/>
          <w:color w:val="244061"/>
          <w:sz w:val="18"/>
          <w:szCs w:val="18"/>
          <w:lang w:eastAsia="zh-CN"/>
        </w:rPr>
        <w:t>{%</w:t>
      </w:r>
      <w:r>
        <w:rPr>
          <w:rFonts w:hint="eastAsia" w:ascii="Times New Roman" w:hAnsi="Times New Roman" w:eastAsia="微软雅黑" w:cs="Times New Roman"/>
          <w:color w:val="244061"/>
          <w:sz w:val="18"/>
          <w:szCs w:val="18"/>
          <w:lang w:val="en-US" w:eastAsia="zh-CN"/>
        </w:rPr>
        <w:t>if</w:t>
      </w:r>
      <w:r>
        <w:rPr>
          <w:rFonts w:hint="eastAsia" w:ascii="Times New Roman" w:hAnsi="Times New Roman" w:eastAsia="微软雅黑" w:cs="Times New Roman"/>
          <w:color w:val="244061"/>
          <w:sz w:val="18"/>
          <w:szCs w:val="18"/>
          <w:lang w:eastAsia="zh-CN"/>
        </w:rPr>
        <w:t xml:space="preserve"> </w:t>
      </w:r>
      <w:r>
        <w:rPr>
          <w:rFonts w:hint="eastAsia" w:ascii="Times New Roman" w:hAnsi="Times New Roman" w:eastAsia="微软雅黑" w:cs="Times New Roman"/>
          <w:color w:val="244061"/>
          <w:sz w:val="18"/>
          <w:szCs w:val="18"/>
          <w:lang w:val="en-US" w:eastAsia="zh-CN"/>
        </w:rPr>
        <w:t xml:space="preserve">gene.geneA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hint="eastAsia" w:ascii="Times New Roman" w:hAnsi="Times New Roman" w:eastAsia="微软雅黑" w:cs="Times New Roman"/>
          <w:b/>
          <w:color w:val="244061"/>
          <w:sz w:val="24"/>
          <w:lang w:eastAsia="zh-CN"/>
        </w:rPr>
        <w:t>A</w:t>
      </w:r>
      <w:bookmarkEnd w:id="58"/>
      <w:bookmarkEnd w:id="59"/>
      <w:bookmarkEnd w:id="60"/>
      <w:bookmarkEnd w:id="61"/>
      <w:bookmarkEnd w:id="62"/>
      <w:bookmarkEnd w:id="63"/>
      <w:bookmarkEnd w:id="64"/>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E61C28A">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741E3EA">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0F904A0B">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0102D6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B16A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444C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A7F7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C75E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DE96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EFE25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2763743">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277F9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81D71B2">
      <w:pPr>
        <w:spacing w:line="259" w:lineRule="exact"/>
        <w:ind w:left="3328" w:right="3328"/>
        <w:jc w:val="center"/>
        <w:rPr>
          <w:rFonts w:ascii="Times New Roman" w:hAnsi="Times New Roman" w:eastAsia="微软雅黑" w:cs="Times New Roman"/>
          <w:color w:val="244061"/>
          <w:sz w:val="24"/>
          <w:szCs w:val="24"/>
        </w:rPr>
      </w:pPr>
      <w:bookmarkStart w:id="65" w:name="_Toc14645_WPSOffice_Level2"/>
      <w:bookmarkStart w:id="66" w:name="_Toc31138_WPSOffice_Level2"/>
      <w:bookmarkStart w:id="67" w:name="_Toc25864_WPSOffice_Level2"/>
      <w:bookmarkStart w:id="68" w:name="_Toc26578_WPSOffice_Level2"/>
      <w:bookmarkStart w:id="69" w:name="_Toc12087_WPSOffice_Level2"/>
      <w:bookmarkStart w:id="70" w:name="_Toc2822_WPSOffice_Level2"/>
      <w:bookmarkStart w:id="71" w:name="_Toc29205_WPSOffice_Level2"/>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gene.geneB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B</w:t>
      </w:r>
      <w:bookmarkEnd w:id="65"/>
      <w:bookmarkEnd w:id="66"/>
      <w:bookmarkEnd w:id="67"/>
      <w:bookmarkEnd w:id="68"/>
      <w:bookmarkEnd w:id="69"/>
      <w:bookmarkEnd w:id="70"/>
      <w:bookmarkEnd w:id="71"/>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D258F14">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CDD23B">
            <w:pPr>
              <w:widowControl/>
              <w:jc w:val="center"/>
              <w:textAlignment w:val="center"/>
              <w:rPr>
                <w:rFonts w:ascii="Times New Roman" w:hAnsi="Times New Roman" w:eastAsia="微软雅黑" w:cs="Times New Roman"/>
                <w:i/>
                <w:iCs/>
                <w:sz w:val="18"/>
                <w:szCs w:val="18"/>
              </w:rPr>
            </w:pPr>
            <w:bookmarkStart w:id="72" w:name="_Toc5261_WPSOffice_Level2"/>
            <w:bookmarkStart w:id="73" w:name="_Toc3819_WPSOffice_Level2"/>
            <w:bookmarkStart w:id="74" w:name="_Toc5660_WPSOffice_Level2"/>
            <w:bookmarkStart w:id="75" w:name="_Toc18696_WPSOffice_Level2"/>
            <w:bookmarkStart w:id="76" w:name="_Toc17905_WPSOffice_Level2"/>
            <w:bookmarkStart w:id="77" w:name="_Toc31020_WPSOffice_Level2"/>
            <w:bookmarkStart w:id="78" w:name="_Toc2322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332C4D06">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9A208C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F270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20CC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25C1A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4D7E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F2F3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2E20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E2D01E4">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5A06E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4DC9225">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gene.geneC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C</w:t>
      </w:r>
      <w:bookmarkEnd w:id="72"/>
      <w:bookmarkEnd w:id="73"/>
      <w:bookmarkEnd w:id="74"/>
      <w:bookmarkEnd w:id="75"/>
      <w:bookmarkEnd w:id="76"/>
      <w:bookmarkEnd w:id="77"/>
      <w:bookmarkEnd w:id="78"/>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AE30F3E">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BA0EC2">
            <w:pPr>
              <w:widowControl/>
              <w:jc w:val="center"/>
              <w:textAlignment w:val="center"/>
              <w:rPr>
                <w:rFonts w:ascii="Times New Roman" w:hAnsi="Times New Roman" w:eastAsia="微软雅黑" w:cs="Times New Roman"/>
                <w:i/>
                <w:iCs/>
                <w:sz w:val="18"/>
                <w:szCs w:val="18"/>
              </w:rPr>
            </w:pPr>
            <w:bookmarkStart w:id="79" w:name="_Toc24626_WPSOffice_Level2"/>
            <w:bookmarkStart w:id="80" w:name="_Toc15300_WPSOffice_Level2"/>
            <w:bookmarkStart w:id="81" w:name="_Toc11554_WPSOffice_Level2"/>
            <w:bookmarkStart w:id="82" w:name="_Toc23388_WPSOffice_Level2"/>
            <w:bookmarkStart w:id="83" w:name="_Toc28235_WPSOffice_Level2"/>
            <w:bookmarkStart w:id="84" w:name="_Toc2588_WPSOffice_Level2"/>
            <w:bookmarkStart w:id="85" w:name="_Toc2068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21E25692">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0741FB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B2AE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BE1A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4ECF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44E9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B9A25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D0BB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C31488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D46D0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1E403A7">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gene.geneD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D</w:t>
      </w:r>
      <w:bookmarkEnd w:id="79"/>
      <w:bookmarkEnd w:id="80"/>
      <w:bookmarkEnd w:id="81"/>
      <w:bookmarkEnd w:id="82"/>
      <w:bookmarkEnd w:id="83"/>
      <w:bookmarkEnd w:id="84"/>
      <w:bookmarkEnd w:id="85"/>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93C1B94">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6B127C">
            <w:pPr>
              <w:widowControl/>
              <w:jc w:val="center"/>
              <w:textAlignment w:val="center"/>
              <w:rPr>
                <w:rFonts w:ascii="Times New Roman" w:hAnsi="Times New Roman" w:eastAsia="微软雅黑" w:cs="Times New Roman"/>
                <w:i/>
                <w:iCs/>
                <w:sz w:val="18"/>
                <w:szCs w:val="18"/>
              </w:rPr>
            </w:pPr>
            <w:bookmarkStart w:id="86" w:name="_Toc18182_WPSOffice_Level2"/>
            <w:bookmarkStart w:id="87" w:name="_Toc22590_WPSOffice_Level2"/>
            <w:bookmarkStart w:id="88" w:name="_Toc30071_WPSOffice_Level2"/>
            <w:bookmarkStart w:id="89" w:name="_Toc12493_WPSOffice_Level2"/>
            <w:bookmarkStart w:id="90" w:name="_Toc19892_WPSOffice_Level2"/>
            <w:bookmarkStart w:id="91" w:name="_Toc16027_WPSOffice_Level2"/>
            <w:bookmarkStart w:id="92" w:name="_Toc3165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72BF5D58">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B17EDA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CB42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320D7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F5D9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29652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1DEB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70A38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5C0442D">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ED91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DD52AC6">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gene.geneE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E</w:t>
      </w:r>
      <w:bookmarkEnd w:id="86"/>
      <w:bookmarkEnd w:id="87"/>
      <w:bookmarkEnd w:id="88"/>
      <w:bookmarkEnd w:id="89"/>
      <w:bookmarkEnd w:id="90"/>
      <w:bookmarkEnd w:id="91"/>
      <w:bookmarkEnd w:id="92"/>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0B7F7C9">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0D79991">
            <w:pPr>
              <w:widowControl/>
              <w:jc w:val="center"/>
              <w:textAlignment w:val="center"/>
              <w:rPr>
                <w:rFonts w:ascii="Times New Roman" w:hAnsi="Times New Roman" w:eastAsia="微软雅黑" w:cs="Times New Roman"/>
                <w:i/>
                <w:iCs/>
                <w:sz w:val="18"/>
                <w:szCs w:val="18"/>
              </w:rPr>
            </w:pPr>
            <w:bookmarkStart w:id="93" w:name="_Toc28312_WPSOffice_Level2"/>
            <w:bookmarkStart w:id="94" w:name="_Toc31447_WPSOffice_Level2"/>
            <w:bookmarkStart w:id="95" w:name="_Toc20571_WPSOffice_Level2"/>
            <w:bookmarkStart w:id="96" w:name="_Toc11689_WPSOffice_Level2"/>
            <w:bookmarkStart w:id="97" w:name="_Toc8398_WPSOffice_Level2"/>
            <w:bookmarkStart w:id="98" w:name="_Toc19289_WPSOffice_Level2"/>
            <w:bookmarkStart w:id="99" w:name="_Toc2853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3285F17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393851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4C66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86FA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7347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E9D9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7955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2E07C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995D5C9">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E772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DE1079D">
      <w:pPr>
        <w:spacing w:line="259" w:lineRule="exact"/>
        <w:ind w:left="3328" w:right="3328"/>
        <w:jc w:val="center"/>
        <w:rPr>
          <w:rFonts w:ascii="Times New Roman" w:hAnsi="Times New Roman" w:eastAsia="微软雅黑" w:cs="Times New Roman"/>
          <w:b/>
          <w:color w:val="244061"/>
          <w:sz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gene.geneF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lang w:eastAsia="zh-CN"/>
        </w:rPr>
        <w:t>F</w:t>
      </w:r>
      <w:bookmarkEnd w:id="93"/>
      <w:bookmarkEnd w:id="94"/>
      <w:bookmarkEnd w:id="95"/>
      <w:bookmarkEnd w:id="96"/>
      <w:bookmarkEnd w:id="97"/>
      <w:bookmarkEnd w:id="98"/>
      <w:bookmarkEnd w:id="99"/>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ADB2B0C">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1E151A">
            <w:pPr>
              <w:widowControl/>
              <w:jc w:val="center"/>
              <w:textAlignment w:val="center"/>
              <w:rPr>
                <w:rFonts w:ascii="Times New Roman" w:hAnsi="Times New Roman" w:eastAsia="微软雅黑" w:cs="Times New Roman"/>
                <w:i/>
                <w:iCs/>
                <w:sz w:val="18"/>
                <w:szCs w:val="18"/>
              </w:rPr>
            </w:pPr>
            <w:bookmarkStart w:id="100" w:name="_Toc6863_WPSOffice_Level2"/>
            <w:bookmarkStart w:id="101" w:name="_Toc5164_WPSOffice_Level2"/>
            <w:bookmarkStart w:id="102" w:name="_Toc2683_WPSOffice_Level2"/>
            <w:bookmarkStart w:id="103" w:name="_Toc6645_WPSOffice_Level2"/>
            <w:bookmarkStart w:id="104" w:name="_Toc6170_WPSOffice_Level2"/>
            <w:bookmarkStart w:id="105" w:name="_Toc5423_WPSOffice_Level2"/>
            <w:bookmarkStart w:id="106" w:name="_Toc1322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185735B9">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5BE7F6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A0FD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B4305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36253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A298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5DFC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8699B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C12ADD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74843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E53804B">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gene.geneG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G</w:t>
      </w:r>
      <w:bookmarkEnd w:id="100"/>
      <w:bookmarkEnd w:id="101"/>
      <w:bookmarkEnd w:id="102"/>
      <w:bookmarkEnd w:id="103"/>
      <w:bookmarkEnd w:id="104"/>
      <w:bookmarkEnd w:id="105"/>
      <w:bookmarkEnd w:id="106"/>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D9BB631">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BA01DE5">
            <w:pPr>
              <w:widowControl/>
              <w:jc w:val="center"/>
              <w:textAlignment w:val="center"/>
              <w:rPr>
                <w:rFonts w:ascii="Times New Roman" w:hAnsi="Times New Roman" w:eastAsia="微软雅黑" w:cs="Times New Roman"/>
                <w:i/>
                <w:iCs/>
                <w:sz w:val="18"/>
                <w:szCs w:val="18"/>
              </w:rPr>
            </w:pPr>
            <w:bookmarkStart w:id="107" w:name="_Toc5860_WPSOffice_Level2"/>
            <w:bookmarkStart w:id="108" w:name="_Toc12046_WPSOffice_Level2"/>
            <w:bookmarkStart w:id="109" w:name="_Toc24628_WPSOffice_Level2"/>
            <w:bookmarkStart w:id="110" w:name="_Toc29762_WPSOffice_Level2"/>
            <w:bookmarkStart w:id="111" w:name="_Toc3387_WPSOffice_Level2"/>
            <w:bookmarkStart w:id="112" w:name="_Toc13817_WPSOffice_Level2"/>
            <w:bookmarkStart w:id="113" w:name="_Toc632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61EFF450">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D08DB2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47D7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8BB57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EA0B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30FB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E74A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91BB8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B3BDE6A">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1DC9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49ECF87">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gene.geneH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H</w:t>
      </w:r>
      <w:bookmarkEnd w:id="107"/>
      <w:bookmarkEnd w:id="108"/>
      <w:bookmarkEnd w:id="109"/>
      <w:bookmarkEnd w:id="110"/>
      <w:bookmarkEnd w:id="111"/>
      <w:bookmarkEnd w:id="112"/>
      <w:bookmarkEnd w:id="113"/>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8114E57">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7C80E9F">
            <w:pPr>
              <w:widowControl/>
              <w:jc w:val="center"/>
              <w:textAlignment w:val="center"/>
              <w:rPr>
                <w:rFonts w:ascii="Times New Roman" w:hAnsi="Times New Roman" w:eastAsia="微软雅黑" w:cs="Times New Roman"/>
                <w:i/>
                <w:iCs/>
                <w:sz w:val="18"/>
                <w:szCs w:val="18"/>
              </w:rPr>
            </w:pPr>
            <w:bookmarkStart w:id="114" w:name="_Toc22500_WPSOffice_Level2"/>
            <w:bookmarkStart w:id="115" w:name="_Toc31905_WPSOffice_Level2"/>
            <w:bookmarkStart w:id="116" w:name="_Toc6004_WPSOffice_Level2"/>
            <w:bookmarkStart w:id="117" w:name="_Toc15619_WPSOffice_Level2"/>
            <w:bookmarkStart w:id="118" w:name="_Toc708_WPSOffice_Level2"/>
            <w:bookmarkStart w:id="119" w:name="_Toc11082_WPSOffice_Level2"/>
            <w:bookmarkStart w:id="120" w:name="_Toc1324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33A688B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DEB5CA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1CA7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580C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B13C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5AE25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CA8D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EB64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7887C28">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48DA0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48E472E">
      <w:pPr>
        <w:spacing w:line="245"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gene.geneI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I</w:t>
      </w:r>
      <w:bookmarkEnd w:id="114"/>
      <w:bookmarkEnd w:id="115"/>
      <w:bookmarkEnd w:id="116"/>
      <w:bookmarkEnd w:id="117"/>
      <w:bookmarkEnd w:id="118"/>
      <w:bookmarkEnd w:id="119"/>
      <w:bookmarkEnd w:id="120"/>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EFD7A0F">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C7DDB70">
            <w:pPr>
              <w:widowControl/>
              <w:jc w:val="center"/>
              <w:textAlignment w:val="center"/>
              <w:rPr>
                <w:rFonts w:ascii="Times New Roman" w:hAnsi="Times New Roman" w:eastAsia="微软雅黑" w:cs="Times New Roman"/>
                <w:i/>
                <w:iCs/>
                <w:sz w:val="18"/>
                <w:szCs w:val="18"/>
              </w:rPr>
            </w:pPr>
            <w:bookmarkStart w:id="121" w:name="_Toc4042_WPSOffice_Level2"/>
            <w:bookmarkStart w:id="122" w:name="_Toc7586_WPSOffice_Level2"/>
            <w:bookmarkStart w:id="123" w:name="_Toc23537_WPSOffice_Level2"/>
            <w:bookmarkStart w:id="124" w:name="_Toc23443_WPSOffice_Level2"/>
            <w:bookmarkStart w:id="125" w:name="_Toc13664_WPSOffice_Level2"/>
            <w:bookmarkStart w:id="126" w:name="_Toc21560_WPSOffice_Level2"/>
            <w:bookmarkStart w:id="127" w:name="_Toc1547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5299966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67D698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8AC0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1B226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4ACA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F0C28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4774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540B8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8AD2948">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7EE2F9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3BD6C79">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gene.geneJ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J</w:t>
      </w:r>
      <w:bookmarkEnd w:id="121"/>
      <w:bookmarkEnd w:id="122"/>
      <w:bookmarkEnd w:id="123"/>
      <w:bookmarkEnd w:id="124"/>
      <w:bookmarkEnd w:id="125"/>
      <w:bookmarkEnd w:id="126"/>
      <w:bookmarkEnd w:id="127"/>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EC0E4EE">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95E1B5D">
            <w:pPr>
              <w:widowControl/>
              <w:jc w:val="center"/>
              <w:textAlignment w:val="center"/>
              <w:rPr>
                <w:rFonts w:ascii="Times New Roman" w:hAnsi="Times New Roman" w:eastAsia="微软雅黑" w:cs="Times New Roman"/>
                <w:i/>
                <w:iCs/>
                <w:sz w:val="18"/>
                <w:szCs w:val="18"/>
              </w:rPr>
            </w:pPr>
            <w:bookmarkStart w:id="128" w:name="_Toc10575_WPSOffice_Level2"/>
            <w:bookmarkStart w:id="129" w:name="_Toc29193_WPSOffice_Level2"/>
            <w:bookmarkStart w:id="130" w:name="_Toc22039_WPSOffice_Level2"/>
            <w:bookmarkStart w:id="131" w:name="_Toc28498_WPSOffice_Level2"/>
            <w:bookmarkStart w:id="132" w:name="_Toc2337_WPSOffice_Level2"/>
            <w:bookmarkStart w:id="133" w:name="_Toc5629_WPSOffice_Level2"/>
            <w:bookmarkStart w:id="134" w:name="_Toc112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50CF6A7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F8F59D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ADE3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0101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82FD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0AEB6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53C94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AFBA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A3AC119">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193D8B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57C28A5">
      <w:pPr>
        <w:spacing w:line="259" w:lineRule="exact"/>
        <w:ind w:right="2"/>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color w:val="244061"/>
          <w:sz w:val="18"/>
          <w:szCs w:val="18"/>
          <w:lang w:val="en-US" w:eastAsia="zh-CN"/>
        </w:rPr>
        <w:t>{% endif %}</w:t>
      </w:r>
      <w:r>
        <w:rPr>
          <w:rFonts w:hint="eastAsia" w:ascii="Times New Roman" w:hAnsi="Times New Roman" w:eastAsia="微软雅黑" w:cs="Times New Roman"/>
          <w:color w:val="244061"/>
          <w:sz w:val="18"/>
          <w:szCs w:val="18"/>
          <w:lang w:eastAsia="zh-CN"/>
        </w:rPr>
        <w:t>{%</w:t>
      </w:r>
      <w:r>
        <w:rPr>
          <w:rFonts w:hint="eastAsia" w:ascii="Times New Roman" w:hAnsi="Times New Roman" w:eastAsia="微软雅黑" w:cs="Times New Roman"/>
          <w:color w:val="244061"/>
          <w:sz w:val="18"/>
          <w:szCs w:val="18"/>
          <w:lang w:val="en-US" w:eastAsia="zh-CN"/>
        </w:rPr>
        <w:t>if</w:t>
      </w:r>
      <w:r>
        <w:rPr>
          <w:rFonts w:hint="eastAsia" w:ascii="Times New Roman" w:hAnsi="Times New Roman" w:eastAsia="微软雅黑" w:cs="Times New Roman"/>
          <w:color w:val="244061"/>
          <w:sz w:val="18"/>
          <w:szCs w:val="18"/>
          <w:lang w:eastAsia="zh-CN"/>
        </w:rPr>
        <w:t xml:space="preserve"> </w:t>
      </w:r>
      <w:r>
        <w:rPr>
          <w:rFonts w:hint="eastAsia" w:ascii="Times New Roman" w:hAnsi="Times New Roman" w:eastAsia="微软雅黑" w:cs="Times New Roman"/>
          <w:color w:val="244061"/>
          <w:sz w:val="18"/>
          <w:szCs w:val="18"/>
          <w:lang w:val="en-US" w:eastAsia="zh-CN"/>
        </w:rPr>
        <w:t xml:space="preserve">gene.geneK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K</w:t>
      </w:r>
      <w:bookmarkEnd w:id="128"/>
      <w:bookmarkEnd w:id="129"/>
      <w:bookmarkEnd w:id="130"/>
      <w:bookmarkEnd w:id="131"/>
      <w:bookmarkEnd w:id="132"/>
      <w:bookmarkEnd w:id="133"/>
      <w:bookmarkEnd w:id="134"/>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B116902">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0E36971">
            <w:pPr>
              <w:widowControl/>
              <w:jc w:val="center"/>
              <w:textAlignment w:val="center"/>
              <w:rPr>
                <w:rFonts w:ascii="Times New Roman" w:hAnsi="Times New Roman" w:eastAsia="微软雅黑" w:cs="Times New Roman"/>
                <w:i/>
                <w:iCs/>
                <w:sz w:val="18"/>
                <w:szCs w:val="18"/>
              </w:rPr>
            </w:pPr>
            <w:bookmarkStart w:id="135" w:name="_Toc13246_WPSOffice_Level2"/>
            <w:bookmarkStart w:id="136" w:name="_Toc17621_WPSOffice_Level2"/>
            <w:bookmarkStart w:id="137" w:name="_Toc17668_WPSOffice_Level2"/>
            <w:bookmarkStart w:id="138" w:name="_Toc8985_WPSOffice_Level2"/>
            <w:bookmarkStart w:id="139" w:name="_Toc18866_WPSOffice_Level2"/>
            <w:bookmarkStart w:id="140" w:name="_Toc8519_WPSOffice_Level2"/>
            <w:bookmarkStart w:id="141" w:name="_Toc261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786C935D">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E4E3DB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96D62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31F10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2A06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02FB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9AE8A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8EEF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3B64E96">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A7CCD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5ACBAF0">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gene.geneL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L</w:t>
      </w:r>
      <w:bookmarkEnd w:id="135"/>
      <w:bookmarkEnd w:id="136"/>
      <w:bookmarkEnd w:id="137"/>
      <w:bookmarkEnd w:id="138"/>
      <w:bookmarkEnd w:id="139"/>
      <w:bookmarkEnd w:id="140"/>
      <w:bookmarkEnd w:id="141"/>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418978A">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ECFE553">
            <w:pPr>
              <w:widowControl/>
              <w:jc w:val="center"/>
              <w:textAlignment w:val="center"/>
              <w:rPr>
                <w:rFonts w:ascii="Times New Roman" w:hAnsi="Times New Roman" w:eastAsia="微软雅黑" w:cs="Times New Roman"/>
                <w:i/>
                <w:iCs/>
                <w:sz w:val="18"/>
                <w:szCs w:val="18"/>
              </w:rPr>
            </w:pPr>
            <w:bookmarkStart w:id="142" w:name="_Toc25338_WPSOffice_Level2"/>
            <w:bookmarkStart w:id="143" w:name="_Toc2334_WPSOffice_Level2"/>
            <w:bookmarkStart w:id="144" w:name="_Toc23413_WPSOffice_Level2"/>
            <w:bookmarkStart w:id="145" w:name="_Toc12027_WPSOffice_Level2"/>
            <w:bookmarkStart w:id="146" w:name="_Toc6654_WPSOffice_Level2"/>
            <w:bookmarkStart w:id="147" w:name="_Toc24337_WPSOffice_Level2"/>
            <w:bookmarkStart w:id="148" w:name="_Toc1211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6489CEB3">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1F41CA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E5F8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9049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9349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C3434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597F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E8BD2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FE006AB">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63F87C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1DB735B">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gene.geneM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M</w:t>
      </w:r>
      <w:bookmarkEnd w:id="142"/>
      <w:bookmarkEnd w:id="143"/>
      <w:bookmarkEnd w:id="144"/>
      <w:bookmarkEnd w:id="145"/>
      <w:bookmarkEnd w:id="146"/>
      <w:bookmarkEnd w:id="147"/>
      <w:bookmarkEnd w:id="148"/>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9ED0461">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18475FB">
            <w:pPr>
              <w:widowControl/>
              <w:jc w:val="center"/>
              <w:textAlignment w:val="center"/>
              <w:rPr>
                <w:rFonts w:ascii="Times New Roman" w:hAnsi="Times New Roman" w:eastAsia="微软雅黑" w:cs="Times New Roman"/>
                <w:i/>
                <w:iCs/>
                <w:sz w:val="18"/>
                <w:szCs w:val="18"/>
              </w:rPr>
            </w:pPr>
            <w:bookmarkStart w:id="149" w:name="_Toc17254_WPSOffice_Level2"/>
            <w:bookmarkStart w:id="150" w:name="_Toc20736_WPSOffice_Level2"/>
            <w:bookmarkStart w:id="151" w:name="_Toc6074_WPSOffice_Level2"/>
            <w:bookmarkStart w:id="152" w:name="_Toc20271_WPSOffice_Level2"/>
            <w:bookmarkStart w:id="153" w:name="_Toc5840_WPSOffice_Level2"/>
            <w:bookmarkStart w:id="154" w:name="_Toc28807_WPSOffice_Level2"/>
            <w:bookmarkStart w:id="155" w:name="_Toc1771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733B167B">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7D9B5E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8960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7CA19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9387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9420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6BAF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3D45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2F50923">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E9BA1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D7C7886">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gene.geneN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N</w:t>
      </w:r>
      <w:bookmarkEnd w:id="149"/>
      <w:bookmarkEnd w:id="150"/>
      <w:bookmarkEnd w:id="151"/>
      <w:bookmarkEnd w:id="152"/>
      <w:bookmarkEnd w:id="153"/>
      <w:bookmarkEnd w:id="154"/>
      <w:bookmarkEnd w:id="155"/>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B8C2AD4">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0178260">
            <w:pPr>
              <w:widowControl/>
              <w:jc w:val="center"/>
              <w:textAlignment w:val="center"/>
              <w:rPr>
                <w:rFonts w:ascii="Times New Roman" w:hAnsi="Times New Roman" w:eastAsia="微软雅黑" w:cs="Times New Roman"/>
                <w:i/>
                <w:iCs/>
                <w:sz w:val="18"/>
                <w:szCs w:val="18"/>
              </w:rPr>
            </w:pPr>
            <w:bookmarkStart w:id="156" w:name="_Toc18295_WPSOffice_Level2"/>
            <w:bookmarkStart w:id="157" w:name="_Toc18784_WPSOffice_Level2"/>
            <w:bookmarkStart w:id="158" w:name="_Toc18813_WPSOffice_Level2"/>
            <w:bookmarkStart w:id="159" w:name="_Toc26031_WPSOffice_Level2"/>
            <w:bookmarkStart w:id="160" w:name="_Toc22623_WPSOffice_Level2"/>
            <w:bookmarkStart w:id="161" w:name="_Toc31683_WPSOffice_Level2"/>
            <w:bookmarkStart w:id="162" w:name="_Toc2458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35BB9C10">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4FF3B6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EBC3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76D12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B90F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88B94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F060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DAE26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0B3053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F6834B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F28CBEB">
      <w:pPr>
        <w:spacing w:line="259" w:lineRule="exact"/>
        <w:ind w:left="3328" w:right="3328"/>
        <w:jc w:val="center"/>
        <w:rPr>
          <w:rFonts w:ascii="Times New Roman" w:hAnsi="Times New Roman" w:eastAsia="微软雅黑" w:cs="Times New Roman"/>
          <w:b/>
          <w:color w:val="244061"/>
          <w:sz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gene.geneO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hint="eastAsia" w:ascii="Times New Roman" w:hAnsi="Times New Roman" w:eastAsia="微软雅黑" w:cs="Times New Roman"/>
          <w:b/>
          <w:color w:val="244061"/>
          <w:sz w:val="24"/>
          <w:lang w:eastAsia="zh-CN"/>
        </w:rPr>
        <w:t>O</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88CAB81">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19311B4">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38C65D71">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388ABC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16D69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293E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6244D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E1754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32C2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DA12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557F78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AFAC1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8B65E75">
      <w:pPr>
        <w:spacing w:line="259" w:lineRule="exact"/>
        <w:ind w:left="3328" w:right="3328"/>
        <w:jc w:val="center"/>
        <w:rPr>
          <w:rFonts w:ascii="Times New Roman" w:hAnsi="Times New Roman" w:eastAsia="微软雅黑" w:cs="Times New Roman"/>
          <w:b/>
          <w:color w:val="244061"/>
          <w:sz w:val="24"/>
        </w:rPr>
      </w:pPr>
      <w:r>
        <w:rPr>
          <w:rFonts w:hint="eastAsia" w:ascii="Times New Roman" w:hAnsi="Times New Roman" w:eastAsia="微软雅黑" w:cs="Times New Roman"/>
          <w:color w:val="244061"/>
          <w:sz w:val="18"/>
          <w:szCs w:val="18"/>
          <w:lang w:val="en-US" w:eastAsia="zh-CN"/>
        </w:rPr>
        <w:t>{% endif %}</w:t>
      </w:r>
      <w:r>
        <w:rPr>
          <w:rFonts w:hint="eastAsia" w:ascii="Times New Roman" w:hAnsi="Times New Roman" w:eastAsia="微软雅黑" w:cs="Times New Roman"/>
          <w:color w:val="244061"/>
          <w:sz w:val="18"/>
          <w:szCs w:val="18"/>
          <w:lang w:eastAsia="zh-CN"/>
        </w:rPr>
        <w:t>{%</w:t>
      </w:r>
      <w:r>
        <w:rPr>
          <w:rFonts w:hint="eastAsia" w:ascii="Times New Roman" w:hAnsi="Times New Roman" w:eastAsia="微软雅黑" w:cs="Times New Roman"/>
          <w:color w:val="244061"/>
          <w:sz w:val="18"/>
          <w:szCs w:val="18"/>
          <w:lang w:val="en-US" w:eastAsia="zh-CN"/>
        </w:rPr>
        <w:t>if</w:t>
      </w:r>
      <w:r>
        <w:rPr>
          <w:rFonts w:hint="eastAsia" w:ascii="Times New Roman" w:hAnsi="Times New Roman" w:eastAsia="微软雅黑" w:cs="Times New Roman"/>
          <w:color w:val="244061"/>
          <w:sz w:val="18"/>
          <w:szCs w:val="18"/>
          <w:lang w:eastAsia="zh-CN"/>
        </w:rPr>
        <w:t xml:space="preserve"> </w:t>
      </w:r>
      <w:r>
        <w:rPr>
          <w:rFonts w:hint="eastAsia" w:ascii="Times New Roman" w:hAnsi="Times New Roman" w:eastAsia="微软雅黑" w:cs="Times New Roman"/>
          <w:color w:val="244061"/>
          <w:sz w:val="18"/>
          <w:szCs w:val="18"/>
          <w:lang w:val="en-US" w:eastAsia="zh-CN"/>
        </w:rPr>
        <w:t xml:space="preserve">gene.geneP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P</w:t>
      </w:r>
      <w:bookmarkEnd w:id="156"/>
      <w:bookmarkEnd w:id="157"/>
      <w:bookmarkEnd w:id="158"/>
      <w:bookmarkEnd w:id="159"/>
      <w:bookmarkEnd w:id="160"/>
      <w:bookmarkEnd w:id="161"/>
      <w:bookmarkEnd w:id="162"/>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2E8A62B">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FAC5BD4">
            <w:pPr>
              <w:widowControl/>
              <w:jc w:val="center"/>
              <w:textAlignment w:val="center"/>
              <w:rPr>
                <w:rFonts w:ascii="Times New Roman" w:hAnsi="Times New Roman" w:eastAsia="微软雅黑" w:cs="Times New Roman"/>
                <w:i/>
                <w:iCs/>
                <w:sz w:val="18"/>
                <w:szCs w:val="18"/>
              </w:rPr>
            </w:pPr>
            <w:bookmarkStart w:id="163" w:name="_Toc11576_WPSOffice_Level2"/>
            <w:bookmarkStart w:id="164" w:name="_Toc2455_WPSOffice_Level2"/>
            <w:bookmarkStart w:id="165" w:name="_Toc22167_WPSOffice_Level2"/>
            <w:bookmarkStart w:id="166" w:name="_Toc30144_WPSOffice_Level2"/>
            <w:bookmarkStart w:id="167" w:name="_Toc25837_WPSOffice_Level2"/>
            <w:bookmarkStart w:id="168" w:name="_Toc31152_WPSOffice_Level2"/>
            <w:bookmarkStart w:id="169" w:name="_Toc1593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1537E7F1">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A4993C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3D60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D0DE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C2C94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342E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FA7EB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A5CB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53CABF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D10B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B8BB1E5">
      <w:pPr>
        <w:spacing w:line="259" w:lineRule="exact"/>
        <w:ind w:left="3328" w:right="3328"/>
        <w:jc w:val="center"/>
        <w:rPr>
          <w:rFonts w:ascii="Times New Roman" w:hAnsi="Times New Roman" w:eastAsia="微软雅黑" w:cs="Times New Roman"/>
          <w:b/>
          <w:color w:val="244061"/>
          <w:sz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gene.geneQ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lang w:eastAsia="zh-CN"/>
        </w:rPr>
        <w:t>Q</w:t>
      </w:r>
      <w:bookmarkEnd w:id="163"/>
      <w:bookmarkEnd w:id="164"/>
      <w:bookmarkEnd w:id="165"/>
      <w:bookmarkEnd w:id="166"/>
      <w:bookmarkEnd w:id="167"/>
      <w:bookmarkEnd w:id="168"/>
      <w:bookmarkEnd w:id="169"/>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4E08553">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A2E06F">
            <w:pPr>
              <w:widowControl/>
              <w:jc w:val="center"/>
              <w:textAlignment w:val="center"/>
              <w:rPr>
                <w:rFonts w:ascii="Times New Roman" w:hAnsi="Times New Roman" w:eastAsia="微软雅黑" w:cs="Times New Roman"/>
                <w:i/>
                <w:iCs/>
                <w:sz w:val="18"/>
                <w:szCs w:val="18"/>
              </w:rPr>
            </w:pPr>
            <w:bookmarkStart w:id="170" w:name="_Toc17817_WPSOffice_Level2"/>
            <w:bookmarkStart w:id="171" w:name="_Toc6105_WPSOffice_Level2"/>
            <w:bookmarkStart w:id="172" w:name="_Toc21218_WPSOffice_Level2"/>
            <w:bookmarkStart w:id="173" w:name="_Toc21844_WPSOffice_Level2"/>
            <w:bookmarkStart w:id="174" w:name="_Toc18298_WPSOffice_Level2"/>
            <w:bookmarkStart w:id="175" w:name="_Toc10927_WPSOffice_Level2"/>
            <w:bookmarkStart w:id="176" w:name="_Toc2458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3E2AEFE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E693D0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FC62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D864F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7D2A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80719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9C35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0AF9E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CFC4BF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6D094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F78214B">
      <w:pPr>
        <w:spacing w:line="259" w:lineRule="exact"/>
        <w:ind w:left="3326"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gene.geneR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R</w:t>
      </w:r>
      <w:bookmarkEnd w:id="170"/>
      <w:bookmarkEnd w:id="171"/>
      <w:bookmarkEnd w:id="172"/>
      <w:bookmarkEnd w:id="173"/>
      <w:bookmarkEnd w:id="174"/>
      <w:bookmarkEnd w:id="175"/>
      <w:bookmarkEnd w:id="176"/>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A5BE04B">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DE77F5">
            <w:pPr>
              <w:widowControl/>
              <w:jc w:val="center"/>
              <w:textAlignment w:val="center"/>
              <w:rPr>
                <w:rFonts w:ascii="Times New Roman" w:hAnsi="Times New Roman" w:eastAsia="微软雅黑" w:cs="Times New Roman"/>
                <w:i/>
                <w:iCs/>
                <w:sz w:val="18"/>
                <w:szCs w:val="18"/>
              </w:rPr>
            </w:pPr>
            <w:bookmarkStart w:id="177" w:name="_Toc26632_WPSOffice_Level2"/>
            <w:bookmarkStart w:id="178" w:name="_Toc20673_WPSOffice_Level2"/>
            <w:bookmarkStart w:id="179" w:name="_Toc3881_WPSOffice_Level2"/>
            <w:bookmarkStart w:id="180" w:name="_Toc7518_WPSOffice_Level2"/>
            <w:bookmarkStart w:id="181" w:name="_Toc5805_WPSOffice_Level2"/>
            <w:bookmarkStart w:id="182" w:name="_Toc22953_WPSOffice_Level2"/>
            <w:bookmarkStart w:id="183" w:name="_Toc3261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46015677">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D1A8BE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6184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36DE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14AE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90B14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59D28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88D0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C1B228C">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177F8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8B0EC9E">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gene.geneS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S</w:t>
      </w:r>
      <w:bookmarkEnd w:id="177"/>
      <w:bookmarkEnd w:id="178"/>
      <w:bookmarkEnd w:id="179"/>
      <w:bookmarkEnd w:id="180"/>
      <w:bookmarkEnd w:id="181"/>
      <w:bookmarkEnd w:id="182"/>
      <w:bookmarkEnd w:id="183"/>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44BC41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266BA6">
            <w:pPr>
              <w:widowControl/>
              <w:jc w:val="center"/>
              <w:textAlignment w:val="center"/>
              <w:rPr>
                <w:rFonts w:ascii="Times New Roman" w:hAnsi="Times New Roman" w:eastAsia="微软雅黑" w:cs="Times New Roman"/>
                <w:i/>
                <w:iCs/>
                <w:sz w:val="18"/>
                <w:szCs w:val="18"/>
              </w:rPr>
            </w:pPr>
            <w:bookmarkStart w:id="184" w:name="_Toc31722_WPSOffice_Level2"/>
            <w:bookmarkStart w:id="185" w:name="_Toc15940_WPSOffice_Level2"/>
            <w:bookmarkStart w:id="186" w:name="_Toc22629_WPSOffice_Level2"/>
            <w:bookmarkStart w:id="187" w:name="_Toc25299_WPSOffice_Level2"/>
            <w:bookmarkStart w:id="188" w:name="_Toc9505_WPSOffice_Level2"/>
            <w:bookmarkStart w:id="189" w:name="_Toc22431_WPSOffice_Level2"/>
            <w:bookmarkStart w:id="190" w:name="_Toc1466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530F58A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E76582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C163D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C1538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4A914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C65B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34A17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C3B32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AED8C8B">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6996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CDF7864">
      <w:pPr>
        <w:spacing w:line="245"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gene.geneT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T</w:t>
      </w:r>
      <w:bookmarkEnd w:id="184"/>
      <w:bookmarkEnd w:id="185"/>
      <w:bookmarkEnd w:id="186"/>
      <w:bookmarkEnd w:id="187"/>
      <w:bookmarkEnd w:id="188"/>
      <w:bookmarkEnd w:id="189"/>
      <w:bookmarkEnd w:id="190"/>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B0F0870">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BA12DD">
            <w:pPr>
              <w:widowControl/>
              <w:jc w:val="center"/>
              <w:textAlignment w:val="center"/>
              <w:rPr>
                <w:rFonts w:ascii="Times New Roman" w:hAnsi="Times New Roman" w:eastAsia="微软雅黑" w:cs="Times New Roman"/>
                <w:i/>
                <w:iCs/>
                <w:sz w:val="18"/>
                <w:szCs w:val="18"/>
              </w:rPr>
            </w:pPr>
            <w:bookmarkStart w:id="191" w:name="_Toc24372_WPSOffice_Level2"/>
            <w:bookmarkStart w:id="192" w:name="_Toc27147_WPSOffice_Level2"/>
            <w:bookmarkStart w:id="193" w:name="_Toc4328_WPSOffice_Level2"/>
            <w:bookmarkStart w:id="194" w:name="_Toc5581_WPSOffice_Level2"/>
            <w:bookmarkStart w:id="195" w:name="_Toc7607_WPSOffice_Level2"/>
            <w:bookmarkStart w:id="196" w:name="_Toc20849_WPSOffice_Level2"/>
            <w:bookmarkStart w:id="197" w:name="_Toc2718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2A4E80A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966030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CF33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37FA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8992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1029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670C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3F01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04E4A98">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7F779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0A04FCE">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gene.geneU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U</w:t>
      </w:r>
      <w:bookmarkEnd w:id="191"/>
      <w:bookmarkEnd w:id="192"/>
      <w:bookmarkEnd w:id="193"/>
      <w:bookmarkEnd w:id="194"/>
      <w:bookmarkEnd w:id="195"/>
      <w:bookmarkEnd w:id="196"/>
      <w:bookmarkEnd w:id="197"/>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0ABCBE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D566EF">
            <w:pPr>
              <w:widowControl/>
              <w:jc w:val="center"/>
              <w:textAlignment w:val="center"/>
              <w:rPr>
                <w:rFonts w:ascii="Times New Roman" w:hAnsi="Times New Roman" w:eastAsia="微软雅黑" w:cs="Times New Roman"/>
                <w:i/>
                <w:iCs/>
                <w:sz w:val="18"/>
                <w:szCs w:val="18"/>
              </w:rPr>
            </w:pPr>
            <w:bookmarkStart w:id="198" w:name="_Toc8746_WPSOffice_Level2"/>
            <w:bookmarkStart w:id="199" w:name="_Toc11511_WPSOffice_Level2"/>
            <w:bookmarkStart w:id="200" w:name="_Toc23457_WPSOffice_Level2"/>
            <w:bookmarkStart w:id="201" w:name="_Toc26466_WPSOffice_Level2"/>
            <w:bookmarkStart w:id="202" w:name="_Toc9066_WPSOffice_Level2"/>
            <w:bookmarkStart w:id="203" w:name="_Toc6343_WPSOffice_Level2"/>
            <w:bookmarkStart w:id="204" w:name="_Toc238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23408E54">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3653B9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CBDE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90B1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52A2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7738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90EC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3F65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6389E09">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C57E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93AF887">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gene.geneV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V</w:t>
      </w:r>
      <w:bookmarkEnd w:id="198"/>
      <w:bookmarkEnd w:id="199"/>
      <w:bookmarkEnd w:id="200"/>
      <w:bookmarkEnd w:id="201"/>
      <w:bookmarkEnd w:id="202"/>
      <w:bookmarkEnd w:id="203"/>
      <w:bookmarkEnd w:id="204"/>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54832C7">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E51C143">
            <w:pPr>
              <w:widowControl/>
              <w:jc w:val="center"/>
              <w:textAlignment w:val="center"/>
              <w:rPr>
                <w:rFonts w:ascii="Times New Roman" w:hAnsi="Times New Roman" w:eastAsia="微软雅黑" w:cs="Times New Roman"/>
                <w:i/>
                <w:iCs/>
                <w:sz w:val="18"/>
                <w:szCs w:val="18"/>
              </w:rPr>
            </w:pPr>
            <w:bookmarkStart w:id="205" w:name="_Toc20319_WPSOffice_Level2"/>
            <w:bookmarkStart w:id="206" w:name="_Toc1557_WPSOffice_Level2"/>
            <w:bookmarkStart w:id="207" w:name="_Toc17938_WPSOffice_Level2"/>
            <w:bookmarkStart w:id="208" w:name="_Toc3049_WPSOffice_Level2"/>
            <w:bookmarkStart w:id="209" w:name="_Toc12685_WPSOffice_Level2"/>
            <w:bookmarkStart w:id="210" w:name="_Toc6069_WPSOffice_Level2"/>
            <w:bookmarkStart w:id="211" w:name="_Toc1744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5006CA9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C9857B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2BDAD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0B2F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DF7DA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AA53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F4EF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BCED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F2695DE">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71604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C44E95E">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color w:val="244061"/>
          <w:sz w:val="18"/>
          <w:szCs w:val="18"/>
          <w:lang w:val="en-US" w:eastAsia="zh-CN"/>
        </w:rPr>
        <w:t xml:space="preserve">gene.geneW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W</w:t>
      </w:r>
      <w:bookmarkEnd w:id="205"/>
      <w:bookmarkEnd w:id="206"/>
      <w:bookmarkEnd w:id="207"/>
      <w:bookmarkEnd w:id="208"/>
      <w:bookmarkEnd w:id="209"/>
      <w:bookmarkEnd w:id="210"/>
      <w:bookmarkEnd w:id="211"/>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90ED58A">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D382A1">
            <w:pPr>
              <w:widowControl/>
              <w:jc w:val="center"/>
              <w:textAlignment w:val="center"/>
              <w:rPr>
                <w:rFonts w:ascii="Times New Roman" w:hAnsi="Times New Roman" w:eastAsia="微软雅黑" w:cs="Times New Roman"/>
                <w:i/>
                <w:iCs/>
                <w:sz w:val="18"/>
                <w:szCs w:val="18"/>
              </w:rPr>
            </w:pPr>
            <w:bookmarkStart w:id="212" w:name="_Toc21686_WPSOffice_Level2"/>
            <w:bookmarkStart w:id="213" w:name="_Toc18427_WPSOffice_Level2"/>
            <w:bookmarkStart w:id="214" w:name="_Toc19766_WPSOffice_Level2"/>
            <w:bookmarkStart w:id="215" w:name="_Toc28180_WPSOffice_Level2"/>
            <w:bookmarkStart w:id="216" w:name="_Toc27824_WPSOffice_Level2"/>
            <w:bookmarkStart w:id="217" w:name="_Toc25956_WPSOffice_Level2"/>
            <w:bookmarkStart w:id="218" w:name="_Toc2981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0D691ABD">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20A7F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61CF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3CE9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8F75B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90CC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C223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319A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A48278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8E55B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321BDAA">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gene.geneX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X</w:t>
      </w:r>
      <w:bookmarkEnd w:id="212"/>
      <w:bookmarkEnd w:id="213"/>
      <w:bookmarkEnd w:id="214"/>
      <w:bookmarkEnd w:id="215"/>
      <w:bookmarkEnd w:id="216"/>
      <w:bookmarkEnd w:id="217"/>
      <w:bookmarkEnd w:id="218"/>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56700A5">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3196441">
            <w:pPr>
              <w:widowControl/>
              <w:jc w:val="center"/>
              <w:textAlignment w:val="center"/>
              <w:rPr>
                <w:rFonts w:ascii="Times New Roman" w:hAnsi="Times New Roman" w:eastAsia="微软雅黑" w:cs="Times New Roman"/>
                <w:i/>
                <w:iCs/>
                <w:sz w:val="18"/>
                <w:szCs w:val="18"/>
              </w:rPr>
            </w:pPr>
            <w:bookmarkStart w:id="219" w:name="_Toc20570_WPSOffice_Level2"/>
            <w:bookmarkStart w:id="220" w:name="_Toc8959_WPSOffice_Level2"/>
            <w:bookmarkStart w:id="221" w:name="_Toc27941_WPSOffice_Level2"/>
            <w:bookmarkStart w:id="222" w:name="_Toc7268_WPSOffice_Level2"/>
            <w:bookmarkStart w:id="223" w:name="_Toc9870_WPSOffice_Level2"/>
            <w:bookmarkStart w:id="224" w:name="_Toc24661_WPSOffice_Level2"/>
            <w:bookmarkStart w:id="225" w:name="_Toc1965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5592B787">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5CDB67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9CE4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4FCD8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DBDA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1F08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42BC4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CB87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1A32FE3">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A853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FF1FE28">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gene.geneY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hint="eastAsia" w:ascii="Times New Roman" w:hAnsi="Times New Roman" w:eastAsia="微软雅黑" w:cs="Times New Roman"/>
          <w:b/>
          <w:color w:val="244061"/>
          <w:sz w:val="24"/>
          <w:lang w:eastAsia="zh-CN"/>
        </w:rPr>
        <w:t>Y</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ADEDD0A">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583AE5">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0325BF26">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8AAE2B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AD79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3CCD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87B9D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B0EF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AA772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2A60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253A48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AFC4EE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E441004">
      <w:pPr>
        <w:spacing w:line="259" w:lineRule="exact"/>
        <w:ind w:left="3328" w:right="3328"/>
        <w:jc w:val="center"/>
        <w:rPr>
          <w:rFonts w:ascii="Times New Roman" w:hAnsi="Times New Roman" w:eastAsia="微软雅黑" w:cs="Times New Roman"/>
          <w:color w:val="24406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gene.geneZ != </w:t>
      </w:r>
      <w:r>
        <w:rPr>
          <w:rFonts w:hint="default" w:ascii="Times New Roman" w:hAnsi="Times New Roman" w:eastAsia="微软雅黑" w:cs="Times New Roman"/>
          <w:color w:val="244061"/>
          <w:sz w:val="18"/>
          <w:szCs w:val="18"/>
          <w:lang w:val="en-US" w:eastAsia="zh-CN"/>
        </w:rPr>
        <w:t>“”</w:t>
      </w:r>
      <w:r>
        <w:rPr>
          <w:rFonts w:hint="eastAsia" w:ascii="Times New Roman" w:hAnsi="Times New Roman" w:eastAsia="微软雅黑" w:cs="Times New Roman"/>
          <w:color w:val="244061"/>
          <w:sz w:val="18"/>
          <w:szCs w:val="18"/>
          <w:lang w:eastAsia="zh-CN"/>
        </w:rPr>
        <w:t xml:space="preserve"> %}</w:t>
      </w:r>
      <w:r>
        <w:rPr>
          <w:rFonts w:ascii="Times New Roman" w:hAnsi="Times New Roman" w:eastAsia="微软雅黑" w:cs="Times New Roman"/>
          <w:b/>
          <w:color w:val="244061"/>
          <w:sz w:val="24"/>
        </w:rPr>
        <w:t>Z</w:t>
      </w:r>
      <w:bookmarkEnd w:id="219"/>
      <w:bookmarkEnd w:id="220"/>
      <w:bookmarkEnd w:id="221"/>
      <w:bookmarkEnd w:id="222"/>
      <w:bookmarkEnd w:id="223"/>
      <w:bookmarkEnd w:id="224"/>
      <w:bookmarkEnd w:id="225"/>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0A958F0">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8B2C47">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07EC640D">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0ED309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A7C5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1E28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CE79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9D918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09C3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DF77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23E55C9">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A52F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EBD2241">
      <w:pPr>
        <w:rPr>
          <w:rFonts w:hint="eastAsia"/>
        </w:rPr>
      </w:pPr>
      <w:r>
        <w:rPr>
          <w:rFonts w:hint="eastAsia" w:ascii="Times New Roman" w:hAnsi="Times New Roman" w:eastAsia="微软雅黑" w:cs="Times New Roman"/>
          <w:sz w:val="18"/>
          <w:szCs w:val="18"/>
          <w:lang w:val="en-US" w:eastAsia="zh-CN"/>
        </w:rPr>
        <w:t>{% endif %}</w:t>
      </w:r>
      <w:r>
        <w:rPr>
          <w:rFonts w:ascii="Times New Roman" w:hAnsi="Times New Roman" w:eastAsia="微软雅黑" w:cs="Times New Roman"/>
          <w:b/>
          <w:bCs/>
          <w:sz w:val="18"/>
          <w:szCs w:val="18"/>
        </w:rPr>
        <w:t>注：</w:t>
      </w:r>
      <w:r>
        <w:rPr>
          <w:rFonts w:hint="eastAsia" w:ascii="Times New Roman" w:hAnsi="Times New Roman" w:eastAsia="微软雅黑" w:cs="Times New Roman"/>
          <w:sz w:val="18"/>
          <w:szCs w:val="18"/>
        </w:rPr>
        <w:t>红色标注基因表示本次检出结果阳性，无红色标注基因表示本次检出结果阴性。</w:t>
      </w:r>
    </w:p>
    <w:p w14:paraId="38D8041C">
      <w:pPr>
        <w:rPr>
          <w:rFonts w:ascii="Times New Roman" w:hAnsi="Times New Roman" w:eastAsia="微软雅黑" w:cs="Times New Roman"/>
          <w:sz w:val="18"/>
          <w:szCs w:val="18"/>
        </w:rPr>
      </w:pPr>
      <w:r>
        <w:rPr>
          <w:rFonts w:ascii="Times New Roman" w:hAnsi="Times New Roman" w:eastAsia="微软雅黑" w:cs="Times New Roman"/>
          <w:sz w:val="18"/>
          <w:szCs w:val="18"/>
        </w:rPr>
        <w:br w:type="page"/>
      </w:r>
    </w:p>
    <w:p w14:paraId="6F956A18">
      <w:pPr>
        <w:pStyle w:val="3"/>
        <w:keepNext w:val="0"/>
        <w:keepLines w:val="0"/>
        <w:pageBreakBefore w:val="0"/>
        <w:widowControl w:val="0"/>
        <w:numPr>
          <w:ilvl w:val="0"/>
          <w:numId w:val="22"/>
        </w:numPr>
        <w:kinsoku/>
        <w:wordWrap/>
        <w:overflowPunct/>
        <w:topLinePunct w:val="0"/>
        <w:autoSpaceDE/>
        <w:autoSpaceDN/>
        <w:bidi w:val="0"/>
        <w:adjustRightInd/>
        <w:snapToGrid/>
        <w:spacing w:after="0" w:afterLines="100"/>
        <w:ind w:firstLine="420"/>
        <w:jc w:val="both"/>
        <w:textAlignment w:val="auto"/>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检测局限性</w:t>
      </w:r>
    </w:p>
    <w:p w14:paraId="03EB0484">
      <w:pPr>
        <w:numPr>
          <w:ilvl w:val="0"/>
          <w:numId w:val="25"/>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检测结果仅供临床诊疗提供参考和辅助，具体治疗方案应由临床医师结合临床信息综合分析。</w:t>
      </w:r>
    </w:p>
    <w:p w14:paraId="07D19729">
      <w:pPr>
        <w:numPr>
          <w:ilvl w:val="0"/>
          <w:numId w:val="25"/>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本检测结果的解读主要基于药物批准信息（FDA/NMPA）、指南共识（NCCN、ASCO、CSCO和ESMO等）、公共数据库及文献会议，随着临床研究的进展和数据库的更新，变异分类和解读可能发生变化。</w:t>
      </w:r>
    </w:p>
    <w:p w14:paraId="38115A62">
      <w:pPr>
        <w:numPr>
          <w:ilvl w:val="0"/>
          <w:numId w:val="25"/>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次检测包含肿瘤样本和对照样本，可提供DNA水平的细胞变异，并区分体系变异和胚系变异，不适用于检测倒位、易位等基因组特殊结构变异。本检测不能排除染色体多倍体导致的拷贝数变异（CNV）和嵌合现象所致的结果偏差。</w:t>
      </w:r>
    </w:p>
    <w:p w14:paraId="6578F8EB">
      <w:pPr>
        <w:numPr>
          <w:ilvl w:val="0"/>
          <w:numId w:val="25"/>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肿瘤基因突变具有时间和空间上的异质性，不同取样部位或不同取样时间的样本突变谱可能不同，本报告只对本次采集样本负责。</w:t>
      </w:r>
    </w:p>
    <w:sectPr>
      <w:headerReference r:id="rId5" w:type="default"/>
      <w:footerReference r:id="rId6" w:type="default"/>
      <w:pgSz w:w="11910" w:h="16840"/>
      <w:pgMar w:top="1440" w:right="1418" w:bottom="1440" w:left="1418" w:header="558" w:footer="680" w:gutter="0"/>
      <w:pgBorders>
        <w:top w:val="none" w:sz="0" w:space="0"/>
        <w:left w:val="none" w:sz="0" w:space="0"/>
        <w:bottom w:val="none" w:sz="0" w:space="0"/>
        <w:right w:val="none" w:sz="0" w:space="0"/>
      </w:pgBorders>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font-weight : 400">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mbria">
    <w:panose1 w:val="02040503050406030204"/>
    <w:charset w:val="00"/>
    <w:family w:val="roman"/>
    <w:pitch w:val="default"/>
    <w:sig w:usb0="E00006FF" w:usb1="420024FF" w:usb2="02000000" w:usb3="00000000" w:csb0="2000019F" w:csb1="00000000"/>
  </w:font>
  <w:font w:name="DINPro-Regular">
    <w:altName w:val="Cambria"/>
    <w:panose1 w:val="00000000000000000000"/>
    <w:charset w:val="00"/>
    <w:family w:val="auto"/>
    <w:pitch w:val="default"/>
    <w:sig w:usb0="00000000" w:usb1="00000000" w:usb2="00000000" w:usb3="00000000" w:csb0="00000000" w:csb1="00000000"/>
  </w:font>
  <w:font w:name="FZLTXHJW--GB1-0">
    <w:altName w:val="Cambria"/>
    <w:panose1 w:val="00000000000000000000"/>
    <w:charset w:val="00"/>
    <w:family w:val="auto"/>
    <w:pitch w:val="default"/>
    <w:sig w:usb0="00000000" w:usb1="00000000" w:usb2="00000000" w:usb3="00000000" w:csb0="00000000" w:csb1="00000000"/>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440435">
    <w:pPr>
      <w:pStyle w:val="13"/>
      <w:tabs>
        <w:tab w:val="center" w:pos="4153"/>
        <w:tab w:val="center" w:pos="4965"/>
        <w:tab w:val="left" w:pos="7875"/>
        <w:tab w:val="right" w:pos="8306"/>
      </w:tabs>
      <w:rPr>
        <w:rFonts w:hint="eastAsia"/>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8F1824">
    <w:pPr>
      <w:pStyle w:val="13"/>
      <w:tabs>
        <w:tab w:val="center" w:pos="4153"/>
        <w:tab w:val="center" w:pos="4965"/>
        <w:tab w:val="left" w:pos="7875"/>
        <w:tab w:val="right" w:pos="8306"/>
      </w:tabs>
      <w:rPr>
        <w:rFonts w:hint="eastAsia"/>
      </w:rPr>
    </w:pPr>
    <w:r>
      <mc:AlternateContent>
        <mc:Choice Requires="wps">
          <w:drawing>
            <wp:anchor distT="0" distB="0" distL="114300" distR="114300" simplePos="0" relativeHeight="251659264" behindDoc="0" locked="0" layoutInCell="1" allowOverlap="1">
              <wp:simplePos x="0" y="0"/>
              <wp:positionH relativeFrom="margin">
                <wp:posOffset>2383155</wp:posOffset>
              </wp:positionH>
              <wp:positionV relativeFrom="paragraph">
                <wp:posOffset>-27940</wp:posOffset>
              </wp:positionV>
              <wp:extent cx="939165" cy="191770"/>
              <wp:effectExtent l="0" t="0" r="0" b="0"/>
              <wp:wrapNone/>
              <wp:docPr id="1" name="文本框 1"/>
              <wp:cNvGraphicFramePr/>
              <a:graphic xmlns:a="http://schemas.openxmlformats.org/drawingml/2006/main">
                <a:graphicData uri="http://schemas.microsoft.com/office/word/2010/wordprocessingShape">
                  <wps:wsp>
                    <wps:cNvSpPr txBox="1"/>
                    <wps:spPr>
                      <a:xfrm>
                        <a:off x="0" y="0"/>
                        <a:ext cx="939165" cy="19177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2E6819D">
                          <w:pPr>
                            <w:pStyle w:val="13"/>
                            <w:jc w:val="center"/>
                            <w:rPr>
                              <w:rFonts w:hint="eastAsia"/>
                            </w:rPr>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87.65pt;margin-top:-2.2pt;height:15.1pt;width:73.95pt;mso-position-horizontal-relative:margin;z-index:251659264;mso-width-relative:page;mso-height-relative:page;" filled="f" stroked="f" coordsize="21600,21600" o:gfxdata="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KOgkjfZAAAACQEAAA8AAAAAAAAAAQAgAAAAIgAAAGRycy9kb3ducmV2Lnht&#10;bFBLAQIUABQAAAAIAIdO4kAucq+HMQIAAFUEAAAOAAAAAAAAAAEAIAAAACgBAABkcnMvZTJvRG9j&#10;LnhtbFBLBQYAAAAABgAGAFkBAADLBQAAAAA=&#10;">
              <v:fill on="f" focussize="0,0"/>
              <v:stroke on="f" weight="0.5pt"/>
              <v:imagedata o:title=""/>
              <o:lock v:ext="edit" aspectratio="f"/>
              <v:textbox inset="0mm,0mm,0mm,0mm">
                <w:txbxContent>
                  <w:p w14:paraId="72E6819D">
                    <w:pPr>
                      <w:pStyle w:val="13"/>
                      <w:jc w:val="center"/>
                      <w:rPr>
                        <w:rFonts w:hint="eastAsia"/>
                      </w:rPr>
                    </w:pPr>
                    <w:r>
                      <w:fldChar w:fldCharType="begin"/>
                    </w:r>
                    <w:r>
                      <w:instrText xml:space="preserve"> PAGE  \* MERGEFORMAT </w:instrText>
                    </w:r>
                    <w:r>
                      <w:fldChar w:fldCharType="separate"/>
                    </w:r>
                    <w:r>
                      <w:t>4</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2A7EA4">
    <w:pPr>
      <w:pStyle w:val="14"/>
      <w:pBdr>
        <w:bottom w:val="none" w:color="auto" w:sz="0" w:space="0"/>
      </w:pBdr>
      <w:tabs>
        <w:tab w:val="center" w:pos="4153"/>
        <w:tab w:val="right" w:pos="8306"/>
      </w:tabs>
      <w:jc w:val="left"/>
      <w:rPr>
        <w:rFonts w:hint="eastAsia"/>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13DE59">
    <w:pPr>
      <w:pStyle w:val="14"/>
      <w:pBdr>
        <w:bottom w:val="none" w:color="auto" w:sz="0" w:space="0"/>
      </w:pBdr>
      <w:tabs>
        <w:tab w:val="center" w:pos="4153"/>
        <w:tab w:val="right" w:pos="8306"/>
      </w:tabs>
      <w:spacing w:line="276" w:lineRule="auto"/>
      <w:jc w:val="left"/>
      <w:rPr>
        <w:rFonts w:hAnsi="Times New Roman"/>
        <w:sz w:val="15"/>
        <w:szCs w:val="15"/>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C513FB4"/>
    <w:multiLevelType w:val="singleLevel"/>
    <w:tmpl w:val="8C513FB4"/>
    <w:lvl w:ilvl="0" w:tentative="0">
      <w:start w:val="1"/>
      <w:numFmt w:val="chineseCounting"/>
      <w:suff w:val="nothing"/>
      <w:lvlText w:val="%1、"/>
      <w:lvlJc w:val="left"/>
      <w:pPr>
        <w:ind w:left="0" w:firstLine="420"/>
      </w:pPr>
      <w:rPr>
        <w:rFonts w:hint="eastAsia"/>
      </w:rPr>
    </w:lvl>
  </w:abstractNum>
  <w:abstractNum w:abstractNumId="1">
    <w:nsid w:val="970DECC6"/>
    <w:multiLevelType w:val="singleLevel"/>
    <w:tmpl w:val="970DECC6"/>
    <w:lvl w:ilvl="0" w:tentative="0">
      <w:start w:val="1"/>
      <w:numFmt w:val="decimal"/>
      <w:lvlText w:val="%1."/>
      <w:lvlJc w:val="left"/>
      <w:pPr>
        <w:ind w:left="425" w:hanging="425"/>
      </w:pPr>
      <w:rPr>
        <w:rFonts w:hint="default"/>
      </w:rPr>
    </w:lvl>
  </w:abstractNum>
  <w:abstractNum w:abstractNumId="2">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3">
    <w:nsid w:val="B4CD4596"/>
    <w:multiLevelType w:val="multilevel"/>
    <w:tmpl w:val="B4CD4596"/>
    <w:lvl w:ilvl="0" w:tentative="0">
      <w:start w:val="1"/>
      <w:numFmt w:val="decimal"/>
      <w:pStyle w:val="56"/>
      <w:suff w:val="nothing"/>
      <w:lvlText w:val="%1、"/>
      <w:lvlJc w:val="left"/>
      <w:pPr>
        <w:tabs>
          <w:tab w:val="left" w:pos="0"/>
        </w:tabs>
        <w:ind w:left="0" w:firstLine="0"/>
      </w:pPr>
      <w:rPr>
        <w:rFonts w:hint="default" w:ascii="宋体" w:hAnsi="宋体" w:eastAsia="宋体" w:cs="宋体"/>
        <w:b/>
        <w:bCs/>
      </w:rPr>
    </w:lvl>
    <w:lvl w:ilvl="1" w:tentative="0">
      <w:start w:val="1"/>
      <w:numFmt w:val="decimal"/>
      <w:suff w:val="space"/>
      <w:lvlText w:val="%2、"/>
      <w:lvlJc w:val="left"/>
      <w:pPr>
        <w:tabs>
          <w:tab w:val="left" w:pos="420"/>
        </w:tabs>
        <w:ind w:left="0" w:firstLine="0"/>
      </w:pPr>
      <w:rPr>
        <w:rFonts w:hint="default" w:ascii="宋体" w:hAnsi="宋体" w:eastAsia="宋体" w:cs="宋体"/>
        <w:b/>
        <w:i w:val="0"/>
        <w:color w:val="31849B"/>
      </w:rPr>
    </w:lvl>
    <w:lvl w:ilvl="2" w:tentative="0">
      <w:start w:val="1"/>
      <w:numFmt w:val="decimal"/>
      <w:suff w:val="space"/>
      <w:lvlText w:val="%2.%3"/>
      <w:lvlJc w:val="left"/>
      <w:pPr>
        <w:ind w:left="0" w:firstLine="0"/>
      </w:pPr>
      <w:rPr>
        <w:rFonts w:hint="default" w:ascii="黑体" w:hAnsi="黑体" w:eastAsia="黑体" w:cs="黑体"/>
        <w:b/>
        <w:bCs w:val="0"/>
        <w:i w:val="0"/>
        <w:iCs w:val="0"/>
        <w:caps w:val="0"/>
        <w:smallCaps w:val="0"/>
        <w:strike w:val="0"/>
        <w:dstrike w:val="0"/>
        <w:vanish w:val="0"/>
        <w:color w:val="244061"/>
        <w:spacing w:val="0"/>
        <w:kern w:val="0"/>
        <w:position w:val="0"/>
        <w:sz w:val="30"/>
        <w:szCs w:val="30"/>
        <w:u w:val="none"/>
        <w:vertAlign w:val="baseline"/>
      </w:rPr>
    </w:lvl>
    <w:lvl w:ilvl="3" w:tentative="0">
      <w:start w:val="1"/>
      <w:numFmt w:val="decimal"/>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4">
    <w:nsid w:val="CBCFB8FE"/>
    <w:multiLevelType w:val="singleLevel"/>
    <w:tmpl w:val="CBCFB8FE"/>
    <w:lvl w:ilvl="0" w:tentative="0">
      <w:start w:val="1"/>
      <w:numFmt w:val="decimal"/>
      <w:lvlText w:val="%1."/>
      <w:lvlJc w:val="left"/>
      <w:pPr>
        <w:ind w:left="425" w:hanging="425"/>
      </w:pPr>
      <w:rPr>
        <w:rFonts w:hint="default"/>
        <w:sz w:val="18"/>
        <w:szCs w:val="18"/>
      </w:rPr>
    </w:lvl>
  </w:abstractNum>
  <w:abstractNum w:abstractNumId="5">
    <w:nsid w:val="D18F0C3D"/>
    <w:multiLevelType w:val="singleLevel"/>
    <w:tmpl w:val="D18F0C3D"/>
    <w:lvl w:ilvl="0" w:tentative="0">
      <w:start w:val="1"/>
      <w:numFmt w:val="decimal"/>
      <w:lvlText w:val="%1."/>
      <w:lvlJc w:val="left"/>
      <w:pPr>
        <w:ind w:left="425" w:hanging="425"/>
      </w:pPr>
      <w:rPr>
        <w:rFonts w:hint="default"/>
      </w:rPr>
    </w:lvl>
  </w:abstractNum>
  <w:abstractNum w:abstractNumId="6">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7">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8">
    <w:nsid w:val="12167FD4"/>
    <w:multiLevelType w:val="multilevel"/>
    <w:tmpl w:val="12167FD4"/>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9">
    <w:nsid w:val="20D31FEA"/>
    <w:multiLevelType w:val="multilevel"/>
    <w:tmpl w:val="20D31FEA"/>
    <w:lvl w:ilvl="0" w:tentative="0">
      <w:start w:val="1"/>
      <w:numFmt w:val="decimal"/>
      <w:lvlText w:val="%1."/>
      <w:lvlJc w:val="left"/>
      <w:pPr>
        <w:ind w:left="425" w:hanging="425"/>
      </w:pPr>
      <w:rPr>
        <w:rFonts w:hint="default"/>
        <w:sz w:val="30"/>
        <w:szCs w:val="30"/>
      </w:rPr>
    </w:lvl>
    <w:lvl w:ilvl="1" w:tentative="0">
      <w:start w:val="1"/>
      <w:numFmt w:val="decimal"/>
      <w:lvlText w:val="%1.%2."/>
      <w:lvlJc w:val="left"/>
      <w:pPr>
        <w:ind w:left="567" w:hanging="567"/>
      </w:pPr>
      <w:rPr>
        <w:rFonts w:hint="default"/>
        <w:sz w:val="28"/>
        <w:szCs w:val="28"/>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abstractNum w:abstractNumId="10">
    <w:nsid w:val="219D0AF6"/>
    <w:multiLevelType w:val="singleLevel"/>
    <w:tmpl w:val="219D0AF6"/>
    <w:lvl w:ilvl="0" w:tentative="0">
      <w:start w:val="1"/>
      <w:numFmt w:val="decimal"/>
      <w:suff w:val="space"/>
      <w:lvlText w:val="%1."/>
      <w:lvlJc w:val="left"/>
    </w:lvl>
  </w:abstractNum>
  <w:abstractNum w:abstractNumId="11">
    <w:nsid w:val="2DA1C343"/>
    <w:multiLevelType w:val="singleLevel"/>
    <w:tmpl w:val="2DA1C343"/>
    <w:lvl w:ilvl="0" w:tentative="0">
      <w:start w:val="1"/>
      <w:numFmt w:val="decimal"/>
      <w:lvlText w:val="%1."/>
      <w:lvlJc w:val="left"/>
      <w:pPr>
        <w:ind w:left="425" w:hanging="425"/>
      </w:pPr>
      <w:rPr>
        <w:rFonts w:hint="default"/>
      </w:rPr>
    </w:lvl>
  </w:abstractNum>
  <w:abstractNum w:abstractNumId="12">
    <w:nsid w:val="2F8B9B55"/>
    <w:multiLevelType w:val="singleLevel"/>
    <w:tmpl w:val="2F8B9B55"/>
    <w:lvl w:ilvl="0" w:tentative="0">
      <w:start w:val="1"/>
      <w:numFmt w:val="bullet"/>
      <w:lvlText w:val=""/>
      <w:lvlJc w:val="left"/>
      <w:pPr>
        <w:ind w:left="420" w:hanging="420"/>
      </w:pPr>
      <w:rPr>
        <w:rFonts w:hint="default" w:ascii="Wingdings" w:hAnsi="Wingdings"/>
      </w:rPr>
    </w:lvl>
  </w:abstractNum>
  <w:abstractNum w:abstractNumId="13">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4">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5">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6">
    <w:nsid w:val="3FE2A38E"/>
    <w:multiLevelType w:val="singleLevel"/>
    <w:tmpl w:val="3FE2A38E"/>
    <w:lvl w:ilvl="0" w:tentative="0">
      <w:start w:val="1"/>
      <w:numFmt w:val="decimal"/>
      <w:lvlText w:val="%1."/>
      <w:lvlJc w:val="left"/>
      <w:pPr>
        <w:ind w:left="425" w:hanging="425"/>
      </w:pPr>
      <w:rPr>
        <w:rFonts w:hint="default"/>
      </w:rPr>
    </w:lvl>
  </w:abstractNum>
  <w:abstractNum w:abstractNumId="17">
    <w:nsid w:val="418376C3"/>
    <w:multiLevelType w:val="multilevel"/>
    <w:tmpl w:val="418376C3"/>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8">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9">
    <w:nsid w:val="4CA41E8F"/>
    <w:multiLevelType w:val="multilevel"/>
    <w:tmpl w:val="4CA41E8F"/>
    <w:lvl w:ilvl="0" w:tentative="0">
      <w:start w:val="1"/>
      <w:numFmt w:val="decimal"/>
      <w:lvlText w:val="%1."/>
      <w:lvlJc w:val="left"/>
      <w:pPr>
        <w:ind w:left="425" w:hanging="425"/>
      </w:pPr>
      <w:rPr>
        <w:rFonts w:hint="default"/>
      </w:rPr>
    </w:lvl>
    <w:lvl w:ilvl="1" w:tentative="0">
      <w:start w:val="1"/>
      <w:numFmt w:val="decimal"/>
      <w:lvlText w:val="%1.%2."/>
      <w:lvlJc w:val="left"/>
      <w:pPr>
        <w:ind w:left="567" w:hanging="567"/>
      </w:pPr>
      <w:rPr>
        <w:rFonts w:hint="default"/>
        <w:sz w:val="28"/>
        <w:szCs w:val="28"/>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abstractNum w:abstractNumId="20">
    <w:nsid w:val="50C4DF79"/>
    <w:multiLevelType w:val="singleLevel"/>
    <w:tmpl w:val="50C4DF79"/>
    <w:lvl w:ilvl="0" w:tentative="0">
      <w:start w:val="1"/>
      <w:numFmt w:val="decimal"/>
      <w:lvlText w:val="%1."/>
      <w:lvlJc w:val="left"/>
      <w:pPr>
        <w:ind w:left="425" w:hanging="425"/>
      </w:pPr>
      <w:rPr>
        <w:rFonts w:hint="default"/>
        <w:sz w:val="18"/>
        <w:szCs w:val="18"/>
      </w:rPr>
    </w:lvl>
  </w:abstractNum>
  <w:abstractNum w:abstractNumId="21">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22">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23">
    <w:nsid w:val="6D5ACEB7"/>
    <w:multiLevelType w:val="multilevel"/>
    <w:tmpl w:val="6D5ACEB7"/>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4">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3"/>
  </w:num>
  <w:num w:numId="2">
    <w:abstractNumId w:val="6"/>
  </w:num>
  <w:num w:numId="3">
    <w:abstractNumId w:val="9"/>
  </w:num>
  <w:num w:numId="4">
    <w:abstractNumId w:val="14"/>
  </w:num>
  <w:num w:numId="5">
    <w:abstractNumId w:val="8"/>
  </w:num>
  <w:num w:numId="6">
    <w:abstractNumId w:val="15"/>
  </w:num>
  <w:num w:numId="7">
    <w:abstractNumId w:val="23"/>
  </w:num>
  <w:num w:numId="8">
    <w:abstractNumId w:val="16"/>
  </w:num>
  <w:num w:numId="9">
    <w:abstractNumId w:val="5"/>
  </w:num>
  <w:num w:numId="10">
    <w:abstractNumId w:val="1"/>
  </w:num>
  <w:num w:numId="11">
    <w:abstractNumId w:val="21"/>
  </w:num>
  <w:num w:numId="12">
    <w:abstractNumId w:val="24"/>
  </w:num>
  <w:num w:numId="13">
    <w:abstractNumId w:val="19"/>
  </w:num>
  <w:num w:numId="14">
    <w:abstractNumId w:val="12"/>
  </w:num>
  <w:num w:numId="15">
    <w:abstractNumId w:val="2"/>
  </w:num>
  <w:num w:numId="16">
    <w:abstractNumId w:val="7"/>
  </w:num>
  <w:num w:numId="17">
    <w:abstractNumId w:val="17"/>
  </w:num>
  <w:num w:numId="18">
    <w:abstractNumId w:val="20"/>
  </w:num>
  <w:num w:numId="19">
    <w:abstractNumId w:val="13"/>
  </w:num>
  <w:num w:numId="20">
    <w:abstractNumId w:val="4"/>
  </w:num>
  <w:num w:numId="21">
    <w:abstractNumId w:val="18"/>
  </w:num>
  <w:num w:numId="22">
    <w:abstractNumId w:val="0"/>
  </w:num>
  <w:num w:numId="23">
    <w:abstractNumId w:val="10"/>
  </w:num>
  <w:num w:numId="24">
    <w:abstractNumId w:val="22"/>
  </w:num>
  <w:num w:numId="2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hideSpellingErrors/>
  <w:attachedTemplate r:id="rId1"/>
  <w:documentProtection w:enforcement="0"/>
  <w:defaultTabStop w:val="720"/>
  <w:drawingGridHorizontalSpacing w:val="110"/>
  <w:displayHorizontalDrawingGridEvery w:val="0"/>
  <w:displayVerticalDrawingGridEvery w:val="2"/>
  <w:characterSpacingControl w:val="doNotCompress"/>
  <w:compat>
    <w:balanceSingleByteDoubleByteWidth/>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10952DF6"/>
    <w:rsid w:val="0000091B"/>
    <w:rsid w:val="00007C79"/>
    <w:rsid w:val="00020A1F"/>
    <w:rsid w:val="00042571"/>
    <w:rsid w:val="0005545A"/>
    <w:rsid w:val="0008232B"/>
    <w:rsid w:val="000A078B"/>
    <w:rsid w:val="000B062A"/>
    <w:rsid w:val="000C0002"/>
    <w:rsid w:val="000C0666"/>
    <w:rsid w:val="000F0CA2"/>
    <w:rsid w:val="00130EA7"/>
    <w:rsid w:val="00133AEC"/>
    <w:rsid w:val="001523A7"/>
    <w:rsid w:val="00194ABE"/>
    <w:rsid w:val="00195005"/>
    <w:rsid w:val="001C5666"/>
    <w:rsid w:val="001F0642"/>
    <w:rsid w:val="0022157D"/>
    <w:rsid w:val="00223139"/>
    <w:rsid w:val="00223285"/>
    <w:rsid w:val="00251E14"/>
    <w:rsid w:val="002769A6"/>
    <w:rsid w:val="002A25B3"/>
    <w:rsid w:val="002E4445"/>
    <w:rsid w:val="002F59F8"/>
    <w:rsid w:val="003360E2"/>
    <w:rsid w:val="003362BB"/>
    <w:rsid w:val="00346EE9"/>
    <w:rsid w:val="003A0E51"/>
    <w:rsid w:val="003E201B"/>
    <w:rsid w:val="003F51E1"/>
    <w:rsid w:val="003F56EE"/>
    <w:rsid w:val="003F6AB2"/>
    <w:rsid w:val="00400EC3"/>
    <w:rsid w:val="004225FC"/>
    <w:rsid w:val="00432866"/>
    <w:rsid w:val="00434AD3"/>
    <w:rsid w:val="004403DD"/>
    <w:rsid w:val="00467EC1"/>
    <w:rsid w:val="004812AD"/>
    <w:rsid w:val="004B54E8"/>
    <w:rsid w:val="004C2DA9"/>
    <w:rsid w:val="004D4C06"/>
    <w:rsid w:val="004F3D4E"/>
    <w:rsid w:val="004F6473"/>
    <w:rsid w:val="004F7A3A"/>
    <w:rsid w:val="0053060F"/>
    <w:rsid w:val="005378CC"/>
    <w:rsid w:val="005544D3"/>
    <w:rsid w:val="00572AD7"/>
    <w:rsid w:val="00581F7D"/>
    <w:rsid w:val="005A6B68"/>
    <w:rsid w:val="005F4CA2"/>
    <w:rsid w:val="005F5CB0"/>
    <w:rsid w:val="00613F4E"/>
    <w:rsid w:val="00620BC4"/>
    <w:rsid w:val="00637C26"/>
    <w:rsid w:val="00641FAE"/>
    <w:rsid w:val="0066491E"/>
    <w:rsid w:val="00672DA4"/>
    <w:rsid w:val="006768F9"/>
    <w:rsid w:val="006844F1"/>
    <w:rsid w:val="00690BA7"/>
    <w:rsid w:val="00697A61"/>
    <w:rsid w:val="006C2DD8"/>
    <w:rsid w:val="006E46D3"/>
    <w:rsid w:val="006E5008"/>
    <w:rsid w:val="00702746"/>
    <w:rsid w:val="00711329"/>
    <w:rsid w:val="00722C42"/>
    <w:rsid w:val="0073206E"/>
    <w:rsid w:val="007453F7"/>
    <w:rsid w:val="0078071F"/>
    <w:rsid w:val="007823FF"/>
    <w:rsid w:val="007976D1"/>
    <w:rsid w:val="007B1D56"/>
    <w:rsid w:val="007B6B24"/>
    <w:rsid w:val="007D10DC"/>
    <w:rsid w:val="007F493C"/>
    <w:rsid w:val="008167DA"/>
    <w:rsid w:val="00825E24"/>
    <w:rsid w:val="00845410"/>
    <w:rsid w:val="00850952"/>
    <w:rsid w:val="00850C79"/>
    <w:rsid w:val="008834B2"/>
    <w:rsid w:val="00887B09"/>
    <w:rsid w:val="008A70E9"/>
    <w:rsid w:val="008C1E8B"/>
    <w:rsid w:val="008C5BCB"/>
    <w:rsid w:val="008F10D4"/>
    <w:rsid w:val="008F7888"/>
    <w:rsid w:val="00916BE6"/>
    <w:rsid w:val="00917476"/>
    <w:rsid w:val="00924FD4"/>
    <w:rsid w:val="00942E3C"/>
    <w:rsid w:val="009526AD"/>
    <w:rsid w:val="00953E39"/>
    <w:rsid w:val="009604CD"/>
    <w:rsid w:val="00985DB3"/>
    <w:rsid w:val="009A00D4"/>
    <w:rsid w:val="009A32FE"/>
    <w:rsid w:val="009C7DC9"/>
    <w:rsid w:val="009E2994"/>
    <w:rsid w:val="00A04C25"/>
    <w:rsid w:val="00A23EAF"/>
    <w:rsid w:val="00A26E4A"/>
    <w:rsid w:val="00A455BE"/>
    <w:rsid w:val="00A9289B"/>
    <w:rsid w:val="00AB2EDB"/>
    <w:rsid w:val="00AD5AD3"/>
    <w:rsid w:val="00AE44D2"/>
    <w:rsid w:val="00AF5201"/>
    <w:rsid w:val="00B22BE3"/>
    <w:rsid w:val="00B26578"/>
    <w:rsid w:val="00B60F8C"/>
    <w:rsid w:val="00B720E9"/>
    <w:rsid w:val="00B970D4"/>
    <w:rsid w:val="00BA0AFE"/>
    <w:rsid w:val="00BB2660"/>
    <w:rsid w:val="00BB4B87"/>
    <w:rsid w:val="00BB4BB9"/>
    <w:rsid w:val="00BD2FFA"/>
    <w:rsid w:val="00BD3A5B"/>
    <w:rsid w:val="00BE1879"/>
    <w:rsid w:val="00C1426D"/>
    <w:rsid w:val="00C17074"/>
    <w:rsid w:val="00C26F90"/>
    <w:rsid w:val="00C2709E"/>
    <w:rsid w:val="00C53474"/>
    <w:rsid w:val="00C6748F"/>
    <w:rsid w:val="00C85D58"/>
    <w:rsid w:val="00C92964"/>
    <w:rsid w:val="00CB40C8"/>
    <w:rsid w:val="00D03E8E"/>
    <w:rsid w:val="00D10687"/>
    <w:rsid w:val="00D25488"/>
    <w:rsid w:val="00D32F2C"/>
    <w:rsid w:val="00D36C1F"/>
    <w:rsid w:val="00D457C4"/>
    <w:rsid w:val="00D46EA5"/>
    <w:rsid w:val="00D542B5"/>
    <w:rsid w:val="00D60ADE"/>
    <w:rsid w:val="00D76ADF"/>
    <w:rsid w:val="00D86E7D"/>
    <w:rsid w:val="00DA4524"/>
    <w:rsid w:val="00DC0672"/>
    <w:rsid w:val="00DC12FF"/>
    <w:rsid w:val="00DD48CE"/>
    <w:rsid w:val="00E0181B"/>
    <w:rsid w:val="00E020DB"/>
    <w:rsid w:val="00E04284"/>
    <w:rsid w:val="00E56DED"/>
    <w:rsid w:val="00E7120D"/>
    <w:rsid w:val="00E76EEA"/>
    <w:rsid w:val="00EA2069"/>
    <w:rsid w:val="00EB14BE"/>
    <w:rsid w:val="00EC23CA"/>
    <w:rsid w:val="00EC7C61"/>
    <w:rsid w:val="00ED6BDD"/>
    <w:rsid w:val="00ED7CF4"/>
    <w:rsid w:val="00F043BA"/>
    <w:rsid w:val="00F149E7"/>
    <w:rsid w:val="00F22E02"/>
    <w:rsid w:val="00F53D97"/>
    <w:rsid w:val="00FB6D26"/>
    <w:rsid w:val="00FC5C86"/>
    <w:rsid w:val="00FC7DE4"/>
    <w:rsid w:val="00FE40AD"/>
    <w:rsid w:val="00FE4FFD"/>
    <w:rsid w:val="015B023B"/>
    <w:rsid w:val="0175018D"/>
    <w:rsid w:val="019705A5"/>
    <w:rsid w:val="01D8321C"/>
    <w:rsid w:val="01EE084F"/>
    <w:rsid w:val="02B16749"/>
    <w:rsid w:val="02CB360F"/>
    <w:rsid w:val="02DA0B1E"/>
    <w:rsid w:val="030A1074"/>
    <w:rsid w:val="032B1BE2"/>
    <w:rsid w:val="035A176A"/>
    <w:rsid w:val="035C523B"/>
    <w:rsid w:val="03643579"/>
    <w:rsid w:val="039F085D"/>
    <w:rsid w:val="03B035F6"/>
    <w:rsid w:val="03BD5429"/>
    <w:rsid w:val="040556DD"/>
    <w:rsid w:val="045F1F7F"/>
    <w:rsid w:val="049966D4"/>
    <w:rsid w:val="04C72E3B"/>
    <w:rsid w:val="05946E08"/>
    <w:rsid w:val="061E65E2"/>
    <w:rsid w:val="0645558F"/>
    <w:rsid w:val="06DD5923"/>
    <w:rsid w:val="07002C9E"/>
    <w:rsid w:val="07DF4045"/>
    <w:rsid w:val="080C0FCE"/>
    <w:rsid w:val="081D3B4C"/>
    <w:rsid w:val="085444F7"/>
    <w:rsid w:val="08581704"/>
    <w:rsid w:val="090E6DE2"/>
    <w:rsid w:val="09C0437E"/>
    <w:rsid w:val="0A0502D0"/>
    <w:rsid w:val="0A4800D1"/>
    <w:rsid w:val="0A960812"/>
    <w:rsid w:val="0ACD30F7"/>
    <w:rsid w:val="0B1C1D90"/>
    <w:rsid w:val="0B1D461D"/>
    <w:rsid w:val="0B697485"/>
    <w:rsid w:val="0B7C40A9"/>
    <w:rsid w:val="0BB05BB6"/>
    <w:rsid w:val="0BB717D7"/>
    <w:rsid w:val="0C65019C"/>
    <w:rsid w:val="0C813E69"/>
    <w:rsid w:val="0CB91E9E"/>
    <w:rsid w:val="0DAD02D3"/>
    <w:rsid w:val="0DC976BC"/>
    <w:rsid w:val="0E4E398F"/>
    <w:rsid w:val="0E7E40C2"/>
    <w:rsid w:val="0E9D4EE3"/>
    <w:rsid w:val="0F6A208A"/>
    <w:rsid w:val="0F820661"/>
    <w:rsid w:val="101A0FDC"/>
    <w:rsid w:val="10286214"/>
    <w:rsid w:val="103461AE"/>
    <w:rsid w:val="107E075E"/>
    <w:rsid w:val="10952DF6"/>
    <w:rsid w:val="10E76A0D"/>
    <w:rsid w:val="116D7726"/>
    <w:rsid w:val="11AC6707"/>
    <w:rsid w:val="120D6845"/>
    <w:rsid w:val="133040B2"/>
    <w:rsid w:val="133A1527"/>
    <w:rsid w:val="134645CE"/>
    <w:rsid w:val="138E5E4D"/>
    <w:rsid w:val="14F416DE"/>
    <w:rsid w:val="15442DF3"/>
    <w:rsid w:val="166167A3"/>
    <w:rsid w:val="16986E38"/>
    <w:rsid w:val="16CC5916"/>
    <w:rsid w:val="16E157FE"/>
    <w:rsid w:val="16EF30D8"/>
    <w:rsid w:val="172D4F6E"/>
    <w:rsid w:val="172E1EC1"/>
    <w:rsid w:val="175A7638"/>
    <w:rsid w:val="182F0552"/>
    <w:rsid w:val="1836136A"/>
    <w:rsid w:val="18504D21"/>
    <w:rsid w:val="1863573C"/>
    <w:rsid w:val="197113F3"/>
    <w:rsid w:val="19B06471"/>
    <w:rsid w:val="1A491A28"/>
    <w:rsid w:val="1A556FE9"/>
    <w:rsid w:val="1A627D5C"/>
    <w:rsid w:val="1A9B61D0"/>
    <w:rsid w:val="1AA44735"/>
    <w:rsid w:val="1AFA1FF1"/>
    <w:rsid w:val="1B125754"/>
    <w:rsid w:val="1B726CF2"/>
    <w:rsid w:val="1BBA6CD6"/>
    <w:rsid w:val="1BE4783E"/>
    <w:rsid w:val="1BE5687C"/>
    <w:rsid w:val="1C0A6C76"/>
    <w:rsid w:val="1C35254A"/>
    <w:rsid w:val="1C46724D"/>
    <w:rsid w:val="1C6B037B"/>
    <w:rsid w:val="1CCA0FFC"/>
    <w:rsid w:val="1D741D7F"/>
    <w:rsid w:val="1D8111E4"/>
    <w:rsid w:val="1E463F1E"/>
    <w:rsid w:val="1ED9132E"/>
    <w:rsid w:val="1EDA2B4A"/>
    <w:rsid w:val="1F1E171F"/>
    <w:rsid w:val="1FA77E9F"/>
    <w:rsid w:val="1FEB71C0"/>
    <w:rsid w:val="203945B9"/>
    <w:rsid w:val="207D13AB"/>
    <w:rsid w:val="209E05F3"/>
    <w:rsid w:val="20A0049E"/>
    <w:rsid w:val="20B147CB"/>
    <w:rsid w:val="2112792C"/>
    <w:rsid w:val="21390525"/>
    <w:rsid w:val="21417D79"/>
    <w:rsid w:val="21742B65"/>
    <w:rsid w:val="219C0FD7"/>
    <w:rsid w:val="21E4370A"/>
    <w:rsid w:val="222B0335"/>
    <w:rsid w:val="223F0CDE"/>
    <w:rsid w:val="22D00B25"/>
    <w:rsid w:val="22E73BCC"/>
    <w:rsid w:val="233740CD"/>
    <w:rsid w:val="23396F85"/>
    <w:rsid w:val="235B1EB5"/>
    <w:rsid w:val="23A75A11"/>
    <w:rsid w:val="24735323"/>
    <w:rsid w:val="24737443"/>
    <w:rsid w:val="249F7A4E"/>
    <w:rsid w:val="24E370FD"/>
    <w:rsid w:val="250971A1"/>
    <w:rsid w:val="261C6242"/>
    <w:rsid w:val="264458DF"/>
    <w:rsid w:val="268D2393"/>
    <w:rsid w:val="271D2C97"/>
    <w:rsid w:val="288406F2"/>
    <w:rsid w:val="28CE392E"/>
    <w:rsid w:val="293140D5"/>
    <w:rsid w:val="295C627B"/>
    <w:rsid w:val="29CF0D5E"/>
    <w:rsid w:val="2A222168"/>
    <w:rsid w:val="2A27612F"/>
    <w:rsid w:val="2A283292"/>
    <w:rsid w:val="2B031B1F"/>
    <w:rsid w:val="2B4E6910"/>
    <w:rsid w:val="2C1F4808"/>
    <w:rsid w:val="2C200BD1"/>
    <w:rsid w:val="2CAB7CC5"/>
    <w:rsid w:val="2CCD1101"/>
    <w:rsid w:val="2CD47D9D"/>
    <w:rsid w:val="2CE87C82"/>
    <w:rsid w:val="2D4762FC"/>
    <w:rsid w:val="2D536CB5"/>
    <w:rsid w:val="2D542FB4"/>
    <w:rsid w:val="2DCD2AB1"/>
    <w:rsid w:val="2DFE24A0"/>
    <w:rsid w:val="2F2B0C86"/>
    <w:rsid w:val="2F6767FD"/>
    <w:rsid w:val="2FC503D3"/>
    <w:rsid w:val="30407212"/>
    <w:rsid w:val="304D0D09"/>
    <w:rsid w:val="306F3BE1"/>
    <w:rsid w:val="3140577B"/>
    <w:rsid w:val="31472B92"/>
    <w:rsid w:val="316628E9"/>
    <w:rsid w:val="319121DA"/>
    <w:rsid w:val="31EE517C"/>
    <w:rsid w:val="32215F9F"/>
    <w:rsid w:val="327A7BD3"/>
    <w:rsid w:val="329B4993"/>
    <w:rsid w:val="32A777DC"/>
    <w:rsid w:val="3309069A"/>
    <w:rsid w:val="33A23374"/>
    <w:rsid w:val="33CA1AD8"/>
    <w:rsid w:val="33F64577"/>
    <w:rsid w:val="340C0A8D"/>
    <w:rsid w:val="343949EB"/>
    <w:rsid w:val="34ED312A"/>
    <w:rsid w:val="35095EA0"/>
    <w:rsid w:val="37204A50"/>
    <w:rsid w:val="374B6987"/>
    <w:rsid w:val="37D030C6"/>
    <w:rsid w:val="382331AB"/>
    <w:rsid w:val="385555E4"/>
    <w:rsid w:val="387A7805"/>
    <w:rsid w:val="38ED5EE9"/>
    <w:rsid w:val="39513151"/>
    <w:rsid w:val="39A10BCE"/>
    <w:rsid w:val="3A0504C9"/>
    <w:rsid w:val="3A5F2230"/>
    <w:rsid w:val="3A670D93"/>
    <w:rsid w:val="3A8C29FB"/>
    <w:rsid w:val="3B361E49"/>
    <w:rsid w:val="3BEE2461"/>
    <w:rsid w:val="3C0F571D"/>
    <w:rsid w:val="3C4E0A85"/>
    <w:rsid w:val="3C573483"/>
    <w:rsid w:val="3C8D3911"/>
    <w:rsid w:val="3CB8699B"/>
    <w:rsid w:val="3D693630"/>
    <w:rsid w:val="3E79229B"/>
    <w:rsid w:val="3E8F39DA"/>
    <w:rsid w:val="3ED529B9"/>
    <w:rsid w:val="3F2D78C6"/>
    <w:rsid w:val="3F632CDC"/>
    <w:rsid w:val="3FAE2946"/>
    <w:rsid w:val="3FAF13AE"/>
    <w:rsid w:val="3FF157BC"/>
    <w:rsid w:val="40130E29"/>
    <w:rsid w:val="402266F3"/>
    <w:rsid w:val="40AC684C"/>
    <w:rsid w:val="40DE07F5"/>
    <w:rsid w:val="41146FE8"/>
    <w:rsid w:val="415617C0"/>
    <w:rsid w:val="417702E7"/>
    <w:rsid w:val="4199278C"/>
    <w:rsid w:val="41D23E46"/>
    <w:rsid w:val="42323D75"/>
    <w:rsid w:val="426C0A6E"/>
    <w:rsid w:val="42A11566"/>
    <w:rsid w:val="42AB2BD6"/>
    <w:rsid w:val="436069EE"/>
    <w:rsid w:val="43C2164A"/>
    <w:rsid w:val="43E31A09"/>
    <w:rsid w:val="44432484"/>
    <w:rsid w:val="444628E2"/>
    <w:rsid w:val="444E69CA"/>
    <w:rsid w:val="4467501D"/>
    <w:rsid w:val="449030E7"/>
    <w:rsid w:val="449470E1"/>
    <w:rsid w:val="44A44E84"/>
    <w:rsid w:val="44D12FF3"/>
    <w:rsid w:val="451832ED"/>
    <w:rsid w:val="454D259D"/>
    <w:rsid w:val="45723C79"/>
    <w:rsid w:val="45761F2E"/>
    <w:rsid w:val="45F316C1"/>
    <w:rsid w:val="4699195A"/>
    <w:rsid w:val="46C567B5"/>
    <w:rsid w:val="46DE7698"/>
    <w:rsid w:val="47FD35BD"/>
    <w:rsid w:val="48AC3B9E"/>
    <w:rsid w:val="48D14A7C"/>
    <w:rsid w:val="48F644C0"/>
    <w:rsid w:val="495A2347"/>
    <w:rsid w:val="49A319ED"/>
    <w:rsid w:val="49C10D2B"/>
    <w:rsid w:val="49D712B4"/>
    <w:rsid w:val="4A67194D"/>
    <w:rsid w:val="4ACE6BD0"/>
    <w:rsid w:val="4B0E2F39"/>
    <w:rsid w:val="4B8247F5"/>
    <w:rsid w:val="4B8C2B6C"/>
    <w:rsid w:val="4BAD2017"/>
    <w:rsid w:val="4C4F39D5"/>
    <w:rsid w:val="4C7D29CB"/>
    <w:rsid w:val="4CA4180F"/>
    <w:rsid w:val="4D1F7D6E"/>
    <w:rsid w:val="4D300C08"/>
    <w:rsid w:val="4D5036AB"/>
    <w:rsid w:val="4DD70392"/>
    <w:rsid w:val="4E1526AE"/>
    <w:rsid w:val="4E8E2795"/>
    <w:rsid w:val="4E941BA3"/>
    <w:rsid w:val="4EA55F05"/>
    <w:rsid w:val="4F1700B8"/>
    <w:rsid w:val="4FA730A5"/>
    <w:rsid w:val="4FC374CC"/>
    <w:rsid w:val="4FE5146F"/>
    <w:rsid w:val="501047BA"/>
    <w:rsid w:val="5081012C"/>
    <w:rsid w:val="50E2175C"/>
    <w:rsid w:val="50E342C3"/>
    <w:rsid w:val="510117B1"/>
    <w:rsid w:val="5136083B"/>
    <w:rsid w:val="51646B6C"/>
    <w:rsid w:val="51B07017"/>
    <w:rsid w:val="51BF613B"/>
    <w:rsid w:val="5226439F"/>
    <w:rsid w:val="525D71C4"/>
    <w:rsid w:val="528147CF"/>
    <w:rsid w:val="52D6395C"/>
    <w:rsid w:val="538057B3"/>
    <w:rsid w:val="53BF6310"/>
    <w:rsid w:val="542D76E9"/>
    <w:rsid w:val="5459613F"/>
    <w:rsid w:val="54ED0C26"/>
    <w:rsid w:val="552863E9"/>
    <w:rsid w:val="565F7902"/>
    <w:rsid w:val="568922AB"/>
    <w:rsid w:val="56D35F07"/>
    <w:rsid w:val="570B25AE"/>
    <w:rsid w:val="57117FB5"/>
    <w:rsid w:val="57323268"/>
    <w:rsid w:val="57974C8E"/>
    <w:rsid w:val="57CC7219"/>
    <w:rsid w:val="58162B65"/>
    <w:rsid w:val="581A4428"/>
    <w:rsid w:val="587D548B"/>
    <w:rsid w:val="589870FB"/>
    <w:rsid w:val="58E35061"/>
    <w:rsid w:val="58FC26D7"/>
    <w:rsid w:val="59623892"/>
    <w:rsid w:val="5A33044A"/>
    <w:rsid w:val="5B356BDD"/>
    <w:rsid w:val="5B440DCA"/>
    <w:rsid w:val="5B976FC1"/>
    <w:rsid w:val="5BEA6B3E"/>
    <w:rsid w:val="5BF94292"/>
    <w:rsid w:val="5C0E1B80"/>
    <w:rsid w:val="5C247125"/>
    <w:rsid w:val="5C5C54BA"/>
    <w:rsid w:val="5CAA6024"/>
    <w:rsid w:val="5CD63135"/>
    <w:rsid w:val="5D1A1E8A"/>
    <w:rsid w:val="5D6513C2"/>
    <w:rsid w:val="5D6D5411"/>
    <w:rsid w:val="5D716BFF"/>
    <w:rsid w:val="5D782C0D"/>
    <w:rsid w:val="5DBC6F48"/>
    <w:rsid w:val="5DF53F95"/>
    <w:rsid w:val="5E0448E8"/>
    <w:rsid w:val="5E1155DC"/>
    <w:rsid w:val="5E3877B6"/>
    <w:rsid w:val="5E4B2925"/>
    <w:rsid w:val="5E59788A"/>
    <w:rsid w:val="5E5D50D2"/>
    <w:rsid w:val="5E604B5F"/>
    <w:rsid w:val="5E8A398A"/>
    <w:rsid w:val="5EF0750C"/>
    <w:rsid w:val="5F1A0523"/>
    <w:rsid w:val="5F8C08EA"/>
    <w:rsid w:val="600657E6"/>
    <w:rsid w:val="60095BA6"/>
    <w:rsid w:val="60256D04"/>
    <w:rsid w:val="60654544"/>
    <w:rsid w:val="60AC26EF"/>
    <w:rsid w:val="617C0DC9"/>
    <w:rsid w:val="627E55B4"/>
    <w:rsid w:val="62C531E2"/>
    <w:rsid w:val="63191049"/>
    <w:rsid w:val="635147E4"/>
    <w:rsid w:val="63595768"/>
    <w:rsid w:val="63894210"/>
    <w:rsid w:val="63975548"/>
    <w:rsid w:val="64183B7B"/>
    <w:rsid w:val="641E158C"/>
    <w:rsid w:val="6450167E"/>
    <w:rsid w:val="64516B62"/>
    <w:rsid w:val="648C0434"/>
    <w:rsid w:val="65452B0E"/>
    <w:rsid w:val="654F43C0"/>
    <w:rsid w:val="65501D46"/>
    <w:rsid w:val="656639C5"/>
    <w:rsid w:val="65B53A3E"/>
    <w:rsid w:val="65C178C7"/>
    <w:rsid w:val="65DF0ECB"/>
    <w:rsid w:val="663E7162"/>
    <w:rsid w:val="66432D9C"/>
    <w:rsid w:val="66710920"/>
    <w:rsid w:val="67242BCD"/>
    <w:rsid w:val="67DF62C5"/>
    <w:rsid w:val="6822110B"/>
    <w:rsid w:val="68290249"/>
    <w:rsid w:val="68896BF3"/>
    <w:rsid w:val="69182419"/>
    <w:rsid w:val="692963D7"/>
    <w:rsid w:val="693D1C6D"/>
    <w:rsid w:val="696B2299"/>
    <w:rsid w:val="696B3FA3"/>
    <w:rsid w:val="698044F4"/>
    <w:rsid w:val="699C22A6"/>
    <w:rsid w:val="69DB74AC"/>
    <w:rsid w:val="6A211646"/>
    <w:rsid w:val="6A32564C"/>
    <w:rsid w:val="6A6E3115"/>
    <w:rsid w:val="6B2520C6"/>
    <w:rsid w:val="6B6E6F24"/>
    <w:rsid w:val="6BE61A0D"/>
    <w:rsid w:val="6BE82E74"/>
    <w:rsid w:val="6BFA5082"/>
    <w:rsid w:val="6C7D7C32"/>
    <w:rsid w:val="6CA66B0A"/>
    <w:rsid w:val="6D1F799B"/>
    <w:rsid w:val="6D361187"/>
    <w:rsid w:val="6DDF4286"/>
    <w:rsid w:val="6E481A15"/>
    <w:rsid w:val="6E704C8A"/>
    <w:rsid w:val="6E75472D"/>
    <w:rsid w:val="6E8E3022"/>
    <w:rsid w:val="6F415570"/>
    <w:rsid w:val="6F4C2AA5"/>
    <w:rsid w:val="6FCF25B2"/>
    <w:rsid w:val="6FDC735D"/>
    <w:rsid w:val="6FE27182"/>
    <w:rsid w:val="702C664F"/>
    <w:rsid w:val="70330545"/>
    <w:rsid w:val="70B36E1F"/>
    <w:rsid w:val="70CF12BD"/>
    <w:rsid w:val="70E00F21"/>
    <w:rsid w:val="71082014"/>
    <w:rsid w:val="71AF459D"/>
    <w:rsid w:val="71B05423"/>
    <w:rsid w:val="71BA61B5"/>
    <w:rsid w:val="71DF3A36"/>
    <w:rsid w:val="71F44ACA"/>
    <w:rsid w:val="724D20AF"/>
    <w:rsid w:val="72653CB7"/>
    <w:rsid w:val="72A042BA"/>
    <w:rsid w:val="72A34D66"/>
    <w:rsid w:val="72D81E1F"/>
    <w:rsid w:val="732C6966"/>
    <w:rsid w:val="73A330CC"/>
    <w:rsid w:val="73BB2205"/>
    <w:rsid w:val="73EA7F5B"/>
    <w:rsid w:val="73F9408B"/>
    <w:rsid w:val="743306B3"/>
    <w:rsid w:val="74367A9C"/>
    <w:rsid w:val="74372486"/>
    <w:rsid w:val="74692B38"/>
    <w:rsid w:val="74975E44"/>
    <w:rsid w:val="74C13EDD"/>
    <w:rsid w:val="74C23FF5"/>
    <w:rsid w:val="7523578E"/>
    <w:rsid w:val="75516763"/>
    <w:rsid w:val="75843301"/>
    <w:rsid w:val="760426CC"/>
    <w:rsid w:val="76051E1C"/>
    <w:rsid w:val="76441BDB"/>
    <w:rsid w:val="765B0A6B"/>
    <w:rsid w:val="76CD26D9"/>
    <w:rsid w:val="76DE44F4"/>
    <w:rsid w:val="76F240B3"/>
    <w:rsid w:val="773416A4"/>
    <w:rsid w:val="77CB2E7D"/>
    <w:rsid w:val="77F424C6"/>
    <w:rsid w:val="782878D8"/>
    <w:rsid w:val="78322D3B"/>
    <w:rsid w:val="78573B4C"/>
    <w:rsid w:val="78697EA9"/>
    <w:rsid w:val="788A77FE"/>
    <w:rsid w:val="78931D82"/>
    <w:rsid w:val="789A3C5D"/>
    <w:rsid w:val="78BA0E7B"/>
    <w:rsid w:val="78C91C63"/>
    <w:rsid w:val="792A3948"/>
    <w:rsid w:val="79355B9E"/>
    <w:rsid w:val="79D31CC7"/>
    <w:rsid w:val="7A360C00"/>
    <w:rsid w:val="7AFE6E3A"/>
    <w:rsid w:val="7B382FB9"/>
    <w:rsid w:val="7B3E7DA0"/>
    <w:rsid w:val="7BA16014"/>
    <w:rsid w:val="7C192247"/>
    <w:rsid w:val="7C4E1817"/>
    <w:rsid w:val="7C735456"/>
    <w:rsid w:val="7CA705C1"/>
    <w:rsid w:val="7CA70E63"/>
    <w:rsid w:val="7D1A4255"/>
    <w:rsid w:val="7DBA2FBF"/>
    <w:rsid w:val="7DC37B21"/>
    <w:rsid w:val="7DDA3D59"/>
    <w:rsid w:val="7EE750D0"/>
    <w:rsid w:val="7F032FC7"/>
    <w:rsid w:val="7F23774A"/>
    <w:rsid w:val="7F497810"/>
    <w:rsid w:val="7F6F1EFC"/>
    <w:rsid w:val="7FCE7BBB"/>
  </w:rsids>
  <m:mathPr>
    <m:mathFont m:val="Cambria Math"/>
    <m:brkBin m:val="before"/>
    <m:brkBinSub m:val="--"/>
    <m:smallFrac m:val="0"/>
    <m:dispDef/>
    <m:lMargin m:val="0"/>
    <m:rMargin m:val="0"/>
    <m:defJc m:val="centerGroup"/>
    <m:wrapIndent m:val="1440"/>
    <m:intLim m:val="subSup"/>
    <m:naryLim m:val="undOvr"/>
  </m:mathPr>
  <w:attachedSchema w:val="http://www.wps.cn/officeDocument/2013/wpsCustomData"/>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pPr>
    <w:rPr>
      <w:rFonts w:ascii="宋体" w:hAnsi="宋体" w:eastAsia="宋体" w:cs="宋体"/>
      <w:sz w:val="22"/>
      <w:szCs w:val="22"/>
      <w:lang w:val="en-US" w:eastAsia="zh-CN" w:bidi="ar-SA"/>
    </w:rPr>
  </w:style>
  <w:style w:type="paragraph" w:styleId="2">
    <w:name w:val="heading 1"/>
    <w:basedOn w:val="1"/>
    <w:next w:val="1"/>
    <w:link w:val="65"/>
    <w:qFormat/>
    <w:uiPriority w:val="0"/>
    <w:pPr>
      <w:ind w:left="153"/>
      <w:jc w:val="center"/>
      <w:outlineLvl w:val="0"/>
    </w:pPr>
    <w:rPr>
      <w:rFonts w:ascii="黑体" w:hAnsi="黑体" w:eastAsia="黑体" w:cs="黑体"/>
      <w:b/>
      <w:sz w:val="36"/>
      <w:szCs w:val="36"/>
    </w:rPr>
  </w:style>
  <w:style w:type="paragraph" w:styleId="3">
    <w:name w:val="heading 2"/>
    <w:basedOn w:val="1"/>
    <w:next w:val="1"/>
    <w:qFormat/>
    <w:uiPriority w:val="0"/>
    <w:pPr>
      <w:ind w:left="412"/>
      <w:outlineLvl w:val="1"/>
    </w:pPr>
    <w:rPr>
      <w:rFonts w:ascii="黑体" w:hAnsi="黑体" w:eastAsia="黑体" w:cs="黑体"/>
      <w:b/>
      <w:sz w:val="30"/>
      <w:szCs w:val="30"/>
    </w:rPr>
  </w:style>
  <w:style w:type="paragraph" w:styleId="4">
    <w:name w:val="heading 3"/>
    <w:basedOn w:val="1"/>
    <w:next w:val="1"/>
    <w:link w:val="25"/>
    <w:qFormat/>
    <w:uiPriority w:val="0"/>
    <w:pPr>
      <w:ind w:left="1528"/>
      <w:outlineLvl w:val="2"/>
    </w:pPr>
    <w:rPr>
      <w:sz w:val="30"/>
      <w:szCs w:val="30"/>
    </w:rPr>
  </w:style>
  <w:style w:type="paragraph" w:styleId="5">
    <w:name w:val="heading 4"/>
    <w:basedOn w:val="1"/>
    <w:next w:val="1"/>
    <w:qFormat/>
    <w:uiPriority w:val="0"/>
    <w:pPr>
      <w:ind w:left="412"/>
      <w:outlineLvl w:val="3"/>
    </w:pPr>
    <w:rPr>
      <w:rFonts w:ascii="黑体" w:hAnsi="黑体" w:eastAsia="黑体" w:cs="黑体"/>
      <w:b/>
      <w:sz w:val="24"/>
      <w:szCs w:val="24"/>
    </w:rPr>
  </w:style>
  <w:style w:type="paragraph" w:styleId="6">
    <w:name w:val="heading 5"/>
    <w:basedOn w:val="1"/>
    <w:next w:val="1"/>
    <w:qFormat/>
    <w:uiPriority w:val="0"/>
    <w:pPr>
      <w:spacing w:line="288" w:lineRule="exact"/>
      <w:ind w:left="594" w:hanging="481"/>
      <w:outlineLvl w:val="4"/>
    </w:pPr>
    <w:rPr>
      <w:rFonts w:ascii="黑体" w:hAnsi="黑体" w:eastAsia="黑体" w:cs="黑体"/>
      <w:sz w:val="24"/>
      <w:szCs w:val="24"/>
    </w:rPr>
  </w:style>
  <w:style w:type="paragraph" w:styleId="7">
    <w:name w:val="heading 6"/>
    <w:basedOn w:val="1"/>
    <w:next w:val="1"/>
    <w:qFormat/>
    <w:uiPriority w:val="0"/>
    <w:pPr>
      <w:ind w:left="113"/>
      <w:outlineLvl w:val="5"/>
    </w:pPr>
    <w:rPr>
      <w:sz w:val="21"/>
      <w:szCs w:val="21"/>
    </w:rPr>
  </w:style>
  <w:style w:type="paragraph" w:styleId="8">
    <w:name w:val="heading 7"/>
    <w:basedOn w:val="1"/>
    <w:next w:val="1"/>
    <w:qFormat/>
    <w:uiPriority w:val="0"/>
    <w:pPr>
      <w:ind w:left="133"/>
      <w:outlineLvl w:val="6"/>
    </w:pPr>
    <w:rPr>
      <w:b/>
      <w:sz w:val="18"/>
      <w:szCs w:val="18"/>
    </w:rPr>
  </w:style>
  <w:style w:type="character" w:default="1" w:styleId="21">
    <w:name w:val="Default Paragraph Font"/>
    <w:semiHidden/>
    <w:unhideWhenUsed/>
    <w:qFormat/>
    <w:uiPriority w:val="1"/>
  </w:style>
  <w:style w:type="table" w:default="1" w:styleId="19">
    <w:name w:val="Normal Table"/>
    <w:semiHidden/>
    <w:unhideWhenUsed/>
    <w:qFormat/>
    <w:uiPriority w:val="99"/>
    <w:tblPr>
      <w:tblCellMar>
        <w:top w:w="0" w:type="dxa"/>
        <w:left w:w="108" w:type="dxa"/>
        <w:bottom w:w="0" w:type="dxa"/>
        <w:right w:w="108" w:type="dxa"/>
      </w:tblCellMar>
    </w:tblPr>
  </w:style>
  <w:style w:type="paragraph" w:styleId="9">
    <w:name w:val="annotation text"/>
    <w:basedOn w:val="1"/>
    <w:link w:val="26"/>
    <w:qFormat/>
    <w:uiPriority w:val="0"/>
  </w:style>
  <w:style w:type="paragraph" w:styleId="10">
    <w:name w:val="Body Text"/>
    <w:basedOn w:val="1"/>
    <w:qFormat/>
    <w:uiPriority w:val="0"/>
    <w:rPr>
      <w:sz w:val="18"/>
      <w:szCs w:val="18"/>
    </w:rPr>
  </w:style>
  <w:style w:type="paragraph" w:styleId="11">
    <w:name w:val="toc 3"/>
    <w:basedOn w:val="1"/>
    <w:next w:val="1"/>
    <w:qFormat/>
    <w:uiPriority w:val="0"/>
    <w:pPr>
      <w:ind w:left="840" w:leftChars="400"/>
    </w:pPr>
  </w:style>
  <w:style w:type="paragraph" w:styleId="12">
    <w:name w:val="Balloon Text"/>
    <w:basedOn w:val="1"/>
    <w:link w:val="27"/>
    <w:qFormat/>
    <w:uiPriority w:val="0"/>
    <w:rPr>
      <w:sz w:val="18"/>
      <w:szCs w:val="18"/>
    </w:rPr>
  </w:style>
  <w:style w:type="paragraph" w:styleId="13">
    <w:name w:val="footer"/>
    <w:basedOn w:val="1"/>
    <w:link w:val="28"/>
    <w:qFormat/>
    <w:uiPriority w:val="0"/>
    <w:pPr>
      <w:snapToGrid w:val="0"/>
    </w:pPr>
    <w:rPr>
      <w:sz w:val="18"/>
      <w:szCs w:val="18"/>
    </w:rPr>
  </w:style>
  <w:style w:type="paragraph" w:styleId="14">
    <w:name w:val="header"/>
    <w:basedOn w:val="1"/>
    <w:link w:val="29"/>
    <w:qFormat/>
    <w:uiPriority w:val="0"/>
    <w:pPr>
      <w:pBdr>
        <w:bottom w:val="single" w:color="auto" w:sz="6" w:space="1"/>
      </w:pBdr>
      <w:snapToGrid w:val="0"/>
      <w:jc w:val="center"/>
    </w:pPr>
    <w:rPr>
      <w:sz w:val="18"/>
      <w:szCs w:val="18"/>
    </w:rPr>
  </w:style>
  <w:style w:type="paragraph" w:styleId="15">
    <w:name w:val="toc 1"/>
    <w:basedOn w:val="1"/>
    <w:next w:val="1"/>
    <w:qFormat/>
    <w:uiPriority w:val="0"/>
  </w:style>
  <w:style w:type="paragraph" w:styleId="16">
    <w:name w:val="toc 2"/>
    <w:basedOn w:val="1"/>
    <w:next w:val="1"/>
    <w:qFormat/>
    <w:uiPriority w:val="0"/>
    <w:pPr>
      <w:ind w:left="420" w:leftChars="200"/>
    </w:pPr>
  </w:style>
  <w:style w:type="paragraph" w:styleId="17">
    <w:name w:val="Normal (Web)"/>
    <w:basedOn w:val="1"/>
    <w:qFormat/>
    <w:uiPriority w:val="0"/>
    <w:pPr>
      <w:widowControl/>
      <w:spacing w:before="100" w:beforeAutospacing="1" w:after="100" w:afterAutospacing="1"/>
    </w:pPr>
    <w:rPr>
      <w:sz w:val="24"/>
      <w:szCs w:val="24"/>
    </w:rPr>
  </w:style>
  <w:style w:type="paragraph" w:styleId="18">
    <w:name w:val="annotation subject"/>
    <w:basedOn w:val="9"/>
    <w:next w:val="9"/>
    <w:link w:val="30"/>
    <w:qFormat/>
    <w:uiPriority w:val="0"/>
    <w:rPr>
      <w:b/>
      <w:bCs/>
    </w:rPr>
  </w:style>
  <w:style w:type="table" w:styleId="20">
    <w:name w:val="Table Grid"/>
    <w:basedOn w:val="1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2">
    <w:name w:val="Strong"/>
    <w:basedOn w:val="21"/>
    <w:qFormat/>
    <w:uiPriority w:val="0"/>
    <w:rPr>
      <w:b/>
    </w:rPr>
  </w:style>
  <w:style w:type="character" w:styleId="23">
    <w:name w:val="Hyperlink"/>
    <w:basedOn w:val="21"/>
    <w:qFormat/>
    <w:uiPriority w:val="0"/>
    <w:rPr>
      <w:color w:val="0000FF"/>
      <w:u w:val="single"/>
    </w:rPr>
  </w:style>
  <w:style w:type="character" w:styleId="24">
    <w:name w:val="annotation reference"/>
    <w:qFormat/>
    <w:uiPriority w:val="0"/>
    <w:rPr>
      <w:sz w:val="21"/>
      <w:szCs w:val="21"/>
    </w:rPr>
  </w:style>
  <w:style w:type="character" w:customStyle="1" w:styleId="25">
    <w:name w:val="标题 3 字符"/>
    <w:basedOn w:val="21"/>
    <w:link w:val="4"/>
    <w:qFormat/>
    <w:uiPriority w:val="0"/>
    <w:rPr>
      <w:rFonts w:ascii="宋体" w:hAnsi="宋体" w:cs="宋体"/>
      <w:sz w:val="30"/>
      <w:szCs w:val="30"/>
    </w:rPr>
  </w:style>
  <w:style w:type="character" w:customStyle="1" w:styleId="26">
    <w:name w:val="批注文字 字符"/>
    <w:basedOn w:val="21"/>
    <w:link w:val="9"/>
    <w:qFormat/>
    <w:uiPriority w:val="0"/>
    <w:rPr>
      <w:rFonts w:ascii="宋体" w:hAnsi="宋体" w:cs="宋体"/>
      <w:sz w:val="22"/>
      <w:szCs w:val="22"/>
    </w:rPr>
  </w:style>
  <w:style w:type="character" w:customStyle="1" w:styleId="27">
    <w:name w:val="批注框文本 字符"/>
    <w:link w:val="12"/>
    <w:qFormat/>
    <w:uiPriority w:val="0"/>
    <w:rPr>
      <w:rFonts w:hint="default" w:ascii="宋体" w:hAnsi="宋体" w:cs="宋体"/>
      <w:sz w:val="18"/>
      <w:szCs w:val="18"/>
      <w:lang w:eastAsia="en-US"/>
    </w:rPr>
  </w:style>
  <w:style w:type="character" w:customStyle="1" w:styleId="28">
    <w:name w:val="页脚 字符"/>
    <w:link w:val="13"/>
    <w:qFormat/>
    <w:uiPriority w:val="0"/>
    <w:rPr>
      <w:rFonts w:hint="default" w:ascii="宋体" w:hAnsi="宋体" w:eastAsia="宋体" w:cs="宋体"/>
      <w:sz w:val="18"/>
      <w:szCs w:val="18"/>
    </w:rPr>
  </w:style>
  <w:style w:type="character" w:customStyle="1" w:styleId="29">
    <w:name w:val="页眉 字符"/>
    <w:link w:val="14"/>
    <w:qFormat/>
    <w:uiPriority w:val="0"/>
    <w:rPr>
      <w:rFonts w:hint="default" w:ascii="宋体" w:hAnsi="宋体" w:eastAsia="宋体" w:cs="宋体"/>
      <w:sz w:val="18"/>
      <w:szCs w:val="18"/>
    </w:rPr>
  </w:style>
  <w:style w:type="character" w:customStyle="1" w:styleId="30">
    <w:name w:val="批注主题 字符"/>
    <w:basedOn w:val="26"/>
    <w:link w:val="18"/>
    <w:qFormat/>
    <w:uiPriority w:val="0"/>
    <w:rPr>
      <w:rFonts w:ascii="宋体" w:hAnsi="宋体" w:cs="宋体"/>
      <w:b/>
      <w:bCs/>
      <w:sz w:val="22"/>
      <w:szCs w:val="22"/>
    </w:rPr>
  </w:style>
  <w:style w:type="table" w:customStyle="1" w:styleId="31">
    <w:name w:val="Table Normal"/>
    <w:qFormat/>
    <w:uiPriority w:val="0"/>
    <w:tblPr>
      <w:tblCellMar>
        <w:top w:w="0" w:type="dxa"/>
        <w:left w:w="0" w:type="dxa"/>
        <w:bottom w:w="0" w:type="dxa"/>
        <w:right w:w="0" w:type="dxa"/>
      </w:tblCellMar>
    </w:tblPr>
  </w:style>
  <w:style w:type="paragraph" w:customStyle="1" w:styleId="32">
    <w:name w:val="列出段落1"/>
    <w:basedOn w:val="1"/>
    <w:qFormat/>
    <w:uiPriority w:val="0"/>
    <w:pPr>
      <w:spacing w:before="36"/>
      <w:ind w:left="311" w:hanging="158"/>
    </w:pPr>
    <w:rPr>
      <w:rFonts w:ascii="Times New Roman" w:hAnsi="Times New Roman" w:eastAsia="Times New Roman" w:cs="Times New Roman"/>
    </w:rPr>
  </w:style>
  <w:style w:type="paragraph" w:customStyle="1" w:styleId="33">
    <w:name w:val="Table Paragraph"/>
    <w:basedOn w:val="1"/>
    <w:qFormat/>
    <w:uiPriority w:val="0"/>
  </w:style>
  <w:style w:type="character" w:customStyle="1" w:styleId="34">
    <w:name w:val="font21"/>
    <w:basedOn w:val="21"/>
    <w:qFormat/>
    <w:uiPriority w:val="0"/>
    <w:rPr>
      <w:rFonts w:hint="default" w:ascii="font-weight : 400" w:hAnsi="font-weight : 400" w:eastAsia="font-weight : 400" w:cs="font-weight : 400"/>
      <w:color w:val="FF0000"/>
      <w:sz w:val="22"/>
      <w:szCs w:val="22"/>
      <w:u w:val="none"/>
    </w:rPr>
  </w:style>
  <w:style w:type="character" w:customStyle="1" w:styleId="35">
    <w:name w:val="font01"/>
    <w:qFormat/>
    <w:uiPriority w:val="0"/>
    <w:rPr>
      <w:rFonts w:hint="default" w:ascii="font-weight : 400" w:hAnsi="font-weight : 400" w:eastAsia="font-weight : 400" w:cs="font-weight : 400"/>
      <w:color w:val="000000"/>
      <w:sz w:val="22"/>
      <w:szCs w:val="22"/>
      <w:u w:val="none"/>
    </w:rPr>
  </w:style>
  <w:style w:type="character" w:customStyle="1" w:styleId="36">
    <w:name w:val="font11"/>
    <w:qFormat/>
    <w:uiPriority w:val="0"/>
    <w:rPr>
      <w:rFonts w:hint="eastAsia" w:ascii="宋体" w:hAnsi="宋体" w:eastAsia="宋体" w:cs="宋体"/>
      <w:color w:val="FF0000"/>
      <w:sz w:val="22"/>
      <w:szCs w:val="22"/>
      <w:u w:val="none"/>
    </w:rPr>
  </w:style>
  <w:style w:type="paragraph" w:customStyle="1" w:styleId="37">
    <w:name w:val="TOC 标题1"/>
    <w:basedOn w:val="2"/>
    <w:next w:val="1"/>
    <w:qFormat/>
    <w:uiPriority w:val="0"/>
    <w:pPr>
      <w:keepNext/>
      <w:keepLines/>
      <w:widowControl/>
      <w:spacing w:before="240" w:line="259" w:lineRule="auto"/>
      <w:ind w:left="0"/>
      <w:jc w:val="left"/>
      <w:outlineLvl w:val="9"/>
    </w:pPr>
    <w:rPr>
      <w:rFonts w:ascii="Cambria" w:hAnsi="Cambria" w:eastAsia="宋体" w:cs="Times New Roman"/>
      <w:b w:val="0"/>
      <w:color w:val="366091"/>
      <w:sz w:val="32"/>
      <w:szCs w:val="32"/>
    </w:rPr>
  </w:style>
  <w:style w:type="paragraph" w:styleId="38">
    <w:name w:val="List Paragraph"/>
    <w:basedOn w:val="1"/>
    <w:qFormat/>
    <w:uiPriority w:val="0"/>
    <w:pPr>
      <w:ind w:firstLine="420" w:firstLineChars="200"/>
    </w:pPr>
  </w:style>
  <w:style w:type="table" w:customStyle="1" w:styleId="39">
    <w:name w:val="网格型浅色11"/>
    <w:basedOn w:val="19"/>
    <w:qFormat/>
    <w:uiPriority w:val="0"/>
    <w:pPr>
      <w:widowControl w:val="0"/>
    </w:pPr>
    <w:rPr>
      <w:rFonts w:ascii="Calibri" w:hAnsi="Calibri"/>
      <w:sz w:val="22"/>
      <w:szCs w:val="22"/>
      <w:lang w:eastAsia="en-US"/>
    </w:rPr>
    <w:tblP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Pr>
  </w:style>
  <w:style w:type="paragraph" w:customStyle="1" w:styleId="40">
    <w:name w:val="正文文本1"/>
    <w:qFormat/>
    <w:uiPriority w:val="0"/>
    <w:pPr>
      <w:widowControl w:val="0"/>
      <w:spacing w:before="61"/>
      <w:ind w:left="631" w:hanging="362"/>
    </w:pPr>
    <w:rPr>
      <w:rFonts w:ascii="Times New Roman" w:hAnsi="Times New Roman" w:eastAsia="Times New Roman" w:cs="Times New Roman"/>
      <w:color w:val="000000"/>
      <w:sz w:val="15"/>
      <w:szCs w:val="15"/>
      <w:lang w:val="en-US" w:eastAsia="zh-CN" w:bidi="ar-SA"/>
    </w:rPr>
  </w:style>
  <w:style w:type="table" w:customStyle="1" w:styleId="41">
    <w:name w:val="Table Normal2"/>
    <w:qFormat/>
    <w:uiPriority w:val="0"/>
    <w:pPr>
      <w:widowControl w:val="0"/>
    </w:pPr>
    <w:rPr>
      <w:rFonts w:ascii="Calibri" w:hAnsi="Calibri"/>
      <w:sz w:val="22"/>
      <w:szCs w:val="22"/>
      <w:lang w:eastAsia="en-US"/>
    </w:rPr>
    <w:tblPr>
      <w:tblCellMar>
        <w:top w:w="0" w:type="dxa"/>
        <w:left w:w="0" w:type="dxa"/>
        <w:bottom w:w="0" w:type="dxa"/>
        <w:right w:w="0" w:type="dxa"/>
      </w:tblCellMar>
    </w:tblPr>
  </w:style>
  <w:style w:type="paragraph" w:customStyle="1" w:styleId="42">
    <w:name w:val="正文1"/>
    <w:qFormat/>
    <w:uiPriority w:val="0"/>
    <w:rPr>
      <w:rFonts w:ascii="Times New Roman" w:hAnsi="Times New Roman" w:eastAsia="宋体" w:cs="Times New Roman"/>
      <w:sz w:val="24"/>
      <w:szCs w:val="24"/>
      <w:lang w:val="en-US" w:eastAsia="zh-CN" w:bidi="ar-SA"/>
    </w:rPr>
  </w:style>
  <w:style w:type="paragraph" w:customStyle="1" w:styleId="43">
    <w:name w:val="普通(网站)2"/>
    <w:qFormat/>
    <w:uiPriority w:val="0"/>
    <w:rPr>
      <w:rFonts w:ascii="Times New Roman" w:hAnsi="Times New Roman" w:eastAsia="宋体" w:cs="Times New Roman"/>
      <w:sz w:val="24"/>
      <w:szCs w:val="24"/>
      <w:lang w:val="en-US" w:eastAsia="zh-CN" w:bidi="ar-SA"/>
    </w:rPr>
  </w:style>
  <w:style w:type="character" w:customStyle="1" w:styleId="44">
    <w:name w:val="fontstyle01"/>
    <w:qFormat/>
    <w:uiPriority w:val="0"/>
    <w:rPr>
      <w:rFonts w:hint="default" w:ascii="DINPro-Regular" w:hAnsi="DINPro-Regular"/>
      <w:color w:val="404040"/>
      <w:sz w:val="20"/>
      <w:szCs w:val="20"/>
    </w:rPr>
  </w:style>
  <w:style w:type="character" w:customStyle="1" w:styleId="45">
    <w:name w:val="fontstyle21"/>
    <w:qFormat/>
    <w:uiPriority w:val="0"/>
    <w:rPr>
      <w:rFonts w:hint="default" w:ascii="FZLTXHJW--GB1-0" w:hAnsi="FZLTXHJW--GB1-0"/>
      <w:color w:val="404040"/>
      <w:sz w:val="18"/>
      <w:szCs w:val="18"/>
    </w:rPr>
  </w:style>
  <w:style w:type="paragraph" w:customStyle="1" w:styleId="46">
    <w:name w:val="修订1"/>
    <w:hidden/>
    <w:semiHidden/>
    <w:qFormat/>
    <w:uiPriority w:val="99"/>
    <w:rPr>
      <w:rFonts w:ascii="宋体" w:hAnsi="宋体" w:eastAsia="宋体" w:cs="宋体"/>
      <w:sz w:val="22"/>
      <w:szCs w:val="22"/>
      <w:lang w:val="en-US" w:eastAsia="zh-CN" w:bidi="ar-SA"/>
    </w:rPr>
  </w:style>
  <w:style w:type="table" w:customStyle="1" w:styleId="47">
    <w:name w:val="网格表 4 - 着色 1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8">
    <w:name w:val="网格表 4 - 着色 12"/>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9">
    <w:name w:val="Table Normal1"/>
    <w:unhideWhenUsed/>
    <w:qFormat/>
    <w:uiPriority w:val="2"/>
    <w:tblPr>
      <w:tblCellMar>
        <w:top w:w="0" w:type="dxa"/>
        <w:left w:w="0" w:type="dxa"/>
        <w:bottom w:w="0" w:type="dxa"/>
        <w:right w:w="0" w:type="dxa"/>
      </w:tblCellMar>
    </w:tblPr>
  </w:style>
  <w:style w:type="paragraph" w:customStyle="1" w:styleId="50">
    <w:name w:val="List Paragraph1"/>
    <w:basedOn w:val="1"/>
    <w:qFormat/>
    <w:uiPriority w:val="34"/>
    <w:rPr>
      <w:rFonts w:asciiTheme="minorHAnsi" w:hAnsiTheme="minorHAnsi" w:eastAsiaTheme="minorEastAsia" w:cstheme="minorBidi"/>
    </w:rPr>
  </w:style>
  <w:style w:type="table" w:customStyle="1" w:styleId="51">
    <w:name w:val="ffzstable0"/>
    <w:basedOn w:val="20"/>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52">
    <w:name w:val="ffzstable1"/>
    <w:basedOn w:val="20"/>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53">
    <w:name w:val="标题2-3"/>
    <w:basedOn w:val="3"/>
    <w:next w:val="1"/>
    <w:qFormat/>
    <w:uiPriority w:val="1"/>
    <w:pPr>
      <w:spacing w:before="12" w:line="380" w:lineRule="exact"/>
      <w:ind w:left="0"/>
    </w:pPr>
    <w:rPr>
      <w:rFonts w:cs="Times New Roman"/>
      <w:color w:val="416AAB"/>
      <w:szCs w:val="24"/>
    </w:rPr>
  </w:style>
  <w:style w:type="paragraph" w:customStyle="1" w:styleId="54">
    <w:name w:val="msolistparagraph"/>
    <w:basedOn w:val="1"/>
    <w:qFormat/>
    <w:uiPriority w:val="0"/>
    <w:pPr>
      <w:ind w:firstLine="420" w:firstLineChars="200"/>
    </w:pPr>
    <w:rPr>
      <w:rFonts w:hint="eastAsia" w:cs="Times New Roman"/>
    </w:rPr>
  </w:style>
  <w:style w:type="paragraph" w:customStyle="1" w:styleId="55">
    <w:name w:val="样式1"/>
    <w:basedOn w:val="10"/>
    <w:qFormat/>
    <w:uiPriority w:val="1"/>
    <w:pPr>
      <w:spacing w:line="276" w:lineRule="auto"/>
    </w:pPr>
    <w:rPr>
      <w:rFonts w:ascii="Times New Roman" w:hAnsi="Times New Roman" w:eastAsia="微软雅黑" w:cs="Times New Roman"/>
      <w:b/>
      <w:color w:val="45A3A7"/>
      <w:sz w:val="24"/>
      <w:szCs w:val="24"/>
    </w:rPr>
  </w:style>
  <w:style w:type="paragraph" w:customStyle="1" w:styleId="56">
    <w:name w:val="样式2"/>
    <w:basedOn w:val="1"/>
    <w:qFormat/>
    <w:uiPriority w:val="0"/>
    <w:pPr>
      <w:numPr>
        <w:ilvl w:val="0"/>
        <w:numId w:val="1"/>
      </w:numPr>
    </w:pPr>
  </w:style>
  <w:style w:type="paragraph" w:customStyle="1" w:styleId="57">
    <w:name w:val="qc"/>
    <w:basedOn w:val="1"/>
    <w:qFormat/>
    <w:uiPriority w:val="0"/>
    <w:pPr>
      <w:ind w:firstLine="180" w:firstLineChars="100"/>
      <w:jc w:val="center"/>
    </w:pPr>
    <w:rPr>
      <w:rFonts w:ascii="Times New Roman" w:hAnsi="Times New Roman" w:eastAsia="微软雅黑" w:cs="Times New Roman"/>
      <w:bCs/>
      <w:color w:val="000000"/>
      <w:kern w:val="2"/>
      <w:sz w:val="18"/>
      <w:szCs w:val="18"/>
    </w:rPr>
  </w:style>
  <w:style w:type="paragraph" w:customStyle="1" w:styleId="58">
    <w:name w:val="scopeseen"/>
    <w:basedOn w:val="1"/>
    <w:qFormat/>
    <w:uiPriority w:val="0"/>
    <w:pPr>
      <w:jc w:val="both"/>
    </w:pPr>
    <w:rPr>
      <w:rFonts w:ascii="Times New Roman" w:hAnsi="Times New Roman" w:eastAsia="微软雅黑" w:cs="Times New Roman"/>
      <w:bCs/>
      <w:color w:val="000000"/>
      <w:kern w:val="2"/>
      <w:sz w:val="18"/>
      <w:szCs w:val="18"/>
    </w:rPr>
  </w:style>
  <w:style w:type="paragraph" w:customStyle="1" w:styleId="59">
    <w:name w:val="tps"/>
    <w:basedOn w:val="1"/>
    <w:qFormat/>
    <w:uiPriority w:val="0"/>
    <w:pPr>
      <w:spacing w:line="276" w:lineRule="auto"/>
      <w:jc w:val="center"/>
    </w:pPr>
    <w:rPr>
      <w:rFonts w:ascii="微软雅黑" w:hAnsi="微软雅黑" w:eastAsia="微软雅黑" w:cs="微软雅黑"/>
      <w:kern w:val="2"/>
      <w:sz w:val="18"/>
      <w:szCs w:val="18"/>
    </w:rPr>
  </w:style>
  <w:style w:type="character" w:customStyle="1" w:styleId="60">
    <w:name w:val="font101"/>
    <w:basedOn w:val="21"/>
    <w:autoRedefine/>
    <w:qFormat/>
    <w:uiPriority w:val="0"/>
    <w:rPr>
      <w:rFonts w:hint="default" w:ascii="Times New Roman" w:hAnsi="Times New Roman" w:cs="Times New Roman"/>
      <w:b/>
      <w:bCs/>
      <w:color w:val="000000"/>
      <w:sz w:val="21"/>
      <w:szCs w:val="21"/>
      <w:u w:val="none"/>
    </w:rPr>
  </w:style>
  <w:style w:type="character" w:customStyle="1" w:styleId="61">
    <w:name w:val="font51"/>
    <w:basedOn w:val="21"/>
    <w:autoRedefine/>
    <w:qFormat/>
    <w:uiPriority w:val="0"/>
    <w:rPr>
      <w:rFonts w:hint="eastAsia" w:ascii="微软雅黑" w:hAnsi="微软雅黑" w:eastAsia="微软雅黑" w:cs="微软雅黑"/>
      <w:color w:val="000000"/>
      <w:sz w:val="21"/>
      <w:szCs w:val="21"/>
      <w:u w:val="none"/>
    </w:rPr>
  </w:style>
  <w:style w:type="character" w:customStyle="1" w:styleId="62">
    <w:name w:val="font31"/>
    <w:basedOn w:val="21"/>
    <w:autoRedefine/>
    <w:qFormat/>
    <w:uiPriority w:val="0"/>
    <w:rPr>
      <w:rFonts w:hint="eastAsia" w:ascii="微软雅黑" w:hAnsi="微软雅黑" w:eastAsia="微软雅黑" w:cs="微软雅黑"/>
      <w:b/>
      <w:bCs/>
      <w:color w:val="000000"/>
      <w:sz w:val="21"/>
      <w:szCs w:val="21"/>
      <w:u w:val="none"/>
    </w:rPr>
  </w:style>
  <w:style w:type="character" w:customStyle="1" w:styleId="63">
    <w:name w:val="font61"/>
    <w:basedOn w:val="21"/>
    <w:autoRedefine/>
    <w:qFormat/>
    <w:uiPriority w:val="0"/>
    <w:rPr>
      <w:rFonts w:hint="default" w:ascii="Times New Roman" w:hAnsi="Times New Roman" w:cs="Times New Roman"/>
      <w:color w:val="000000"/>
      <w:sz w:val="21"/>
      <w:szCs w:val="21"/>
      <w:u w:val="none"/>
    </w:rPr>
  </w:style>
  <w:style w:type="table" w:customStyle="1" w:styleId="64">
    <w:name w:val="ffzsblue13"/>
    <w:basedOn w:val="19"/>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65">
    <w:name w:val="标题 1 字符"/>
    <w:link w:val="2"/>
    <w:autoRedefine/>
    <w:qFormat/>
    <w:uiPriority w:val="1"/>
    <w:rPr>
      <w:rFonts w:ascii="黑体" w:hAnsi="黑体" w:eastAsia="黑体" w:cs="黑体"/>
      <w:b/>
      <w:sz w:val="36"/>
      <w:szCs w:val="36"/>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emf"/><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3.png"/><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H:\Life2.0-&#32954;&#30284;6&#65288;%2054)&#22522;&#22240;&#25253;&#21578;&#27169;&#26495;-&#37325;&#32959;-20210628.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Life2.0-肺癌6（ 54)基因报告模板-重肿-20210628.dotx</Template>
  <Pages>53</Pages>
  <Words>6305</Words>
  <Characters>14507</Characters>
  <Lines>1</Lines>
  <Paragraphs>1</Paragraphs>
  <TotalTime>14</TotalTime>
  <ScaleCrop>false</ScaleCrop>
  <LinksUpToDate>false</LinksUpToDate>
  <CharactersWithSpaces>15547</CharactersWithSpaces>
  <Application>WPS Office_12.1.0.22215_F1E327BC-269C-435d-A152-05C5408002CA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2021-06-30T02:32:00Z</dcterms:created>
  <dc:creator>Administrator</dc:creator>
  <cp:lastModifiedBy>tassles-L</cp:lastModifiedBy>
  <dcterms:modified xsi:type="dcterms:W3CDTF">2025-08-06T09:48:36Z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2052-12.1.0.22215</vt:lpwstr>
  </property>
  <property fmtid="{D5CDD505-2E9C-101B-9397-08002B2CF9AE}" pid="3" name="ICV">
    <vt:lpwstr>1FA39BB2341E444A9042AEC4810E84F0_13</vt:lpwstr>
  </property>
  <property fmtid="{D5CDD505-2E9C-101B-9397-08002B2CF9AE}" pid="4" name="KSOTemplateDocerSaveRecord">
    <vt:lpwstr>eyJoZGlkIjoiY2Y2NjU5MGIzZGFmM2M5NTIxMmI2NjdmNGQ0NDdjMDUiLCJ1c2VySWQiOiI2MjE3NDUxNTQifQ==</vt:lpwstr>
  </property>
</Properties>
</file>