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r>
        <w:rPr>
          <w:lang w:eastAsia="zh-CN"/>
        </w:rPr>
        <mc:AlternateContent>
          <mc:Choice Requires="wps">
            <w:drawing>
              <wp:anchor distT="0" distB="0" distL="114300" distR="114300" simplePos="0" relativeHeight="251660288" behindDoc="0" locked="0" layoutInCell="1" allowOverlap="1">
                <wp:simplePos x="0" y="0"/>
                <wp:positionH relativeFrom="column">
                  <wp:posOffset>383540</wp:posOffset>
                </wp:positionH>
                <wp:positionV relativeFrom="paragraph">
                  <wp:posOffset>7520305</wp:posOffset>
                </wp:positionV>
                <wp:extent cx="6962140" cy="2343150"/>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234315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9E6CE77">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35DFF14F">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w:t>
                            </w:r>
                            <w:r>
                              <w:rPr>
                                <w:rFonts w:hint="eastAsia" w:ascii="黑体" w:hAnsi="黑体" w:eastAsia="黑体" w:cs="黑体"/>
                                <w:color w:val="548235" w:themeColor="accent6" w:themeShade="BF"/>
                                <w:sz w:val="72"/>
                                <w:szCs w:val="72"/>
                                <w:lang w:val="en-US" w:eastAsia="zh-CN"/>
                              </w:rPr>
                              <w:t>{reportInfo.name}</w:t>
                            </w:r>
                            <w:r>
                              <w:rPr>
                                <w:rFonts w:hint="eastAsia" w:ascii="黑体" w:hAnsi="黑体" w:eastAsia="黑体" w:cs="黑体"/>
                                <w:color w:val="548235" w:themeColor="accent6" w:themeShade="BF"/>
                                <w:sz w:val="72"/>
                                <w:szCs w:val="72"/>
                                <w:lang w:eastAsia="zh-CN"/>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592.15pt;height:184.5pt;width:548.2pt;z-index:251660288;mso-width-relative:page;mso-height-relative:page;" filled="f" stroked="f" coordsize="21600,21600" o:gfxdata="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4T6d4d0AAAANAQAADwAAAAAAAAABACAAAAAiAAAA&#10;ZHJzL2Rvd25yZXYueG1sUEsBAhQAFAAAAAgAh07iQKVlfMM7AgAAZwQAAA4AAAAAAAAAAQAgAAAA&#10;LAEAAGRycy9lMm9Eb2MueG1sUEsFBgAAAAAGAAYAWQEAANkFAAAAAA==&#10;">
                <v:fill on="f" focussize="0,0"/>
                <v:stroke on="f" weight="0.5pt"/>
                <v:imagedata o:title=""/>
                <o:lock v:ext="edit" aspectratio="f"/>
                <v:textbox>
                  <w:txbxContent>
                    <w:p w14:paraId="39E6CE77">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35DFF14F">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w:t>
                      </w:r>
                      <w:r>
                        <w:rPr>
                          <w:rFonts w:hint="eastAsia" w:ascii="黑体" w:hAnsi="黑体" w:eastAsia="黑体" w:cs="黑体"/>
                          <w:color w:val="548235" w:themeColor="accent6" w:themeShade="BF"/>
                          <w:sz w:val="72"/>
                          <w:szCs w:val="72"/>
                          <w:lang w:val="en-US" w:eastAsia="zh-CN"/>
                        </w:rPr>
                        <w:t>{reportInfo.name}</w:t>
                      </w:r>
                      <w:r>
                        <w:rPr>
                          <w:rFonts w:hint="eastAsia" w:ascii="黑体" w:hAnsi="黑体" w:eastAsia="黑体" w:cs="黑体"/>
                          <w:color w:val="548235" w:themeColor="accent6" w:themeShade="BF"/>
                          <w:sz w:val="72"/>
                          <w:szCs w:val="72"/>
                          <w:lang w:eastAsia="zh-CN"/>
                        </w:rPr>
                        <w:t>}</w:t>
                      </w:r>
                    </w:p>
                  </w:txbxContent>
                </v:textbox>
              </v:shape>
            </w:pict>
          </mc:Fallback>
        </mc:AlternateContent>
      </w:r>
      <w:r>
        <w:rPr>
          <w:lang w:eastAsia="zh-CN"/>
        </w:rPr>
        <mc:AlternateContent>
          <mc:Choice Requires="wps">
            <w:drawing>
              <wp:anchor distT="0" distB="0" distL="114300" distR="114300" simplePos="0" relativeHeight="251659264" behindDoc="0" locked="0" layoutInCell="1" allowOverlap="1">
                <wp:simplePos x="0" y="0"/>
                <wp:positionH relativeFrom="column">
                  <wp:posOffset>644525</wp:posOffset>
                </wp:positionH>
                <wp:positionV relativeFrom="paragraph">
                  <wp:posOffset>9877425</wp:posOffset>
                </wp:positionV>
                <wp:extent cx="1788160" cy="316865"/>
                <wp:effectExtent l="0" t="0" r="10160" b="3175"/>
                <wp:wrapNone/>
                <wp:docPr id="37" name="文本框 37"/>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E67B0AE">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59264;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AVPVwm1gAAAA0BAAAPAAAA&#10;AAAAAAEAIAAAACIAAABkcnMvZG93bnJldi54bWxQSwECFAAUAAAACACHTuJATLUhclACAACRBAAA&#10;DgAAAAAAAAABACAAAAAlAQAAZHJzL2Uyb0RvYy54bWxQSwUGAAAAAAYABgBZAQAA5wUAAAAA&#10;">
                <v:fill on="t" focussize="0,0"/>
                <v:stroke on="f" weight="0.5pt"/>
                <v:imagedata o:title=""/>
                <o:lock v:ext="edit" aspectratio="f"/>
                <v:textbox>
                  <w:txbxContent>
                    <w:p w14:paraId="6E67B0AE">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rPr>
          <w:lang w:eastAsia="zh-CN"/>
        </w:rPr>
        <w:drawing>
          <wp:anchor distT="0" distB="0" distL="0" distR="0" simplePos="0" relativeHeight="251661312"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9525" b="7620"/>
            <wp:docPr id="28" name="图片 28"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inline>
        </w:drawing>
      </w:r>
    </w:p>
    <w:p w14:paraId="6C9B37D7">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p>
    <w:p w14:paraId="30400046">
      <w:pPr>
        <w:jc w:val="center"/>
        <w:rPr>
          <w:rFonts w:hint="default"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0" w:name="_Toc30143_WPSOffice_Level1"/>
      <w:bookmarkStart w:id="1" w:name="_Toc3619"/>
      <w:bookmarkStart w:id="2" w:name="_Toc13806"/>
      <w:bookmarkStart w:id="3" w:name="_Toc21669"/>
      <w:bookmarkStart w:id="4" w:name="_Toc24178_WPSOffice_Level1"/>
      <w:bookmarkStart w:id="5" w:name="_Toc21009_WPSOffice_Level1"/>
      <w:r>
        <w:rPr>
          <w:rFonts w:hint="default"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467" w:firstLineChars="1489"/>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615D3334">
      <w:pPr>
        <w:rPr>
          <w:rFonts w:hint="default" w:ascii="Times New Roman" w:hAnsi="Times New Roman" w:eastAsia="微软雅黑" w:cs="Times New Roman"/>
        </w:rPr>
      </w:pPr>
    </w:p>
    <w:p w14:paraId="3B7966E0">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val="en-US" w:eastAsia="zh-CN"/>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HYPERLINK \l _Toc14140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样本信息</w:t>
      </w:r>
      <w:r>
        <w:rPr>
          <w:rFonts w:hint="default" w:ascii="Times New Roman" w:hAnsi="Times New Roman" w:eastAsia="微软雅黑" w:cs="Times New Roman"/>
          <w:b/>
          <w:color w:val="62B541"/>
          <w:sz w:val="32"/>
          <w:lang w:val="en-US" w:eastAsia="zh-CN"/>
        </w:rPr>
        <w:tab/>
      </w: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PAGEREF _Toc14140 \h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1</w:t>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32"/>
          <w:lang w:val="en-US" w:eastAsia="zh-CN"/>
        </w:rPr>
        <w:fldChar w:fldCharType="end"/>
      </w:r>
    </w:p>
    <w:p w14:paraId="3B900AFF">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val="en-US" w:eastAsia="zh-CN"/>
        </w:rPr>
      </w:pP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HYPERLINK \l _Toc2448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检测项目</w:t>
      </w:r>
      <w:r>
        <w:rPr>
          <w:rFonts w:hint="default" w:ascii="Times New Roman" w:hAnsi="Times New Roman" w:eastAsia="微软雅黑" w:cs="Times New Roman"/>
          <w:b/>
          <w:color w:val="62B541"/>
          <w:sz w:val="32"/>
          <w:lang w:val="en-US" w:eastAsia="zh-CN"/>
        </w:rPr>
        <w:tab/>
      </w: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PAGEREF _Toc2448 \h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1</w:t>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32"/>
          <w:lang w:val="en-US" w:eastAsia="zh-CN"/>
        </w:rPr>
        <w:fldChar w:fldCharType="end"/>
      </w:r>
    </w:p>
    <w:p w14:paraId="6E329A51">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val="en-US" w:eastAsia="zh-CN"/>
        </w:rPr>
      </w:pP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HYPERLINK \l _Toc4411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检测结果总览</w:t>
      </w:r>
      <w:r>
        <w:rPr>
          <w:rFonts w:hint="default" w:ascii="Times New Roman" w:hAnsi="Times New Roman" w:eastAsia="微软雅黑" w:cs="Times New Roman"/>
          <w:b/>
          <w:color w:val="62B541"/>
          <w:sz w:val="32"/>
          <w:lang w:val="en-US" w:eastAsia="zh-CN"/>
        </w:rPr>
        <w:tab/>
      </w: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PAGEREF _Toc4411 \h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2</w:t>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32"/>
          <w:lang w:val="en-US" w:eastAsia="zh-CN"/>
        </w:rPr>
        <w:fldChar w:fldCharType="end"/>
      </w:r>
    </w:p>
    <w:p w14:paraId="24B9648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_Toc13748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检测结果小结</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_Toc13748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5CC8E7A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_Toc12170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val="en-US" w:eastAsia="zh-CN"/>
        </w:rPr>
        <w:t>{{note.cancerTitle}}</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_Toc12170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5</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p>
    <w:p w14:paraId="79F6DB04">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val="en-US" w:eastAsia="zh-CN"/>
        </w:rPr>
      </w:pP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HYPERLINK \l _Toc32567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检测结果及用药提示</w:t>
      </w:r>
      <w:r>
        <w:rPr>
          <w:rFonts w:hint="default" w:ascii="Times New Roman" w:hAnsi="Times New Roman" w:eastAsia="微软雅黑" w:cs="Times New Roman"/>
          <w:b/>
          <w:color w:val="62B541"/>
          <w:sz w:val="32"/>
          <w:lang w:val="en-US" w:eastAsia="zh-CN"/>
        </w:rPr>
        <w:tab/>
      </w: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PAGEREF _Toc32567 \h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6</w:t>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18"/>
          <w:szCs w:val="18"/>
          <w:lang w:eastAsia="zh-CN"/>
        </w:rPr>
        <w:t xml:space="preserve">{% if </w:t>
      </w:r>
      <w:r>
        <w:rPr>
          <w:rFonts w:hint="default" w:ascii="Times New Roman" w:hAnsi="Times New Roman" w:eastAsia="微软雅黑" w:cs="Times New Roman"/>
          <w:b/>
          <w:color w:val="62B541"/>
          <w:sz w:val="18"/>
          <w:szCs w:val="18"/>
          <w:lang w:val="en-US" w:eastAsia="zh-CN"/>
        </w:rPr>
        <w:t>reportInfo.conf.endometrialCarcinomaTyping</w:t>
      </w:r>
      <w:r>
        <w:rPr>
          <w:rFonts w:hint="eastAsia" w:ascii="Times New Roman" w:hAnsi="Times New Roman" w:eastAsia="微软雅黑" w:cs="Times New Roman"/>
          <w:b/>
          <w:color w:val="62B541"/>
          <w:sz w:val="18"/>
          <w:szCs w:val="18"/>
          <w:lang w:val="en-US" w:eastAsia="zh-CN"/>
        </w:rPr>
        <w:t xml:space="preserve"> and </w:t>
      </w:r>
      <w:r>
        <w:rPr>
          <w:rFonts w:hint="default" w:ascii="Times New Roman" w:hAnsi="Times New Roman" w:eastAsia="微软雅黑" w:cs="Times New Roman"/>
          <w:b/>
          <w:color w:val="62B541"/>
          <w:sz w:val="18"/>
          <w:szCs w:val="18"/>
          <w:lang w:eastAsia="zh-CN"/>
        </w:rPr>
        <w:t>endometrialCarcinoma</w:t>
      </w:r>
      <w:r>
        <w:rPr>
          <w:rFonts w:hint="default" w:ascii="Times New Roman" w:hAnsi="Times New Roman" w:eastAsia="微软雅黑" w:cs="Times New Roman"/>
          <w:b/>
          <w:color w:val="62B541"/>
          <w:sz w:val="18"/>
          <w:szCs w:val="18"/>
          <w:lang w:val="en-US" w:eastAsia="zh-CN"/>
        </w:rPr>
        <w:t xml:space="preserve"> </w:t>
      </w:r>
      <w:r>
        <w:rPr>
          <w:rFonts w:hint="default" w:ascii="Times New Roman" w:hAnsi="Times New Roman" w:eastAsia="微软雅黑" w:cs="Times New Roman"/>
          <w:b/>
          <w:color w:val="62B541"/>
          <w:sz w:val="18"/>
          <w:szCs w:val="18"/>
          <w:lang w:eastAsia="zh-CN"/>
        </w:rPr>
        <w:t>%}</w:t>
      </w:r>
    </w:p>
    <w:p w14:paraId="4BEF266A">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_Toc16338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子宫内膜癌TCGA分子分型检测结果</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_Toc16338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 xml:space="preserve">sarcomaFlag </w:t>
      </w:r>
      <w:r>
        <w:rPr>
          <w:rFonts w:hint="default" w:ascii="Times New Roman" w:hAnsi="Times New Roman" w:eastAsia="微软雅黑" w:cs="Times New Roman"/>
          <w:b w:val="0"/>
          <w:bCs/>
          <w:color w:val="auto"/>
          <w:sz w:val="15"/>
          <w:szCs w:val="15"/>
          <w:lang w:eastAsia="zh-CN"/>
        </w:rPr>
        <w:t>%}</w:t>
      </w:r>
    </w:p>
    <w:p w14:paraId="09BFC431">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_Toc31121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val="en-US" w:eastAsia="zh-CN"/>
        </w:rPr>
        <w:t>肉瘤辅助诊断提示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_Toc31121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7</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5"/>
          <w:szCs w:val="15"/>
          <w:lang w:val="en-US" w:eastAsia="zh-CN"/>
        </w:rPr>
        <w:t>{% endif %}{% if reportInfo.conf.thyroidCancerHotSpotResult</w:t>
      </w:r>
      <w:r>
        <w:rPr>
          <w:rStyle w:val="19"/>
          <w:rFonts w:hint="eastAsia" w:ascii="Times New Roman" w:hAnsi="Times New Roman" w:eastAsia="微软雅黑" w:cs="Times New Roman"/>
          <w:sz w:val="15"/>
          <w:szCs w:val="15"/>
          <w:lang w:val="en-US" w:eastAsia="zh-CN"/>
        </w:rPr>
        <w:t xml:space="preserve"> and disease.ThyroidCarcinoma </w:t>
      </w:r>
      <w:r>
        <w:rPr>
          <w:rStyle w:val="19"/>
          <w:rFonts w:hint="default" w:ascii="Times New Roman" w:hAnsi="Times New Roman" w:eastAsia="微软雅黑" w:cs="Times New Roman"/>
          <w:sz w:val="15"/>
          <w:szCs w:val="15"/>
          <w:lang w:val="en-US" w:eastAsia="zh-CN"/>
        </w:rPr>
        <w:t>%}</w:t>
      </w:r>
    </w:p>
    <w:p w14:paraId="3507EFE6">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_Toc31313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甲状腺癌热点基因检测结果</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_Toc31313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8</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reportInfo.conf.hrdStateTip and type == "tissue" </w:t>
      </w:r>
      <w:r>
        <w:rPr>
          <w:rFonts w:hint="default" w:ascii="Times New Roman" w:hAnsi="Times New Roman" w:eastAsia="微软雅黑" w:cs="Times New Roman"/>
          <w:b w:val="0"/>
          <w:bCs/>
          <w:color w:val="auto"/>
          <w:sz w:val="18"/>
          <w:szCs w:val="18"/>
          <w:lang w:eastAsia="zh-CN"/>
        </w:rPr>
        <w:t>%}</w:t>
      </w:r>
    </w:p>
    <w:p w14:paraId="537090F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_Toc19461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同源重组缺陷状态提示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_Toc19461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9</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p>
    <w:p w14:paraId="77E27603">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_Toc318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体细胞变异分级提示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_Toc318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9</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128B5F33">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_Toc12294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胚系变异结果提示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_Toc12294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13</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7A650D1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_Toc4103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本癌种FDA/NMPA获批的其他可选靶向药物</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_Toc4103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15</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226EF544">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_Toc25574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内分泌相关</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_Toc25574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16</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xml:space="preserve">{% endif %}{%if reportInfo.conf.thyroidCancerPrognosis </w:t>
      </w:r>
      <w:r>
        <w:rPr>
          <w:rStyle w:val="19"/>
          <w:rFonts w:hint="eastAsia" w:ascii="Times New Roman" w:hAnsi="Times New Roman" w:eastAsia="微软雅黑" w:cs="Times New Roman"/>
          <w:sz w:val="15"/>
          <w:szCs w:val="15"/>
          <w:lang w:val="en-US" w:eastAsia="zh-CN"/>
        </w:rPr>
        <w:t>and disease.ThyroidCarcinoma</w:t>
      </w:r>
      <w:r>
        <w:rPr>
          <w:rStyle w:val="19"/>
          <w:rFonts w:hint="default" w:ascii="Times New Roman" w:hAnsi="Times New Roman" w:eastAsia="微软雅黑" w:cs="Times New Roman"/>
          <w:sz w:val="18"/>
          <w:szCs w:val="18"/>
          <w:lang w:val="en-US" w:eastAsia="zh-CN"/>
        </w:rPr>
        <w:t>%}</w:t>
      </w:r>
    </w:p>
    <w:p w14:paraId="48DB78D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_Toc8656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预后评估</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_Toc8656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18</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703026A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_Toc15346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val="en-US" w:eastAsia="zh-CN"/>
        </w:rPr>
        <w:t>免疫药物用药提示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_Toc15346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19</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2F74723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Fonts w:hint="eastAsia" w:ascii="Times New Roman" w:hAnsi="Times New Roman" w:eastAsia="微软雅黑" w:cs="Times New Roman"/>
          <w:sz w:val="18"/>
          <w:szCs w:val="18"/>
          <w:lang w:val="en-US"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_Toc12443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PD-L1检测结果</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_Toc12443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22</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7F802B1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Fonts w:hint="default"/>
          <w:lang w:val="en-US"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_Toc12443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同源重组修复（HRR）基因检测结果</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_Toc12443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22</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34E6795D">
      <w:pPr>
        <w:pStyle w:val="11"/>
        <w:tabs>
          <w:tab w:val="right" w:leader="dot" w:pos="9870"/>
        </w:tabs>
      </w:pP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HYPERLINK \l _Toc3425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基因检测结果解析</w:t>
      </w:r>
      <w:r>
        <w:rPr>
          <w:rFonts w:hint="default" w:ascii="Times New Roman" w:hAnsi="Times New Roman" w:eastAsia="微软雅黑" w:cs="Times New Roman"/>
          <w:b/>
          <w:color w:val="62B541"/>
          <w:sz w:val="32"/>
          <w:lang w:val="en-US" w:eastAsia="zh-CN"/>
        </w:rPr>
        <w:tab/>
      </w: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PAGEREF _Toc3425 \h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28</w:t>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18"/>
          <w:szCs w:val="18"/>
          <w:lang w:val="en-US" w:eastAsia="zh-CN" w:bidi="ar-SA"/>
        </w:rPr>
        <w:t>{% if reportInfo.conf.hrdStateAnal and type == "tissue" %}</w:t>
      </w:r>
    </w:p>
    <w:p w14:paraId="4909E37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_Toc31487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同源重组缺陷状态解析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_Toc31487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28</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{%if BodyDrugDrugDetectionStr or unknownVarAnalysisStr %}</w:t>
      </w:r>
    </w:p>
    <w:p w14:paraId="0A47757D">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_Toc18879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体细胞变异结果解析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_Toc18879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30</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42432415">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_Toc27746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胚系变异结果解析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_Toc27746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33</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3"/>
          <w:szCs w:val="13"/>
          <w:lang w:val="en-US" w:eastAsia="zh-CN"/>
        </w:rPr>
        <w:t>{</w:t>
      </w:r>
      <w:r>
        <w:rPr>
          <w:rFonts w:hint="default" w:ascii="Times New Roman" w:hAnsi="Times New Roman" w:eastAsia="微软雅黑" w:cs="Times New Roman"/>
          <w:sz w:val="13"/>
          <w:szCs w:val="13"/>
          <w:lang w:eastAsia="zh-CN"/>
        </w:rPr>
        <w:t>% endif %}</w:t>
      </w:r>
      <w:r>
        <w:rPr>
          <w:rFonts w:hint="eastAsia" w:ascii="Times New Roman" w:hAnsi="Times New Roman" w:eastAsia="微软雅黑" w:cs="Times New Roman"/>
          <w:sz w:val="13"/>
          <w:szCs w:val="13"/>
          <w:lang w:val="en-US" w:eastAsia="zh-CN"/>
        </w:rPr>
        <w:t xml:space="preserve">{% if reportInfo.conf.thyroidIymphomaDrugAnal and prognosticEvaluation </w:t>
      </w:r>
      <w:r>
        <w:rPr>
          <w:rStyle w:val="19"/>
          <w:rFonts w:hint="eastAsia" w:ascii="Times New Roman" w:hAnsi="Times New Roman" w:eastAsia="微软雅黑" w:cs="Times New Roman"/>
          <w:sz w:val="13"/>
          <w:szCs w:val="13"/>
          <w:lang w:val="en-US" w:eastAsia="zh-CN"/>
        </w:rPr>
        <w:t>and disease.ThyroidCarcinoma</w:t>
      </w:r>
      <w:r>
        <w:rPr>
          <w:rFonts w:hint="eastAsia" w:ascii="Times New Roman" w:hAnsi="Times New Roman" w:eastAsia="微软雅黑" w:cs="Times New Roman"/>
          <w:sz w:val="13"/>
          <w:szCs w:val="13"/>
          <w:lang w:val="en-US" w:eastAsia="zh-CN"/>
        </w:rPr>
        <w:t>%}</w:t>
      </w:r>
    </w:p>
    <w:p w14:paraId="103CEC04">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_Toc5824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预后评估结果解析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_Toc5824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35</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1AE4CBB6">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_Toc25601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免疫检测结果解析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_Toc25601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36</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2EC64C2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_Toc19872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预后相关基因检测结果及解析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_Toc19872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46</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429DB6C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_Toc14676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化疗药物检测解析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_Toc14676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49</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18"/>
          <w:szCs w:val="18"/>
          <w:lang w:eastAsia="zh-CN"/>
        </w:rPr>
        <w:t>{% endif %}{% endif %}</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reportInfo.conf.wes </w:t>
      </w:r>
      <w:r>
        <w:rPr>
          <w:rFonts w:hint="default" w:ascii="Times New Roman" w:hAnsi="Times New Roman" w:eastAsia="微软雅黑" w:cs="Times New Roman"/>
          <w:b w:val="0"/>
          <w:bCs/>
          <w:color w:val="auto"/>
          <w:sz w:val="18"/>
          <w:szCs w:val="18"/>
          <w:lang w:eastAsia="zh-CN"/>
        </w:rPr>
        <w:t>%}</w:t>
      </w:r>
    </w:p>
    <w:p w14:paraId="6D63CF62">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val="en-US" w:eastAsia="zh-CN"/>
        </w:rPr>
      </w:pP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HYPERLINK \l _Toc26226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全外显子基因突变结果</w:t>
      </w:r>
      <w:r>
        <w:rPr>
          <w:rFonts w:hint="default" w:ascii="Times New Roman" w:hAnsi="Times New Roman" w:eastAsia="微软雅黑" w:cs="Times New Roman"/>
          <w:b/>
          <w:color w:val="62B541"/>
          <w:sz w:val="32"/>
          <w:lang w:val="en-US" w:eastAsia="zh-CN"/>
        </w:rPr>
        <w:tab/>
      </w: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PAGEREF _Toc26226 \h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51</w:t>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18"/>
          <w:szCs w:val="18"/>
          <w:lang w:val="en-US" w:eastAsia="zh-CN" w:bidi="ar-SA"/>
        </w:rPr>
        <w:t>{% endif %}</w:t>
      </w:r>
    </w:p>
    <w:p w14:paraId="5C0C0DE9">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val="en-US" w:eastAsia="zh-CN"/>
        </w:rPr>
      </w:pP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HYPERLINK \l _Toc4248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附录</w:t>
      </w:r>
      <w:r>
        <w:rPr>
          <w:rFonts w:hint="default" w:ascii="Times New Roman" w:hAnsi="Times New Roman" w:eastAsia="微软雅黑" w:cs="Times New Roman"/>
          <w:b/>
          <w:color w:val="62B541"/>
          <w:sz w:val="32"/>
          <w:lang w:val="en-US" w:eastAsia="zh-CN"/>
        </w:rPr>
        <w:tab/>
      </w: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PAGEREF _Toc4248 \h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52</w:t>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32"/>
          <w:lang w:val="en-US" w:eastAsia="zh-CN"/>
        </w:rPr>
        <w:fldChar w:fldCharType="end"/>
      </w:r>
    </w:p>
    <w:p w14:paraId="3490A87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_Toc14102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样本质控情况</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_Toc14102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52</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284B038A">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_Toc26744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子宫内膜癌分子分型与预后的相关性</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_Toc26744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54</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15"/>
          <w:szCs w:val="15"/>
          <w:lang w:eastAsia="zh-CN"/>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sarcomaFlag</w:t>
      </w:r>
      <w:r>
        <w:rPr>
          <w:rFonts w:hint="default" w:ascii="Times New Roman" w:hAnsi="Times New Roman" w:eastAsia="微软雅黑" w:cs="Times New Roman"/>
          <w:b w:val="0"/>
          <w:bCs/>
          <w:color w:val="auto"/>
          <w:sz w:val="15"/>
          <w:szCs w:val="15"/>
          <w:lang w:val="en-US" w:eastAsia="zh-CN"/>
        </w:rPr>
        <w:t xml:space="preserve"> </w:t>
      </w:r>
      <w:r>
        <w:rPr>
          <w:rFonts w:hint="default" w:ascii="Times New Roman" w:hAnsi="Times New Roman" w:eastAsia="微软雅黑" w:cs="Times New Roman"/>
          <w:b w:val="0"/>
          <w:bCs/>
          <w:color w:val="auto"/>
          <w:sz w:val="15"/>
          <w:szCs w:val="15"/>
          <w:lang w:eastAsia="zh-CN"/>
        </w:rPr>
        <w:t>%}</w:t>
      </w:r>
    </w:p>
    <w:p w14:paraId="4CCBCA55">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_Toc27309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常见肉瘤分型相关基因变异</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_Toc27309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56</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18"/>
          <w:szCs w:val="18"/>
          <w:lang w:eastAsia="zh-CN"/>
        </w:rPr>
        <w:t>{% endif %}{% if reportInfo.conf.hrr45Brca45HrdGenebgIntro %}</w:t>
      </w:r>
    </w:p>
    <w:p w14:paraId="6AC5BAD3">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_Toc21039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BRCA1&amp;BRCA2基因背景介绍</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_Toc21039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60</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reportInfo.conf.geneInstabilityIntroHrd %}</w:t>
      </w:r>
    </w:p>
    <w:p w14:paraId="5A136079">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_Toc32185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基因组不稳定性介绍</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_Toc32185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61</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 if reportInfo.conf.hrdAndTumorTherapy %}</w:t>
      </w:r>
    </w:p>
    <w:p w14:paraId="47565E56">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_Toc3997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同源重组缺陷（HRD）与肿瘤的精准治疗</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_Toc3997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62</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5"/>
          <w:szCs w:val="15"/>
          <w:lang w:val="en-US" w:eastAsia="zh-CN"/>
        </w:rPr>
        <w:t>{% endif %}{% if reportInfo.conf.hrr45Brca45GeneIntro %}</w:t>
      </w:r>
    </w:p>
    <w:p w14:paraId="06500C46">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_Toc11352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HRR及其它相关基因说明</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_Toc11352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63</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 if reportInfo.conf.hrr45Brca45HrdPeopleFeat %}</w:t>
      </w:r>
    </w:p>
    <w:p w14:paraId="63590725">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_Toc28453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易感人群特征</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_Toc28453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66</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6ECEFFC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_Toc27445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常见靶向药物相关基因检测列表</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_Toc27445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68</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5B77723A">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_Toc15179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 if "wesplus" in panel%}</w:t>
      </w:r>
      <w:r>
        <w:rPr>
          <w:rStyle w:val="19"/>
          <w:rFonts w:hint="eastAsia" w:ascii="Times New Roman" w:hAnsi="Times New Roman" w:eastAsia="微软雅黑" w:cs="Times New Roman"/>
          <w:sz w:val="28"/>
          <w:lang w:eastAsia="zh-CN"/>
        </w:rPr>
        <w:t>癌症相关重要</w:t>
      </w:r>
      <w:r>
        <w:rPr>
          <w:rStyle w:val="19"/>
          <w:rFonts w:hint="eastAsia" w:ascii="Times New Roman" w:hAnsi="Times New Roman" w:eastAsia="微软雅黑" w:cs="Times New Roman"/>
          <w:sz w:val="28"/>
          <w:lang w:val="en-US" w:eastAsia="zh-CN"/>
        </w:rPr>
        <w:t>{% else%}</w:t>
      </w:r>
      <w:r>
        <w:rPr>
          <w:rStyle w:val="19"/>
          <w:rFonts w:hint="default" w:ascii="Times New Roman" w:hAnsi="Times New Roman" w:eastAsia="微软雅黑" w:cs="Times New Roman"/>
          <w:sz w:val="28"/>
          <w:lang w:eastAsia="zh-CN"/>
        </w:rPr>
        <w:t>检测</w:t>
      </w:r>
      <w:r>
        <w:rPr>
          <w:rStyle w:val="19"/>
          <w:rFonts w:hint="eastAsia" w:ascii="Times New Roman" w:hAnsi="Times New Roman" w:eastAsia="微软雅黑" w:cs="Times New Roman"/>
          <w:sz w:val="28"/>
          <w:lang w:val="en-US" w:eastAsia="zh-CN"/>
        </w:rPr>
        <w:t>{% endif %}</w:t>
      </w:r>
      <w:r>
        <w:rPr>
          <w:rStyle w:val="19"/>
          <w:rFonts w:hint="default" w:ascii="Times New Roman" w:hAnsi="Times New Roman" w:eastAsia="微软雅黑" w:cs="Times New Roman"/>
          <w:sz w:val="28"/>
          <w:lang w:eastAsia="zh-CN"/>
        </w:rPr>
        <w:t>基因列表</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_Toc15179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69</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p>
    <w:p w14:paraId="0F73837A">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_Toc2343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检测方法与局限性</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_Toc2343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70</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3C33B8E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_Toc1129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参考文献</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_Toc1129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71</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7BB125F6">
      <w:pPr>
        <w:rPr>
          <w:rFonts w:hint="default" w:ascii="Times New Roman" w:hAnsi="Times New Roman" w:eastAsia="微软雅黑" w:cs="Times New Roma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10932355">
      <w:pPr>
        <w:pStyle w:val="2"/>
        <w:numPr>
          <w:ilvl w:val="255"/>
          <w:numId w:val="0"/>
        </w:numPr>
        <w:jc w:val="left"/>
        <w:outlineLvl w:val="0"/>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bookmarkStart w:id="6" w:name="_Toc6008"/>
      <w:bookmarkStart w:id="7" w:name="_Toc982"/>
      <w:bookmarkStart w:id="8" w:name="_Toc14140"/>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p>
    <w:p w14:paraId="2AECCD80">
      <w:pPr>
        <w:pStyle w:val="6"/>
        <w:rPr>
          <w:rFonts w:hint="default"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57879E2F">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62BC41" w:sz="24" w:space="0"/>
              <w:tl2br w:val="nil"/>
              <w:tr2bl w:val="nil"/>
            </w:tcBorders>
            <w:shd w:val="clear" w:color="auto" w:fill="auto"/>
            <w:vAlign w:val="center"/>
          </w:tcPr>
          <w:p w14:paraId="6903ECA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62BC41" w:sz="24" w:space="0"/>
              <w:tl2br w:val="nil"/>
              <w:tr2bl w:val="nil"/>
            </w:tcBorders>
            <w:shd w:val="clear" w:color="auto" w:fill="auto"/>
            <w:vAlign w:val="center"/>
          </w:tcPr>
          <w:p w14:paraId="5C708E7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419878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tcBorders>
              <w:tl2br w:val="nil"/>
              <w:tr2bl w:val="nil"/>
            </w:tcBorders>
            <w:shd w:val="clear" w:color="auto" w:fill="auto"/>
            <w:vAlign w:val="center"/>
          </w:tcPr>
          <w:p w14:paraId="66CC2860">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tcBorders>
              <w:tl2br w:val="nil"/>
              <w:tr2bl w:val="nil"/>
            </w:tcBorders>
            <w:shd w:val="clear" w:color="auto" w:fill="auto"/>
            <w:vAlign w:val="center"/>
          </w:tcPr>
          <w:p w14:paraId="70BCE5E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333A8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tcBorders>
              <w:tl2br w:val="nil"/>
              <w:tr2bl w:val="nil"/>
            </w:tcBorders>
            <w:shd w:val="clear" w:color="auto" w:fill="auto"/>
            <w:vAlign w:val="center"/>
          </w:tcPr>
          <w:p w14:paraId="3C34D63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送检医生：{{ doctorname }}</w:t>
            </w:r>
          </w:p>
        </w:tc>
        <w:tc>
          <w:tcPr>
            <w:tcW w:w="3316" w:type="dxa"/>
            <w:tcBorders>
              <w:tl2br w:val="nil"/>
              <w:tr2bl w:val="nil"/>
            </w:tcBorders>
            <w:shd w:val="clear" w:color="auto" w:fill="auto"/>
            <w:vAlign w:val="center"/>
          </w:tcPr>
          <w:p w14:paraId="33FEA32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9AD518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tcBorders>
              <w:tl2br w:val="nil"/>
              <w:tr2bl w:val="nil"/>
            </w:tcBorders>
            <w:shd w:val="clear" w:color="auto" w:fill="auto"/>
            <w:vAlign w:val="center"/>
          </w:tcPr>
          <w:p w14:paraId="25620452">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tcBorders>
              <w:tl2br w:val="nil"/>
              <w:tr2bl w:val="nil"/>
            </w:tcBorders>
            <w:shd w:val="clear" w:color="auto" w:fill="auto"/>
            <w:vAlign w:val="center"/>
          </w:tcPr>
          <w:p w14:paraId="76939EA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送检时间：{{ commission_date }}</w:t>
            </w:r>
          </w:p>
        </w:tc>
      </w:tr>
      <w:tr w14:paraId="382F5B9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47079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23" w:type="dxa"/>
            <w:tcBorders>
              <w:tl2br w:val="nil"/>
              <w:tr2bl w:val="nil"/>
            </w:tcBorders>
            <w:shd w:val="clear" w:color="auto" w:fill="auto"/>
            <w:vAlign w:val="center"/>
          </w:tcPr>
          <w:p w14:paraId="7608273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4578314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bl>
    <w:p w14:paraId="3162C00C">
      <w:pPr>
        <w:rPr>
          <w:rFonts w:hint="default" w:ascii="Times New Roman" w:hAnsi="Times New Roman" w:eastAsia="微软雅黑" w:cs="Times New Roman"/>
          <w:b/>
          <w:color w:val="00B050"/>
          <w:sz w:val="28"/>
          <w:szCs w:val="28"/>
          <w:lang w:eastAsia="zh-CN"/>
        </w:rPr>
      </w:pPr>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3C6C5F28">
      <w:pPr>
        <w:rPr>
          <w:rFonts w:hint="default" w:ascii="Times New Roman" w:hAnsi="Times New Roman" w:eastAsia="微软雅黑" w:cs="Times New Roman"/>
          <w:b/>
          <w:color w:val="00B050"/>
          <w:sz w:val="28"/>
          <w:szCs w:val="28"/>
          <w:lang w:eastAsia="zh-CN"/>
        </w:rPr>
      </w:pPr>
    </w:p>
    <w:p w14:paraId="10B15C99">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bookmarkStart w:id="9" w:name="_Toc17451"/>
      <w:bookmarkStart w:id="10" w:name="_Toc7021_WPSOffice_Level1"/>
      <w:bookmarkStart w:id="11" w:name="_Toc27031"/>
      <w:bookmarkStart w:id="12" w:name="_Toc2448"/>
      <w:bookmarkStart w:id="13" w:name="_Toc11015_WPSOffice_Level1"/>
      <w:bookmarkStart w:id="14" w:name="_Toc18062_WPSOffice_Level1"/>
      <w:bookmarkStart w:id="15" w:name="_Toc20068"/>
      <w:bookmarkStart w:id="16" w:name="_Toc26731"/>
      <w:bookmarkStart w:id="17" w:name="_Toc3823"/>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bookmarkEnd w:id="16"/>
    </w:p>
    <w:p w14:paraId="3B9DAEC9">
      <w:pPr>
        <w:ind w:firstLine="280" w:firstLineChars="100"/>
        <w:rPr>
          <w:rFonts w:hint="default" w:ascii="Times New Roman" w:hAnsi="Times New Roman" w:eastAsia="微软雅黑" w:cs="Times New Roman"/>
          <w:b/>
          <w:color w:val="00B050"/>
          <w:sz w:val="28"/>
          <w:szCs w:val="28"/>
          <w:lang w:eastAsia="zh-CN"/>
        </w:rPr>
      </w:pPr>
    </w:p>
    <w:p w14:paraId="61EEFF39">
      <w:pPr>
        <w:spacing w:line="276" w:lineRule="auto"/>
        <w:ind w:firstLine="420" w:firstLineChars="200"/>
        <w:jc w:val="both"/>
        <w:rPr>
          <w:rFonts w:hint="default" w:ascii="Times New Roman" w:hAnsi="Times New Roman" w:eastAsia="微软雅黑" w:cs="Times New Roman"/>
          <w:bCs/>
          <w:sz w:val="21"/>
          <w:szCs w:val="21"/>
          <w:lang w:val="en-US" w:eastAsia="zh-CN"/>
        </w:rPr>
      </w:pPr>
      <w:bookmarkStart w:id="18"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w:t>
      </w:r>
      <w:r>
        <w:rPr>
          <w:rFonts w:hint="default" w:ascii="Times New Roman" w:hAnsi="Times New Roman" w:eastAsia="微软雅黑" w:cs="Times New Roman"/>
          <w:bCs/>
          <w:sz w:val="21"/>
          <w:szCs w:val="21"/>
          <w:lang w:eastAsia="zh-CN"/>
        </w:rPr>
        <w:t>注：检测基因列表见附录。</w:t>
      </w:r>
      <w:r>
        <w:rPr>
          <w:rFonts w:hint="eastAsia" w:ascii="Times New Roman" w:hAnsi="Times New Roman" w:eastAsia="微软雅黑" w:cs="Times New Roman"/>
          <w:bCs/>
          <w:sz w:val="21"/>
          <w:szCs w:val="21"/>
          <w:lang w:val="en-US" w:eastAsia="zh-CN"/>
        </w:rPr>
        <w:t>{% endif %}</w:t>
      </w:r>
      <w:r>
        <w:rPr>
          <w:rFonts w:hint="default" w:ascii="Times New Roman" w:hAnsi="Times New Roman" w:eastAsia="微软雅黑" w:cs="Times New Roman"/>
          <w:bCs/>
          <w:sz w:val="21"/>
          <w:szCs w:val="21"/>
          <w:lang w:eastAsia="zh-CN"/>
        </w:rPr>
        <w:br w:type="page"/>
      </w:r>
    </w:p>
    <w:p w14:paraId="2038BFDC">
      <w:pPr>
        <w:pStyle w:val="2"/>
        <w:numPr>
          <w:ilvl w:val="255"/>
          <w:numId w:val="0"/>
        </w:numPr>
        <w:jc w:val="left"/>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bookmarkStart w:id="19" w:name="_Toc23369_WPSOffice_Level1"/>
      <w:bookmarkStart w:id="20" w:name="_Toc18058"/>
      <w:bookmarkStart w:id="21" w:name="_Toc6221_WPSOffice_Level1"/>
      <w:bookmarkStart w:id="22" w:name="_Toc25920"/>
      <w:bookmarkStart w:id="23" w:name="_Toc16576"/>
      <w:bookmarkStart w:id="24" w:name="_Toc10258"/>
      <w:bookmarkStart w:id="25" w:name="_Toc4411"/>
      <w:bookmarkStart w:id="26" w:name="_Toc10433"/>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检测结果</w:t>
      </w:r>
      <w:bookmarkEnd w:id="19"/>
      <w:bookmarkEnd w:id="20"/>
      <w:bookmarkEnd w:id="21"/>
      <w:bookmarkEnd w:id="22"/>
      <w:bookmarkEnd w:id="23"/>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总览</w:t>
      </w:r>
      <w:bookmarkEnd w:id="24"/>
      <w:bookmarkEnd w:id="25"/>
      <w:bookmarkEnd w:id="26"/>
    </w:p>
    <w:p w14:paraId="5255E7EA">
      <w:pPr>
        <w:pStyle w:val="3"/>
        <w:numPr>
          <w:ilvl w:val="255"/>
          <w:numId w:val="0"/>
        </w:numPr>
        <w:jc w:val="left"/>
        <w:rPr>
          <w:rFonts w:hint="default" w:ascii="Times New Roman" w:hAnsi="Times New Roman" w:eastAsia="微软雅黑" w:cs="Times New Roman"/>
          <w:color w:val="auto"/>
          <w:sz w:val="30"/>
          <w:lang w:eastAsia="zh-CN"/>
        </w:rPr>
      </w:pPr>
      <w:bookmarkStart w:id="27" w:name="_Toc8457"/>
      <w:bookmarkStart w:id="28" w:name="_Toc2947"/>
      <w:bookmarkStart w:id="29" w:name="_Toc13748"/>
      <w:bookmarkStart w:id="30" w:name="_Toc149837254"/>
      <w:r>
        <w:rPr>
          <w:rFonts w:hint="default" w:ascii="Times New Roman" w:hAnsi="Times New Roman" w:eastAsia="微软雅黑" w:cs="Times New Roman"/>
          <w:color w:val="auto"/>
          <w:sz w:val="30"/>
          <w:lang w:eastAsia="zh-CN"/>
        </w:rPr>
        <w:t>检测结果小结</w:t>
      </w:r>
      <w:bookmarkEnd w:id="27"/>
      <w:bookmarkEnd w:id="28"/>
      <w:bookmarkEnd w:id="29"/>
      <w:bookmarkEnd w:id="3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62BC41"/>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62BC41"/>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子宫内膜癌TCGA分子分型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 xml:space="preserve">{%tr if reportInfo.conf.sarcomaTyping and </w:t>
            </w:r>
            <w:r>
              <w:rPr>
                <w:rFonts w:hint="eastAsia" w:ascii="Times New Roman" w:hAnsi="Times New Roman" w:eastAsia="微软雅黑" w:cs="Times New Roman"/>
                <w:b w:val="0"/>
                <w:bCs w:val="0"/>
                <w:color w:val="auto"/>
                <w:sz w:val="21"/>
                <w:szCs w:val="21"/>
                <w:highlight w:val="none"/>
                <w:lang w:val="en-US" w:eastAsia="zh-CN"/>
              </w:rPr>
              <w:t>sarcomaFlag</w:t>
            </w:r>
            <w:r>
              <w:rPr>
                <w:rFonts w:hint="default" w:ascii="Times New Roman" w:hAnsi="Times New Roman" w:eastAsia="微软雅黑" w:cs="Times New Roman"/>
                <w:b w:val="0"/>
                <w:bCs w:val="0"/>
                <w:color w:val="auto"/>
                <w:sz w:val="21"/>
                <w:szCs w:val="21"/>
                <w:highlight w:val="none"/>
                <w:lang w:val="en-US" w:eastAsia="zh-CN"/>
              </w:rPr>
              <w:t>%}</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kern w:val="0"/>
                <w:sz w:val="21"/>
                <w:szCs w:val="21"/>
                <w:lang w:val="en-US" w:eastAsia="zh-CN" w:bidi="ar-SA"/>
              </w:rPr>
              <w:t>共检出{{ summaryOfRresults.geneRearrangementVariationSize2 }}个基因变异是分类</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指南</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专家共识中提及的辅助肉瘤诊断的基因变异。</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72BA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201179C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if reportInfo.conf.hrdStateTip and type == "tissue" %}</w:t>
            </w:r>
          </w:p>
        </w:tc>
      </w:tr>
      <w:tr w14:paraId="7026F7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03E2518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 xml:space="preserve">同源重组缺陷状态 </w:t>
            </w:r>
          </w:p>
        </w:tc>
        <w:tc>
          <w:tcPr>
            <w:tcW w:w="5343" w:type="dxa"/>
            <w:tcBorders>
              <w:top w:val="nil"/>
            </w:tcBorders>
            <w:vAlign w:val="center"/>
          </w:tcPr>
          <w:p w14:paraId="4BB8242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val="0"/>
                <w:bCs w:val="0"/>
                <w:sz w:val="21"/>
                <w:szCs w:val="21"/>
                <w:lang w:val="en-US" w:eastAsia="zh-CN" w:bidi="ar-SA"/>
              </w:rPr>
              <w:t>{{ summaryOfRresults.hrdState }}</w:t>
            </w:r>
          </w:p>
        </w:tc>
      </w:tr>
      <w:tr w14:paraId="24AECE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1ED29B6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before="100" w:line="187"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 xml:space="preserve">{%tr if reportInfo.conf.thyroidCancerPrognosis </w:t>
            </w:r>
            <w:r>
              <w:rPr>
                <w:rFonts w:hint="eastAsia" w:ascii="Times New Roman" w:hAnsi="Times New Roman" w:eastAsia="微软雅黑" w:cs="Times New Roman"/>
                <w:b/>
                <w:bCs/>
                <w:color w:val="0070C0"/>
                <w:sz w:val="21"/>
                <w:szCs w:val="21"/>
                <w:highlight w:val="none"/>
                <w:lang w:val="en-US" w:eastAsia="zh-CN" w:bidi="ar-SA"/>
              </w:rPr>
              <w:t xml:space="preserve">and disease.ThyroidCarcinoma </w:t>
            </w:r>
            <w:r>
              <w:rPr>
                <w:rFonts w:hint="default" w:ascii="Times New Roman" w:hAnsi="Times New Roman" w:eastAsia="微软雅黑" w:cs="Times New Roman"/>
                <w:b/>
                <w:bCs/>
                <w:color w:val="0070C0"/>
                <w:sz w:val="21"/>
                <w:szCs w:val="21"/>
                <w:highlight w:val="none"/>
                <w:lang w:val="en-US" w:eastAsia="zh-CN" w:bidi="ar-SA"/>
              </w:rPr>
              <w:t>%}</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87BC5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9A9B13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9CC87B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reportInfo.conf.hlaLon and type == "tissue" %}</w:t>
            </w:r>
          </w:p>
        </w:tc>
      </w:tr>
      <w:tr w14:paraId="1020E4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89F7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200B864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sz w:val="21"/>
                <w:szCs w:val="21"/>
                <w:lang w:eastAsia="zh-CN"/>
              </w:rPr>
              <w:t>人类白细胞抗原杂合性缺失(HLA-LOH)</w:t>
            </w:r>
          </w:p>
        </w:tc>
        <w:tc>
          <w:tcPr>
            <w:tcW w:w="5343" w:type="dxa"/>
            <w:shd w:val="clear" w:color="auto" w:fill="auto"/>
            <w:vAlign w:val="center"/>
          </w:tcPr>
          <w:p w14:paraId="7B02EFC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kern w:val="2"/>
                <w:sz w:val="21"/>
                <w:szCs w:val="21"/>
                <w:lang w:val="en-US" w:eastAsia="zh-CN" w:bidi="ar-SA"/>
              </w:rPr>
              <w:t>{{ summaryOfRresults.HLA}}</w:t>
            </w:r>
          </w:p>
        </w:tc>
      </w:tr>
      <w:tr w14:paraId="5BF414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D1BC2AA">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37DDA5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902B9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3AAD26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0EF0E3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kern w:val="2"/>
                <w:sz w:val="21"/>
                <w:szCs w:val="21"/>
                <w:highlight w:val="none"/>
                <w:lang w:val="en-US" w:eastAsia="zh-CN" w:bidi="ar-SA"/>
              </w:rPr>
              <w:t>{%tr if reportInfo.conf.wes%}</w:t>
            </w:r>
          </w:p>
        </w:tc>
      </w:tr>
      <w:tr w14:paraId="101BF2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E814B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103E785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肿瘤新抗原</w:t>
            </w:r>
          </w:p>
        </w:tc>
        <w:tc>
          <w:tcPr>
            <w:tcW w:w="5343" w:type="dxa"/>
            <w:shd w:val="clear" w:color="auto" w:fill="auto"/>
            <w:vAlign w:val="center"/>
          </w:tcPr>
          <w:p w14:paraId="6A4D5F1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共预测出{{ summaryOfRresults.neoantigenAllSize }}个肿瘤新抗原</w:t>
            </w:r>
          </w:p>
        </w:tc>
      </w:tr>
      <w:tr w14:paraId="074102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3B8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5429A7B">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w:t>
            </w:r>
            <w:r>
              <w:rPr>
                <w:rFonts w:hint="eastAsia" w:ascii="Times New Roman" w:hAnsi="Times New Roman" w:eastAsia="微软雅黑" w:cs="Times New Roman"/>
                <w:b/>
                <w:bCs/>
                <w:color w:val="0070C0"/>
                <w:sz w:val="21"/>
                <w:szCs w:val="21"/>
                <w:highlight w:val="none"/>
                <w:lang w:val="en-US" w:eastAsia="zh-CN" w:bidi="ar-SA"/>
              </w:rPr>
              <w:t>elif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bookmarkStart w:id="245" w:name="_GoBack"/>
            <w:bookmarkEnd w:id="245"/>
            <w:r>
              <w:rPr>
                <w:rFonts w:hint="default" w:ascii="Times New Roman" w:hAnsi="Times New Roman" w:eastAsia="微软雅黑" w:cs="Times New Roman"/>
                <w:b/>
                <w:bCs/>
                <w:color w:val="0070C0"/>
                <w:sz w:val="21"/>
                <w:szCs w:val="21"/>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widowControl/>
              <w:suppressLineNumbers w:val="0"/>
              <w:jc w:val="left"/>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DA5BE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61CE74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ascii="Times New Roman" w:hAnsi="Times New Roman" w:eastAsia="微软雅黑" w:cs="Times New Roman"/>
                <w:b/>
                <w:bCs/>
                <w:sz w:val="21"/>
                <w:szCs w:val="21"/>
              </w:rPr>
              <w:t>肿瘤遗传风险检测</w:t>
            </w:r>
          </w:p>
        </w:tc>
        <w:tc>
          <w:tcPr>
            <w:tcW w:w="5343" w:type="dxa"/>
            <w:vAlign w:val="center"/>
          </w:tcPr>
          <w:p w14:paraId="6BD7014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p>
          <w:p w14:paraId="400637D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val="en-US" w:eastAsia="zh-CN" w:bidi="ar-SA"/>
              </w:rPr>
              <w:t>}}</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FF84C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110BD2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reportInfo.conf.wes %}</w:t>
            </w:r>
          </w:p>
        </w:tc>
      </w:tr>
      <w:tr w14:paraId="00AC98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D5613FA">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全外显子体系变异小结</w:t>
            </w:r>
          </w:p>
        </w:tc>
        <w:tc>
          <w:tcPr>
            <w:tcW w:w="5343" w:type="dxa"/>
            <w:vAlign w:val="center"/>
          </w:tcPr>
          <w:p w14:paraId="1E8471A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共检出{{ summaryOfRresults.wesMutationSize }}个体细胞突变</w:t>
            </w:r>
          </w:p>
        </w:tc>
      </w:tr>
      <w:tr w14:paraId="6816B9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9F2127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overall_quality_assessment }}</w:t>
            </w:r>
          </w:p>
        </w:tc>
      </w:tr>
    </w:tbl>
    <w:p w14:paraId="7C51AA5E">
      <w:pPr>
        <w:rPr>
          <w:rFonts w:hint="default" w:ascii="Times New Roman" w:hAnsi="Times New Roman" w:eastAsia="微软雅黑" w:cs="Times New Roman"/>
          <w:b/>
          <w:bCs/>
          <w:sz w:val="18"/>
          <w:szCs w:val="18"/>
          <w:lang w:eastAsia="zh-CN" w:bidi="ar"/>
        </w:rPr>
      </w:pPr>
      <w:r>
        <w:rPr>
          <w:rFonts w:hint="default" w:ascii="Times New Roman" w:hAnsi="Times New Roman" w:eastAsia="微软雅黑" w:cs="Times New Roman"/>
          <w:b/>
          <w:bCs/>
          <w:sz w:val="18"/>
          <w:szCs w:val="18"/>
          <w:lang w:eastAsia="zh-CN" w:bidi="ar"/>
        </w:rPr>
        <w:t>注：</w:t>
      </w:r>
      <w:bookmarkStart w:id="31" w:name="_Toc21059"/>
      <w:bookmarkStart w:id="32" w:name="_Toc149837255"/>
      <w:bookmarkStart w:id="33" w:name="_Toc28125"/>
    </w:p>
    <w:p w14:paraId="4E390C04">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note.testResultSummaryNoteList %}{{n}}</w:t>
      </w:r>
    </w:p>
    <w:p w14:paraId="73E977CB">
      <w:pPr>
        <w:rPr>
          <w:rFonts w:ascii="Times New Roman" w:hAnsi="Times New Roman" w:eastAsia="微软雅黑" w:cs="Times New Roman"/>
          <w:sz w:val="24"/>
          <w:szCs w:val="24"/>
          <w:lang w:eastAsia="zh-CN"/>
        </w:rPr>
      </w:pPr>
      <w:r>
        <w:rPr>
          <w:rFonts w:hint="default" w:ascii="Times New Roman" w:hAnsi="Times New Roman" w:eastAsia="微软雅黑" w:cs="Times New Roman"/>
          <w:sz w:val="18"/>
          <w:lang w:val="en-US" w:eastAsia="zh-CN"/>
        </w:rPr>
        <w:t>{% endfor %}</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F4AE2B8">
      <w:pPr>
        <w:rPr>
          <w:lang w:eastAsia="zh-CN"/>
        </w:rPr>
      </w:pPr>
    </w:p>
    <w:p w14:paraId="78929217">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6" name="组合 1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8"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4384;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xcxUv/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7D982F5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2"/>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3A778E99">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9" name="组合 19"/>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5408;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1420D3B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2"/>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8"/>
          <w:szCs w:val="36"/>
          <w:lang w:eastAsia="zh-CN"/>
        </w:rPr>
        <w:br w:type="page"/>
      </w:r>
      <w:bookmarkEnd w:id="31"/>
      <w:bookmarkStart w:id="34"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3"/>
        <w:numPr>
          <w:ilvl w:val="255"/>
          <w:numId w:val="0"/>
        </w:numPr>
        <w:jc w:val="left"/>
        <w:rPr>
          <w:rFonts w:hint="default" w:ascii="Times New Roman" w:hAnsi="Times New Roman" w:eastAsia="微软雅黑" w:cs="Times New Roman"/>
          <w:color w:val="auto"/>
          <w:sz w:val="30"/>
          <w:lang w:eastAsia="zh-CN"/>
        </w:rPr>
      </w:pPr>
      <w:bookmarkStart w:id="35" w:name="_Toc12170"/>
      <w:r>
        <w:rPr>
          <w:rFonts w:hint="default" w:ascii="Times New Roman" w:hAnsi="Times New Roman" w:eastAsia="微软雅黑" w:cs="Times New Roman"/>
          <w:color w:val="auto"/>
          <w:sz w:val="30"/>
          <w:lang w:val="en-US" w:eastAsia="zh-CN"/>
        </w:rPr>
        <w:t>{{note.cancerTitle}}</w:t>
      </w:r>
      <w:bookmarkEnd w:id="32"/>
      <w:bookmarkEnd w:id="33"/>
      <w:bookmarkEnd w:id="34"/>
      <w:bookmarkEnd w:id="3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numPr>
          <w:ilvl w:val="0"/>
          <w:numId w:val="6"/>
        </w:numPr>
        <w:ind w:left="425" w:leftChars="0" w:hanging="425" w:firstLineChars="0"/>
        <w:rPr>
          <w:rFonts w:hint="default" w:ascii="Times New Roman" w:hAnsi="Times New Roman" w:eastAsia="微软雅黑" w:cs="Times New Roman"/>
          <w:b/>
          <w:bCs/>
          <w:color w:val="62B541"/>
          <w:sz w:val="24"/>
          <w:szCs w:val="24"/>
          <w:lang w:val="en-US" w:eastAsia="zh-CN" w:bidi="ar-SA"/>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lang w:eastAsia="zh-CN"/>
        </w:rPr>
        <w:br w:type="page"/>
      </w:r>
      <w:bookmarkStart w:id="36" w:name="_Toc18013"/>
      <w:bookmarkStart w:id="37" w:name="_Toc20136_WPSOffice_Level1"/>
      <w:bookmarkStart w:id="38" w:name="_Toc22132"/>
      <w:bookmarkStart w:id="39" w:name="_Toc2781"/>
      <w:bookmarkStart w:id="40" w:name="_Toc24235"/>
      <w:bookmarkStart w:id="41" w:name="_Toc19898_WPSOffice_Level1"/>
      <w:r>
        <w:rPr>
          <w:rFonts w:hint="default" w:ascii="Times New Roman" w:hAnsi="Times New Roman" w:eastAsia="微软雅黑" w:cs="Times New Roman"/>
          <w:b/>
          <w:bCs/>
          <w:color w:val="62B541"/>
          <w:sz w:val="24"/>
          <w:szCs w:val="24"/>
          <w:lang w:val="en-US" w:eastAsia="zh-CN" w:bidi="ar-SA"/>
          <w14:shadow w14:blurRad="50800" w14:dist="38100" w14:dir="10800000" w14:sx="100000" w14:sy="100000" w14:kx="0" w14:ky="0" w14:algn="r">
            <w14:srgbClr w14:val="62B541">
              <w14:alpha w14:val="60000"/>
            </w14:srgbClr>
          </w14:shadow>
        </w:rPr>
        <w:t>{% endif %}</w:t>
      </w:r>
    </w:p>
    <w:p w14:paraId="22382165">
      <w:pPr>
        <w:numPr>
          <w:ilvl w:val="0"/>
          <w:numId w:val="0"/>
        </w:numPr>
        <w:spacing w:line="216" w:lineRule="auto"/>
        <w:ind w:leftChars="0"/>
        <w:outlineLvl w:val="0"/>
        <w:rPr>
          <w:rFonts w:hint="default" w:ascii="Times New Roman" w:hAnsi="Times New Roman" w:eastAsia="微软雅黑" w:cs="Times New Roman"/>
          <w:b/>
          <w:bCs/>
          <w:color w:val="62B541"/>
          <w:sz w:val="32"/>
          <w:szCs w:val="36"/>
          <w:lang w:val="en-US" w:eastAsia="zh-CN" w:bidi="ar-SA"/>
          <w14:shadow w14:blurRad="50800" w14:dist="38100" w14:dir="10800000" w14:sx="100000" w14:sy="100000" w14:kx="0" w14:ky="0" w14:algn="r">
            <w14:srgbClr w14:val="62B541">
              <w14:alpha w14:val="60000"/>
            </w14:srgbClr>
          </w14:shadow>
        </w:rPr>
      </w:pPr>
      <w:bookmarkStart w:id="42" w:name="_Toc32567"/>
      <w:bookmarkStart w:id="43" w:name="_Toc3948"/>
      <w:r>
        <w:rPr>
          <w:rFonts w:hint="default" w:ascii="Times New Roman" w:hAnsi="Times New Roman" w:eastAsia="微软雅黑" w:cs="Times New Roman"/>
          <w:b/>
          <w:bCs/>
          <w:color w:val="62B541"/>
          <w:sz w:val="32"/>
          <w:szCs w:val="36"/>
          <w:lang w:val="en-US" w:eastAsia="zh-CN" w:bidi="ar-SA"/>
          <w14:shadow w14:blurRad="50800" w14:dist="38100" w14:dir="10800000" w14:sx="100000" w14:sy="100000" w14:kx="0" w14:ky="0" w14:algn="r">
            <w14:srgbClr w14:val="62B541">
              <w14:alpha w14:val="60000"/>
            </w14:srgbClr>
          </w14:shadow>
        </w:rPr>
        <w:t>检测结果及用药提示</w:t>
      </w:r>
      <w:bookmarkEnd w:id="18"/>
      <w:bookmarkEnd w:id="36"/>
      <w:bookmarkEnd w:id="37"/>
      <w:bookmarkEnd w:id="38"/>
      <w:bookmarkEnd w:id="39"/>
      <w:bookmarkEnd w:id="40"/>
      <w:bookmarkEnd w:id="41"/>
      <w:bookmarkEnd w:id="42"/>
      <w:bookmarkEnd w:id="43"/>
    </w:p>
    <w:p w14:paraId="3E9279E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24"/>
          <w:szCs w:val="24"/>
          <w:lang w:eastAsia="zh-CN"/>
        </w:rPr>
      </w:pPr>
      <w:bookmarkStart w:id="44" w:name="_Toc8165"/>
      <w:bookmarkStart w:id="45" w:name="_Toc149837257"/>
      <w:bookmarkStart w:id="46" w:name="_Toc15507"/>
      <w:bookmarkStart w:id="47" w:name="_Toc15063"/>
      <w:bookmarkStart w:id="48" w:name="_Toc23375"/>
      <w:bookmarkStart w:id="49" w:name="_Toc11015_WPSOffice_Level2"/>
      <w:bookmarkStart w:id="50" w:name="_Toc18062_WPSOffice_Level2"/>
      <w:bookmarkStart w:id="51" w:name="_Toc9088"/>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p w14:paraId="750AD7E8">
      <w:pPr>
        <w:pStyle w:val="3"/>
        <w:numPr>
          <w:ilvl w:val="255"/>
          <w:numId w:val="0"/>
        </w:numPr>
        <w:jc w:val="left"/>
        <w:rPr>
          <w:rFonts w:hint="default" w:ascii="Times New Roman" w:hAnsi="Times New Roman" w:eastAsia="微软雅黑" w:cs="Times New Roman"/>
          <w:color w:val="auto"/>
          <w:sz w:val="30"/>
          <w:lang w:eastAsia="zh-CN"/>
        </w:rPr>
      </w:pPr>
      <w:bookmarkStart w:id="52" w:name="_Toc16338"/>
      <w:r>
        <w:rPr>
          <w:rFonts w:hint="default" w:ascii="Times New Roman" w:hAnsi="Times New Roman" w:eastAsia="微软雅黑" w:cs="Times New Roman"/>
          <w:color w:val="auto"/>
          <w:sz w:val="30"/>
          <w:lang w:eastAsia="zh-CN"/>
        </w:rPr>
        <w:t>子宫内膜癌TCGA分子分型检测结果</w:t>
      </w:r>
      <w:bookmarkEnd w:id="44"/>
      <w:bookmarkEnd w:id="45"/>
      <w:bookmarkEnd w:id="46"/>
      <w:bookmarkEnd w:id="52"/>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61761F2B">
      <w:pPr>
        <w:spacing w:before="47"/>
        <w:rPr>
          <w:rFonts w:hint="default" w:ascii="Times New Roman" w:hAnsi="Times New Roman" w:eastAsia="微软雅黑" w:cs="Times New Roman"/>
          <w:sz w:val="18"/>
          <w:szCs w:val="18"/>
          <w:highlight w:val="yellow"/>
          <w:lang w:eastAsia="zh-CN"/>
        </w:rPr>
      </w:pPr>
      <w:r>
        <w:rPr>
          <w:rFonts w:hint="default" w:ascii="Times New Roman" w:hAnsi="Times New Roman" w:eastAsia="微软雅黑" w:cs="Times New Roman"/>
          <w:b/>
          <w:bCs/>
          <w:sz w:val="18"/>
          <w:szCs w:val="18"/>
          <w:lang w:eastAsia="zh-CN"/>
        </w:rPr>
        <w:t>注：</w:t>
      </w:r>
    </w:p>
    <w:p w14:paraId="313FE311">
      <w:pPr>
        <w:numPr>
          <w:ilvl w:val="0"/>
          <w:numId w:val="7"/>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2013年，癌症基因组图谱（The Cancer Geenome Atlas，TCGA）多组学研究全面揭示了子宫内膜癌的分子遗传图谱，提出新的分子分型策略，依据多组学特征和预后的关联性分为4个亚型：POLE突变型、微卫星不稳定型（MSI-H）、高拷贝型（CN-H）和低拷贝型（CN-L），用于子宫内膜癌患者预后和复发风险评估。当前，该分子分型策略已被纳入NCCN、ESGO等多个指南中，分型规则如下：</w:t>
      </w:r>
    </w:p>
    <w:p w14:paraId="472B7927">
      <w:pPr>
        <w:widowControl/>
        <w:jc w:val="center"/>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drawing>
          <wp:inline distT="0" distB="0" distL="114300" distR="114300">
            <wp:extent cx="5582285" cy="2188845"/>
            <wp:effectExtent l="0" t="0" r="5715" b="8255"/>
            <wp:docPr id="4" name="图片 4"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片1"/>
                    <pic:cNvPicPr>
                      <a:picLocks noChangeAspect="1"/>
                    </pic:cNvPicPr>
                  </pic:nvPicPr>
                  <pic:blipFill>
                    <a:blip r:embed="rId15"/>
                    <a:stretch>
                      <a:fillRect/>
                    </a:stretch>
                  </pic:blipFill>
                  <pic:spPr>
                    <a:xfrm>
                      <a:off x="0" y="0"/>
                      <a:ext cx="5582285" cy="2188845"/>
                    </a:xfrm>
                    <a:prstGeom prst="rect">
                      <a:avLst/>
                    </a:prstGeom>
                  </pic:spPr>
                </pic:pic>
              </a:graphicData>
            </a:graphic>
          </wp:inline>
        </w:drawing>
      </w:r>
    </w:p>
    <w:p w14:paraId="047522FC">
      <w:pPr>
        <w:widowControl/>
        <w:rPr>
          <w:rFonts w:hint="default" w:ascii="Times New Roman" w:hAnsi="Times New Roman" w:eastAsia="微软雅黑" w:cs="Times New Roman"/>
          <w:lang w:eastAsia="zh-CN"/>
        </w:rPr>
      </w:pPr>
    </w:p>
    <w:p w14:paraId="3B3417D0">
      <w:pPr>
        <w:widowControl/>
        <w:jc w:val="center"/>
        <w:rPr>
          <w:rFonts w:hint="default" w:ascii="Times New Roman" w:hAnsi="Times New Roman" w:eastAsia="微软雅黑" w:cs="Times New Roman"/>
          <w:sz w:val="20"/>
          <w:szCs w:val="20"/>
          <w:lang w:eastAsia="zh-CN"/>
        </w:rPr>
      </w:pPr>
      <w:r>
        <w:rPr>
          <w:rFonts w:hint="default" w:ascii="Times New Roman" w:hAnsi="Times New Roman" w:eastAsia="微软雅黑" w:cs="Times New Roman"/>
          <w:sz w:val="20"/>
          <w:szCs w:val="20"/>
          <w:lang w:eastAsia="zh-CN"/>
        </w:rPr>
        <w:t>图：子宫内膜癌分子分型规则（参考自</w:t>
      </w:r>
      <w:r>
        <w:rPr>
          <w:rFonts w:hint="default" w:ascii="Times New Roman" w:hAnsi="Times New Roman" w:eastAsia="微软雅黑" w:cs="Times New Roman"/>
          <w:color w:val="000000"/>
          <w:sz w:val="20"/>
          <w:szCs w:val="20"/>
          <w:lang w:eastAsia="zh-CN" w:bidi="ar"/>
        </w:rPr>
        <w:t>NCCN《子宫肿瘤临床实践指南》Version2.2022</w:t>
      </w:r>
      <w:r>
        <w:rPr>
          <w:rFonts w:hint="default" w:ascii="Times New Roman" w:hAnsi="Times New Roman" w:eastAsia="微软雅黑" w:cs="Times New Roman"/>
          <w:sz w:val="20"/>
          <w:szCs w:val="20"/>
          <w:lang w:eastAsia="zh-CN"/>
        </w:rPr>
        <w:t>）</w:t>
      </w:r>
    </w:p>
    <w:p w14:paraId="057AF400">
      <w:pPr>
        <w:rPr>
          <w:rFonts w:hint="default" w:ascii="Times New Roman" w:hAnsi="Times New Roman" w:eastAsia="微软雅黑" w:cs="Times New Roman"/>
          <w:sz w:val="18"/>
          <w:lang w:eastAsia="zh-CN"/>
        </w:rPr>
      </w:pPr>
    </w:p>
    <w:p w14:paraId="2FBB46C0">
      <w:pPr>
        <w:numPr>
          <w:ilvl w:val="0"/>
          <w:numId w:val="7"/>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根据TCGA分子分型可以对患者的预后进行预测，其中POLE突变型患者预后最好，微卫星不稳定型和低拷贝数型患者预后中等，高拷贝数型患者预后最差。</w:t>
      </w:r>
    </w:p>
    <w:p w14:paraId="53CB529F">
      <w:pPr>
        <w:numPr>
          <w:ilvl w:val="0"/>
          <w:numId w:val="7"/>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目前针对TCGA分子分型指导子宫内膜癌辅助治疗的临床应用尚缺乏前瞻性研究结果，但欧洲妇科肿瘤学会（ESGO）、欧洲放射治疗和肿瘤学会（ESTRO）、欧洲病理学家协会（ESP）联合制定的</w:t>
      </w:r>
      <w:r>
        <w:rPr>
          <w:rFonts w:hint="default" w:ascii="Times New Roman" w:hAnsi="Times New Roman" w:eastAsia="微软雅黑" w:cs="Times New Roman"/>
          <w:sz w:val="18"/>
          <w:szCs w:val="18"/>
          <w:lang w:eastAsia="zh-CN"/>
        </w:rPr>
        <w:t>《ESGO/ESTRO/ESP指南：子宫内膜癌患者的管理（2020版）》</w:t>
      </w:r>
      <w:r>
        <w:rPr>
          <w:rFonts w:hint="default" w:ascii="Times New Roman" w:hAnsi="Times New Roman" w:eastAsia="微软雅黑" w:cs="Times New Roman"/>
          <w:sz w:val="18"/>
          <w:lang w:eastAsia="zh-CN"/>
        </w:rPr>
        <w:t>，推荐将分子分型结果与临床、病理特征进行整合，对患者的复发风险进行分层，用于指导辅助治疗。该风险分层和辅助治疗建议进一步被中国抗癌协会妇科肿瘤专业委员会制定的《子宫内膜癌诊断与治疗指南（2021版）》所引用和推荐。复发风险分层和辅助治疗建议见附录[子宫内膜癌分子分型与预后的相关性]，具体治疗策略还需结合临床及病理特征综合判断，请遵医嘱。</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47"/>
      <w:bookmarkEnd w:id="48"/>
      <w:bookmarkEnd w:id="49"/>
      <w:bookmarkEnd w:id="50"/>
      <w:bookmarkEnd w:id="51"/>
      <w:bookmarkStart w:id="53" w:name="_Toc26035"/>
      <w:bookmarkStart w:id="54" w:name="_Toc16898"/>
      <w:bookmarkStart w:id="55" w:name="_Toc149837258"/>
      <w:bookmarkStart w:id="56" w:name="_Toc1313"/>
      <w:r>
        <w:rPr>
          <w:rFonts w:hint="default" w:ascii="Times New Roman" w:hAnsi="Times New Roman" w:eastAsia="微软雅黑" w:cs="Times New Roman"/>
          <w:sz w:val="24"/>
          <w:szCs w:val="24"/>
          <w:lang w:val="en-US" w:eastAsia="zh-CN"/>
        </w:rPr>
        <w:t xml:space="preserve">{% endif %}{% if reportInfo.conf.sarcomaTyping and </w:t>
      </w:r>
      <w:r>
        <w:rPr>
          <w:rFonts w:hint="eastAsia" w:ascii="Times New Roman" w:hAnsi="Times New Roman" w:eastAsia="微软雅黑" w:cs="Times New Roman"/>
          <w:sz w:val="24"/>
          <w:szCs w:val="24"/>
          <w:lang w:val="en-US" w:eastAsia="zh-CN"/>
        </w:rPr>
        <w:t xml:space="preserve">sarcomaFlag </w:t>
      </w:r>
      <w:r>
        <w:rPr>
          <w:rFonts w:hint="default" w:ascii="Times New Roman" w:hAnsi="Times New Roman" w:eastAsia="微软雅黑" w:cs="Times New Roman"/>
          <w:sz w:val="24"/>
          <w:szCs w:val="24"/>
          <w:lang w:val="en-US" w:eastAsia="zh-CN"/>
        </w:rPr>
        <w:t>%}</w:t>
      </w:r>
    </w:p>
    <w:p w14:paraId="47CDAF5C">
      <w:pPr>
        <w:outlineLvl w:val="1"/>
        <w:rPr>
          <w:rFonts w:hint="default" w:ascii="Times New Roman" w:hAnsi="Times New Roman" w:eastAsia="微软雅黑" w:cs="Times New Roman"/>
          <w:color w:val="auto"/>
          <w:sz w:val="30"/>
          <w:lang w:eastAsia="zh-CN"/>
        </w:rPr>
      </w:pPr>
      <w:bookmarkStart w:id="57" w:name="_Toc16842"/>
      <w:bookmarkStart w:id="58" w:name="_Toc31121"/>
      <w:r>
        <w:rPr>
          <w:rFonts w:hint="default" w:ascii="Times New Roman" w:hAnsi="Times New Roman" w:eastAsia="微软雅黑" w:cs="Times New Roman"/>
          <w:b/>
          <w:bCs/>
          <w:color w:val="auto"/>
          <w:sz w:val="30"/>
          <w:szCs w:val="30"/>
          <w:lang w:val="en-US" w:eastAsia="zh-CN" w:bidi="ar-SA"/>
        </w:rPr>
        <w:t>肉瘤辅助诊断提示</w:t>
      </w:r>
      <w:bookmarkEnd w:id="53"/>
      <w:bookmarkEnd w:id="54"/>
      <w:bookmarkEnd w:id="57"/>
      <w:bookmarkEnd w:id="58"/>
    </w:p>
    <w:p w14:paraId="2C823BD4">
      <w:pPr>
        <w:ind w:firstLine="420" w:firstLineChars="200"/>
        <w:rPr>
          <w:rFonts w:hint="default" w:ascii="Times New Roman" w:hAnsi="Times New Roman" w:eastAsia="微软雅黑" w:cs="Times New Roman"/>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 summaryOfRresults.geneRearrangementVariationSize2 }}个基因变异是分类</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指南</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专家共识中提及的辅助肉瘤诊断的基因变异。</w:t>
      </w:r>
    </w:p>
    <w:tbl>
      <w:tblPr>
        <w:tblStyle w:val="23"/>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4241"/>
        <w:gridCol w:w="1417"/>
        <w:gridCol w:w="2438"/>
        <w:gridCol w:w="1882"/>
      </w:tblGrid>
      <w:tr w14:paraId="577A74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863" w:hRule="exact"/>
          <w:tblHeader/>
        </w:trPr>
        <w:tc>
          <w:tcPr>
            <w:tcW w:w="4241" w:type="dxa"/>
            <w:tcBorders>
              <w:top w:val="nil"/>
              <w:bottom w:val="nil"/>
              <w:right w:val="single" w:color="FFFFFF" w:sz="18" w:space="0"/>
            </w:tcBorders>
            <w:shd w:val="clear" w:color="auto" w:fill="62BC41"/>
            <w:vAlign w:val="center"/>
          </w:tcPr>
          <w:p w14:paraId="5C48CFA1">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1417" w:type="dxa"/>
            <w:tcBorders>
              <w:top w:val="nil"/>
              <w:left w:val="single" w:color="FFFFFF" w:sz="18" w:space="0"/>
              <w:bottom w:val="nil"/>
              <w:right w:val="single" w:color="FFFFFF" w:sz="18" w:space="0"/>
            </w:tcBorders>
            <w:shd w:val="clear" w:color="auto" w:fill="62BC41"/>
            <w:vAlign w:val="center"/>
          </w:tcPr>
          <w:p w14:paraId="7A044723">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hint="default" w:ascii="Times New Roman" w:hAnsi="Times New Roman" w:eastAsia="微软雅黑" w:cs="Times New Roman"/>
                <w:b/>
                <w:color w:val="FFFFFF" w:themeColor="background1"/>
                <w:sz w:val="21"/>
                <w:szCs w:val="21"/>
                <w14:textFill>
                  <w14:solidFill>
                    <w14:schemeClr w14:val="bg1"/>
                  </w14:solidFill>
                </w14:textFill>
              </w:rPr>
              <w:t>丰度</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if readsFlag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/融合reads</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{%endif%}</w:t>
            </w:r>
          </w:p>
        </w:tc>
        <w:tc>
          <w:tcPr>
            <w:tcW w:w="2438" w:type="dxa"/>
            <w:tcBorders>
              <w:top w:val="nil"/>
              <w:left w:val="single" w:color="FFFFFF" w:sz="18" w:space="0"/>
              <w:bottom w:val="nil"/>
              <w:right w:val="single" w:color="FFFFFF" w:sz="18" w:space="0"/>
            </w:tcBorders>
            <w:shd w:val="clear" w:color="auto" w:fill="62BC41"/>
            <w:vAlign w:val="center"/>
          </w:tcPr>
          <w:p w14:paraId="702ADEB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82" w:type="dxa"/>
            <w:tcBorders>
              <w:top w:val="nil"/>
              <w:left w:val="single" w:color="FFFFFF" w:sz="18" w:space="0"/>
              <w:bottom w:val="nil"/>
            </w:tcBorders>
            <w:shd w:val="clear" w:color="auto" w:fill="62BC41"/>
            <w:vAlign w:val="center"/>
          </w:tcPr>
          <w:p w14:paraId="788BAA0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44F073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0EE4BA4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if sarcomaTyping != [] %}</w:t>
            </w:r>
          </w:p>
        </w:tc>
      </w:tr>
      <w:tr w14:paraId="76916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3A7C3CC6">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for st in sarcomaTyping %}</w:t>
            </w:r>
          </w:p>
        </w:tc>
      </w:tr>
      <w:tr w14:paraId="2850B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03" w:hRule="atLeast"/>
        </w:trPr>
        <w:tc>
          <w:tcPr>
            <w:tcW w:w="4241" w:type="dxa"/>
            <w:tcBorders>
              <w:top w:val="nil"/>
            </w:tcBorders>
            <w:shd w:val="clear" w:color="auto" w:fill="auto"/>
            <w:vAlign w:val="center"/>
          </w:tcPr>
          <w:p w14:paraId="31AA970B">
            <w:pPr>
              <w:spacing w:before="1" w:line="249" w:lineRule="auto"/>
              <w:ind w:left="262" w:right="131"/>
              <w:jc w:val="center"/>
              <w:rPr>
                <w:rFonts w:hint="default" w:ascii="Times New Roman" w:hAnsi="Times New Roman" w:eastAsia="微软雅黑" w:cs="Times New Roman"/>
                <w:b/>
                <w:bCs/>
                <w:color w:val="000000"/>
                <w:sz w:val="18"/>
                <w:szCs w:val="21"/>
                <w:shd w:val="clear" w:color="auto" w:fill="FFFFFF"/>
                <w:lang w:eastAsia="zh-CN"/>
              </w:rPr>
            </w:pPr>
            <w:r>
              <w:rPr>
                <w:rFonts w:hint="default" w:ascii="Times New Roman" w:hAnsi="Times New Roman" w:eastAsia="微软雅黑" w:cs="Times New Roman"/>
                <w:b/>
                <w:bCs/>
                <w:color w:val="000000"/>
                <w:sz w:val="18"/>
                <w:szCs w:val="21"/>
                <w:shd w:val="clear" w:color="auto" w:fill="FFFFFF"/>
                <w:lang w:eastAsia="zh-CN"/>
              </w:rPr>
              <w:t>{{ st.mutation }}</w:t>
            </w:r>
            <w:r>
              <w:rPr>
                <w:rFonts w:hint="default" w:ascii="Times New Roman" w:hAnsi="Times New Roman" w:eastAsia="微软雅黑" w:cs="Times New Roman"/>
                <w:sz w:val="18"/>
                <w:szCs w:val="18"/>
                <w:lang w:eastAsia="zh-CN"/>
              </w:rPr>
              <w:t xml:space="preserve">{% if </w:t>
            </w:r>
            <w:r>
              <w:rPr>
                <w:rFonts w:hint="default" w:ascii="Times New Roman" w:hAnsi="Times New Roman" w:eastAsia="微软雅黑" w:cs="Times New Roman"/>
                <w:color w:val="000000"/>
                <w:sz w:val="18"/>
                <w:szCs w:val="21"/>
                <w:shd w:val="clear" w:color="auto" w:fill="FFFFFF"/>
                <w:lang w:eastAsia="zh-CN"/>
              </w:rPr>
              <w:t>st.transcript</w:t>
            </w:r>
            <w:r>
              <w:rPr>
                <w:rFonts w:hint="default"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eastAsia="zh-CN"/>
              </w:rPr>
              <w:t xml:space="preserve"> %}</w:t>
            </w:r>
          </w:p>
          <w:p w14:paraId="2DBEB429">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st.transcript }}）</w:t>
            </w:r>
            <w:r>
              <w:rPr>
                <w:rFonts w:hint="default" w:ascii="Times New Roman" w:hAnsi="Times New Roman" w:eastAsia="微软雅黑" w:cs="Times New Roman"/>
                <w:sz w:val="18"/>
                <w:szCs w:val="18"/>
                <w:lang w:eastAsia="zh-CN"/>
              </w:rPr>
              <w:t>{% endif%}</w:t>
            </w:r>
          </w:p>
        </w:tc>
        <w:tc>
          <w:tcPr>
            <w:tcW w:w="1417" w:type="dxa"/>
            <w:tcBorders>
              <w:top w:val="nil"/>
            </w:tcBorders>
            <w:shd w:val="clear" w:color="auto" w:fill="auto"/>
            <w:vAlign w:val="center"/>
          </w:tcPr>
          <w:p w14:paraId="764585AD">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st.mutFreq }}</w:t>
            </w:r>
          </w:p>
        </w:tc>
        <w:tc>
          <w:tcPr>
            <w:tcW w:w="2438" w:type="dxa"/>
            <w:tcBorders>
              <w:top w:val="nil"/>
            </w:tcBorders>
            <w:shd w:val="clear" w:color="auto" w:fill="auto"/>
            <w:vAlign w:val="center"/>
          </w:tcPr>
          <w:p w14:paraId="1D6E032D">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loop.last%}{{ s.sarcoma_subtype }}{%else%}{{ s.sarcoma_subtype }}；</w:t>
            </w:r>
          </w:p>
          <w:p w14:paraId="216788CE">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 endif%}</w:t>
            </w:r>
          </w:p>
        </w:tc>
        <w:tc>
          <w:tcPr>
            <w:tcW w:w="1882" w:type="dxa"/>
            <w:tcBorders>
              <w:top w:val="nil"/>
            </w:tcBorders>
            <w:shd w:val="clear" w:color="auto" w:fill="auto"/>
            <w:vAlign w:val="center"/>
          </w:tcPr>
          <w:p w14:paraId="799ADB97">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loop.first%}{{ s.evidence }}{%endif%}{% endfor %}{% endif%}</w:t>
            </w:r>
          </w:p>
        </w:tc>
      </w:tr>
      <w:tr w14:paraId="19EBB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0474BB37">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endfor %}</w:t>
            </w:r>
          </w:p>
        </w:tc>
      </w:tr>
      <w:tr w14:paraId="429297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7194630B">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else %}</w:t>
            </w:r>
          </w:p>
        </w:tc>
      </w:tr>
      <w:tr w14:paraId="21AC96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48" w:hRule="atLeast"/>
        </w:trPr>
        <w:tc>
          <w:tcPr>
            <w:tcW w:w="4241" w:type="dxa"/>
            <w:tcBorders>
              <w:top w:val="nil"/>
            </w:tcBorders>
            <w:shd w:val="clear" w:color="auto" w:fill="auto"/>
            <w:vAlign w:val="center"/>
          </w:tcPr>
          <w:p w14:paraId="072A389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417" w:type="dxa"/>
            <w:tcBorders>
              <w:top w:val="nil"/>
            </w:tcBorders>
            <w:shd w:val="clear" w:color="auto" w:fill="auto"/>
            <w:vAlign w:val="center"/>
          </w:tcPr>
          <w:p w14:paraId="58FDFBA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2438" w:type="dxa"/>
            <w:tcBorders>
              <w:top w:val="nil"/>
            </w:tcBorders>
            <w:shd w:val="clear" w:color="auto" w:fill="auto"/>
            <w:vAlign w:val="center"/>
          </w:tcPr>
          <w:p w14:paraId="74AFEB7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882" w:type="dxa"/>
            <w:tcBorders>
              <w:top w:val="nil"/>
            </w:tcBorders>
            <w:shd w:val="clear" w:color="auto" w:fill="auto"/>
            <w:vAlign w:val="center"/>
          </w:tcPr>
          <w:p w14:paraId="0A3C186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r>
      <w:tr w14:paraId="644DE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49444D74">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endif %}</w:t>
            </w:r>
          </w:p>
        </w:tc>
      </w:tr>
    </w:tbl>
    <w:p w14:paraId="0A861834">
      <w:pP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sz w:val="18"/>
          <w:szCs w:val="18"/>
          <w:lang w:val="en-US" w:eastAsia="zh-CN"/>
        </w:rPr>
        <w:t>{% for n in note.sarcomaTypingNoteList %}</w:t>
      </w:r>
    </w:p>
    <w:p w14:paraId="302E7AC5">
      <w:pPr>
        <w:numPr>
          <w:ilvl w:val="0"/>
          <w:numId w:val="8"/>
        </w:numPr>
        <w:ind w:left="425" w:leftChars="0" w:hanging="425" w:firstLineChars="0"/>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bCs/>
          <w:sz w:val="18"/>
          <w:szCs w:val="18"/>
          <w:lang w:val="en-US" w:eastAsia="zh-CN"/>
        </w:rPr>
        <w:t>{{n}}</w:t>
      </w:r>
      <w:bookmarkStart w:id="59" w:name="_Toc31969"/>
      <w:r>
        <w:rPr>
          <w:rFonts w:hint="default" w:ascii="Times New Roman" w:hAnsi="Times New Roman" w:eastAsia="微软雅黑" w:cs="Times New Roman"/>
          <w:bCs/>
          <w:color w:val="auto"/>
          <w:sz w:val="18"/>
          <w:szCs w:val="18"/>
          <w:lang w:val="en-US" w:eastAsia="zh-CN" w:bidi="ar-SA"/>
        </w:rPr>
        <w:t>{% endfor %}</w:t>
      </w: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59"/>
      <w:bookmarkStart w:id="60" w:name="_Toc17140"/>
      <w:bookmarkStart w:id="61" w:name="_Toc3740"/>
      <w:r>
        <w:rPr>
          <w:rFonts w:hint="default" w:ascii="Times New Roman" w:hAnsi="Times New Roman" w:eastAsia="微软雅黑" w:cs="Times New Roman"/>
          <w:b w:val="0"/>
          <w:bCs w:val="0"/>
          <w:color w:val="auto"/>
          <w:sz w:val="21"/>
          <w:szCs w:val="21"/>
          <w:lang w:val="en-US" w:eastAsia="zh-CN" w:bidi="ar-SA"/>
        </w:rPr>
        <w:t>{% if reportInfo.conf.thyroidCancerHotSpotResult</w:t>
      </w:r>
      <w:r>
        <w:rPr>
          <w:rFonts w:hint="eastAsia" w:ascii="Times New Roman" w:hAnsi="Times New Roman" w:eastAsia="微软雅黑" w:cs="Times New Roman"/>
          <w:b w:val="0"/>
          <w:bCs w:val="0"/>
          <w:color w:val="auto"/>
          <w:sz w:val="21"/>
          <w:szCs w:val="21"/>
          <w:lang w:val="en-US" w:eastAsia="zh-CN" w:bidi="ar-SA"/>
        </w:rPr>
        <w:t xml:space="preserve"> </w:t>
      </w:r>
      <w:r>
        <w:rPr>
          <w:rStyle w:val="19"/>
          <w:rFonts w:hint="eastAsia" w:ascii="Times New Roman" w:hAnsi="Times New Roman" w:eastAsia="微软雅黑" w:cs="Times New Roman"/>
          <w:color w:val="auto"/>
          <w:sz w:val="21"/>
          <w:szCs w:val="21"/>
          <w:lang w:val="en-US" w:eastAsia="zh-CN"/>
        </w:rPr>
        <w:t xml:space="preserve">and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pStyle w:val="3"/>
        <w:numPr>
          <w:ilvl w:val="255"/>
          <w:numId w:val="0"/>
        </w:numPr>
        <w:jc w:val="left"/>
        <w:rPr>
          <w:color w:val="auto"/>
          <w:sz w:val="30"/>
          <w:lang w:eastAsia="zh-CN"/>
        </w:rPr>
      </w:pPr>
      <w:bookmarkStart w:id="62" w:name="_Toc31313"/>
      <w:r>
        <w:rPr>
          <w:rFonts w:hint="eastAsia"/>
          <w:color w:val="auto"/>
          <w:sz w:val="30"/>
          <w:lang w:eastAsia="zh-CN"/>
        </w:rPr>
        <w:t>甲状腺癌热点基因检测结果</w:t>
      </w:r>
      <w:bookmarkEnd w:id="60"/>
      <w:bookmarkEnd w:id="61"/>
      <w:bookmarkEnd w:id="62"/>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401"/>
        <w:gridCol w:w="2244"/>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401" w:type="dxa"/>
            <w:tcBorders>
              <w:top w:val="nil"/>
              <w:bottom w:val="nil"/>
              <w:right w:val="single" w:color="FFFFFF" w:sz="18" w:space="0"/>
            </w:tcBorders>
            <w:shd w:val="clear" w:color="auto" w:fill="62BC41"/>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244" w:type="dxa"/>
            <w:tcBorders>
              <w:top w:val="nil"/>
              <w:left w:val="single" w:color="FFFFFF" w:sz="18" w:space="0"/>
              <w:bottom w:val="nil"/>
              <w:right w:val="single" w:color="FFFFFF" w:sz="18" w:space="0"/>
            </w:tcBorders>
            <w:shd w:val="clear" w:color="auto" w:fill="62BC41"/>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62BC41"/>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62BC41"/>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401"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44"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 xml:space="preserve">{%tr if </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17</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 xml:space="preserve"> not in panel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401"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244"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9"/>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《甲状腺癌临床实践指南》（Version 1.2022）；</w:t>
      </w:r>
    </w:p>
    <w:p w14:paraId="015C60AF">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CSCO 《分化型甲状腺癌诊疗指南2021》；</w:t>
      </w:r>
    </w:p>
    <w:p w14:paraId="535F0E6C">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 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r>
        <w:rPr>
          <w:rFonts w:hint="default" w:ascii="Times New Roman" w:hAnsi="Times New Roman" w:eastAsia="微软雅黑" w:cs="Times New Roman"/>
          <w:sz w:val="24"/>
          <w:szCs w:val="24"/>
          <w:lang w:val="en-US" w:eastAsia="zh-CN"/>
        </w:rPr>
        <w:t>{% if reportInfo.conf.hrdStateTip and type == "tissue"%}</w:t>
      </w:r>
    </w:p>
    <w:p w14:paraId="441935A8">
      <w:pPr>
        <w:pStyle w:val="3"/>
        <w:numPr>
          <w:ilvl w:val="255"/>
          <w:numId w:val="0"/>
        </w:numPr>
        <w:jc w:val="left"/>
        <w:rPr>
          <w:rFonts w:hint="default" w:ascii="Times New Roman" w:hAnsi="Times New Roman" w:eastAsia="微软雅黑" w:cs="Times New Roman"/>
          <w:color w:val="auto"/>
          <w:sz w:val="30"/>
          <w:lang w:eastAsia="zh-CN"/>
        </w:rPr>
      </w:pPr>
      <w:bookmarkStart w:id="63" w:name="_Toc5483"/>
      <w:bookmarkStart w:id="64" w:name="_Toc19461"/>
      <w:bookmarkStart w:id="65" w:name="_Toc4688"/>
      <w:bookmarkStart w:id="66" w:name="_Toc11689"/>
      <w:bookmarkStart w:id="67" w:name="_Toc318"/>
      <w:r>
        <w:rPr>
          <w:rFonts w:hint="default" w:ascii="Times New Roman" w:hAnsi="Times New Roman" w:eastAsia="微软雅黑" w:cs="Times New Roman"/>
          <w:color w:val="auto"/>
          <w:sz w:val="30"/>
          <w:lang w:eastAsia="zh-CN"/>
        </w:rPr>
        <w:t>同源重组缺陷状态提示</w:t>
      </w:r>
      <w:bookmarkEnd w:id="63"/>
      <w:bookmarkEnd w:id="64"/>
      <w:bookmarkEnd w:id="65"/>
    </w:p>
    <w:tbl>
      <w:tblPr>
        <w:tblStyle w:val="15"/>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30E8CF2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nil"/>
              <w:left w:val="nil"/>
              <w:bottom w:val="nil"/>
              <w:right w:val="single" w:color="FFFFFF" w:sz="18" w:space="0"/>
            </w:tcBorders>
            <w:shd w:val="clear" w:color="auto" w:fill="62BC41"/>
            <w:vAlign w:val="center"/>
          </w:tcPr>
          <w:p w14:paraId="50D0863D">
            <w:pPr>
              <w:pStyle w:val="22"/>
              <w:spacing w:line="214" w:lineRule="exact"/>
              <w:jc w:val="cente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br w:type="page"/>
            </w:r>
            <w:r>
              <w:rPr>
                <w:rFonts w:hint="default" w:ascii="Times New Roman" w:hAnsi="Times New Roman" w:eastAsia="微软雅黑" w:cs="Times New Roman"/>
                <w:b/>
                <w:bCs/>
                <w:color w:val="FFFFFF" w:themeColor="background1"/>
                <w:sz w:val="21"/>
                <w:szCs w:val="21"/>
                <w14:textFill>
                  <w14:solidFill>
                    <w14:schemeClr w14:val="bg1"/>
                  </w14:solidFill>
                </w14:textFill>
              </w:rPr>
              <w:t>检测</w:t>
            </w: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标志物</w:t>
            </w:r>
          </w:p>
        </w:tc>
        <w:tc>
          <w:tcPr>
            <w:tcW w:w="6828" w:type="dxa"/>
            <w:tcBorders>
              <w:top w:val="nil"/>
              <w:left w:val="single" w:color="FFFFFF" w:sz="18" w:space="0"/>
              <w:bottom w:val="nil"/>
              <w:right w:val="nil"/>
            </w:tcBorders>
            <w:shd w:val="clear" w:color="auto" w:fill="62BC41"/>
            <w:vAlign w:val="center"/>
          </w:tcPr>
          <w:p w14:paraId="5AFD4310">
            <w:pPr>
              <w:pStyle w:val="22"/>
              <w:spacing w:line="214" w:lineRule="exact"/>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582293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267617D5">
            <w:pPr>
              <w:pStyle w:val="22"/>
              <w:spacing w:before="100" w:line="187" w:lineRule="auto"/>
              <w:ind w:right="178"/>
              <w:rPr>
                <w:rFonts w:hint="default" w:ascii="Times New Roman" w:hAnsi="Times New Roman" w:eastAsia="微软雅黑" w:cs="Times New Roman"/>
                <w:sz w:val="21"/>
                <w:lang w:val="en-US" w:eastAsia="zh-CN"/>
              </w:rPr>
            </w:pPr>
            <w:r>
              <w:rPr>
                <w:rFonts w:hint="default" w:ascii="Times New Roman" w:hAnsi="Times New Roman" w:eastAsia="微软雅黑" w:cs="Times New Roman"/>
                <w:sz w:val="21"/>
                <w:lang w:val="en-US" w:eastAsia="zh-CN"/>
              </w:rPr>
              <w:t>{%tr if reportInfo.conf.hrdStateBrac12Tip%}</w:t>
            </w:r>
          </w:p>
        </w:tc>
      </w:tr>
      <w:tr w14:paraId="225D843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42"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2844120E">
            <w:pPr>
              <w:widowControl/>
              <w:rPr>
                <w:rFonts w:hint="default" w:ascii="Times New Roman" w:hAnsi="Times New Roman" w:eastAsia="微软雅黑" w:cs="Times New Roman"/>
                <w:sz w:val="21"/>
              </w:rPr>
            </w:pPr>
            <w:r>
              <w:rPr>
                <w:rFonts w:hint="default" w:ascii="Times New Roman" w:hAnsi="Times New Roman" w:eastAsia="微软雅黑" w:cs="Times New Roman"/>
                <w:sz w:val="21"/>
                <w:lang w:eastAsia="zh-CN"/>
              </w:rPr>
              <w:t>BRCA1/2基因状态</w:t>
            </w:r>
          </w:p>
        </w:tc>
        <w:tc>
          <w:tcPr>
            <w:tcW w:w="6828" w:type="dxa"/>
            <w:tcBorders>
              <w:top w:val="nil"/>
              <w:left w:val="single" w:color="A4A4A4" w:sz="4" w:space="0"/>
              <w:bottom w:val="single" w:color="A4A4A4" w:sz="4" w:space="0"/>
              <w:right w:val="nil"/>
            </w:tcBorders>
            <w:shd w:val="clear" w:color="auto" w:fill="auto"/>
            <w:vAlign w:val="center"/>
          </w:tcPr>
          <w:p w14:paraId="54289AAE">
            <w:pPr>
              <w:pStyle w:val="22"/>
              <w:spacing w:before="100" w:line="187" w:lineRule="auto"/>
              <w:ind w:left="118" w:right="178"/>
              <w:rPr>
                <w:rFonts w:hint="default" w:ascii="Times New Roman" w:hAnsi="Times New Roman" w:eastAsia="微软雅黑" w:cs="Times New Roman"/>
                <w:color w:val="000000" w:themeColor="text1"/>
                <w:sz w:val="21"/>
                <w:szCs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summaryOfRresults.hrdBRCAState }}</w:t>
            </w:r>
          </w:p>
        </w:tc>
      </w:tr>
      <w:tr w14:paraId="349F4D8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202ECDF">
            <w:pPr>
              <w:pStyle w:val="22"/>
              <w:spacing w:before="100" w:line="187" w:lineRule="auto"/>
              <w:ind w:right="17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333D6DC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C532D58">
            <w:pPr>
              <w:pStyle w:val="22"/>
              <w:spacing w:before="100" w:line="187" w:lineRule="auto"/>
              <w:ind w:right="17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reportInfo.conf.hrdStateScoreTip%}</w:t>
            </w:r>
          </w:p>
        </w:tc>
      </w:tr>
      <w:tr w14:paraId="46C0CE0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51E10232">
            <w:pPr>
              <w:pStyle w:val="22"/>
              <w:spacing w:before="77"/>
              <w:ind w:left="119"/>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基因组不稳定性评分</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660C1FDF">
            <w:pPr>
              <w:pStyle w:val="22"/>
              <w:spacing w:before="77"/>
              <w:ind w:left="118"/>
              <w:rPr>
                <w:rFonts w:hint="default" w:ascii="Times New Roman" w:hAnsi="Times New Roman" w:eastAsia="微软雅黑" w:cs="Times New Roman"/>
                <w:color w:val="000000" w:themeColor="text1"/>
                <w:sz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summaryOfRresults.hrdScore }}</w:t>
            </w:r>
          </w:p>
        </w:tc>
      </w:tr>
      <w:tr w14:paraId="16FA563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4339DAE6">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200E0F8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0C3EAA66">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reportInfo.conf.hrdStateTip and type == "tissue"%}</w:t>
            </w:r>
          </w:p>
        </w:tc>
      </w:tr>
      <w:tr w14:paraId="2B9D2A5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275D0DFF">
            <w:pPr>
              <w:pStyle w:val="22"/>
              <w:spacing w:before="77"/>
              <w:ind w:left="119"/>
              <w:rPr>
                <w:rFonts w:hint="default" w:ascii="Times New Roman" w:hAnsi="Times New Roman" w:eastAsia="微软雅黑" w:cs="Times New Roman"/>
                <w:b/>
                <w:bCs/>
                <w:sz w:val="21"/>
              </w:rPr>
            </w:pPr>
            <w:r>
              <w:rPr>
                <w:rFonts w:hint="default" w:ascii="Times New Roman" w:hAnsi="Times New Roman" w:eastAsia="微软雅黑" w:cs="Times New Roman"/>
                <w:b/>
                <w:bCs/>
                <w:sz w:val="21"/>
                <w:lang w:eastAsia="zh-CN"/>
              </w:rPr>
              <w:t>同源重组缺陷状态</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23DD7267">
            <w:pPr>
              <w:pStyle w:val="22"/>
              <w:spacing w:before="77"/>
              <w:ind w:left="118"/>
              <w:rPr>
                <w:rFonts w:hint="default" w:ascii="Times New Roman" w:hAnsi="Times New Roman" w:eastAsia="微软雅黑" w:cs="Times New Roman"/>
                <w:b/>
                <w:bCs/>
                <w:sz w:val="21"/>
                <w:highlight w:val="yellow"/>
                <w:lang w:eastAsia="zh-CN"/>
              </w:rPr>
            </w:pPr>
            <w:r>
              <w:rPr>
                <w:rFonts w:hint="default" w:ascii="Times New Roman" w:hAnsi="Times New Roman" w:eastAsia="微软雅黑" w:cs="Times New Roman"/>
                <w:sz w:val="21"/>
                <w:lang w:eastAsia="zh-CN"/>
              </w:rPr>
              <w:t>{{ summaryOfRresults.hrdState }}</w:t>
            </w:r>
          </w:p>
        </w:tc>
      </w:tr>
      <w:tr w14:paraId="2064202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280681BE">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bl>
    <w:p w14:paraId="1BB5E22B">
      <w:pP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注：</w:t>
      </w:r>
    </w:p>
    <w:p w14:paraId="20BF7CCC">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同源重组缺陷状态</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阳性</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定义为：存在致病或可能致病的BRCA基因变异和（或）基因组不稳定性评分（HRD score）大于等于43分，同源重组缺陷状态</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阴性</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定义为：不存在致病或可能致病变异的BRCA基因变异且基因组不稳定性评分（HRD score）小于43分。</w:t>
      </w:r>
    </w:p>
    <w:p w14:paraId="708EF9FC">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本报告中变异的解读基于当前对BRCA1/2变异的认识，随着数据库尤其是中国人群数据的完善及文献等资料的更新，对变异的解读有可能发生变更。</w:t>
      </w:r>
    </w:p>
    <w:p w14:paraId="41C65DC9">
      <w:pPr>
        <w:rPr>
          <w:rFonts w:hint="default" w:ascii="Times New Roman" w:hAnsi="Times New Roman" w:eastAsia="微软雅黑" w:cs="Times New Roman"/>
          <w:sz w:val="18"/>
          <w:lang w:eastAsia="zh-CN"/>
        </w:rPr>
      </w:pPr>
    </w:p>
    <w:p w14:paraId="76FA220F">
      <w:pPr>
        <w:spacing w:before="29" w:line="360" w:lineRule="auto"/>
        <w:rPr>
          <w:rFonts w:hint="eastAsia" w:ascii="Times New Roman" w:hAnsi="Times New Roman" w:eastAsia="微软雅黑" w:cs="Times New Roman"/>
          <w:sz w:val="18"/>
          <w:lang w:val="en-US" w:eastAsia="zh-CN"/>
        </w:rPr>
      </w:pPr>
      <w:r>
        <w:rPr>
          <w:rFonts w:hint="eastAsia" w:ascii="Times New Roman" w:hAnsi="Times New Roman" w:eastAsia="微软雅黑" w:cs="Times New Roman"/>
          <w:sz w:val="18"/>
          <w:lang w:val="en-US" w:eastAsia="zh-CN"/>
        </w:rPr>
        <w:t>{% if panel == "novopm2_blo_wesplus" or panel == "novopm2_tis_wesplus" %}</w:t>
      </w:r>
    </w:p>
    <w:p w14:paraId="4DA0CAA4">
      <w:pPr>
        <w:spacing w:before="29" w:line="360" w:lineRule="auto"/>
        <w:rPr>
          <w:rFonts w:hint="default" w:ascii="Times New Roman" w:hAnsi="Times New Roman" w:eastAsia="微软雅黑" w:cs="Times New Roman"/>
          <w:b/>
          <w:sz w:val="21"/>
          <w:szCs w:val="21"/>
          <w:highlight w:val="none"/>
          <w:lang w:eastAsia="zh-CN"/>
        </w:rPr>
      </w:pPr>
      <w:r>
        <w:rPr>
          <w:rFonts w:hint="default" w:ascii="Times New Roman" w:hAnsi="Times New Roman" w:eastAsia="微软雅黑" w:cs="Times New Roman"/>
          <w:b/>
          <w:sz w:val="21"/>
          <w:szCs w:val="21"/>
          <w:highlight w:val="none"/>
          <w:lang w:eastAsia="zh-CN"/>
        </w:rPr>
        <w:t>同源重组缺陷状态说明：</w:t>
      </w:r>
    </w:p>
    <w:p w14:paraId="773E2402">
      <w:pPr>
        <w:widowControl/>
        <w:ind w:firstLine="360" w:firstLineChars="200"/>
        <w:jc w:val="both"/>
        <w:rPr>
          <w:rFonts w:hint="default" w:ascii="Times New Roman" w:hAnsi="Times New Roman" w:eastAsia="微软雅黑" w:cs="Times New Roman"/>
          <w:color w:val="202020"/>
          <w:sz w:val="18"/>
          <w:szCs w:val="18"/>
          <w:highlight w:val="none"/>
          <w:lang w:eastAsia="zh-CN"/>
        </w:rPr>
      </w:pPr>
      <w:r>
        <w:rPr>
          <w:rFonts w:hint="default" w:ascii="Times New Roman" w:hAnsi="Times New Roman" w:eastAsia="微软雅黑" w:cs="Times New Roman"/>
          <w:color w:val="202020"/>
          <w:sz w:val="18"/>
          <w:szCs w:val="18"/>
          <w:highlight w:val="none"/>
          <w:lang w:eastAsia="zh-CN"/>
        </w:rPr>
        <w:t>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HRD</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。另外，其它HRR相关基因，如PALB2、CDK12、RAD51C、RAD51D、CHEK2、ATM等发生突变或BRCA1基因启动子发生甲基化，以及其他暂未明确的原因等也会引起HRD，导致基因组不稳定，表现为</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。基因组瘢痕包括杂合性缺失</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LOH</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、端粒等位基因不平衡</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TA</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和大片段迁移</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LST</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14:paraId="138B6109">
      <w:pPr>
        <w:widowControl/>
        <w:ind w:firstLine="360" w:firstLineChars="200"/>
        <w:jc w:val="both"/>
        <w:rPr>
          <w:rFonts w:hint="default" w:ascii="Times New Roman" w:hAnsi="Times New Roman" w:eastAsia="微软雅黑" w:cs="Times New Roman"/>
          <w:color w:val="202020"/>
          <w:sz w:val="18"/>
          <w:szCs w:val="18"/>
          <w:highlight w:val="none"/>
          <w:lang w:val="en-US" w:eastAsia="zh-CN"/>
        </w:rPr>
      </w:pPr>
      <w:r>
        <w:rPr>
          <w:rFonts w:hint="default" w:ascii="Times New Roman" w:hAnsi="Times New Roman" w:eastAsia="微软雅黑" w:cs="Times New Roman"/>
          <w:color w:val="202020"/>
          <w:sz w:val="18"/>
          <w:szCs w:val="18"/>
          <w:highlight w:val="none"/>
          <w:lang w:eastAsia="zh-CN"/>
        </w:rPr>
        <w:t>HRD通常指细胞水平上的同源重组修复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Olaparib</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新适应症，用于治疗同源重组修复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基因突变的转移性去势抵抗性前列腺癌</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mCRPC</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患者。NCCN指南推荐mCRPC成人患者使用奥拉帕利治疗前进行BRCA1、BRCA2、ATM、BARD1等HRR相关基因检测。2021年8月，中国癌症防治杂志出版《同源重组修复缺陷临床检测与应用专家共识</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2021版</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》，也肯定了HRD在中国人群检测的临床意义，在乳腺癌、胰腺癌、前列腺癌中，HRD临床检测对PARP抑制剂或含铂类药物的临床应用可能也具有潜在的指导价值。</w:t>
      </w:r>
      <w:r>
        <w:rPr>
          <w:rFonts w:hint="eastAsia" w:ascii="Times New Roman" w:hAnsi="Times New Roman" w:eastAsia="微软雅黑" w:cs="Times New Roman"/>
          <w:color w:val="202020"/>
          <w:sz w:val="18"/>
          <w:szCs w:val="18"/>
          <w:highlight w:val="none"/>
          <w:lang w:val="en-US" w:eastAsia="zh-CN"/>
        </w:rPr>
        <w:t>{% endif %}</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18"/>
          <w:szCs w:val="18"/>
          <w:shd w:val="clear" w:color="auto" w:fill="FFFFFF"/>
          <w:lang w:eastAsia="zh-CN"/>
        </w:rPr>
        <w:br w:type="page"/>
      </w:r>
      <w:r>
        <w:rPr>
          <w:rFonts w:hint="default" w:ascii="Times New Roman" w:hAnsi="Times New Roman" w:eastAsia="微软雅黑" w:cs="Times New Roman"/>
          <w:sz w:val="24"/>
          <w:szCs w:val="24"/>
          <w:lang w:val="en-US" w:eastAsia="zh-CN"/>
        </w:rPr>
        <w:t>{% endif %}</w:t>
      </w:r>
    </w:p>
    <w:p w14:paraId="4C29BFAA">
      <w:pPr>
        <w:pStyle w:val="3"/>
        <w:numPr>
          <w:ilvl w:val="255"/>
          <w:numId w:val="0"/>
        </w:numPr>
        <w:jc w:val="left"/>
        <w:rPr>
          <w:rFonts w:hint="default" w:ascii="Times New Roman" w:hAnsi="Times New Roman" w:eastAsia="微软雅黑" w:cs="Times New Roman"/>
          <w:color w:val="auto"/>
          <w:sz w:val="30"/>
          <w:lang w:eastAsia="zh-CN"/>
        </w:rPr>
      </w:pPr>
      <w:r>
        <w:rPr>
          <w:rFonts w:hint="default" w:ascii="Times New Roman" w:hAnsi="Times New Roman" w:eastAsia="微软雅黑" w:cs="Times New Roman"/>
          <w:color w:val="auto"/>
          <w:sz w:val="30"/>
          <w:lang w:eastAsia="zh-CN"/>
        </w:rPr>
        <w:t>体细胞变异分级提示</w:t>
      </w:r>
      <w:bookmarkEnd w:id="55"/>
      <w:bookmarkEnd w:id="56"/>
      <w:bookmarkEnd w:id="66"/>
      <w:bookmarkEnd w:id="67"/>
    </w:p>
    <w:p w14:paraId="06144E6A">
      <w:pPr>
        <w:pStyle w:val="14"/>
        <w:keepNext w:val="0"/>
        <w:keepLines w:val="0"/>
        <w:widowControl/>
        <w:suppressLineNumbers w:val="0"/>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001898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06E864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629BC11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6E61C8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EE8A6F">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65D1E7">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6C8E0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B8D2B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E08F3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36E5064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66EBA92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7EBED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CF4C1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EA9065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7DFBE9F7">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6060D4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16460A3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712F254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7BCFD50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5EDA3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1"/>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3"/>
        <w:numPr>
          <w:ilvl w:val="255"/>
          <w:numId w:val="0"/>
        </w:numPr>
        <w:jc w:val="left"/>
        <w:rPr>
          <w:rFonts w:hint="default" w:ascii="Times New Roman" w:hAnsi="Times New Roman" w:eastAsia="微软雅黑" w:cs="Times New Roman"/>
        </w:rPr>
      </w:pPr>
      <w:bookmarkStart w:id="68" w:name="_Toc27793"/>
      <w:bookmarkStart w:id="69" w:name="_Toc12294"/>
      <w:bookmarkStart w:id="70" w:name="_Toc149837259"/>
      <w:bookmarkStart w:id="71" w:name="_Toc28455"/>
      <w:r>
        <w:rPr>
          <w:rFonts w:hint="default" w:ascii="Times New Roman" w:hAnsi="Times New Roman" w:eastAsia="微软雅黑" w:cs="Times New Roman"/>
          <w:color w:val="auto"/>
          <w:sz w:val="30"/>
          <w:lang w:eastAsia="zh-CN"/>
        </w:rPr>
        <w:t>胚系变异结果提示</w:t>
      </w:r>
      <w:bookmarkEnd w:id="68"/>
      <w:bookmarkEnd w:id="69"/>
      <w:bookmarkEnd w:id="70"/>
      <w:bookmarkEnd w:id="71"/>
    </w:p>
    <w:p w14:paraId="4188AAFC">
      <w:pPr>
        <w:spacing w:before="240" w:beforeLines="100" w:after="24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spacing w:before="240" w:beforeLines="100" w:after="240"/>
        <w:ind w:firstLine="420" w:firstLineChars="200"/>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exact"/>
          <w:jc w:val="center"/>
        </w:trPr>
        <w:tc>
          <w:tcPr>
            <w:tcW w:w="983" w:type="dxa"/>
            <w:tcBorders>
              <w:top w:val="nil"/>
              <w:bottom w:val="nil"/>
              <w:right w:val="single" w:color="FFFFFF" w:sz="18" w:space="0"/>
            </w:tcBorders>
            <w:shd w:val="clear" w:color="auto" w:fill="62B541"/>
            <w:vAlign w:val="center"/>
          </w:tcPr>
          <w:p w14:paraId="755848B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62B541"/>
            <w:vAlign w:val="center"/>
          </w:tcPr>
          <w:p w14:paraId="6ECC374C">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62B541"/>
            <w:vAlign w:val="center"/>
          </w:tcPr>
          <w:p w14:paraId="61B35E1E">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62B541"/>
            <w:vAlign w:val="center"/>
          </w:tcPr>
          <w:p w14:paraId="273C110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62B541"/>
            <w:vAlign w:val="center"/>
          </w:tcPr>
          <w:p w14:paraId="743ABDD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62B541"/>
            <w:vAlign w:val="center"/>
          </w:tcPr>
          <w:p w14:paraId="6D81592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62B541"/>
            <w:vAlign w:val="center"/>
          </w:tcPr>
          <w:p w14:paraId="5A8A475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62B541"/>
            <w:vAlign w:val="center"/>
          </w:tcPr>
          <w:p w14:paraId="76A4D4D9">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p>
    <w:p w14:paraId="5CB0C551">
      <w:pPr>
        <w:spacing w:before="120" w:beforeLines="50" w:after="192" w:afterLines="80"/>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45502468">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1303814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6B6EF6D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46F9412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2F7BB5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02E3A94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3"/>
        <w:numPr>
          <w:ilvl w:val="255"/>
          <w:numId w:val="0"/>
        </w:numPr>
        <w:jc w:val="left"/>
        <w:rPr>
          <w:rFonts w:hint="default" w:ascii="Times New Roman" w:hAnsi="Times New Roman" w:eastAsia="微软雅黑" w:cs="Times New Roman"/>
          <w:lang w:eastAsia="zh-CN"/>
        </w:rPr>
      </w:pPr>
      <w:bookmarkStart w:id="72" w:name="_Toc5618"/>
      <w:bookmarkStart w:id="73" w:name="_Toc149837260"/>
      <w:bookmarkStart w:id="74" w:name="_Toc22104"/>
      <w:bookmarkStart w:id="75" w:name="_Toc4103"/>
      <w:bookmarkStart w:id="76" w:name="_Toc25737"/>
      <w:bookmarkStart w:id="77" w:name="_Toc6221_WPSOffice_Level2"/>
      <w:bookmarkStart w:id="78" w:name="_Toc4339"/>
      <w:bookmarkStart w:id="79" w:name="_Toc17526"/>
      <w:bookmarkStart w:id="80" w:name="_Toc7551_WPSOffice_Level2"/>
      <w:r>
        <w:rPr>
          <w:rFonts w:hint="default" w:ascii="Times New Roman" w:hAnsi="Times New Roman" w:eastAsia="微软雅黑" w:cs="Times New Roman"/>
          <w:color w:val="auto"/>
          <w:sz w:val="30"/>
          <w:lang w:eastAsia="zh-CN"/>
        </w:rPr>
        <w:t>本癌种FDA/NMPA获批的其他可选靶向药物</w:t>
      </w:r>
      <w:bookmarkEnd w:id="72"/>
      <w:bookmarkEnd w:id="73"/>
      <w:bookmarkEnd w:id="74"/>
      <w:bookmarkEnd w:id="75"/>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033F6AD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366A1B7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5A446E0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CFCD71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81" w:name="_Toc26758"/>
      <w:bookmarkStart w:id="82" w:name="_Toc20137"/>
      <w:r>
        <w:rPr>
          <w:rFonts w:hint="default" w:ascii="Times New Roman" w:hAnsi="Times New Roman" w:eastAsia="微软雅黑" w:cs="Times New Roman"/>
          <w:sz w:val="24"/>
          <w:szCs w:val="24"/>
          <w:lang w:eastAsia="zh-CN"/>
        </w:rPr>
        <w:t>{%if prostateCancerFlag == True %}</w:t>
      </w:r>
    </w:p>
    <w:bookmarkEnd w:id="81"/>
    <w:bookmarkEnd w:id="82"/>
    <w:p w14:paraId="18769D60">
      <w:pPr>
        <w:pStyle w:val="3"/>
        <w:numPr>
          <w:ilvl w:val="255"/>
          <w:numId w:val="0"/>
        </w:numPr>
        <w:jc w:val="left"/>
        <w:rPr>
          <w:rFonts w:hint="default" w:ascii="Times New Roman" w:hAnsi="Times New Roman" w:eastAsia="微软雅黑" w:cs="Times New Roman"/>
          <w:color w:val="auto"/>
          <w:sz w:val="30"/>
          <w:lang w:eastAsia="zh-CN"/>
        </w:rPr>
      </w:pPr>
      <w:bookmarkStart w:id="83" w:name="_Toc25574"/>
      <w:bookmarkStart w:id="84" w:name="_Toc6573"/>
      <w:bookmarkStart w:id="85" w:name="_Toc23725"/>
      <w:bookmarkStart w:id="86" w:name="_Toc22042"/>
      <w:bookmarkStart w:id="87" w:name="_Toc14639"/>
      <w:r>
        <w:rPr>
          <w:rFonts w:hint="default" w:ascii="Times New Roman" w:hAnsi="Times New Roman" w:eastAsia="微软雅黑" w:cs="Times New Roman"/>
          <w:color w:val="auto"/>
          <w:sz w:val="30"/>
          <w:lang w:eastAsia="zh-CN"/>
        </w:rPr>
        <w:t>内分泌相关</w:t>
      </w:r>
      <w:bookmarkEnd w:id="83"/>
      <w:bookmarkEnd w:id="84"/>
      <w:bookmarkEnd w:id="85"/>
      <w:bookmarkEnd w:id="86"/>
      <w:bookmarkEnd w:id="87"/>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62B541"/>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62B541"/>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62B541"/>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62B541"/>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RB1</w:t>
            </w:r>
            <w:r>
              <w:rPr>
                <w:rStyle w:val="44"/>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88" w:name="_Toc27364"/>
      <w:r>
        <w:rPr>
          <w:rFonts w:hint="default" w:ascii="Times New Roman" w:hAnsi="Times New Roman" w:eastAsia="微软雅黑" w:cs="Times New Roman"/>
          <w:sz w:val="24"/>
          <w:szCs w:val="24"/>
          <w:lang w:eastAsia="zh-CN"/>
        </w:rPr>
        <w:t xml:space="preserve">{% endif %}{%if reportInfo.conf.thyroidCancerPrognosis </w:t>
      </w:r>
      <w:r>
        <w:rPr>
          <w:rStyle w:val="19"/>
          <w:rFonts w:hint="eastAsia" w:ascii="Times New Roman" w:hAnsi="Times New Roman" w:eastAsia="微软雅黑" w:cs="Times New Roman"/>
          <w:color w:val="auto"/>
          <w:sz w:val="24"/>
          <w:szCs w:val="24"/>
          <w:lang w:val="en-US" w:eastAsia="zh-CN"/>
        </w:rPr>
        <w:t>and disease.ThyroidCarcinoma</w:t>
      </w:r>
      <w:r>
        <w:rPr>
          <w:rFonts w:hint="default" w:ascii="Times New Roman" w:hAnsi="Times New Roman" w:eastAsia="微软雅黑" w:cs="Times New Roman"/>
          <w:sz w:val="24"/>
          <w:szCs w:val="24"/>
          <w:lang w:eastAsia="zh-CN"/>
        </w:rPr>
        <w:t>%}</w:t>
      </w:r>
    </w:p>
    <w:p w14:paraId="13F554C2">
      <w:pPr>
        <w:pStyle w:val="3"/>
        <w:numPr>
          <w:ilvl w:val="255"/>
          <w:numId w:val="0"/>
        </w:numPr>
        <w:jc w:val="left"/>
        <w:rPr>
          <w:color w:val="auto"/>
          <w:sz w:val="30"/>
          <w:lang w:eastAsia="zh-CN"/>
        </w:rPr>
      </w:pPr>
      <w:bookmarkStart w:id="89" w:name="_Toc17242"/>
      <w:bookmarkStart w:id="90" w:name="_Toc8577"/>
      <w:bookmarkStart w:id="91" w:name="_Toc8656"/>
      <w:r>
        <w:rPr>
          <w:rFonts w:hint="eastAsia"/>
          <w:color w:val="auto"/>
          <w:sz w:val="30"/>
          <w:lang w:eastAsia="zh-CN"/>
        </w:rPr>
        <w:t>预后评估</w:t>
      </w:r>
      <w:bookmarkEnd w:id="89"/>
      <w:bookmarkEnd w:id="90"/>
      <w:bookmarkEnd w:id="91"/>
    </w:p>
    <w:p w14:paraId="71E4EAD0">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Cs/>
          <w:sz w:val="18"/>
          <w:szCs w:val="18"/>
          <w:lang w:eastAsia="zh-CN"/>
        </w:rPr>
        <w:t xml:space="preserve"> </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62BC41"/>
            <w:vAlign w:val="center"/>
          </w:tcPr>
          <w:p w14:paraId="64B71DD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62BC41"/>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62BC41"/>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62BC41"/>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spacing w:before="1" w:line="249" w:lineRule="auto"/>
              <w:ind w:left="262" w:right="131"/>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3"/>
        <w:numPr>
          <w:ilvl w:val="255"/>
          <w:numId w:val="0"/>
        </w:numPr>
        <w:jc w:val="left"/>
        <w:rPr>
          <w:rFonts w:hint="default" w:ascii="Times New Roman" w:hAnsi="Times New Roman" w:eastAsia="微软雅黑" w:cs="Times New Roman"/>
          <w:color w:val="auto"/>
          <w:sz w:val="30"/>
          <w:lang w:eastAsia="zh-CN"/>
        </w:rPr>
      </w:pPr>
      <w:bookmarkStart w:id="92" w:name="_Toc15346"/>
      <w:bookmarkStart w:id="93" w:name="_Toc8278"/>
      <w:r>
        <w:rPr>
          <w:rFonts w:hint="default" w:ascii="Times New Roman" w:hAnsi="Times New Roman" w:eastAsia="微软雅黑" w:cs="Times New Roman"/>
          <w:color w:val="auto"/>
          <w:sz w:val="30"/>
          <w:lang w:val="en-US" w:eastAsia="zh-CN"/>
        </w:rPr>
        <w:t>免疫药物用药提示</w:t>
      </w:r>
      <w:bookmarkEnd w:id="76"/>
      <w:bookmarkEnd w:id="77"/>
      <w:bookmarkEnd w:id="78"/>
      <w:bookmarkEnd w:id="79"/>
      <w:bookmarkEnd w:id="80"/>
      <w:bookmarkEnd w:id="88"/>
      <w:bookmarkEnd w:id="92"/>
      <w:bookmarkEnd w:id="93"/>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94" w:name="_Hlk516758315"/>
      <w:bookmarkStart w:id="95" w:name="_Toc19898_WPSOffice_Level2"/>
      <w:bookmarkStart w:id="96" w:name="_Toc10743"/>
      <w:bookmarkStart w:id="97" w:name="_Toc24038"/>
      <w:bookmarkStart w:id="98" w:name="_Toc19810"/>
      <w:bookmarkStart w:id="99" w:name="_Toc13489_WPSOffice_Level2"/>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62B541"/>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62B541"/>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62B541"/>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388DCE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4201197">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reportInfo.conf.hlaLohAnal and type == "tissue" %}</w:t>
            </w:r>
          </w:p>
        </w:tc>
      </w:tr>
      <w:tr w14:paraId="77651F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4D0E3AD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bidi="ar"/>
              </w:rPr>
              <w:t>人类白细胞抗原杂合性缺失（HLA-LOH）</w:t>
            </w:r>
          </w:p>
        </w:tc>
        <w:tc>
          <w:tcPr>
            <w:tcW w:w="2625" w:type="dxa"/>
            <w:shd w:val="clear" w:color="auto" w:fill="auto"/>
            <w:vAlign w:val="center"/>
          </w:tcPr>
          <w:p w14:paraId="14EA5B55">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summaryOfRresults.HLA}}</w:t>
            </w:r>
          </w:p>
        </w:tc>
        <w:tc>
          <w:tcPr>
            <w:tcW w:w="3357" w:type="dxa"/>
            <w:shd w:val="clear" w:color="auto" w:fill="auto"/>
            <w:vAlign w:val="center"/>
          </w:tcPr>
          <w:p w14:paraId="587184C1">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xml:space="preserve">{% if summaryOfRresults.HLA </w:t>
            </w:r>
            <w:r>
              <w:rPr>
                <w:rFonts w:hint="default"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eastAsia="zh-CN"/>
              </w:rPr>
              <w:t>= ‘检出HLA杂合性缺失’ %}HLA-LOH提示患者OS可能缩短{% else %}-{% endif %}</w:t>
            </w:r>
          </w:p>
        </w:tc>
      </w:tr>
      <w:tr w14:paraId="0A4A65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19F6F17A">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164CAB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B2A7DE5">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reportInfo.conf.tumorNeoantigenAnal %}</w:t>
            </w:r>
          </w:p>
        </w:tc>
      </w:tr>
      <w:tr w14:paraId="20EEF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4D83A29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0000" w:themeColor="text1"/>
                <w:sz w:val="21"/>
                <w:szCs w:val="21"/>
                <w:lang w:eastAsia="zh-CN" w:bidi="ar"/>
                <w14:textFill>
                  <w14:solidFill>
                    <w14:schemeClr w14:val="tx1"/>
                  </w14:solidFill>
                </w14:textFill>
              </w:rPr>
              <w:t>肿瘤新抗原</w:t>
            </w:r>
          </w:p>
        </w:tc>
        <w:tc>
          <w:tcPr>
            <w:tcW w:w="2625" w:type="dxa"/>
            <w:shd w:val="clear" w:color="auto" w:fill="auto"/>
            <w:vAlign w:val="center"/>
          </w:tcPr>
          <w:p w14:paraId="52E0F8F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themeColor="text1"/>
                <w:sz w:val="21"/>
                <w:lang w:eastAsia="zh-CN"/>
                <w14:textFill>
                  <w14:solidFill>
                    <w14:schemeClr w14:val="tx1"/>
                  </w14:solidFill>
                </w14:textFill>
              </w:rPr>
              <w:t>共</w:t>
            </w:r>
            <w:r>
              <w:rPr>
                <w:rFonts w:hint="default" w:ascii="Times New Roman" w:hAnsi="Times New Roman" w:eastAsia="微软雅黑" w:cs="Times New Roman"/>
                <w:color w:val="000000" w:themeColor="text1"/>
                <w:sz w:val="21"/>
                <w:lang w:val="en-US" w:eastAsia="zh-CN"/>
                <w14:textFill>
                  <w14:solidFill>
                    <w14:schemeClr w14:val="tx1"/>
                  </w14:solidFill>
                </w14:textFill>
              </w:rPr>
              <w:t>预测</w:t>
            </w:r>
            <w:r>
              <w:rPr>
                <w:rFonts w:hint="default" w:ascii="Times New Roman" w:hAnsi="Times New Roman" w:eastAsia="微软雅黑" w:cs="Times New Roman"/>
                <w:color w:val="000000" w:themeColor="text1"/>
                <w:sz w:val="21"/>
                <w:lang w:eastAsia="zh-CN"/>
                <w14:textFill>
                  <w14:solidFill>
                    <w14:schemeClr w14:val="tx1"/>
                  </w14:solidFill>
                </w14:textFill>
              </w:rPr>
              <w:t>出</w:t>
            </w:r>
            <w:r>
              <w:rPr>
                <w:rFonts w:hint="default" w:ascii="Times New Roman" w:hAnsi="Times New Roman" w:eastAsia="微软雅黑" w:cs="Times New Roman"/>
                <w:sz w:val="21"/>
                <w:szCs w:val="21"/>
                <w:lang w:eastAsia="zh-CN"/>
              </w:rPr>
              <w:t>{{ summaryOfRresults.neoantigenAllSize }}</w:t>
            </w:r>
            <w:r>
              <w:rPr>
                <w:rFonts w:hint="default" w:ascii="Times New Roman" w:hAnsi="Times New Roman" w:eastAsia="微软雅黑" w:cs="Times New Roman"/>
                <w:color w:val="000000" w:themeColor="text1"/>
                <w:sz w:val="21"/>
                <w:lang w:eastAsia="zh-CN"/>
                <w14:textFill>
                  <w14:solidFill>
                    <w14:schemeClr w14:val="tx1"/>
                  </w14:solidFill>
                </w14:textFill>
              </w:rPr>
              <w:t>个</w:t>
            </w:r>
            <w:r>
              <w:rPr>
                <w:rFonts w:hint="default" w:ascii="Times New Roman" w:hAnsi="Times New Roman" w:eastAsia="微软雅黑" w:cs="Times New Roman"/>
                <w:color w:val="000000" w:themeColor="text1"/>
                <w:sz w:val="21"/>
                <w:lang w:val="en-US" w:eastAsia="zh-CN"/>
                <w14:textFill>
                  <w14:solidFill>
                    <w14:schemeClr w14:val="tx1"/>
                  </w14:solidFill>
                </w14:textFill>
              </w:rPr>
              <w:t>肿瘤</w:t>
            </w:r>
            <w:r>
              <w:rPr>
                <w:rFonts w:hint="default" w:ascii="Times New Roman" w:hAnsi="Times New Roman" w:eastAsia="微软雅黑" w:cs="Times New Roman"/>
                <w:color w:val="000000" w:themeColor="text1"/>
                <w:sz w:val="21"/>
                <w:lang w:eastAsia="zh-CN"/>
                <w14:textFill>
                  <w14:solidFill>
                    <w14:schemeClr w14:val="tx1"/>
                  </w14:solidFill>
                </w14:textFill>
              </w:rPr>
              <w:t>新抗原</w:t>
            </w:r>
          </w:p>
        </w:tc>
        <w:tc>
          <w:tcPr>
            <w:tcW w:w="3357" w:type="dxa"/>
            <w:shd w:val="clear" w:color="auto" w:fill="auto"/>
            <w:vAlign w:val="center"/>
          </w:tcPr>
          <w:p w14:paraId="6CEB504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w:t>
            </w:r>
          </w:p>
        </w:tc>
      </w:tr>
      <w:tr w14:paraId="0DECB1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3360509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20003EF0">
      <w:pPr>
        <w:spacing w:before="120" w:beforeLines="50"/>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p>
    <w:p w14:paraId="113B6659">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{{n}}</w:t>
      </w:r>
    </w:p>
    <w:p w14:paraId="7B702B14">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3"/>
        <w:numPr>
          <w:ilvl w:val="255"/>
          <w:numId w:val="0"/>
        </w:numPr>
        <w:jc w:val="left"/>
        <w:rPr>
          <w:rFonts w:hint="default" w:ascii="Times New Roman" w:hAnsi="Times New Roman" w:eastAsia="微软雅黑" w:cs="Times New Roman"/>
          <w:color w:val="auto"/>
          <w:sz w:val="30"/>
          <w:lang w:eastAsia="zh-CN"/>
        </w:rPr>
      </w:pPr>
      <w:bookmarkStart w:id="100" w:name="_Toc11395"/>
      <w:bookmarkStart w:id="101" w:name="_Toc12443"/>
      <w:bookmarkStart w:id="102" w:name="_Toc149837262"/>
      <w:bookmarkStart w:id="103" w:name="_Toc106719764"/>
      <w:bookmarkStart w:id="104" w:name="_Toc21453"/>
      <w:bookmarkStart w:id="105" w:name="_Toc20034"/>
      <w:r>
        <w:rPr>
          <w:rFonts w:hint="default" w:ascii="Times New Roman" w:hAnsi="Times New Roman" w:eastAsia="微软雅黑" w:cs="Times New Roman"/>
          <w:color w:val="auto"/>
          <w:sz w:val="30"/>
          <w:lang w:eastAsia="zh-CN"/>
        </w:rPr>
        <w:t>PD-L1检测结果</w:t>
      </w:r>
      <w:bookmarkEnd w:id="100"/>
      <w:bookmarkEnd w:id="101"/>
      <w:bookmarkEnd w:id="102"/>
      <w:bookmarkEnd w:id="103"/>
      <w:bookmarkEnd w:id="104"/>
      <w:bookmarkEnd w:id="105"/>
    </w:p>
    <w:p w14:paraId="23974D1F">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62B541"/>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62B541"/>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33F86"/>
          <w:sz w:val="24"/>
          <w:szCs w:val="30"/>
          <w:lang w:eastAsia="zh-CN"/>
        </w:rPr>
      </w:pPr>
      <w:r>
        <w:rPr>
          <w:rFonts w:hint="default" w:ascii="Times New Roman" w:hAnsi="Times New Roman" w:eastAsia="微软雅黑" w:cs="Times New Roman"/>
          <w:b/>
          <w:bCs/>
          <w:color w:val="62B541"/>
          <w:sz w:val="24"/>
          <w:szCs w:val="30"/>
          <w:lang w:eastAsia="zh-CN"/>
        </w:rPr>
        <w:t>检测图谱：</w:t>
      </w:r>
      <w:r>
        <w:rPr>
          <w:rFonts w:hint="default" w:ascii="Times New Roman" w:hAnsi="Times New Roman" w:eastAsia="微软雅黑" w:cs="Times New Roman"/>
          <w:b/>
          <w:bCs/>
          <w:color w:val="033F86"/>
          <w:sz w:val="24"/>
          <w:szCs w:val="30"/>
          <w:lang w:eastAsia="zh-CN"/>
        </w:rPr>
        <w:t xml:space="preserve">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62B541"/>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if reportInfo.conf.approvedImmunityDrug%}{% if summaryOfRresults.template_name == ‘泌尿系统肿瘤99基因检测报告’%}</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62BC41"/>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62BC41"/>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62BC41"/>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62BC41"/>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62BC41"/>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62BC41"/>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62BC41"/>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62BC41"/>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BFDC87C">
      <w:pPr>
        <w:rPr>
          <w:rFonts w:hint="default" w:ascii="Times New Roman" w:hAnsi="Times New Roman" w:eastAsia="微软雅黑" w:cs="Times New Roman"/>
          <w:b/>
          <w:color w:val="00B050"/>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62BC41"/>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94"/>
      <w:bookmarkEnd w:id="95"/>
      <w:bookmarkEnd w:id="96"/>
      <w:bookmarkEnd w:id="97"/>
      <w:bookmarkEnd w:id="98"/>
      <w:bookmarkEnd w:id="99"/>
      <w:bookmarkStart w:id="106" w:name="_Toc149837263"/>
      <w:bookmarkStart w:id="107" w:name="_Toc14550"/>
      <w:r>
        <w:rPr>
          <w:rFonts w:hint="default" w:ascii="Times New Roman" w:hAnsi="Times New Roman" w:eastAsia="微软雅黑" w:cs="Times New Roman"/>
          <w:sz w:val="24"/>
          <w:szCs w:val="24"/>
          <w:lang w:val="en-US" w:eastAsia="zh-CN"/>
        </w:rPr>
        <w:t>{% endif %}{% endif %}{%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3"/>
        <w:numPr>
          <w:ilvl w:val="255"/>
          <w:numId w:val="0"/>
        </w:numPr>
        <w:jc w:val="left"/>
        <w:rPr>
          <w:rFonts w:hint="eastAsia" w:cs="Times New Roman"/>
          <w:color w:val="auto"/>
          <w:sz w:val="30"/>
          <w:lang w:val="en-US" w:eastAsia="zh-CN"/>
        </w:rPr>
      </w:pPr>
      <w:r>
        <w:rPr>
          <w:rFonts w:hint="eastAsia" w:cs="Times New Roman"/>
          <w:color w:val="auto"/>
          <w:sz w:val="30"/>
          <w:lang w:val="en-US" w:eastAsia="zh-CN"/>
        </w:rPr>
        <w:t>同源重组修复（HRR）基因检测结果</w:t>
      </w:r>
    </w:p>
    <w:tbl>
      <w:tblPr>
        <w:tblStyle w:val="15"/>
        <w:tblW w:w="9938"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bottom w:val="nil"/>
              <w:right w:val="single" w:color="FFFFFF" w:sz="18" w:space="0"/>
            </w:tcBorders>
            <w:shd w:val="clear" w:color="auto" w:fill="0084C4"/>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4C4"/>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4C4"/>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52C876D">
      <w:pPr>
        <w:rPr>
          <w:rFonts w:hint="default"/>
          <w:lang w:val="en-US" w:eastAsia="zh-CN"/>
        </w:rPr>
      </w:pPr>
      <w:r>
        <w:rPr>
          <w:rFonts w:hint="default"/>
          <w:lang w:val="en-US" w:eastAsia="zh-CN"/>
        </w:rPr>
        <w:br w:type="page"/>
      </w:r>
    </w:p>
    <w:p w14:paraId="72D3FC71">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p w14:paraId="5763E878">
      <w:pPr>
        <w:numPr>
          <w:ilvl w:val="0"/>
          <w:numId w:val="0"/>
        </w:numPr>
        <w:spacing w:line="216" w:lineRule="auto"/>
        <w:ind w:leftChars="0"/>
        <w:outlineLvl w:val="0"/>
        <w:rPr>
          <w:rFonts w:hint="default" w:ascii="Times New Roman" w:hAnsi="Times New Roman" w:eastAsia="微软雅黑" w:cs="Times New Roman"/>
          <w:b/>
          <w:bCs/>
          <w:color w:val="62B541"/>
          <w:sz w:val="32"/>
          <w:szCs w:val="36"/>
          <w:lang w:val="en-US" w:eastAsia="zh-CN" w:bidi="ar-SA"/>
          <w14:shadow w14:blurRad="50800" w14:dist="38100" w14:dir="10800000" w14:sx="100000" w14:sy="100000" w14:kx="0" w14:ky="0" w14:algn="r">
            <w14:srgbClr w14:val="62B541">
              <w14:alpha w14:val="60000"/>
            </w14:srgbClr>
          </w14:shadow>
        </w:rPr>
      </w:pPr>
      <w:bookmarkStart w:id="108" w:name="_Toc26225"/>
      <w:bookmarkStart w:id="109" w:name="_Toc3425"/>
      <w:r>
        <w:rPr>
          <w:rFonts w:hint="default" w:ascii="Times New Roman" w:hAnsi="Times New Roman" w:eastAsia="微软雅黑" w:cs="Times New Roman"/>
          <w:b/>
          <w:bCs/>
          <w:color w:val="62B541"/>
          <w:sz w:val="32"/>
          <w:szCs w:val="36"/>
          <w:lang w:val="en-US" w:eastAsia="zh-CN" w:bidi="ar-SA"/>
          <w14:shadow w14:blurRad="50800" w14:dist="38100" w14:dir="10800000" w14:sx="100000" w14:sy="100000" w14:kx="0" w14:ky="0" w14:algn="r">
            <w14:srgbClr w14:val="62B541">
              <w14:alpha w14:val="60000"/>
            </w14:srgbClr>
          </w14:shadow>
        </w:rPr>
        <w:t>基因检测结果解析</w:t>
      </w:r>
      <w:bookmarkEnd w:id="106"/>
      <w:bookmarkEnd w:id="107"/>
      <w:bookmarkEnd w:id="108"/>
      <w:bookmarkEnd w:id="109"/>
    </w:p>
    <w:p w14:paraId="57E3F9A3">
      <w:pPr>
        <w:pStyle w:val="27"/>
        <w:outlineLvl w:val="9"/>
        <w:rPr>
          <w:rFonts w:hint="default" w:ascii="Times New Roman" w:hAnsi="Times New Roman" w:eastAsia="微软雅黑" w:cs="Times New Roman"/>
          <w:b/>
          <w:bCs w:val="0"/>
          <w:color w:val="70AD47" w:themeColor="accent6"/>
          <w:sz w:val="21"/>
          <w:szCs w:val="21"/>
          <w14:textFill>
            <w14:solidFill>
              <w14:schemeClr w14:val="accent6"/>
            </w14:solidFill>
          </w14:textFill>
        </w:rPr>
      </w:pPr>
      <w:r>
        <w:rPr>
          <w:rFonts w:hint="default" w:ascii="Times New Roman" w:hAnsi="Times New Roman" w:eastAsia="微软雅黑" w:cs="Times New Roman"/>
          <w:b/>
          <w:bCs w:val="0"/>
          <w:color w:val="70AD47" w:themeColor="accent6"/>
          <w:sz w:val="21"/>
          <w:szCs w:val="21"/>
          <w14:textFill>
            <w14:solidFill>
              <w14:schemeClr w14:val="accent6"/>
            </w14:solidFill>
          </w14:textFill>
        </w:rPr>
        <w:t>{% if</w:t>
      </w:r>
      <w:r>
        <w:rPr>
          <w:rFonts w:hint="default" w:ascii="Times New Roman" w:hAnsi="Times New Roman" w:eastAsia="微软雅黑" w:cs="Times New Roman"/>
          <w:b/>
          <w:bCs w:val="0"/>
          <w:color w:val="70AD47" w:themeColor="accent6"/>
          <w:sz w:val="21"/>
          <w:szCs w:val="21"/>
          <w:lang w:val="en-US" w:eastAsia="zh-CN"/>
          <w14:textFill>
            <w14:solidFill>
              <w14:schemeClr w14:val="accent6"/>
            </w14:solidFill>
          </w14:textFill>
        </w:rPr>
        <w:t xml:space="preserve"> reportInfo.conf.hrdStateAnal and </w:t>
      </w:r>
      <w:r>
        <w:rPr>
          <w:rFonts w:hint="default" w:ascii="Times New Roman" w:hAnsi="Times New Roman" w:eastAsia="微软雅黑" w:cs="Times New Roman"/>
          <w:b/>
          <w:bCs w:val="0"/>
          <w:color w:val="70AD47" w:themeColor="accent6"/>
          <w:sz w:val="21"/>
          <w:szCs w:val="21"/>
          <w14:textFill>
            <w14:solidFill>
              <w14:schemeClr w14:val="accent6"/>
            </w14:solidFill>
          </w14:textFill>
        </w:rPr>
        <w:t>type == "tissue" %}</w:t>
      </w:r>
      <w:bookmarkStart w:id="110" w:name="_Toc31495"/>
    </w:p>
    <w:p w14:paraId="7647E78D">
      <w:pPr>
        <w:pStyle w:val="27"/>
        <w:outlineLvl w:val="1"/>
        <w:rPr>
          <w:rFonts w:hint="default" w:ascii="Times New Roman" w:hAnsi="Times New Roman" w:eastAsia="微软雅黑" w:cs="Times New Roman"/>
          <w:color w:val="auto"/>
          <w:sz w:val="30"/>
          <w:lang w:eastAsia="zh-CN"/>
        </w:rPr>
      </w:pPr>
      <w:bookmarkStart w:id="111" w:name="_Toc12657"/>
      <w:bookmarkStart w:id="112" w:name="_Toc31487"/>
      <w:r>
        <w:rPr>
          <w:rFonts w:hint="default" w:ascii="Times New Roman" w:hAnsi="Times New Roman" w:eastAsia="微软雅黑" w:cs="Times New Roman"/>
          <w:color w:val="auto"/>
          <w:sz w:val="30"/>
          <w:lang w:eastAsia="zh-CN"/>
        </w:rPr>
        <w:t>同源重组缺陷状态解析</w:t>
      </w:r>
      <w:bookmarkEnd w:id="110"/>
      <w:bookmarkEnd w:id="111"/>
      <w:bookmarkEnd w:id="112"/>
    </w:p>
    <w:p w14:paraId="7B451A1D">
      <w:pPr>
        <w:ind w:firstLine="420"/>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24"/>
          <w:szCs w:val="24"/>
        </w:rPr>
        <w:t>{% if brcaCheckLineStr == [] and summaryOfRresults.hrdState == ‘阴性’ %}</w:t>
      </w:r>
      <w:r>
        <w:rPr>
          <w:rFonts w:hint="default" w:ascii="Times New Roman" w:hAnsi="Times New Roman" w:eastAsia="微软雅黑" w:cs="Times New Roman"/>
          <w:sz w:val="24"/>
          <w:szCs w:val="24"/>
          <w:lang w:eastAsia="zh-CN"/>
        </w:rPr>
        <w:t>同源重组缺陷状态为阴性：未检测到该肿瘤患者存在致病或可能致病变异的BRCA基因变异且基因组不稳定性（GIS）评分小于43分。</w:t>
      </w:r>
      <w:r>
        <w:rPr>
          <w:rFonts w:hint="default" w:ascii="Times New Roman" w:hAnsi="Times New Roman" w:eastAsia="微软雅黑" w:cs="Times New Roman"/>
          <w:sz w:val="24"/>
          <w:szCs w:val="24"/>
        </w:rPr>
        <w:t>{% e</w:t>
      </w:r>
      <w:r>
        <w:rPr>
          <w:rFonts w:hint="default" w:ascii="Times New Roman" w:hAnsi="Times New Roman" w:eastAsia="微软雅黑" w:cs="Times New Roman"/>
          <w:sz w:val="24"/>
          <w:szCs w:val="24"/>
          <w:lang w:val="en-US" w:eastAsia="zh-CN"/>
        </w:rPr>
        <w:t>lse</w:t>
      </w:r>
      <w:r>
        <w:rPr>
          <w:rFonts w:hint="eastAsia" w:ascii="Times New Roman" w:hAnsi="Times New Roman" w:eastAsia="微软雅黑" w:cs="Times New Roman"/>
          <w:sz w:val="24"/>
          <w:szCs w:val="24"/>
          <w:lang w:val="en-US" w:eastAsia="zh-CN"/>
        </w:rPr>
        <w:t xml:space="preserve"> </w:t>
      </w:r>
      <w:r>
        <w:rPr>
          <w:rFonts w:hint="default" w:ascii="Times New Roman" w:hAnsi="Times New Roman" w:eastAsia="微软雅黑" w:cs="Times New Roman"/>
          <w:sz w:val="24"/>
          <w:szCs w:val="24"/>
        </w:rPr>
        <w:t>%}</w:t>
      </w:r>
    </w:p>
    <w:p w14:paraId="78E80958">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BRCA基因突变状态</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0A9189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62BC41"/>
            <w:vAlign w:val="center"/>
          </w:tcPr>
          <w:p w14:paraId="346B9D9F">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62BC41"/>
            <w:vAlign w:val="center"/>
          </w:tcPr>
          <w:p w14:paraId="40B04638">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62BC41"/>
            <w:vAlign w:val="center"/>
          </w:tcPr>
          <w:p w14:paraId="22BAFAE6">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62BC41"/>
            <w:vAlign w:val="center"/>
          </w:tcPr>
          <w:p w14:paraId="3255AEA2">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纯合/杂合/突变频率</w:t>
            </w:r>
          </w:p>
        </w:tc>
        <w:tc>
          <w:tcPr>
            <w:tcW w:w="1974" w:type="dxa"/>
            <w:tcBorders>
              <w:top w:val="nil"/>
              <w:left w:val="single" w:color="FFFFFF" w:sz="18" w:space="0"/>
              <w:bottom w:val="nil"/>
            </w:tcBorders>
            <w:shd w:val="clear" w:color="auto" w:fill="62BC41"/>
            <w:vAlign w:val="center"/>
          </w:tcPr>
          <w:p w14:paraId="0666949E">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54F52F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4827A64F">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if brcaCheckLineStr</w:t>
            </w:r>
            <w:r>
              <w:rPr>
                <w:rFonts w:hint="default" w:ascii="Times New Roman" w:hAnsi="Times New Roman" w:eastAsia="微软雅黑" w:cs="Times New Roman"/>
                <w:sz w:val="18"/>
                <w:lang w:eastAsia="zh-CN"/>
              </w:rPr>
              <w:t xml:space="preserve"> </w:t>
            </w:r>
            <w:r>
              <w:rPr>
                <w:rFonts w:hint="default" w:ascii="Times New Roman" w:hAnsi="Times New Roman" w:eastAsia="微软雅黑" w:cs="Times New Roman"/>
                <w:sz w:val="18"/>
              </w:rPr>
              <w:t>!= [] %}</w:t>
            </w:r>
          </w:p>
        </w:tc>
      </w:tr>
      <w:tr w14:paraId="2D4A21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B424D49">
            <w:pPr>
              <w:spacing w:before="20"/>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for brca in brcaCheckLineStr %}</w:t>
            </w:r>
          </w:p>
        </w:tc>
      </w:tr>
      <w:tr w14:paraId="78C1C5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5896718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brca.Gene }}</w:t>
            </w:r>
          </w:p>
          <w:p w14:paraId="2DBD149F">
            <w:pPr>
              <w:spacing w:before="26"/>
              <w:jc w:val="center"/>
              <w:rPr>
                <w:rFonts w:hint="default" w:ascii="Times New Roman" w:hAnsi="Times New Roman" w:eastAsia="微软雅黑" w:cs="Times New Roman"/>
                <w:b/>
                <w:color w:val="45A3A7"/>
                <w:sz w:val="18"/>
                <w:szCs w:val="18"/>
                <w:lang w:eastAsia="zh-CN"/>
              </w:rPr>
            </w:pPr>
            <w:r>
              <w:rPr>
                <w:rFonts w:hint="default" w:ascii="Times New Roman" w:hAnsi="Times New Roman" w:eastAsia="微软雅黑" w:cs="Times New Roman"/>
                <w:sz w:val="18"/>
              </w:rPr>
              <w:t>{{ brca.Transcript}}</w:t>
            </w:r>
          </w:p>
        </w:tc>
        <w:tc>
          <w:tcPr>
            <w:tcW w:w="1974" w:type="dxa"/>
            <w:tcBorders>
              <w:top w:val="nil"/>
            </w:tcBorders>
            <w:vAlign w:val="center"/>
          </w:tcPr>
          <w:p w14:paraId="738153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brca.Exon }}</w:t>
            </w:r>
          </w:p>
          <w:p w14:paraId="29B2F1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brca.cHGVS }}</w:t>
            </w:r>
          </w:p>
        </w:tc>
        <w:tc>
          <w:tcPr>
            <w:tcW w:w="1974" w:type="dxa"/>
            <w:tcBorders>
              <w:top w:val="nil"/>
            </w:tcBorders>
            <w:vAlign w:val="center"/>
          </w:tcPr>
          <w:p w14:paraId="5BD730D2">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 brca.pHGVS }}</w:t>
            </w:r>
          </w:p>
        </w:tc>
        <w:tc>
          <w:tcPr>
            <w:tcW w:w="1974" w:type="dxa"/>
            <w:tcBorders>
              <w:top w:val="nil"/>
            </w:tcBorders>
            <w:vAlign w:val="center"/>
          </w:tcPr>
          <w:p w14:paraId="717832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brca.Zygosity }}</w:t>
            </w:r>
          </w:p>
        </w:tc>
        <w:tc>
          <w:tcPr>
            <w:tcW w:w="1974" w:type="dxa"/>
            <w:tcBorders>
              <w:top w:val="nil"/>
            </w:tcBorders>
            <w:vAlign w:val="center"/>
          </w:tcPr>
          <w:p w14:paraId="05EEC2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brca.Clinical_significance }}</w:t>
            </w:r>
          </w:p>
        </w:tc>
      </w:tr>
      <w:tr w14:paraId="36DBFF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55A311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endfor %}</w:t>
            </w:r>
          </w:p>
        </w:tc>
      </w:tr>
      <w:tr w14:paraId="71CC5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3610D65">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else %}</w:t>
            </w:r>
          </w:p>
        </w:tc>
      </w:tr>
      <w:tr w14:paraId="3E7AD5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3D0FD037">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38955FC8">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B0039F6">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4D59A8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40BA14E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346BBB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5B908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endif %}</w:t>
            </w:r>
          </w:p>
        </w:tc>
      </w:tr>
    </w:tbl>
    <w:p w14:paraId="40A6B856">
      <w:pPr>
        <w:widowControl/>
        <w:rPr>
          <w:rFonts w:hint="default" w:ascii="Times New Roman" w:hAnsi="Times New Roman" w:eastAsia="微软雅黑" w:cs="Times New Roman"/>
          <w:b/>
          <w:color w:val="45A3A7"/>
          <w:sz w:val="24"/>
          <w:szCs w:val="24"/>
          <w:lang w:eastAsia="zh-CN"/>
        </w:rPr>
      </w:pPr>
      <w:r>
        <w:rPr>
          <w:rFonts w:hint="default" w:ascii="Times New Roman" w:hAnsi="Times New Roman" w:eastAsia="微软雅黑" w:cs="Times New Roman"/>
          <w:sz w:val="24"/>
          <w:szCs w:val="24"/>
        </w:rPr>
        <w:t>{% endif %}{% if summaryOfRresults.hrdState == ‘阳性’ %}</w:t>
      </w:r>
    </w:p>
    <w:p w14:paraId="6BA0AA8D">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同源重组缺陷状态</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8826E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BF7040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24ED333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247" w:type="dxa"/>
            <w:tcBorders>
              <w:top w:val="single" w:color="BFBFBF" w:sz="4" w:space="0"/>
              <w:left w:val="nil"/>
              <w:bottom w:val="single" w:color="A4A4A4" w:sz="4" w:space="0"/>
              <w:right w:val="nil"/>
            </w:tcBorders>
            <w:vAlign w:val="center"/>
          </w:tcPr>
          <w:p w14:paraId="5ACD26D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summaryOfRresults.hrdState }}</w:t>
            </w:r>
          </w:p>
        </w:tc>
      </w:tr>
      <w:tr w14:paraId="3A12B5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E1B276E">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EC322C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1465BD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hrdanalysisOfImmuneTestResults.drugaStr == [] %}无{% else%}{% for d in hrdanalysisOfImmuneTestResults.drugaStr %}{%if loop.last%}{{ d.nameLevel }}{%else%}{{ d.nameLevel }}，{%endif%}{% endfor %}{% endif%}</w:t>
            </w:r>
          </w:p>
        </w:tc>
      </w:tr>
      <w:tr w14:paraId="33058D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4D635E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5D2596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9FB9B6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hrdanalysisOfImmuneTestResults.drugbStr == [] %}无{% else%}{% for d in hrdanalysisOfImmuneTestResults.drugbStr %}{%if loop.last%}{{ d.nameLevel }}{%else%}{{ d.nameLevel }}，{%endif%}{% endfor %}{% endif%}</w:t>
            </w:r>
          </w:p>
        </w:tc>
      </w:tr>
      <w:tr w14:paraId="084F46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DC0F5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78EF14">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C9D354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hrdanalysisOfImmuneTestResults.drugcStr == [] %}无{% else%}{% for d in hrdanalysisOfImmuneTestResults.drugcStr %}{%if loop.last%}{{ d.nameLevel }}{%else%}{{ d.nameLevel }}，{%endif%}{% endfor %}{% endif%}</w:t>
            </w:r>
          </w:p>
        </w:tc>
      </w:tr>
      <w:tr w14:paraId="569F7D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7194AE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6198DE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35BA07C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hrdanalysisOfImmuneTestResults.drugdStr == [] %}无{% else%}{% for d in hrdanalysisOfImmuneTestResults.drugdStr %}{%if loop.last%}{{ d.nameLevel }}{%else%}{{ d.nameLevel }}，{%endif%}{% endfor %}{% endif%}</w:t>
            </w:r>
          </w:p>
        </w:tc>
      </w:tr>
      <w:tr w14:paraId="5EB3D9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33D993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3861B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3A5B48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hrdanalysisOfImmuneTestResults.resistantaStr == [] %}无{% else%}{% for d in hrdanalysisOfImmuneTestResults.resistantaStr %}{%if loop.last%}{{ d.nameLevel }}{%else%}{{ d.nameLevel }}，{%endif%}{% endfor %}{% endif%}</w:t>
            </w:r>
          </w:p>
        </w:tc>
      </w:tr>
      <w:tr w14:paraId="06F333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F6EF8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B1209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433CFF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hrdanalysisOfImmuneTestResults.resistantbStr == [] %}无{% else%}{% for d in hrdanalysisOfImmuneTestResults.resistantbStr %}{%if loop.last%}{{ d.nameLevel }}{%else%}{{ d.nameLevel }}，{%endif%}{% endfor %}{% endif%}</w:t>
            </w:r>
          </w:p>
        </w:tc>
      </w:tr>
      <w:tr w14:paraId="042C28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BB1F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884C7D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473D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hrdanalysisOfImmuneTestResults.resistantcStr == [] %}无{% else%}{% for d in hrdanalysisOfImmuneTestResults.resistantcStr %}{%if loop.last%}{{ d.nameLevel }}{%else%}{{ d.nameLevel }}，{%endif%}{% endfor %}{% endif%}</w:t>
            </w:r>
          </w:p>
        </w:tc>
      </w:tr>
      <w:tr w14:paraId="23A25B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016E7A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55EB9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6FA5559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hrdanalysisOfImmuneTestResults.resistantdStr == [] %}无{% else%}{% for d in hrdanalysisOfImmuneTestResults.resistantdStr %}{%if loop.last%}{{ d.nameLevel }}{%else%}{{ d.nameLevel }}，{%endif%}{% endfor %}{% endif%}</w:t>
            </w:r>
          </w:p>
        </w:tc>
      </w:tr>
      <w:tr w14:paraId="174F1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C4AC2D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16F4430">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md in </w:t>
            </w:r>
            <w:r>
              <w:rPr>
                <w:rFonts w:hint="default" w:ascii="Times New Roman" w:hAnsi="Times New Roman" w:eastAsia="微软雅黑" w:cs="Times New Roman"/>
                <w:bCs/>
                <w:sz w:val="18"/>
                <w:szCs w:val="18"/>
                <w:lang w:eastAsia="zh-CN" w:bidi="ar"/>
              </w:rPr>
              <w:t>hrdanalysisOfImmuneTestResults.varDrugNote</w:t>
            </w:r>
            <w:r>
              <w:rPr>
                <w:rFonts w:hint="default" w:ascii="Times New Roman" w:hAnsi="Times New Roman" w:eastAsia="微软雅黑" w:cs="Times New Roman"/>
                <w:sz w:val="18"/>
                <w:szCs w:val="18"/>
                <w:lang w:eastAsia="zh-CN"/>
              </w:rPr>
              <w:t xml:space="preserve"> %}{% if md.key == '位点说明:'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 if md.key==’基因说明:’ %}</w:t>
            </w:r>
            <w:r>
              <w:rPr>
                <w:rFonts w:hint="default" w:ascii="Times New Roman" w:hAnsi="Times New Roman" w:eastAsia="微软雅黑" w:cs="Times New Roman"/>
                <w:b/>
                <w:bCs/>
                <w:sz w:val="18"/>
                <w:szCs w:val="18"/>
                <w:lang w:eastAsia="zh-CN"/>
              </w:rPr>
              <w:t>HRD定义:</w:t>
            </w:r>
            <w:r>
              <w:rPr>
                <w:rFonts w:hint="default" w:ascii="Times New Roman" w:hAnsi="Times New Roman" w:eastAsia="微软雅黑" w:cs="Times New Roman"/>
                <w:sz w:val="18"/>
                <w:szCs w:val="18"/>
                <w:lang w:eastAsia="zh-CN"/>
              </w:rPr>
              <w:t>{%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 endif %}{{md.value}}</w:t>
            </w:r>
          </w:p>
          <w:p w14:paraId="2E18BC2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64789BA4">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rPr>
        <w:t>{% if hrdanalysisOfImmuneTestResults.drugResearchList != [] %}</w:t>
      </w:r>
    </w:p>
    <w:p w14:paraId="7C4602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1D2A44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25EE8780">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63F100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6308EC3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62BC41"/>
            <w:vAlign w:val="center"/>
          </w:tcPr>
          <w:p w14:paraId="3D748F9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26C5F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114E433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hrdanalysisOfImmuneTestResults.drugResearchList %}</w:t>
            </w:r>
          </w:p>
        </w:tc>
      </w:tr>
      <w:tr w14:paraId="290869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31B74D4">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25A5D13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E7CF90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47C18B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5C3E2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58E4D0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2B4A683">
      <w:pPr>
        <w:spacing w:before="26"/>
        <w:rPr>
          <w:rFonts w:hint="default" w:ascii="Times New Roman" w:hAnsi="Times New Roman" w:eastAsia="微软雅黑" w:cs="Times New Roman"/>
          <w:b/>
          <w:sz w:val="24"/>
          <w:szCs w:val="24"/>
          <w:lang w:eastAsia="zh-CN" w:bidi="ar"/>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hrdanalysisOfImmuneTestResults.potentialDrugList != [] %}</w:t>
      </w:r>
    </w:p>
    <w:p w14:paraId="47E711B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03A8C4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35782B95">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5F3E41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0B7DF13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62BC41"/>
            <w:vAlign w:val="center"/>
          </w:tcPr>
          <w:p w14:paraId="060E060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FE336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70EADB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hrdanalysisOfImmuneTestResults.potentialDrugList %}</w:t>
            </w:r>
          </w:p>
        </w:tc>
      </w:tr>
      <w:tr w14:paraId="4731DE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4D4C3D8F">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174F3EA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0BC385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7A94F80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22576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37D8B8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793AE76">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hrdanalysisOfImmuneTestResults.clinicalTrialInformationStr != [] %}</w:t>
      </w:r>
    </w:p>
    <w:p w14:paraId="0514B4D0">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4922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62BC41"/>
            <w:vAlign w:val="center"/>
          </w:tcPr>
          <w:p w14:paraId="3AE691EA">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C41"/>
            <w:vAlign w:val="center"/>
          </w:tcPr>
          <w:p w14:paraId="4EBCC58B">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C41"/>
            <w:vAlign w:val="center"/>
          </w:tcPr>
          <w:p w14:paraId="691574F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C41"/>
            <w:vAlign w:val="center"/>
          </w:tcPr>
          <w:p w14:paraId="7C8B9596">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22D3865">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62BC41"/>
            <w:vAlign w:val="center"/>
          </w:tcPr>
          <w:p w14:paraId="71E5141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68CEAD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134C42CD">
            <w:pPr>
              <w:spacing w:before="26"/>
              <w:jc w:val="cente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b/>
                <w:sz w:val="18"/>
                <w:szCs w:val="18"/>
                <w:lang w:eastAsia="zh-CN"/>
              </w:rPr>
              <w:t>{%tr for hrdcli in hrdanalysisOfImmuneTestResults.clinicalTrialInformationStr%}</w:t>
            </w:r>
          </w:p>
        </w:tc>
      </w:tr>
      <w:tr w14:paraId="07618A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40462AF4">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09F8CED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hrdcli.title_chinese}}</w:t>
            </w:r>
          </w:p>
        </w:tc>
        <w:tc>
          <w:tcPr>
            <w:tcW w:w="1246" w:type="dxa"/>
            <w:shd w:val="clear" w:color="auto" w:fill="auto"/>
            <w:vAlign w:val="center"/>
          </w:tcPr>
          <w:p w14:paraId="1AAA4A6F">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5AA02D99">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hrdcli.phase}}</w:t>
            </w:r>
          </w:p>
        </w:tc>
        <w:tc>
          <w:tcPr>
            <w:tcW w:w="1204" w:type="dxa"/>
            <w:shd w:val="clear" w:color="auto" w:fill="auto"/>
            <w:vAlign w:val="center"/>
          </w:tcPr>
          <w:p w14:paraId="6E3CD8BB">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hrdcli.drug_name_chinese</w:t>
            </w:r>
            <w:r>
              <w:rPr>
                <w:rFonts w:hint="default" w:ascii="Times New Roman" w:hAnsi="Times New Roman" w:eastAsia="微软雅黑" w:cs="Times New Roman"/>
                <w:sz w:val="18"/>
                <w:szCs w:val="18"/>
                <w:lang w:eastAsia="zh-CN"/>
              </w:rPr>
              <w:t xml:space="preserve"> %}{%if loop.last%}{{ d.name }}{%else%}{{ d.name }}</w:t>
            </w:r>
          </w:p>
          <w:p w14:paraId="1B810E51">
            <w:pPr>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shd w:val="clear" w:color="auto" w:fill="auto"/>
            <w:vAlign w:val="center"/>
          </w:tcPr>
          <w:p w14:paraId="4BD6E2B6">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hrdcli.location_chinese}}</w:t>
            </w:r>
          </w:p>
        </w:tc>
      </w:tr>
      <w:tr w14:paraId="21ADE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14401278">
            <w:pPr>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w:t>
            </w:r>
          </w:p>
        </w:tc>
      </w:tr>
    </w:tbl>
    <w:p w14:paraId="3D54A464">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1"/>
          <w:szCs w:val="21"/>
          <w:lang w:eastAsia="zh-CN" w:bidi="ar"/>
        </w:rPr>
        <w:t>{% endif %}</w:t>
      </w:r>
      <w:r>
        <w:rPr>
          <w:rFonts w:hint="default" w:ascii="Times New Roman" w:hAnsi="Times New Roman" w:eastAsia="微软雅黑" w:cs="Times New Roman"/>
          <w:sz w:val="24"/>
          <w:szCs w:val="24"/>
        </w:rPr>
        <w:t>{% endif %}</w:t>
      </w:r>
      <w:r>
        <w:rPr>
          <w:rFonts w:hint="default" w:ascii="Times New Roman" w:hAnsi="Times New Roman" w:eastAsia="微软雅黑" w:cs="Times New Roman"/>
          <w:b/>
          <w:color w:val="45A3A7"/>
          <w:sz w:val="24"/>
          <w:szCs w:val="24"/>
          <w:lang w:eastAsia="zh-CN"/>
        </w:rPr>
        <w:br w:type="page"/>
      </w:r>
      <w:r>
        <w:rPr>
          <w:rFonts w:hint="default" w:ascii="Times New Roman" w:hAnsi="Times New Roman" w:eastAsia="微软雅黑" w:cs="Times New Roman"/>
          <w:b/>
          <w:sz w:val="24"/>
          <w:szCs w:val="24"/>
          <w:lang w:eastAsia="zh-CN"/>
        </w:rPr>
        <w:t>{% endif %}{%if BodyDrugDrugDetectionStr or unknownVarAnalysisStr %}</w:t>
      </w:r>
    </w:p>
    <w:p w14:paraId="75E01DFC">
      <w:pPr>
        <w:pStyle w:val="3"/>
        <w:numPr>
          <w:ilvl w:val="255"/>
          <w:numId w:val="0"/>
        </w:numPr>
        <w:jc w:val="left"/>
        <w:rPr>
          <w:rFonts w:hint="default" w:ascii="Times New Roman" w:hAnsi="Times New Roman" w:eastAsia="微软雅黑" w:cs="Times New Roman"/>
          <w:color w:val="auto"/>
          <w:sz w:val="30"/>
          <w:lang w:eastAsia="zh-CN"/>
        </w:rPr>
      </w:pPr>
      <w:bookmarkStart w:id="113" w:name="_Toc18879"/>
      <w:bookmarkStart w:id="114" w:name="_Toc18974"/>
      <w:bookmarkStart w:id="115" w:name="_Toc27011"/>
      <w:bookmarkStart w:id="116" w:name="_Toc149837264"/>
      <w:r>
        <w:rPr>
          <w:rFonts w:hint="default" w:ascii="Times New Roman" w:hAnsi="Times New Roman" w:eastAsia="微软雅黑" w:cs="Times New Roman"/>
          <w:color w:val="auto"/>
          <w:sz w:val="30"/>
          <w:lang w:eastAsia="zh-CN"/>
        </w:rPr>
        <w:t>体细胞变异结果解析</w:t>
      </w:r>
      <w:bookmarkEnd w:id="113"/>
      <w:bookmarkEnd w:id="114"/>
      <w:bookmarkEnd w:id="115"/>
    </w:p>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for tdd in BodyDrugNoComplexStr %}</w:t>
      </w:r>
      <w:bookmarkEnd w:id="116"/>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2B541"/>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2B541"/>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48952105">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 for tdd in ComplexDrugStr %}</w:t>
      </w:r>
    </w:p>
    <w:p w14:paraId="7C4C0E8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BEDF0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2EE0C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535681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3B2110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EE3D4F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2C745C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725B00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A6195C">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4EE4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1748F6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07127C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4AF92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0807E9">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42649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E8052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E3A4A8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C911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4BA8D6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512D66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0C1681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39B1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692DBD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3FD1D6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BF1BC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7E9CE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8AA221A">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4C4B6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524AFD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F1CB8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E70489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B06D9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B094F1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E0C3E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53FE8D6">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766814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BDA07D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78EAA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16B3332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E728A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0FC4DD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AC1110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35D6B550">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7E715042">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CF56C5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F94F0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A60E1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2625E3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7184D9A">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2B541"/>
            <w:vAlign w:val="center"/>
          </w:tcPr>
          <w:p w14:paraId="7C35D1C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C76DE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6E7EB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59604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31BC17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28FC5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D2599A6">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C3AD21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EB14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9533E6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6683EEB">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3785ED11">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63EBA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E379F6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8CB4F6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BF013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2B541"/>
            <w:vAlign w:val="center"/>
          </w:tcPr>
          <w:p w14:paraId="7CEE4ADF">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2CF4C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73857D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45B854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D91DEC4">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FB6CDD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AD3C82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1FC30B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82C6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0D8D5E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B71B63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5718272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B06DC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CE46AE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525A82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F0A65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33B101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92384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2C89B2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6FD91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CEB40A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F005A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C0462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CE1CE6A">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766A22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B98D8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5A189C4">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524A4D6F">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72AB9B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658C0A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CAADCD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3"/>
        <w:numPr>
          <w:ilvl w:val="255"/>
          <w:numId w:val="0"/>
        </w:numPr>
        <w:jc w:val="left"/>
        <w:rPr>
          <w:rFonts w:hint="default" w:ascii="Times New Roman" w:hAnsi="Times New Roman" w:eastAsia="微软雅黑" w:cs="Times New Roman"/>
          <w:color w:val="auto"/>
          <w:sz w:val="30"/>
          <w:lang w:eastAsia="zh-CN"/>
        </w:rPr>
      </w:pPr>
      <w:bookmarkStart w:id="117" w:name="_Toc13837"/>
      <w:bookmarkStart w:id="118" w:name="_Toc11208"/>
      <w:bookmarkStart w:id="119" w:name="_Toc27746"/>
      <w:bookmarkStart w:id="120" w:name="_Toc149837265"/>
      <w:r>
        <w:rPr>
          <w:rFonts w:hint="default" w:ascii="Times New Roman" w:hAnsi="Times New Roman" w:eastAsia="微软雅黑" w:cs="Times New Roman"/>
          <w:color w:val="auto"/>
          <w:sz w:val="30"/>
          <w:lang w:eastAsia="zh-CN"/>
        </w:rPr>
        <w:t>胚系变异结果解析</w:t>
      </w:r>
      <w:bookmarkEnd w:id="117"/>
      <w:bookmarkEnd w:id="118"/>
      <w:bookmarkEnd w:id="119"/>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20"/>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2B541"/>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2B541"/>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7"/>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xml:space="preserve">{% if summaryOfRresults.prognosticEvaluationSize != 0 and reportInfo.conf.thyroidIymphomaDrugAnal </w:t>
      </w:r>
      <w:r>
        <w:rPr>
          <w:rStyle w:val="19"/>
          <w:rFonts w:hint="eastAsia" w:ascii="Times New Roman" w:hAnsi="Times New Roman" w:eastAsia="微软雅黑" w:cs="Times New Roman"/>
          <w:color w:val="auto"/>
          <w:sz w:val="21"/>
          <w:szCs w:val="21"/>
          <w:lang w:val="en-US" w:eastAsia="zh-CN"/>
        </w:rPr>
        <w:t>and disease.ThyroidCarcinoma</w:t>
      </w:r>
      <w:r>
        <w:rPr>
          <w:rStyle w:val="19"/>
          <w:rFonts w:hint="eastAsia" w:cs="Times New Roman"/>
          <w:color w:val="auto"/>
          <w:sz w:val="21"/>
          <w:szCs w:val="21"/>
          <w:lang w:val="en-US" w:eastAsia="zh-CN"/>
        </w:rPr>
        <w:t xml:space="preserve">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pStyle w:val="3"/>
        <w:numPr>
          <w:ilvl w:val="255"/>
          <w:numId w:val="0"/>
        </w:numPr>
        <w:jc w:val="left"/>
        <w:rPr>
          <w:color w:val="auto"/>
          <w:sz w:val="30"/>
          <w:lang w:eastAsia="zh-CN"/>
        </w:rPr>
      </w:pPr>
      <w:bookmarkStart w:id="121" w:name="_Toc29942"/>
      <w:bookmarkStart w:id="122" w:name="_Toc32694"/>
      <w:bookmarkStart w:id="123" w:name="_Toc5824"/>
      <w:r>
        <w:rPr>
          <w:rFonts w:hint="eastAsia"/>
          <w:color w:val="auto"/>
          <w:sz w:val="30"/>
          <w:lang w:eastAsia="zh-CN"/>
        </w:rPr>
        <w:t>预后评估结果解析</w:t>
      </w:r>
      <w:bookmarkEnd w:id="121"/>
      <w:bookmarkEnd w:id="122"/>
      <w:bookmarkEnd w:id="123"/>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tcBorders>
              <w:top w:val="nil"/>
              <w:bottom w:val="single" w:color="FFFFFF" w:sz="18" w:space="0"/>
              <w:right w:val="nil"/>
            </w:tcBorders>
            <w:shd w:val="clear" w:color="auto" w:fill="62BC41"/>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3"/>
        <w:numPr>
          <w:ilvl w:val="255"/>
          <w:numId w:val="0"/>
        </w:numPr>
        <w:jc w:val="left"/>
        <w:rPr>
          <w:rFonts w:hint="default" w:ascii="Times New Roman" w:hAnsi="Times New Roman" w:eastAsia="微软雅黑" w:cs="Times New Roman"/>
          <w:color w:val="auto"/>
          <w:sz w:val="30"/>
          <w:lang w:eastAsia="zh-CN"/>
        </w:rPr>
      </w:pPr>
      <w:bookmarkStart w:id="124" w:name="_Toc17529"/>
      <w:bookmarkStart w:id="125" w:name="_Toc25601"/>
      <w:bookmarkStart w:id="126" w:name="_Toc149837266"/>
      <w:bookmarkStart w:id="127" w:name="_Toc12317"/>
      <w:r>
        <w:rPr>
          <w:rFonts w:hint="default" w:ascii="Times New Roman" w:hAnsi="Times New Roman" w:eastAsia="微软雅黑" w:cs="Times New Roman"/>
          <w:color w:val="auto"/>
          <w:sz w:val="30"/>
          <w:lang w:eastAsia="zh-CN"/>
        </w:rPr>
        <w:t>免疫检测结果解析</w:t>
      </w:r>
      <w:bookmarkEnd w:id="124"/>
      <w:bookmarkEnd w:id="125"/>
      <w:bookmarkEnd w:id="126"/>
      <w:bookmarkEnd w:id="127"/>
    </w:p>
    <w:p w14:paraId="1053CBAD">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 if reportInfo.conf.tmb %}</w:t>
      </w:r>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肿瘤突变负荷（TMB）检测结果解析</w:t>
      </w:r>
    </w:p>
    <w:tbl>
      <w:tblPr>
        <w:tblStyle w:val="15"/>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62BC41"/>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nil"/>
              <w:bottom w:val="nil"/>
              <w:right w:val="nil"/>
            </w:tcBorders>
            <w:shd w:val="clear" w:color="auto" w:fill="auto"/>
          </w:tcPr>
          <w:p w14:paraId="714F5C95">
            <w:pP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14EEF59E">
            <w:pPr>
              <w:spacing w:line="276" w:lineRule="auto"/>
              <w:jc w:val="both"/>
              <w:rPr>
                <w:rFonts w:hint="default" w:ascii="Times New Roman" w:hAnsi="Times New Roman" w:eastAsia="微软雅黑" w:cs="Times New Roman"/>
                <w:sz w:val="11"/>
                <w:szCs w:val="16"/>
                <w:shd w:val="clear" w:color="auto" w:fill="FFFFFF"/>
                <w:lang w:eastAsia="zh-CN"/>
              </w:rPr>
            </w:pPr>
          </w:p>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14:paraId="4103A981">
            <w:pPr>
              <w:keepNext w:val="0"/>
              <w:keepLines w:val="0"/>
              <w:pageBreakBefore w:val="0"/>
              <w:widowControl w:val="0"/>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numPr>
                <w:ilvl w:val="0"/>
                <w:numId w:val="0"/>
              </w:numPr>
              <w:ind w:leftChars="0" w:firstLine="360" w:firstLineChars="200"/>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numPr>
                <w:ilvl w:val="0"/>
                <w:numId w:val="0"/>
              </w:numPr>
              <w:ind w:leftChars="0" w:firstLine="360" w:firstLineChars="200"/>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3A288195">
            <w:pPr>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注：</w:t>
            </w:r>
          </w:p>
          <w:p w14:paraId="550ADC8B">
            <w:pPr>
              <w:numPr>
                <w:ilvl w:val="0"/>
                <w:numId w:val="0"/>
              </w:numPr>
              <w:ind w:leftChars="0" w:firstLine="360" w:firstLineChars="200"/>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 for n in note.TMB3NoteList %}{{n}}</w:t>
            </w:r>
          </w:p>
          <w:p w14:paraId="1BAB39A9">
            <w:pPr>
              <w:numPr>
                <w:ilvl w:val="0"/>
                <w:numId w:val="0"/>
              </w:numPr>
              <w:ind w:leftChars="0" w:firstLine="360" w:firstLineChars="200"/>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62BC41"/>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100"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sz w:val="18"/>
                <w:shd w:val="clear" w:color="auto" w:fill="FFFFFF"/>
                <w:lang w:eastAsia="zh-CN"/>
              </w:rPr>
            </w:pPr>
          </w:p>
          <w:p w14:paraId="10D2081F">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4AB4C0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 for n in note.MSI3NoteList %}{{n}}</w:t>
            </w:r>
          </w:p>
          <w:p w14:paraId="75D985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 endfor %}</w:t>
            </w:r>
          </w:p>
          <w:p w14:paraId="347DEBB7">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rPr>
            </w:pPr>
            <w:r>
              <w:rPr>
                <w:rFonts w:hint="default" w:ascii="Times New Roman" w:hAnsi="Times New Roman" w:eastAsia="微软雅黑" w:cs="Times New Roman"/>
                <w:b/>
                <w:sz w:val="18"/>
                <w:shd w:val="clear" w:color="auto" w:fill="FFFFFF"/>
              </w:rPr>
              <w:t>注：</w:t>
            </w:r>
          </w:p>
          <w:p w14:paraId="09B44DDB">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 for n in note.MSI2 %}{{n}}</w:t>
            </w:r>
          </w:p>
          <w:p w14:paraId="53B35787">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 endfor %}</w:t>
            </w:r>
          </w:p>
        </w:tc>
      </w:tr>
    </w:tbl>
    <w:p w14:paraId="438675F5">
      <w:pPr>
        <w:widowControl/>
        <w:rPr>
          <w:rFonts w:hint="default" w:ascii="Times New Roman" w:hAnsi="Times New Roman" w:eastAsia="微软雅黑" w:cs="Times New Roman"/>
          <w:b/>
          <w:bCs/>
          <w:color w:val="0070C0"/>
          <w:sz w:val="28"/>
          <w:szCs w:val="28"/>
          <w:lang w:eastAsia="zh-CN"/>
        </w:rPr>
      </w:pPr>
      <w:r>
        <w:rPr>
          <w:rFonts w:hint="default" w:ascii="Times New Roman" w:hAnsi="Times New Roman" w:eastAsia="微软雅黑" w:cs="Times New Roman"/>
          <w:b/>
          <w:bCs/>
          <w:color w:val="0070C0"/>
          <w:sz w:val="28"/>
          <w:szCs w:val="28"/>
          <w:lang w:eastAsia="zh-CN"/>
        </w:rPr>
        <w:br w:type="page"/>
      </w:r>
    </w:p>
    <w:p w14:paraId="4024FE8A">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B35455A">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p>
          <w:p w14:paraId="4B3EFA0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 for n in note.MMR3NoteList %}{{n}}</w:t>
            </w:r>
          </w:p>
          <w:p w14:paraId="0B472035">
            <w:pPr>
              <w:ind w:firstLine="360" w:firstLineChars="20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 endfor %}</w:t>
            </w:r>
          </w:p>
        </w:tc>
      </w:tr>
    </w:tbl>
    <w:p w14:paraId="7B671E1A">
      <w:pPr>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35800101">
      <w:pPr>
        <w:spacing w:before="26" w:after="120" w:afterLines="50"/>
        <w:rPr>
          <w:rFonts w:hint="default" w:ascii="Times New Roman" w:hAnsi="Times New Roman" w:eastAsia="微软雅黑" w:cs="Times New Roman"/>
          <w:b/>
          <w:color w:val="000000" w:themeColor="text1"/>
          <w:sz w:val="24"/>
          <w:szCs w:val="24"/>
          <w:lang w:eastAsia="zh-CN"/>
          <w14:textFill>
            <w14:solidFill>
              <w14:schemeClr w14:val="tx1"/>
            </w14:solidFill>
          </w14:textFill>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 xml:space="preserve">{% if </w:t>
      </w:r>
      <w:r>
        <w:rPr>
          <w:rFonts w:hint="default" w:ascii="Times New Roman" w:hAnsi="Times New Roman" w:eastAsia="微软雅黑" w:cs="Times New Roman"/>
          <w:b/>
          <w:color w:val="70AD47" w:themeColor="accent6"/>
          <w:sz w:val="24"/>
          <w:szCs w:val="24"/>
          <w:lang w:val="en-US" w:eastAsia="zh-CN" w:bidi="ar"/>
          <w14:textFill>
            <w14:solidFill>
              <w14:schemeClr w14:val="accent6"/>
            </w14:solidFill>
          </w14:textFill>
        </w:rPr>
        <w:t xml:space="preserve">reportInfo.conf.hlaLohAnal and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type == "tissue"%}</w:t>
      </w:r>
    </w:p>
    <w:p w14:paraId="60BB78DB">
      <w:pPr>
        <w:spacing w:before="29"/>
        <w:rPr>
          <w:rFonts w:hint="default" w:ascii="Times New Roman" w:hAnsi="Times New Roman" w:eastAsia="微软雅黑" w:cs="Times New Roman"/>
          <w:b/>
          <w:sz w:val="24"/>
          <w:szCs w:val="24"/>
          <w:lang w:eastAsia="zh-CN"/>
        </w:rPr>
      </w:pPr>
      <w:bookmarkStart w:id="128" w:name="_Toc16133"/>
      <w:bookmarkStart w:id="129" w:name="_Toc21630"/>
      <w:r>
        <w:rPr>
          <w:rFonts w:hint="default" w:ascii="Times New Roman" w:hAnsi="Times New Roman" w:eastAsia="微软雅黑" w:cs="Times New Roman"/>
          <w:b/>
          <w:sz w:val="24"/>
          <w:szCs w:val="24"/>
          <w:lang w:eastAsia="zh-CN"/>
        </w:rPr>
        <w:t>人类白细胞抗原杂合性缺失（HLA-LOH）检测结果解析</w:t>
      </w:r>
      <w:bookmarkEnd w:id="128"/>
      <w:bookmarkEnd w:id="129"/>
    </w:p>
    <w:tbl>
      <w:tblPr>
        <w:tblStyle w:val="15"/>
        <w:tblpPr w:leftFromText="180" w:rightFromText="180" w:vertAnchor="text" w:horzAnchor="page" w:tblpXSpec="center" w:tblpY="198"/>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18B77A8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A7A7A7" w:sz="4" w:space="0"/>
              <w:bottom w:val="nil"/>
              <w:right w:val="single" w:color="FFFFFF" w:themeColor="background1" w:sz="18" w:space="0"/>
            </w:tcBorders>
            <w:shd w:val="clear" w:color="auto" w:fill="62BC41"/>
            <w:vAlign w:val="center"/>
          </w:tcPr>
          <w:p w14:paraId="472AE08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w:t>
            </w:r>
          </w:p>
        </w:tc>
        <w:tc>
          <w:tcPr>
            <w:tcW w:w="3587" w:type="dxa"/>
            <w:tcBorders>
              <w:top w:val="single" w:color="A7A7A7" w:sz="4" w:space="0"/>
              <w:left w:val="single" w:color="FFFFFF" w:themeColor="background1" w:sz="18" w:space="0"/>
              <w:bottom w:val="nil"/>
              <w:right w:val="single" w:color="FFFFFF" w:themeColor="background1" w:sz="18" w:space="0"/>
            </w:tcBorders>
            <w:shd w:val="clear" w:color="auto" w:fill="62BC41"/>
            <w:vAlign w:val="center"/>
          </w:tcPr>
          <w:p w14:paraId="3D2022B3">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HLA-I分型</w:t>
            </w:r>
          </w:p>
        </w:tc>
        <w:tc>
          <w:tcPr>
            <w:tcW w:w="4359" w:type="dxa"/>
            <w:tcBorders>
              <w:top w:val="single" w:color="A7A7A7" w:sz="4" w:space="0"/>
              <w:left w:val="single" w:color="FFFFFF" w:themeColor="background1" w:sz="18" w:space="0"/>
              <w:bottom w:val="nil"/>
              <w:right w:val="dotted" w:color="15A73A" w:sz="4" w:space="0"/>
            </w:tcBorders>
            <w:shd w:val="clear" w:color="auto" w:fill="62BC41"/>
            <w:vAlign w:val="center"/>
          </w:tcPr>
          <w:p w14:paraId="70A77FB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HLA-I杂合性缺失</w:t>
            </w:r>
          </w:p>
        </w:tc>
      </w:tr>
      <w:tr w14:paraId="70742B99">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nil"/>
              <w:bottom w:val="single" w:color="A7A7A7" w:sz="4" w:space="0"/>
              <w:right w:val="nil"/>
            </w:tcBorders>
            <w:shd w:val="clear" w:color="auto" w:fill="auto"/>
            <w:vAlign w:val="center"/>
          </w:tcPr>
          <w:p w14:paraId="656E0CE9">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n in lohhla %}</w:t>
            </w:r>
          </w:p>
        </w:tc>
      </w:tr>
      <w:tr w14:paraId="4CF44F8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A7A7A7" w:sz="4" w:space="0"/>
              <w:bottom w:val="single" w:color="A7A7A7" w:sz="4" w:space="0"/>
              <w:right w:val="single" w:color="A7A7A7" w:sz="4" w:space="0"/>
            </w:tcBorders>
            <w:shd w:val="clear" w:color="auto" w:fill="auto"/>
            <w:vAlign w:val="center"/>
          </w:tcPr>
          <w:p w14:paraId="0EA29E95">
            <w:pPr>
              <w:spacing w:before="13" w:line="252" w:lineRule="auto"/>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.HLA}}</w:t>
            </w:r>
          </w:p>
        </w:tc>
        <w:tc>
          <w:tcPr>
            <w:tcW w:w="3587" w:type="dxa"/>
            <w:tcBorders>
              <w:top w:val="single" w:color="A7A7A7" w:sz="4" w:space="0"/>
              <w:left w:val="single" w:color="A7A7A7" w:sz="4" w:space="0"/>
              <w:bottom w:val="single" w:color="A7A7A7" w:sz="4" w:space="0"/>
              <w:right w:val="single" w:color="A7A7A7" w:sz="4" w:space="0"/>
            </w:tcBorders>
            <w:shd w:val="clear" w:color="auto" w:fill="auto"/>
            <w:vAlign w:val="center"/>
          </w:tcPr>
          <w:p w14:paraId="4FE3B564">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.typing}}</w:t>
            </w:r>
          </w:p>
        </w:tc>
        <w:tc>
          <w:tcPr>
            <w:tcW w:w="4359" w:type="dxa"/>
            <w:tcBorders>
              <w:top w:val="single" w:color="A7A7A7" w:sz="4" w:space="0"/>
              <w:left w:val="single" w:color="A7A7A7" w:sz="4" w:space="0"/>
              <w:bottom w:val="single" w:color="A7A7A7" w:sz="4" w:space="0"/>
              <w:right w:val="nil"/>
            </w:tcBorders>
            <w:shd w:val="clear" w:color="auto" w:fill="auto"/>
            <w:vAlign w:val="center"/>
          </w:tcPr>
          <w:p w14:paraId="49A1CAF8">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.deletion_state}}</w:t>
            </w:r>
          </w:p>
        </w:tc>
      </w:tr>
      <w:tr w14:paraId="28EE51D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A7A7A7" w:sz="4" w:space="0"/>
              <w:bottom w:val="single" w:color="A7A7A7" w:sz="4" w:space="0"/>
              <w:right w:val="nil"/>
            </w:tcBorders>
            <w:shd w:val="clear" w:color="auto" w:fill="auto"/>
            <w:vAlign w:val="center"/>
          </w:tcPr>
          <w:p w14:paraId="67118706">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9A1BA6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7A7A7" w:sz="4" w:space="0"/>
              <w:left w:val="nil"/>
              <w:bottom w:val="nil"/>
              <w:right w:val="nil"/>
            </w:tcBorders>
            <w:shd w:val="clear" w:color="auto" w:fill="auto"/>
            <w:vAlign w:val="center"/>
          </w:tcPr>
          <w:p w14:paraId="26ACE8B1">
            <w:pPr>
              <w:spacing w:before="13" w:line="252" w:lineRule="auto"/>
              <w:jc w:val="center"/>
              <w:rPr>
                <w:rFonts w:hint="default" w:ascii="Times New Roman" w:hAnsi="Times New Roman" w:eastAsia="微软雅黑" w:cs="Times New Roman"/>
                <w:sz w:val="21"/>
                <w:szCs w:val="21"/>
                <w:lang w:eastAsia="zh-CN"/>
              </w:rPr>
            </w:pPr>
          </w:p>
        </w:tc>
        <w:tc>
          <w:tcPr>
            <w:tcW w:w="3587" w:type="dxa"/>
            <w:tcBorders>
              <w:top w:val="single" w:color="A7A7A7" w:sz="4" w:space="0"/>
              <w:left w:val="nil"/>
              <w:bottom w:val="nil"/>
              <w:right w:val="nil"/>
            </w:tcBorders>
            <w:shd w:val="clear" w:color="auto" w:fill="auto"/>
            <w:vAlign w:val="center"/>
          </w:tcPr>
          <w:p w14:paraId="7C487A9C">
            <w:pPr>
              <w:spacing w:before="13" w:line="252" w:lineRule="auto"/>
              <w:jc w:val="center"/>
              <w:rPr>
                <w:rFonts w:hint="default" w:ascii="Times New Roman" w:hAnsi="Times New Roman" w:eastAsia="微软雅黑" w:cs="Times New Roman"/>
                <w:lang w:eastAsia="zh-CN"/>
              </w:rPr>
            </w:pPr>
          </w:p>
        </w:tc>
        <w:tc>
          <w:tcPr>
            <w:tcW w:w="4359" w:type="dxa"/>
            <w:tcBorders>
              <w:top w:val="single" w:color="A7A7A7" w:sz="4" w:space="0"/>
              <w:left w:val="nil"/>
              <w:bottom w:val="nil"/>
              <w:right w:val="nil"/>
            </w:tcBorders>
            <w:shd w:val="clear" w:color="auto" w:fill="auto"/>
            <w:vAlign w:val="center"/>
          </w:tcPr>
          <w:p w14:paraId="65AD274C">
            <w:pPr>
              <w:spacing w:before="13" w:line="252" w:lineRule="auto"/>
              <w:jc w:val="center"/>
              <w:rPr>
                <w:rFonts w:hint="default" w:ascii="Times New Roman" w:hAnsi="Times New Roman" w:eastAsia="微软雅黑" w:cs="Times New Roman"/>
                <w:strike/>
                <w:highlight w:val="yellow"/>
                <w:lang w:eastAsia="zh-CN"/>
              </w:rPr>
            </w:pPr>
          </w:p>
        </w:tc>
      </w:tr>
      <w:tr w14:paraId="0B8E539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left w:val="nil"/>
              <w:bottom w:val="nil"/>
              <w:right w:val="nil"/>
            </w:tcBorders>
            <w:shd w:val="clear" w:color="auto" w:fill="auto"/>
            <w:vAlign w:val="center"/>
          </w:tcPr>
          <w:p w14:paraId="538070F5">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1E6124E9">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。经典的</w:t>
            </w:r>
            <w:r>
              <w:rPr>
                <w:rFonts w:hint="default" w:ascii="Times New Roman" w:hAnsi="Times New Roman" w:eastAsia="微软雅黑" w:cs="Times New Roman"/>
                <w:color w:val="202020"/>
                <w:sz w:val="18"/>
                <w:szCs w:val="18"/>
                <w:lang w:eastAsia="zh-CN"/>
              </w:rPr>
              <w:t>HLA-I</w:t>
            </w:r>
            <w:r>
              <w:rPr>
                <w:rFonts w:hint="default" w:ascii="Times New Roman" w:hAnsi="Times New Roman" w:eastAsia="微软雅黑" w:cs="Times New Roman"/>
                <w:bCs/>
                <w:sz w:val="18"/>
                <w:szCs w:val="18"/>
                <w:shd w:val="clear" w:color="auto" w:fill="FFFFFF"/>
                <w:lang w:eastAsia="zh-CN"/>
              </w:rPr>
              <w:t>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6D07C665">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p>
          <w:p w14:paraId="42B3CFCF">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5748526B">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HLA在抗肿瘤免疫应答和新生肿瘤进展方面发挥着重要作用。2018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 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 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杂合型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纯合型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。HLA-I纯合组患者的进展性疾病(PD)比率高于HLA-I杂合组（75% vs 47%），后者表现出更高的部分缓解（PR）和稳定病（SD）比率。与具有纯合HLA-I和低TMB负荷的患者相比，具有杂合HLA-I和高TMB负荷的患者表现出改善的无进展生存期（PFS）[PMID: 36059644]。总的来说，患者特异性HLA基因型以及肿瘤中的体系突变均影响ICI治疗临床结果，表明这些因素可在未来临床试验设计中考虑进去，但前提是需要更多的临床研究，需要更多的临床证据。</w:t>
            </w:r>
          </w:p>
          <w:p w14:paraId="04D5CB32">
            <w:pPr>
              <w:spacing w:before="13" w:line="252" w:lineRule="auto"/>
              <w:jc w:val="center"/>
              <w:rPr>
                <w:rFonts w:hint="default" w:ascii="Times New Roman" w:hAnsi="Times New Roman" w:eastAsia="微软雅黑" w:cs="Times New Roman"/>
                <w:b/>
                <w:bCs/>
                <w:highlight w:val="yellow"/>
                <w:lang w:eastAsia="zh-CN"/>
              </w:rPr>
            </w:pPr>
          </w:p>
        </w:tc>
      </w:tr>
    </w:tbl>
    <w:p w14:paraId="28DDE7E0">
      <w:pPr>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br w:type="page"/>
      </w:r>
    </w:p>
    <w:p w14:paraId="58C03A8B">
      <w:pPr>
        <w:spacing w:before="26"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w:t>
      </w:r>
      <w:bookmarkStart w:id="130" w:name="_Toc3741"/>
      <w:bookmarkStart w:id="131" w:name="_Toc24482"/>
      <w:r>
        <w:rPr>
          <w:rFonts w:hint="default" w:ascii="Times New Roman" w:hAnsi="Times New Roman" w:eastAsia="微软雅黑" w:cs="Times New Roman"/>
          <w:b/>
          <w:sz w:val="24"/>
          <w:szCs w:val="24"/>
          <w:lang w:val="en-US" w:eastAsia="zh-CN"/>
        </w:rPr>
        <w:t>{% if reportInfo.conf.tumorNeoantigenAnal %}</w:t>
      </w:r>
      <w:r>
        <w:rPr>
          <w:rFonts w:hint="default" w:ascii="Times New Roman" w:hAnsi="Times New Roman" w:eastAsia="微软雅黑" w:cs="Times New Roman"/>
          <w:b/>
          <w:sz w:val="24"/>
          <w:szCs w:val="24"/>
          <w:lang w:eastAsia="zh-CN"/>
        </w:rPr>
        <w:t>肿瘤新抗原检测结果解析</w:t>
      </w:r>
      <w:bookmarkEnd w:id="130"/>
      <w:bookmarkEnd w:id="131"/>
    </w:p>
    <w:tbl>
      <w:tblPr>
        <w:tblStyle w:val="15"/>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34"/>
        <w:gridCol w:w="6499"/>
      </w:tblGrid>
      <w:tr w14:paraId="6CE289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510" w:hRule="atLeast"/>
          <w:jc w:val="center"/>
        </w:trPr>
        <w:tc>
          <w:tcPr>
            <w:tcW w:w="3334" w:type="dxa"/>
            <w:tcBorders>
              <w:top w:val="nil"/>
              <w:bottom w:val="nil"/>
              <w:right w:val="single" w:color="FFFFFF" w:sz="18" w:space="0"/>
            </w:tcBorders>
            <w:shd w:val="clear" w:color="auto" w:fill="62BC41"/>
            <w:vAlign w:val="center"/>
          </w:tcPr>
          <w:p w14:paraId="2B2D352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6499" w:type="dxa"/>
            <w:tcBorders>
              <w:top w:val="nil"/>
              <w:left w:val="single" w:color="FFFFFF" w:sz="18" w:space="0"/>
              <w:bottom w:val="nil"/>
            </w:tcBorders>
            <w:shd w:val="clear" w:color="auto" w:fill="62BC41"/>
            <w:vAlign w:val="center"/>
          </w:tcPr>
          <w:p w14:paraId="4356303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3CE7B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3334" w:type="dxa"/>
            <w:tcBorders>
              <w:top w:val="nil"/>
              <w:bottom w:val="single" w:color="A4A4A4" w:themeColor="background1" w:themeShade="A5" w:sz="4" w:space="0"/>
            </w:tcBorders>
            <w:shd w:val="clear" w:color="auto" w:fill="auto"/>
            <w:vAlign w:val="center"/>
          </w:tcPr>
          <w:p w14:paraId="30B2C41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新抗原检测</w:t>
            </w:r>
          </w:p>
        </w:tc>
        <w:tc>
          <w:tcPr>
            <w:tcW w:w="6499" w:type="dxa"/>
            <w:tcBorders>
              <w:top w:val="nil"/>
              <w:bottom w:val="single" w:color="A4A4A4" w:themeColor="background1" w:themeShade="A5" w:sz="4" w:space="0"/>
            </w:tcBorders>
            <w:shd w:val="clear" w:color="auto" w:fill="auto"/>
            <w:vAlign w:val="center"/>
          </w:tcPr>
          <w:p w14:paraId="43A33476">
            <w:pPr>
              <w:shd w:val="clear"/>
              <w:spacing w:before="13" w:line="252" w:lineRule="auto"/>
              <w:ind w:right="174"/>
              <w:jc w:val="center"/>
              <w:rPr>
                <w:rFonts w:hint="default" w:ascii="Times New Roman" w:hAnsi="Times New Roman" w:eastAsia="微软雅黑" w:cs="Times New Roman"/>
                <w:sz w:val="21"/>
                <w:szCs w:val="21"/>
                <w:highlight w:val="none"/>
                <w:lang w:eastAsia="zh-CN"/>
              </w:rPr>
            </w:pPr>
            <w:r>
              <w:rPr>
                <w:rFonts w:hint="default" w:ascii="Times New Roman" w:hAnsi="Times New Roman" w:eastAsia="微软雅黑" w:cs="Times New Roman"/>
                <w:sz w:val="21"/>
                <w:szCs w:val="21"/>
              </w:rPr>
              <w:t>共预测出</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summaryOfRresults.neoantigenAllSize</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highlight w:val="none"/>
              </w:rPr>
              <w:t>个</w:t>
            </w:r>
            <w:r>
              <w:rPr>
                <w:rFonts w:hint="default" w:ascii="Times New Roman" w:hAnsi="Times New Roman" w:eastAsia="微软雅黑" w:cs="Times New Roman"/>
                <w:sz w:val="21"/>
                <w:szCs w:val="21"/>
                <w:highlight w:val="none"/>
                <w:lang w:eastAsia="zh-CN"/>
              </w:rPr>
              <w:t>肿瘤</w:t>
            </w:r>
            <w:r>
              <w:rPr>
                <w:rFonts w:hint="default" w:ascii="Times New Roman" w:hAnsi="Times New Roman" w:eastAsia="微软雅黑" w:cs="Times New Roman"/>
                <w:sz w:val="21"/>
                <w:szCs w:val="21"/>
                <w:highlight w:val="none"/>
              </w:rPr>
              <w:t>新抗原</w:t>
            </w:r>
            <w:r>
              <w:rPr>
                <w:rFonts w:hint="default" w:ascii="Times New Roman" w:hAnsi="Times New Roman" w:eastAsia="微软雅黑" w:cs="Times New Roman"/>
                <w:sz w:val="21"/>
                <w:szCs w:val="21"/>
                <w:highlight w:val="none"/>
                <w:lang w:eastAsia="zh-CN"/>
              </w:rPr>
              <w:t>；</w:t>
            </w:r>
          </w:p>
          <w:p w14:paraId="2EA4179D">
            <w:pPr>
              <w:shd w:val="clea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highlight w:val="none"/>
                <w:lang w:eastAsia="zh-CN"/>
              </w:rPr>
              <w:t>其中有{{</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summaryOfRresults.neoantigen1Size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}}个</w:t>
            </w:r>
            <w:r>
              <w:rPr>
                <w:rFonts w:hint="default" w:ascii="Times New Roman" w:hAnsi="Times New Roman" w:eastAsia="微软雅黑" w:cs="Times New Roman"/>
                <w:sz w:val="21"/>
                <w:szCs w:val="21"/>
                <w:highlight w:val="none"/>
                <w:shd w:val="clear" w:color="auto" w:fill="FFFFFF"/>
                <w:lang w:eastAsia="zh-CN"/>
              </w:rPr>
              <w:t>HLA-I类新抗原和</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summaryOfRresults.neoantigen2Size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shd w:val="clear" w:color="auto" w:fill="FFFFFF"/>
                <w:lang w:eastAsia="zh-CN"/>
              </w:rPr>
              <w:t>个HLA-II类新抗原</w:t>
            </w:r>
          </w:p>
        </w:tc>
      </w:tr>
      <w:tr w14:paraId="3E594A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9833" w:type="dxa"/>
            <w:gridSpan w:val="2"/>
            <w:tcBorders>
              <w:top w:val="single" w:color="A4A4A4" w:themeColor="background1" w:themeShade="A5" w:sz="4" w:space="0"/>
              <w:bottom w:val="nil"/>
            </w:tcBorders>
            <w:shd w:val="clear" w:color="auto" w:fill="auto"/>
            <w:vAlign w:val="center"/>
          </w:tcPr>
          <w:p w14:paraId="3930F6EF">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指标解析：</w:t>
            </w:r>
          </w:p>
          <w:p w14:paraId="1C08C960">
            <w:pPr>
              <w:widowControl/>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val="en-US" w:eastAsia="zh-CN"/>
              </w:rPr>
              <w:t>新抗</w:t>
            </w:r>
            <w:r>
              <w:rPr>
                <w:rFonts w:hint="default" w:ascii="Times New Roman" w:hAnsi="Times New Roman" w:eastAsia="微软雅黑"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3BAE83EC">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临床意义：</w:t>
            </w:r>
          </w:p>
          <w:p w14:paraId="4C9A8C42">
            <w:pPr>
              <w:widowControl/>
              <w:adjustRightInd w:val="0"/>
              <w:snapToGrid w:val="0"/>
              <w:spacing w:after="120" w:afterLines="50"/>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2017年，来自哈佛大学Dana-Farber癌症中心和德国美因茨大学的两个团队采用新抗原技术分别进行了个体化肿瘤新抗原在黑色素瘤中的小型临床试验，均取得了良好的效果[PMID: 28678778</w:t>
            </w:r>
            <w:r>
              <w:rPr>
                <w:rFonts w:hint="default" w:ascii="Times New Roman" w:hAnsi="Times New Roman" w:eastAsia="微软雅黑" w:cs="Times New Roman"/>
                <w:color w:val="202020"/>
                <w:sz w:val="18"/>
                <w:szCs w:val="18"/>
                <w:lang w:val="en-US" w:eastAsia="zh-CN"/>
              </w:rPr>
              <w:t xml:space="preserve">; </w:t>
            </w:r>
            <w:r>
              <w:rPr>
                <w:rFonts w:hint="default" w:ascii="Times New Roman" w:hAnsi="Times New Roman" w:eastAsia="微软雅黑"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TCRs</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，然后培养出十亿次方的TCR-T细胞，回输患者体内1个月后，CT观察到患者的转移性肺病变消退，在细胞回输体内6个月后的随访中，肿瘤仍在持续消退[PMID: 35648703]。2022年Achilles Therapeutic公司在ESMO免疫肿瘤大会发布的一项克隆性新抗原反应性T细胞</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cNeT</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5/7</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的晚期NSCLC患者中，有1例部分缓解</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PR</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和6例疾病稳定</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SD</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患者，12周后总体上有持久的临床效益。新抗原预测是新抗原疫苗和细胞疗法的关键因素，因此，对HLA进行分型，预测突变多肽与HLA的结合力，从而筛选能够用于肿瘤免疫治疗的新抗原，可以为癌症的免疫治疗研究提供一定指导。</w:t>
            </w:r>
          </w:p>
          <w:p w14:paraId="7D4938EE">
            <w:pPr>
              <w:widowControl/>
              <w:adjustRightInd w:val="0"/>
              <w:snapToGrid w:val="0"/>
              <w:spacing w:after="120" w:afterLines="50"/>
              <w:ind w:firstLine="440" w:firstLineChars="200"/>
              <w:jc w:val="both"/>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0" distR="0">
                  <wp:extent cx="5498465" cy="1950720"/>
                  <wp:effectExtent l="0" t="0" r="635" b="5080"/>
                  <wp:docPr id="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0"/>
                          <pic:cNvPicPr>
                            <a:picLocks noChangeAspect="1"/>
                          </pic:cNvPicPr>
                        </pic:nvPicPr>
                        <pic:blipFill>
                          <a:blip r:embed="rId16"/>
                          <a:stretch>
                            <a:fillRect/>
                          </a:stretch>
                        </pic:blipFill>
                        <pic:spPr>
                          <a:xfrm>
                            <a:off x="0" y="0"/>
                            <a:ext cx="5498592" cy="1950720"/>
                          </a:xfrm>
                          <a:prstGeom prst="rect">
                            <a:avLst/>
                          </a:prstGeom>
                        </pic:spPr>
                      </pic:pic>
                    </a:graphicData>
                  </a:graphic>
                </wp:inline>
              </w:drawing>
            </w:r>
          </w:p>
          <w:p w14:paraId="62488B2A">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图1  HLA（MHC）结构与新抗原呈递示意图</w:t>
            </w:r>
          </w:p>
          <w:p w14:paraId="1B27E605">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 xml:space="preserve">注： </w:t>
            </w:r>
          </w:p>
          <w:p w14:paraId="49938779">
            <w:pPr>
              <w:pStyle w:val="33"/>
              <w:numPr>
                <w:ilvl w:val="0"/>
                <w:numId w:val="14"/>
              </w:numPr>
              <w:ind w:left="425" w:hanging="425" w:firstLineChars="0"/>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以上各基因（名称为WHO命名委员会1975年修订）均系多态性位点（复等位），且共显性。</w:t>
            </w:r>
          </w:p>
          <w:p w14:paraId="05BA0D1B">
            <w:pPr>
              <w:pStyle w:val="33"/>
              <w:numPr>
                <w:ilvl w:val="0"/>
                <w:numId w:val="14"/>
              </w:numPr>
              <w:ind w:left="425"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hd w:val="clear" w:color="auto" w:fill="FFFFFF"/>
                <w:lang w:eastAsia="zh-CN"/>
              </w:rPr>
              <w:t>HLA分型主要依赖IMGT数据库url:http://www.imgt.org。</w:t>
            </w:r>
          </w:p>
        </w:tc>
      </w:tr>
    </w:tbl>
    <w:p w14:paraId="0B74803E">
      <w:pPr>
        <w:rPr>
          <w:rFonts w:hint="default" w:ascii="Times New Roman" w:hAnsi="Times New Roman" w:eastAsia="微软雅黑" w:cs="Times New Roman"/>
          <w:b/>
          <w:sz w:val="15"/>
          <w:szCs w:val="15"/>
          <w:lang w:eastAsia="zh-CN"/>
        </w:rPr>
      </w:pPr>
      <w:r>
        <w:rPr>
          <w:rFonts w:hint="default" w:ascii="Times New Roman" w:hAnsi="Times New Roman" w:eastAsia="微软雅黑" w:cs="Times New Roman"/>
          <w:b/>
          <w:sz w:val="15"/>
          <w:szCs w:val="15"/>
          <w:lang w:eastAsia="zh-CN"/>
        </w:rPr>
        <w:br w:type="page"/>
      </w:r>
    </w:p>
    <w:p w14:paraId="70B2C94B">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HLA-I类相关的新抗原检测结果详情</w:t>
      </w:r>
    </w:p>
    <w:tbl>
      <w:tblPr>
        <w:tblStyle w:val="46"/>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1D7DAF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665" w:hRule="atLeast"/>
          <w:jc w:val="center"/>
        </w:trPr>
        <w:tc>
          <w:tcPr>
            <w:tcW w:w="952" w:type="dxa"/>
            <w:tcBorders>
              <w:top w:val="nil"/>
              <w:left w:val="nil"/>
              <w:bottom w:val="nil"/>
              <w:right w:val="single" w:color="auto" w:sz="4" w:space="0"/>
              <w:insideV w:val="single" w:sz="4" w:space="0"/>
            </w:tcBorders>
            <w:shd w:val="clear" w:color="auto" w:fill="62BC41"/>
            <w:vAlign w:val="center"/>
          </w:tcPr>
          <w:p w14:paraId="50E93D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62BC41"/>
            <w:vAlign w:val="center"/>
          </w:tcPr>
          <w:p w14:paraId="27EFA10D">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438" w:type="dxa"/>
            <w:tcBorders>
              <w:top w:val="nil"/>
              <w:left w:val="single" w:color="FFFFFF" w:sz="18" w:space="0"/>
              <w:bottom w:val="nil"/>
              <w:right w:val="single" w:color="auto" w:sz="4" w:space="0"/>
              <w:insideV w:val="single" w:sz="4" w:space="0"/>
            </w:tcBorders>
            <w:shd w:val="clear" w:color="auto" w:fill="62BC41"/>
            <w:vAlign w:val="center"/>
          </w:tcPr>
          <w:p w14:paraId="3B694FD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800" w:type="dxa"/>
            <w:tcBorders>
              <w:top w:val="nil"/>
              <w:left w:val="single" w:color="FFFFFF" w:sz="18" w:space="0"/>
              <w:bottom w:val="nil"/>
              <w:right w:val="single" w:color="auto" w:sz="4" w:space="0"/>
              <w:insideV w:val="single" w:sz="4" w:space="0"/>
            </w:tcBorders>
            <w:shd w:val="clear" w:color="auto" w:fill="62BC41"/>
            <w:vAlign w:val="center"/>
          </w:tcPr>
          <w:p w14:paraId="42079378">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4B996F3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925" w:type="dxa"/>
            <w:tcBorders>
              <w:top w:val="nil"/>
              <w:left w:val="single" w:color="FFFFFF" w:sz="18" w:space="0"/>
              <w:bottom w:val="nil"/>
              <w:right w:val="single" w:color="auto" w:sz="4" w:space="0"/>
              <w:insideV w:val="single" w:sz="4" w:space="0"/>
            </w:tcBorders>
            <w:shd w:val="clear" w:color="auto" w:fill="62BC41"/>
            <w:vAlign w:val="center"/>
          </w:tcPr>
          <w:p w14:paraId="4308E7E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62" w:type="dxa"/>
            <w:tcBorders>
              <w:top w:val="nil"/>
              <w:left w:val="single" w:color="FFFFFF" w:sz="18" w:space="0"/>
              <w:bottom w:val="nil"/>
              <w:right w:val="single" w:color="auto" w:sz="4" w:space="0"/>
              <w:insideV w:val="single" w:sz="4" w:space="0"/>
            </w:tcBorders>
            <w:shd w:val="clear" w:color="auto" w:fill="62BC41"/>
            <w:vAlign w:val="center"/>
          </w:tcPr>
          <w:p w14:paraId="021F3E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850" w:type="dxa"/>
            <w:tcBorders>
              <w:top w:val="nil"/>
              <w:left w:val="single" w:color="FFFFFF" w:sz="18" w:space="0"/>
              <w:bottom w:val="nil"/>
              <w:right w:val="single" w:color="auto" w:sz="4" w:space="0"/>
              <w:insideV w:val="single" w:sz="4" w:space="0"/>
            </w:tcBorders>
            <w:shd w:val="clear" w:color="auto" w:fill="62BC41"/>
            <w:vAlign w:val="center"/>
          </w:tcPr>
          <w:p w14:paraId="19223FC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1013" w:type="dxa"/>
            <w:tcBorders>
              <w:top w:val="nil"/>
              <w:left w:val="single" w:color="FFFFFF" w:sz="18" w:space="0"/>
              <w:bottom w:val="nil"/>
              <w:right w:val="single" w:color="auto" w:sz="4" w:space="0"/>
              <w:insideV w:val="single" w:sz="4" w:space="0"/>
            </w:tcBorders>
            <w:shd w:val="clear" w:color="auto" w:fill="62BC41"/>
            <w:vAlign w:val="center"/>
          </w:tcPr>
          <w:p w14:paraId="0E8E5D1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52" w:type="dxa"/>
            <w:tcBorders>
              <w:top w:val="nil"/>
              <w:left w:val="single" w:color="FFFFFF" w:sz="18" w:space="0"/>
              <w:bottom w:val="nil"/>
              <w:right w:val="single" w:color="auto" w:sz="4" w:space="0"/>
              <w:insideV w:val="single" w:sz="4" w:space="0"/>
            </w:tcBorders>
            <w:shd w:val="clear" w:color="auto" w:fill="62BC41"/>
            <w:vAlign w:val="center"/>
          </w:tcPr>
          <w:p w14:paraId="0885209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5" w:type="dxa"/>
            <w:tcBorders>
              <w:top w:val="nil"/>
              <w:left w:val="single" w:color="FFFFFF" w:sz="18" w:space="0"/>
              <w:bottom w:val="nil"/>
              <w:right w:val="nil"/>
              <w:insideV w:val="single" w:sz="4" w:space="0"/>
            </w:tcBorders>
            <w:shd w:val="clear" w:color="auto" w:fill="62BC41"/>
            <w:vAlign w:val="center"/>
          </w:tcPr>
          <w:p w14:paraId="24B60EF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新抗原排序</w:t>
            </w:r>
          </w:p>
        </w:tc>
      </w:tr>
      <w:tr w14:paraId="65A65D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nil"/>
            </w:tcBorders>
            <w:shd w:val="clear" w:color="auto" w:fill="auto"/>
            <w:vAlign w:val="center"/>
          </w:tcPr>
          <w:p w14:paraId="3D146C84">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neoantigen1 != [] %}</w:t>
            </w:r>
          </w:p>
        </w:tc>
      </w:tr>
      <w:tr w14:paraId="60450B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bottom w:val="single" w:color="A4A4A4" w:sz="4" w:space="0"/>
            </w:tcBorders>
            <w:shd w:val="clear" w:color="auto" w:fill="auto"/>
            <w:vAlign w:val="center"/>
          </w:tcPr>
          <w:p w14:paraId="45F361E9">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neoantigen1 %}</w:t>
            </w:r>
          </w:p>
        </w:tc>
      </w:tr>
      <w:tr w14:paraId="5AF300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single" w:color="A4A4A4" w:sz="4" w:space="0"/>
              <w:left w:val="nil"/>
            </w:tcBorders>
            <w:shd w:val="clear" w:color="auto" w:fill="auto"/>
            <w:vAlign w:val="center"/>
          </w:tcPr>
          <w:p w14:paraId="2CBBE4F0">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single" w:color="A4A4A4" w:sz="4" w:space="0"/>
            </w:tcBorders>
            <w:shd w:val="clear" w:color="auto" w:fill="auto"/>
            <w:vAlign w:val="center"/>
          </w:tcPr>
          <w:p w14:paraId="6854C01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n.HGVSc }}</w:t>
            </w:r>
          </w:p>
        </w:tc>
        <w:tc>
          <w:tcPr>
            <w:tcW w:w="1438" w:type="dxa"/>
            <w:tcBorders>
              <w:top w:val="single" w:color="A4A4A4" w:sz="4" w:space="0"/>
            </w:tcBorders>
            <w:shd w:val="clear" w:color="auto" w:fill="auto"/>
            <w:vAlign w:val="center"/>
          </w:tcPr>
          <w:p w14:paraId="78CE830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800" w:type="dxa"/>
            <w:tcBorders>
              <w:top w:val="single" w:color="A4A4A4" w:sz="4" w:space="0"/>
            </w:tcBorders>
            <w:shd w:val="clear" w:color="auto" w:fill="auto"/>
            <w:vAlign w:val="center"/>
          </w:tcPr>
          <w:p w14:paraId="4D72BA8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n.HLA_Allele }}</w:t>
            </w:r>
          </w:p>
        </w:tc>
        <w:tc>
          <w:tcPr>
            <w:tcW w:w="925" w:type="dxa"/>
            <w:tcBorders>
              <w:top w:val="single" w:color="A4A4A4" w:sz="4" w:space="0"/>
            </w:tcBorders>
            <w:shd w:val="clear" w:color="auto" w:fill="auto"/>
            <w:vAlign w:val="center"/>
          </w:tcPr>
          <w:p w14:paraId="44EE27B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n.MT_Epitope_Seq }}</w:t>
            </w:r>
          </w:p>
        </w:tc>
        <w:tc>
          <w:tcPr>
            <w:tcW w:w="862" w:type="dxa"/>
            <w:tcBorders>
              <w:top w:val="single" w:color="A4A4A4" w:sz="4" w:space="0"/>
            </w:tcBorders>
            <w:shd w:val="clear" w:color="auto" w:fill="auto"/>
            <w:vAlign w:val="center"/>
          </w:tcPr>
          <w:p w14:paraId="7490B43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n.Best_MT_Score }}</w:t>
            </w:r>
          </w:p>
        </w:tc>
        <w:tc>
          <w:tcPr>
            <w:tcW w:w="850" w:type="dxa"/>
            <w:tcBorders>
              <w:top w:val="single" w:color="A4A4A4" w:sz="4" w:space="0"/>
            </w:tcBorders>
            <w:shd w:val="clear" w:color="auto" w:fill="auto"/>
            <w:vAlign w:val="center"/>
          </w:tcPr>
          <w:p w14:paraId="4D3B675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n.Corresponding_WT_Score }}</w:t>
            </w:r>
          </w:p>
        </w:tc>
        <w:tc>
          <w:tcPr>
            <w:tcW w:w="1013" w:type="dxa"/>
            <w:tcBorders>
              <w:top w:val="single" w:color="A4A4A4" w:sz="4" w:space="0"/>
            </w:tcBorders>
            <w:shd w:val="clear" w:color="auto" w:fill="auto"/>
            <w:vAlign w:val="center"/>
          </w:tcPr>
          <w:p w14:paraId="3B1BC3E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n.Corresponding_Fold_Change }}</w:t>
            </w:r>
          </w:p>
        </w:tc>
        <w:tc>
          <w:tcPr>
            <w:tcW w:w="852" w:type="dxa"/>
            <w:tcBorders>
              <w:top w:val="single" w:color="A4A4A4" w:sz="4" w:space="0"/>
            </w:tcBorders>
            <w:shd w:val="clear" w:color="auto" w:fill="auto"/>
            <w:vAlign w:val="center"/>
          </w:tcPr>
          <w:p w14:paraId="3A8AC50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n.Tumor_DNA_VAF }}</w:t>
            </w:r>
          </w:p>
        </w:tc>
        <w:tc>
          <w:tcPr>
            <w:tcW w:w="875" w:type="dxa"/>
            <w:tcBorders>
              <w:top w:val="single" w:color="A4A4A4" w:sz="4" w:space="0"/>
              <w:right w:val="nil"/>
            </w:tcBorders>
            <w:shd w:val="clear" w:color="auto" w:fill="auto"/>
            <w:vAlign w:val="center"/>
          </w:tcPr>
          <w:p w14:paraId="1CEE4446">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n.RANK }}</w:t>
            </w:r>
          </w:p>
        </w:tc>
      </w:tr>
      <w:tr w14:paraId="691E65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557A6EC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6A07D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bottom w:val="nil"/>
            </w:tcBorders>
            <w:shd w:val="clear" w:color="auto" w:fill="auto"/>
            <w:vAlign w:val="center"/>
          </w:tcPr>
          <w:p w14:paraId="6A365561">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46D30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tcBorders>
            <w:shd w:val="clear" w:color="auto" w:fill="auto"/>
            <w:vAlign w:val="center"/>
          </w:tcPr>
          <w:p w14:paraId="23CD61AD">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57F1D3D2">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438" w:type="dxa"/>
            <w:tcBorders>
              <w:top w:val="nil"/>
            </w:tcBorders>
            <w:shd w:val="clear" w:color="auto" w:fill="auto"/>
            <w:vAlign w:val="center"/>
          </w:tcPr>
          <w:p w14:paraId="2DB70947">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00" w:type="dxa"/>
            <w:tcBorders>
              <w:top w:val="nil"/>
            </w:tcBorders>
            <w:shd w:val="clear" w:color="auto" w:fill="auto"/>
            <w:vAlign w:val="center"/>
          </w:tcPr>
          <w:p w14:paraId="4D184D5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925" w:type="dxa"/>
            <w:tcBorders>
              <w:top w:val="nil"/>
            </w:tcBorders>
            <w:shd w:val="clear" w:color="auto" w:fill="auto"/>
            <w:vAlign w:val="center"/>
          </w:tcPr>
          <w:p w14:paraId="49AE8D5C">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62" w:type="dxa"/>
            <w:tcBorders>
              <w:top w:val="nil"/>
            </w:tcBorders>
            <w:shd w:val="clear" w:color="auto" w:fill="auto"/>
            <w:vAlign w:val="center"/>
          </w:tcPr>
          <w:p w14:paraId="11ABE10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0" w:type="dxa"/>
            <w:tcBorders>
              <w:top w:val="nil"/>
            </w:tcBorders>
            <w:shd w:val="clear" w:color="auto" w:fill="auto"/>
            <w:vAlign w:val="center"/>
          </w:tcPr>
          <w:p w14:paraId="7749467B">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013" w:type="dxa"/>
            <w:tcBorders>
              <w:top w:val="nil"/>
            </w:tcBorders>
            <w:shd w:val="clear" w:color="auto" w:fill="auto"/>
            <w:vAlign w:val="center"/>
          </w:tcPr>
          <w:p w14:paraId="196A22AF">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2" w:type="dxa"/>
            <w:tcBorders>
              <w:top w:val="nil"/>
            </w:tcBorders>
            <w:shd w:val="clear" w:color="auto" w:fill="auto"/>
            <w:vAlign w:val="center"/>
          </w:tcPr>
          <w:p w14:paraId="75469DF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75" w:type="dxa"/>
            <w:tcBorders>
              <w:top w:val="nil"/>
            </w:tcBorders>
            <w:shd w:val="clear" w:color="auto" w:fill="auto"/>
            <w:vAlign w:val="center"/>
          </w:tcPr>
          <w:p w14:paraId="5D3463C1">
            <w:pPr>
              <w:spacing w:line="240" w:lineRule="exac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67B88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63CBBA7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4C9B157C">
      <w:pPr>
        <w:pStyle w:val="27"/>
        <w:rPr>
          <w:rFonts w:hint="default" w:ascii="Times New Roman" w:hAnsi="Times New Roman" w:eastAsia="微软雅黑" w:cs="Times New Roman"/>
          <w:color w:val="auto"/>
        </w:rPr>
      </w:pPr>
      <w:r>
        <w:rPr>
          <w:rFonts w:hint="default" w:ascii="Times New Roman" w:hAnsi="Times New Roman" w:eastAsia="微软雅黑" w:cs="Times New Roman"/>
          <w:lang w:bidi="ar"/>
        </w:rPr>
        <w:br w:type="page"/>
      </w:r>
    </w:p>
    <w:p w14:paraId="63E6CFE4">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HLA-II类相关的新抗原检测结果详情</w:t>
      </w:r>
    </w:p>
    <w:tbl>
      <w:tblPr>
        <w:tblStyle w:val="46"/>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461F98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620" w:type="dxa"/>
            <w:tcBorders>
              <w:top w:val="nil"/>
              <w:left w:val="nil"/>
              <w:bottom w:val="nil"/>
              <w:right w:val="single" w:color="auto" w:sz="4" w:space="0"/>
              <w:insideV w:val="single" w:sz="4" w:space="0"/>
            </w:tcBorders>
            <w:shd w:val="clear" w:color="auto" w:fill="62BC41"/>
            <w:vAlign w:val="center"/>
          </w:tcPr>
          <w:p w14:paraId="5ED8642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62BC41"/>
            <w:vAlign w:val="center"/>
          </w:tcPr>
          <w:p w14:paraId="25CBADB9">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200" w:type="dxa"/>
            <w:tcBorders>
              <w:top w:val="nil"/>
              <w:left w:val="single" w:color="FFFFFF" w:sz="18" w:space="0"/>
              <w:bottom w:val="nil"/>
              <w:right w:val="single" w:color="auto" w:sz="4" w:space="0"/>
              <w:insideV w:val="single" w:sz="4" w:space="0"/>
            </w:tcBorders>
            <w:shd w:val="clear" w:color="auto" w:fill="62BC41"/>
            <w:vAlign w:val="center"/>
          </w:tcPr>
          <w:p w14:paraId="2F1DFC8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933" w:type="dxa"/>
            <w:tcBorders>
              <w:top w:val="nil"/>
              <w:left w:val="single" w:color="FFFFFF" w:sz="18" w:space="0"/>
              <w:bottom w:val="nil"/>
              <w:right w:val="single" w:color="auto" w:sz="4" w:space="0"/>
              <w:insideV w:val="single" w:sz="4" w:space="0"/>
            </w:tcBorders>
            <w:shd w:val="clear" w:color="auto" w:fill="62BC41"/>
            <w:vAlign w:val="center"/>
          </w:tcPr>
          <w:p w14:paraId="27FB5B15">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38B5AB03">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1174" w:type="dxa"/>
            <w:tcBorders>
              <w:top w:val="nil"/>
              <w:left w:val="single" w:color="FFFFFF" w:sz="18" w:space="0"/>
              <w:bottom w:val="nil"/>
              <w:right w:val="single" w:color="auto" w:sz="4" w:space="0"/>
              <w:insideV w:val="single" w:sz="4" w:space="0"/>
            </w:tcBorders>
            <w:shd w:val="clear" w:color="auto" w:fill="62BC41"/>
            <w:vAlign w:val="center"/>
          </w:tcPr>
          <w:p w14:paraId="20AD897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93" w:type="dxa"/>
            <w:tcBorders>
              <w:top w:val="nil"/>
              <w:left w:val="single" w:color="FFFFFF" w:sz="18" w:space="0"/>
              <w:bottom w:val="nil"/>
              <w:right w:val="single" w:color="auto" w:sz="4" w:space="0"/>
              <w:insideV w:val="single" w:sz="4" w:space="0"/>
            </w:tcBorders>
            <w:shd w:val="clear" w:color="auto" w:fill="62BC41"/>
            <w:vAlign w:val="center"/>
          </w:tcPr>
          <w:p w14:paraId="3971590F">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1040" w:type="dxa"/>
            <w:tcBorders>
              <w:top w:val="nil"/>
              <w:left w:val="single" w:color="FFFFFF" w:sz="18" w:space="0"/>
              <w:bottom w:val="nil"/>
              <w:right w:val="single" w:color="auto" w:sz="4" w:space="0"/>
              <w:insideV w:val="single" w:sz="4" w:space="0"/>
            </w:tcBorders>
            <w:shd w:val="clear" w:color="auto" w:fill="62BC41"/>
            <w:vAlign w:val="center"/>
          </w:tcPr>
          <w:p w14:paraId="1F56006A">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960" w:type="dxa"/>
            <w:tcBorders>
              <w:top w:val="nil"/>
              <w:left w:val="single" w:color="FFFFFF" w:sz="18" w:space="0"/>
              <w:bottom w:val="nil"/>
              <w:right w:val="single" w:color="auto" w:sz="4" w:space="0"/>
              <w:insideV w:val="single" w:sz="4" w:space="0"/>
            </w:tcBorders>
            <w:shd w:val="clear" w:color="auto" w:fill="62BC41"/>
            <w:vAlign w:val="center"/>
          </w:tcPr>
          <w:p w14:paraId="5A21E8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13" w:type="dxa"/>
            <w:tcBorders>
              <w:top w:val="nil"/>
              <w:left w:val="single" w:color="FFFFFF" w:sz="18" w:space="0"/>
              <w:bottom w:val="nil"/>
              <w:right w:val="single" w:color="auto" w:sz="4" w:space="0"/>
              <w:insideV w:val="single" w:sz="4" w:space="0"/>
            </w:tcBorders>
            <w:shd w:val="clear" w:color="auto" w:fill="62BC41"/>
            <w:vAlign w:val="center"/>
          </w:tcPr>
          <w:p w14:paraId="5CCFC0E7">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4" w:type="dxa"/>
            <w:tcBorders>
              <w:top w:val="nil"/>
              <w:left w:val="single" w:color="FFFFFF" w:sz="18" w:space="0"/>
              <w:bottom w:val="nil"/>
              <w:right w:val="nil"/>
              <w:insideV w:val="single" w:sz="4" w:space="0"/>
            </w:tcBorders>
            <w:shd w:val="clear" w:color="auto" w:fill="62BC41"/>
            <w:vAlign w:val="center"/>
          </w:tcPr>
          <w:p w14:paraId="2615E05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w:t>
            </w:r>
          </w:p>
          <w:p w14:paraId="64633B9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排序</w:t>
            </w:r>
          </w:p>
        </w:tc>
      </w:tr>
      <w:tr w14:paraId="327D32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nil"/>
            </w:tcBorders>
            <w:shd w:val="clear" w:color="auto" w:fill="auto"/>
            <w:vAlign w:val="center"/>
          </w:tcPr>
          <w:p w14:paraId="28F675E6">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neoantigen2 != [] %}</w:t>
            </w:r>
          </w:p>
        </w:tc>
      </w:tr>
      <w:tr w14:paraId="338424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2EF5C520">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neoantigen2 %}</w:t>
            </w:r>
          </w:p>
        </w:tc>
      </w:tr>
      <w:tr w14:paraId="4A449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shd w:val="clear" w:color="auto" w:fill="auto"/>
            <w:vAlign w:val="center"/>
          </w:tcPr>
          <w:p w14:paraId="404B9A2B">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shd w:val="clear" w:color="auto" w:fill="auto"/>
            <w:vAlign w:val="center"/>
          </w:tcPr>
          <w:p w14:paraId="0A34F8E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n.HGVSc }}</w:t>
            </w:r>
          </w:p>
        </w:tc>
        <w:tc>
          <w:tcPr>
            <w:tcW w:w="1200" w:type="dxa"/>
            <w:shd w:val="clear" w:color="auto" w:fill="auto"/>
            <w:vAlign w:val="center"/>
          </w:tcPr>
          <w:p w14:paraId="1E9C5E53">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933" w:type="dxa"/>
            <w:shd w:val="clear" w:color="auto" w:fill="auto"/>
            <w:vAlign w:val="center"/>
          </w:tcPr>
          <w:p w14:paraId="7A4949E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n.HLA_Allele }}</w:t>
            </w:r>
          </w:p>
        </w:tc>
        <w:tc>
          <w:tcPr>
            <w:tcW w:w="1174" w:type="dxa"/>
            <w:shd w:val="clear" w:color="auto" w:fill="auto"/>
            <w:vAlign w:val="center"/>
          </w:tcPr>
          <w:p w14:paraId="2854A80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n.MT_Epitope_Seq }}</w:t>
            </w:r>
          </w:p>
        </w:tc>
        <w:tc>
          <w:tcPr>
            <w:tcW w:w="893" w:type="dxa"/>
            <w:shd w:val="clear" w:color="auto" w:fill="auto"/>
            <w:vAlign w:val="center"/>
          </w:tcPr>
          <w:p w14:paraId="6F76286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n.Best_MT_Score }}</w:t>
            </w:r>
          </w:p>
        </w:tc>
        <w:tc>
          <w:tcPr>
            <w:tcW w:w="1040" w:type="dxa"/>
            <w:shd w:val="clear" w:color="auto" w:fill="auto"/>
            <w:vAlign w:val="center"/>
          </w:tcPr>
          <w:p w14:paraId="3EC411C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n.Corresponding_WT_Score }}</w:t>
            </w:r>
          </w:p>
        </w:tc>
        <w:tc>
          <w:tcPr>
            <w:tcW w:w="960" w:type="dxa"/>
            <w:shd w:val="clear" w:color="auto" w:fill="auto"/>
            <w:vAlign w:val="center"/>
          </w:tcPr>
          <w:p w14:paraId="3D51271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n.Corresponding_Fold_Change }}</w:t>
            </w:r>
          </w:p>
        </w:tc>
        <w:tc>
          <w:tcPr>
            <w:tcW w:w="813" w:type="dxa"/>
            <w:shd w:val="clear" w:color="auto" w:fill="auto"/>
            <w:vAlign w:val="center"/>
          </w:tcPr>
          <w:p w14:paraId="52833061">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n.Tumor_DNA_VAF }}</w:t>
            </w:r>
          </w:p>
        </w:tc>
        <w:tc>
          <w:tcPr>
            <w:tcW w:w="874" w:type="dxa"/>
            <w:shd w:val="clear" w:color="auto" w:fill="auto"/>
            <w:vAlign w:val="center"/>
          </w:tcPr>
          <w:p w14:paraId="1163E4D4">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n.RANK }}</w:t>
            </w:r>
          </w:p>
        </w:tc>
      </w:tr>
      <w:tr w14:paraId="00EA4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25D85709">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7C327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0CD7E3BB">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79DA5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04E86BD2">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4C70FDE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200" w:type="dxa"/>
            <w:tcBorders>
              <w:top w:val="nil"/>
            </w:tcBorders>
            <w:shd w:val="clear" w:color="auto" w:fill="auto"/>
            <w:vAlign w:val="center"/>
          </w:tcPr>
          <w:p w14:paraId="6CAF819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33" w:type="dxa"/>
            <w:tcBorders>
              <w:top w:val="nil"/>
            </w:tcBorders>
            <w:shd w:val="clear" w:color="auto" w:fill="auto"/>
            <w:vAlign w:val="center"/>
          </w:tcPr>
          <w:p w14:paraId="7639B4F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174" w:type="dxa"/>
            <w:tcBorders>
              <w:top w:val="nil"/>
            </w:tcBorders>
            <w:shd w:val="clear" w:color="auto" w:fill="auto"/>
            <w:vAlign w:val="center"/>
          </w:tcPr>
          <w:p w14:paraId="7E46933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93" w:type="dxa"/>
            <w:tcBorders>
              <w:top w:val="nil"/>
            </w:tcBorders>
            <w:shd w:val="clear" w:color="auto" w:fill="auto"/>
            <w:vAlign w:val="center"/>
          </w:tcPr>
          <w:p w14:paraId="7A1A81ED">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040" w:type="dxa"/>
            <w:tcBorders>
              <w:top w:val="nil"/>
            </w:tcBorders>
            <w:shd w:val="clear" w:color="auto" w:fill="auto"/>
            <w:vAlign w:val="center"/>
          </w:tcPr>
          <w:p w14:paraId="610C3A0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60" w:type="dxa"/>
            <w:tcBorders>
              <w:top w:val="nil"/>
            </w:tcBorders>
            <w:shd w:val="clear" w:color="auto" w:fill="auto"/>
            <w:vAlign w:val="center"/>
          </w:tcPr>
          <w:p w14:paraId="00702C9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13" w:type="dxa"/>
            <w:tcBorders>
              <w:top w:val="nil"/>
            </w:tcBorders>
            <w:shd w:val="clear" w:color="auto" w:fill="auto"/>
            <w:vAlign w:val="center"/>
          </w:tcPr>
          <w:p w14:paraId="7F31F807">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74" w:type="dxa"/>
            <w:tcBorders>
              <w:top w:val="nil"/>
            </w:tcBorders>
            <w:shd w:val="clear" w:color="auto" w:fill="auto"/>
            <w:vAlign w:val="center"/>
          </w:tcPr>
          <w:p w14:paraId="290B192F">
            <w:pPr>
              <w:spacing w:line="240" w:lineRule="exact"/>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77E21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shd w:val="clear" w:color="auto" w:fill="auto"/>
            <w:vAlign w:val="center"/>
          </w:tcPr>
          <w:p w14:paraId="576E778E">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tbl>
      <w:tblPr>
        <w:tblStyle w:val="16"/>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5099130A">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PrEx>
        <w:trPr>
          <w:trHeight w:val="30" w:hRule="atLeast"/>
        </w:trPr>
        <w:tc>
          <w:tcPr>
            <w:tcW w:w="480" w:type="dxa"/>
          </w:tcPr>
          <w:p w14:paraId="1977EC62">
            <w:pPr>
              <w:spacing w:before="29" w:line="360" w:lineRule="auto"/>
              <w:jc w:val="both"/>
              <w:rPr>
                <w:rFonts w:hint="default" w:ascii="Times New Roman" w:hAnsi="Times New Roman" w:eastAsia="微软雅黑" w:cs="Times New Roman"/>
                <w:b/>
                <w:sz w:val="21"/>
                <w:szCs w:val="21"/>
                <w:highlight w:val="yellow"/>
                <w:lang w:eastAsia="zh-CN"/>
              </w:rPr>
            </w:pPr>
          </w:p>
        </w:tc>
      </w:tr>
    </w:tbl>
    <w:p w14:paraId="027F175B">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注：</w:t>
      </w:r>
    </w:p>
    <w:p w14:paraId="1C30C865">
      <w:pPr>
        <w:numPr>
          <w:ilvl w:val="0"/>
          <w:numId w:val="15"/>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本次分析针对HLA-I和HLA-II类基因（HLA-I：A、B、C；HLA-II：DP、DQ、DR）进行新生抗原预测；</w:t>
      </w:r>
    </w:p>
    <w:p w14:paraId="731B7DFB">
      <w:pPr>
        <w:numPr>
          <w:ilvl w:val="0"/>
          <w:numId w:val="15"/>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突变肽段氨基酸变化是指非同义点突变、小片段插入缺失以及基因融合而导致的突变肽段；</w:t>
      </w:r>
    </w:p>
    <w:p w14:paraId="20C3812A">
      <w:pPr>
        <w:numPr>
          <w:ilvl w:val="0"/>
          <w:numId w:val="15"/>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新抗原肽：预测的新抗原（突变后的肽链序列）；</w:t>
      </w:r>
    </w:p>
    <w:p w14:paraId="34F7BEFB">
      <w:pPr>
        <w:numPr>
          <w:ilvl w:val="0"/>
          <w:numId w:val="15"/>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新抗原IC50：新抗原与 HLA 结合的亲和数值，数值越低，亲和力越强；</w:t>
      </w:r>
    </w:p>
    <w:p w14:paraId="0524351E">
      <w:pPr>
        <w:numPr>
          <w:ilvl w:val="0"/>
          <w:numId w:val="15"/>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野生型IC50：野生型肽链与HLA结合的亲和数值，数值越低，亲和力越强；</w:t>
      </w:r>
    </w:p>
    <w:p w14:paraId="0B85AFDA">
      <w:pPr>
        <w:numPr>
          <w:ilvl w:val="0"/>
          <w:numId w:val="15"/>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亲和力增加倍数：表示野生型IC50与新抗原IC50的比值；</w:t>
      </w:r>
    </w:p>
    <w:p w14:paraId="547FEB51">
      <w:pPr>
        <w:numPr>
          <w:ilvl w:val="0"/>
          <w:numId w:val="15"/>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新抗原排序：综合评估了突变型 IC50和亲和力增加倍数，数值越小，亲和力越强；</w:t>
      </w:r>
    </w:p>
    <w:p w14:paraId="5D3FB715">
      <w:pPr>
        <w:numPr>
          <w:ilvl w:val="0"/>
          <w:numId w:val="15"/>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该部分是基于WES给出的新抗原预测结果，可作为肿瘤临床科研的参考。</w:t>
      </w:r>
    </w:p>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auto"/>
          <w:sz w:val="24"/>
          <w:szCs w:val="24"/>
          <w:lang w:eastAsia="zh-CN"/>
        </w:rPr>
        <w:t>{% endif %}{% endif %}{%if urinaryProstateDisease != ‘’%}</w:t>
      </w:r>
    </w:p>
    <w:p w14:paraId="7BFA3419">
      <w:pPr>
        <w:pStyle w:val="3"/>
        <w:numPr>
          <w:ilvl w:val="255"/>
          <w:numId w:val="0"/>
        </w:numPr>
        <w:jc w:val="both"/>
        <w:rPr>
          <w:rFonts w:hint="default" w:ascii="Times New Roman" w:hAnsi="Times New Roman" w:eastAsia="微软雅黑" w:cs="Times New Roman"/>
          <w:color w:val="auto"/>
          <w:sz w:val="30"/>
          <w:lang w:eastAsia="zh-CN"/>
        </w:rPr>
      </w:pPr>
      <w:bookmarkStart w:id="132" w:name="_Toc28864"/>
      <w:bookmarkStart w:id="133" w:name="_Toc25534"/>
      <w:bookmarkStart w:id="134" w:name="_Toc19872"/>
      <w:bookmarkStart w:id="135" w:name="_Toc16154"/>
      <w:r>
        <w:rPr>
          <w:rFonts w:hint="default" w:ascii="Times New Roman" w:hAnsi="Times New Roman" w:eastAsia="微软雅黑" w:cs="Times New Roman"/>
          <w:color w:val="auto"/>
          <w:sz w:val="30"/>
          <w:lang w:eastAsia="zh-CN"/>
        </w:rPr>
        <w:t>预后相关基因检测结果及解析</w:t>
      </w:r>
      <w:bookmarkEnd w:id="132"/>
      <w:bookmarkEnd w:id="133"/>
      <w:bookmarkEnd w:id="134"/>
      <w:bookmarkEnd w:id="135"/>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8"/>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62BC41"/>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62BC41"/>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62BC41"/>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62BC41"/>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62BC41"/>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59"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59"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7"/>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62BC41"/>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62BC41"/>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59"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59"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59"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6"/>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62BC41"/>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62BC41"/>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16"/>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16"/>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3"/>
        <w:numPr>
          <w:ilvl w:val="255"/>
          <w:numId w:val="0"/>
        </w:numPr>
        <w:jc w:val="both"/>
        <w:rPr>
          <w:rFonts w:hint="default" w:ascii="Times New Roman" w:hAnsi="Times New Roman" w:eastAsia="微软雅黑" w:cs="Times New Roman"/>
          <w:color w:val="auto"/>
          <w:sz w:val="30"/>
        </w:rPr>
      </w:pPr>
      <w:bookmarkStart w:id="136" w:name="_Toc14676"/>
      <w:bookmarkStart w:id="137" w:name="_Toc21764_WPSOffice_Level2"/>
      <w:bookmarkStart w:id="138" w:name="_Toc10515"/>
      <w:bookmarkStart w:id="139" w:name="_Toc16347"/>
      <w:bookmarkStart w:id="140" w:name="_Toc26649"/>
      <w:bookmarkStart w:id="141" w:name="_Toc14132"/>
      <w:bookmarkStart w:id="142" w:name="_Toc6029"/>
      <w:bookmarkStart w:id="143" w:name="_Toc1707_WPSOffice_Level2"/>
      <w:r>
        <w:rPr>
          <w:rFonts w:hint="default" w:ascii="Times New Roman" w:hAnsi="Times New Roman" w:eastAsia="微软雅黑" w:cs="Times New Roman"/>
          <w:color w:val="auto"/>
          <w:sz w:val="30"/>
        </w:rPr>
        <w:t>化疗药物检测解析</w:t>
      </w:r>
      <w:bookmarkEnd w:id="136"/>
      <w:bookmarkEnd w:id="137"/>
      <w:bookmarkEnd w:id="138"/>
      <w:bookmarkEnd w:id="139"/>
      <w:bookmarkEnd w:id="140"/>
      <w:bookmarkEnd w:id="141"/>
      <w:bookmarkEnd w:id="142"/>
      <w:bookmarkEnd w:id="143"/>
    </w:p>
    <w:p w14:paraId="435C1A13">
      <w:pPr>
        <w:spacing w:before="26" w:after="120" w:afterLines="50"/>
        <w:rPr>
          <w:rFonts w:hint="default" w:ascii="Times New Roman" w:hAnsi="Times New Roman" w:eastAsia="微软雅黑" w:cs="Times New Roman"/>
        </w:rPr>
      </w:pPr>
      <w:bookmarkStart w:id="144" w:name="_Toc13698"/>
      <w:bookmarkStart w:id="145" w:name="_Toc28240"/>
      <w:bookmarkStart w:id="146" w:name="_Toc13196_WPSOffice_Level1"/>
      <w:bookmarkStart w:id="147" w:name="_Toc1707_WPSOffice_Level1"/>
      <w:bookmarkStart w:id="148" w:name="_Toc21764_WPSOffice_Level1"/>
      <w:bookmarkStart w:id="149" w:name="_Toc27302"/>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2D48DD7F">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386943B9">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note.chemo2NoteList %}{{n}}</w:t>
      </w:r>
    </w:p>
    <w:p w14:paraId="179999BF">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A4B2E6C">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50"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if reportInfo.conf.wes%}</w:t>
      </w:r>
    </w:p>
    <w:p w14:paraId="49A4A7DD">
      <w:pPr>
        <w:numPr>
          <w:ilvl w:val="255"/>
          <w:numId w:val="0"/>
        </w:numPr>
        <w:jc w:val="both"/>
        <w:outlineLvl w:val="0"/>
        <w:rPr>
          <w:rStyle w:val="47"/>
          <w:rFonts w:hint="default" w:ascii="Times New Roman" w:hAnsi="Times New Roman" w:eastAsia="微软雅黑" w:cs="Times New Roman"/>
          <w:color w:val="62B541"/>
          <w:sz w:val="32"/>
          <w:szCs w:val="32"/>
          <w14:shadow w14:blurRad="50800" w14:dist="38100" w14:dir="10800000" w14:sx="100000" w14:sy="100000" w14:kx="0" w14:ky="0" w14:algn="r">
            <w14:srgbClr w14:val="62B541">
              <w14:alpha w14:val="60000"/>
            </w14:srgbClr>
          </w14:shadow>
        </w:rPr>
      </w:pPr>
      <w:bookmarkStart w:id="151" w:name="_Toc12766"/>
      <w:bookmarkStart w:id="152" w:name="_Toc26226"/>
      <w:r>
        <w:rPr>
          <w:rStyle w:val="47"/>
          <w:rFonts w:hint="default" w:ascii="Times New Roman" w:hAnsi="Times New Roman" w:eastAsia="微软雅黑" w:cs="Times New Roman"/>
          <w:color w:val="62B541"/>
          <w:sz w:val="32"/>
          <w:szCs w:val="32"/>
          <w14:shadow w14:blurRad="50800" w14:dist="38100" w14:dir="10800000" w14:sx="100000" w14:sy="100000" w14:kx="0" w14:ky="0" w14:algn="r">
            <w14:srgbClr w14:val="62B541">
              <w14:alpha w14:val="60000"/>
            </w14:srgbClr>
          </w14:shadow>
        </w:rPr>
        <w:t>全外显子基因突变结果</w:t>
      </w:r>
      <w:bookmarkEnd w:id="150"/>
      <w:bookmarkEnd w:id="151"/>
      <w:bookmarkEnd w:id="152"/>
    </w:p>
    <w:p w14:paraId="2C452F1B">
      <w:pPr>
        <w:widowControl/>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全外显子基因突变列表</w:t>
      </w:r>
    </w:p>
    <w:tbl>
      <w:tblPr>
        <w:tblStyle w:val="46"/>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21AB57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nil"/>
              <w:left w:val="nil"/>
              <w:bottom w:val="nil"/>
              <w:right w:val="single" w:color="auto" w:sz="4" w:space="0"/>
              <w:insideV w:val="single" w:sz="4" w:space="0"/>
            </w:tcBorders>
            <w:shd w:val="clear" w:color="auto" w:fill="62BC41"/>
            <w:vAlign w:val="center"/>
          </w:tcPr>
          <w:p w14:paraId="6B46E96E">
            <w:pPr>
              <w:tabs>
                <w:tab w:val="left" w:pos="562"/>
              </w:tabs>
              <w:spacing w:line="206" w:lineRule="exact"/>
              <w:ind w:left="-2" w:leftChars="-1"/>
              <w:jc w:val="center"/>
              <w:rPr>
                <w:rFonts w:hint="default" w:ascii="Times New Roman" w:hAnsi="Times New Roman" w:eastAsia="微软雅黑" w:cs="Times New Roman"/>
                <w:b w:val="0"/>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851" w:type="dxa"/>
            <w:tcBorders>
              <w:top w:val="nil"/>
              <w:left w:val="single" w:color="FFFFFF" w:sz="18" w:space="0"/>
              <w:bottom w:val="nil"/>
              <w:right w:val="single" w:color="auto" w:sz="4" w:space="0"/>
              <w:insideV w:val="single" w:sz="4" w:space="0"/>
            </w:tcBorders>
            <w:shd w:val="clear" w:color="auto" w:fill="62BC41"/>
            <w:vAlign w:val="center"/>
          </w:tcPr>
          <w:p w14:paraId="157C178D">
            <w:pPr>
              <w:tabs>
                <w:tab w:val="left" w:pos="562"/>
              </w:tabs>
              <w:spacing w:line="206" w:lineRule="exact"/>
              <w:ind w:left="-2" w:leftChars="-1"/>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染色体</w:t>
            </w:r>
          </w:p>
          <w:p w14:paraId="4C827534">
            <w:pPr>
              <w:tabs>
                <w:tab w:val="left" w:pos="562"/>
              </w:tabs>
              <w:spacing w:line="206" w:lineRule="exact"/>
              <w:ind w:left="-2" w:leftChars="-1"/>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（chr）</w:t>
            </w:r>
          </w:p>
        </w:tc>
        <w:tc>
          <w:tcPr>
            <w:tcW w:w="1984" w:type="dxa"/>
            <w:tcBorders>
              <w:top w:val="nil"/>
              <w:left w:val="single" w:color="FFFFFF" w:sz="18" w:space="0"/>
              <w:bottom w:val="nil"/>
              <w:right w:val="single" w:color="auto" w:sz="4" w:space="0"/>
              <w:insideV w:val="single" w:sz="4" w:space="0"/>
            </w:tcBorders>
            <w:shd w:val="clear" w:color="auto" w:fill="62BC41"/>
            <w:vAlign w:val="center"/>
          </w:tcPr>
          <w:p w14:paraId="5A680DAC">
            <w:pPr>
              <w:tabs>
                <w:tab w:val="left" w:pos="562"/>
              </w:tabs>
              <w:spacing w:line="206" w:lineRule="exact"/>
              <w:ind w:left="-2" w:leftChars="-1"/>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突变类型</w:t>
            </w:r>
          </w:p>
        </w:tc>
        <w:tc>
          <w:tcPr>
            <w:tcW w:w="1276" w:type="dxa"/>
            <w:tcBorders>
              <w:top w:val="nil"/>
              <w:left w:val="single" w:color="FFFFFF" w:sz="18" w:space="0"/>
              <w:bottom w:val="nil"/>
              <w:right w:val="single" w:color="auto" w:sz="4" w:space="0"/>
              <w:insideV w:val="single" w:sz="4" w:space="0"/>
            </w:tcBorders>
            <w:shd w:val="clear" w:color="auto" w:fill="62BC41"/>
            <w:vAlign w:val="center"/>
          </w:tcPr>
          <w:p w14:paraId="619EED94">
            <w:pPr>
              <w:tabs>
                <w:tab w:val="left" w:pos="562"/>
              </w:tabs>
              <w:spacing w:line="206" w:lineRule="exact"/>
              <w:ind w:left="-2" w:leftChars="-1"/>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转录本</w:t>
            </w:r>
          </w:p>
        </w:tc>
        <w:tc>
          <w:tcPr>
            <w:tcW w:w="992" w:type="dxa"/>
            <w:tcBorders>
              <w:top w:val="nil"/>
              <w:left w:val="single" w:color="FFFFFF" w:sz="18" w:space="0"/>
              <w:bottom w:val="nil"/>
              <w:right w:val="single" w:color="auto" w:sz="4" w:space="0"/>
              <w:insideV w:val="single" w:sz="4" w:space="0"/>
            </w:tcBorders>
            <w:shd w:val="clear" w:color="auto" w:fill="62BC41"/>
            <w:vAlign w:val="center"/>
          </w:tcPr>
          <w:p w14:paraId="289455A3">
            <w:pPr>
              <w:tabs>
                <w:tab w:val="left" w:pos="562"/>
              </w:tabs>
              <w:spacing w:line="206" w:lineRule="exact"/>
              <w:ind w:left="-2" w:leftChars="-1"/>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外显子</w:t>
            </w:r>
          </w:p>
        </w:tc>
        <w:tc>
          <w:tcPr>
            <w:tcW w:w="1276" w:type="dxa"/>
            <w:tcBorders>
              <w:top w:val="nil"/>
              <w:left w:val="single" w:color="FFFFFF" w:sz="18" w:space="0"/>
              <w:bottom w:val="nil"/>
              <w:right w:val="single" w:color="auto" w:sz="4" w:space="0"/>
              <w:insideV w:val="single" w:sz="4" w:space="0"/>
            </w:tcBorders>
            <w:shd w:val="clear" w:color="auto" w:fill="62BC41"/>
            <w:vAlign w:val="center"/>
          </w:tcPr>
          <w:p w14:paraId="3BF46D49">
            <w:pPr>
              <w:tabs>
                <w:tab w:val="left" w:pos="562"/>
              </w:tabs>
              <w:spacing w:line="206" w:lineRule="exact"/>
              <w:ind w:left="-2" w:leftChars="-1"/>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碱基变化</w:t>
            </w:r>
          </w:p>
        </w:tc>
        <w:tc>
          <w:tcPr>
            <w:tcW w:w="1342" w:type="dxa"/>
            <w:tcBorders>
              <w:top w:val="nil"/>
              <w:left w:val="single" w:color="FFFFFF" w:sz="18" w:space="0"/>
              <w:bottom w:val="nil"/>
              <w:right w:val="single" w:color="auto" w:sz="4" w:space="0"/>
              <w:insideV w:val="single" w:sz="4" w:space="0"/>
            </w:tcBorders>
            <w:shd w:val="clear" w:color="auto" w:fill="62BC41"/>
            <w:vAlign w:val="center"/>
          </w:tcPr>
          <w:p w14:paraId="3A043BDB">
            <w:pPr>
              <w:tabs>
                <w:tab w:val="left" w:pos="562"/>
              </w:tabs>
              <w:spacing w:line="206" w:lineRule="exact"/>
              <w:ind w:left="-2" w:leftChars="-1"/>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氨基酸变化</w:t>
            </w:r>
          </w:p>
        </w:tc>
        <w:tc>
          <w:tcPr>
            <w:tcW w:w="850" w:type="dxa"/>
            <w:tcBorders>
              <w:top w:val="nil"/>
              <w:left w:val="single" w:color="FFFFFF" w:sz="18" w:space="0"/>
              <w:bottom w:val="nil"/>
              <w:right w:val="nil"/>
              <w:insideV w:val="single" w:sz="4" w:space="0"/>
            </w:tcBorders>
            <w:shd w:val="clear" w:color="auto" w:fill="62BC41"/>
            <w:vAlign w:val="center"/>
          </w:tcPr>
          <w:p w14:paraId="3407CF18">
            <w:pPr>
              <w:tabs>
                <w:tab w:val="left" w:pos="562"/>
              </w:tabs>
              <w:spacing w:line="206" w:lineRule="exact"/>
              <w:ind w:left="-2" w:leftChars="-1"/>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丰度</w:t>
            </w: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w:t>
            </w:r>
          </w:p>
        </w:tc>
      </w:tr>
      <w:tr w14:paraId="1A4A79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bottom w:val="single" w:color="A4A4A4" w:sz="4" w:space="0"/>
            </w:tcBorders>
            <w:vAlign w:val="center"/>
          </w:tcPr>
          <w:p w14:paraId="5877B373">
            <w:pPr>
              <w:spacing w:line="240" w:lineRule="exact"/>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wm in wesMutation %}</w:t>
            </w:r>
          </w:p>
        </w:tc>
      </w:tr>
      <w:tr w14:paraId="75E459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single" w:color="A4A4A4" w:sz="4" w:space="0"/>
            </w:tcBorders>
            <w:vAlign w:val="center"/>
          </w:tcPr>
          <w:p w14:paraId="78065D4F">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wm.gene }}</w:t>
            </w:r>
          </w:p>
        </w:tc>
        <w:tc>
          <w:tcPr>
            <w:tcW w:w="851" w:type="dxa"/>
            <w:tcBorders>
              <w:top w:val="single" w:color="A4A4A4" w:sz="4" w:space="0"/>
            </w:tcBorders>
            <w:vAlign w:val="center"/>
          </w:tcPr>
          <w:p w14:paraId="7079293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wm.chrom }}</w:t>
            </w:r>
          </w:p>
        </w:tc>
        <w:tc>
          <w:tcPr>
            <w:tcW w:w="1984" w:type="dxa"/>
            <w:tcBorders>
              <w:top w:val="single" w:color="A4A4A4" w:sz="4" w:space="0"/>
            </w:tcBorders>
            <w:vAlign w:val="center"/>
          </w:tcPr>
          <w:p w14:paraId="758C4FB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wm.impact }}</w:t>
            </w:r>
          </w:p>
        </w:tc>
        <w:tc>
          <w:tcPr>
            <w:tcW w:w="1276" w:type="dxa"/>
            <w:tcBorders>
              <w:top w:val="single" w:color="A4A4A4" w:sz="4" w:space="0"/>
            </w:tcBorders>
            <w:vAlign w:val="center"/>
          </w:tcPr>
          <w:p w14:paraId="5F9A047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wm.transcript }}</w:t>
            </w:r>
          </w:p>
        </w:tc>
        <w:tc>
          <w:tcPr>
            <w:tcW w:w="992" w:type="dxa"/>
            <w:tcBorders>
              <w:top w:val="single" w:color="A4A4A4" w:sz="4" w:space="0"/>
            </w:tcBorders>
            <w:vAlign w:val="center"/>
          </w:tcPr>
          <w:p w14:paraId="0AFB6D80">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wm.exon }}</w:t>
            </w:r>
          </w:p>
        </w:tc>
        <w:tc>
          <w:tcPr>
            <w:tcW w:w="1276" w:type="dxa"/>
            <w:tcBorders>
              <w:top w:val="single" w:color="A4A4A4" w:sz="4" w:space="0"/>
            </w:tcBorders>
            <w:vAlign w:val="center"/>
          </w:tcPr>
          <w:p w14:paraId="5AFCA40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wm.codon_change }}</w:t>
            </w:r>
          </w:p>
        </w:tc>
        <w:tc>
          <w:tcPr>
            <w:tcW w:w="1342" w:type="dxa"/>
            <w:tcBorders>
              <w:top w:val="single" w:color="A4A4A4" w:sz="4" w:space="0"/>
            </w:tcBorders>
            <w:vAlign w:val="center"/>
          </w:tcPr>
          <w:p w14:paraId="59908964">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wm.aa_change }}</w:t>
            </w:r>
          </w:p>
        </w:tc>
        <w:tc>
          <w:tcPr>
            <w:tcW w:w="850" w:type="dxa"/>
            <w:tcBorders>
              <w:top w:val="single" w:color="A4A4A4" w:sz="4" w:space="0"/>
            </w:tcBorders>
            <w:vAlign w:val="center"/>
          </w:tcPr>
          <w:p w14:paraId="5A6C5B3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wm.VAF }}</w:t>
            </w:r>
          </w:p>
        </w:tc>
      </w:tr>
      <w:tr w14:paraId="4B6B7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7E169709">
            <w:pPr>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bl>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endif %}</w:t>
      </w:r>
      <w:bookmarkStart w:id="153" w:name="_Toc15707"/>
    </w:p>
    <w:p w14:paraId="4D8C4C8D">
      <w:pPr>
        <w:pStyle w:val="2"/>
        <w:numPr>
          <w:ilvl w:val="255"/>
          <w:numId w:val="0"/>
        </w:numPr>
        <w:jc w:val="left"/>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bookmarkStart w:id="154" w:name="_Toc16863"/>
      <w:bookmarkStart w:id="155" w:name="_Toc4248"/>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附录</w:t>
      </w:r>
      <w:bookmarkEnd w:id="144"/>
      <w:bookmarkEnd w:id="145"/>
      <w:bookmarkEnd w:id="146"/>
      <w:bookmarkEnd w:id="147"/>
      <w:bookmarkEnd w:id="148"/>
      <w:bookmarkEnd w:id="149"/>
      <w:bookmarkEnd w:id="154"/>
      <w:bookmarkEnd w:id="155"/>
    </w:p>
    <w:bookmarkEnd w:id="153"/>
    <w:p w14:paraId="5591AAE5">
      <w:pPr>
        <w:pStyle w:val="3"/>
        <w:numPr>
          <w:ilvl w:val="255"/>
          <w:numId w:val="0"/>
        </w:numPr>
        <w:jc w:val="left"/>
        <w:rPr>
          <w:rFonts w:hint="default" w:ascii="Times New Roman" w:hAnsi="Times New Roman" w:eastAsia="微软雅黑" w:cs="Times New Roman"/>
          <w:color w:val="auto"/>
          <w:sz w:val="30"/>
          <w:lang w:eastAsia="zh-CN"/>
        </w:rPr>
      </w:pPr>
      <w:bookmarkStart w:id="156" w:name="_Toc22324"/>
      <w:bookmarkStart w:id="157" w:name="_Toc14255_WPSOffice_Level1"/>
      <w:bookmarkStart w:id="158" w:name="_Toc15840_WPSOffice_Level1"/>
      <w:bookmarkStart w:id="159" w:name="_Toc3674"/>
      <w:bookmarkStart w:id="160" w:name="_Toc14102"/>
      <w:bookmarkStart w:id="161" w:name="_Toc1262"/>
      <w:bookmarkStart w:id="162" w:name="_Toc24085_WPSOffice_Level1"/>
      <w:r>
        <w:rPr>
          <w:rFonts w:hint="default" w:ascii="Times New Roman" w:hAnsi="Times New Roman" w:eastAsia="微软雅黑" w:cs="Times New Roman"/>
          <w:color w:val="auto"/>
          <w:sz w:val="30"/>
          <w:lang w:eastAsia="zh-CN"/>
        </w:rPr>
        <w:t>样本质控情况</w:t>
      </w:r>
      <w:bookmarkEnd w:id="156"/>
      <w:bookmarkEnd w:id="157"/>
      <w:bookmarkEnd w:id="158"/>
      <w:bookmarkEnd w:id="159"/>
      <w:bookmarkEnd w:id="160"/>
      <w:bookmarkEnd w:id="161"/>
      <w:bookmarkEnd w:id="162"/>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overall_quality_assessment }}</w:t>
            </w:r>
          </w:p>
        </w:tc>
      </w:tr>
    </w:tbl>
    <w:p w14:paraId="6A58CFE8">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7"/>
      <w:bookmarkStart w:id="163" w:name="_Toc18564"/>
      <w:bookmarkStart w:id="164" w:name="_Toc106294407"/>
      <w:bookmarkStart w:id="165" w:name="_Toc12133"/>
      <w:bookmarkStart w:id="166" w:name="_Toc11896_WPSOffice_Level1"/>
      <w:bookmarkStart w:id="167" w:name="_Toc28810_WPSOffice_Level1"/>
      <w:bookmarkStart w:id="168" w:name="_Toc11193_WPSOffice_Level1"/>
      <w:bookmarkStart w:id="169" w:name="_Toc22484_WPSOffice_Level1"/>
      <w:bookmarkStart w:id="170" w:name="_Toc16368_WPSOffice_Level1"/>
      <w:bookmarkStart w:id="171" w:name="_Toc28910_WPSOffice_Level1"/>
      <w:bookmarkStart w:id="172" w:name="_Toc11722"/>
      <w:bookmarkStart w:id="173" w:name="_Toc7549"/>
      <w:bookmarkStart w:id="174" w:name="_Toc19099"/>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63"/>
    <w:bookmarkEnd w:id="164"/>
    <w:bookmarkEnd w:id="165"/>
    <w:p w14:paraId="5142219E">
      <w:pPr>
        <w:pStyle w:val="3"/>
        <w:numPr>
          <w:ilvl w:val="255"/>
          <w:numId w:val="0"/>
        </w:numPr>
        <w:jc w:val="left"/>
        <w:rPr>
          <w:rFonts w:hint="default" w:ascii="Times New Roman" w:hAnsi="Times New Roman" w:eastAsia="微软雅黑" w:cs="Times New Roman"/>
          <w:color w:val="auto"/>
          <w:sz w:val="30"/>
        </w:rPr>
      </w:pPr>
      <w:bookmarkStart w:id="175" w:name="_Toc149837270"/>
      <w:bookmarkStart w:id="176" w:name="_Toc26744"/>
      <w:bookmarkStart w:id="177" w:name="_Toc106294408"/>
      <w:bookmarkStart w:id="178" w:name="_Toc3454"/>
      <w:bookmarkStart w:id="179" w:name="_Toc11362"/>
      <w:bookmarkStart w:id="180" w:name="_Toc17216"/>
      <w:bookmarkStart w:id="181" w:name="_Toc11446"/>
      <w:bookmarkStart w:id="182" w:name="_Toc24734"/>
      <w:r>
        <w:rPr>
          <w:rFonts w:hint="default" w:ascii="Times New Roman" w:hAnsi="Times New Roman" w:eastAsia="微软雅黑" w:cs="Times New Roman"/>
          <w:color w:val="auto"/>
          <w:sz w:val="30"/>
        </w:rPr>
        <w:t>子宫内膜癌分子分型与预后的相关性</w:t>
      </w:r>
      <w:bookmarkEnd w:id="175"/>
      <w:bookmarkEnd w:id="176"/>
      <w:bookmarkEnd w:id="177"/>
      <w:bookmarkEnd w:id="178"/>
      <w:bookmarkEnd w:id="179"/>
      <w:bookmarkEnd w:id="180"/>
      <w:bookmarkEnd w:id="181"/>
      <w:bookmarkEnd w:id="182"/>
    </w:p>
    <w:p w14:paraId="0A86C0DC">
      <w:pPr>
        <w:spacing w:after="120" w:afterLines="50" w:line="440" w:lineRule="exact"/>
        <w:ind w:firstLine="440" w:firstLineChars="200"/>
        <w:jc w:val="both"/>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7C5AADCE">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3FC6BD19">
            <w:pPr>
              <w:widowControl/>
              <w:numPr>
                <w:ilvl w:val="0"/>
                <w:numId w:val="17"/>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ⅠA期内膜样癌+低级别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17BB1882">
            <w:pPr>
              <w:widowControl/>
              <w:numPr>
                <w:ilvl w:val="0"/>
                <w:numId w:val="17"/>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Ⅰ~Ⅱ期，</w:t>
            </w:r>
            <w:r>
              <w:rPr>
                <w:rFonts w:hint="default" w:ascii="Times New Roman" w:hAnsi="Times New Roman" w:eastAsia="微软雅黑" w:cs="Times New Roman"/>
                <w:b/>
                <w:bCs/>
                <w:i/>
                <w:iCs/>
                <w:sz w:val="16"/>
                <w:szCs w:val="16"/>
                <w:lang w:eastAsia="zh-CN"/>
              </w:rPr>
              <w:t>POLE</w:t>
            </w:r>
            <w:r>
              <w:rPr>
                <w:rFonts w:hint="default" w:ascii="Times New Roman" w:hAnsi="Times New Roman" w:eastAsia="微软雅黑" w:cs="Times New Roman"/>
                <w:b/>
                <w:bCs/>
                <w:sz w:val="16"/>
                <w:szCs w:val="16"/>
                <w:lang w:eastAsia="zh-CN"/>
              </w:rPr>
              <w:t xml:space="preserve"> mut</w:t>
            </w:r>
            <w:r>
              <w:rPr>
                <w:rFonts w:hint="default" w:ascii="Times New Roman" w:hAnsi="Times New Roman" w:eastAsia="微软雅黑" w:cs="Times New Roman"/>
                <w:sz w:val="16"/>
                <w:szCs w:val="16"/>
                <w:lang w:eastAsia="zh-CN"/>
              </w:rPr>
              <w:t>内膜样癌，无残留病灶</w:t>
            </w:r>
          </w:p>
          <w:p w14:paraId="66D95599">
            <w:pPr>
              <w:widowControl/>
              <w:numPr>
                <w:ilvl w:val="0"/>
                <w:numId w:val="17"/>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ⅠA期，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内膜样癌+低级别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555B956E">
            <w:pPr>
              <w:widowControl/>
              <w:numPr>
                <w:ilvl w:val="0"/>
                <w:numId w:val="17"/>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17"/>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ⅠB期内膜样癌+低级别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+LVSI无或局灶 </w:t>
            </w:r>
          </w:p>
          <w:p w14:paraId="3711B799">
            <w:pPr>
              <w:widowControl/>
              <w:numPr>
                <w:ilvl w:val="0"/>
                <w:numId w:val="17"/>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ⅠA期内膜样癌+高级别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+LVSI无或局灶 </w:t>
            </w:r>
          </w:p>
          <w:p w14:paraId="73EAF93C">
            <w:pPr>
              <w:widowControl/>
              <w:numPr>
                <w:ilvl w:val="0"/>
                <w:numId w:val="17"/>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0C18415D">
            <w:pPr>
              <w:widowControl/>
              <w:numPr>
                <w:ilvl w:val="0"/>
                <w:numId w:val="17"/>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ⅠB期，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内膜样癌+低级别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+LVSI无或局灶 </w:t>
            </w:r>
          </w:p>
          <w:p w14:paraId="29133F3F">
            <w:pPr>
              <w:widowControl/>
              <w:numPr>
                <w:ilvl w:val="0"/>
                <w:numId w:val="17"/>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ⅠA期，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内膜样癌+高级别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+LVSI无或局灶 </w:t>
            </w:r>
          </w:p>
          <w:p w14:paraId="024C05FE">
            <w:pPr>
              <w:widowControl/>
              <w:numPr>
                <w:ilvl w:val="0"/>
                <w:numId w:val="17"/>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ⅠA期，</w:t>
            </w:r>
            <w:r>
              <w:rPr>
                <w:rFonts w:hint="default" w:ascii="Times New Roman" w:hAnsi="Times New Roman" w:eastAsia="微软雅黑" w:cs="Times New Roman"/>
                <w:b/>
                <w:bCs/>
                <w:sz w:val="16"/>
                <w:szCs w:val="16"/>
                <w:lang w:eastAsia="zh-CN"/>
              </w:rPr>
              <w:t>p53abn</w:t>
            </w:r>
            <w:r>
              <w:rPr>
                <w:rFonts w:hint="default"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7BE8E968">
            <w:pPr>
              <w:widowControl/>
              <w:numPr>
                <w:ilvl w:val="0"/>
                <w:numId w:val="17"/>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6"/>
                <w:szCs w:val="16"/>
                <w:lang w:eastAsia="zh-CN"/>
              </w:rPr>
              <w:t>p53abn</w:t>
            </w:r>
            <w:r>
              <w:rPr>
                <w:rFonts w:hint="default" w:ascii="Times New Roman" w:hAnsi="Times New Roman" w:eastAsia="微软雅黑" w:cs="Times New Roman"/>
                <w:sz w:val="16"/>
                <w:szCs w:val="16"/>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17"/>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 xml:space="preserve">Ⅰ期内膜样癌+弥漫LVSI，无论级别与浸润深度 </w:t>
            </w:r>
          </w:p>
          <w:p w14:paraId="665781F6">
            <w:pPr>
              <w:widowControl/>
              <w:numPr>
                <w:ilvl w:val="0"/>
                <w:numId w:val="17"/>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ⅠB期内膜样癌＋高级别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，无论LVSI状态 </w:t>
            </w:r>
          </w:p>
          <w:p w14:paraId="48077D19">
            <w:pPr>
              <w:widowControl/>
              <w:numPr>
                <w:ilvl w:val="0"/>
                <w:numId w:val="17"/>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313F45D1">
            <w:pPr>
              <w:widowControl/>
              <w:numPr>
                <w:ilvl w:val="0"/>
                <w:numId w:val="17"/>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 xml:space="preserve">内膜样癌+弥漫LVSI，无论级别或浸润深度 </w:t>
            </w:r>
          </w:p>
          <w:p w14:paraId="20723D06">
            <w:pPr>
              <w:widowControl/>
              <w:numPr>
                <w:ilvl w:val="0"/>
                <w:numId w:val="17"/>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ⅠB期，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内膜样癌高级别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，无论LVSI状态 </w:t>
            </w:r>
          </w:p>
          <w:p w14:paraId="18E72224">
            <w:pPr>
              <w:widowControl/>
              <w:numPr>
                <w:ilvl w:val="0"/>
                <w:numId w:val="17"/>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Ⅱ期，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050C1B1C">
            <w:pPr>
              <w:widowControl/>
              <w:numPr>
                <w:ilvl w:val="0"/>
                <w:numId w:val="17"/>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淋巴结分期为pN</w:t>
            </w:r>
            <w:r>
              <w:rPr>
                <w:rFonts w:hint="default" w:ascii="Times New Roman" w:hAnsi="Times New Roman" w:eastAsia="微软雅黑" w:cs="Times New Roman"/>
                <w:sz w:val="16"/>
                <w:szCs w:val="16"/>
                <w:vertAlign w:val="subscript"/>
                <w:lang w:eastAsia="zh-CN"/>
              </w:rPr>
              <w:t>0</w:t>
            </w:r>
            <w:r>
              <w:rPr>
                <w:rFonts w:hint="default"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17"/>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未进行淋巴结分期手术（cN</w:t>
            </w:r>
            <w:r>
              <w:rPr>
                <w:rFonts w:hint="default" w:ascii="Times New Roman" w:hAnsi="Times New Roman" w:eastAsia="微软雅黑" w:cs="Times New Roman"/>
                <w:sz w:val="16"/>
                <w:szCs w:val="16"/>
                <w:vertAlign w:val="subscript"/>
                <w:lang w:eastAsia="zh-CN"/>
              </w:rPr>
              <w:t>0</w:t>
            </w:r>
            <w:r>
              <w:rPr>
                <w:rFonts w:hint="default" w:ascii="Times New Roman" w:hAnsi="Times New Roman" w:eastAsia="微软雅黑" w:cs="Times New Roman"/>
                <w:sz w:val="16"/>
                <w:szCs w:val="16"/>
                <w:lang w:eastAsia="zh-CN"/>
              </w:rPr>
              <w:t>/pN</w:t>
            </w:r>
            <w:r>
              <w:rPr>
                <w:rFonts w:hint="default" w:ascii="Times New Roman" w:hAnsi="Times New Roman" w:eastAsia="微软雅黑" w:cs="Times New Roman"/>
                <w:sz w:val="16"/>
                <w:szCs w:val="16"/>
                <w:vertAlign w:val="subscript"/>
                <w:lang w:eastAsia="zh-CN"/>
              </w:rPr>
              <w:t>x</w:t>
            </w:r>
            <w:r>
              <w:rPr>
                <w:rFonts w:hint="default"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17"/>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 xml:space="preserve">Ⅲ~ⅣA期，无残留病灶 </w:t>
            </w:r>
          </w:p>
          <w:p w14:paraId="1C4C8168">
            <w:pPr>
              <w:widowControl/>
              <w:numPr>
                <w:ilvl w:val="0"/>
                <w:numId w:val="17"/>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Ⅰ~ⅣA期，非内膜样癌（浆液性癌、透明细胞癌、未分化癌、癌肉瘤、混合细胞癌）伴肌层浸润，无残留病灶</w:t>
            </w:r>
          </w:p>
          <w:p w14:paraId="1CF38D7B">
            <w:pPr>
              <w:widowControl/>
              <w:jc w:val="both"/>
              <w:rPr>
                <w:rFonts w:hint="default"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3A31E727">
            <w:pPr>
              <w:widowControl/>
              <w:numPr>
                <w:ilvl w:val="0"/>
                <w:numId w:val="17"/>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Ⅲ~ⅣA期，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 xml:space="preserve">内膜样癌无残留病灶 </w:t>
            </w:r>
          </w:p>
          <w:p w14:paraId="786FCE57">
            <w:pPr>
              <w:widowControl/>
              <w:numPr>
                <w:ilvl w:val="0"/>
                <w:numId w:val="17"/>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Ⅰ~ⅣA期，</w:t>
            </w:r>
            <w:r>
              <w:rPr>
                <w:rFonts w:hint="default" w:ascii="Times New Roman" w:hAnsi="Times New Roman" w:eastAsia="微软雅黑" w:cs="Times New Roman"/>
                <w:b/>
                <w:bCs/>
                <w:sz w:val="16"/>
                <w:szCs w:val="16"/>
                <w:lang w:eastAsia="zh-CN"/>
              </w:rPr>
              <w:t>p53abn</w:t>
            </w:r>
            <w:r>
              <w:rPr>
                <w:rFonts w:hint="default" w:ascii="Times New Roman" w:hAnsi="Times New Roman" w:eastAsia="微软雅黑" w:cs="Times New Roman"/>
                <w:sz w:val="16"/>
                <w:szCs w:val="16"/>
                <w:lang w:eastAsia="zh-CN"/>
              </w:rPr>
              <w:t xml:space="preserve">内膜样癌伴肌层浸润，无残留病灶 </w:t>
            </w:r>
          </w:p>
          <w:p w14:paraId="48995DF9">
            <w:pPr>
              <w:widowControl/>
              <w:numPr>
                <w:ilvl w:val="0"/>
                <w:numId w:val="17"/>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Ⅰ~ⅣA期，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6C9BFD83">
            <w:pPr>
              <w:widowControl/>
              <w:numPr>
                <w:ilvl w:val="0"/>
                <w:numId w:val="17"/>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17"/>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 xml:space="preserve">Ⅲ~ⅣA期伴残留病灶 </w:t>
            </w:r>
          </w:p>
          <w:p w14:paraId="23A81EBB">
            <w:pPr>
              <w:widowControl/>
              <w:numPr>
                <w:ilvl w:val="0"/>
                <w:numId w:val="17"/>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1C278C8B">
            <w:pPr>
              <w:widowControl/>
              <w:numPr>
                <w:ilvl w:val="0"/>
                <w:numId w:val="17"/>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 xml:space="preserve">Ⅲ~ⅣA期，伴残留病灶，任何分子分型 </w:t>
            </w:r>
          </w:p>
          <w:p w14:paraId="42457182">
            <w:pPr>
              <w:widowControl/>
              <w:numPr>
                <w:ilvl w:val="0"/>
                <w:numId w:val="17"/>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46A8237B">
            <w:pPr>
              <w:widowControl/>
              <w:numPr>
                <w:ilvl w:val="0"/>
                <w:numId w:val="17"/>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5BDFA53C">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1A1199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5B143B4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16F2F38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DEE64EE">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02A935EF">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43A3CAE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7739A935">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50F7E2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C03E41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i/>
                <w:iCs/>
                <w:sz w:val="18"/>
                <w:szCs w:val="18"/>
                <w:lang w:eastAsia="zh-CN"/>
              </w:rPr>
              <w:t>POLE</w:t>
            </w:r>
            <w:r>
              <w:rPr>
                <w:rFonts w:hint="default"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49A21888">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i/>
                <w:iCs/>
                <w:sz w:val="18"/>
                <w:szCs w:val="18"/>
                <w:lang w:eastAsia="zh-CN"/>
              </w:rPr>
              <w:t>POLE</w:t>
            </w:r>
            <w:r>
              <w:rPr>
                <w:rFonts w:hint="default"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1533ADA4">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68563868">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i/>
                <w:iCs/>
                <w:sz w:val="18"/>
                <w:szCs w:val="18"/>
                <w:lang w:eastAsia="zh-CN"/>
              </w:rPr>
              <w:t>POLE</w:t>
            </w:r>
            <w:r>
              <w:rPr>
                <w:rFonts w:hint="default"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17FD33DF">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i/>
                <w:iCs/>
                <w:sz w:val="18"/>
                <w:szCs w:val="18"/>
                <w:lang w:eastAsia="zh-CN"/>
              </w:rPr>
              <w:t>POLE</w:t>
            </w:r>
            <w:r>
              <w:rPr>
                <w:rFonts w:hint="default"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43224179">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i/>
                <w:iCs/>
                <w:sz w:val="18"/>
                <w:szCs w:val="18"/>
                <w:lang w:eastAsia="zh-CN"/>
              </w:rPr>
              <w:t>POLE</w:t>
            </w:r>
            <w:r>
              <w:rPr>
                <w:rFonts w:hint="default" w:ascii="Times New Roman" w:hAnsi="Times New Roman" w:eastAsia="微软雅黑" w:cs="Times New Roman"/>
                <w:sz w:val="18"/>
                <w:szCs w:val="18"/>
                <w:lang w:eastAsia="zh-CN"/>
              </w:rPr>
              <w:t>-mutant</w:t>
            </w:r>
          </w:p>
        </w:tc>
      </w:tr>
      <w:tr w14:paraId="082778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56D5270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26E01900">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61947984">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89C09B9">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48DEE0E0">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4A0CEF6">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MSI</w:t>
            </w:r>
          </w:p>
        </w:tc>
      </w:tr>
      <w:tr w14:paraId="3368A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6BABE30E">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24ABF9E0">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58AF950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17052194">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786E091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2404EB9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NSMP</w:t>
            </w:r>
          </w:p>
        </w:tc>
      </w:tr>
      <w:tr w14:paraId="331213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28BE69E9">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483D7B99">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34DA37E">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1F61840C">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429F9D7">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03640BC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p53-mutant</w:t>
            </w:r>
          </w:p>
        </w:tc>
      </w:tr>
    </w:tbl>
    <w:p w14:paraId="626CDE23">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3CA566B1">
      <w:pPr>
        <w:rPr>
          <w:rFonts w:hint="default" w:ascii="Times New Roman" w:hAnsi="Times New Roman" w:eastAsia="微软雅黑" w:cs="Times New Roman"/>
          <w:sz w:val="20"/>
          <w:szCs w:val="20"/>
          <w:lang w:eastAsia="zh-CN"/>
        </w:rPr>
      </w:pPr>
    </w:p>
    <w:p w14:paraId="6E65900C">
      <w:pPr>
        <w:rPr>
          <w:rFonts w:hint="default" w:ascii="Times New Roman" w:hAnsi="Times New Roman" w:eastAsia="微软雅黑" w:cs="Times New Roman"/>
          <w:sz w:val="20"/>
          <w:szCs w:val="20"/>
          <w:lang w:eastAsia="zh-CN"/>
        </w:rPr>
      </w:pPr>
      <w:r>
        <w:rPr>
          <w:rFonts w:hint="default" w:ascii="Times New Roman" w:hAnsi="Times New Roman" w:eastAsia="微软雅黑" w:cs="Times New Roman"/>
          <w:sz w:val="20"/>
          <w:szCs w:val="20"/>
          <w:lang w:eastAsia="zh-CN"/>
        </w:rPr>
        <w:t>参考文献：</w:t>
      </w:r>
    </w:p>
    <w:p w14:paraId="56FBCA3A">
      <w:pPr>
        <w:numPr>
          <w:ilvl w:val="0"/>
          <w:numId w:val="9"/>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《ESGO／ESTRO／ESP指南：子宫内膜癌患者的管理（2020版）》；</w:t>
      </w:r>
    </w:p>
    <w:p w14:paraId="13AC2603">
      <w:pPr>
        <w:numPr>
          <w:ilvl w:val="0"/>
          <w:numId w:val="9"/>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《子宫内膜癌诊断与治疗指南（2021版）》；</w:t>
      </w:r>
    </w:p>
    <w:p w14:paraId="391A1F67">
      <w:pPr>
        <w:numPr>
          <w:ilvl w:val="0"/>
          <w:numId w:val="9"/>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《子宫内膜癌分子检测中国专家共识（2021版）》。</w:t>
      </w:r>
    </w:p>
    <w:p w14:paraId="0481C5EC">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83" w:name="_Toc22833"/>
      <w:bookmarkStart w:id="184" w:name="_Toc11406"/>
      <w:r>
        <w:rPr>
          <w:rFonts w:hint="default" w:ascii="Times New Roman" w:hAnsi="Times New Roman" w:eastAsia="微软雅黑" w:cs="Times New Roman"/>
          <w:sz w:val="24"/>
          <w:szCs w:val="24"/>
          <w:lang w:val="en-US" w:eastAsia="zh-CN"/>
        </w:rPr>
        <w:t xml:space="preserve">{% if reportInfo.conf.sarcomaTyping and </w:t>
      </w:r>
      <w:r>
        <w:rPr>
          <w:rFonts w:hint="eastAsia" w:ascii="Times New Roman" w:hAnsi="Times New Roman" w:eastAsia="微软雅黑" w:cs="Times New Roman"/>
          <w:sz w:val="24"/>
          <w:szCs w:val="24"/>
          <w:lang w:val="en-US" w:eastAsia="zh-CN"/>
        </w:rPr>
        <w:t>sarcomaFlag</w:t>
      </w:r>
      <w:r>
        <w:rPr>
          <w:rFonts w:hint="default" w:ascii="Times New Roman" w:hAnsi="Times New Roman" w:eastAsia="微软雅黑" w:cs="Times New Roman"/>
          <w:sz w:val="24"/>
          <w:szCs w:val="24"/>
          <w:lang w:val="en-US" w:eastAsia="zh-CN"/>
        </w:rPr>
        <w:t xml:space="preserve"> %}</w:t>
      </w:r>
    </w:p>
    <w:p w14:paraId="6A61B654">
      <w:pPr>
        <w:pStyle w:val="3"/>
        <w:numPr>
          <w:ilvl w:val="255"/>
          <w:numId w:val="0"/>
        </w:numPr>
        <w:jc w:val="left"/>
        <w:outlineLvl w:val="1"/>
        <w:rPr>
          <w:rFonts w:hint="default" w:ascii="Times New Roman" w:hAnsi="Times New Roman" w:eastAsia="微软雅黑" w:cs="Times New Roman"/>
          <w:color w:val="auto"/>
          <w:sz w:val="30"/>
          <w:lang w:eastAsia="zh-CN"/>
        </w:rPr>
      </w:pPr>
      <w:bookmarkStart w:id="185" w:name="_Toc23508"/>
      <w:bookmarkStart w:id="186" w:name="_Toc27309"/>
      <w:bookmarkStart w:id="187" w:name="_Toc18342"/>
      <w:r>
        <w:rPr>
          <w:rFonts w:hint="default" w:ascii="Times New Roman" w:hAnsi="Times New Roman" w:eastAsia="微软雅黑" w:cs="Times New Roman"/>
          <w:color w:val="auto"/>
          <w:sz w:val="30"/>
          <w:lang w:eastAsia="zh-CN"/>
        </w:rPr>
        <w:t>常见肉瘤分型相关基因变异</w:t>
      </w:r>
      <w:bookmarkEnd w:id="185"/>
      <w:bookmarkEnd w:id="186"/>
      <w:bookmarkEnd w:id="187"/>
    </w:p>
    <w:p w14:paraId="447ADB77">
      <w:pPr>
        <w:numPr>
          <w:ilvl w:val="0"/>
          <w:numId w:val="18"/>
        </w:num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lang w:eastAsia="zh-Hans"/>
        </w:rPr>
        <w:t>本部分内容参考：WHO-软组织与骨肿瘤指南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25513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62BC41"/>
            <w:vAlign w:val="center"/>
          </w:tcPr>
          <w:p w14:paraId="54D4BED8">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2BC41"/>
            <w:vAlign w:val="center"/>
          </w:tcPr>
          <w:p w14:paraId="19D643E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574551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A7AB532">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note.sarcomaTypingList1%}</w:t>
            </w:r>
          </w:p>
        </w:tc>
        <w:tc>
          <w:tcPr>
            <w:tcW w:w="5043" w:type="dxa"/>
            <w:tcBorders>
              <w:top w:val="nil"/>
            </w:tcBorders>
          </w:tcPr>
          <w:p w14:paraId="7F0CFE6E">
            <w:pPr>
              <w:jc w:val="both"/>
              <w:rPr>
                <w:rFonts w:hint="default" w:ascii="Times New Roman" w:hAnsi="Times New Roman" w:eastAsia="微软雅黑" w:cs="Times New Roman"/>
                <w:sz w:val="24"/>
                <w:szCs w:val="24"/>
                <w:vertAlign w:val="baseline"/>
                <w:lang w:val="en-US" w:eastAsia="zh-CN"/>
              </w:rPr>
            </w:pPr>
          </w:p>
        </w:tc>
      </w:tr>
      <w:tr w14:paraId="3B2EB7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02FCA58B">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47610EE5">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8E38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1E47C9A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2CEACFEE">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957D8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D80096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07C893BF">
            <w:pPr>
              <w:jc w:val="both"/>
              <w:rPr>
                <w:rFonts w:hint="default" w:ascii="Times New Roman" w:hAnsi="Times New Roman" w:eastAsia="微软雅黑" w:cs="Times New Roman"/>
                <w:sz w:val="24"/>
                <w:szCs w:val="24"/>
                <w:vertAlign w:val="baseline"/>
                <w:lang w:val="en-US" w:eastAsia="zh-CN"/>
              </w:rPr>
            </w:pPr>
          </w:p>
        </w:tc>
      </w:tr>
      <w:tr w14:paraId="4D5C5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27267D61">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18CE345">
            <w:pPr>
              <w:jc w:val="both"/>
              <w:rPr>
                <w:rFonts w:hint="default" w:ascii="Times New Roman" w:hAnsi="Times New Roman" w:eastAsia="微软雅黑" w:cs="Times New Roman"/>
                <w:sz w:val="24"/>
                <w:szCs w:val="24"/>
                <w:vertAlign w:val="baseline"/>
                <w:lang w:val="en-US" w:eastAsia="zh-CN"/>
              </w:rPr>
            </w:pPr>
          </w:p>
        </w:tc>
      </w:tr>
    </w:tbl>
    <w:p w14:paraId="6CE583BC">
      <w:pP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Hans" w:bidi="ar"/>
        </w:rPr>
        <w:t>参考指南：</w:t>
      </w:r>
      <w:r>
        <w:rPr>
          <w:rFonts w:hint="default" w:ascii="Times New Roman" w:hAnsi="Times New Roman" w:eastAsia="微软雅黑" w:cs="Times New Roman"/>
          <w:color w:val="000000"/>
          <w:sz w:val="18"/>
          <w:szCs w:val="18"/>
          <w:lang w:eastAsia="zh-CN" w:bidi="ar"/>
        </w:rPr>
        <w:t>Soft tissue and bone tumours / edited by WHO Classification of Tumours Editorial Board.（2020）</w:t>
      </w:r>
    </w:p>
    <w:p w14:paraId="7BD28FAE">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24"/>
          <w:szCs w:val="24"/>
          <w:lang w:val="en-US" w:eastAsia="zh-CN"/>
        </w:rPr>
        <w:br w:type="page"/>
      </w:r>
    </w:p>
    <w:p w14:paraId="2FC4DC0A">
      <w:pPr>
        <w:numPr>
          <w:ilvl w:val="0"/>
          <w:numId w:val="18"/>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CN"/>
        </w:rPr>
        <w:t>本部分内容参考：NCCN-软组织肉瘤等指南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2835FD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62BC41"/>
            <w:vAlign w:val="center"/>
          </w:tcPr>
          <w:p w14:paraId="3DA264B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2BC41"/>
            <w:vAlign w:val="center"/>
          </w:tcPr>
          <w:p w14:paraId="42D967F0">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466C46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BE7685D">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note.sarcomaTypingList2%}</w:t>
            </w:r>
          </w:p>
        </w:tc>
        <w:tc>
          <w:tcPr>
            <w:tcW w:w="5043" w:type="dxa"/>
            <w:tcBorders>
              <w:top w:val="nil"/>
            </w:tcBorders>
          </w:tcPr>
          <w:p w14:paraId="4D3B28FE">
            <w:pPr>
              <w:jc w:val="both"/>
              <w:rPr>
                <w:rFonts w:hint="default" w:ascii="Times New Roman" w:hAnsi="Times New Roman" w:eastAsia="微软雅黑" w:cs="Times New Roman"/>
                <w:sz w:val="24"/>
                <w:szCs w:val="24"/>
                <w:vertAlign w:val="baseline"/>
                <w:lang w:val="en-US" w:eastAsia="zh-CN"/>
              </w:rPr>
            </w:pPr>
          </w:p>
        </w:tc>
      </w:tr>
      <w:tr w14:paraId="2C4AB4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287CD298">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D2E751">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7CF60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7232394">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3218A85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48434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767671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713A9246">
            <w:pPr>
              <w:jc w:val="both"/>
              <w:rPr>
                <w:rFonts w:hint="default" w:ascii="Times New Roman" w:hAnsi="Times New Roman" w:eastAsia="微软雅黑" w:cs="Times New Roman"/>
                <w:sz w:val="24"/>
                <w:szCs w:val="24"/>
                <w:vertAlign w:val="baseline"/>
                <w:lang w:val="en-US" w:eastAsia="zh-CN"/>
              </w:rPr>
            </w:pPr>
          </w:p>
        </w:tc>
      </w:tr>
      <w:tr w14:paraId="7A862B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8AB766D">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D1466B2">
            <w:pPr>
              <w:jc w:val="both"/>
              <w:rPr>
                <w:rFonts w:hint="default" w:ascii="Times New Roman" w:hAnsi="Times New Roman" w:eastAsia="微软雅黑" w:cs="Times New Roman"/>
                <w:sz w:val="24"/>
                <w:szCs w:val="24"/>
                <w:vertAlign w:val="baseline"/>
                <w:lang w:val="en-US" w:eastAsia="zh-CN"/>
              </w:rPr>
            </w:pPr>
          </w:p>
        </w:tc>
      </w:tr>
    </w:tbl>
    <w:p w14:paraId="6F82AF5A">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07C23539">
      <w:pPr>
        <w:numPr>
          <w:ilvl w:val="0"/>
          <w:numId w:val="19"/>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NCCN Guidelines Version 2.202</w:t>
      </w:r>
      <w:r>
        <w:rPr>
          <w:rFonts w:hint="default" w:ascii="Times New Roman" w:hAnsi="Times New Roman" w:eastAsia="微软雅黑" w:cs="Times New Roman"/>
          <w:sz w:val="18"/>
          <w:szCs w:val="18"/>
          <w:lang w:eastAsia="zh-CN"/>
        </w:rPr>
        <w:t>2</w:t>
      </w:r>
      <w:r>
        <w:rPr>
          <w:rFonts w:hint="default" w:ascii="Times New Roman" w:hAnsi="Times New Roman" w:eastAsia="微软雅黑" w:cs="Times New Roman"/>
          <w:sz w:val="18"/>
          <w:szCs w:val="18"/>
          <w:lang w:eastAsia="zh-Hans"/>
        </w:rPr>
        <w:t xml:space="preserve"> Soft Tissue Sarcoma</w:t>
      </w:r>
    </w:p>
    <w:p w14:paraId="442977D6">
      <w:pPr>
        <w:numPr>
          <w:ilvl w:val="0"/>
          <w:numId w:val="19"/>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Version </w:t>
      </w:r>
      <w:r>
        <w:rPr>
          <w:rFonts w:hint="default" w:ascii="Times New Roman" w:hAnsi="Times New Roman" w:eastAsia="微软雅黑" w:cs="Times New Roman"/>
          <w:sz w:val="18"/>
          <w:szCs w:val="18"/>
          <w:lang w:eastAsia="zh-CN"/>
        </w:rPr>
        <w:t>2.2022 Bone Cancer</w:t>
      </w:r>
    </w:p>
    <w:p w14:paraId="3DEF69C0">
      <w:pPr>
        <w:numPr>
          <w:ilvl w:val="0"/>
          <w:numId w:val="19"/>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Version </w:t>
      </w:r>
      <w:r>
        <w:rPr>
          <w:rFonts w:hint="default" w:ascii="Times New Roman" w:hAnsi="Times New Roman" w:eastAsia="微软雅黑" w:cs="Times New Roman"/>
          <w:sz w:val="18"/>
          <w:szCs w:val="18"/>
          <w:lang w:eastAsia="zh-CN"/>
        </w:rPr>
        <w:t>1.2022 Gastrointestinal Stromal Tumors (GISTs)</w:t>
      </w:r>
    </w:p>
    <w:p w14:paraId="0CDBA8B2">
      <w:pPr>
        <w:numPr>
          <w:ilvl w:val="0"/>
          <w:numId w:val="19"/>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Version </w:t>
      </w:r>
      <w:r>
        <w:rPr>
          <w:rFonts w:hint="default" w:ascii="Times New Roman" w:hAnsi="Times New Roman" w:eastAsia="微软雅黑" w:cs="Times New Roman"/>
          <w:sz w:val="18"/>
          <w:szCs w:val="18"/>
          <w:lang w:eastAsia="zh-CN"/>
        </w:rPr>
        <w:t>1.2022 Uterine Neoplasms</w:t>
      </w:r>
    </w:p>
    <w:p w14:paraId="75003555">
      <w:pPr>
        <w:numPr>
          <w:ilvl w:val="0"/>
          <w:numId w:val="19"/>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Version </w:t>
      </w:r>
      <w:r>
        <w:rPr>
          <w:rFonts w:hint="default" w:ascii="Times New Roman" w:hAnsi="Times New Roman" w:eastAsia="微软雅黑" w:cs="Times New Roman"/>
          <w:sz w:val="18"/>
          <w:szCs w:val="18"/>
          <w:lang w:eastAsia="zh-CN"/>
        </w:rPr>
        <w:t>2.2022 Dermatofibrosarcoma Protuberans</w:t>
      </w:r>
    </w:p>
    <w:p w14:paraId="5A47DDEE">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36033CBB">
      <w:pPr>
        <w:numPr>
          <w:ilvl w:val="0"/>
          <w:numId w:val="20"/>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Hans"/>
        </w:rPr>
        <w:t>本部分内容参考：CSCO-软组织</w:t>
      </w:r>
      <w:r>
        <w:rPr>
          <w:rFonts w:hint="default" w:ascii="Times New Roman" w:hAnsi="Times New Roman" w:eastAsia="微软雅黑" w:cs="Times New Roman"/>
          <w:lang w:eastAsia="zh-CN"/>
        </w:rPr>
        <w:t>肉</w:t>
      </w:r>
      <w:r>
        <w:rPr>
          <w:rFonts w:hint="default" w:ascii="Times New Roman" w:hAnsi="Times New Roman" w:eastAsia="微软雅黑" w:cs="Times New Roman"/>
          <w:lang w:eastAsia="zh-Hans"/>
        </w:rPr>
        <w:t>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170A3E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62BC41"/>
            <w:vAlign w:val="center"/>
          </w:tcPr>
          <w:p w14:paraId="5A875243">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2BC41"/>
            <w:vAlign w:val="center"/>
          </w:tcPr>
          <w:p w14:paraId="2ADA3F89">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1B2465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49895D40">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note.sarcomaTypingList3%}</w:t>
            </w:r>
          </w:p>
        </w:tc>
        <w:tc>
          <w:tcPr>
            <w:tcW w:w="5043" w:type="dxa"/>
            <w:tcBorders>
              <w:top w:val="nil"/>
            </w:tcBorders>
          </w:tcPr>
          <w:p w14:paraId="6B2D4C6E">
            <w:pPr>
              <w:jc w:val="both"/>
              <w:rPr>
                <w:rFonts w:hint="default" w:ascii="Times New Roman" w:hAnsi="Times New Roman" w:eastAsia="微软雅黑" w:cs="Times New Roman"/>
                <w:sz w:val="24"/>
                <w:szCs w:val="24"/>
                <w:vertAlign w:val="baseline"/>
                <w:lang w:val="en-US" w:eastAsia="zh-CN"/>
              </w:rPr>
            </w:pPr>
          </w:p>
        </w:tc>
      </w:tr>
      <w:tr w14:paraId="2C56CB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183703E5">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A4590E">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4927C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68645D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775F3080">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AE96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38F5153">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C2257BE">
            <w:pPr>
              <w:jc w:val="both"/>
              <w:rPr>
                <w:rFonts w:hint="default" w:ascii="Times New Roman" w:hAnsi="Times New Roman" w:eastAsia="微软雅黑" w:cs="Times New Roman"/>
                <w:sz w:val="24"/>
                <w:szCs w:val="24"/>
                <w:vertAlign w:val="baseline"/>
                <w:lang w:val="en-US" w:eastAsia="zh-CN"/>
              </w:rPr>
            </w:pPr>
          </w:p>
        </w:tc>
      </w:tr>
      <w:tr w14:paraId="4B0E3C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0A2F2519">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34777E5">
            <w:pPr>
              <w:jc w:val="both"/>
              <w:rPr>
                <w:rFonts w:hint="default" w:ascii="Times New Roman" w:hAnsi="Times New Roman" w:eastAsia="微软雅黑" w:cs="Times New Roman"/>
                <w:sz w:val="24"/>
                <w:szCs w:val="24"/>
                <w:vertAlign w:val="baseline"/>
                <w:lang w:val="en-US" w:eastAsia="zh-CN"/>
              </w:rPr>
            </w:pPr>
          </w:p>
        </w:tc>
      </w:tr>
    </w:tbl>
    <w:p w14:paraId="6191F85D">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2B1480C4">
      <w:pPr>
        <w:numPr>
          <w:ilvl w:val="0"/>
          <w:numId w:val="21"/>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中国临床肿瘤学会（CSCO）软组织肉瘤诊疗指南2021</w:t>
      </w:r>
    </w:p>
    <w:p w14:paraId="6400A5DF">
      <w:pPr>
        <w:numPr>
          <w:ilvl w:val="0"/>
          <w:numId w:val="21"/>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中国临床肿瘤学会（CSCO）骨巨细胞瘤诊疗指南202</w:t>
      </w:r>
      <w:r>
        <w:rPr>
          <w:rFonts w:hint="default" w:ascii="Times New Roman" w:hAnsi="Times New Roman" w:eastAsia="微软雅黑" w:cs="Times New Roman"/>
          <w:sz w:val="18"/>
          <w:szCs w:val="18"/>
          <w:lang w:eastAsia="zh-CN"/>
        </w:rPr>
        <w:t>0</w:t>
      </w:r>
    </w:p>
    <w:p w14:paraId="6310F750">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69C28E95">
      <w:pPr>
        <w:numPr>
          <w:ilvl w:val="0"/>
          <w:numId w:val="22"/>
        </w:num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lang w:eastAsia="zh-Hans"/>
        </w:rPr>
        <w:t>本部分内容参考：骨与软组织肿瘤二代测序中国专家共识（2021年版）</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00C17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62BC41"/>
            <w:vAlign w:val="center"/>
          </w:tcPr>
          <w:p w14:paraId="1DFC96CF">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2BC41"/>
            <w:vAlign w:val="center"/>
          </w:tcPr>
          <w:p w14:paraId="40A5E635">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64652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F87C7E7">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note.sarcomaTypingList4%}</w:t>
            </w:r>
          </w:p>
        </w:tc>
        <w:tc>
          <w:tcPr>
            <w:tcW w:w="5043" w:type="dxa"/>
            <w:tcBorders>
              <w:top w:val="nil"/>
            </w:tcBorders>
          </w:tcPr>
          <w:p w14:paraId="3409DCD2">
            <w:pPr>
              <w:jc w:val="both"/>
              <w:rPr>
                <w:rFonts w:hint="default" w:ascii="Times New Roman" w:hAnsi="Times New Roman" w:eastAsia="微软雅黑" w:cs="Times New Roman"/>
                <w:sz w:val="24"/>
                <w:szCs w:val="24"/>
                <w:vertAlign w:val="baseline"/>
                <w:lang w:val="en-US" w:eastAsia="zh-CN"/>
              </w:rPr>
            </w:pPr>
          </w:p>
        </w:tc>
      </w:tr>
      <w:tr w14:paraId="6F6419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331F0E2F">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8FB0B66">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626B4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25C289C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69F49FD1">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33121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03930C66">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6212022E">
            <w:pPr>
              <w:jc w:val="both"/>
              <w:rPr>
                <w:rFonts w:hint="default" w:ascii="Times New Roman" w:hAnsi="Times New Roman" w:eastAsia="微软雅黑" w:cs="Times New Roman"/>
                <w:sz w:val="24"/>
                <w:szCs w:val="24"/>
                <w:vertAlign w:val="baseline"/>
                <w:lang w:val="en-US" w:eastAsia="zh-CN"/>
              </w:rPr>
            </w:pPr>
          </w:p>
        </w:tc>
      </w:tr>
      <w:tr w14:paraId="0B7C21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5ADFBC2E">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115F2B9C">
            <w:pPr>
              <w:jc w:val="both"/>
              <w:rPr>
                <w:rFonts w:hint="default" w:ascii="Times New Roman" w:hAnsi="Times New Roman" w:eastAsia="微软雅黑" w:cs="Times New Roman"/>
                <w:sz w:val="24"/>
                <w:szCs w:val="24"/>
                <w:vertAlign w:val="baseline"/>
                <w:lang w:val="en-US" w:eastAsia="zh-CN"/>
              </w:rPr>
            </w:pPr>
          </w:p>
        </w:tc>
      </w:tr>
    </w:tbl>
    <w:p w14:paraId="1433D7D1">
      <w:p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color w:val="000000"/>
          <w:sz w:val="18"/>
          <w:szCs w:val="18"/>
          <w:lang w:eastAsia="zh-Hans" w:bidi="ar"/>
        </w:rPr>
        <w:t>参考指南：骨与软组织肿瘤二代测序中国专家共识（2021年版）</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color w:val="auto"/>
          <w:sz w:val="30"/>
          <w:lang w:val="en-US" w:eastAsia="zh-CN"/>
        </w:rPr>
        <w:br w:type="page"/>
      </w:r>
      <w:bookmarkStart w:id="188" w:name="_Toc2243"/>
      <w:r>
        <w:rPr>
          <w:rFonts w:hint="default" w:ascii="Times New Roman" w:hAnsi="Times New Roman" w:eastAsia="微软雅黑" w:cs="Times New Roman"/>
          <w:lang w:val="en-US" w:eastAsia="zh-CN"/>
        </w:rPr>
        <w:t>{% endif %}</w:t>
      </w:r>
      <w:bookmarkStart w:id="189" w:name="_Toc5564"/>
      <w:bookmarkStart w:id="190" w:name="_Toc3640"/>
      <w:bookmarkStart w:id="191" w:name="_Toc26427"/>
      <w:bookmarkStart w:id="192" w:name="_Toc5425"/>
      <w:r>
        <w:rPr>
          <w:rFonts w:hint="eastAsia" w:ascii="Times New Roman" w:hAnsi="Times New Roman" w:eastAsia="微软雅黑" w:cs="Times New Roman"/>
          <w:lang w:val="en-US" w:eastAsia="zh-CN"/>
        </w:rPr>
        <w:t>{% if reportInfo.conf.hrr45Brca45HrdGenebgIntro %}</w:t>
      </w:r>
    </w:p>
    <w:p w14:paraId="3A709338">
      <w:pPr>
        <w:pStyle w:val="3"/>
        <w:numPr>
          <w:ilvl w:val="255"/>
          <w:numId w:val="0"/>
        </w:numPr>
        <w:jc w:val="left"/>
        <w:rPr>
          <w:rFonts w:hint="default" w:ascii="Times New Roman" w:hAnsi="Times New Roman" w:eastAsia="微软雅黑" w:cs="Times New Roman"/>
          <w:color w:val="auto"/>
          <w:sz w:val="30"/>
          <w:lang w:eastAsia="zh-CN"/>
        </w:rPr>
      </w:pPr>
      <w:bookmarkStart w:id="193" w:name="_Toc21039"/>
      <w:r>
        <w:rPr>
          <w:rFonts w:hint="eastAsia" w:ascii="Times New Roman" w:hAnsi="Times New Roman" w:eastAsia="微软雅黑" w:cs="Times New Roman"/>
          <w:color w:val="auto"/>
          <w:sz w:val="30"/>
          <w:lang w:eastAsia="zh-CN"/>
        </w:rPr>
        <w:t>BRCA1&amp;BRCA2基因背景介绍</w:t>
      </w:r>
      <w:bookmarkEnd w:id="189"/>
      <w:bookmarkEnd w:id="190"/>
      <w:bookmarkEnd w:id="193"/>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94" w:name="_Hlk33179213"/>
    </w:p>
    <w:bookmarkEnd w:id="194"/>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C41"/>
            <w:vAlign w:val="center"/>
          </w:tcPr>
          <w:p w14:paraId="774281FA">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62BC41"/>
            <w:vAlign w:val="center"/>
          </w:tcPr>
          <w:p w14:paraId="0BA5BDB6">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62BC41"/>
            <w:vAlign w:val="center"/>
          </w:tcPr>
          <w:p w14:paraId="7373E020">
            <w:pPr>
              <w:pStyle w:val="22"/>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C41"/>
            <w:vAlign w:val="center"/>
          </w:tcPr>
          <w:p w14:paraId="3B5EC0F7">
            <w:pPr>
              <w:pStyle w:val="22"/>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2"/>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2"/>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2"/>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8"/>
        <w:numPr>
          <w:ilvl w:val="0"/>
          <w:numId w:val="23"/>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8"/>
        <w:numPr>
          <w:ilvl w:val="0"/>
          <w:numId w:val="23"/>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8"/>
        <w:numPr>
          <w:ilvl w:val="0"/>
          <w:numId w:val="23"/>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DE238B">
      <w:pPr>
        <w:pStyle w:val="48"/>
        <w:numPr>
          <w:ilvl w:val="0"/>
          <w:numId w:val="0"/>
        </w:numPr>
        <w:autoSpaceDE w:val="0"/>
        <w:autoSpaceDN w:val="0"/>
        <w:ind w:left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 if reportInfo.conf.geneInstabilityIntroHrd%}</w:t>
      </w:r>
    </w:p>
    <w:p w14:paraId="657B69D6">
      <w:pPr>
        <w:pStyle w:val="3"/>
        <w:numPr>
          <w:ilvl w:val="255"/>
          <w:numId w:val="0"/>
        </w:numPr>
        <w:jc w:val="left"/>
        <w:rPr>
          <w:rFonts w:hint="default" w:ascii="Times New Roman" w:hAnsi="Times New Roman" w:eastAsia="微软雅黑" w:cs="Times New Roman"/>
          <w:color w:val="auto"/>
          <w:sz w:val="30"/>
          <w:lang w:eastAsia="zh-CN"/>
        </w:rPr>
      </w:pPr>
      <w:bookmarkStart w:id="195" w:name="_Toc32185"/>
      <w:r>
        <w:rPr>
          <w:rFonts w:hint="default" w:ascii="Times New Roman" w:hAnsi="Times New Roman" w:eastAsia="微软雅黑" w:cs="Times New Roman"/>
          <w:color w:val="auto"/>
          <w:sz w:val="30"/>
          <w:lang w:eastAsia="zh-CN"/>
        </w:rPr>
        <w:t>基因组不稳定性介绍</w:t>
      </w:r>
      <w:bookmarkEnd w:id="195"/>
    </w:p>
    <w:p w14:paraId="4FCA72FA">
      <w:pPr>
        <w:rPr>
          <w:rFonts w:hint="default" w:ascii="Times New Roman" w:hAnsi="Times New Roman" w:eastAsia="微软雅黑" w:cs="Times New Roman"/>
          <w:lang w:eastAsia="zh-CN"/>
        </w:rPr>
      </w:pPr>
    </w:p>
    <w:p w14:paraId="458F8923">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细胞中的DNA不断遭受着来自细胞内源因素或外源环境因素带来的损伤，内源因素主要包括DNA复制错误、细胞新陈代谢活动产生化学物质 (如自由基、烷化剂) 的攻击等。外源因素主要包括紫外线、放射线、辐射、污染物、香烟燃烧剩余物和病毒等。这些损伤如果不能被正确修复，则可能会导致突变传播基因组不稳定性，基因组不稳定性的增加被认为是肿瘤的重要特征之一。</w:t>
      </w:r>
      <w:r>
        <w:rPr>
          <w:rFonts w:hint="default"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(Genomic Instability, GIS) 指的就是倾向于基因组改变或增加基因组改变趋势的过程。</w:t>
      </w:r>
      <w:r>
        <w:rPr>
          <w:rFonts w:hint="default" w:ascii="Times New Roman" w:hAnsi="Times New Roman" w:eastAsia="微软雅黑" w:cs="Times New Roman"/>
          <w:lang w:eastAsia="zh-CN"/>
        </w:rPr>
        <w:t>为了应对 DNA 损伤造成的威胁，细胞进化出多种机制，统称为 DNA 损伤应答 (DNA damage response, DDR)，以便检测 DNA 损伤、提示存在损伤并促进损伤修复。DNA 修复在许多生物过程中至关重要，包括免疫系统的发育、减数分裂重组和预防多种人类疾病。遗传性 DNA 修复缺陷可能导致发育异常、癌症倾向增加、免疫缺陷、神经变性疾病和早衰。为了应对细胞发生的不同类型的损伤，细胞会进行多种不同修复程序，主要包括核苷酸切除修复 (Nucleotide excision repair, NER)、碱基切除修复 (Base excision repair, BER)、错配修复 (Mismatch repair, MMR)、非同源末端接合 (Non-homologous end joining, NHEJ) 修复和同源重组修复 (Homologous recombination repair, HRR)。</w:t>
      </w:r>
    </w:p>
    <w:p w14:paraId="5FB101DC">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在所有的DNA损伤中，DNA双链断裂 (Double-strand break, DSB) 是真核细胞DNA损伤中最为严重和最具威胁性的一种损伤类型。若不能修复将引起多种有害后果，如阻断修复和引起染色体缺失，进而导致细胞死亡或向肿瘤转化。在健康的体细胞中，DSB主要通过非同源端连接 (NHEJ) 和同源重组 (HRR) 两种途径进行修复，它们相互配合共同维护基因组的稳定性。NHEJ是通过DNA连接酶将DSB末端直接连接的一种修复过程，不依赖于同源DNA序列，在细胞周期的各个阶段都能被激活，特别是在G0/G1期的作用尤为重要。NHEJ途径虽然高效但容易出错，可能会造成一些序列缺失或者一些片段的插入，准确性和保真性相对低。NHEJ是修复电离辐射引起的DSB的主要途径，所以易导致辐射诱导的各种染色体畸变的形成。HRR是细胞的一个基本过程，指发生在DNA同源序列间的重组，它通过链的断裂和再连接，在两个DNA同源序列间进行单链或双链片段的交换。HRR是一种高保真的损伤修复方式，可以保持基因组信息的准确性，主要发生在S/G2后期，在紫外线以及复制依赖性的损伤中占有更重要的地位。</w:t>
      </w:r>
    </w:p>
    <w:p w14:paraId="3CAE075D">
      <w:pPr>
        <w:rPr>
          <w:rFonts w:hint="default" w:ascii="Times New Roman" w:hAnsi="Times New Roman" w:eastAsia="微软雅黑" w:cs="Times New Roman"/>
          <w:lang w:val="en-US" w:eastAsia="zh-CN"/>
        </w:rPr>
      </w:pPr>
      <w:r>
        <w:rPr>
          <w:rFonts w:hint="default" w:ascii="Times New Roman" w:hAnsi="Times New Roman" w:eastAsia="微软雅黑" w:cs="Times New Roman"/>
          <w:color w:val="000000" w:themeColor="text1"/>
          <w:lang w:eastAsia="zh-CN"/>
          <w14:textFill>
            <w14:solidFill>
              <w14:schemeClr w14:val="tx1"/>
            </w14:solidFill>
          </w14:textFill>
        </w:rPr>
        <w:br w:type="page"/>
      </w:r>
      <w:bookmarkStart w:id="196" w:name="_Toc107825566"/>
      <w:bookmarkStart w:id="197" w:name="_Toc22197"/>
      <w:bookmarkStart w:id="198" w:name="_Toc6003"/>
      <w:bookmarkStart w:id="199" w:name="_Toc13936"/>
      <w:r>
        <w:rPr>
          <w:rFonts w:hint="default" w:ascii="Times New Roman" w:hAnsi="Times New Roman" w:eastAsia="微软雅黑" w:cs="Times New Roman"/>
          <w:lang w:val="en-US" w:eastAsia="zh-CN"/>
        </w:rPr>
        <w:t>{% endif %}{% if reportInfo.conf.hrdAndTumorTherapy %}</w:t>
      </w:r>
    </w:p>
    <w:p w14:paraId="3AFE4E0C">
      <w:pPr>
        <w:pStyle w:val="3"/>
        <w:numPr>
          <w:ilvl w:val="255"/>
          <w:numId w:val="0"/>
        </w:numPr>
        <w:jc w:val="left"/>
        <w:rPr>
          <w:rFonts w:hint="default" w:ascii="Times New Roman" w:hAnsi="Times New Roman" w:eastAsia="微软雅黑" w:cs="Times New Roman"/>
          <w:color w:val="auto"/>
          <w:sz w:val="30"/>
          <w:lang w:eastAsia="zh-CN"/>
        </w:rPr>
      </w:pPr>
      <w:bookmarkStart w:id="200" w:name="_Toc3997"/>
      <w:r>
        <w:rPr>
          <w:rFonts w:hint="default" w:ascii="Times New Roman" w:hAnsi="Times New Roman" w:eastAsia="微软雅黑" w:cs="Times New Roman"/>
          <w:color w:val="auto"/>
          <w:sz w:val="30"/>
          <w:lang w:eastAsia="zh-CN"/>
        </w:rPr>
        <w:t>同源重组缺陷（HRD）</w:t>
      </w:r>
      <w:bookmarkEnd w:id="196"/>
      <w:r>
        <w:rPr>
          <w:rFonts w:hint="default" w:ascii="Times New Roman" w:hAnsi="Times New Roman" w:eastAsia="微软雅黑" w:cs="Times New Roman"/>
          <w:color w:val="auto"/>
          <w:sz w:val="30"/>
          <w:lang w:eastAsia="zh-CN"/>
        </w:rPr>
        <w:t>与肿瘤的精准治疗</w:t>
      </w:r>
      <w:bookmarkEnd w:id="197"/>
      <w:bookmarkEnd w:id="198"/>
      <w:bookmarkEnd w:id="199"/>
      <w:bookmarkEnd w:id="200"/>
    </w:p>
    <w:p w14:paraId="7D297B77">
      <w:pPr>
        <w:rPr>
          <w:rFonts w:hint="default" w:ascii="Times New Roman" w:hAnsi="Times New Roman" w:eastAsia="微软雅黑" w:cs="Times New Roman"/>
          <w:lang w:eastAsia="zh-CN"/>
        </w:rPr>
      </w:pPr>
    </w:p>
    <w:p w14:paraId="36F37D0E">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6E9A01E2">
      <w:pPr>
        <w:spacing w:line="440" w:lineRule="exact"/>
        <w:ind w:firstLine="440" w:firstLineChars="200"/>
        <w:rPr>
          <w:rFonts w:hint="default" w:ascii="Times New Roman" w:hAnsi="Times New Roman" w:eastAsia="微软雅黑" w:cs="Times New Roman"/>
          <w:color w:val="000000" w:themeColor="text1"/>
          <w:lang w:eastAsia="zh-CN"/>
          <w14:textFill>
            <w14:solidFill>
              <w14:schemeClr w14:val="tx1"/>
            </w14:solidFill>
          </w14:textFill>
        </w:rPr>
      </w:pPr>
      <w:r>
        <w:rPr>
          <w:rFonts w:hint="default"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45985B34">
      <w:pPr>
        <w:spacing w:line="360" w:lineRule="auto"/>
        <w:ind w:firstLine="440" w:firstLineChars="200"/>
        <w:jc w:val="center"/>
        <w:rPr>
          <w:rFonts w:hint="default" w:ascii="Times New Roman" w:hAnsi="Times New Roman" w:eastAsia="微软雅黑" w:cs="Times New Roman"/>
          <w:lang w:eastAsia="zh-CN"/>
        </w:rPr>
      </w:pPr>
    </w:p>
    <w:p w14:paraId="38FEA3FF">
      <w:pPr>
        <w:rPr>
          <w:rFonts w:hint="default" w:ascii="Times New Roman" w:hAnsi="Times New Roman" w:eastAsia="微软雅黑" w:cs="Times New Roman"/>
          <w:lang w:eastAsia="zh-CN"/>
        </w:rPr>
      </w:pPr>
    </w:p>
    <w:p w14:paraId="34CA9F07">
      <w:pPr>
        <w:jc w:val="center"/>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114300" distR="114300">
            <wp:extent cx="5624195" cy="1007110"/>
            <wp:effectExtent l="0" t="0" r="14605" b="13970"/>
            <wp:docPr id="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pic:cNvPicPr>
                      <a:picLocks noChangeAspect="1"/>
                    </pic:cNvPicPr>
                  </pic:nvPicPr>
                  <pic:blipFill>
                    <a:blip r:embed="rId17"/>
                    <a:stretch>
                      <a:fillRect/>
                    </a:stretch>
                  </pic:blipFill>
                  <pic:spPr>
                    <a:xfrm>
                      <a:off x="0" y="0"/>
                      <a:ext cx="5624195" cy="1007110"/>
                    </a:xfrm>
                    <a:prstGeom prst="rect">
                      <a:avLst/>
                    </a:prstGeom>
                  </pic:spPr>
                </pic:pic>
              </a:graphicData>
            </a:graphic>
          </wp:inline>
        </w:drawing>
      </w:r>
    </w:p>
    <w:p w14:paraId="4D3E4320">
      <w:pPr>
        <w:jc w:val="center"/>
        <w:rPr>
          <w:rFonts w:hint="default" w:ascii="Times New Roman" w:hAnsi="Times New Roman" w:eastAsia="微软雅黑" w:cs="Times New Roman"/>
        </w:rPr>
      </w:pPr>
    </w:p>
    <w:p w14:paraId="2E44D9B0">
      <w:pPr>
        <w:jc w:val="center"/>
        <w:rPr>
          <w:rFonts w:hint="default" w:ascii="Times New Roman" w:hAnsi="Times New Roman" w:eastAsia="微软雅黑" w:cs="Times New Roman"/>
        </w:rPr>
      </w:pPr>
    </w:p>
    <w:p w14:paraId="7D06C017">
      <w:pPr>
        <w:jc w:val="center"/>
        <w:rPr>
          <w:rFonts w:hint="default" w:ascii="Times New Roman" w:hAnsi="Times New Roman" w:eastAsia="微软雅黑" w:cs="Times New Roman"/>
          <w:lang w:eastAsia="zh-CN"/>
        </w:rPr>
      </w:pPr>
    </w:p>
    <w:p w14:paraId="1FC12A57">
      <w:pPr>
        <w:pStyle w:val="48"/>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lang w:val="en-US" w:eastAsia="zh-CN"/>
        </w:rPr>
        <w:t>{% endif %}</w:t>
      </w:r>
      <w:bookmarkStart w:id="201" w:name="_Toc7858"/>
      <w:bookmarkStart w:id="202" w:name="_Toc107825567"/>
      <w:bookmarkStart w:id="203" w:name="_Toc29676"/>
      <w:bookmarkStart w:id="204" w:name="_Toc21130"/>
      <w:bookmarkStart w:id="205" w:name="_Toc31498"/>
      <w:r>
        <w:rPr>
          <w:rFonts w:hint="default" w:ascii="Times New Roman" w:hAnsi="Times New Roman" w:cs="Times New Roman"/>
          <w:color w:val="auto"/>
          <w:lang w:val="en-US" w:eastAsia="zh-CN"/>
        </w:rPr>
        <w:t>{% if reportInfo.conf.hrr45Brca45GeneIntro %}</w:t>
      </w:r>
    </w:p>
    <w:p w14:paraId="68A99B75">
      <w:pPr>
        <w:pStyle w:val="3"/>
        <w:numPr>
          <w:ilvl w:val="255"/>
          <w:numId w:val="0"/>
        </w:numPr>
        <w:jc w:val="left"/>
        <w:rPr>
          <w:rFonts w:hint="eastAsia"/>
          <w:color w:val="auto"/>
          <w:sz w:val="30"/>
          <w:lang w:eastAsia="zh-CN"/>
        </w:rPr>
      </w:pPr>
      <w:bookmarkStart w:id="206" w:name="_Toc11352"/>
      <w:r>
        <w:rPr>
          <w:rFonts w:hint="eastAsia"/>
          <w:color w:val="auto"/>
          <w:sz w:val="30"/>
          <w:lang w:eastAsia="zh-CN"/>
        </w:rPr>
        <w:t>HRR及其它相关基因说明</w:t>
      </w:r>
      <w:bookmarkEnd w:id="201"/>
      <w:bookmarkEnd w:id="202"/>
      <w:bookmarkEnd w:id="203"/>
      <w:bookmarkEnd w:id="204"/>
      <w:bookmarkEnd w:id="205"/>
      <w:bookmarkEnd w:id="206"/>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62BC41"/>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62BC41"/>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3"/>
        <w:numPr>
          <w:ilvl w:val="255"/>
          <w:numId w:val="0"/>
        </w:numPr>
        <w:jc w:val="left"/>
        <w:rPr>
          <w:rFonts w:hint="default" w:ascii="Times New Roman" w:hAnsi="Times New Roman" w:eastAsia="微软雅黑" w:cs="Times New Roman"/>
          <w:color w:val="auto"/>
          <w:sz w:val="30"/>
          <w:lang w:eastAsia="zh-CN"/>
        </w:rPr>
      </w:pPr>
      <w:bookmarkStart w:id="207" w:name="_Toc28453"/>
      <w:r>
        <w:rPr>
          <w:rFonts w:hint="default" w:ascii="Times New Roman" w:hAnsi="Times New Roman" w:eastAsia="微软雅黑" w:cs="Times New Roman"/>
          <w:color w:val="auto"/>
          <w:sz w:val="30"/>
          <w:lang w:eastAsia="zh-CN"/>
        </w:rPr>
        <w:t>易感人群特征</w:t>
      </w:r>
      <w:bookmarkEnd w:id="188"/>
      <w:bookmarkEnd w:id="191"/>
      <w:bookmarkEnd w:id="192"/>
      <w:bookmarkEnd w:id="207"/>
    </w:p>
    <w:p w14:paraId="20B6D6CA">
      <w:pPr>
        <w:spacing w:before="26"/>
        <w:rPr>
          <w:rFonts w:hint="default" w:ascii="Times New Roman" w:hAnsi="Times New Roman" w:eastAsia="微软雅黑" w:cs="Times New Roman"/>
          <w:b/>
          <w:bCs/>
          <w:color w:val="416AAB"/>
          <w:sz w:val="24"/>
          <w:szCs w:val="24"/>
          <w:lang w:eastAsia="zh-CN"/>
        </w:rPr>
      </w:pPr>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24"/>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1AF05D1">
      <w:pPr>
        <w:spacing w:before="26"/>
        <w:rPr>
          <w:rFonts w:hint="default" w:ascii="Times New Roman" w:hAnsi="Times New Roman" w:eastAsia="微软雅黑" w:cs="Times New Roman"/>
          <w:b/>
          <w:bCs/>
          <w:sz w:val="24"/>
          <w:szCs w:val="24"/>
          <w:lang w:eastAsia="zh-CN"/>
        </w:rPr>
      </w:pP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208" w:name="_Toc3846"/>
      <w:bookmarkStart w:id="209" w:name="_Toc5400"/>
      <w:bookmarkStart w:id="210" w:name="_Toc2622"/>
      <w:r>
        <w:rPr>
          <w:rFonts w:hint="default" w:ascii="Times New Roman" w:hAnsi="Times New Roman" w:eastAsia="微软雅黑" w:cs="Times New Roman"/>
          <w:lang w:eastAsia="zh-CN"/>
        </w:rPr>
        <w:t>1 40岁以上，同时伴有≥1项下述者</w:t>
      </w:r>
      <w:bookmarkEnd w:id="208"/>
      <w:bookmarkEnd w:id="209"/>
      <w:bookmarkEnd w:id="210"/>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211" w:name="_Toc10299"/>
      <w:bookmarkStart w:id="212" w:name="_Toc7995"/>
      <w:bookmarkStart w:id="213" w:name="_Toc126"/>
      <w:r>
        <w:rPr>
          <w:rFonts w:hint="default" w:ascii="Times New Roman" w:hAnsi="Times New Roman" w:eastAsia="微软雅黑" w:cs="Times New Roman"/>
          <w:lang w:eastAsia="zh-CN"/>
        </w:rPr>
        <w:t>2 有胰腺癌家族史、糖尿病史</w:t>
      </w:r>
      <w:bookmarkEnd w:id="211"/>
      <w:bookmarkEnd w:id="212"/>
      <w:bookmarkEnd w:id="213"/>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214" w:name="_Toc14191"/>
      <w:r>
        <w:rPr>
          <w:rFonts w:hint="default" w:ascii="Times New Roman" w:hAnsi="Times New Roman" w:eastAsia="微软雅黑" w:cs="Times New Roman"/>
          <w:color w:val="auto"/>
          <w:sz w:val="21"/>
          <w:szCs w:val="21"/>
          <w:lang w:val="en-US" w:eastAsia="zh-CN"/>
        </w:rPr>
        <w:t>{% endif %}</w:t>
      </w:r>
      <w:bookmarkEnd w:id="214"/>
      <w:bookmarkStart w:id="215"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3"/>
        <w:numPr>
          <w:ilvl w:val="255"/>
          <w:numId w:val="0"/>
        </w:numPr>
        <w:jc w:val="left"/>
        <w:rPr>
          <w:rFonts w:hint="default" w:ascii="Times New Roman" w:hAnsi="Times New Roman" w:eastAsia="微软雅黑" w:cs="Times New Roman"/>
          <w:color w:val="auto"/>
          <w:sz w:val="30"/>
          <w:lang w:eastAsia="zh-CN"/>
        </w:rPr>
      </w:pPr>
      <w:bookmarkStart w:id="216" w:name="_Toc27445"/>
      <w:r>
        <w:rPr>
          <w:rFonts w:hint="default" w:ascii="Times New Roman" w:hAnsi="Times New Roman" w:eastAsia="微软雅黑" w:cs="Times New Roman"/>
          <w:color w:val="auto"/>
          <w:sz w:val="30"/>
          <w:lang w:eastAsia="zh-CN"/>
        </w:rPr>
        <w:t>常见靶向药物相关基因检测列表</w:t>
      </w:r>
      <w:bookmarkEnd w:id="166"/>
      <w:bookmarkEnd w:id="167"/>
      <w:bookmarkEnd w:id="168"/>
      <w:bookmarkEnd w:id="183"/>
      <w:bookmarkEnd w:id="184"/>
      <w:bookmarkEnd w:id="215"/>
      <w:bookmarkEnd w:id="216"/>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217" w:name="_Toc5747"/>
      <w:bookmarkStart w:id="218" w:name="_Toc20524"/>
      <w:r>
        <w:rPr>
          <w:rFonts w:hint="eastAsia" w:ascii="Times New Roman" w:hAnsi="Times New Roman" w:eastAsia="微软雅黑" w:cs="Times New Roman"/>
          <w:lang w:val="en-US" w:eastAsia="zh-CN"/>
        </w:rPr>
        <w:t>{% endif %}{% if reportInfo.conf.cancerImprotantGene %}</w:t>
      </w:r>
    </w:p>
    <w:p w14:paraId="721577C9">
      <w:pPr>
        <w:pStyle w:val="3"/>
        <w:numPr>
          <w:ilvl w:val="255"/>
          <w:numId w:val="0"/>
        </w:numPr>
        <w:jc w:val="left"/>
        <w:rPr>
          <w:rFonts w:hint="default" w:ascii="Times New Roman" w:hAnsi="Times New Roman" w:eastAsia="微软雅黑" w:cs="Times New Roman"/>
          <w:color w:val="auto"/>
          <w:sz w:val="30"/>
          <w:lang w:eastAsia="zh-CN"/>
        </w:rPr>
      </w:pPr>
      <w:bookmarkStart w:id="219" w:name="_Toc15179"/>
      <w:r>
        <w:rPr>
          <w:rFonts w:hint="eastAsia" w:ascii="Times New Roman" w:hAnsi="Times New Roman" w:eastAsia="微软雅黑" w:cs="Times New Roman"/>
          <w:color w:val="auto"/>
          <w:sz w:val="30"/>
          <w:lang w:val="en-US" w:eastAsia="zh-CN"/>
        </w:rPr>
        <w:t>{% if "wesplus" in panel%}</w:t>
      </w:r>
      <w:r>
        <w:rPr>
          <w:rFonts w:hint="default" w:ascii="Times New Roman" w:hAnsi="Times New Roman" w:eastAsia="微软雅黑" w:cs="Times New Roman"/>
          <w:color w:val="auto"/>
          <w:sz w:val="30"/>
          <w:lang w:eastAsia="zh-CN"/>
        </w:rPr>
        <w:fldChar w:fldCharType="begin"/>
      </w:r>
      <w:r>
        <w:rPr>
          <w:rFonts w:hint="default" w:ascii="Times New Roman" w:hAnsi="Times New Roman" w:eastAsia="微软雅黑" w:cs="Times New Roman"/>
          <w:color w:val="auto"/>
          <w:sz w:val="30"/>
          <w:lang w:eastAsia="zh-CN"/>
        </w:rPr>
        <w:instrText xml:space="preserve"> HYPERLINK \l _Toc2027 </w:instrText>
      </w:r>
      <w:r>
        <w:rPr>
          <w:rFonts w:hint="default" w:ascii="Times New Roman" w:hAnsi="Times New Roman" w:eastAsia="微软雅黑" w:cs="Times New Roman"/>
          <w:color w:val="auto"/>
          <w:sz w:val="30"/>
          <w:lang w:eastAsia="zh-CN"/>
        </w:rPr>
        <w:fldChar w:fldCharType="separate"/>
      </w:r>
      <w:r>
        <w:rPr>
          <w:rFonts w:hint="eastAsia" w:ascii="Times New Roman" w:hAnsi="Times New Roman" w:eastAsia="微软雅黑" w:cs="Times New Roman"/>
          <w:color w:val="auto"/>
          <w:sz w:val="30"/>
          <w:lang w:eastAsia="zh-CN"/>
        </w:rPr>
        <w:t>癌症相关重要</w:t>
      </w:r>
      <w:r>
        <w:rPr>
          <w:rFonts w:hint="eastAsia" w:ascii="Times New Roman" w:hAnsi="Times New Roman" w:eastAsia="微软雅黑" w:cs="Times New Roman"/>
          <w:color w:val="auto"/>
          <w:sz w:val="30"/>
          <w:lang w:val="en-US" w:eastAsia="zh-CN"/>
        </w:rPr>
        <w:t>{% else%}</w:t>
      </w:r>
      <w:r>
        <w:rPr>
          <w:rFonts w:hint="default" w:ascii="Times New Roman" w:hAnsi="Times New Roman" w:eastAsia="微软雅黑" w:cs="Times New Roman"/>
          <w:color w:val="auto"/>
          <w:sz w:val="30"/>
          <w:lang w:eastAsia="zh-CN"/>
        </w:rPr>
        <w:t>检测</w:t>
      </w:r>
      <w:r>
        <w:rPr>
          <w:rFonts w:hint="eastAsia" w:ascii="Times New Roman" w:hAnsi="Times New Roman" w:eastAsia="微软雅黑" w:cs="Times New Roman"/>
          <w:color w:val="auto"/>
          <w:sz w:val="30"/>
          <w:lang w:val="en-US" w:eastAsia="zh-CN"/>
        </w:rPr>
        <w:t>{% endif %}</w:t>
      </w:r>
      <w:r>
        <w:rPr>
          <w:rFonts w:hint="default" w:ascii="Times New Roman" w:hAnsi="Times New Roman" w:eastAsia="微软雅黑" w:cs="Times New Roman"/>
          <w:color w:val="auto"/>
          <w:sz w:val="30"/>
          <w:lang w:eastAsia="zh-CN"/>
        </w:rPr>
        <w:fldChar w:fldCharType="end"/>
      </w:r>
      <w:r>
        <w:rPr>
          <w:rFonts w:hint="default" w:ascii="Times New Roman" w:hAnsi="Times New Roman" w:eastAsia="微软雅黑" w:cs="Times New Roman"/>
          <w:color w:val="auto"/>
          <w:sz w:val="30"/>
          <w:lang w:eastAsia="zh-CN"/>
        </w:rPr>
        <w:t>基因列表</w:t>
      </w:r>
      <w:bookmarkEnd w:id="169"/>
      <w:bookmarkEnd w:id="170"/>
      <w:bookmarkEnd w:id="171"/>
      <w:bookmarkEnd w:id="172"/>
      <w:bookmarkEnd w:id="173"/>
      <w:bookmarkEnd w:id="174"/>
      <w:bookmarkEnd w:id="217"/>
      <w:bookmarkEnd w:id="218"/>
      <w:bookmarkEnd w:id="219"/>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220" w:name="_Toc6304_WPSOffice_Level2"/>
      <w:bookmarkStart w:id="221" w:name="_Toc31515_WPSOffice_Level2"/>
      <w:bookmarkStart w:id="222" w:name="_Toc17111_WPSOffice_Level2"/>
      <w:bookmarkStart w:id="223" w:name="_Toc6931_WPSOffice_Level2"/>
      <w:bookmarkStart w:id="224" w:name="_Toc11193_WPSOffice_Level2"/>
      <w:bookmarkStart w:id="225" w:name="_Toc3488_WPSOffice_Level2"/>
      <w:bookmarkStart w:id="226" w:name="_Toc19280_WPSOffice_Level2"/>
      <w:bookmarkStart w:id="227" w:name="_Toc5476"/>
      <w:bookmarkStart w:id="228" w:name="_Toc28454_WPSOffice_Level1"/>
      <w:bookmarkStart w:id="229" w:name="_Toc20170_WPSOffice_Level1"/>
      <w:bookmarkStart w:id="230" w:name="_Toc26985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220"/>
      <w:bookmarkEnd w:id="221"/>
      <w:bookmarkEnd w:id="222"/>
      <w:bookmarkEnd w:id="223"/>
      <w:bookmarkEnd w:id="224"/>
      <w:bookmarkEnd w:id="225"/>
      <w:bookmarkEnd w:id="226"/>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Layout w:type="fixed"/>
        <w:tblCellMar>
          <w:top w:w="0" w:type="dxa"/>
          <w:left w:w="0" w:type="dxa"/>
          <w:bottom w:w="0" w:type="dxa"/>
          <w:right w:w="0" w:type="dxa"/>
        </w:tblCellMar>
      </w:tblPr>
      <w:tblGrid>
        <w:gridCol w:w="3288"/>
        <w:gridCol w:w="3288"/>
        <w:gridCol w:w="3288"/>
      </w:tblGrid>
      <w:tr w14:paraId="7E62639E">
        <w:tblPrEx>
          <w:tblCellMar>
            <w:top w:w="0" w:type="dxa"/>
            <w:left w:w="0" w:type="dxa"/>
            <w:bottom w:w="0" w:type="dxa"/>
            <w:right w:w="0" w:type="dxa"/>
          </w:tblCellMar>
        </w:tblPrEx>
        <w:trPr>
          <w:trHeight w:val="227" w:hRule="atLeast"/>
          <w:jc w:val="center"/>
        </w:trPr>
        <w:tc>
          <w:tcPr>
            <w:tcW w:w="9864" w:type="dxa"/>
            <w:gridSpan w:val="3"/>
            <w:tcBorders>
              <w:top w:val="single" w:color="000000" w:sz="2" w:space="0"/>
              <w:left w:val="single" w:color="000000" w:sz="2" w:space="0"/>
              <w:bottom w:val="single" w:color="000000" w:sz="2" w:space="0"/>
              <w:right w:val="single" w:color="000000" w:sz="2"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CellMar>
            <w:top w:w="0" w:type="dxa"/>
            <w:left w:w="0" w:type="dxa"/>
            <w:bottom w:w="0" w:type="dxa"/>
            <w:right w:w="0" w:type="dxa"/>
          </w:tblCellMar>
        </w:tblPrEx>
        <w:trPr>
          <w:trHeight w:val="227" w:hRule="atLeast"/>
          <w:jc w:val="center"/>
        </w:trPr>
        <w:tc>
          <w:tcPr>
            <w:tcW w:w="3288" w:type="dxa"/>
            <w:tcBorders>
              <w:top w:val="single" w:color="000000" w:sz="2" w:space="0"/>
              <w:left w:val="single" w:color="000000" w:sz="2" w:space="0"/>
              <w:bottom w:val="single" w:color="000000" w:sz="2" w:space="0"/>
              <w:right w:val="single" w:color="000000" w:sz="2"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000000" w:sz="2" w:space="0"/>
              <w:left w:val="single" w:color="000000" w:sz="2" w:space="0"/>
              <w:bottom w:val="single" w:color="000000" w:sz="2" w:space="0"/>
              <w:right w:val="single" w:color="000000" w:sz="2"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000000" w:sz="2" w:space="0"/>
              <w:left w:val="single" w:color="000000" w:sz="2" w:space="0"/>
              <w:bottom w:val="single" w:color="000000" w:sz="2" w:space="0"/>
              <w:right w:val="single" w:color="000000" w:sz="2"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CellMar>
            <w:top w:w="0" w:type="dxa"/>
            <w:left w:w="0" w:type="dxa"/>
            <w:bottom w:w="0" w:type="dxa"/>
            <w:right w:w="0" w:type="dxa"/>
          </w:tblCellMar>
        </w:tblPrEx>
        <w:trPr>
          <w:trHeight w:val="227" w:hRule="atLeast"/>
          <w:jc w:val="center"/>
        </w:trPr>
        <w:tc>
          <w:tcPr>
            <w:tcW w:w="9864" w:type="dxa"/>
            <w:gridSpan w:val="3"/>
            <w:tcBorders>
              <w:top w:val="single" w:color="000000" w:sz="2" w:space="0"/>
              <w:left w:val="single" w:color="000000" w:sz="2" w:space="0"/>
              <w:bottom w:val="single" w:color="000000" w:sz="2" w:space="0"/>
              <w:right w:val="single" w:color="000000" w:sz="2" w:space="0"/>
            </w:tcBorders>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4261938A">
      <w:pPr>
        <w:rPr>
          <w:rFonts w:hint="default" w:ascii="Times New Roman" w:hAnsi="Times New Roman" w:eastAsia="微软雅黑" w:cs="Times New Roman"/>
          <w:lang w:eastAsia="zh-CN"/>
        </w:rPr>
      </w:pPr>
      <w:r>
        <w:rPr>
          <w:rFonts w:hint="eastAsia" w:ascii="Times New Roman" w:hAnsi="Times New Roman" w:eastAsia="微软雅黑" w:cs="Times New Roman"/>
          <w:b/>
          <w:bCs/>
          <w:sz w:val="18"/>
          <w:szCs w:val="18"/>
          <w:lang w:val="en-US" w:eastAsia="zh-CN"/>
        </w:rPr>
        <w:t>{% endfor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w:t>
      </w:r>
      <w:r>
        <w:rPr>
          <w:rFonts w:hint="default" w:ascii="Times New Roman" w:hAnsi="Times New Roman" w:eastAsia="微软雅黑" w:cs="Times New Roman"/>
          <w:lang w:eastAsia="zh-CN"/>
        </w:rPr>
        <w:br w:type="page"/>
      </w:r>
    </w:p>
    <w:p w14:paraId="14F33EF5">
      <w:pPr>
        <w:bidi w:val="0"/>
        <w:rPr>
          <w:rFonts w:hint="default"/>
          <w:lang w:eastAsia="zh-CN"/>
        </w:rPr>
      </w:pPr>
      <w:bookmarkStart w:id="231" w:name="_Toc32304"/>
      <w:bookmarkStart w:id="232" w:name="_Toc15114"/>
      <w:bookmarkStart w:id="233" w:name="_Toc26868"/>
      <w:r>
        <w:rPr>
          <w:rFonts w:hint="eastAsia" w:ascii="Times New Roman" w:hAnsi="Times New Roman" w:eastAsia="微软雅黑" w:cs="Times New Roman"/>
          <w:lang w:val="en-US" w:eastAsia="zh-CN"/>
        </w:rPr>
        <w:t>{% endif %}</w:t>
      </w:r>
    </w:p>
    <w:p w14:paraId="281A48CD">
      <w:pPr>
        <w:pStyle w:val="3"/>
        <w:numPr>
          <w:ilvl w:val="255"/>
          <w:numId w:val="0"/>
        </w:numPr>
        <w:jc w:val="left"/>
        <w:rPr>
          <w:rFonts w:hint="default" w:ascii="Times New Roman" w:hAnsi="Times New Roman" w:eastAsia="微软雅黑" w:cs="Times New Roman"/>
          <w:color w:val="auto"/>
          <w:sz w:val="30"/>
          <w:lang w:eastAsia="zh-CN"/>
        </w:rPr>
      </w:pPr>
      <w:bookmarkStart w:id="234" w:name="_Toc2343"/>
      <w:r>
        <w:rPr>
          <w:rFonts w:hint="default" w:ascii="Times New Roman" w:hAnsi="Times New Roman" w:eastAsia="微软雅黑" w:cs="Times New Roman"/>
          <w:color w:val="auto"/>
          <w:sz w:val="30"/>
          <w:lang w:eastAsia="zh-CN"/>
        </w:rPr>
        <w:t>检测方法与局限性</w:t>
      </w:r>
      <w:bookmarkEnd w:id="231"/>
      <w:bookmarkEnd w:id="232"/>
      <w:bookmarkEnd w:id="233"/>
      <w:bookmarkEnd w:id="234"/>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227"/>
    <w:bookmarkEnd w:id="228"/>
    <w:bookmarkEnd w:id="229"/>
    <w:bookmarkEnd w:id="230"/>
    <w:p w14:paraId="7C84B706">
      <w:pPr>
        <w:pStyle w:val="3"/>
        <w:numPr>
          <w:ilvl w:val="255"/>
          <w:numId w:val="0"/>
        </w:numPr>
        <w:jc w:val="left"/>
        <w:rPr>
          <w:rFonts w:hint="default" w:ascii="Times New Roman" w:hAnsi="Times New Roman" w:eastAsia="微软雅黑" w:cs="Times New Roman"/>
          <w:color w:val="auto"/>
          <w:sz w:val="30"/>
          <w:lang w:eastAsia="zh-CN"/>
        </w:rPr>
      </w:pPr>
      <w:bookmarkStart w:id="235" w:name="_Toc23906"/>
      <w:bookmarkStart w:id="236" w:name="_Toc1129"/>
      <w:bookmarkStart w:id="237" w:name="_Toc22967"/>
      <w:bookmarkStart w:id="238" w:name="_Toc21361"/>
      <w:bookmarkStart w:id="239" w:name="_Toc19584_WPSOffice_Level1"/>
      <w:bookmarkStart w:id="240" w:name="_Toc14611_WPSOffice_Level1"/>
      <w:bookmarkStart w:id="241" w:name="_Toc17792_WPSOffice_Level2"/>
      <w:bookmarkStart w:id="242" w:name="_Toc13275"/>
      <w:bookmarkStart w:id="243" w:name="_Toc22623"/>
      <w:bookmarkStart w:id="244" w:name="_Toc22162_WPSOffice_Level1"/>
      <w:r>
        <w:rPr>
          <w:rFonts w:hint="default" w:ascii="Times New Roman" w:hAnsi="Times New Roman" w:eastAsia="微软雅黑" w:cs="Times New Roman"/>
          <w:color w:val="auto"/>
          <w:sz w:val="30"/>
          <w:lang w:eastAsia="zh-CN"/>
        </w:rPr>
        <w:t>参考文献</w:t>
      </w:r>
      <w:bookmarkEnd w:id="235"/>
      <w:bookmarkEnd w:id="236"/>
      <w:bookmarkEnd w:id="237"/>
      <w:bookmarkEnd w:id="238"/>
    </w:p>
    <w:bookmarkEnd w:id="239"/>
    <w:bookmarkEnd w:id="240"/>
    <w:bookmarkEnd w:id="241"/>
    <w:bookmarkEnd w:id="242"/>
    <w:bookmarkEnd w:id="243"/>
    <w:bookmarkEnd w:id="244"/>
    <w:p w14:paraId="0A1944A3">
      <w:pPr>
        <w:keepNext w:val="0"/>
        <w:keepLines w:val="0"/>
        <w:pageBreakBefore w:val="0"/>
        <w:widowControl/>
        <w:kinsoku/>
        <w:wordWrap/>
        <w:overflowPunct/>
        <w:topLinePunct w:val="0"/>
        <w:autoSpaceDE/>
        <w:autoSpaceDN/>
        <w:bidi w:val="0"/>
        <w:adjustRightInd w:val="0"/>
        <w:snapToGrid w:val="0"/>
        <w:spacing w:after="60" w:line="160" w:lineRule="exac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6FE76C08">
      <w:pPr>
        <w:widowControl/>
        <w:adjustRightInd w:val="0"/>
        <w:snapToGrid w:val="0"/>
        <w:spacing w:after="120" w:afterLines="50"/>
        <w:jc w:val="both"/>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p>
    <w:p w14:paraId="625F680A">
      <w:pPr>
        <w:widowControl/>
        <w:adjustRightInd w:val="0"/>
        <w:snapToGrid w:val="0"/>
        <w:spacing w:after="120" w:afterLines="50"/>
        <w:jc w:val="both"/>
        <w:rPr>
          <w:rFonts w:hint="default" w:ascii="Times New Roman" w:hAnsi="Times New Roman" w:cs="Times New Roman"/>
          <w:sz w:val="15"/>
          <w:szCs w:val="15"/>
          <w:lang w:val="en-US"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2FB50A68">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2579469A">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广州市黄埔区开源大道11号C6栋702室</w:t>
      </w:r>
    </w:p>
    <w:p w14:paraId="4158BEF8">
      <w:pPr>
        <w:widowControl/>
        <w:rPr>
          <w:rFonts w:hint="eastAsia" w:ascii="Times New Roman" w:hAnsi="Times New Roman" w:eastAsia="微软雅黑" w:cs="Times New Roman"/>
          <w:b/>
          <w:bCs/>
          <w:sz w:val="24"/>
          <w:szCs w:val="22"/>
          <w:lang w:val="en-US" w:eastAsia="zh-CN" w:bidi="ar-SA"/>
        </w:rPr>
      </w:pPr>
    </w:p>
    <w:p w14:paraId="46C1BFB3">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58AE7D04">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上海市闵行区绿洲环路396弄9号201室</w:t>
      </w:r>
    </w:p>
    <w:p w14:paraId="6C740619">
      <w:pPr>
        <w:widowControl/>
        <w:rPr>
          <w:rFonts w:hint="eastAsia" w:ascii="Times New Roman" w:hAnsi="Times New Roman" w:eastAsia="微软雅黑" w:cs="Times New Roman"/>
          <w:b/>
          <w:bCs/>
          <w:sz w:val="24"/>
          <w:szCs w:val="22"/>
          <w:lang w:val="en-US" w:eastAsia="zh-CN" w:bidi="ar-SA"/>
        </w:rPr>
      </w:pPr>
    </w:p>
    <w:p w14:paraId="1DD35AFE">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08FFE147">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天津市武清区创业总部基地B07</w:t>
      </w:r>
    </w:p>
    <w:p w14:paraId="2FF09852">
      <w:pPr>
        <w:widowControl/>
        <w:rPr>
          <w:rFonts w:hint="eastAsia" w:ascii="Times New Roman" w:hAnsi="Times New Roman" w:eastAsia="微软雅黑" w:cs="Times New Roman"/>
          <w:b/>
          <w:bCs/>
          <w:sz w:val="24"/>
          <w:szCs w:val="22"/>
          <w:lang w:val="en-US" w:eastAsia="zh-CN" w:bidi="ar-SA"/>
        </w:rPr>
      </w:pPr>
    </w:p>
    <w:p w14:paraId="0ED85871">
      <w:pPr>
        <w:widowControl/>
        <w:rPr>
          <w:rFonts w:ascii="Times New Roman" w:hAnsi="Times New Roman" w:eastAsia="等线" w:cs="宋体"/>
          <w:b w:val="0"/>
          <w:bCs w:val="0"/>
          <w:sz w:val="24"/>
          <w:szCs w:val="22"/>
          <w:lang w:val="en-US" w:eastAsia="en-US" w:bidi="ar-SA"/>
        </w:rPr>
      </w:pPr>
      <w:r>
        <w:rPr>
          <w:rFonts w:hint="eastAsia" w:ascii="Times New Roman" w:hAnsi="Times New Roman" w:eastAsia="微软雅黑" w:cs="Times New Roman"/>
          <w:b w:val="0"/>
          <w:bCs w:val="0"/>
          <w:sz w:val="24"/>
          <w:szCs w:val="22"/>
          <w:lang w:val="en-US" w:eastAsia="zh-CN" w:bidi="ar-SA"/>
        </w:rPr>
        <w:t>T.020-32038634</w:t>
      </w:r>
    </w:p>
    <w:p w14:paraId="05CC4B4C">
      <w:pPr>
        <w:widowControl/>
        <w:rPr>
          <w:rFonts w:ascii="Times New Roman" w:hAnsi="Times New Roman" w:eastAsia="等线" w:cs="宋体"/>
          <w:sz w:val="24"/>
          <w:szCs w:val="22"/>
          <w:lang w:val="en-US" w:eastAsia="en-US" w:bidi="ar-SA"/>
        </w:rPr>
      </w:pPr>
    </w:p>
    <w:p w14:paraId="0E018D07">
      <w:pPr>
        <w:widowControl/>
        <w:rPr>
          <w:rFonts w:ascii="Times New Roman" w:hAnsi="Times New Roman" w:eastAsia="等线" w:cs="宋体"/>
          <w:b/>
          <w:bCs/>
          <w:color w:val="61964C"/>
          <w:sz w:val="28"/>
          <w:szCs w:val="28"/>
          <w:lang w:val="en-US" w:eastAsia="en-US" w:bidi="ar-SA"/>
        </w:rPr>
      </w:pPr>
    </w:p>
    <w:p w14:paraId="415E50E9">
      <w:pPr>
        <w:widowControl/>
        <w:rPr>
          <w:rFonts w:ascii="Times New Roman" w:hAnsi="Times New Roman" w:eastAsia="等线" w:cs="宋体"/>
          <w:sz w:val="24"/>
          <w:szCs w:val="22"/>
          <w:lang w:val="en-US" w:eastAsia="en-US" w:bidi="ar-SA"/>
        </w:rPr>
      </w:pPr>
    </w:p>
    <w:p w14:paraId="544F4B3A">
      <w:pPr>
        <w:widowControl/>
        <w:rPr>
          <w:rFonts w:ascii="Times New Roman" w:hAnsi="Times New Roman" w:eastAsia="等线" w:cs="宋体"/>
          <w:sz w:val="24"/>
          <w:szCs w:val="22"/>
          <w:lang w:val="en-US" w:eastAsia="en-US" w:bidi="ar-SA"/>
        </w:rPr>
      </w:pPr>
    </w:p>
    <w:p w14:paraId="6587027B">
      <w:pPr>
        <w:widowControl/>
        <w:rPr>
          <w:rFonts w:ascii="Times New Roman" w:hAnsi="Times New Roman" w:eastAsia="等线" w:cs="宋体"/>
          <w:sz w:val="24"/>
          <w:szCs w:val="22"/>
          <w:lang w:val="en-US" w:eastAsia="en-US" w:bidi="ar-SA"/>
        </w:rPr>
      </w:pPr>
    </w:p>
    <w:p w14:paraId="13DAA6B4">
      <w:pPr>
        <w:widowControl/>
        <w:rPr>
          <w:rFonts w:ascii="Times New Roman" w:hAnsi="Times New Roman" w:eastAsia="等线" w:cs="宋体"/>
          <w:sz w:val="24"/>
          <w:szCs w:val="22"/>
          <w:lang w:val="en-US" w:eastAsia="en-US" w:bidi="ar-SA"/>
        </w:rPr>
      </w:pPr>
    </w:p>
    <w:p w14:paraId="30911770">
      <w:pPr>
        <w:widowControl/>
        <w:rPr>
          <w:rFonts w:ascii="Times New Roman" w:hAnsi="Times New Roman" w:eastAsia="等线" w:cs="宋体"/>
          <w:sz w:val="24"/>
          <w:szCs w:val="22"/>
          <w:lang w:val="en-US" w:eastAsia="en-US" w:bidi="ar-SA"/>
        </w:rPr>
      </w:pPr>
    </w:p>
    <w:p w14:paraId="3D7E3EFE">
      <w:pPr>
        <w:widowControl/>
        <w:rPr>
          <w:rFonts w:ascii="Times New Roman" w:hAnsi="Times New Roman" w:eastAsia="等线" w:cs="宋体"/>
          <w:sz w:val="24"/>
          <w:szCs w:val="22"/>
          <w:lang w:val="en-US" w:eastAsia="en-US" w:bidi="ar-SA"/>
        </w:rPr>
      </w:pPr>
    </w:p>
    <w:p w14:paraId="7D899213">
      <w:pPr>
        <w:widowControl/>
        <w:rPr>
          <w:rFonts w:ascii="Times New Roman" w:hAnsi="Times New Roman" w:eastAsia="等线" w:cs="宋体"/>
          <w:sz w:val="24"/>
          <w:szCs w:val="22"/>
          <w:lang w:val="en-US" w:eastAsia="en-US" w:bidi="ar-SA"/>
        </w:rPr>
      </w:pPr>
    </w:p>
    <w:p w14:paraId="58A61E26">
      <w:pPr>
        <w:widowControl/>
        <w:rPr>
          <w:rFonts w:ascii="Times New Roman" w:hAnsi="Times New Roman" w:eastAsia="等线" w:cs="宋体"/>
          <w:sz w:val="24"/>
          <w:szCs w:val="22"/>
          <w:lang w:val="en-US" w:eastAsia="en-US" w:bidi="ar-SA"/>
        </w:rPr>
      </w:pPr>
    </w:p>
    <w:p w14:paraId="0DC092D3">
      <w:pPr>
        <w:widowControl/>
        <w:rPr>
          <w:rFonts w:ascii="Times New Roman" w:hAnsi="Times New Roman" w:eastAsia="等线" w:cs="宋体"/>
          <w:sz w:val="24"/>
          <w:szCs w:val="22"/>
          <w:lang w:val="en-US" w:eastAsia="en-US" w:bidi="ar-SA"/>
        </w:rPr>
      </w:pPr>
    </w:p>
    <w:p w14:paraId="1325F6F2">
      <w:pPr>
        <w:widowControl/>
        <w:rPr>
          <w:rFonts w:ascii="Times New Roman" w:hAnsi="Times New Roman" w:eastAsia="等线" w:cs="宋体"/>
          <w:sz w:val="24"/>
          <w:szCs w:val="22"/>
          <w:lang w:val="en-US" w:eastAsia="en-US" w:bidi="ar-SA"/>
        </w:rPr>
      </w:pPr>
    </w:p>
    <w:p w14:paraId="4526C009">
      <w:pPr>
        <w:widowControl/>
        <w:rPr>
          <w:rFonts w:ascii="Times New Roman" w:hAnsi="Times New Roman" w:eastAsia="等线" w:cs="宋体"/>
          <w:sz w:val="24"/>
          <w:szCs w:val="22"/>
          <w:lang w:val="en-US" w:eastAsia="en-US" w:bidi="ar-SA"/>
        </w:rPr>
      </w:pPr>
    </w:p>
    <w:p w14:paraId="3834C06C">
      <w:pPr>
        <w:widowControl/>
        <w:rPr>
          <w:rFonts w:ascii="Times New Roman" w:hAnsi="Times New Roman" w:eastAsia="等线" w:cs="宋体"/>
          <w:sz w:val="24"/>
          <w:szCs w:val="22"/>
          <w:lang w:val="en-US" w:eastAsia="en-US" w:bidi="ar-SA"/>
        </w:rPr>
      </w:pPr>
    </w:p>
    <w:p w14:paraId="7F157244">
      <w:pPr>
        <w:widowControl/>
        <w:rPr>
          <w:rFonts w:ascii="Times New Roman" w:hAnsi="Times New Roman" w:eastAsia="等线" w:cs="宋体"/>
          <w:sz w:val="24"/>
          <w:szCs w:val="22"/>
          <w:lang w:val="en-US" w:eastAsia="en-US" w:bidi="ar-SA"/>
        </w:rPr>
      </w:pPr>
    </w:p>
    <w:p w14:paraId="07AB1006">
      <w:pPr>
        <w:widowControl/>
        <w:rPr>
          <w:rFonts w:ascii="Times New Roman" w:hAnsi="Times New Roman" w:eastAsia="等线" w:cs="宋体"/>
          <w:sz w:val="24"/>
          <w:szCs w:val="22"/>
          <w:lang w:val="en-US" w:eastAsia="en-US" w:bidi="ar-SA"/>
        </w:rPr>
      </w:pPr>
    </w:p>
    <w:p w14:paraId="46961649">
      <w:pPr>
        <w:widowControl/>
        <w:rPr>
          <w:rFonts w:ascii="Times New Roman" w:hAnsi="Times New Roman" w:eastAsia="等线" w:cs="宋体"/>
          <w:sz w:val="24"/>
          <w:szCs w:val="22"/>
          <w:lang w:val="en-US" w:eastAsia="en-US" w:bidi="ar-SA"/>
        </w:rPr>
      </w:pPr>
    </w:p>
    <w:p w14:paraId="4B7852B1">
      <w:pPr>
        <w:widowControl/>
        <w:rPr>
          <w:rFonts w:ascii="Times New Roman" w:hAnsi="Times New Roman" w:eastAsia="等线" w:cs="宋体"/>
          <w:sz w:val="24"/>
          <w:szCs w:val="22"/>
          <w:lang w:val="en-US" w:eastAsia="en-US" w:bidi="ar-SA"/>
        </w:rPr>
      </w:pPr>
    </w:p>
    <w:p w14:paraId="7F0516A6">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8480"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18"/>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7456"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9"/>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21F544B9">
      <w:pPr>
        <w:widowControl/>
        <w:rPr>
          <w:rFonts w:hint="eastAsia" w:ascii="微软雅黑" w:hAnsi="微软雅黑" w:eastAsia="微软雅黑" w:cs="微软雅黑"/>
          <w:b/>
          <w:bCs/>
          <w:color w:val="61964C"/>
          <w:sz w:val="20"/>
          <w:szCs w:val="20"/>
          <w:lang w:val="en-US" w:eastAsia="zh-CN" w:bidi="ar-SA"/>
        </w:rPr>
      </w:pPr>
      <w:r>
        <w:rPr>
          <w:rFonts w:hint="eastAsia" w:ascii="微软雅黑" w:hAnsi="微软雅黑" w:eastAsia="微软雅黑" w:cs="微软雅黑"/>
          <w:b/>
          <w:bCs/>
          <w:color w:val="61964C"/>
          <w:sz w:val="20"/>
          <w:szCs w:val="20"/>
          <w:lang w:val="en-US" w:eastAsia="zh-CN" w:bidi="ar-SA"/>
        </w:rPr>
        <w:t>诺禾医学   诺禾在线   扫码认证</w:t>
      </w:r>
    </w:p>
    <w:p w14:paraId="13EEA419">
      <w:pPr>
        <w:widowControl/>
        <w:rPr>
          <w:rFonts w:ascii="Times New Roman" w:hAnsi="Times New Roman" w:eastAsia="等线" w:cs="宋体"/>
          <w:sz w:val="24"/>
          <w:szCs w:val="22"/>
          <w:lang w:val="en-US" w:eastAsia="zh-CN" w:bidi="ar-SA"/>
        </w:rPr>
      </w:pPr>
      <w:r>
        <w:rPr>
          <w:rFonts w:ascii="Times New Roman" w:hAnsi="Times New Roman" w:eastAsia="等线" w:cs="宋体"/>
          <w:b/>
          <w:bCs/>
          <w:color w:val="61964C"/>
          <w:sz w:val="28"/>
          <w:szCs w:val="28"/>
          <w:lang w:val="en-US" w:eastAsia="en-US" w:bidi="ar-SA"/>
        </w:rPr>
        <w:t>www.novogene.com</w:t>
      </w:r>
    </w:p>
    <w:p w14:paraId="0D466189">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6432"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20"/>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95AA2F2">
      <w:pPr>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2336" behindDoc="0" locked="0" layoutInCell="1" allowOverlap="1">
              <wp:simplePos x="0" y="0"/>
              <wp:positionH relativeFrom="margin">
                <wp:posOffset>911860</wp:posOffset>
              </wp:positionH>
              <wp:positionV relativeFrom="paragraph">
                <wp:posOffset>-55880</wp:posOffset>
              </wp:positionV>
              <wp:extent cx="4501515" cy="287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4501515" cy="287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71.8pt;margin-top:-4.4pt;height:22.65pt;width:354.45pt;mso-position-horizontal-relative:margin;z-index:251662336;mso-width-relative:page;mso-height-relative:page;" filled="f" stroked="f" coordsize="21600,21600" o:gfxdata="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ACx6rHXAAAACQEAAA8AAAAAAAAAAQAgAAAAIgAAAGRycy9kb3ducmV2Lnht&#10;bFBLAQIUABQAAAAIAIdO4kA7GXvCMwIAAFgEAAAOAAAAAAAAAAEAIAAAACYBAABkcnMvZTJvRG9j&#10;LnhtbFBLBQYAAAAABgAGAFkBAADLBQ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86F0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color w:val="7F7F7F"/>
        <w:sz w:val="20"/>
        <w:szCs w:val="20"/>
        <w:lang w:eastAsia="zh-CN"/>
      </w:rPr>
      <w:drawing>
        <wp:anchor distT="0" distB="0" distL="0" distR="0" simplePos="0" relativeHeight="251663360"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99BC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74FB47D"/>
    <w:multiLevelType w:val="singleLevel"/>
    <w:tmpl w:val="874FB47D"/>
    <w:lvl w:ilvl="0" w:tentative="0">
      <w:start w:val="1"/>
      <w:numFmt w:val="decimal"/>
      <w:lvlText w:val="%1."/>
      <w:lvlJc w:val="left"/>
      <w:pPr>
        <w:tabs>
          <w:tab w:val="left" w:pos="312"/>
        </w:tabs>
      </w:pPr>
    </w:lvl>
  </w:abstractNum>
  <w:abstractNum w:abstractNumId="1">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2">
    <w:nsid w:val="970DECC6"/>
    <w:multiLevelType w:val="singleLevel"/>
    <w:tmpl w:val="970DECC6"/>
    <w:lvl w:ilvl="0" w:tentative="0">
      <w:start w:val="1"/>
      <w:numFmt w:val="decimal"/>
      <w:lvlText w:val="%1."/>
      <w:lvlJc w:val="left"/>
      <w:pPr>
        <w:ind w:left="425" w:hanging="425"/>
      </w:pPr>
      <w:rPr>
        <w:rFonts w:hint="default"/>
      </w:rPr>
    </w:lvl>
  </w:abstractNum>
  <w:abstractNum w:abstractNumId="3">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4">
    <w:nsid w:val="C4B0A655"/>
    <w:multiLevelType w:val="singleLevel"/>
    <w:tmpl w:val="C4B0A655"/>
    <w:lvl w:ilvl="0" w:tentative="0">
      <w:start w:val="1"/>
      <w:numFmt w:val="decimal"/>
      <w:suff w:val="space"/>
      <w:lvlText w:val="%1."/>
      <w:lvlJc w:val="left"/>
      <w:rPr>
        <w:rFonts w:hint="default"/>
        <w:sz w:val="18"/>
        <w:szCs w:val="18"/>
      </w:rPr>
    </w:lvl>
  </w:abstractNum>
  <w:abstractNum w:abstractNumId="5">
    <w:nsid w:val="D18F0C3D"/>
    <w:multiLevelType w:val="singleLevel"/>
    <w:tmpl w:val="D18F0C3D"/>
    <w:lvl w:ilvl="0" w:tentative="0">
      <w:start w:val="1"/>
      <w:numFmt w:val="decimal"/>
      <w:lvlText w:val="%1."/>
      <w:lvlJc w:val="left"/>
      <w:pPr>
        <w:ind w:left="425" w:hanging="425"/>
      </w:pPr>
      <w:rPr>
        <w:rFonts w:hint="default"/>
      </w:rPr>
    </w:lvl>
  </w:abstractNum>
  <w:abstractNum w:abstractNumId="6">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7">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8">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9">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0">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1">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3">
    <w:nsid w:val="4727A939"/>
    <w:multiLevelType w:val="singleLevel"/>
    <w:tmpl w:val="4727A939"/>
    <w:lvl w:ilvl="0" w:tentative="0">
      <w:start w:val="1"/>
      <w:numFmt w:val="decimal"/>
      <w:lvlText w:val="%1."/>
      <w:lvlJc w:val="left"/>
      <w:pPr>
        <w:tabs>
          <w:tab w:val="left" w:pos="312"/>
        </w:tabs>
      </w:pPr>
    </w:lvl>
  </w:abstractNum>
  <w:abstractNum w:abstractNumId="14">
    <w:nsid w:val="4C0A1103"/>
    <w:multiLevelType w:val="singleLevel"/>
    <w:tmpl w:val="4C0A1103"/>
    <w:lvl w:ilvl="0" w:tentative="0">
      <w:start w:val="1"/>
      <w:numFmt w:val="decimal"/>
      <w:lvlText w:val="%1."/>
      <w:lvlJc w:val="left"/>
      <w:pPr>
        <w:ind w:left="425" w:hanging="425"/>
      </w:pPr>
      <w:rPr>
        <w:rFonts w:hint="default"/>
      </w:rPr>
    </w:lvl>
  </w:abstractNum>
  <w:abstractNum w:abstractNumId="15">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1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566BBCBE"/>
    <w:multiLevelType w:val="singleLevel"/>
    <w:tmpl w:val="566BBCBE"/>
    <w:lvl w:ilvl="0" w:tentative="0">
      <w:start w:val="1"/>
      <w:numFmt w:val="decimal"/>
      <w:lvlText w:val="%1."/>
      <w:lvlJc w:val="left"/>
      <w:pPr>
        <w:ind w:left="425" w:hanging="425"/>
      </w:pPr>
      <w:rPr>
        <w:rFonts w:hint="default"/>
        <w:b w:val="0"/>
        <w:bCs w:val="0"/>
        <w:color w:val="auto"/>
        <w:sz w:val="18"/>
        <w:szCs w:val="18"/>
      </w:rPr>
    </w:lvl>
  </w:abstractNum>
  <w:abstractNum w:abstractNumId="18">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1">
    <w:nsid w:val="677DE7E0"/>
    <w:multiLevelType w:val="singleLevel"/>
    <w:tmpl w:val="677DE7E0"/>
    <w:lvl w:ilvl="0" w:tentative="0">
      <w:start w:val="1"/>
      <w:numFmt w:val="decimal"/>
      <w:lvlText w:val="%1."/>
      <w:lvlJc w:val="left"/>
      <w:pPr>
        <w:ind w:left="425" w:hanging="425"/>
      </w:pPr>
      <w:rPr>
        <w:rFonts w:hint="default"/>
        <w:sz w:val="18"/>
        <w:szCs w:val="18"/>
      </w:rPr>
    </w:lvl>
  </w:abstractNum>
  <w:abstractNum w:abstractNumId="22">
    <w:nsid w:val="6BAC6FD5"/>
    <w:multiLevelType w:val="singleLevel"/>
    <w:tmpl w:val="6BAC6FD5"/>
    <w:lvl w:ilvl="0" w:tentative="0">
      <w:start w:val="1"/>
      <w:numFmt w:val="decimal"/>
      <w:suff w:val="space"/>
      <w:lvlText w:val="(%1)"/>
      <w:lvlJc w:val="left"/>
    </w:lvl>
  </w:abstractNum>
  <w:abstractNum w:abstractNumId="23">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16"/>
  </w:num>
  <w:num w:numId="2">
    <w:abstractNumId w:val="20"/>
  </w:num>
  <w:num w:numId="3">
    <w:abstractNumId w:val="18"/>
  </w:num>
  <w:num w:numId="4">
    <w:abstractNumId w:val="8"/>
  </w:num>
  <w:num w:numId="5">
    <w:abstractNumId w:val="11"/>
  </w:num>
  <w:num w:numId="6">
    <w:abstractNumId w:val="17"/>
  </w:num>
  <w:num w:numId="7">
    <w:abstractNumId w:val="10"/>
  </w:num>
  <w:num w:numId="8">
    <w:abstractNumId w:val="21"/>
  </w:num>
  <w:num w:numId="9">
    <w:abstractNumId w:val="4"/>
  </w:num>
  <w:num w:numId="10">
    <w:abstractNumId w:val="23"/>
  </w:num>
  <w:num w:numId="11">
    <w:abstractNumId w:val="14"/>
  </w:num>
  <w:num w:numId="12">
    <w:abstractNumId w:val="5"/>
  </w:num>
  <w:num w:numId="13">
    <w:abstractNumId w:val="2"/>
  </w:num>
  <w:num w:numId="14">
    <w:abstractNumId w:val="12"/>
  </w:num>
  <w:num w:numId="15">
    <w:abstractNumId w:val="15"/>
  </w:num>
  <w:num w:numId="16">
    <w:abstractNumId w:val="9"/>
  </w:num>
  <w:num w:numId="17">
    <w:abstractNumId w:val="19"/>
  </w:num>
  <w:num w:numId="18">
    <w:abstractNumId w:val="1"/>
  </w:num>
  <w:num w:numId="19">
    <w:abstractNumId w:val="13"/>
  </w:num>
  <w:num w:numId="20">
    <w:abstractNumId w:val="7"/>
  </w:num>
  <w:num w:numId="21">
    <w:abstractNumId w:val="0"/>
  </w:num>
  <w:num w:numId="22">
    <w:abstractNumId w:val="3"/>
  </w:num>
  <w:num w:numId="23">
    <w:abstractNumId w:val="6"/>
  </w:num>
  <w:num w:numId="24">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33D2"/>
    <w:rsid w:val="000748DC"/>
    <w:rsid w:val="00081920"/>
    <w:rsid w:val="00095BC0"/>
    <w:rsid w:val="000B5B79"/>
    <w:rsid w:val="000C79AD"/>
    <w:rsid w:val="00154460"/>
    <w:rsid w:val="00172A27"/>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6F36A8"/>
    <w:rsid w:val="01744756"/>
    <w:rsid w:val="01795B23"/>
    <w:rsid w:val="01A0337A"/>
    <w:rsid w:val="01A40259"/>
    <w:rsid w:val="01A62EED"/>
    <w:rsid w:val="01B81CE2"/>
    <w:rsid w:val="01F64392"/>
    <w:rsid w:val="01FF74C5"/>
    <w:rsid w:val="020914C8"/>
    <w:rsid w:val="02181129"/>
    <w:rsid w:val="022D1058"/>
    <w:rsid w:val="02552857"/>
    <w:rsid w:val="026B4868"/>
    <w:rsid w:val="027029E7"/>
    <w:rsid w:val="027F4C8A"/>
    <w:rsid w:val="02811A3F"/>
    <w:rsid w:val="028B3505"/>
    <w:rsid w:val="028E6956"/>
    <w:rsid w:val="02A07F74"/>
    <w:rsid w:val="02B12E0A"/>
    <w:rsid w:val="02C24393"/>
    <w:rsid w:val="02CA5230"/>
    <w:rsid w:val="02CA7A62"/>
    <w:rsid w:val="02E86DAF"/>
    <w:rsid w:val="02F314F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7493"/>
    <w:rsid w:val="03E921F1"/>
    <w:rsid w:val="03F15D82"/>
    <w:rsid w:val="03FF1C32"/>
    <w:rsid w:val="040C5A1F"/>
    <w:rsid w:val="043A3B15"/>
    <w:rsid w:val="04526B09"/>
    <w:rsid w:val="0475598B"/>
    <w:rsid w:val="04791D69"/>
    <w:rsid w:val="04871837"/>
    <w:rsid w:val="048E4BB2"/>
    <w:rsid w:val="0496637E"/>
    <w:rsid w:val="04A167FA"/>
    <w:rsid w:val="04B71FCB"/>
    <w:rsid w:val="04C17114"/>
    <w:rsid w:val="04EC1954"/>
    <w:rsid w:val="04EC3F03"/>
    <w:rsid w:val="053D63A7"/>
    <w:rsid w:val="054001AD"/>
    <w:rsid w:val="057043C1"/>
    <w:rsid w:val="057B5A40"/>
    <w:rsid w:val="05815BFE"/>
    <w:rsid w:val="05887898"/>
    <w:rsid w:val="05C55D30"/>
    <w:rsid w:val="05C617A3"/>
    <w:rsid w:val="05D30172"/>
    <w:rsid w:val="05D63B33"/>
    <w:rsid w:val="05EF2F96"/>
    <w:rsid w:val="05FE04BB"/>
    <w:rsid w:val="0619141B"/>
    <w:rsid w:val="06193258"/>
    <w:rsid w:val="065D57A5"/>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8F5D96"/>
    <w:rsid w:val="07AB34E7"/>
    <w:rsid w:val="07CC37A4"/>
    <w:rsid w:val="07D36A00"/>
    <w:rsid w:val="07DB59EB"/>
    <w:rsid w:val="080A5D88"/>
    <w:rsid w:val="080F4A9B"/>
    <w:rsid w:val="083F50A2"/>
    <w:rsid w:val="084E1401"/>
    <w:rsid w:val="084F6F27"/>
    <w:rsid w:val="085D5612"/>
    <w:rsid w:val="08600680"/>
    <w:rsid w:val="086B222F"/>
    <w:rsid w:val="08730E67"/>
    <w:rsid w:val="088D7FF0"/>
    <w:rsid w:val="08A13045"/>
    <w:rsid w:val="09007C20"/>
    <w:rsid w:val="096E3588"/>
    <w:rsid w:val="09705B33"/>
    <w:rsid w:val="099E0D73"/>
    <w:rsid w:val="09C32B8C"/>
    <w:rsid w:val="09C80D0A"/>
    <w:rsid w:val="0A043ABA"/>
    <w:rsid w:val="0A4F2135"/>
    <w:rsid w:val="0A56081B"/>
    <w:rsid w:val="0A6A4724"/>
    <w:rsid w:val="0A744FE8"/>
    <w:rsid w:val="0A757891"/>
    <w:rsid w:val="0AA260C2"/>
    <w:rsid w:val="0AA35B83"/>
    <w:rsid w:val="0AC901C8"/>
    <w:rsid w:val="0ADA7F11"/>
    <w:rsid w:val="0AEC09F3"/>
    <w:rsid w:val="0AFB1DC2"/>
    <w:rsid w:val="0B300B2E"/>
    <w:rsid w:val="0B38319D"/>
    <w:rsid w:val="0B60087B"/>
    <w:rsid w:val="0B692B37"/>
    <w:rsid w:val="0B9902A4"/>
    <w:rsid w:val="0BB53698"/>
    <w:rsid w:val="0BE77114"/>
    <w:rsid w:val="0BEA7418"/>
    <w:rsid w:val="0BF46565"/>
    <w:rsid w:val="0C070863"/>
    <w:rsid w:val="0C1768CC"/>
    <w:rsid w:val="0C3A0C95"/>
    <w:rsid w:val="0C3D58B1"/>
    <w:rsid w:val="0C3E5385"/>
    <w:rsid w:val="0C4867F4"/>
    <w:rsid w:val="0C4A5FA2"/>
    <w:rsid w:val="0C5948BA"/>
    <w:rsid w:val="0C741501"/>
    <w:rsid w:val="0C96240B"/>
    <w:rsid w:val="0CC26BD0"/>
    <w:rsid w:val="0CC95508"/>
    <w:rsid w:val="0CCE1990"/>
    <w:rsid w:val="0CE41DC8"/>
    <w:rsid w:val="0D023796"/>
    <w:rsid w:val="0D055CE8"/>
    <w:rsid w:val="0D0F0B32"/>
    <w:rsid w:val="0D1505EF"/>
    <w:rsid w:val="0D156991"/>
    <w:rsid w:val="0D3A21F7"/>
    <w:rsid w:val="0D436A03"/>
    <w:rsid w:val="0D5300B7"/>
    <w:rsid w:val="0D5833EB"/>
    <w:rsid w:val="0D7124F2"/>
    <w:rsid w:val="0D8920F2"/>
    <w:rsid w:val="0D962A0C"/>
    <w:rsid w:val="0D9819F1"/>
    <w:rsid w:val="0DAF0B93"/>
    <w:rsid w:val="0DC24706"/>
    <w:rsid w:val="0DC875BB"/>
    <w:rsid w:val="0DD073FE"/>
    <w:rsid w:val="0DDD53EB"/>
    <w:rsid w:val="0E11445D"/>
    <w:rsid w:val="0E1A4DBB"/>
    <w:rsid w:val="0E372F34"/>
    <w:rsid w:val="0E3E3CC5"/>
    <w:rsid w:val="0E3F272E"/>
    <w:rsid w:val="0E4116DF"/>
    <w:rsid w:val="0E542351"/>
    <w:rsid w:val="0E632099"/>
    <w:rsid w:val="0E7763AD"/>
    <w:rsid w:val="0EA94DFB"/>
    <w:rsid w:val="0EB863CE"/>
    <w:rsid w:val="0EBF2A43"/>
    <w:rsid w:val="0EC91129"/>
    <w:rsid w:val="0ED7511E"/>
    <w:rsid w:val="0ED843CC"/>
    <w:rsid w:val="0EE25341"/>
    <w:rsid w:val="0EF32D57"/>
    <w:rsid w:val="0EF67752"/>
    <w:rsid w:val="0EFF2395"/>
    <w:rsid w:val="0F0D215C"/>
    <w:rsid w:val="0F253D64"/>
    <w:rsid w:val="0F4F43AA"/>
    <w:rsid w:val="0F5556CA"/>
    <w:rsid w:val="0F5C3DDD"/>
    <w:rsid w:val="0F5F1EDA"/>
    <w:rsid w:val="0F79527D"/>
    <w:rsid w:val="0F890797"/>
    <w:rsid w:val="0FA72BD8"/>
    <w:rsid w:val="0FB9297A"/>
    <w:rsid w:val="0FB96707"/>
    <w:rsid w:val="0FC112DD"/>
    <w:rsid w:val="0FEF6595"/>
    <w:rsid w:val="100038E3"/>
    <w:rsid w:val="10393EFC"/>
    <w:rsid w:val="10532F3B"/>
    <w:rsid w:val="105F1965"/>
    <w:rsid w:val="10856228"/>
    <w:rsid w:val="108C793F"/>
    <w:rsid w:val="108F6A5A"/>
    <w:rsid w:val="10925E15"/>
    <w:rsid w:val="10945D79"/>
    <w:rsid w:val="109B6966"/>
    <w:rsid w:val="109F02EA"/>
    <w:rsid w:val="10A3403E"/>
    <w:rsid w:val="10A519AE"/>
    <w:rsid w:val="110D3F98"/>
    <w:rsid w:val="115346F3"/>
    <w:rsid w:val="1168209E"/>
    <w:rsid w:val="116F4A7B"/>
    <w:rsid w:val="117310E3"/>
    <w:rsid w:val="11E76B54"/>
    <w:rsid w:val="12330EBE"/>
    <w:rsid w:val="123F7D97"/>
    <w:rsid w:val="12456514"/>
    <w:rsid w:val="12481E95"/>
    <w:rsid w:val="124B3DAE"/>
    <w:rsid w:val="125524F3"/>
    <w:rsid w:val="12635C15"/>
    <w:rsid w:val="126376F1"/>
    <w:rsid w:val="126971EB"/>
    <w:rsid w:val="12850E64"/>
    <w:rsid w:val="12963DA1"/>
    <w:rsid w:val="12BF2DF3"/>
    <w:rsid w:val="12EC02E4"/>
    <w:rsid w:val="12F372F0"/>
    <w:rsid w:val="13157F6A"/>
    <w:rsid w:val="132612E4"/>
    <w:rsid w:val="137432F1"/>
    <w:rsid w:val="13897526"/>
    <w:rsid w:val="138A5A29"/>
    <w:rsid w:val="13A93AAC"/>
    <w:rsid w:val="13AB527B"/>
    <w:rsid w:val="13AC6242"/>
    <w:rsid w:val="13B174B0"/>
    <w:rsid w:val="13BF5A76"/>
    <w:rsid w:val="13CA5773"/>
    <w:rsid w:val="140C37B9"/>
    <w:rsid w:val="144235AD"/>
    <w:rsid w:val="145511F1"/>
    <w:rsid w:val="14574A42"/>
    <w:rsid w:val="14872247"/>
    <w:rsid w:val="148972D9"/>
    <w:rsid w:val="148E7583"/>
    <w:rsid w:val="149B7751"/>
    <w:rsid w:val="14A05F6B"/>
    <w:rsid w:val="14AB256A"/>
    <w:rsid w:val="14BC294F"/>
    <w:rsid w:val="14C82A00"/>
    <w:rsid w:val="14E343DA"/>
    <w:rsid w:val="14E50274"/>
    <w:rsid w:val="14EF3F6B"/>
    <w:rsid w:val="150E31A1"/>
    <w:rsid w:val="150E5397"/>
    <w:rsid w:val="15196B67"/>
    <w:rsid w:val="151F3D1C"/>
    <w:rsid w:val="1524470F"/>
    <w:rsid w:val="152E3223"/>
    <w:rsid w:val="153F7D0D"/>
    <w:rsid w:val="15517106"/>
    <w:rsid w:val="1552054E"/>
    <w:rsid w:val="1576087A"/>
    <w:rsid w:val="15C119DB"/>
    <w:rsid w:val="15D35CDD"/>
    <w:rsid w:val="15D73C77"/>
    <w:rsid w:val="15E24476"/>
    <w:rsid w:val="15F74D89"/>
    <w:rsid w:val="160475A2"/>
    <w:rsid w:val="161625EC"/>
    <w:rsid w:val="161872CC"/>
    <w:rsid w:val="16337C56"/>
    <w:rsid w:val="163A21F8"/>
    <w:rsid w:val="16486587"/>
    <w:rsid w:val="165063E4"/>
    <w:rsid w:val="165B5A92"/>
    <w:rsid w:val="167138E8"/>
    <w:rsid w:val="16922324"/>
    <w:rsid w:val="169C67B6"/>
    <w:rsid w:val="16A90098"/>
    <w:rsid w:val="16B26D9C"/>
    <w:rsid w:val="16BD5BE8"/>
    <w:rsid w:val="16E15942"/>
    <w:rsid w:val="16E67B0D"/>
    <w:rsid w:val="16F32DF9"/>
    <w:rsid w:val="170277C5"/>
    <w:rsid w:val="17037DD1"/>
    <w:rsid w:val="170E5C43"/>
    <w:rsid w:val="172717E0"/>
    <w:rsid w:val="174B0CC3"/>
    <w:rsid w:val="17517AE3"/>
    <w:rsid w:val="1768216D"/>
    <w:rsid w:val="178E7A6B"/>
    <w:rsid w:val="179E5A16"/>
    <w:rsid w:val="179F163A"/>
    <w:rsid w:val="17B61E51"/>
    <w:rsid w:val="17EF172D"/>
    <w:rsid w:val="182F5493"/>
    <w:rsid w:val="18336763"/>
    <w:rsid w:val="18361E85"/>
    <w:rsid w:val="184A6CB8"/>
    <w:rsid w:val="184F5A03"/>
    <w:rsid w:val="18630FA3"/>
    <w:rsid w:val="18780FC6"/>
    <w:rsid w:val="188B1EE6"/>
    <w:rsid w:val="188E10A8"/>
    <w:rsid w:val="18980EFA"/>
    <w:rsid w:val="18986028"/>
    <w:rsid w:val="189A1CB0"/>
    <w:rsid w:val="189C20B9"/>
    <w:rsid w:val="18BD374D"/>
    <w:rsid w:val="18F56398"/>
    <w:rsid w:val="18FB3CBD"/>
    <w:rsid w:val="19350678"/>
    <w:rsid w:val="19391F6F"/>
    <w:rsid w:val="19437087"/>
    <w:rsid w:val="1948436C"/>
    <w:rsid w:val="19600F94"/>
    <w:rsid w:val="196446FE"/>
    <w:rsid w:val="19644EBC"/>
    <w:rsid w:val="197B66FF"/>
    <w:rsid w:val="19930475"/>
    <w:rsid w:val="199369D8"/>
    <w:rsid w:val="19956FF2"/>
    <w:rsid w:val="19BE53E3"/>
    <w:rsid w:val="1A001FE9"/>
    <w:rsid w:val="1A0652E5"/>
    <w:rsid w:val="1A2D39A9"/>
    <w:rsid w:val="1A330456"/>
    <w:rsid w:val="1AD308B3"/>
    <w:rsid w:val="1B28649B"/>
    <w:rsid w:val="1B570F0A"/>
    <w:rsid w:val="1B602BF9"/>
    <w:rsid w:val="1B6C474D"/>
    <w:rsid w:val="1B8B2D9F"/>
    <w:rsid w:val="1B8F1794"/>
    <w:rsid w:val="1B967850"/>
    <w:rsid w:val="1BA36B7F"/>
    <w:rsid w:val="1BAD3E87"/>
    <w:rsid w:val="1BF77ED5"/>
    <w:rsid w:val="1C0F6D26"/>
    <w:rsid w:val="1C1452FA"/>
    <w:rsid w:val="1C1D3A89"/>
    <w:rsid w:val="1C2900C3"/>
    <w:rsid w:val="1C3F13E3"/>
    <w:rsid w:val="1C5D3A88"/>
    <w:rsid w:val="1C7A05D0"/>
    <w:rsid w:val="1C98707F"/>
    <w:rsid w:val="1CAA47D2"/>
    <w:rsid w:val="1CAC68FF"/>
    <w:rsid w:val="1CB428BA"/>
    <w:rsid w:val="1CCD19AC"/>
    <w:rsid w:val="1CFB3D7D"/>
    <w:rsid w:val="1D0B7646"/>
    <w:rsid w:val="1D103BE7"/>
    <w:rsid w:val="1D210646"/>
    <w:rsid w:val="1D395A93"/>
    <w:rsid w:val="1D3A33D4"/>
    <w:rsid w:val="1D407D22"/>
    <w:rsid w:val="1D4D49A3"/>
    <w:rsid w:val="1D6364E6"/>
    <w:rsid w:val="1D674CE1"/>
    <w:rsid w:val="1D752B7B"/>
    <w:rsid w:val="1D903E12"/>
    <w:rsid w:val="1DBF6FDF"/>
    <w:rsid w:val="1DD830B8"/>
    <w:rsid w:val="1DE103A1"/>
    <w:rsid w:val="1DFF5F18"/>
    <w:rsid w:val="1E0508CE"/>
    <w:rsid w:val="1E1457F5"/>
    <w:rsid w:val="1E301255"/>
    <w:rsid w:val="1E3225D0"/>
    <w:rsid w:val="1E4A0C65"/>
    <w:rsid w:val="1E6F5D7F"/>
    <w:rsid w:val="1E750919"/>
    <w:rsid w:val="1E8455BB"/>
    <w:rsid w:val="1EAB0C6A"/>
    <w:rsid w:val="1EAF2912"/>
    <w:rsid w:val="1EBB7039"/>
    <w:rsid w:val="1EC7790F"/>
    <w:rsid w:val="1ED11BB0"/>
    <w:rsid w:val="1EEB2832"/>
    <w:rsid w:val="1F2B2044"/>
    <w:rsid w:val="1F2B7CAE"/>
    <w:rsid w:val="1F304E0C"/>
    <w:rsid w:val="1F68534E"/>
    <w:rsid w:val="1F6B457E"/>
    <w:rsid w:val="1FCA4D36"/>
    <w:rsid w:val="1FCB1AFA"/>
    <w:rsid w:val="1FF32770"/>
    <w:rsid w:val="1FFB6EBB"/>
    <w:rsid w:val="20205A20"/>
    <w:rsid w:val="20334ABC"/>
    <w:rsid w:val="203C16E5"/>
    <w:rsid w:val="20566989"/>
    <w:rsid w:val="20765340"/>
    <w:rsid w:val="20855B55"/>
    <w:rsid w:val="20873962"/>
    <w:rsid w:val="2090127C"/>
    <w:rsid w:val="209432E5"/>
    <w:rsid w:val="20951D52"/>
    <w:rsid w:val="20AC3A00"/>
    <w:rsid w:val="20C205EB"/>
    <w:rsid w:val="20F45DA3"/>
    <w:rsid w:val="210202B6"/>
    <w:rsid w:val="2141581D"/>
    <w:rsid w:val="2156503C"/>
    <w:rsid w:val="216F18A9"/>
    <w:rsid w:val="21AE1F30"/>
    <w:rsid w:val="21D50045"/>
    <w:rsid w:val="21D55A39"/>
    <w:rsid w:val="21E8421C"/>
    <w:rsid w:val="21F35640"/>
    <w:rsid w:val="220A4AC0"/>
    <w:rsid w:val="22180203"/>
    <w:rsid w:val="221A27F8"/>
    <w:rsid w:val="22353A99"/>
    <w:rsid w:val="22571F8F"/>
    <w:rsid w:val="2258054D"/>
    <w:rsid w:val="226174F7"/>
    <w:rsid w:val="22826AA7"/>
    <w:rsid w:val="22AA7C62"/>
    <w:rsid w:val="22D63314"/>
    <w:rsid w:val="22E75CE7"/>
    <w:rsid w:val="22F81554"/>
    <w:rsid w:val="230104B5"/>
    <w:rsid w:val="2322058C"/>
    <w:rsid w:val="232C7CFD"/>
    <w:rsid w:val="234764C4"/>
    <w:rsid w:val="234B6EA1"/>
    <w:rsid w:val="23520A80"/>
    <w:rsid w:val="235C2C2A"/>
    <w:rsid w:val="2366346D"/>
    <w:rsid w:val="2372212B"/>
    <w:rsid w:val="237A1C9C"/>
    <w:rsid w:val="238F58DE"/>
    <w:rsid w:val="23BF5534"/>
    <w:rsid w:val="23D84719"/>
    <w:rsid w:val="23DA6637"/>
    <w:rsid w:val="23DC4798"/>
    <w:rsid w:val="23E80E96"/>
    <w:rsid w:val="23FF1819"/>
    <w:rsid w:val="241254D0"/>
    <w:rsid w:val="245E0E58"/>
    <w:rsid w:val="24654EF2"/>
    <w:rsid w:val="2478015A"/>
    <w:rsid w:val="24906390"/>
    <w:rsid w:val="249D061D"/>
    <w:rsid w:val="24A95456"/>
    <w:rsid w:val="24DF4095"/>
    <w:rsid w:val="24E66A98"/>
    <w:rsid w:val="24E848BD"/>
    <w:rsid w:val="24F86B97"/>
    <w:rsid w:val="25066475"/>
    <w:rsid w:val="250A3D20"/>
    <w:rsid w:val="251224EF"/>
    <w:rsid w:val="25164D14"/>
    <w:rsid w:val="2524556B"/>
    <w:rsid w:val="253036C5"/>
    <w:rsid w:val="255C595F"/>
    <w:rsid w:val="25627ED7"/>
    <w:rsid w:val="256C4478"/>
    <w:rsid w:val="2586288F"/>
    <w:rsid w:val="258913DE"/>
    <w:rsid w:val="258A1545"/>
    <w:rsid w:val="259579AF"/>
    <w:rsid w:val="25AE61AD"/>
    <w:rsid w:val="25AF3901"/>
    <w:rsid w:val="25D35BC1"/>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C02E84"/>
    <w:rsid w:val="270245E9"/>
    <w:rsid w:val="271A3FF4"/>
    <w:rsid w:val="271C165B"/>
    <w:rsid w:val="271C167D"/>
    <w:rsid w:val="27657728"/>
    <w:rsid w:val="276D638F"/>
    <w:rsid w:val="276E60A8"/>
    <w:rsid w:val="27740168"/>
    <w:rsid w:val="277632B7"/>
    <w:rsid w:val="27870460"/>
    <w:rsid w:val="27B87321"/>
    <w:rsid w:val="2806176C"/>
    <w:rsid w:val="280D33AA"/>
    <w:rsid w:val="28113EB0"/>
    <w:rsid w:val="28126FC4"/>
    <w:rsid w:val="281D513E"/>
    <w:rsid w:val="28273DB0"/>
    <w:rsid w:val="283D3C7B"/>
    <w:rsid w:val="284978BE"/>
    <w:rsid w:val="284F059C"/>
    <w:rsid w:val="287F4BD2"/>
    <w:rsid w:val="288D6004"/>
    <w:rsid w:val="289B776E"/>
    <w:rsid w:val="28B74238"/>
    <w:rsid w:val="28B83CA7"/>
    <w:rsid w:val="28B90670"/>
    <w:rsid w:val="28E502F9"/>
    <w:rsid w:val="28E9374F"/>
    <w:rsid w:val="290D4C78"/>
    <w:rsid w:val="291E4C7F"/>
    <w:rsid w:val="2924391B"/>
    <w:rsid w:val="292900CD"/>
    <w:rsid w:val="292E3BDA"/>
    <w:rsid w:val="29363F06"/>
    <w:rsid w:val="293C49FC"/>
    <w:rsid w:val="296469CA"/>
    <w:rsid w:val="296F5B95"/>
    <w:rsid w:val="29AC3D81"/>
    <w:rsid w:val="29AC777C"/>
    <w:rsid w:val="29BA4906"/>
    <w:rsid w:val="29DC4E43"/>
    <w:rsid w:val="29DE0525"/>
    <w:rsid w:val="29DF31AE"/>
    <w:rsid w:val="29EF70C8"/>
    <w:rsid w:val="2A164FAB"/>
    <w:rsid w:val="2A221D03"/>
    <w:rsid w:val="2A301A5B"/>
    <w:rsid w:val="2A3716AB"/>
    <w:rsid w:val="2A390B59"/>
    <w:rsid w:val="2A3C3ED6"/>
    <w:rsid w:val="2A4E4E38"/>
    <w:rsid w:val="2AA937FF"/>
    <w:rsid w:val="2AB30D88"/>
    <w:rsid w:val="2AB63A05"/>
    <w:rsid w:val="2ADE2A02"/>
    <w:rsid w:val="2ADF0E38"/>
    <w:rsid w:val="2AF27EBA"/>
    <w:rsid w:val="2B067C09"/>
    <w:rsid w:val="2B0D2030"/>
    <w:rsid w:val="2B174DB8"/>
    <w:rsid w:val="2B1F7974"/>
    <w:rsid w:val="2B2D63A8"/>
    <w:rsid w:val="2B485DBB"/>
    <w:rsid w:val="2B692B05"/>
    <w:rsid w:val="2B69347C"/>
    <w:rsid w:val="2B80275A"/>
    <w:rsid w:val="2B8072A0"/>
    <w:rsid w:val="2B896433"/>
    <w:rsid w:val="2B8C0A94"/>
    <w:rsid w:val="2BB12B3E"/>
    <w:rsid w:val="2BD76ABE"/>
    <w:rsid w:val="2BDE1876"/>
    <w:rsid w:val="2BFD36BD"/>
    <w:rsid w:val="2C0F2F6A"/>
    <w:rsid w:val="2C0F50D6"/>
    <w:rsid w:val="2C1218DE"/>
    <w:rsid w:val="2C165FD1"/>
    <w:rsid w:val="2C1B7D0F"/>
    <w:rsid w:val="2C2D4C6B"/>
    <w:rsid w:val="2C322EE6"/>
    <w:rsid w:val="2C427C83"/>
    <w:rsid w:val="2C641CA9"/>
    <w:rsid w:val="2C7D66D9"/>
    <w:rsid w:val="2CF93CF0"/>
    <w:rsid w:val="2CFC1A59"/>
    <w:rsid w:val="2D3A09C2"/>
    <w:rsid w:val="2D4F5EF1"/>
    <w:rsid w:val="2D5F1F73"/>
    <w:rsid w:val="2D782772"/>
    <w:rsid w:val="2D935C9C"/>
    <w:rsid w:val="2DAA2FAB"/>
    <w:rsid w:val="2DAD2E9F"/>
    <w:rsid w:val="2DE454E3"/>
    <w:rsid w:val="2E041312"/>
    <w:rsid w:val="2E0C0EE9"/>
    <w:rsid w:val="2E2C177E"/>
    <w:rsid w:val="2E337F5F"/>
    <w:rsid w:val="2E3D6CA4"/>
    <w:rsid w:val="2E5863BF"/>
    <w:rsid w:val="2E7C3545"/>
    <w:rsid w:val="2E7C6BFF"/>
    <w:rsid w:val="2E8E49CE"/>
    <w:rsid w:val="2EB35A8A"/>
    <w:rsid w:val="2EB502D6"/>
    <w:rsid w:val="2ED85A84"/>
    <w:rsid w:val="2EDA0A8D"/>
    <w:rsid w:val="2EDB3C25"/>
    <w:rsid w:val="2EF446C8"/>
    <w:rsid w:val="2F053CC0"/>
    <w:rsid w:val="2F28730D"/>
    <w:rsid w:val="2F570EAC"/>
    <w:rsid w:val="2F6B50D0"/>
    <w:rsid w:val="2F8266DB"/>
    <w:rsid w:val="2F8D7DD7"/>
    <w:rsid w:val="2FA54B8E"/>
    <w:rsid w:val="2FC47764"/>
    <w:rsid w:val="2FC63EED"/>
    <w:rsid w:val="2FF24058"/>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E7922"/>
    <w:rsid w:val="314A1F6C"/>
    <w:rsid w:val="315E5833"/>
    <w:rsid w:val="3163373C"/>
    <w:rsid w:val="318F4225"/>
    <w:rsid w:val="31A029D3"/>
    <w:rsid w:val="31B63E54"/>
    <w:rsid w:val="31CF40EC"/>
    <w:rsid w:val="31EA2AAE"/>
    <w:rsid w:val="32080EDC"/>
    <w:rsid w:val="325956EE"/>
    <w:rsid w:val="328153EA"/>
    <w:rsid w:val="32AB7EAB"/>
    <w:rsid w:val="32B618E2"/>
    <w:rsid w:val="32B71D27"/>
    <w:rsid w:val="32D363F7"/>
    <w:rsid w:val="32DE07F1"/>
    <w:rsid w:val="32E5522F"/>
    <w:rsid w:val="32EB1005"/>
    <w:rsid w:val="33223C9B"/>
    <w:rsid w:val="332546A1"/>
    <w:rsid w:val="33323300"/>
    <w:rsid w:val="334B63B9"/>
    <w:rsid w:val="33715D71"/>
    <w:rsid w:val="33757A8B"/>
    <w:rsid w:val="338527AA"/>
    <w:rsid w:val="33894E5B"/>
    <w:rsid w:val="339E298D"/>
    <w:rsid w:val="33A83053"/>
    <w:rsid w:val="33AE0711"/>
    <w:rsid w:val="34777EA9"/>
    <w:rsid w:val="348573AD"/>
    <w:rsid w:val="34A47F83"/>
    <w:rsid w:val="34AD7267"/>
    <w:rsid w:val="34B6636C"/>
    <w:rsid w:val="34D423BC"/>
    <w:rsid w:val="34F24730"/>
    <w:rsid w:val="354220CE"/>
    <w:rsid w:val="354C0922"/>
    <w:rsid w:val="357E5409"/>
    <w:rsid w:val="35945D5F"/>
    <w:rsid w:val="35AD288F"/>
    <w:rsid w:val="35B3556B"/>
    <w:rsid w:val="35BC634B"/>
    <w:rsid w:val="35C30C57"/>
    <w:rsid w:val="35EE0279"/>
    <w:rsid w:val="35F5325E"/>
    <w:rsid w:val="360217A9"/>
    <w:rsid w:val="360630CA"/>
    <w:rsid w:val="360A76FC"/>
    <w:rsid w:val="36257DFE"/>
    <w:rsid w:val="366A08A1"/>
    <w:rsid w:val="369E612F"/>
    <w:rsid w:val="36B30C4E"/>
    <w:rsid w:val="36D862D6"/>
    <w:rsid w:val="37095940"/>
    <w:rsid w:val="371E73E3"/>
    <w:rsid w:val="372376B1"/>
    <w:rsid w:val="375168B8"/>
    <w:rsid w:val="376B45FB"/>
    <w:rsid w:val="376D57DD"/>
    <w:rsid w:val="378604BC"/>
    <w:rsid w:val="379D37A8"/>
    <w:rsid w:val="37C65210"/>
    <w:rsid w:val="37E81DE8"/>
    <w:rsid w:val="37ED7FCB"/>
    <w:rsid w:val="37FC77B3"/>
    <w:rsid w:val="38275D59"/>
    <w:rsid w:val="3848012E"/>
    <w:rsid w:val="386436F9"/>
    <w:rsid w:val="386B5E5A"/>
    <w:rsid w:val="386C1A40"/>
    <w:rsid w:val="38894BC2"/>
    <w:rsid w:val="38A30A78"/>
    <w:rsid w:val="38A32AFD"/>
    <w:rsid w:val="38F86950"/>
    <w:rsid w:val="3938603F"/>
    <w:rsid w:val="39405845"/>
    <w:rsid w:val="39525C52"/>
    <w:rsid w:val="3956425B"/>
    <w:rsid w:val="395D47DD"/>
    <w:rsid w:val="3960395C"/>
    <w:rsid w:val="3998008B"/>
    <w:rsid w:val="39A17569"/>
    <w:rsid w:val="39A64D30"/>
    <w:rsid w:val="39A7665D"/>
    <w:rsid w:val="39C46CC2"/>
    <w:rsid w:val="39D02824"/>
    <w:rsid w:val="39D75B08"/>
    <w:rsid w:val="39D77B70"/>
    <w:rsid w:val="39D866E1"/>
    <w:rsid w:val="3A120448"/>
    <w:rsid w:val="3A202424"/>
    <w:rsid w:val="3A742699"/>
    <w:rsid w:val="3A7B653B"/>
    <w:rsid w:val="3A92651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1D10AF"/>
    <w:rsid w:val="3C2D3885"/>
    <w:rsid w:val="3C3F24CA"/>
    <w:rsid w:val="3C4A6EF1"/>
    <w:rsid w:val="3C5D7D9D"/>
    <w:rsid w:val="3C6117DB"/>
    <w:rsid w:val="3CBA3D07"/>
    <w:rsid w:val="3D040848"/>
    <w:rsid w:val="3D1C54C3"/>
    <w:rsid w:val="3D5B6BC1"/>
    <w:rsid w:val="3D6C60E9"/>
    <w:rsid w:val="3D7709E1"/>
    <w:rsid w:val="3D770AE6"/>
    <w:rsid w:val="3D855C98"/>
    <w:rsid w:val="3D8E14F0"/>
    <w:rsid w:val="3DA819F6"/>
    <w:rsid w:val="3DB40CE9"/>
    <w:rsid w:val="3DBB6197"/>
    <w:rsid w:val="3DD81385"/>
    <w:rsid w:val="3DED60AB"/>
    <w:rsid w:val="3DF60D58"/>
    <w:rsid w:val="3DF7305F"/>
    <w:rsid w:val="3DF92A28"/>
    <w:rsid w:val="3E0063C6"/>
    <w:rsid w:val="3E3924A4"/>
    <w:rsid w:val="3E3B4E73"/>
    <w:rsid w:val="3E6B3DB3"/>
    <w:rsid w:val="3E7B3881"/>
    <w:rsid w:val="3E900150"/>
    <w:rsid w:val="3EAA2F03"/>
    <w:rsid w:val="3EC70EA5"/>
    <w:rsid w:val="3EC949BD"/>
    <w:rsid w:val="3EE47CDB"/>
    <w:rsid w:val="3F0C1354"/>
    <w:rsid w:val="3F0E6DD8"/>
    <w:rsid w:val="3F1D1FAD"/>
    <w:rsid w:val="3F2106C0"/>
    <w:rsid w:val="3F3A23A7"/>
    <w:rsid w:val="3F453F96"/>
    <w:rsid w:val="3F6B74EC"/>
    <w:rsid w:val="3F70286B"/>
    <w:rsid w:val="3F7E2CB5"/>
    <w:rsid w:val="3FCB42E0"/>
    <w:rsid w:val="3FF2193A"/>
    <w:rsid w:val="401D6B00"/>
    <w:rsid w:val="402121C3"/>
    <w:rsid w:val="40337EDF"/>
    <w:rsid w:val="404F2B17"/>
    <w:rsid w:val="405979F4"/>
    <w:rsid w:val="4081166C"/>
    <w:rsid w:val="40895D14"/>
    <w:rsid w:val="40944D7C"/>
    <w:rsid w:val="40A168EC"/>
    <w:rsid w:val="40AF3CC5"/>
    <w:rsid w:val="40B90F2A"/>
    <w:rsid w:val="40BA2B58"/>
    <w:rsid w:val="40D07554"/>
    <w:rsid w:val="40D66A05"/>
    <w:rsid w:val="40E62A45"/>
    <w:rsid w:val="41072211"/>
    <w:rsid w:val="412067A0"/>
    <w:rsid w:val="415B34AA"/>
    <w:rsid w:val="41AC77FC"/>
    <w:rsid w:val="41C73588"/>
    <w:rsid w:val="41DC783A"/>
    <w:rsid w:val="41EC43CC"/>
    <w:rsid w:val="41FF695D"/>
    <w:rsid w:val="420E3D35"/>
    <w:rsid w:val="42132798"/>
    <w:rsid w:val="42161353"/>
    <w:rsid w:val="42260DDB"/>
    <w:rsid w:val="42642ED6"/>
    <w:rsid w:val="427E5E44"/>
    <w:rsid w:val="42967F6B"/>
    <w:rsid w:val="42D665BD"/>
    <w:rsid w:val="42E55F8A"/>
    <w:rsid w:val="42EA05CE"/>
    <w:rsid w:val="42F42673"/>
    <w:rsid w:val="430B24DB"/>
    <w:rsid w:val="430F45FA"/>
    <w:rsid w:val="43417A49"/>
    <w:rsid w:val="43456981"/>
    <w:rsid w:val="435C1DB6"/>
    <w:rsid w:val="4363766A"/>
    <w:rsid w:val="436430B4"/>
    <w:rsid w:val="43821027"/>
    <w:rsid w:val="43E560F1"/>
    <w:rsid w:val="43EA36A6"/>
    <w:rsid w:val="440F5436"/>
    <w:rsid w:val="44154DB3"/>
    <w:rsid w:val="44520CA4"/>
    <w:rsid w:val="44B83ECB"/>
    <w:rsid w:val="44D3139A"/>
    <w:rsid w:val="45004453"/>
    <w:rsid w:val="45052DCE"/>
    <w:rsid w:val="450A2699"/>
    <w:rsid w:val="450D34CE"/>
    <w:rsid w:val="452112A4"/>
    <w:rsid w:val="454022A4"/>
    <w:rsid w:val="454A2BAB"/>
    <w:rsid w:val="45726C0C"/>
    <w:rsid w:val="458060A2"/>
    <w:rsid w:val="459308E1"/>
    <w:rsid w:val="459D425B"/>
    <w:rsid w:val="45A93012"/>
    <w:rsid w:val="45D4644E"/>
    <w:rsid w:val="45EA1973"/>
    <w:rsid w:val="46103126"/>
    <w:rsid w:val="461D3542"/>
    <w:rsid w:val="465F6C1E"/>
    <w:rsid w:val="467E0A90"/>
    <w:rsid w:val="46A908AE"/>
    <w:rsid w:val="46AC4403"/>
    <w:rsid w:val="46B72EB2"/>
    <w:rsid w:val="46E84813"/>
    <w:rsid w:val="46E930B2"/>
    <w:rsid w:val="46F10BCE"/>
    <w:rsid w:val="46F74E8F"/>
    <w:rsid w:val="47172AA3"/>
    <w:rsid w:val="472E0158"/>
    <w:rsid w:val="47562684"/>
    <w:rsid w:val="477A6E15"/>
    <w:rsid w:val="47847499"/>
    <w:rsid w:val="47862D65"/>
    <w:rsid w:val="47B56EA9"/>
    <w:rsid w:val="47CB2C43"/>
    <w:rsid w:val="47D12ED9"/>
    <w:rsid w:val="48082ACA"/>
    <w:rsid w:val="480B0368"/>
    <w:rsid w:val="484A6384"/>
    <w:rsid w:val="484A762B"/>
    <w:rsid w:val="4850165C"/>
    <w:rsid w:val="48732DFA"/>
    <w:rsid w:val="488E040A"/>
    <w:rsid w:val="48997F81"/>
    <w:rsid w:val="48F33103"/>
    <w:rsid w:val="492A07DE"/>
    <w:rsid w:val="49430151"/>
    <w:rsid w:val="494527BF"/>
    <w:rsid w:val="494F7DD2"/>
    <w:rsid w:val="495C7E9F"/>
    <w:rsid w:val="49624874"/>
    <w:rsid w:val="49703731"/>
    <w:rsid w:val="49886DAD"/>
    <w:rsid w:val="499E6F1D"/>
    <w:rsid w:val="49A77B62"/>
    <w:rsid w:val="49B56F00"/>
    <w:rsid w:val="49C4790B"/>
    <w:rsid w:val="49C56F37"/>
    <w:rsid w:val="49F51078"/>
    <w:rsid w:val="4A1A1AFC"/>
    <w:rsid w:val="4A1C7F69"/>
    <w:rsid w:val="4A2D3A31"/>
    <w:rsid w:val="4A371223"/>
    <w:rsid w:val="4A4A7BE5"/>
    <w:rsid w:val="4A693618"/>
    <w:rsid w:val="4A711A97"/>
    <w:rsid w:val="4A83553B"/>
    <w:rsid w:val="4A9A0838"/>
    <w:rsid w:val="4AE86BB0"/>
    <w:rsid w:val="4AEB2504"/>
    <w:rsid w:val="4AEE5C79"/>
    <w:rsid w:val="4AF6539D"/>
    <w:rsid w:val="4B0D06FD"/>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A309D"/>
    <w:rsid w:val="4D98417A"/>
    <w:rsid w:val="4D9E31C3"/>
    <w:rsid w:val="4DAA7C02"/>
    <w:rsid w:val="4DB32039"/>
    <w:rsid w:val="4DB6655A"/>
    <w:rsid w:val="4DBB1AD3"/>
    <w:rsid w:val="4DC108F4"/>
    <w:rsid w:val="4DCE3456"/>
    <w:rsid w:val="4DDA0C37"/>
    <w:rsid w:val="4DDD6C4C"/>
    <w:rsid w:val="4DE508E7"/>
    <w:rsid w:val="4DF0484B"/>
    <w:rsid w:val="4E0176F5"/>
    <w:rsid w:val="4E172758"/>
    <w:rsid w:val="4E1822D1"/>
    <w:rsid w:val="4E1B37B3"/>
    <w:rsid w:val="4E2A14DC"/>
    <w:rsid w:val="4E361A17"/>
    <w:rsid w:val="4E414BB2"/>
    <w:rsid w:val="4E580586"/>
    <w:rsid w:val="4E7E4296"/>
    <w:rsid w:val="4E803067"/>
    <w:rsid w:val="4EA83AAD"/>
    <w:rsid w:val="4ECC4824"/>
    <w:rsid w:val="4ED148C0"/>
    <w:rsid w:val="4ED24E8A"/>
    <w:rsid w:val="4ED54FF5"/>
    <w:rsid w:val="4ED75229"/>
    <w:rsid w:val="4EDE0854"/>
    <w:rsid w:val="4EE04D87"/>
    <w:rsid w:val="4EF15B53"/>
    <w:rsid w:val="4EFD4D67"/>
    <w:rsid w:val="4F2C4F1E"/>
    <w:rsid w:val="4F2E4CF6"/>
    <w:rsid w:val="4F4064EA"/>
    <w:rsid w:val="4F5603E7"/>
    <w:rsid w:val="4F561D6E"/>
    <w:rsid w:val="4F5624CB"/>
    <w:rsid w:val="4FB467F9"/>
    <w:rsid w:val="4FC0104B"/>
    <w:rsid w:val="4FD02F65"/>
    <w:rsid w:val="4FFA4F97"/>
    <w:rsid w:val="501D1DF1"/>
    <w:rsid w:val="50393C7C"/>
    <w:rsid w:val="504E6446"/>
    <w:rsid w:val="504F4274"/>
    <w:rsid w:val="50511613"/>
    <w:rsid w:val="509415A3"/>
    <w:rsid w:val="509E6891"/>
    <w:rsid w:val="50F76B9E"/>
    <w:rsid w:val="50FA697E"/>
    <w:rsid w:val="510D07DF"/>
    <w:rsid w:val="511103F6"/>
    <w:rsid w:val="51122051"/>
    <w:rsid w:val="512D6C02"/>
    <w:rsid w:val="5147524A"/>
    <w:rsid w:val="51517578"/>
    <w:rsid w:val="51741E18"/>
    <w:rsid w:val="518F39BC"/>
    <w:rsid w:val="519B28E7"/>
    <w:rsid w:val="51D51D50"/>
    <w:rsid w:val="51DA0248"/>
    <w:rsid w:val="51F86E77"/>
    <w:rsid w:val="51FA0844"/>
    <w:rsid w:val="520619D1"/>
    <w:rsid w:val="52075749"/>
    <w:rsid w:val="52171A71"/>
    <w:rsid w:val="521E692B"/>
    <w:rsid w:val="521F4D42"/>
    <w:rsid w:val="523310B4"/>
    <w:rsid w:val="523B60E7"/>
    <w:rsid w:val="52761FB3"/>
    <w:rsid w:val="52762C3B"/>
    <w:rsid w:val="52832C8D"/>
    <w:rsid w:val="52C640CA"/>
    <w:rsid w:val="52DB3A4A"/>
    <w:rsid w:val="52E57CC3"/>
    <w:rsid w:val="5312550A"/>
    <w:rsid w:val="531E0296"/>
    <w:rsid w:val="532C5467"/>
    <w:rsid w:val="533F25FE"/>
    <w:rsid w:val="534A725B"/>
    <w:rsid w:val="535D2659"/>
    <w:rsid w:val="53732CCA"/>
    <w:rsid w:val="53B97AA6"/>
    <w:rsid w:val="53C16B47"/>
    <w:rsid w:val="53DE69BF"/>
    <w:rsid w:val="53FB3968"/>
    <w:rsid w:val="541E45C6"/>
    <w:rsid w:val="542A552E"/>
    <w:rsid w:val="546B154F"/>
    <w:rsid w:val="5491788F"/>
    <w:rsid w:val="549C3736"/>
    <w:rsid w:val="54BC6C04"/>
    <w:rsid w:val="54BF0B57"/>
    <w:rsid w:val="54C31D87"/>
    <w:rsid w:val="54D723E8"/>
    <w:rsid w:val="55055F70"/>
    <w:rsid w:val="550721D5"/>
    <w:rsid w:val="5508674D"/>
    <w:rsid w:val="551D0BF2"/>
    <w:rsid w:val="55422537"/>
    <w:rsid w:val="55716DA6"/>
    <w:rsid w:val="55A47060"/>
    <w:rsid w:val="55AC636A"/>
    <w:rsid w:val="55C15CC7"/>
    <w:rsid w:val="55D553DE"/>
    <w:rsid w:val="55FD526E"/>
    <w:rsid w:val="560C4AF6"/>
    <w:rsid w:val="563648E8"/>
    <w:rsid w:val="56496330"/>
    <w:rsid w:val="566B73D8"/>
    <w:rsid w:val="56845608"/>
    <w:rsid w:val="568F1219"/>
    <w:rsid w:val="569972B8"/>
    <w:rsid w:val="56A650A5"/>
    <w:rsid w:val="56B62362"/>
    <w:rsid w:val="56B967C0"/>
    <w:rsid w:val="56BD06BD"/>
    <w:rsid w:val="56BE67A9"/>
    <w:rsid w:val="56C677A2"/>
    <w:rsid w:val="56EE7782"/>
    <w:rsid w:val="56F20776"/>
    <w:rsid w:val="57550496"/>
    <w:rsid w:val="576B0D91"/>
    <w:rsid w:val="576D19D8"/>
    <w:rsid w:val="5772013B"/>
    <w:rsid w:val="577833D3"/>
    <w:rsid w:val="57830686"/>
    <w:rsid w:val="57A859DE"/>
    <w:rsid w:val="57C96345"/>
    <w:rsid w:val="57D17697"/>
    <w:rsid w:val="57D17EB0"/>
    <w:rsid w:val="57D92384"/>
    <w:rsid w:val="57DA74B2"/>
    <w:rsid w:val="57EB60A6"/>
    <w:rsid w:val="58020827"/>
    <w:rsid w:val="581808D2"/>
    <w:rsid w:val="581E2464"/>
    <w:rsid w:val="58456F28"/>
    <w:rsid w:val="58483A19"/>
    <w:rsid w:val="588E3A11"/>
    <w:rsid w:val="58941028"/>
    <w:rsid w:val="58944362"/>
    <w:rsid w:val="58A44110"/>
    <w:rsid w:val="58B51F1D"/>
    <w:rsid w:val="58D10401"/>
    <w:rsid w:val="58DE21CC"/>
    <w:rsid w:val="58EE4B98"/>
    <w:rsid w:val="59090B79"/>
    <w:rsid w:val="5927169E"/>
    <w:rsid w:val="592B5CCD"/>
    <w:rsid w:val="59605D1D"/>
    <w:rsid w:val="5973475B"/>
    <w:rsid w:val="59843637"/>
    <w:rsid w:val="5985740A"/>
    <w:rsid w:val="598F196F"/>
    <w:rsid w:val="59921ECA"/>
    <w:rsid w:val="59DA4375"/>
    <w:rsid w:val="59DD00B8"/>
    <w:rsid w:val="59E059E3"/>
    <w:rsid w:val="5A095DD5"/>
    <w:rsid w:val="5A6B2CE6"/>
    <w:rsid w:val="5A726558"/>
    <w:rsid w:val="5A7824D1"/>
    <w:rsid w:val="5A887884"/>
    <w:rsid w:val="5AAD66A8"/>
    <w:rsid w:val="5AB133D7"/>
    <w:rsid w:val="5AE61628"/>
    <w:rsid w:val="5AE8100D"/>
    <w:rsid w:val="5B051166"/>
    <w:rsid w:val="5B117EC0"/>
    <w:rsid w:val="5B2616E5"/>
    <w:rsid w:val="5B390FD6"/>
    <w:rsid w:val="5B3A4C3E"/>
    <w:rsid w:val="5B884B96"/>
    <w:rsid w:val="5B8B2F47"/>
    <w:rsid w:val="5B8D5650"/>
    <w:rsid w:val="5BA31AE1"/>
    <w:rsid w:val="5BA94216"/>
    <w:rsid w:val="5BB30012"/>
    <w:rsid w:val="5BE57F51"/>
    <w:rsid w:val="5BF81968"/>
    <w:rsid w:val="5BF93517"/>
    <w:rsid w:val="5C0738BD"/>
    <w:rsid w:val="5C1C5EAD"/>
    <w:rsid w:val="5C217C66"/>
    <w:rsid w:val="5C566570"/>
    <w:rsid w:val="5C9811A6"/>
    <w:rsid w:val="5C983278"/>
    <w:rsid w:val="5CB36BF9"/>
    <w:rsid w:val="5CD76156"/>
    <w:rsid w:val="5D090FC9"/>
    <w:rsid w:val="5D201AFA"/>
    <w:rsid w:val="5D3C28F4"/>
    <w:rsid w:val="5D480F4A"/>
    <w:rsid w:val="5D594A1D"/>
    <w:rsid w:val="5D655B65"/>
    <w:rsid w:val="5D7167F0"/>
    <w:rsid w:val="5D720DAB"/>
    <w:rsid w:val="5D7217AC"/>
    <w:rsid w:val="5D85328B"/>
    <w:rsid w:val="5D8E0A9E"/>
    <w:rsid w:val="5DA725AA"/>
    <w:rsid w:val="5DB2629A"/>
    <w:rsid w:val="5DF431B0"/>
    <w:rsid w:val="5E274ED0"/>
    <w:rsid w:val="5E354417"/>
    <w:rsid w:val="5E4C2B8A"/>
    <w:rsid w:val="5E521140"/>
    <w:rsid w:val="5E8575A0"/>
    <w:rsid w:val="5E877CCC"/>
    <w:rsid w:val="5EAF03E4"/>
    <w:rsid w:val="5F184544"/>
    <w:rsid w:val="5F1921D5"/>
    <w:rsid w:val="5F4B3AE6"/>
    <w:rsid w:val="5F4F6A72"/>
    <w:rsid w:val="5F663BE7"/>
    <w:rsid w:val="5F7224DB"/>
    <w:rsid w:val="5F787A5F"/>
    <w:rsid w:val="5F9A366E"/>
    <w:rsid w:val="5FA2526B"/>
    <w:rsid w:val="5FAA3C47"/>
    <w:rsid w:val="5FAE2523"/>
    <w:rsid w:val="5FB867FE"/>
    <w:rsid w:val="5FBE5526"/>
    <w:rsid w:val="5FC11647"/>
    <w:rsid w:val="5FD9297E"/>
    <w:rsid w:val="5FF61953"/>
    <w:rsid w:val="5FFD0B6C"/>
    <w:rsid w:val="60001698"/>
    <w:rsid w:val="60085E78"/>
    <w:rsid w:val="600E54F4"/>
    <w:rsid w:val="6032784E"/>
    <w:rsid w:val="604157B4"/>
    <w:rsid w:val="60486FFC"/>
    <w:rsid w:val="60723E07"/>
    <w:rsid w:val="607B75C7"/>
    <w:rsid w:val="60962DEF"/>
    <w:rsid w:val="60A827A3"/>
    <w:rsid w:val="60AF3511"/>
    <w:rsid w:val="60C43433"/>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AB7895"/>
    <w:rsid w:val="61B17DFE"/>
    <w:rsid w:val="61DC3982"/>
    <w:rsid w:val="61E534F2"/>
    <w:rsid w:val="61EC5559"/>
    <w:rsid w:val="62093D72"/>
    <w:rsid w:val="6229565F"/>
    <w:rsid w:val="62297262"/>
    <w:rsid w:val="622C78BF"/>
    <w:rsid w:val="624F0E95"/>
    <w:rsid w:val="626A0523"/>
    <w:rsid w:val="627E3CCF"/>
    <w:rsid w:val="6283774C"/>
    <w:rsid w:val="62847EA7"/>
    <w:rsid w:val="628978A3"/>
    <w:rsid w:val="629C6B63"/>
    <w:rsid w:val="62A74B0A"/>
    <w:rsid w:val="62AD0C68"/>
    <w:rsid w:val="62B80F1D"/>
    <w:rsid w:val="62DB637F"/>
    <w:rsid w:val="62FA10BA"/>
    <w:rsid w:val="62FD5017"/>
    <w:rsid w:val="6311599C"/>
    <w:rsid w:val="631C6F72"/>
    <w:rsid w:val="63296CF6"/>
    <w:rsid w:val="63532130"/>
    <w:rsid w:val="635F5259"/>
    <w:rsid w:val="63897589"/>
    <w:rsid w:val="638B5C0F"/>
    <w:rsid w:val="63B6253E"/>
    <w:rsid w:val="63D615FE"/>
    <w:rsid w:val="63E63859"/>
    <w:rsid w:val="63FE23D2"/>
    <w:rsid w:val="640B7333"/>
    <w:rsid w:val="64130AF2"/>
    <w:rsid w:val="64280003"/>
    <w:rsid w:val="64520C49"/>
    <w:rsid w:val="6456548C"/>
    <w:rsid w:val="6469117D"/>
    <w:rsid w:val="646D53D2"/>
    <w:rsid w:val="64871562"/>
    <w:rsid w:val="6495161C"/>
    <w:rsid w:val="64C51278"/>
    <w:rsid w:val="64C71C7D"/>
    <w:rsid w:val="64E40083"/>
    <w:rsid w:val="64E70F5A"/>
    <w:rsid w:val="64EA7FB1"/>
    <w:rsid w:val="64EB5CA0"/>
    <w:rsid w:val="64EC6C5A"/>
    <w:rsid w:val="64F735D8"/>
    <w:rsid w:val="650622C7"/>
    <w:rsid w:val="65217654"/>
    <w:rsid w:val="652E5CCD"/>
    <w:rsid w:val="653D7AF3"/>
    <w:rsid w:val="654A4CF7"/>
    <w:rsid w:val="65767CBF"/>
    <w:rsid w:val="657A67FD"/>
    <w:rsid w:val="657B0A8B"/>
    <w:rsid w:val="657F0F4A"/>
    <w:rsid w:val="65B119A5"/>
    <w:rsid w:val="65C366A8"/>
    <w:rsid w:val="65D40DFF"/>
    <w:rsid w:val="65F916BF"/>
    <w:rsid w:val="66144BE7"/>
    <w:rsid w:val="6622535F"/>
    <w:rsid w:val="66303957"/>
    <w:rsid w:val="66462681"/>
    <w:rsid w:val="66565CBE"/>
    <w:rsid w:val="6660394E"/>
    <w:rsid w:val="66694F7C"/>
    <w:rsid w:val="666A0E45"/>
    <w:rsid w:val="66A12CC1"/>
    <w:rsid w:val="66D045C0"/>
    <w:rsid w:val="66F25116"/>
    <w:rsid w:val="67056E4D"/>
    <w:rsid w:val="670D325C"/>
    <w:rsid w:val="670E76D1"/>
    <w:rsid w:val="67190395"/>
    <w:rsid w:val="6721754C"/>
    <w:rsid w:val="67384B93"/>
    <w:rsid w:val="675608AD"/>
    <w:rsid w:val="67574E33"/>
    <w:rsid w:val="67630CEF"/>
    <w:rsid w:val="67673A4D"/>
    <w:rsid w:val="67745B77"/>
    <w:rsid w:val="6779791F"/>
    <w:rsid w:val="678D3082"/>
    <w:rsid w:val="67985461"/>
    <w:rsid w:val="67AD0D27"/>
    <w:rsid w:val="67D77C44"/>
    <w:rsid w:val="67ED7128"/>
    <w:rsid w:val="67FD0C7B"/>
    <w:rsid w:val="682C7F1C"/>
    <w:rsid w:val="68372387"/>
    <w:rsid w:val="685427BA"/>
    <w:rsid w:val="685672D5"/>
    <w:rsid w:val="68645048"/>
    <w:rsid w:val="687A1DDA"/>
    <w:rsid w:val="68816D21"/>
    <w:rsid w:val="688F394F"/>
    <w:rsid w:val="689E42BA"/>
    <w:rsid w:val="68C370B8"/>
    <w:rsid w:val="68EE7F18"/>
    <w:rsid w:val="690459DC"/>
    <w:rsid w:val="690B7AFD"/>
    <w:rsid w:val="693E35FC"/>
    <w:rsid w:val="6952416E"/>
    <w:rsid w:val="69543567"/>
    <w:rsid w:val="695F0DE2"/>
    <w:rsid w:val="69BA1BBA"/>
    <w:rsid w:val="69BE7BAE"/>
    <w:rsid w:val="69C0334B"/>
    <w:rsid w:val="69E74116"/>
    <w:rsid w:val="69EE2558"/>
    <w:rsid w:val="6A180980"/>
    <w:rsid w:val="6A4120F3"/>
    <w:rsid w:val="6A595F4B"/>
    <w:rsid w:val="6A6D318E"/>
    <w:rsid w:val="6A7A5B75"/>
    <w:rsid w:val="6A8C296E"/>
    <w:rsid w:val="6A90444F"/>
    <w:rsid w:val="6A930078"/>
    <w:rsid w:val="6A98140E"/>
    <w:rsid w:val="6AB63A2C"/>
    <w:rsid w:val="6AFC4C50"/>
    <w:rsid w:val="6AFF6DD9"/>
    <w:rsid w:val="6B0C476A"/>
    <w:rsid w:val="6B186259"/>
    <w:rsid w:val="6B2031BA"/>
    <w:rsid w:val="6B3034CF"/>
    <w:rsid w:val="6B6721F6"/>
    <w:rsid w:val="6B6D57AA"/>
    <w:rsid w:val="6B713444"/>
    <w:rsid w:val="6B7A60D6"/>
    <w:rsid w:val="6B8D38AF"/>
    <w:rsid w:val="6B9F6D44"/>
    <w:rsid w:val="6BA13391"/>
    <w:rsid w:val="6BBE33B0"/>
    <w:rsid w:val="6C10654D"/>
    <w:rsid w:val="6C114BD8"/>
    <w:rsid w:val="6C203A9A"/>
    <w:rsid w:val="6C27567D"/>
    <w:rsid w:val="6C385BB0"/>
    <w:rsid w:val="6C4D3B26"/>
    <w:rsid w:val="6C5D2B9F"/>
    <w:rsid w:val="6C5F1620"/>
    <w:rsid w:val="6C6805AA"/>
    <w:rsid w:val="6C7A4CD0"/>
    <w:rsid w:val="6CA51C12"/>
    <w:rsid w:val="6CA6506C"/>
    <w:rsid w:val="6CB467A2"/>
    <w:rsid w:val="6CB75CCD"/>
    <w:rsid w:val="6D2C16A8"/>
    <w:rsid w:val="6D2D26D4"/>
    <w:rsid w:val="6D6F01AF"/>
    <w:rsid w:val="6D6F7597"/>
    <w:rsid w:val="6D6F7FB5"/>
    <w:rsid w:val="6D7A1735"/>
    <w:rsid w:val="6D7F429F"/>
    <w:rsid w:val="6DA07B3F"/>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0B34B0"/>
    <w:rsid w:val="6F1D62F1"/>
    <w:rsid w:val="6F375CC5"/>
    <w:rsid w:val="6F5617CA"/>
    <w:rsid w:val="6F785B86"/>
    <w:rsid w:val="6F7A3C37"/>
    <w:rsid w:val="6F7C592F"/>
    <w:rsid w:val="6F802A29"/>
    <w:rsid w:val="6F870092"/>
    <w:rsid w:val="6F956509"/>
    <w:rsid w:val="6FB841C5"/>
    <w:rsid w:val="6FC02C16"/>
    <w:rsid w:val="6FCD1928"/>
    <w:rsid w:val="6FE041CA"/>
    <w:rsid w:val="6FE72CBB"/>
    <w:rsid w:val="6FEC219A"/>
    <w:rsid w:val="6FF06362"/>
    <w:rsid w:val="6FF6475E"/>
    <w:rsid w:val="70184EA3"/>
    <w:rsid w:val="702045C8"/>
    <w:rsid w:val="7027583E"/>
    <w:rsid w:val="70510224"/>
    <w:rsid w:val="705644E9"/>
    <w:rsid w:val="70670B75"/>
    <w:rsid w:val="706A537D"/>
    <w:rsid w:val="70805020"/>
    <w:rsid w:val="70B51F79"/>
    <w:rsid w:val="70C3076C"/>
    <w:rsid w:val="70CB53E1"/>
    <w:rsid w:val="70D10B12"/>
    <w:rsid w:val="70E45041"/>
    <w:rsid w:val="70EE0CC9"/>
    <w:rsid w:val="70F26F51"/>
    <w:rsid w:val="71264E26"/>
    <w:rsid w:val="71407E5A"/>
    <w:rsid w:val="714B29BC"/>
    <w:rsid w:val="714E12CF"/>
    <w:rsid w:val="7177320B"/>
    <w:rsid w:val="718439E8"/>
    <w:rsid w:val="71EC3355"/>
    <w:rsid w:val="71FA003B"/>
    <w:rsid w:val="7209016D"/>
    <w:rsid w:val="72282CA4"/>
    <w:rsid w:val="722C363E"/>
    <w:rsid w:val="72391C11"/>
    <w:rsid w:val="725312D9"/>
    <w:rsid w:val="7259341C"/>
    <w:rsid w:val="72850298"/>
    <w:rsid w:val="728B00C1"/>
    <w:rsid w:val="72AB2340"/>
    <w:rsid w:val="72AD1B74"/>
    <w:rsid w:val="72CC4FA3"/>
    <w:rsid w:val="72CD0797"/>
    <w:rsid w:val="72E82720"/>
    <w:rsid w:val="73047240"/>
    <w:rsid w:val="7308383F"/>
    <w:rsid w:val="73181763"/>
    <w:rsid w:val="73214E54"/>
    <w:rsid w:val="73215799"/>
    <w:rsid w:val="733E3EC7"/>
    <w:rsid w:val="733E6DC5"/>
    <w:rsid w:val="7341675A"/>
    <w:rsid w:val="734521A8"/>
    <w:rsid w:val="73504D87"/>
    <w:rsid w:val="737067CE"/>
    <w:rsid w:val="73707E67"/>
    <w:rsid w:val="73BA58EC"/>
    <w:rsid w:val="73C12E76"/>
    <w:rsid w:val="73CA245B"/>
    <w:rsid w:val="73CA7D44"/>
    <w:rsid w:val="73EF4563"/>
    <w:rsid w:val="73F0396D"/>
    <w:rsid w:val="73F06C76"/>
    <w:rsid w:val="740151E8"/>
    <w:rsid w:val="74134DFB"/>
    <w:rsid w:val="741F0C23"/>
    <w:rsid w:val="74216CE6"/>
    <w:rsid w:val="743439CA"/>
    <w:rsid w:val="74687938"/>
    <w:rsid w:val="746B04B3"/>
    <w:rsid w:val="748F3308"/>
    <w:rsid w:val="749833DA"/>
    <w:rsid w:val="749E6E40"/>
    <w:rsid w:val="74AB534E"/>
    <w:rsid w:val="74BC7F66"/>
    <w:rsid w:val="74DD127A"/>
    <w:rsid w:val="74E57755"/>
    <w:rsid w:val="75294697"/>
    <w:rsid w:val="754B1A74"/>
    <w:rsid w:val="75686B98"/>
    <w:rsid w:val="75854310"/>
    <w:rsid w:val="75A363C9"/>
    <w:rsid w:val="75BB6558"/>
    <w:rsid w:val="760E741D"/>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B0914"/>
    <w:rsid w:val="770B226F"/>
    <w:rsid w:val="772B5915"/>
    <w:rsid w:val="773C5B9F"/>
    <w:rsid w:val="77440BD8"/>
    <w:rsid w:val="7745495D"/>
    <w:rsid w:val="77752853"/>
    <w:rsid w:val="777C1537"/>
    <w:rsid w:val="777C6E56"/>
    <w:rsid w:val="77872B92"/>
    <w:rsid w:val="77954AC0"/>
    <w:rsid w:val="77A33591"/>
    <w:rsid w:val="77B85326"/>
    <w:rsid w:val="77BF426F"/>
    <w:rsid w:val="77D16924"/>
    <w:rsid w:val="77E10AC5"/>
    <w:rsid w:val="781C162F"/>
    <w:rsid w:val="781F33C9"/>
    <w:rsid w:val="782C2784"/>
    <w:rsid w:val="78326601"/>
    <w:rsid w:val="783A3050"/>
    <w:rsid w:val="784D7C43"/>
    <w:rsid w:val="78A91105"/>
    <w:rsid w:val="78D80AC1"/>
    <w:rsid w:val="78EF5FF6"/>
    <w:rsid w:val="78FF376E"/>
    <w:rsid w:val="79130139"/>
    <w:rsid w:val="79231957"/>
    <w:rsid w:val="792720A9"/>
    <w:rsid w:val="79276A37"/>
    <w:rsid w:val="7956673E"/>
    <w:rsid w:val="795A080C"/>
    <w:rsid w:val="79740ADD"/>
    <w:rsid w:val="797F7147"/>
    <w:rsid w:val="79B51918"/>
    <w:rsid w:val="79BE2A91"/>
    <w:rsid w:val="79FE23AA"/>
    <w:rsid w:val="7A042367"/>
    <w:rsid w:val="7A172D7D"/>
    <w:rsid w:val="7A2111EE"/>
    <w:rsid w:val="7A2114BD"/>
    <w:rsid w:val="7A2D36EF"/>
    <w:rsid w:val="7A992CC0"/>
    <w:rsid w:val="7A9E4A38"/>
    <w:rsid w:val="7AA821A1"/>
    <w:rsid w:val="7AB102CB"/>
    <w:rsid w:val="7ABE0A0B"/>
    <w:rsid w:val="7ACF7DE4"/>
    <w:rsid w:val="7AE21EAD"/>
    <w:rsid w:val="7AE3772B"/>
    <w:rsid w:val="7AEB5324"/>
    <w:rsid w:val="7AF13240"/>
    <w:rsid w:val="7B0C6393"/>
    <w:rsid w:val="7B124498"/>
    <w:rsid w:val="7B305127"/>
    <w:rsid w:val="7B3A50B0"/>
    <w:rsid w:val="7B482C89"/>
    <w:rsid w:val="7B544151"/>
    <w:rsid w:val="7B7A2758"/>
    <w:rsid w:val="7B8B2C1D"/>
    <w:rsid w:val="7B910817"/>
    <w:rsid w:val="7BAD4797"/>
    <w:rsid w:val="7BB857F2"/>
    <w:rsid w:val="7BC64DE8"/>
    <w:rsid w:val="7BCA3B47"/>
    <w:rsid w:val="7BD020E4"/>
    <w:rsid w:val="7BDA51A9"/>
    <w:rsid w:val="7C01614C"/>
    <w:rsid w:val="7C211BE0"/>
    <w:rsid w:val="7C3403C9"/>
    <w:rsid w:val="7C420603"/>
    <w:rsid w:val="7C440773"/>
    <w:rsid w:val="7C7A152A"/>
    <w:rsid w:val="7C7E6484"/>
    <w:rsid w:val="7C8714ED"/>
    <w:rsid w:val="7CDC2679"/>
    <w:rsid w:val="7CE53EAD"/>
    <w:rsid w:val="7CE64909"/>
    <w:rsid w:val="7CEC2445"/>
    <w:rsid w:val="7D377C37"/>
    <w:rsid w:val="7D4E0C16"/>
    <w:rsid w:val="7D5D6B3A"/>
    <w:rsid w:val="7D6F1FA9"/>
    <w:rsid w:val="7D793C28"/>
    <w:rsid w:val="7D8C0F6F"/>
    <w:rsid w:val="7D913F95"/>
    <w:rsid w:val="7D9D6825"/>
    <w:rsid w:val="7DBC24E6"/>
    <w:rsid w:val="7DC6402A"/>
    <w:rsid w:val="7DD60F10"/>
    <w:rsid w:val="7DE42847"/>
    <w:rsid w:val="7DF94A59"/>
    <w:rsid w:val="7E096CA7"/>
    <w:rsid w:val="7E3077B5"/>
    <w:rsid w:val="7E6009A4"/>
    <w:rsid w:val="7E91606F"/>
    <w:rsid w:val="7E976F36"/>
    <w:rsid w:val="7EA55CBC"/>
    <w:rsid w:val="7ED4655D"/>
    <w:rsid w:val="7EE53D96"/>
    <w:rsid w:val="7EFC4C5B"/>
    <w:rsid w:val="7F170670"/>
    <w:rsid w:val="7F35244A"/>
    <w:rsid w:val="7F371AC8"/>
    <w:rsid w:val="7F480FCB"/>
    <w:rsid w:val="7F547970"/>
    <w:rsid w:val="7F56028B"/>
    <w:rsid w:val="7F5B784D"/>
    <w:rsid w:val="7F6A5445"/>
    <w:rsid w:val="7F6B037A"/>
    <w:rsid w:val="7F6F4A47"/>
    <w:rsid w:val="7F704289"/>
    <w:rsid w:val="7F8204DC"/>
    <w:rsid w:val="7FC220AA"/>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6.jpeg"/><Relationship Id="rId2" Type="http://schemas.openxmlformats.org/officeDocument/2006/relationships/image" Target="media/image15.jpeg"/><Relationship Id="rId1" Type="http://schemas.openxmlformats.org/officeDocument/2006/relationships/image" Target="media/image1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74</Pages>
  <Words>3688</Words>
  <Characters>9778</Characters>
  <Lines>1</Lines>
  <Paragraphs>1</Paragraphs>
  <TotalTime>2</TotalTime>
  <ScaleCrop>false</ScaleCrop>
  <LinksUpToDate>false</LinksUpToDate>
  <CharactersWithSpaces>10518</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levi</cp:lastModifiedBy>
  <dcterms:modified xsi:type="dcterms:W3CDTF">2025-05-29T04:18:52Z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4E4320044362430D89DC12ED5F30AAB6_13</vt:lpwstr>
  </property>
  <property fmtid="{D5CDD505-2E9C-101B-9397-08002B2CF9AE}" pid="4" name="KSOTemplateDocerSaveRecord">
    <vt:lpwstr>eyJoZGlkIjoiNzhjODRmNWJhZTVkNTI1OGI2YWZlNjVkNDIwMWYwMDkiLCJ1c2VySWQiOiIzMTAxODgzOTQifQ==</vt:lpwstr>
  </property>
</Properties>
</file>