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DA42A6">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A9C8F1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6DB7D876">
      <w:pPr>
        <w:snapToGrid w:val="0"/>
        <w:ind w:firstLine="1575" w:firstLineChars="750"/>
        <w:rPr>
          <w:i/>
          <w:color w:val="008080"/>
          <w:sz w:val="21"/>
          <w:szCs w:val="21"/>
        </w:rPr>
      </w:pPr>
      <w:r>
        <w:rPr>
          <w:i/>
          <w:color w:val="008080"/>
          <w:sz w:val="21"/>
          <w:szCs w:val="21"/>
        </w:rPr>
        <w:t>Molecular Medical Laboratory, Chongqing Medical University</w:t>
      </w:r>
    </w:p>
    <w:p w14:paraId="67ADEBF9">
      <w:pPr>
        <w:bidi w:val="0"/>
        <w:rPr>
          <w:lang w:val="en-US" w:eastAsia="zh-CN"/>
        </w:rPr>
      </w:pPr>
    </w:p>
    <w:p w14:paraId="7814C691">
      <w:pPr>
        <w:bidi w:val="0"/>
        <w:rPr>
          <w:lang w:val="en-US" w:eastAsia="zh-CN"/>
        </w:rPr>
      </w:pPr>
    </w:p>
    <w:p w14:paraId="4B197F8C">
      <w:pPr>
        <w:bidi w:val="0"/>
        <w:rPr>
          <w:lang w:val="en-US" w:eastAsia="zh-CN"/>
        </w:rPr>
      </w:pPr>
    </w:p>
    <w:p w14:paraId="716C60D6">
      <w:pPr>
        <w:bidi w:val="0"/>
        <w:rPr>
          <w:lang w:val="en-US" w:eastAsia="zh-CN"/>
        </w:rPr>
      </w:pPr>
    </w:p>
    <w:p w14:paraId="74029947">
      <w:pPr>
        <w:bidi w:val="0"/>
        <w:rPr>
          <w:lang w:val="en-US" w:eastAsia="zh-CN"/>
        </w:rPr>
      </w:pPr>
    </w:p>
    <w:p w14:paraId="50323BC3">
      <w:pPr>
        <w:bidi w:val="0"/>
        <w:rPr>
          <w:lang w:val="en-US" w:eastAsia="zh-CN"/>
        </w:rPr>
      </w:pPr>
    </w:p>
    <w:p w14:paraId="1882D322">
      <w:pPr>
        <w:bidi w:val="0"/>
        <w:rPr>
          <w:lang w:val="en-US" w:eastAsia="zh-CN"/>
        </w:rPr>
      </w:pPr>
    </w:p>
    <w:p w14:paraId="7894297F">
      <w:pPr>
        <w:bidi w:val="0"/>
        <w:rPr>
          <w:lang w:val="en-US" w:eastAsia="zh-CN"/>
        </w:rPr>
      </w:pPr>
    </w:p>
    <w:p w14:paraId="74B0AD79">
      <w:pPr>
        <w:bidi w:val="0"/>
        <w:rPr>
          <w:lang w:val="en-US" w:eastAsia="zh-CN"/>
        </w:rPr>
      </w:pPr>
    </w:p>
    <w:p w14:paraId="643D615F">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%}肝胆胰腺肿瘤120基因检测报告{% else %}肝胆胰腺肿瘤120基因+PD-L1检测报告{% endif %}</w:t>
      </w:r>
    </w:p>
    <w:p w14:paraId="78897354">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E29D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DFC9AC4">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112AECFD">
            <w:pPr>
              <w:pStyle w:val="8"/>
              <w:jc w:val="center"/>
              <w:rPr>
                <w:rFonts w:ascii="黑体"/>
                <w:sz w:val="48"/>
                <w:lang w:eastAsia="zh-CN"/>
              </w:rPr>
            </w:pPr>
            <w:r>
              <w:rPr>
                <w:rFonts w:hint="eastAsia" w:ascii="微软雅黑" w:eastAsia="微软雅黑"/>
                <w:sz w:val="30"/>
                <w:lang w:eastAsia="zh-CN"/>
              </w:rPr>
              <w:t>{{ client }}</w:t>
            </w:r>
          </w:p>
        </w:tc>
      </w:tr>
      <w:tr w14:paraId="587A4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50D024D">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6084DB7">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36158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FC9FB55">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067A5F5">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532AA741">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3E10E41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2E6B7BE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14:paraId="58F08C71">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_Toc19944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_Toc19944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A8EB8B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FCA8AC3">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_Toc29731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_Toc29731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6E250A4">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_Toc7554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_Toc7554 \h </w:instrText>
      </w:r>
      <w:r>
        <w:rPr>
          <w:color w:val="auto"/>
        </w:rPr>
        <w:fldChar w:fldCharType="separate"/>
      </w:r>
      <w:r>
        <w:rPr>
          <w:color w:val="auto"/>
        </w:rPr>
        <w:t>1</w:t>
      </w:r>
      <w:r>
        <w:rPr>
          <w:color w:val="auto"/>
        </w:rPr>
        <w:fldChar w:fldCharType="end"/>
      </w:r>
      <w:r>
        <w:rPr>
          <w:color w:val="auto"/>
          <w:szCs w:val="21"/>
          <w:lang w:eastAsia="zh-CN"/>
        </w:rPr>
        <w:fldChar w:fldCharType="end"/>
      </w:r>
    </w:p>
    <w:p w14:paraId="68883F5E">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_Toc24836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_Toc24836 \h </w:instrText>
      </w:r>
      <w:r>
        <w:rPr>
          <w:color w:val="auto"/>
        </w:rPr>
        <w:fldChar w:fldCharType="separate"/>
      </w:r>
      <w:r>
        <w:rPr>
          <w:color w:val="auto"/>
        </w:rPr>
        <w:t>2</w:t>
      </w:r>
      <w:r>
        <w:rPr>
          <w:color w:val="auto"/>
        </w:rPr>
        <w:fldChar w:fldCharType="end"/>
      </w:r>
      <w:r>
        <w:rPr>
          <w:color w:val="auto"/>
          <w:szCs w:val="21"/>
          <w:lang w:eastAsia="zh-CN"/>
        </w:rPr>
        <w:fldChar w:fldCharType="end"/>
      </w:r>
    </w:p>
    <w:p w14:paraId="65F876F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_Toc8396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_Toc8396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2AC13A2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_Toc9977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_Toc9977 \h </w:instrText>
      </w:r>
      <w:r>
        <w:rPr>
          <w:color w:val="auto"/>
        </w:rPr>
        <w:fldChar w:fldCharType="separate"/>
      </w:r>
      <w:r>
        <w:rPr>
          <w:color w:val="auto"/>
        </w:rPr>
        <w:t>3</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14:paraId="17111DCE">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_Toc22163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_Toc22163 \h </w:instrText>
      </w:r>
      <w:r>
        <w:rPr>
          <w:color w:val="auto"/>
        </w:rPr>
        <w:fldChar w:fldCharType="separate"/>
      </w:r>
      <w:r>
        <w:rPr>
          <w:color w:val="auto"/>
        </w:rPr>
        <w:t>6</w:t>
      </w:r>
      <w:r>
        <w:rPr>
          <w:color w:val="auto"/>
        </w:rPr>
        <w:fldChar w:fldCharType="end"/>
      </w:r>
      <w:r>
        <w:rPr>
          <w:color w:val="auto"/>
          <w:szCs w:val="21"/>
          <w:lang w:eastAsia="zh-CN"/>
        </w:rPr>
        <w:fldChar w:fldCharType="end"/>
      </w:r>
      <w:r>
        <w:rPr>
          <w:rFonts w:hint="eastAsia"/>
          <w:color w:val="auto"/>
          <w:szCs w:val="21"/>
          <w:lang w:eastAsia="zh-CN"/>
        </w:rPr>
        <w:t>{% endif %}</w:t>
      </w:r>
    </w:p>
    <w:p w14:paraId="52545DDD">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_Toc2387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_Toc2387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0B56B981">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_Toc21662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_Toc21662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color w:val="auto"/>
          <w:szCs w:val="21"/>
          <w:lang w:eastAsia="zh-CN"/>
        </w:rPr>
        <w:t>{% endif %}</w:t>
      </w:r>
    </w:p>
    <w:p w14:paraId="5803BCE4">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_Toc3978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_Toc3978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14:paraId="7060724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_Toc29195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_Toc29195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eastAsia"/>
          <w:color w:val="auto"/>
          <w:szCs w:val="21"/>
          <w:lang w:eastAsia="zh-CN"/>
        </w:rPr>
        <w:t>{% endif %}</w:t>
      </w:r>
    </w:p>
    <w:p w14:paraId="3B915430">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_Toc5036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_Toc5036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14:paraId="41AB95B4">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_Toc2701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_Toc2701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endif %}</w:t>
      </w:r>
    </w:p>
    <w:p w14:paraId="0C869244">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_Toc11535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_Toc11535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17</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DE78445">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_Toc8395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_Toc8395 \h </w:instrText>
      </w:r>
      <w:r>
        <w:rPr>
          <w:color w:val="auto"/>
        </w:rPr>
        <w:fldChar w:fldCharType="separate"/>
      </w:r>
      <w:r>
        <w:rPr>
          <w:color w:val="auto"/>
        </w:rPr>
        <w:t>17</w:t>
      </w:r>
      <w:r>
        <w:rPr>
          <w:color w:val="auto"/>
        </w:rPr>
        <w:fldChar w:fldCharType="end"/>
      </w:r>
      <w:r>
        <w:rPr>
          <w:color w:val="auto"/>
          <w:szCs w:val="21"/>
          <w:lang w:eastAsia="zh-CN"/>
        </w:rPr>
        <w:fldChar w:fldCharType="end"/>
      </w:r>
    </w:p>
    <w:p w14:paraId="48DB977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_Toc8638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_Toc8638 \h </w:instrText>
      </w:r>
      <w:r>
        <w:rPr>
          <w:color w:val="auto"/>
        </w:rPr>
        <w:fldChar w:fldCharType="separate"/>
      </w:r>
      <w:r>
        <w:rPr>
          <w:color w:val="auto"/>
        </w:rPr>
        <w:t>18</w:t>
      </w:r>
      <w:r>
        <w:rPr>
          <w:color w:val="auto"/>
        </w:rPr>
        <w:fldChar w:fldCharType="end"/>
      </w:r>
      <w:r>
        <w:rPr>
          <w:color w:val="auto"/>
          <w:szCs w:val="21"/>
          <w:lang w:eastAsia="zh-CN"/>
        </w:rPr>
        <w:fldChar w:fldCharType="end"/>
      </w:r>
    </w:p>
    <w:p w14:paraId="5F75121D">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_Toc159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_Toc159 \h </w:instrText>
      </w:r>
      <w:r>
        <w:rPr>
          <w:color w:val="auto"/>
        </w:rPr>
        <w:fldChar w:fldCharType="separate"/>
      </w:r>
      <w:r>
        <w:rPr>
          <w:color w:val="auto"/>
        </w:rPr>
        <w:t>19</w:t>
      </w:r>
      <w:r>
        <w:rPr>
          <w:color w:val="auto"/>
        </w:rPr>
        <w:fldChar w:fldCharType="end"/>
      </w:r>
      <w:r>
        <w:rPr>
          <w:color w:val="auto"/>
          <w:szCs w:val="21"/>
          <w:lang w:eastAsia="zh-CN"/>
        </w:rPr>
        <w:fldChar w:fldCharType="end"/>
      </w:r>
    </w:p>
    <w:p w14:paraId="70913A9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_Toc7234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_Toc7234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124A2DD6">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_Toc4271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_Toc4271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1E3D0276">
      <w:pPr>
        <w:rPr>
          <w:sz w:val="21"/>
          <w:szCs w:val="21"/>
          <w:lang w:eastAsia="zh-CN"/>
        </w:rPr>
      </w:pPr>
      <w:r>
        <w:rPr>
          <w:szCs w:val="21"/>
          <w:lang w:eastAsia="zh-CN"/>
        </w:rPr>
        <w:fldChar w:fldCharType="end"/>
      </w:r>
    </w:p>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2FA2085">
          <w:pPr>
            <w:pStyle w:val="14"/>
            <w:tabs>
              <w:tab w:val="right" w:leader="dot" w:pos="9870"/>
            </w:tabs>
            <w:ind w:left="440"/>
            <w:rPr>
              <w:sz w:val="21"/>
              <w:szCs w:val="21"/>
              <w:lang w:eastAsia="zh-CN"/>
            </w:r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299" w:charSpace="0"/>
            </w:sectPr>
          </w:pPr>
        </w:p>
      </w:sdtContent>
    </w:sdt>
    <w:p w14:paraId="2B72F0B6">
      <w:pPr>
        <w:pStyle w:val="2"/>
        <w:numPr>
          <w:ilvl w:val="-1"/>
          <w:numId w:val="0"/>
        </w:numPr>
        <w:ind w:left="0" w:firstLine="0"/>
        <w:jc w:val="left"/>
        <w:rPr>
          <w:rFonts w:ascii="Times New Roman" w:hAnsi="Times New Roman" w:eastAsia="微软雅黑" w:cs="Times New Roman"/>
          <w:b/>
          <w:color w:val="00B050"/>
          <w:sz w:val="28"/>
          <w:szCs w:val="28"/>
          <w:lang w:eastAsia="zh-CN"/>
        </w:rPr>
      </w:pPr>
      <w:bookmarkStart w:id="0" w:name="_Toc10446"/>
      <w:bookmarkStart w:id="1" w:name="_Toc21009_WPSOffice_Level1"/>
      <w:bookmarkStart w:id="2" w:name="_Toc21669"/>
      <w:bookmarkStart w:id="3" w:name="_Toc32054"/>
      <w:bookmarkStart w:id="4" w:name="_Toc24178_WPSOffice_Level1"/>
      <w:bookmarkStart w:id="5" w:name="_Toc19944"/>
      <w:bookmarkStart w:id="6" w:name="_Toc24397"/>
      <w:bookmarkStart w:id="7" w:name="_Toc13806"/>
      <w:bookmarkStart w:id="8" w:name="_Toc30143_WPSOffice_Level1"/>
      <w:bookmarkStart w:id="9" w:name="_Toc2750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71" w:name="_GoBack"/>
            <w:bookmarkEnd w:id="171"/>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127B842">
      <w:pPr>
        <w:rPr>
          <w:rFonts w:ascii="Times New Roman" w:hAnsi="Times New Roman" w:eastAsia="微软雅黑" w:cs="Times New Roman"/>
          <w:b/>
          <w:color w:val="00B050"/>
          <w:sz w:val="28"/>
          <w:szCs w:val="28"/>
          <w:lang w:eastAsia="zh-CN"/>
        </w:rPr>
      </w:pPr>
    </w:p>
    <w:p w14:paraId="787BAC0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0518"/>
      <w:bookmarkStart w:id="11" w:name="_Toc19594"/>
      <w:bookmarkStart w:id="12" w:name="_Toc17451"/>
      <w:bookmarkStart w:id="13" w:name="_Toc7021_WPSOffice_Level1"/>
      <w:bookmarkStart w:id="14" w:name="_Toc6031"/>
      <w:bookmarkStart w:id="15" w:name="_Toc11465"/>
      <w:bookmarkStart w:id="16" w:name="_Toc18062_WPSOffice_Level1"/>
      <w:bookmarkStart w:id="17" w:name="_Toc11015_WPSOffice_Level1"/>
      <w:bookmarkStart w:id="18" w:name="_Toc1393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56B9DE19">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val="en-US" w:eastAsia="zh-CN"/>
        </w:rPr>
        <w:t>120</w:t>
      </w:r>
      <w:r>
        <w:rPr>
          <w:rFonts w:hint="eastAsia" w:ascii="Times New Roman" w:hAnsi="Times New Roman" w:eastAsia="微软雅黑" w:cs="Times New Roman"/>
          <w:bCs/>
          <w:sz w:val="21"/>
          <w:szCs w:val="21"/>
          <w:lang w:eastAsia="zh-CN"/>
        </w:rPr>
        <w:t>个肝胆胰腺肿瘤易感基因进行脱氧核糖核酸测序。检测突变形式为点突变（SNV）、小片段插入缺失（INDEL）、拷贝数变异（CNV）以及融合（FUSION）。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118CD7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357CF61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F2EA98B">
      <w:pPr>
        <w:spacing w:line="276" w:lineRule="auto"/>
        <w:jc w:val="both"/>
        <w:rPr>
          <w:rFonts w:ascii="Times New Roman" w:hAnsi="Times New Roman" w:eastAsia="微软雅黑" w:cs="Times New Roman"/>
          <w:bCs/>
          <w:sz w:val="21"/>
          <w:szCs w:val="21"/>
          <w:lang w:eastAsia="zh-CN"/>
        </w:rPr>
      </w:pPr>
    </w:p>
    <w:p w14:paraId="39597A73">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18058"/>
      <w:bookmarkStart w:id="23" w:name="_Toc6221_WPSOffice_Level1"/>
      <w:bookmarkStart w:id="24" w:name="_Toc149826002"/>
      <w:bookmarkStart w:id="25" w:name="_Toc4088"/>
      <w:bookmarkStart w:id="26" w:name="_Toc23369_WPSOffice_Level1"/>
      <w:bookmarkStart w:id="27" w:name="_Toc1410"/>
      <w:bookmarkStart w:id="28" w:name="_Toc149832727"/>
      <w:bookmarkStart w:id="29" w:name="_Toc25920"/>
      <w:bookmarkStart w:id="30" w:name="_Toc2563"/>
      <w:bookmarkStart w:id="31" w:name="_Toc29731"/>
      <w:bookmarkStart w:id="32" w:name="_Toc3871"/>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p>
    <w:p w14:paraId="15D1079A">
      <w:pPr>
        <w:pStyle w:val="3"/>
        <w:numPr>
          <w:ilvl w:val="0"/>
          <w:numId w:val="0"/>
        </w:numPr>
        <w:bidi w:val="0"/>
        <w:jc w:val="both"/>
        <w:rPr>
          <w:color w:val="auto"/>
        </w:rPr>
      </w:pPr>
      <w:bookmarkStart w:id="33" w:name="_Toc7554"/>
      <w:r>
        <w:rPr>
          <w:rFonts w:hint="eastAsia"/>
          <w:color w:val="auto"/>
        </w:rPr>
        <w:t>检测结果小结</w:t>
      </w:r>
      <w:bookmarkEnd w:id="33"/>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0A09DA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CBEB928">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BA6255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AF7E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6FF11F6E">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26BE4499">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D0413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2553DEDB">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1DBAC1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C0BFD71">
            <w:pPr>
              <w:pStyle w:val="22"/>
              <w:spacing w:before="100" w:line="240"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3BF8E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356E13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CAFB72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6D39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9593A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ED954A5">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4E38F9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AF06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B3FD62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899AAD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5F7BA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2FECF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2E17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B43456C">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875563">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317B8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17870FB">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0CCE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62D0621">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0D6CCB0">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B85E1D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C17F8B9">
      <w:pPr>
        <w:pStyle w:val="3"/>
        <w:numPr>
          <w:ilvl w:val="255"/>
          <w:numId w:val="0"/>
        </w:numPr>
        <w:jc w:val="left"/>
        <w:rPr>
          <w:color w:val="auto"/>
          <w:lang w:eastAsia="zh-CN"/>
        </w:rPr>
      </w:pPr>
      <w:bookmarkStart w:id="34" w:name="_Toc24836"/>
      <w:bookmarkStart w:id="35" w:name="_Toc149832729"/>
      <w:bookmarkStart w:id="36" w:name="_Toc31425"/>
      <w:bookmarkStart w:id="37" w:name="_Toc22132"/>
      <w:bookmarkStart w:id="38" w:name="_Toc12381"/>
      <w:bookmarkStart w:id="39" w:name="_Toc19898_WPSOffice_Level1"/>
      <w:bookmarkStart w:id="40" w:name="_Toc2781"/>
      <w:bookmarkStart w:id="41" w:name="_Toc20136_WPSOffice_Level1"/>
      <w:bookmarkStart w:id="42" w:name="_Toc19184"/>
      <w:bookmarkStart w:id="43" w:name="_Toc284"/>
      <w:bookmarkStart w:id="44" w:name="_Toc14062"/>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bookmarkEnd w:id="34"/>
      <w:bookmarkEnd w:id="35"/>
      <w:bookmarkEnd w:id="36"/>
    </w:p>
    <w:p w14:paraId="687FA8E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12202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74221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89CAD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67E943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25FDF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5E7E4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ECD8E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92B9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ECBB0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6A240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A0D24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03752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2658F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2D241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03ED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DCCE0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59A0AD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FAE0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A7879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27522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82376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7221F5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0FE59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5C4B1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5987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DDD42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1D9C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532B9B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97C0C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35F7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BB2304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827D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6EE79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B9C9BF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98835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%}靶向药物密切相关的基因突变。{% endif %}</w:t>
      </w:r>
    </w:p>
    <w:p w14:paraId="1CEC094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5DE2563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5B5EF2E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bookmarkStart w:id="45" w:name="_Toc8396"/>
    </w:p>
    <w:p w14:paraId="3EFAFB7E">
      <w:pPr>
        <w:rPr>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2BB6E3C8">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7"/>
      <w:bookmarkEnd w:id="38"/>
      <w:bookmarkEnd w:id="39"/>
      <w:bookmarkEnd w:id="40"/>
      <w:bookmarkEnd w:id="41"/>
      <w:bookmarkEnd w:id="42"/>
      <w:bookmarkEnd w:id="43"/>
      <w:bookmarkEnd w:id="44"/>
      <w:bookmarkEnd w:id="45"/>
    </w:p>
    <w:p w14:paraId="47C5B19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6" w:name="_Toc9977"/>
      <w:bookmarkStart w:id="47" w:name="_Toc30265"/>
      <w:bookmarkStart w:id="48" w:name="_Toc18062_WPSOffice_Level2"/>
      <w:bookmarkStart w:id="49" w:name="_Toc24979"/>
      <w:bookmarkStart w:id="50" w:name="_Toc23375"/>
      <w:bookmarkStart w:id="51" w:name="_Toc11015_WPSOffice_Level2"/>
      <w:bookmarkStart w:id="52" w:name="_Toc20643"/>
      <w:bookmarkStart w:id="53" w:name="_Toc22976"/>
      <w:bookmarkStart w:id="54" w:name="_Toc9088"/>
      <w:r>
        <w:rPr>
          <w:rFonts w:ascii="Times New Roman" w:hAnsi="Times New Roman"/>
          <w:color w:val="auto"/>
          <w:sz w:val="30"/>
        </w:rPr>
        <w:t>靶向药物用药提示</w:t>
      </w:r>
      <w:bookmarkEnd w:id="46"/>
      <w:bookmarkEnd w:id="47"/>
      <w:bookmarkEnd w:id="48"/>
      <w:bookmarkEnd w:id="49"/>
      <w:bookmarkEnd w:id="50"/>
      <w:bookmarkEnd w:id="51"/>
      <w:bookmarkEnd w:id="52"/>
      <w:bookmarkEnd w:id="53"/>
      <w:bookmarkEnd w:id="54"/>
    </w:p>
    <w:p w14:paraId="713D435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570E57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E0A18A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7C57A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53D7D7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F04E34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ABC8946">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F25107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C0C81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FE81B1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8F8F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D4EF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52AE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77BEF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FEBF9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AA4EC5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23961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0E3B3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830D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C94BF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198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20FD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4ABF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3762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70F6A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3A1D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010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D03E3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01DA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C7E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9955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98DD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489F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A90B8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3368B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CD989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3E1E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90D4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DDAE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76675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B187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82FA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C62EE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8CC8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6C3D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E083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4E58F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237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34B76C">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CA125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A0D0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CB79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E51D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5192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8D1B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DDEB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766C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946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1669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CFE8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56B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4DC8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EF73B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2B57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7C09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1B9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77FB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D662C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EFFD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EE99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536B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EC72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43CD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14DF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8C83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BC83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ECDB7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F1137C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DF41CA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B6330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5E6B5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2A87D1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01161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20CBE6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41F28C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5B5585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47870E9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37112BAE">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B6F9C1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337B5B">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6B2A037">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8CB89E6">
      <w:pPr>
        <w:pStyle w:val="3"/>
        <w:numPr>
          <w:ilvl w:val="255"/>
          <w:numId w:val="0"/>
        </w:numPr>
        <w:jc w:val="left"/>
        <w:rPr>
          <w:rFonts w:hint="eastAsia"/>
          <w:color w:val="auto"/>
          <w:sz w:val="30"/>
          <w:lang w:eastAsia="zh-CN"/>
        </w:rPr>
      </w:pPr>
      <w:bookmarkStart w:id="55" w:name="_Toc2919"/>
      <w:bookmarkStart w:id="56" w:name="_Toc16483"/>
      <w:bookmarkStart w:id="57" w:name="_Toc23479"/>
      <w:bookmarkStart w:id="58" w:name="_Toc15206"/>
      <w:bookmarkStart w:id="59" w:name="_Toc22163"/>
      <w:bookmarkStart w:id="60" w:name="_Toc149837260"/>
      <w:bookmarkStart w:id="61" w:name="_Toc4339"/>
      <w:bookmarkStart w:id="62" w:name="_Toc1549"/>
      <w:bookmarkStart w:id="63" w:name="_Toc6221_WPSOffice_Level2"/>
      <w:bookmarkStart w:id="64" w:name="_Toc17410"/>
      <w:bookmarkStart w:id="65" w:name="_Toc25737"/>
      <w:bookmarkStart w:id="66" w:name="_Toc7551_WPSOffice_Level2"/>
      <w:bookmarkStart w:id="67" w:name="_Toc25675"/>
      <w:bookmarkStart w:id="68" w:name="_Toc626"/>
      <w:r>
        <w:rPr>
          <w:rFonts w:hint="eastAsia"/>
          <w:color w:val="auto"/>
          <w:sz w:val="30"/>
          <w:lang w:eastAsia="zh-CN"/>
        </w:rPr>
        <w:t>本癌种FDA/NMPA获批的其他可选靶向药物</w:t>
      </w:r>
      <w:bookmarkEnd w:id="55"/>
      <w:bookmarkEnd w:id="56"/>
      <w:bookmarkEnd w:id="57"/>
      <w:bookmarkEnd w:id="58"/>
      <w:bookmarkEnd w:id="59"/>
      <w:bookmarkEnd w:id="6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9D272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8EB42A4">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F56EC15">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D3E3344">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06DF7B9">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1D32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5F7AE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111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7D129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492D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57576A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6A72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AA79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3FD6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9B84803">
      <w:pPr>
        <w:rPr>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eastAsia"/>
          <w:sz w:val="30"/>
          <w:highlight w:val="none"/>
          <w:lang w:eastAsia="zh-CN"/>
        </w:rPr>
        <w:br w:type="page"/>
      </w:r>
      <w:r>
        <w:rPr>
          <w:rFonts w:hint="default" w:ascii="Times New Roman" w:hAnsi="Times New Roman" w:eastAsia="微软雅黑" w:cs="Times New Roman"/>
          <w:sz w:val="24"/>
          <w:szCs w:val="24"/>
          <w:lang w:eastAsia="zh-CN"/>
        </w:rPr>
        <w:t>{% endif %}</w:t>
      </w:r>
    </w:p>
    <w:p w14:paraId="05FC431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9" w:name="_Toc2387"/>
      <w:r>
        <w:rPr>
          <w:rFonts w:hint="eastAsia" w:ascii="Times New Roman" w:hAnsi="Times New Roman"/>
          <w:color w:val="auto"/>
          <w:sz w:val="30"/>
          <w:lang w:eastAsia="zh-CN"/>
        </w:rPr>
        <w:t>免疫药物用药提示</w:t>
      </w:r>
      <w:bookmarkEnd w:id="61"/>
      <w:bookmarkEnd w:id="62"/>
      <w:bookmarkEnd w:id="63"/>
      <w:bookmarkEnd w:id="64"/>
      <w:bookmarkEnd w:id="65"/>
      <w:bookmarkEnd w:id="66"/>
      <w:bookmarkEnd w:id="67"/>
      <w:bookmarkEnd w:id="68"/>
      <w:bookmarkEnd w:id="69"/>
    </w:p>
    <w:p w14:paraId="2C4D698B">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0" w:name="_Toc2577"/>
      <w:bookmarkStart w:id="71" w:name="_Toc10994"/>
      <w:bookmarkStart w:id="72" w:name="_Toc24055"/>
      <w:bookmarkStart w:id="73" w:name="_Toc3816"/>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0"/>
      <w:bookmarkEnd w:id="71"/>
      <w:bookmarkEnd w:id="72"/>
      <w:bookmarkEnd w:id="73"/>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40F0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tcBorders>
              <w:top w:val="nil"/>
              <w:bottom w:val="nil"/>
              <w:right w:val="single" w:color="FFFFFF" w:sz="18" w:space="0"/>
            </w:tcBorders>
            <w:shd w:val="clear" w:color="auto" w:fill="62B541"/>
            <w:vAlign w:val="center"/>
          </w:tcPr>
          <w:p w14:paraId="1057FFF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15D812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BC7253">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34FEA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1006CEC1">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43FC6E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96E17E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CA5621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5E2058F">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02CB530">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5D67FDD">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3B68BC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AA219D2">
      <w:pPr>
        <w:pStyle w:val="3"/>
        <w:numPr>
          <w:ilvl w:val="255"/>
          <w:numId w:val="0"/>
        </w:numPr>
        <w:jc w:val="left"/>
        <w:rPr>
          <w:rFonts w:hint="eastAsia"/>
          <w:color w:val="auto"/>
          <w:sz w:val="30"/>
          <w:lang w:eastAsia="zh-CN"/>
        </w:rPr>
      </w:pPr>
      <w:bookmarkStart w:id="74" w:name="_Toc21662"/>
      <w:bookmarkStart w:id="75" w:name="_Toc819"/>
      <w:bookmarkStart w:id="76" w:name="_Toc3791"/>
      <w:bookmarkStart w:id="77" w:name="_Toc149837262"/>
      <w:bookmarkStart w:id="78" w:name="_Toc1361"/>
      <w:bookmarkStart w:id="79" w:name="_Toc9691"/>
      <w:bookmarkStart w:id="80" w:name="_Toc19763"/>
      <w:r>
        <w:rPr>
          <w:rFonts w:hint="eastAsia"/>
          <w:color w:val="auto"/>
          <w:sz w:val="30"/>
          <w:lang w:eastAsia="zh-CN"/>
        </w:rPr>
        <w:t>PD-L1检测结果</w:t>
      </w:r>
      <w:bookmarkEnd w:id="74"/>
      <w:bookmarkEnd w:id="75"/>
      <w:bookmarkEnd w:id="76"/>
      <w:bookmarkEnd w:id="77"/>
      <w:bookmarkEnd w:id="78"/>
      <w:bookmarkEnd w:id="79"/>
      <w:bookmarkEnd w:id="80"/>
    </w:p>
    <w:p w14:paraId="6C83839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97A95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400994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BE0EE74">
            <w:pPr>
              <w:pStyle w:val="42"/>
            </w:pPr>
            <w:r>
              <w:rPr>
                <w:rFonts w:hint="eastAsia"/>
              </w:rPr>
              <w:t>{{</w:t>
            </w:r>
            <w:r>
              <w:t xml:space="preserve"> PDInfo</w:t>
            </w:r>
            <w:r>
              <w:rPr>
                <w:rFonts w:hint="eastAsia"/>
              </w:rPr>
              <w:t>.</w:t>
            </w:r>
            <w:r>
              <w:t>Tumor_cell_count</w:t>
            </w:r>
            <w:r>
              <w:rPr>
                <w:rFonts w:hint="eastAsia"/>
              </w:rPr>
              <w:t xml:space="preserve"> }}</w:t>
            </w:r>
          </w:p>
        </w:tc>
      </w:tr>
      <w:tr w14:paraId="53F8473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A1294F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4A4CE3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4C1A36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8100E5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F76D08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A2BB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4E0BD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EEF02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6EB41D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F81CA7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284647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A416F6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9449B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43AD7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433452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E1BCD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61A5D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1C498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6BB27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241B0BE">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D8CAE09">
      <w:pPr>
        <w:spacing w:line="276" w:lineRule="auto"/>
        <w:ind w:right="449" w:rightChars="204"/>
        <w:rPr>
          <w:rFonts w:ascii="微软雅黑" w:hAnsi="微软雅黑" w:eastAsia="微软雅黑" w:cs="微软雅黑"/>
          <w:b/>
          <w:color w:val="000000"/>
          <w:sz w:val="18"/>
          <w:szCs w:val="18"/>
        </w:rPr>
      </w:pPr>
    </w:p>
    <w:p w14:paraId="619C75C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0B156D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0670C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B82923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E21E3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1F5DB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69BA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36D0AF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6E8107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495286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1F4B2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2C44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D42D8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BBC28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847776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697B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DDBFB1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22EB1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89492F">
            <w:pPr>
              <w:spacing w:line="276" w:lineRule="auto"/>
              <w:jc w:val="left"/>
              <w:rPr>
                <w:rFonts w:ascii="Times New Roman" w:hAnsi="Times New Roman" w:eastAsia="微软雅黑" w:cs="Times New Roman"/>
                <w:sz w:val="18"/>
                <w:szCs w:val="18"/>
                <w:shd w:val="clear" w:color="auto" w:fill="FFFFFF"/>
                <w:lang w:eastAsia="zh-CN"/>
              </w:rPr>
            </w:pPr>
          </w:p>
        </w:tc>
      </w:tr>
      <w:tr w14:paraId="3EFDE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3E12B0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D5F185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2178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3C4B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FC37B8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BC60C7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96AB230">
            <w:pPr>
              <w:spacing w:line="276" w:lineRule="auto"/>
              <w:jc w:val="left"/>
              <w:rPr>
                <w:rFonts w:ascii="Times New Roman" w:hAnsi="Times New Roman" w:eastAsia="微软雅黑" w:cs="Times New Roman"/>
                <w:sz w:val="18"/>
                <w:szCs w:val="18"/>
                <w:shd w:val="clear" w:color="auto" w:fill="FFFFFF"/>
                <w:lang w:eastAsia="zh-CN"/>
              </w:rPr>
            </w:pPr>
          </w:p>
        </w:tc>
      </w:tr>
    </w:tbl>
    <w:p w14:paraId="6D3FDEE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0326A8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9F497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6CE64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1DFDB4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31899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85DC39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2A3461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E7C4D9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1017D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0670D0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DDEFB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9760FF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036466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CFACE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39104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9AB9B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B56F3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16B21F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D80DF3F">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3810AC7">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6"/>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720BA03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6D16D753">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1"/>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71A47D8">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01D7BB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19ABF32A">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DF5FCD1">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B9C3D3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32C5D2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27023A77">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15CC35A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079C97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0ADCFE7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5BED4DA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0BBD29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BE8B98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20B7A2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2E242B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60C83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5F79E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31332F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1D607FD2">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010F4E5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7F47B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3BCA9B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6F9BC8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796EC75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0666F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6367FCC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0E6110B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4B1DD08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31B17C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60F6E3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38F0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EB8037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19C8BF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20EE28B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60CD66F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68C08E7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0F78754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3A3982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F2A8B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011A01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A0E405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5D304B6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3FCB6A2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207A103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7097280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46D8FB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07A43C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0428588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8E7D4B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556C057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3E9D93A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021F8E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46289A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45430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25072D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243E0A0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1EF78A6">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283251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0A2A62E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0F3B4D6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7E10F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D4316B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A2FD39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7F0C2AC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EFA397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57DFA7E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428FD2B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37028A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5FE50A9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B86042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457140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5F8E309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A11E16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4841EA1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0B504D0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7BB2801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5055699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24D85B9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48879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5E706B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98EF0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3CAD903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3796AA9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72489CE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329094E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068FF27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ADE0F9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3459ED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B4EF19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1A8E70E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0AAD3D8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222F8A3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038D7F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1CCF0D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6F8F6D9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ED762D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9A0F64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70A2502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456C833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085C43A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77C49EA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5E68DE0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B1DDE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8AB669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8F40E76">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4A1690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74F3AE1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55E25E8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0107829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DA6491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4FFDE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6E112D83">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1F4C6B2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4331_WPSOffice_Level1"/>
      <w:bookmarkStart w:id="82" w:name="_Toc5598"/>
      <w:bookmarkStart w:id="83" w:name="_Toc19559"/>
      <w:bookmarkStart w:id="84" w:name="_Toc28194"/>
      <w:bookmarkStart w:id="85" w:name="_Toc23846_WPSOffice_Level1"/>
      <w:bookmarkStart w:id="86" w:name="_Toc25727"/>
      <w:bookmarkStart w:id="87" w:name="_Toc32661"/>
      <w:bookmarkStart w:id="88" w:name="_Toc23903"/>
      <w:bookmarkStart w:id="89" w:name="_Toc32443_WPSOffice_Level1"/>
      <w:bookmarkStart w:id="90" w:name="_Toc397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89"/>
      <w:bookmarkEnd w:id="90"/>
    </w:p>
    <w:p w14:paraId="279F3D1C">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07CA34A4">
      <w:pPr>
        <w:pStyle w:val="3"/>
        <w:numPr>
          <w:ilvl w:val="255"/>
          <w:numId w:val="0"/>
        </w:numPr>
        <w:jc w:val="left"/>
        <w:rPr>
          <w:rFonts w:hint="eastAsia"/>
          <w:color w:val="auto"/>
          <w:sz w:val="30"/>
          <w:lang w:eastAsia="zh-CN"/>
        </w:rPr>
      </w:pPr>
      <w:bookmarkStart w:id="92" w:name="_Toc29195"/>
      <w:bookmarkStart w:id="93" w:name="_Toc32443_WPSOffice_Level2"/>
      <w:bookmarkStart w:id="94" w:name="_Toc32302"/>
      <w:bookmarkStart w:id="95" w:name="_Toc23606"/>
      <w:bookmarkStart w:id="96" w:name="_Toc4331_WPSOffice_Level2"/>
      <w:bookmarkStart w:id="97" w:name="_Toc20503"/>
      <w:bookmarkStart w:id="98" w:name="_Toc149837264"/>
      <w:bookmarkStart w:id="99" w:name="_Toc9699"/>
      <w:bookmarkStart w:id="100" w:name="_Toc19553"/>
      <w:bookmarkStart w:id="101" w:name="_Toc4743"/>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2"/>
      <w:bookmarkEnd w:id="93"/>
      <w:bookmarkEnd w:id="94"/>
      <w:bookmarkEnd w:id="95"/>
      <w:bookmarkEnd w:id="96"/>
    </w:p>
    <w:p w14:paraId="72C51A0C">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97"/>
      <w:bookmarkEnd w:id="98"/>
      <w:bookmarkEnd w:id="99"/>
      <w:bookmarkEnd w:id="100"/>
      <w:bookmarkEnd w:id="101"/>
    </w:p>
    <w:p w14:paraId="2BBB66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0C6F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8E0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CFE0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F470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6EFDF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5CB8F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3C3B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650B1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A1B8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8561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136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0E88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A8D0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4CC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7A5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012A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842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45D2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62F0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43C9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D835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B977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4B56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385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82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4E6F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149D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004B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77D3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370D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6DFF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B617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BA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272E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1AB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09676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91D0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DDF8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B7B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5FF3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74D29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522F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D90834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51DFA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85E2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0473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CE0F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66519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76792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5F6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C5AB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4EC05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E4E3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AB3F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CF10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F493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715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2CBA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EB16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BDBE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9A41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F7E28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C6E37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373BA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C735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4FA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26C8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8436A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7E4A9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EA5E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503AF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47EA4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51AC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FC38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C4C6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E134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AF7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83F1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C1ADB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DC6C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FAA6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60A3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9C06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0587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0769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90E4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4D84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996C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E8E2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53E8A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CF008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A03F1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E12F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38CDF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FFA0F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1A21332">
      <w:pPr>
        <w:pStyle w:val="27"/>
        <w:rPr>
          <w:color w:val="auto"/>
        </w:rPr>
      </w:pPr>
      <w:r>
        <w:rPr>
          <w:rFonts w:hint="eastAsia"/>
          <w:color w:val="auto"/>
        </w:rPr>
        <w:t>{% endif %}{% endfor %}{% for vus in unknownVarAnalysisStr %}</w:t>
      </w:r>
    </w:p>
    <w:p w14:paraId="028EB4F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FEC5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BF50E3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CD94E8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AC8B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9FAEB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0E00C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51AB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C6E994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56FEA2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0D9934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D7F2D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F27E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AD917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2144A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CDC4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CC067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02FEE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3627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FD445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018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6CE50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F22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7AF5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523C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3FFD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D02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3DC2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DFB4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7323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3F0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CD43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A8A6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83D6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B3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0ADBB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2978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3638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CEF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F93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5898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C5B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4BD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446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E6B1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AC90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27A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1A2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F1A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39A0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B84A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A68E3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1487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F6368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D7743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4878F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B47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0B8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8407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23E8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45D59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85C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74DD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973B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2DDF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F642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FE24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A76B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8CB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1BC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7C2E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FE11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DB2AB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8A30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10EB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C5E5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1DDA3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4A5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FAB3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CC49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EBEA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033C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1815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0F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436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28B8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02786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B51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2290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FCA3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2235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B56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82B6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D3B2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125C7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0703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5F975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0B56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AEA2A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78B84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C33B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FF85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52F18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FA45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43408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5BDB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0BFC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6190E4E">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1AF544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2" w:name="_Toc5036"/>
      <w:bookmarkStart w:id="103" w:name="_Toc20694"/>
      <w:bookmarkStart w:id="104" w:name="_Toc32468"/>
      <w:bookmarkStart w:id="105" w:name="_Toc29383"/>
      <w:bookmarkStart w:id="106" w:name="_Toc6784"/>
      <w:r>
        <w:rPr>
          <w:rFonts w:hint="eastAsia" w:ascii="Times New Roman" w:hAnsi="Times New Roman"/>
          <w:color w:val="auto"/>
          <w:sz w:val="30"/>
          <w:lang w:eastAsia="zh-CN"/>
        </w:rPr>
        <w:t>免疫检测结果解析</w:t>
      </w:r>
      <w:bookmarkEnd w:id="102"/>
      <w:bookmarkEnd w:id="103"/>
      <w:bookmarkEnd w:id="104"/>
      <w:bookmarkEnd w:id="105"/>
      <w:bookmarkEnd w:id="106"/>
    </w:p>
    <w:bookmarkEnd w:id="91"/>
    <w:p w14:paraId="07B06250">
      <w:pPr>
        <w:spacing w:before="29"/>
        <w:rPr>
          <w:rFonts w:hint="eastAsia" w:ascii="Times New Roman" w:hAnsi="Times New Roman" w:eastAsia="微软雅黑" w:cs="Times New Roman"/>
          <w:b/>
          <w:sz w:val="24"/>
          <w:szCs w:val="24"/>
          <w:lang w:eastAsia="zh-CN"/>
        </w:rPr>
      </w:pPr>
      <w:bookmarkStart w:id="107" w:name="_Toc23518"/>
      <w:bookmarkStart w:id="108" w:name="_Toc20674"/>
      <w:bookmarkStart w:id="109" w:name="_Toc13456"/>
      <w:bookmarkStart w:id="110" w:name="_Toc26651"/>
      <w:bookmarkStart w:id="111" w:name="_Toc11562_WPSOffice_Level3"/>
      <w:bookmarkStart w:id="112" w:name="_Toc107825560"/>
      <w:bookmarkStart w:id="113" w:name="_Toc14132"/>
      <w:bookmarkStart w:id="114" w:name="_Toc12977"/>
      <w:r>
        <w:rPr>
          <w:rFonts w:hint="eastAsia" w:ascii="Times New Roman" w:hAnsi="Times New Roman" w:eastAsia="微软雅黑" w:cs="Times New Roman"/>
          <w:b/>
          <w:sz w:val="24"/>
          <w:szCs w:val="24"/>
          <w:lang w:eastAsia="zh-CN"/>
        </w:rPr>
        <w:t>微卫星不稳定（MSI）检测结果解析</w:t>
      </w:r>
      <w:bookmarkEnd w:id="107"/>
      <w:bookmarkEnd w:id="108"/>
      <w:bookmarkEnd w:id="109"/>
      <w:bookmarkEnd w:id="11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7D7A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8DC9CC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18C6C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6F67E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7C6DE8A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0E9AA9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8C391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BBA9266">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9EA060E">
            <w:pPr>
              <w:spacing w:before="13" w:line="252" w:lineRule="auto"/>
              <w:ind w:right="174"/>
              <w:jc w:val="center"/>
              <w:rPr>
                <w:rFonts w:ascii="Times New Roman" w:hAnsi="Times New Roman" w:eastAsia="微软雅黑" w:cs="Times New Roman"/>
                <w:sz w:val="21"/>
                <w:szCs w:val="21"/>
                <w:lang w:eastAsia="zh-CN"/>
              </w:rPr>
            </w:pPr>
          </w:p>
        </w:tc>
      </w:tr>
      <w:tr w14:paraId="2F3C64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BDDCA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C1FB44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02BE773">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32CE2B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A92B36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AD6758">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2084611">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2CCAC5F">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49A513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E5D07B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DD67763">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71283F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443F3B9">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52A35D3">
            <w:pPr>
              <w:numPr>
                <w:ilvl w:val="0"/>
                <w:numId w:val="10"/>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A8BCCC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6F1C1CF">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C14D94A">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14:paraId="7B7404D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F941623">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5F1F48F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5" w:name="_Toc2701"/>
      <w:r>
        <w:rPr>
          <w:rFonts w:hint="eastAsia" w:ascii="Times New Roman" w:hAnsi="Times New Roman"/>
          <w:color w:val="auto"/>
          <w:sz w:val="30"/>
          <w:lang w:eastAsia="zh-CN"/>
        </w:rPr>
        <w:t>化疗药物检测解析</w:t>
      </w:r>
      <w:bookmarkEnd w:id="112"/>
      <w:bookmarkEnd w:id="113"/>
      <w:bookmarkEnd w:id="114"/>
      <w:bookmarkEnd w:id="115"/>
    </w:p>
    <w:p w14:paraId="4715DA6A">
      <w:pPr>
        <w:spacing w:before="26" w:after="120" w:afterLines="50"/>
        <w:rPr>
          <w:color w:val="auto"/>
        </w:rPr>
      </w:pPr>
      <w:bookmarkStart w:id="116" w:name="_Toc12505"/>
      <w:bookmarkStart w:id="117" w:name="_Toc21764_WPSOffice_Level1"/>
      <w:bookmarkStart w:id="118" w:name="_Toc1707_WPSOffice_Level1"/>
      <w:bookmarkStart w:id="119" w:name="_Toc16594"/>
      <w:bookmarkStart w:id="120" w:name="_Toc18680"/>
      <w:bookmarkStart w:id="121" w:name="_Toc27302"/>
      <w:bookmarkStart w:id="122" w:name="_Toc28240"/>
      <w:bookmarkStart w:id="123" w:name="_Toc13196_WPSOffice_Level1"/>
      <w:bookmarkStart w:id="124" w:name="_Toc2409"/>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9E3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CD7088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469F913">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38469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2426E81">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7072126">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63CE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8A9B552">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175B2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AB75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1F646DB">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7861B7BA">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845B37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6F30414">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3ABD486">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A576861">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E6A4DB0">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E01537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4B51D0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AD2351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66D28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4FF23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D72D25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B1B48B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610A7AF">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D2FC8C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9FD38F0">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45D5B08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300682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0BF2F4D">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A63455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69CB4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20C26F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06C9C4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42C8ED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FDDD35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97E82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FA309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212D50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B60E1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40C1FC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D9E37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081AF6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B27564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86B72E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F51C9E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96A2E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F5CB2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F7A73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D5C3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5567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E1479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FD102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10E53F1">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65BA88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C6FB3F9">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6177D61">
      <w:pPr>
        <w:rPr>
          <w:rFonts w:ascii="Times New Roman" w:hAnsi="Times New Roman" w:eastAsia="微软雅黑" w:cs="Times New Roman"/>
          <w:sz w:val="18"/>
          <w:lang w:eastAsia="zh-CN"/>
        </w:rPr>
      </w:pPr>
      <w:r>
        <w:rPr>
          <w:lang w:eastAsia="zh-CN"/>
        </w:rPr>
        <w:br w:type="page"/>
      </w:r>
    </w:p>
    <w:p w14:paraId="13A6DC25">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81CF450">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5" w:name="_Toc1153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bookmarkEnd w:id="124"/>
    </w:p>
    <w:bookmarkEnd w:id="125"/>
    <w:p w14:paraId="564B9F1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6" w:name="_Toc24085_WPSOffice_Level1"/>
      <w:bookmarkStart w:id="127" w:name="_Toc3674"/>
      <w:bookmarkStart w:id="128" w:name="_Toc14255_WPSOffice_Level1"/>
      <w:bookmarkStart w:id="129" w:name="_Toc8395"/>
      <w:bookmarkStart w:id="130" w:name="_Toc9914"/>
      <w:bookmarkStart w:id="131" w:name="_Toc9066"/>
      <w:bookmarkStart w:id="132" w:name="_Toc15840_WPSOffice_Level1"/>
      <w:r>
        <w:rPr>
          <w:rFonts w:hint="eastAsia" w:ascii="Times New Roman" w:hAnsi="Times New Roman"/>
          <w:color w:val="auto"/>
          <w:sz w:val="30"/>
          <w:lang w:val="en-US" w:eastAsia="zh-CN"/>
        </w:rPr>
        <w:t>样本质控情况</w:t>
      </w:r>
      <w:bookmarkEnd w:id="126"/>
      <w:bookmarkEnd w:id="127"/>
      <w:bookmarkEnd w:id="128"/>
      <w:bookmarkEnd w:id="129"/>
      <w:bookmarkEnd w:id="130"/>
      <w:bookmarkEnd w:id="131"/>
      <w:bookmarkEnd w:id="132"/>
    </w:p>
    <w:p w14:paraId="698D9826">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9E1418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87C4A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AF9BC9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2B111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8017D9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339C1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BA9EFE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5D20345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55FF67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D0F4DC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AB0D34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666CB9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50DA50C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62F6AE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7E0A28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DF1936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95D21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48D7F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A4792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885CD9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2B8A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BF44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2CB75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ED930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111961A">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A565D6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2101F7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97AEED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90A4D06">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926936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5DF4BF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91ADA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90D28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AE06C9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74BA88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BC0F0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21D0D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7CD2DE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0402C9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09326D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01978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AF693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6BFE6B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8EB08C4">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B33E8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64CE0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D7146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3B710F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B04718">
      <w:pPr>
        <w:pStyle w:val="8"/>
        <w:rPr>
          <w:b/>
          <w:sz w:val="6"/>
        </w:rPr>
      </w:pPr>
    </w:p>
    <w:p w14:paraId="5CC4042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BE2601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8DD780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FE8780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61B216A">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E9DAD8D">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207AEDE">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6433C04">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E8FD15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91418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C12B43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2671EB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070FB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D119076">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454AE">
      <w:bookmarkStart w:id="133" w:name="_Toc20303"/>
      <w:bookmarkStart w:id="134" w:name="_Toc4979"/>
      <w:bookmarkStart w:id="135" w:name="_Toc1779"/>
      <w:bookmarkStart w:id="136" w:name="_Toc11896_WPSOffice_Level1"/>
      <w:bookmarkStart w:id="137" w:name="_Toc11812"/>
      <w:bookmarkStart w:id="138" w:name="_Toc11193_WPSOffice_Level1"/>
      <w:bookmarkStart w:id="139" w:name="_Toc28810_WPSOffice_Level1"/>
      <w:r>
        <w:br w:type="page"/>
      </w:r>
    </w:p>
    <w:p w14:paraId="318BBF4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8638"/>
      <w:r>
        <w:rPr>
          <w:rFonts w:hint="eastAsia" w:ascii="Times New Roman" w:hAnsi="Times New Roman"/>
          <w:color w:val="auto"/>
          <w:sz w:val="30"/>
          <w:lang w:eastAsia="zh-CN"/>
        </w:rPr>
        <w:t>常见靶向药物相关基因检测列表</w:t>
      </w:r>
      <w:bookmarkEnd w:id="133"/>
      <w:bookmarkEnd w:id="134"/>
      <w:bookmarkEnd w:id="135"/>
      <w:bookmarkEnd w:id="136"/>
      <w:bookmarkEnd w:id="137"/>
      <w:bookmarkEnd w:id="140"/>
    </w:p>
    <w:bookmarkEnd w:id="138"/>
    <w:bookmarkEnd w:id="139"/>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B0950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E1A8DE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37A097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1D9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BDD4A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4847B36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4863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C4AB01D">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C3A8E98">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0973F4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4B5D2FD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791637DC">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EB6E8E0">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DA5E2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E7CE4B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46324B1">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5EF6A8F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1" w:name="_Toc28537"/>
      <w:bookmarkStart w:id="142" w:name="_Toc16368_WPSOffice_Level1"/>
      <w:bookmarkStart w:id="143" w:name="_Toc28910_WPSOffice_Level1"/>
      <w:bookmarkStart w:id="144" w:name="_Toc6864"/>
      <w:bookmarkStart w:id="145" w:name="_Toc8182"/>
      <w:bookmarkStart w:id="146" w:name="_Toc159"/>
      <w:bookmarkStart w:id="147" w:name="_Toc29730"/>
      <w:bookmarkStart w:id="148" w:name="_Toc7549"/>
      <w:bookmarkStart w:id="149" w:name="_Toc22484_WPSOffice_Level1"/>
      <w:bookmarkStart w:id="150" w:name="_Toc19099"/>
      <w:r>
        <w:rPr>
          <w:rFonts w:hint="eastAsia" w:ascii="Times New Roman" w:hAnsi="Times New Roman"/>
          <w:color w:val="auto"/>
          <w:sz w:val="30"/>
          <w:lang w:eastAsia="zh-CN"/>
        </w:rPr>
        <w:t>检测基因列表</w:t>
      </w:r>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16A98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68C9EFD3">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54BB8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7A9807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3257E81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D5351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7226C38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7419947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6306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2344D0CE">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934D12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3C5ABBFD">
      <w:pPr>
        <w:rPr>
          <w:lang w:eastAsia="zh-CN"/>
        </w:rPr>
      </w:pPr>
      <w:bookmarkStart w:id="151" w:name="_Toc26985_WPSOffice_Level1"/>
      <w:bookmarkStart w:id="152" w:name="_Toc28454_WPSOffice_Level1"/>
      <w:bookmarkStart w:id="153" w:name="_Toc20170_WPSOffice_Level1"/>
      <w:r>
        <w:rPr>
          <w:lang w:eastAsia="zh-CN"/>
        </w:rPr>
        <w:br w:type="page"/>
      </w:r>
    </w:p>
    <w:bookmarkEnd w:id="151"/>
    <w:bookmarkEnd w:id="152"/>
    <w:bookmarkEnd w:id="153"/>
    <w:p w14:paraId="0A8213A1">
      <w:pPr>
        <w:pStyle w:val="3"/>
        <w:numPr>
          <w:ilvl w:val="255"/>
          <w:numId w:val="0"/>
        </w:numPr>
        <w:jc w:val="left"/>
        <w:rPr>
          <w:color w:val="auto"/>
          <w:sz w:val="30"/>
          <w:highlight w:val="none"/>
          <w:lang w:eastAsia="zh-CN"/>
        </w:rPr>
      </w:pPr>
      <w:bookmarkStart w:id="154" w:name="_Toc7234"/>
      <w:bookmarkStart w:id="155" w:name="_Toc15114"/>
      <w:bookmarkStart w:id="156" w:name="_Toc3409"/>
      <w:bookmarkStart w:id="157" w:name="_Toc107825570"/>
      <w:bookmarkStart w:id="158" w:name="_Toc8911"/>
      <w:bookmarkStart w:id="159" w:name="_Toc27034"/>
      <w:bookmarkStart w:id="160" w:name="_Toc15630"/>
      <w:bookmarkStart w:id="161" w:name="_Toc11901"/>
      <w:bookmarkStart w:id="162" w:name="_Toc27809"/>
      <w:bookmarkStart w:id="163" w:name="_Toc4503"/>
      <w:bookmarkStart w:id="164" w:name="_Toc22623"/>
      <w:bookmarkStart w:id="165" w:name="_Toc13275"/>
      <w:bookmarkStart w:id="166" w:name="_Toc22162_WPSOffice_Level1"/>
      <w:bookmarkStart w:id="167" w:name="_Toc19584_WPSOffice_Level1"/>
      <w:bookmarkStart w:id="168" w:name="_Toc17792_WPSOffice_Level2"/>
      <w:bookmarkStart w:id="169" w:name="_Toc14611_WPSOffice_Level1"/>
      <w:r>
        <w:rPr>
          <w:rFonts w:hint="eastAsia"/>
          <w:color w:val="auto"/>
          <w:sz w:val="30"/>
          <w:highlight w:val="none"/>
          <w:lang w:eastAsia="zh-CN"/>
        </w:rPr>
        <w:t>检测方法与局限性</w:t>
      </w:r>
      <w:bookmarkEnd w:id="154"/>
      <w:bookmarkEnd w:id="155"/>
      <w:bookmarkEnd w:id="156"/>
    </w:p>
    <w:p w14:paraId="7F612FBD">
      <w:pPr>
        <w:rPr>
          <w:highlight w:val="yellow"/>
          <w:lang w:eastAsia="zh-CN"/>
        </w:rPr>
      </w:pPr>
    </w:p>
    <w:p w14:paraId="5ADB6FC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3090908">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40C6A74B">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本次检测的突变类型包含单碱基变异、小片段插入缺失、拷贝数变异以及断点发生在产品捕获范围内的基因融合，提供全面可信的检测结果。</w:t>
      </w:r>
    </w:p>
    <w:p w14:paraId="7244C642">
      <w:pPr>
        <w:rPr>
          <w:rFonts w:hint="eastAsia" w:ascii="Times New Roman" w:hAnsi="Times New Roman" w:eastAsia="微软雅黑" w:cs="Times New Roman"/>
          <w:bCs/>
          <w:sz w:val="21"/>
          <w:szCs w:val="21"/>
          <w:lang w:eastAsia="zh-CN"/>
        </w:rPr>
      </w:pPr>
    </w:p>
    <w:p w14:paraId="4619EEE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6BC2DE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09C49B56">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36DA6EC">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7"/>
    <w:bookmarkEnd w:id="158"/>
    <w:bookmarkEnd w:id="159"/>
    <w:p w14:paraId="7848B79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0" w:name="_Toc4271"/>
      <w:r>
        <w:rPr>
          <w:rFonts w:hint="eastAsia" w:ascii="Times New Roman" w:hAnsi="Times New Roman"/>
          <w:color w:val="auto"/>
          <w:sz w:val="30"/>
          <w:lang w:eastAsia="zh-CN"/>
        </w:rPr>
        <w:t>参考文献</w:t>
      </w:r>
      <w:bookmarkEnd w:id="160"/>
      <w:bookmarkEnd w:id="161"/>
      <w:bookmarkEnd w:id="162"/>
      <w:bookmarkEnd w:id="163"/>
      <w:bookmarkEnd w:id="170"/>
    </w:p>
    <w:bookmarkEnd w:id="164"/>
    <w:bookmarkEnd w:id="165"/>
    <w:bookmarkEnd w:id="166"/>
    <w:bookmarkEnd w:id="167"/>
    <w:bookmarkEnd w:id="168"/>
    <w:bookmarkEnd w:id="169"/>
    <w:p w14:paraId="005F4069">
      <w:pPr>
        <w:keepNext w:val="0"/>
        <w:keepLines w:val="0"/>
        <w:pageBreakBefore w:val="0"/>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6F38483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67B7AC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CD5065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3E691C6">
      <w:pPr>
        <w:pStyle w:val="41"/>
        <w:keepNext w:val="0"/>
        <w:keepLines w:val="0"/>
        <w:pageBreakBefore w:val="0"/>
        <w:kinsoku/>
        <w:wordWrap/>
        <w:overflowPunct/>
        <w:topLinePunct w:val="0"/>
        <w:autoSpaceDE/>
        <w:autoSpaceDN/>
        <w:bidi w:val="0"/>
        <w:adjustRightInd w:val="0"/>
        <w:snapToGrid w:val="0"/>
        <w:spacing w:after="126" w:afterLines="4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76C2D20">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315FEA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E0F625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ECB1199">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2B9D07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8384D6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FD4E63B">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11DEE78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F2B1FCB">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A0EB92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F01A437">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9D545A3">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B50013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91DF6C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11887E2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77705639">
      <w:pPr>
        <w:pStyle w:val="41"/>
        <w:keepNext w:val="0"/>
        <w:keepLines w:val="0"/>
        <w:pageBreakBefore w:val="0"/>
        <w:kinsoku/>
        <w:wordWrap/>
        <w:overflowPunct/>
        <w:topLinePunct w:val="0"/>
        <w:autoSpaceDE/>
        <w:autoSpaceDN/>
        <w:bidi w:val="0"/>
        <w:adjustRightInd w:val="0"/>
        <w:snapToGrid w:val="0"/>
        <w:spacing w:after="126" w:afterLines="4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ED767E3">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0FF12F97">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3B70241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7F3FF8E4">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7B569DA0">
      <w:pPr>
        <w:keepNext w:val="0"/>
        <w:keepLines w:val="0"/>
        <w:pageBreakBefore w:val="0"/>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2BDAA8E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7C6904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48614EEE">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63DA5A52">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headerReference r:id="rId5" w:type="default"/>
      <w:footerReference r:id="rId6" w:type="default"/>
      <w:pgSz w:w="11905" w:h="16838"/>
      <w:pgMar w:top="1037" w:right="1020" w:bottom="981" w:left="1020" w:header="567"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22397">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1499A9">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1D71D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01D71D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E7F9A7">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381A56">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219D0AF6"/>
    <w:multiLevelType w:val="singleLevel"/>
    <w:tmpl w:val="219D0AF6"/>
    <w:lvl w:ilvl="0" w:tentative="0">
      <w:start w:val="1"/>
      <w:numFmt w:val="decimal"/>
      <w:suff w:val="space"/>
      <w:lvlText w:val="%1."/>
      <w:lvlJc w:val="left"/>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6"/>
  </w:num>
  <w:num w:numId="5">
    <w:abstractNumId w:val="7"/>
  </w:num>
  <w:num w:numId="6">
    <w:abstractNumId w:val="2"/>
  </w:num>
  <w:num w:numId="7">
    <w:abstractNumId w:val="14"/>
  </w:num>
  <w:num w:numId="8">
    <w:abstractNumId w:val="8"/>
  </w:num>
  <w:num w:numId="9">
    <w:abstractNumId w:val="9"/>
  </w:num>
  <w:num w:numId="10">
    <w:abstractNumId w:val="4"/>
  </w:num>
  <w:num w:numId="11">
    <w:abstractNumId w:val="0"/>
  </w:num>
  <w:num w:numId="12">
    <w:abstractNumId w:val="3"/>
  </w:num>
  <w:num w:numId="13">
    <w:abstractNumId w:val="1"/>
  </w:num>
  <w:num w:numId="14">
    <w:abstractNumId w:val="5"/>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B1C0E"/>
    <w:rsid w:val="00ED12E7"/>
    <w:rsid w:val="00F25C1E"/>
    <w:rsid w:val="00F678D5"/>
    <w:rsid w:val="00FF7BB1"/>
    <w:rsid w:val="010E4D48"/>
    <w:rsid w:val="011A030A"/>
    <w:rsid w:val="011A0D8B"/>
    <w:rsid w:val="011F6134"/>
    <w:rsid w:val="016F36A8"/>
    <w:rsid w:val="01A0337A"/>
    <w:rsid w:val="01BC13A0"/>
    <w:rsid w:val="01F64392"/>
    <w:rsid w:val="022D1058"/>
    <w:rsid w:val="025309F1"/>
    <w:rsid w:val="02CA5230"/>
    <w:rsid w:val="031567BB"/>
    <w:rsid w:val="031B6FF1"/>
    <w:rsid w:val="035A6B4D"/>
    <w:rsid w:val="038726D8"/>
    <w:rsid w:val="03B57BA9"/>
    <w:rsid w:val="03B664E0"/>
    <w:rsid w:val="03E921F1"/>
    <w:rsid w:val="040B7160"/>
    <w:rsid w:val="04791D69"/>
    <w:rsid w:val="04871837"/>
    <w:rsid w:val="04A167FA"/>
    <w:rsid w:val="04C17114"/>
    <w:rsid w:val="0500466C"/>
    <w:rsid w:val="05815BFE"/>
    <w:rsid w:val="05887898"/>
    <w:rsid w:val="05D63B33"/>
    <w:rsid w:val="05DD3D0D"/>
    <w:rsid w:val="068C5B90"/>
    <w:rsid w:val="06A61E8D"/>
    <w:rsid w:val="06E36A2C"/>
    <w:rsid w:val="06E610E6"/>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1234EB"/>
    <w:rsid w:val="0B38319D"/>
    <w:rsid w:val="0BE21F59"/>
    <w:rsid w:val="0BEA7418"/>
    <w:rsid w:val="0BF40511"/>
    <w:rsid w:val="0C1768CC"/>
    <w:rsid w:val="0C220DA0"/>
    <w:rsid w:val="0C3A0C95"/>
    <w:rsid w:val="0C3E5385"/>
    <w:rsid w:val="0C96240B"/>
    <w:rsid w:val="0CA77597"/>
    <w:rsid w:val="0CBE7A38"/>
    <w:rsid w:val="0CC26BD0"/>
    <w:rsid w:val="0CCC1D1C"/>
    <w:rsid w:val="0D055CE8"/>
    <w:rsid w:val="0D2E7054"/>
    <w:rsid w:val="0D9819F1"/>
    <w:rsid w:val="0E11445D"/>
    <w:rsid w:val="0E372F34"/>
    <w:rsid w:val="0E3966AF"/>
    <w:rsid w:val="0E542351"/>
    <w:rsid w:val="0E632099"/>
    <w:rsid w:val="0EBF2A43"/>
    <w:rsid w:val="0EC91129"/>
    <w:rsid w:val="0ED843CC"/>
    <w:rsid w:val="0EF32D57"/>
    <w:rsid w:val="0F3B67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397F56"/>
    <w:rsid w:val="13897526"/>
    <w:rsid w:val="13AB527B"/>
    <w:rsid w:val="13E72B21"/>
    <w:rsid w:val="142E31BB"/>
    <w:rsid w:val="147F528E"/>
    <w:rsid w:val="14872247"/>
    <w:rsid w:val="148972D9"/>
    <w:rsid w:val="149B7751"/>
    <w:rsid w:val="14C82A00"/>
    <w:rsid w:val="14E343DA"/>
    <w:rsid w:val="14E50274"/>
    <w:rsid w:val="150E31A1"/>
    <w:rsid w:val="15196B67"/>
    <w:rsid w:val="1524470F"/>
    <w:rsid w:val="152E3223"/>
    <w:rsid w:val="153F7D0D"/>
    <w:rsid w:val="15D73C77"/>
    <w:rsid w:val="160F1C93"/>
    <w:rsid w:val="165063E4"/>
    <w:rsid w:val="167138E8"/>
    <w:rsid w:val="1678717D"/>
    <w:rsid w:val="16A90098"/>
    <w:rsid w:val="16BD5BE8"/>
    <w:rsid w:val="16C25540"/>
    <w:rsid w:val="16E67B0D"/>
    <w:rsid w:val="16F32DF9"/>
    <w:rsid w:val="179E5A16"/>
    <w:rsid w:val="17DA52FE"/>
    <w:rsid w:val="17EF172D"/>
    <w:rsid w:val="182E68FA"/>
    <w:rsid w:val="18361E85"/>
    <w:rsid w:val="184F5A03"/>
    <w:rsid w:val="18780FC6"/>
    <w:rsid w:val="188B1EE6"/>
    <w:rsid w:val="188E10A8"/>
    <w:rsid w:val="1892589E"/>
    <w:rsid w:val="1895782F"/>
    <w:rsid w:val="18E1293A"/>
    <w:rsid w:val="19121CDE"/>
    <w:rsid w:val="19437087"/>
    <w:rsid w:val="195A3642"/>
    <w:rsid w:val="199369D8"/>
    <w:rsid w:val="199B3480"/>
    <w:rsid w:val="1A0652E5"/>
    <w:rsid w:val="1A2F3664"/>
    <w:rsid w:val="1A777EAC"/>
    <w:rsid w:val="1A982050"/>
    <w:rsid w:val="1ABF3777"/>
    <w:rsid w:val="1B28649B"/>
    <w:rsid w:val="1B394DC0"/>
    <w:rsid w:val="1B570F0A"/>
    <w:rsid w:val="1B873036"/>
    <w:rsid w:val="1BA36B7F"/>
    <w:rsid w:val="1BAD3E87"/>
    <w:rsid w:val="1C7A05D0"/>
    <w:rsid w:val="1C98707F"/>
    <w:rsid w:val="1CAC68FF"/>
    <w:rsid w:val="1CCD19AC"/>
    <w:rsid w:val="1CFB3D7D"/>
    <w:rsid w:val="1D0B7646"/>
    <w:rsid w:val="1D0F245B"/>
    <w:rsid w:val="1D103BE7"/>
    <w:rsid w:val="1D6364E6"/>
    <w:rsid w:val="1D6B3B0B"/>
    <w:rsid w:val="1DC13A7B"/>
    <w:rsid w:val="1E4A0C65"/>
    <w:rsid w:val="1E5A1AD5"/>
    <w:rsid w:val="1E750919"/>
    <w:rsid w:val="1E8E2684"/>
    <w:rsid w:val="1EA92622"/>
    <w:rsid w:val="1EAB0C6A"/>
    <w:rsid w:val="1EAF2912"/>
    <w:rsid w:val="1EBB7039"/>
    <w:rsid w:val="1EDF32C2"/>
    <w:rsid w:val="1EEB2832"/>
    <w:rsid w:val="1F2B7CAE"/>
    <w:rsid w:val="1F5A46D7"/>
    <w:rsid w:val="1F68534E"/>
    <w:rsid w:val="1FA21F33"/>
    <w:rsid w:val="1FBE068E"/>
    <w:rsid w:val="1FED554B"/>
    <w:rsid w:val="20205A20"/>
    <w:rsid w:val="20370A70"/>
    <w:rsid w:val="20855B55"/>
    <w:rsid w:val="209432E5"/>
    <w:rsid w:val="20BD426D"/>
    <w:rsid w:val="20C205EB"/>
    <w:rsid w:val="20D04B71"/>
    <w:rsid w:val="215962F0"/>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323FEB"/>
    <w:rsid w:val="28B74238"/>
    <w:rsid w:val="28B83CA7"/>
    <w:rsid w:val="28D34AF2"/>
    <w:rsid w:val="28E502F9"/>
    <w:rsid w:val="28E9374F"/>
    <w:rsid w:val="29363F06"/>
    <w:rsid w:val="296F5B95"/>
    <w:rsid w:val="297C73BD"/>
    <w:rsid w:val="299261D4"/>
    <w:rsid w:val="299E5C8F"/>
    <w:rsid w:val="29AC777C"/>
    <w:rsid w:val="29DE0525"/>
    <w:rsid w:val="29EF70C8"/>
    <w:rsid w:val="2A221D03"/>
    <w:rsid w:val="2A3716AB"/>
    <w:rsid w:val="2ADE2A02"/>
    <w:rsid w:val="2AE92F98"/>
    <w:rsid w:val="2B3B4C50"/>
    <w:rsid w:val="2B485DBB"/>
    <w:rsid w:val="2B692B05"/>
    <w:rsid w:val="2B69347C"/>
    <w:rsid w:val="2B8C0A94"/>
    <w:rsid w:val="2BDE1876"/>
    <w:rsid w:val="2BDF18AF"/>
    <w:rsid w:val="2C165FD1"/>
    <w:rsid w:val="2C427C83"/>
    <w:rsid w:val="2C580EC7"/>
    <w:rsid w:val="2DA163F3"/>
    <w:rsid w:val="2DAD2E9F"/>
    <w:rsid w:val="2E0C0EE9"/>
    <w:rsid w:val="2E3116E4"/>
    <w:rsid w:val="2E3D6CA4"/>
    <w:rsid w:val="2E7C3545"/>
    <w:rsid w:val="2EB35A8A"/>
    <w:rsid w:val="2EC41F51"/>
    <w:rsid w:val="2EEE3F2D"/>
    <w:rsid w:val="2F28730D"/>
    <w:rsid w:val="2F3A096F"/>
    <w:rsid w:val="2F6046E7"/>
    <w:rsid w:val="2F803098"/>
    <w:rsid w:val="2F8D7DD7"/>
    <w:rsid w:val="2FAC5A0D"/>
    <w:rsid w:val="30104E20"/>
    <w:rsid w:val="304862D7"/>
    <w:rsid w:val="3052607E"/>
    <w:rsid w:val="30854711"/>
    <w:rsid w:val="30C51137"/>
    <w:rsid w:val="30DA24F1"/>
    <w:rsid w:val="310959FE"/>
    <w:rsid w:val="3109732A"/>
    <w:rsid w:val="31297492"/>
    <w:rsid w:val="314752AC"/>
    <w:rsid w:val="31486831"/>
    <w:rsid w:val="315E5833"/>
    <w:rsid w:val="319E2D8B"/>
    <w:rsid w:val="31B4641E"/>
    <w:rsid w:val="32080EDC"/>
    <w:rsid w:val="322719C2"/>
    <w:rsid w:val="32483335"/>
    <w:rsid w:val="324E00CB"/>
    <w:rsid w:val="328D69DF"/>
    <w:rsid w:val="32973151"/>
    <w:rsid w:val="32AB7EAB"/>
    <w:rsid w:val="32B71D27"/>
    <w:rsid w:val="32DE07F1"/>
    <w:rsid w:val="333113A7"/>
    <w:rsid w:val="33323300"/>
    <w:rsid w:val="33505C7F"/>
    <w:rsid w:val="338527AA"/>
    <w:rsid w:val="33A83053"/>
    <w:rsid w:val="33AE0711"/>
    <w:rsid w:val="33E87BD1"/>
    <w:rsid w:val="342D538A"/>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483DED"/>
    <w:rsid w:val="3B6141E8"/>
    <w:rsid w:val="3B721C7C"/>
    <w:rsid w:val="3BEA5380"/>
    <w:rsid w:val="3C1C076F"/>
    <w:rsid w:val="3C3F24CA"/>
    <w:rsid w:val="3C5D7D9D"/>
    <w:rsid w:val="3D1C54C3"/>
    <w:rsid w:val="3D6C60E9"/>
    <w:rsid w:val="3D855C98"/>
    <w:rsid w:val="3E0063C6"/>
    <w:rsid w:val="3E2570E8"/>
    <w:rsid w:val="3E847404"/>
    <w:rsid w:val="3EAF5612"/>
    <w:rsid w:val="3EC949BD"/>
    <w:rsid w:val="3F1D1FAD"/>
    <w:rsid w:val="3F2A5A1C"/>
    <w:rsid w:val="3F2F0297"/>
    <w:rsid w:val="3F3917BB"/>
    <w:rsid w:val="3F453F96"/>
    <w:rsid w:val="3F9758B1"/>
    <w:rsid w:val="3FCB42E0"/>
    <w:rsid w:val="3FF2193A"/>
    <w:rsid w:val="4036712A"/>
    <w:rsid w:val="404F2B17"/>
    <w:rsid w:val="405979F4"/>
    <w:rsid w:val="40895D14"/>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BD064D"/>
    <w:rsid w:val="44636E08"/>
    <w:rsid w:val="452112A4"/>
    <w:rsid w:val="454A2BAB"/>
    <w:rsid w:val="459308E1"/>
    <w:rsid w:val="45A93012"/>
    <w:rsid w:val="45D4644E"/>
    <w:rsid w:val="467E0A90"/>
    <w:rsid w:val="469C1DF3"/>
    <w:rsid w:val="46B72EB2"/>
    <w:rsid w:val="46CE379B"/>
    <w:rsid w:val="46E84813"/>
    <w:rsid w:val="46F917F3"/>
    <w:rsid w:val="47172C63"/>
    <w:rsid w:val="47711FF7"/>
    <w:rsid w:val="47B56EA9"/>
    <w:rsid w:val="47D90335"/>
    <w:rsid w:val="483045AC"/>
    <w:rsid w:val="48732DFA"/>
    <w:rsid w:val="48970BDD"/>
    <w:rsid w:val="48A43788"/>
    <w:rsid w:val="48D75EE4"/>
    <w:rsid w:val="48F33103"/>
    <w:rsid w:val="494527BF"/>
    <w:rsid w:val="499905F3"/>
    <w:rsid w:val="499E6F1D"/>
    <w:rsid w:val="49C56F37"/>
    <w:rsid w:val="49D66013"/>
    <w:rsid w:val="4A1A1AFC"/>
    <w:rsid w:val="4A1C7F69"/>
    <w:rsid w:val="4A4A7BE5"/>
    <w:rsid w:val="4A693618"/>
    <w:rsid w:val="4A83553B"/>
    <w:rsid w:val="4B313C34"/>
    <w:rsid w:val="4B315A79"/>
    <w:rsid w:val="4B670988"/>
    <w:rsid w:val="4B6F1602"/>
    <w:rsid w:val="4B8A014A"/>
    <w:rsid w:val="4BC14EAA"/>
    <w:rsid w:val="4BFB2271"/>
    <w:rsid w:val="4C050246"/>
    <w:rsid w:val="4C0F23A4"/>
    <w:rsid w:val="4C120763"/>
    <w:rsid w:val="4C1C66ED"/>
    <w:rsid w:val="4C4E5123"/>
    <w:rsid w:val="4C6263AC"/>
    <w:rsid w:val="4C673E0C"/>
    <w:rsid w:val="4CC874A2"/>
    <w:rsid w:val="4CD62D3F"/>
    <w:rsid w:val="4D6A309D"/>
    <w:rsid w:val="4D9E31C3"/>
    <w:rsid w:val="4DB6655A"/>
    <w:rsid w:val="4DC108F4"/>
    <w:rsid w:val="4DF0484B"/>
    <w:rsid w:val="4E0176F5"/>
    <w:rsid w:val="4E1B37B3"/>
    <w:rsid w:val="4E414BB2"/>
    <w:rsid w:val="4E4B5ECD"/>
    <w:rsid w:val="4E7E4296"/>
    <w:rsid w:val="4E803067"/>
    <w:rsid w:val="4ED24E8A"/>
    <w:rsid w:val="4ED75229"/>
    <w:rsid w:val="4F2C4F1E"/>
    <w:rsid w:val="4F5624CB"/>
    <w:rsid w:val="4FB467F9"/>
    <w:rsid w:val="4FD02F65"/>
    <w:rsid w:val="50425D9B"/>
    <w:rsid w:val="510D07DF"/>
    <w:rsid w:val="512D6C02"/>
    <w:rsid w:val="519B28E7"/>
    <w:rsid w:val="51BA6975"/>
    <w:rsid w:val="51F95A6E"/>
    <w:rsid w:val="52832C8D"/>
    <w:rsid w:val="528F544B"/>
    <w:rsid w:val="52AC1B52"/>
    <w:rsid w:val="52DB3A4A"/>
    <w:rsid w:val="52E57CC3"/>
    <w:rsid w:val="53061C45"/>
    <w:rsid w:val="5312550A"/>
    <w:rsid w:val="538B4DE8"/>
    <w:rsid w:val="53DE69BF"/>
    <w:rsid w:val="541E45C6"/>
    <w:rsid w:val="54651093"/>
    <w:rsid w:val="548F5091"/>
    <w:rsid w:val="54BE2A37"/>
    <w:rsid w:val="54D723E8"/>
    <w:rsid w:val="54EB7031"/>
    <w:rsid w:val="550721D5"/>
    <w:rsid w:val="551D0BF2"/>
    <w:rsid w:val="55A47060"/>
    <w:rsid w:val="55AC636A"/>
    <w:rsid w:val="55BD4114"/>
    <w:rsid w:val="55C15CC7"/>
    <w:rsid w:val="55D553DE"/>
    <w:rsid w:val="55EB6C18"/>
    <w:rsid w:val="563648E8"/>
    <w:rsid w:val="564C0A12"/>
    <w:rsid w:val="56A650A5"/>
    <w:rsid w:val="56B62362"/>
    <w:rsid w:val="56B967C0"/>
    <w:rsid w:val="56BE67A9"/>
    <w:rsid w:val="56EE7782"/>
    <w:rsid w:val="56FB5DFE"/>
    <w:rsid w:val="574A768F"/>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7169E"/>
    <w:rsid w:val="5952570D"/>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A2526B"/>
    <w:rsid w:val="5FAA3C47"/>
    <w:rsid w:val="5FC11647"/>
    <w:rsid w:val="5FF61953"/>
    <w:rsid w:val="600E54F4"/>
    <w:rsid w:val="604157B4"/>
    <w:rsid w:val="607B75C7"/>
    <w:rsid w:val="60A827A3"/>
    <w:rsid w:val="60D51A59"/>
    <w:rsid w:val="60E82224"/>
    <w:rsid w:val="60F575C1"/>
    <w:rsid w:val="60F709C9"/>
    <w:rsid w:val="61147D5F"/>
    <w:rsid w:val="61220EC7"/>
    <w:rsid w:val="619213A8"/>
    <w:rsid w:val="61B17DFE"/>
    <w:rsid w:val="621F2000"/>
    <w:rsid w:val="626A0523"/>
    <w:rsid w:val="62847EA7"/>
    <w:rsid w:val="62DB637F"/>
    <w:rsid w:val="62FA10BA"/>
    <w:rsid w:val="62FD5017"/>
    <w:rsid w:val="63296CF6"/>
    <w:rsid w:val="63532130"/>
    <w:rsid w:val="63CB5BE6"/>
    <w:rsid w:val="63D615FE"/>
    <w:rsid w:val="640B7333"/>
    <w:rsid w:val="64137DD0"/>
    <w:rsid w:val="6469117D"/>
    <w:rsid w:val="64871562"/>
    <w:rsid w:val="64E42211"/>
    <w:rsid w:val="64EA7FB1"/>
    <w:rsid w:val="64EC6C5A"/>
    <w:rsid w:val="64FD2364"/>
    <w:rsid w:val="653D7AF3"/>
    <w:rsid w:val="65407A42"/>
    <w:rsid w:val="657B0A8B"/>
    <w:rsid w:val="659B1C8E"/>
    <w:rsid w:val="65B119A5"/>
    <w:rsid w:val="65F916BF"/>
    <w:rsid w:val="6622535F"/>
    <w:rsid w:val="66565CBE"/>
    <w:rsid w:val="66A12CC1"/>
    <w:rsid w:val="670E76D1"/>
    <w:rsid w:val="67574E33"/>
    <w:rsid w:val="67643342"/>
    <w:rsid w:val="67656D42"/>
    <w:rsid w:val="67744584"/>
    <w:rsid w:val="67745B77"/>
    <w:rsid w:val="679450C2"/>
    <w:rsid w:val="67D77C44"/>
    <w:rsid w:val="68645048"/>
    <w:rsid w:val="6868765F"/>
    <w:rsid w:val="68816D21"/>
    <w:rsid w:val="6882763F"/>
    <w:rsid w:val="6884648C"/>
    <w:rsid w:val="688C061B"/>
    <w:rsid w:val="690459DC"/>
    <w:rsid w:val="690B7AFD"/>
    <w:rsid w:val="69194288"/>
    <w:rsid w:val="695140AB"/>
    <w:rsid w:val="69543567"/>
    <w:rsid w:val="69B036CF"/>
    <w:rsid w:val="69BE7BAE"/>
    <w:rsid w:val="69CE4230"/>
    <w:rsid w:val="69FD4358"/>
    <w:rsid w:val="6A180980"/>
    <w:rsid w:val="6A47420B"/>
    <w:rsid w:val="6A6D318E"/>
    <w:rsid w:val="6A90444F"/>
    <w:rsid w:val="6A930078"/>
    <w:rsid w:val="6AB23061"/>
    <w:rsid w:val="6AB63A2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CEA0F4A"/>
    <w:rsid w:val="6D0854A3"/>
    <w:rsid w:val="6D2D26D4"/>
    <w:rsid w:val="6D3769F7"/>
    <w:rsid w:val="6D6F7597"/>
    <w:rsid w:val="6DDB5FB0"/>
    <w:rsid w:val="6E0E2D02"/>
    <w:rsid w:val="6E5F5ACC"/>
    <w:rsid w:val="6E865F1C"/>
    <w:rsid w:val="6E9303C1"/>
    <w:rsid w:val="6EC55FDD"/>
    <w:rsid w:val="6ECF03D4"/>
    <w:rsid w:val="6EDE6F01"/>
    <w:rsid w:val="6EE41809"/>
    <w:rsid w:val="6EEA4B30"/>
    <w:rsid w:val="6EEB1850"/>
    <w:rsid w:val="6EEB4762"/>
    <w:rsid w:val="6F1572A0"/>
    <w:rsid w:val="6F1D62F1"/>
    <w:rsid w:val="6F415570"/>
    <w:rsid w:val="6F5124AE"/>
    <w:rsid w:val="6F7A3C37"/>
    <w:rsid w:val="6FB55A5F"/>
    <w:rsid w:val="6FC02C16"/>
    <w:rsid w:val="6FD06F9C"/>
    <w:rsid w:val="6FEC219A"/>
    <w:rsid w:val="6FF6475E"/>
    <w:rsid w:val="70184EA3"/>
    <w:rsid w:val="703C2389"/>
    <w:rsid w:val="706C77C5"/>
    <w:rsid w:val="70CB53E1"/>
    <w:rsid w:val="70E45041"/>
    <w:rsid w:val="714E12CF"/>
    <w:rsid w:val="7164564C"/>
    <w:rsid w:val="71816E6E"/>
    <w:rsid w:val="71D26B0C"/>
    <w:rsid w:val="71EB057A"/>
    <w:rsid w:val="7209016D"/>
    <w:rsid w:val="7259341C"/>
    <w:rsid w:val="728B00C1"/>
    <w:rsid w:val="73214E54"/>
    <w:rsid w:val="733E3EC7"/>
    <w:rsid w:val="734521A8"/>
    <w:rsid w:val="73521990"/>
    <w:rsid w:val="73707E67"/>
    <w:rsid w:val="738F1107"/>
    <w:rsid w:val="73BA58EC"/>
    <w:rsid w:val="73CA7D44"/>
    <w:rsid w:val="741F0C23"/>
    <w:rsid w:val="74216CE6"/>
    <w:rsid w:val="74260DB1"/>
    <w:rsid w:val="743439CA"/>
    <w:rsid w:val="74687938"/>
    <w:rsid w:val="748F3308"/>
    <w:rsid w:val="74B674D5"/>
    <w:rsid w:val="74BC7F66"/>
    <w:rsid w:val="74DD127A"/>
    <w:rsid w:val="74DD501D"/>
    <w:rsid w:val="754B1A74"/>
    <w:rsid w:val="75686B98"/>
    <w:rsid w:val="75C06E4F"/>
    <w:rsid w:val="75ED3955"/>
    <w:rsid w:val="7677072C"/>
    <w:rsid w:val="76A00464"/>
    <w:rsid w:val="76A021B3"/>
    <w:rsid w:val="76B664D7"/>
    <w:rsid w:val="76E33575"/>
    <w:rsid w:val="76EB2B73"/>
    <w:rsid w:val="76F275C9"/>
    <w:rsid w:val="770B0914"/>
    <w:rsid w:val="77253781"/>
    <w:rsid w:val="77A33591"/>
    <w:rsid w:val="77D16924"/>
    <w:rsid w:val="781D46E7"/>
    <w:rsid w:val="782C2784"/>
    <w:rsid w:val="78326601"/>
    <w:rsid w:val="78430D47"/>
    <w:rsid w:val="784F798F"/>
    <w:rsid w:val="79276A37"/>
    <w:rsid w:val="796F62A7"/>
    <w:rsid w:val="797F7147"/>
    <w:rsid w:val="79BE2A91"/>
    <w:rsid w:val="79D03DC8"/>
    <w:rsid w:val="79FE23AA"/>
    <w:rsid w:val="7A2114BD"/>
    <w:rsid w:val="7A2B7977"/>
    <w:rsid w:val="7A327FA2"/>
    <w:rsid w:val="7A992CC0"/>
    <w:rsid w:val="7B3A50B0"/>
    <w:rsid w:val="7B7A2758"/>
    <w:rsid w:val="7B8B2C1D"/>
    <w:rsid w:val="7BCA3B47"/>
    <w:rsid w:val="7BD020E4"/>
    <w:rsid w:val="7BFF63DE"/>
    <w:rsid w:val="7C01614C"/>
    <w:rsid w:val="7C046E24"/>
    <w:rsid w:val="7C3403C9"/>
    <w:rsid w:val="7C3629C1"/>
    <w:rsid w:val="7C6A1EB0"/>
    <w:rsid w:val="7CE64909"/>
    <w:rsid w:val="7D4E0C16"/>
    <w:rsid w:val="7D793C28"/>
    <w:rsid w:val="7D8C0F6F"/>
    <w:rsid w:val="7D902913"/>
    <w:rsid w:val="7D94511A"/>
    <w:rsid w:val="7DD60F10"/>
    <w:rsid w:val="7E096CA7"/>
    <w:rsid w:val="7E2F6A63"/>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character" w:customStyle="1" w:styleId="51">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1921</Words>
  <Characters>5861</Characters>
  <Lines>874</Lines>
  <Paragraphs>246</Paragraphs>
  <TotalTime>0</TotalTime>
  <ScaleCrop>false</ScaleCrop>
  <LinksUpToDate>false</LinksUpToDate>
  <CharactersWithSpaces>6474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2026-06-02T07:15:37Z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