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21669"/>
      <w:bookmarkStart w:id="2" w:name="_Toc30143_WPSOffice_Level1"/>
      <w:bookmarkStart w:id="3" w:name="_Toc24178_WPSOffice_Level1"/>
      <w:bookmarkStart w:id="4" w:name="_Toc21009_WPSOffice_Level1"/>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25D76A1D">
      <w:pPr>
        <w:rPr>
          <w:rFonts w:ascii="Times New Roman" w:hAnsi="Times New Roman" w:eastAsia="微软雅黑" w:cs="Times New Roman"/>
          <w:b/>
          <w:color w:val="00B050"/>
          <w:sz w:val="28"/>
          <w:szCs w:val="28"/>
          <w:lang w:eastAsia="zh-CN"/>
        </w:rPr>
      </w:pPr>
    </w:p>
    <w:p w14:paraId="12C41D02">
      <w:pPr>
        <w:pStyle w:val="2"/>
        <w:numPr>
          <w:ilvl w:val="255"/>
          <w:numId w:val="0"/>
        </w:numPr>
        <w:jc w:val="left"/>
        <w:rPr>
          <w:rFonts w:hint="eastAsia"/>
          <w:color w:val="0070C0"/>
          <w:sz w:val="32"/>
          <w:szCs w:val="32"/>
        </w:rPr>
      </w:pPr>
      <w:bookmarkStart w:id="6" w:name="_Toc7021_WPSOffice_Level1"/>
      <w:bookmarkStart w:id="7" w:name="_Toc17451"/>
      <w:bookmarkStart w:id="8" w:name="_Toc11015_WPSOffice_Level1"/>
      <w:bookmarkStart w:id="9" w:name="_Toc18062_WPSOffice_Level1"/>
      <w:bookmarkStart w:id="10" w:name="_Toc30080"/>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6221_WPSOffice_Level1"/>
      <w:bookmarkStart w:id="13" w:name="_Toc23369_WPSOffice_Level1"/>
      <w:bookmarkStart w:id="14" w:name="_Toc18058"/>
      <w:bookmarkStart w:id="15" w:name="_Toc25920"/>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149832728"/>
      <w:bookmarkStart w:id="19" w:name="_Toc20759"/>
      <w:bookmarkStart w:id="20" w:name="_Toc149826003"/>
      <w:bookmarkStart w:id="21" w:name="_Toc11674"/>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2781"/>
      <w:bookmarkStart w:id="23" w:name="_Toc4313"/>
      <w:bookmarkStart w:id="24" w:name="_Toc20136_WPSOffice_Level1"/>
      <w:bookmarkStart w:id="25" w:name="_Toc22132"/>
      <w:bookmarkStart w:id="26" w:name="_Toc19898_WPSOffice_Level1"/>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26774"/>
      <w:bookmarkStart w:id="28" w:name="_Toc27166"/>
      <w:bookmarkStart w:id="29" w:name="_Toc149832732"/>
      <w:bookmarkStart w:id="30" w:name="_Toc149826007"/>
      <w:bookmarkStart w:id="31" w:name="_Toc23903"/>
      <w:bookmarkStart w:id="32" w:name="_Toc32443_WPSOffice_Level1"/>
      <w:bookmarkStart w:id="33" w:name="_Toc4331_WPSOffice_Level1"/>
      <w:bookmarkStart w:id="34" w:name="_Toc25727"/>
      <w:bookmarkStart w:id="35" w:name="_Toc23846_WPSOffice_Level1"/>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ascii="Times New Roman" w:hAnsi="Times New Roman" w:eastAsia="微软雅黑" w:cs="Times New Roman"/>
                <w:b/>
                <w:color w:val="0070C0"/>
                <w:sz w:val="21"/>
                <w:szCs w:val="21"/>
              </w:rPr>
            </w:pPr>
            <w:bookmarkStart w:id="36" w:name="OLE_LINK1"/>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16158"/>
      <w:bookmarkStart w:id="38" w:name="_Toc149832735"/>
      <w:bookmarkStart w:id="39" w:name="_Toc149826011"/>
      <w:bookmarkStart w:id="40" w:name="_Toc22240"/>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180"/>
      <w:bookmarkStart w:id="42" w:name="_Toc8281"/>
      <w:bookmarkStart w:id="43" w:name="_Toc149832736"/>
      <w:bookmarkStart w:id="44" w:name="_Toc149826012"/>
      <w:bookmarkStart w:id="45" w:name="_Toc18793"/>
      <w:bookmarkStart w:id="46" w:name="_Toc28240"/>
      <w:bookmarkStart w:id="47" w:name="_Toc21764_WPSOffice_Level1"/>
      <w:bookmarkStart w:id="48" w:name="_Toc13196_WPSOffice_Level1"/>
      <w:bookmarkStart w:id="49" w:name="_Toc1707_WPSOffice_Level1"/>
      <w:bookmarkStart w:id="50" w:name="_Toc27302"/>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26715"/>
      <w:bookmarkStart w:id="52" w:name="_Toc32302"/>
      <w:bookmarkStart w:id="53" w:name="_Toc8516"/>
      <w:bookmarkStart w:id="54" w:name="_Toc149832737"/>
      <w:bookmarkStart w:id="55" w:name="_Toc149826013"/>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21314"/>
      <w:bookmarkStart w:id="58" w:name="_Toc14255_WPSOffice_Level1"/>
      <w:bookmarkStart w:id="59" w:name="_Toc24085_WPSOffice_Level1"/>
      <w:bookmarkStart w:id="60" w:name="_Toc15840_WPSOffice_Level1"/>
      <w:r>
        <w:rPr>
          <w:rFonts w:hint="eastAsia"/>
          <w:color w:val="0070C0"/>
          <w:sz w:val="30"/>
          <w:lang w:eastAsia="zh-CN"/>
        </w:rPr>
        <w:t>样本质控情况</w:t>
      </w:r>
      <w:bookmarkEnd w:id="57"/>
      <w:bookmarkEnd w:id="58"/>
      <w:bookmarkEnd w:id="59"/>
      <w:bookmarkEnd w:id="60"/>
    </w:p>
    <w:p w14:paraId="38EC8C59">
      <w:pPr>
        <w:rPr>
          <w:lang w:eastAsia="zh-CN"/>
        </w:rPr>
      </w:pPr>
      <w:bookmarkStart w:id="61" w:name="_Hlk33190413"/>
      <w:bookmarkStart w:id="62" w:name="_Toc28810_WPSOffice_Level1"/>
      <w:bookmarkStart w:id="63" w:name="_Toc11896_WPSOffice_Level1"/>
      <w:bookmarkStart w:id="64" w:name="_Toc18699"/>
      <w:bookmarkStart w:id="65"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204A1C">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ACFE1A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BE6BC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B2358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BBAA29F">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B1AC39">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507E2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2B7A4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8632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07A0F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F0E0E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8941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548FA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F13928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16218"/>
      <w:bookmarkStart w:id="67" w:name="_Toc30995"/>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8003"/>
            <w:bookmarkStart w:id="70" w:name="_Toc12835"/>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6303"/>
      <w:bookmarkStart w:id="72" w:name="_Toc26220"/>
      <w:bookmarkStart w:id="73" w:name="_Toc27685"/>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1171"/>
      <w:bookmarkStart w:id="75" w:name="_Toc26146"/>
      <w:bookmarkStart w:id="76" w:name="_Toc29283"/>
      <w:bookmarkStart w:id="77" w:name="_Toc28146"/>
      <w:bookmarkStart w:id="78" w:name="_Toc5400"/>
      <w:bookmarkStart w:id="79" w:name="_Toc3846"/>
      <w:bookmarkStart w:id="80" w:name="_Toc32060"/>
      <w:bookmarkStart w:id="81" w:name="_Toc2352"/>
      <w:bookmarkStart w:id="82" w:name="_Toc1823"/>
      <w:bookmarkStart w:id="83" w:name="_Toc27291"/>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21034"/>
      <w:bookmarkStart w:id="85" w:name="_Toc12456"/>
      <w:bookmarkStart w:id="86" w:name="_Toc22196"/>
      <w:bookmarkStart w:id="87" w:name="_Toc783"/>
      <w:bookmarkStart w:id="88" w:name="_Toc30035"/>
      <w:bookmarkStart w:id="89" w:name="_Toc10299"/>
      <w:bookmarkStart w:id="90" w:name="_Toc32450"/>
      <w:bookmarkStart w:id="91" w:name="_Toc126"/>
      <w:bookmarkStart w:id="92" w:name="_Toc3497"/>
      <w:bookmarkStart w:id="93" w:name="_Toc17967"/>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4" w:name="_Toc20962"/>
      <w:r>
        <w:rPr>
          <w:rFonts w:hint="default"/>
          <w:color w:val="0070C0"/>
          <w:sz w:val="30"/>
          <w:lang w:val="en-US" w:eastAsia="zh-CN"/>
        </w:rPr>
        <w:t>检测方法与局限性</w:t>
      </w:r>
      <w:bookmarkEnd w:id="94"/>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06C9CFD3">
      <w:pPr>
        <w:pStyle w:val="13"/>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07D3607">
      <w:pPr>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br w:type="page"/>
      </w:r>
    </w:p>
    <w:p w14:paraId="68643850">
      <w:pPr>
        <w:pStyle w:val="13"/>
        <w:widowControl/>
        <w:rPr>
          <w:rFonts w:ascii="Times New Roman" w:hAnsi="Times New Roman" w:eastAsia="等线" w:cs="宋体"/>
          <w:sz w:val="22"/>
          <w:szCs w:val="22"/>
          <w:lang w:val="en-US" w:eastAsia="en-US" w:bidi="ar-SA"/>
        </w:rPr>
      </w:pPr>
      <w:bookmarkStart w:id="95" w:name="_GoBack"/>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-656590</wp:posOffset>
            </wp:positionH>
            <wp:positionV relativeFrom="paragraph">
              <wp:posOffset>-666115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bookmarkEnd w:id="95"/>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193C18"/>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DD24266"/>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37C26BE"/>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AF40A80"/>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186C7E"/>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881CDB"/>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3160</Words>
  <Characters>8605</Characters>
  <Lines>154</Lines>
  <Paragraphs>43</Paragraphs>
  <TotalTime>0</TotalTime>
  <ScaleCrop>false</ScaleCrop>
  <LinksUpToDate>false</LinksUpToDate>
  <CharactersWithSpaces>9427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2025-09-25T08:52:26Z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