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clear"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clear"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clear"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clear"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clear"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clear"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clear"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clear"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clear"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clear"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clear"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clear"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clear"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clear"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clear"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clear"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clear"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clear"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clear"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clear"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clear"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clear"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clear"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clear"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clear"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clear"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clear"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clear"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clear"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clear"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clear"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clear"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clear"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clear"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clear"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clear"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clear"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clear"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clear"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clear"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clear"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clear"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clear"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clear"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clear"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clear"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clear"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clear"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clear"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clear"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clear"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clear"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70534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70636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1"/>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2"/>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7"/>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5"/>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6"/>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8"/>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9"/>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0"/>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1"/>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2"/>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3"/>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4"/>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5"/>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6"/>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7"/>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8"/>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9"/>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0"/>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1"/>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2"/>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3"/>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clear"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clear"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clear"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clear"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clear"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clear"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clear"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clear"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clear"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clear"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clear"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clear"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clear"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clear"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clear"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clear"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clear"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clear"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clear"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clear"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clear"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clear"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clear"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clear"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clear"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clear"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clear"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clear"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clear"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clear"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clear"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clear"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clear"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clear"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clear"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clear"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clear"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clear"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clear"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clear"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clear"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clear"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clear"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clear"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clear"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clear"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clear"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clear"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clear"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clear"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clear"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auto"/>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auto"/>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7518"/>
      <w:bookmarkStart w:id="2" w:name="_Toc24085_WPSOffice_Level1"/>
      <w:bookmarkStart w:id="3" w:name="_Toc14255_WPSOffice_Level1"/>
      <w:bookmarkStart w:id="4" w:name="_Toc15840_WPSOffice_Level1"/>
      <w:bookmarkStart w:id="5" w:name="_Toc7128"/>
      <w:bookmarkStart w:id="6" w:name="_Toc3674"/>
      <w:bookmarkStart w:id="7" w:name="_Toc23686"/>
      <w:bookmarkStart w:id="8" w:name="_Toc28454_WPSOffice_Level1"/>
      <w:bookmarkStart w:id="9" w:name="_Toc5476"/>
      <w:bookmarkStart w:id="10" w:name="_Toc20170_WPSOffice_Level1"/>
      <w:bookmarkStart w:id="11" w:name="_Toc26985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9"/>
        </w:numPr>
        <w:rPr>
          <w:rFonts w:hint="default" w:ascii="Times New Roman" w:hAnsi="Times New Roman" w:eastAsia="微软雅黑" w:cs="Times New Roman"/>
          <w:sz w:val="18"/>
          <w:lang w:eastAsia="zh-CN"/>
        </w:rPr>
      </w:pPr>
      <w:bookmarkStart w:id="12" w:name="_GoBack"/>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eastAsia" w:ascii="Times New Roman" w:hAnsi="Times New Roman" w:eastAsia="微软雅黑" w:cs="Times New Roman"/>
          <w:sz w:val="18"/>
          <w:lang w:eastAsia="zh-CN"/>
        </w:rPr>
        <w:t>{% if summaryOfRresults.type == “blood” %}血浆cfDNA样本不做此项评估。</w:t>
      </w:r>
      <w:r>
        <w:rPr>
          <w:rFonts w:hint="eastAsia" w:ascii="Times New Roman" w:hAnsi="Times New Roman" w:eastAsia="微软雅黑" w:cs="Times New Roman"/>
          <w:sz w:val="18"/>
          <w:lang w:eastAsia="zh-CN"/>
        </w:rPr>
        <w:t>{% endif %}</w:t>
      </w:r>
    </w:p>
    <w:p w14:paraId="0BF4FE07">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CC9CE42">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16434275">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EB12514">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B54C067">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D201FBB">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6CB7E3">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1CB7F55">
      <w:pPr>
        <w:numPr>
          <w:ilvl w:val="0"/>
          <w:numId w:val="19"/>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总体质量评估：根据 </w:t>
      </w:r>
      <w:r>
        <w:rPr>
          <w:rFonts w:hint="default" w:ascii="Times New Roman" w:hAnsi="Times New Roman" w:eastAsia="微软雅黑" w:cs="Times New Roman"/>
          <w:sz w:val="18"/>
          <w:lang w:eastAsia="zh-CN"/>
        </w:rPr>
        <w:t xml:space="preserve">DNA </w:t>
      </w:r>
      <w:r>
        <w:rPr>
          <w:rFonts w:hint="eastAsia" w:ascii="Times New Roman" w:hAnsi="Times New Roman" w:eastAsia="微软雅黑" w:cs="Times New Roman"/>
          <w:sz w:val="18"/>
          <w:lang w:eastAsia="zh-CN"/>
        </w:rPr>
        <w:t>平均测序深度进行评估，分为“合格”、“警戒”、“不合格”三个等级。总体质量评估为“警戒”或者“不合格”时，均会影响检测的准确性和敏感性。</w:t>
      </w:r>
    </w:p>
    <w:bookmarkEnd w:id="12"/>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DA6D9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0C4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6DB776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2E52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76FA2">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8"/>
  </w:num>
  <w:num w:numId="15">
    <w:abstractNumId w:val="15"/>
  </w:num>
  <w:num w:numId="16">
    <w:abstractNumId w:val="11"/>
  </w:num>
  <w:num w:numId="17">
    <w:abstractNumId w:val="5"/>
  </w:num>
  <w:num w:numId="18">
    <w:abstractNumId w:val="16"/>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C350C4"/>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013D"/>
    <w:rsid w:val="0C96240B"/>
    <w:rsid w:val="0CA77597"/>
    <w:rsid w:val="0CC26BD0"/>
    <w:rsid w:val="0D055CE8"/>
    <w:rsid w:val="0D2771E4"/>
    <w:rsid w:val="0D9819F1"/>
    <w:rsid w:val="0DAB4A48"/>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8F4DDE"/>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D761AD"/>
    <w:rsid w:val="1EEB2832"/>
    <w:rsid w:val="1F2B7CAE"/>
    <w:rsid w:val="1F68534E"/>
    <w:rsid w:val="1FA21F33"/>
    <w:rsid w:val="1FA26E90"/>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494C9E"/>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145757"/>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4658D"/>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EBD655F"/>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0F7F74"/>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2.jpeg"/><Relationship Id="rId2" Type="http://schemas.openxmlformats.org/officeDocument/2006/relationships/image" Target="media/image31.jpeg"/><Relationship Id="rId1"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1218</Words>
  <Characters>2235</Characters>
  <Lines>344</Lines>
  <Paragraphs>97</Paragraphs>
  <TotalTime>0</TotalTime>
  <ScaleCrop>false</ScaleCrop>
  <LinksUpToDate>false</LinksUpToDate>
  <CharactersWithSpaces>2400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2026-05-29T03:56:42Z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