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C5EB8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619"/>
      <w:bookmarkStart w:id="1" w:name="_Toc30143_WPSOffice_Level1"/>
      <w:bookmarkStart w:id="2" w:name="_Toc13806"/>
      <w:bookmarkStart w:id="3" w:name="_Toc21009_WPSOffice_Level1"/>
      <w:bookmarkStart w:id="4" w:name="_Toc733"/>
      <w:bookmarkStart w:id="5" w:name="_Toc24178_WPSOffice_Level1"/>
      <w:bookmarkStart w:id="6" w:name="_Toc2166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</w:p>
    <w:p w14:paraId="03E31E78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3EE5B9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F89313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7E3CC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C4786B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6FD1C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A5B0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3EC51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DB121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166C9A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31D5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94519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378DF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7A689C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D8B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F505A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78CDF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741E96A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B9CE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D4BB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F8B43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3604C15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B18171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476D25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190F81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9E2C2C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A6926BA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7" w:name="_Toc26731"/>
      <w:bookmarkStart w:id="8" w:name="_Toc17451"/>
      <w:bookmarkStart w:id="9" w:name="_Toc11015_WPSOffice_Level1"/>
      <w:bookmarkStart w:id="10" w:name="_Toc18062_WPSOffice_Level1"/>
      <w:bookmarkStart w:id="11" w:name="_Toc7021_WPSOffice_Level1"/>
      <w:bookmarkStart w:id="12" w:name="_Toc903"/>
      <w:bookmarkStart w:id="13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7"/>
      <w:bookmarkEnd w:id="8"/>
      <w:bookmarkEnd w:id="9"/>
      <w:bookmarkEnd w:id="10"/>
      <w:bookmarkEnd w:id="11"/>
      <w:bookmarkEnd w:id="12"/>
    </w:p>
    <w:p w14:paraId="7AF37928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285B66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462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90E1F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4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urinaryProstateDisease ==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else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endif %}、{% if urinaryProstateDisease ==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前列腺癌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%}内分泌治疗和神经内分泌分化分型、{%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遗传风险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urinaryProstateDisease !=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%}以及疾病预后{%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的相关性，给出用药提示信息，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遗传风险评估信息{% if urinaryProstateDisease !=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%}和疾病预后提示信息{% endif %}，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</w:p>
    <w:p w14:paraId="51C7DCB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597BAB4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F9AA4F0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617099DF">
      <w:pPr>
        <w:numPr>
          <w:ilvl w:val="255"/>
          <w:numId w:val="0"/>
        </w:numPr>
        <w:jc w:val="both"/>
        <w:outlineLvl w:val="0"/>
        <w:rPr>
          <w:rStyle w:val="35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5" w:name="_Toc23369_WPSOffice_Level1"/>
      <w:bookmarkStart w:id="16" w:name="_Toc25920"/>
      <w:bookmarkStart w:id="17" w:name="_Toc16576"/>
      <w:bookmarkStart w:id="18" w:name="_Toc6221_WPSOffice_Level1"/>
      <w:bookmarkStart w:id="19" w:name="_Toc18058"/>
      <w:bookmarkStart w:id="20" w:name="_Toc5844"/>
      <w:r>
        <w:rPr>
          <w:rStyle w:val="35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5"/>
      <w:bookmarkEnd w:id="16"/>
      <w:bookmarkEnd w:id="17"/>
      <w:bookmarkEnd w:id="18"/>
      <w:bookmarkEnd w:id="19"/>
      <w:r>
        <w:rPr>
          <w:rStyle w:val="35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0"/>
    </w:p>
    <w:p w14:paraId="3A7B363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1" w:name="_Toc27712"/>
      <w:bookmarkStart w:id="22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1"/>
      <w:bookmarkEnd w:id="22"/>
    </w:p>
    <w:tbl>
      <w:tblPr>
        <w:tblStyle w:val="14"/>
        <w:tblpPr w:leftFromText="180" w:rightFromText="180" w:vertAnchor="text" w:horzAnchor="page" w:tblpXSpec="center" w:tblpY="10"/>
        <w:tblOverlap w:val="never"/>
        <w:tblW w:w="9888" w:type="dxa"/>
        <w:jc w:val="center"/>
        <w:tblBorders>
          <w:top w:val="single" w:color="00AF50" w:sz="18" w:space="0"/>
          <w:left w:val="none" w:color="auto" w:sz="0" w:space="0"/>
          <w:bottom w:val="single" w:color="00AF50" w:sz="18" w:space="0"/>
          <w:right w:val="none" w:color="auto" w:sz="0" w:space="0"/>
          <w:insideH w:val="dotted" w:color="00AF50" w:sz="4" w:space="0"/>
          <w:insideV w:val="dotted" w:color="00AF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48"/>
        <w:gridCol w:w="2736"/>
        <w:gridCol w:w="5404"/>
      </w:tblGrid>
      <w:tr w14:paraId="3457BC6D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484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9344BE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404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611806D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9997685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7C0D94C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5AE8FC5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484" w:type="dxa"/>
            <w:gridSpan w:val="2"/>
            <w:tcBorders>
              <w:top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5946C171">
            <w:pPr>
              <w:pStyle w:val="20"/>
              <w:ind w:left="119"/>
              <w:rPr>
                <w:rFonts w:ascii="Times New Roman" w:hAnsi="Times New Roman" w:eastAsia="微软雅黑" w:cs="黑体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404" w:type="dxa"/>
            <w:tcBorders>
              <w:top w:val="nil"/>
              <w:left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2371AA2F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553D734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A931144">
            <w:pPr>
              <w:pStyle w:val="20"/>
              <w:ind w:left="119"/>
              <w:rPr>
                <w:rFonts w:ascii="Times New Roman" w:hAnsi="Times New Roman" w:eastAsia="微软雅黑" w:cs="黑体"/>
                <w:sz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1CF6BEF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484" w:type="dxa"/>
            <w:gridSpan w:val="2"/>
            <w:tcBorders>
              <w:top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2BA0A156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404" w:type="dxa"/>
            <w:tcBorders>
              <w:top w:val="nil"/>
              <w:left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</w:tcPr>
          <w:p w14:paraId="3ED8DD04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593A4A34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DD89149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nil"/>
              <w:bottom w:val="single" w:color="A4A4A4" w:themeColor="background1" w:themeShade="A5" w:sz="4" w:space="0"/>
              <w:tl2br w:val="nil"/>
              <w:tr2bl w:val="nil"/>
            </w:tcBorders>
            <w:shd w:val="clear" w:color="auto" w:fill="auto"/>
            <w:vAlign w:val="center"/>
          </w:tcPr>
          <w:p w14:paraId="0E054C53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tr 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if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prostateCancerFlag == True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 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}</w:t>
            </w:r>
          </w:p>
        </w:tc>
      </w:tr>
      <w:tr w14:paraId="3FAE34A7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restart"/>
            <w:tcBorders>
              <w:top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2C8C689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内分泌相关</w:t>
            </w:r>
          </w:p>
        </w:tc>
        <w:tc>
          <w:tcPr>
            <w:tcW w:w="2736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0B5E46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内分泌治疗相关</w:t>
            </w:r>
          </w:p>
        </w:tc>
        <w:tc>
          <w:tcPr>
            <w:tcW w:w="54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</w:tcBorders>
            <w:shd w:val="clear" w:color="auto" w:fill="auto"/>
          </w:tcPr>
          <w:p w14:paraId="36F165AE">
            <w:pPr>
              <w:pStyle w:val="20"/>
              <w:spacing w:before="100" w:line="187" w:lineRule="auto"/>
              <w:ind w:left="119" w:right="119"/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endocrineTherapySize}}个内分泌治疗相关突变</w:t>
            </w:r>
          </w:p>
        </w:tc>
      </w:tr>
      <w:tr w14:paraId="39106242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A8A57D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2736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057F75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神经内分泌分化相关</w:t>
            </w:r>
          </w:p>
        </w:tc>
        <w:tc>
          <w:tcPr>
            <w:tcW w:w="54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</w:tcBorders>
            <w:shd w:val="clear" w:color="auto" w:fill="auto"/>
          </w:tcPr>
          <w:p w14:paraId="0F4877D9">
            <w:pPr>
              <w:pStyle w:val="20"/>
              <w:spacing w:before="100" w:line="187" w:lineRule="auto"/>
              <w:ind w:left="119" w:right="119"/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endocrineDifferentiationSize}}个神经内分泌分化相关突变</w:t>
            </w:r>
          </w:p>
        </w:tc>
      </w:tr>
      <w:tr w14:paraId="1D4CAA99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single" w:color="A4A4A4" w:themeColor="background1" w:themeShade="A5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8534AA0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0A164E5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restart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F3B138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73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83D4F2D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3F99B5F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26175F7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79634FD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73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1E8CC79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A9F24C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853B0E6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18E549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73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401A34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844BA37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7A88362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98E52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73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585DFA5">
            <w:pPr>
              <w:pStyle w:val="20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99073C">
            <w:pPr>
              <w:pStyle w:val="20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5FEC1023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C7128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73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F8AA58C">
            <w:pPr>
              <w:pStyle w:val="20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10ECC4">
            <w:pPr>
              <w:pStyle w:val="20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5533B0A8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33BFE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73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DEE58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34BAD">
            <w:pPr>
              <w:pStyle w:val="20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26515B1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E455BE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C014DB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59255F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D3FA2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73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D0117C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FE7FFED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52A27164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748" w:type="dxa"/>
            <w:vMerge w:val="continue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41A0522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30897D9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07C331E3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484" w:type="dxa"/>
            <w:gridSpan w:val="2"/>
            <w:tcBorders>
              <w:top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76964432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</w:tcPr>
          <w:p w14:paraId="22618EA8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F72A419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3F72273C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{%tr if urinaryProstateDisease != 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‘’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%}</w:t>
            </w:r>
          </w:p>
        </w:tc>
      </w:tr>
      <w:tr w14:paraId="09BBDCD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484" w:type="dxa"/>
            <w:gridSpan w:val="2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CDC55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预后相关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</w:tcPr>
          <w:p w14:paraId="5A637735">
            <w:pPr>
              <w:pStyle w:val="20"/>
              <w:spacing w:before="77"/>
              <w:ind w:left="119" w:right="119"/>
              <w:rPr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详见“预后相关基因检测结果及解析”部分</w:t>
            </w:r>
          </w:p>
        </w:tc>
      </w:tr>
      <w:tr w14:paraId="2D50C880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A4F319B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7DB148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7F165CA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70FC7D9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484" w:type="dxa"/>
            <w:gridSpan w:val="2"/>
            <w:tcBorders>
              <w:top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1A97A77D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</w:tcPr>
          <w:p w14:paraId="68B77ABE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3A85590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88" w:type="dxa"/>
            <w:gridSpan w:val="3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4DBED35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55143D00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484" w:type="dxa"/>
            <w:gridSpan w:val="2"/>
            <w:tcBorders>
              <w:top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741432A9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4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7793D99D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670559EA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08BC281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46F07323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613FAAC6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0D9413">
      <w:pPr>
        <w:rPr>
          <w:lang w:eastAsia="zh-CN"/>
        </w:rPr>
      </w:pPr>
    </w:p>
    <w:p w14:paraId="45886DA9">
      <w:pPr>
        <w:rPr>
          <w:lang w:eastAsia="zh-CN"/>
        </w:rPr>
      </w:pPr>
    </w:p>
    <w:tbl>
      <w:tblPr>
        <w:tblStyle w:val="32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3F0FF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835B6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44771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  <w:r>
              <w:rPr>
                <w:sz w:val="22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-167005</wp:posOffset>
                  </wp:positionH>
                  <wp:positionV relativeFrom="paragraph">
                    <wp:posOffset>-417830</wp:posOffset>
                  </wp:positionV>
                  <wp:extent cx="1443355" cy="1443355"/>
                  <wp:effectExtent l="0" t="0" r="4445" b="4445"/>
                  <wp:wrapNone/>
                  <wp:docPr id="3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61A925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905EAC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2AF7831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6DE3A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F79345C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933B6E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5215E2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2288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F30022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08C2FE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FDEA29E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78C5C89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2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582A5E1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315C43B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18B89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  <w:r>
              <w:rPr>
                <w:sz w:val="24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-316865</wp:posOffset>
                  </wp:positionV>
                  <wp:extent cx="1443355" cy="1443355"/>
                  <wp:effectExtent l="0" t="0" r="4445" b="4445"/>
                  <wp:wrapNone/>
                  <wp:docPr id="4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73" w:type="dxa"/>
            <w:vAlign w:val="center"/>
          </w:tcPr>
          <w:p w14:paraId="362D00FC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E74DEA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EB50148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14F1E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CBEEC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F25AC9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BADC04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675C5D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5F997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96E935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0EF090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bookmarkEnd w:id="13"/>
    <w:bookmarkEnd w:id="14"/>
    <w:p w14:paraId="1EC905C7">
      <w:pPr>
        <w:adjustRightInd w:val="0"/>
        <w:snapToGrid w:val="0"/>
        <w:spacing w:after="120" w:afterLines="50"/>
        <w:jc w:val="both"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Start w:id="23" w:name="_GoBack"/>
      <w:bookmarkEnd w:id="23"/>
    </w:p>
    <w:sectPr>
      <w:headerReference r:id="rId3" w:type="default"/>
      <w:footerReference r:id="rId4" w:type="default"/>
      <w:pgSz w:w="11906" w:h="16838"/>
      <w:pgMar w:top="1037" w:right="1020" w:bottom="981" w:left="1020" w:header="397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49D97E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59105" cy="200025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105" cy="2000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0DCCF69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5.75pt;width:36.15pt;mso-position-horizontal:center;mso-position-horizontal-relative:margin;z-index:251660288;mso-width-relative:page;mso-height-relative:page;" filled="f" stroked="f" coordsize="21600,21600" o:gfxdata="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CZak71AAAAAMBAAAPAAAAAAAAAAEAIAAAACIAAABkcnMvZG93bnJldi54&#10;bWxQSwECFAAUAAAACACHTuJArivGKzcCAABhBAAADgAAAAAAAAABACAAAAAj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0DCCF69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9B8BDA">
    <w:pPr>
      <w:pStyle w:val="10"/>
      <w:jc w:val="right"/>
      <w:rPr>
        <w:lang w:eastAsia="zh-CN"/>
      </w:rPr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87630</wp:posOffset>
          </wp:positionH>
          <wp:positionV relativeFrom="paragraph">
            <wp:posOffset>-147320</wp:posOffset>
          </wp:positionV>
          <wp:extent cx="3177540" cy="493395"/>
          <wp:effectExtent l="0" t="0" r="7620" b="9525"/>
          <wp:wrapNone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HorizontalSpacing w:val="220"/>
  <w:drawingGridVerticalSpacing w:val="156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22FE4"/>
    <w:rsid w:val="00263529"/>
    <w:rsid w:val="00264E89"/>
    <w:rsid w:val="002755FA"/>
    <w:rsid w:val="00276CD5"/>
    <w:rsid w:val="002A16C5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802BC"/>
    <w:rsid w:val="00483388"/>
    <w:rsid w:val="00490062"/>
    <w:rsid w:val="00501F8B"/>
    <w:rsid w:val="0052321F"/>
    <w:rsid w:val="005A6344"/>
    <w:rsid w:val="005F0228"/>
    <w:rsid w:val="00644BC1"/>
    <w:rsid w:val="006A31A2"/>
    <w:rsid w:val="007010EF"/>
    <w:rsid w:val="007C717F"/>
    <w:rsid w:val="007E782E"/>
    <w:rsid w:val="008B2982"/>
    <w:rsid w:val="00907638"/>
    <w:rsid w:val="00971A5F"/>
    <w:rsid w:val="00993B3E"/>
    <w:rsid w:val="009B46E2"/>
    <w:rsid w:val="009C044B"/>
    <w:rsid w:val="009D6CD2"/>
    <w:rsid w:val="00A0169B"/>
    <w:rsid w:val="00AA4F7E"/>
    <w:rsid w:val="00AB6E82"/>
    <w:rsid w:val="00AE5DB4"/>
    <w:rsid w:val="00B01B75"/>
    <w:rsid w:val="00B02C3F"/>
    <w:rsid w:val="00B420DA"/>
    <w:rsid w:val="00B76884"/>
    <w:rsid w:val="00BC42A3"/>
    <w:rsid w:val="00C31515"/>
    <w:rsid w:val="00C70678"/>
    <w:rsid w:val="00C955E0"/>
    <w:rsid w:val="00D2107B"/>
    <w:rsid w:val="00D22BB0"/>
    <w:rsid w:val="00D40855"/>
    <w:rsid w:val="00D730DF"/>
    <w:rsid w:val="00D940DD"/>
    <w:rsid w:val="00D958FA"/>
    <w:rsid w:val="00DA2F2F"/>
    <w:rsid w:val="00E31BA8"/>
    <w:rsid w:val="00E50AE6"/>
    <w:rsid w:val="00E95BCE"/>
    <w:rsid w:val="00ED12E7"/>
    <w:rsid w:val="00F25C1E"/>
    <w:rsid w:val="00F678D5"/>
    <w:rsid w:val="00FF2FB2"/>
    <w:rsid w:val="00FF7BB1"/>
    <w:rsid w:val="011A030A"/>
    <w:rsid w:val="011A0D8B"/>
    <w:rsid w:val="011F6134"/>
    <w:rsid w:val="01233E28"/>
    <w:rsid w:val="013B6F06"/>
    <w:rsid w:val="016F36A8"/>
    <w:rsid w:val="01A0337A"/>
    <w:rsid w:val="01F64392"/>
    <w:rsid w:val="022D1058"/>
    <w:rsid w:val="028B3505"/>
    <w:rsid w:val="02CA5230"/>
    <w:rsid w:val="031B6FF1"/>
    <w:rsid w:val="032A6E7D"/>
    <w:rsid w:val="038726D8"/>
    <w:rsid w:val="039257C2"/>
    <w:rsid w:val="03E921F1"/>
    <w:rsid w:val="03FF1C32"/>
    <w:rsid w:val="04791D69"/>
    <w:rsid w:val="04871837"/>
    <w:rsid w:val="04A167FA"/>
    <w:rsid w:val="04C17114"/>
    <w:rsid w:val="05815BFE"/>
    <w:rsid w:val="05887898"/>
    <w:rsid w:val="05D63B33"/>
    <w:rsid w:val="0619141B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4E1401"/>
    <w:rsid w:val="085D5612"/>
    <w:rsid w:val="086B222F"/>
    <w:rsid w:val="088D7FF0"/>
    <w:rsid w:val="08A13045"/>
    <w:rsid w:val="09705B33"/>
    <w:rsid w:val="0A043ABA"/>
    <w:rsid w:val="0A4D4008"/>
    <w:rsid w:val="0A4F2135"/>
    <w:rsid w:val="0A757891"/>
    <w:rsid w:val="0A993D3F"/>
    <w:rsid w:val="0AAE262A"/>
    <w:rsid w:val="0ADA7F11"/>
    <w:rsid w:val="0AEC09F3"/>
    <w:rsid w:val="0B38319D"/>
    <w:rsid w:val="0BEA7418"/>
    <w:rsid w:val="0C1768CC"/>
    <w:rsid w:val="0C3A0C95"/>
    <w:rsid w:val="0C3E5385"/>
    <w:rsid w:val="0C59216F"/>
    <w:rsid w:val="0C741501"/>
    <w:rsid w:val="0C96240B"/>
    <w:rsid w:val="0CC26BD0"/>
    <w:rsid w:val="0D023796"/>
    <w:rsid w:val="0D055CE8"/>
    <w:rsid w:val="0D9819F1"/>
    <w:rsid w:val="0E11445D"/>
    <w:rsid w:val="0E1A4DBB"/>
    <w:rsid w:val="0E372F34"/>
    <w:rsid w:val="0E542351"/>
    <w:rsid w:val="0E632099"/>
    <w:rsid w:val="0EBF2A43"/>
    <w:rsid w:val="0EC91129"/>
    <w:rsid w:val="0ED843CC"/>
    <w:rsid w:val="0EE25341"/>
    <w:rsid w:val="0EF32D57"/>
    <w:rsid w:val="0F253D64"/>
    <w:rsid w:val="0F5556CA"/>
    <w:rsid w:val="0F79527D"/>
    <w:rsid w:val="0F890797"/>
    <w:rsid w:val="0FB9297A"/>
    <w:rsid w:val="0FEF6595"/>
    <w:rsid w:val="10393EFC"/>
    <w:rsid w:val="10A519AE"/>
    <w:rsid w:val="110D3F98"/>
    <w:rsid w:val="115F1B4C"/>
    <w:rsid w:val="116F4A7B"/>
    <w:rsid w:val="117310E3"/>
    <w:rsid w:val="12481E95"/>
    <w:rsid w:val="12635C15"/>
    <w:rsid w:val="126971EB"/>
    <w:rsid w:val="12850E64"/>
    <w:rsid w:val="12963DA1"/>
    <w:rsid w:val="12F372F0"/>
    <w:rsid w:val="132612E4"/>
    <w:rsid w:val="13897526"/>
    <w:rsid w:val="13AB527B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3A21F8"/>
    <w:rsid w:val="165063E4"/>
    <w:rsid w:val="167138E8"/>
    <w:rsid w:val="16A90098"/>
    <w:rsid w:val="16BD5BE8"/>
    <w:rsid w:val="16E67B0D"/>
    <w:rsid w:val="16F32DF9"/>
    <w:rsid w:val="1768216D"/>
    <w:rsid w:val="178E7A6B"/>
    <w:rsid w:val="179E5A16"/>
    <w:rsid w:val="17EF172D"/>
    <w:rsid w:val="18336763"/>
    <w:rsid w:val="18361E85"/>
    <w:rsid w:val="184F5A03"/>
    <w:rsid w:val="18780FC6"/>
    <w:rsid w:val="188B1EE6"/>
    <w:rsid w:val="188E10A8"/>
    <w:rsid w:val="191E6BCD"/>
    <w:rsid w:val="19437087"/>
    <w:rsid w:val="199369D8"/>
    <w:rsid w:val="19BE53E3"/>
    <w:rsid w:val="1A0652E5"/>
    <w:rsid w:val="1B28649B"/>
    <w:rsid w:val="1B570F0A"/>
    <w:rsid w:val="1BA36B7F"/>
    <w:rsid w:val="1BAD3E87"/>
    <w:rsid w:val="1C0F6D26"/>
    <w:rsid w:val="1C7A05D0"/>
    <w:rsid w:val="1C98707F"/>
    <w:rsid w:val="1CAC68FF"/>
    <w:rsid w:val="1CCD19AC"/>
    <w:rsid w:val="1CFB3D7D"/>
    <w:rsid w:val="1D0B7646"/>
    <w:rsid w:val="1D103BE7"/>
    <w:rsid w:val="1D3A33D4"/>
    <w:rsid w:val="1D6364E6"/>
    <w:rsid w:val="1DD830B8"/>
    <w:rsid w:val="1E1457F5"/>
    <w:rsid w:val="1E4A0C65"/>
    <w:rsid w:val="1E750919"/>
    <w:rsid w:val="1EAB0C6A"/>
    <w:rsid w:val="1EAF2912"/>
    <w:rsid w:val="1EBB7039"/>
    <w:rsid w:val="1EEB2832"/>
    <w:rsid w:val="1F2B7CAE"/>
    <w:rsid w:val="1F68534E"/>
    <w:rsid w:val="20205A20"/>
    <w:rsid w:val="20855B55"/>
    <w:rsid w:val="209432E5"/>
    <w:rsid w:val="20C205EB"/>
    <w:rsid w:val="216F18A9"/>
    <w:rsid w:val="21D55A39"/>
    <w:rsid w:val="21F6235C"/>
    <w:rsid w:val="220A4AC0"/>
    <w:rsid w:val="22180203"/>
    <w:rsid w:val="22AA7C62"/>
    <w:rsid w:val="22D63314"/>
    <w:rsid w:val="2322058C"/>
    <w:rsid w:val="235C2C2A"/>
    <w:rsid w:val="2366346D"/>
    <w:rsid w:val="23BF5534"/>
    <w:rsid w:val="23DC4798"/>
    <w:rsid w:val="23FF1819"/>
    <w:rsid w:val="245E0E58"/>
    <w:rsid w:val="24E848BD"/>
    <w:rsid w:val="24F86B97"/>
    <w:rsid w:val="253036C5"/>
    <w:rsid w:val="256C4478"/>
    <w:rsid w:val="258913DE"/>
    <w:rsid w:val="258A1545"/>
    <w:rsid w:val="259579AF"/>
    <w:rsid w:val="25EA66EC"/>
    <w:rsid w:val="25F63B64"/>
    <w:rsid w:val="262A4A65"/>
    <w:rsid w:val="268C673B"/>
    <w:rsid w:val="26976104"/>
    <w:rsid w:val="271A3FF4"/>
    <w:rsid w:val="271C165B"/>
    <w:rsid w:val="273B5A30"/>
    <w:rsid w:val="276D638F"/>
    <w:rsid w:val="27870460"/>
    <w:rsid w:val="280D33AA"/>
    <w:rsid w:val="284F059C"/>
    <w:rsid w:val="28B74238"/>
    <w:rsid w:val="28B83CA7"/>
    <w:rsid w:val="28E502F9"/>
    <w:rsid w:val="28E9374F"/>
    <w:rsid w:val="290D4C78"/>
    <w:rsid w:val="29363F06"/>
    <w:rsid w:val="293C49FC"/>
    <w:rsid w:val="296F5B95"/>
    <w:rsid w:val="29AC777C"/>
    <w:rsid w:val="29BA4906"/>
    <w:rsid w:val="29DE0525"/>
    <w:rsid w:val="29EF70C8"/>
    <w:rsid w:val="2A221D03"/>
    <w:rsid w:val="2A3716AB"/>
    <w:rsid w:val="2AB30D88"/>
    <w:rsid w:val="2ADE2A02"/>
    <w:rsid w:val="2B485DBB"/>
    <w:rsid w:val="2B692B05"/>
    <w:rsid w:val="2B69347C"/>
    <w:rsid w:val="2B8B7FEF"/>
    <w:rsid w:val="2B8C0A94"/>
    <w:rsid w:val="2BDE1876"/>
    <w:rsid w:val="2C165FD1"/>
    <w:rsid w:val="2C2D4C6B"/>
    <w:rsid w:val="2C322EE6"/>
    <w:rsid w:val="2C427C83"/>
    <w:rsid w:val="2CF93CF0"/>
    <w:rsid w:val="2D3A09C2"/>
    <w:rsid w:val="2D5F1F73"/>
    <w:rsid w:val="2DAA2FAB"/>
    <w:rsid w:val="2DAD2E9F"/>
    <w:rsid w:val="2E0C0EE9"/>
    <w:rsid w:val="2E337F5F"/>
    <w:rsid w:val="2E3D6CA4"/>
    <w:rsid w:val="2E7C3545"/>
    <w:rsid w:val="2EB35A8A"/>
    <w:rsid w:val="2F053CC0"/>
    <w:rsid w:val="2F28730D"/>
    <w:rsid w:val="2F8D7DD7"/>
    <w:rsid w:val="2FF24058"/>
    <w:rsid w:val="30104E20"/>
    <w:rsid w:val="304862D7"/>
    <w:rsid w:val="304E334A"/>
    <w:rsid w:val="30C51137"/>
    <w:rsid w:val="30DA24F1"/>
    <w:rsid w:val="310959FE"/>
    <w:rsid w:val="3109732A"/>
    <w:rsid w:val="315E5833"/>
    <w:rsid w:val="31A029D3"/>
    <w:rsid w:val="32080EDC"/>
    <w:rsid w:val="32AB7EAB"/>
    <w:rsid w:val="32B618E2"/>
    <w:rsid w:val="32B71D27"/>
    <w:rsid w:val="32DE07F1"/>
    <w:rsid w:val="32E5522F"/>
    <w:rsid w:val="332546A1"/>
    <w:rsid w:val="33323300"/>
    <w:rsid w:val="338527AA"/>
    <w:rsid w:val="33894E5B"/>
    <w:rsid w:val="33A83053"/>
    <w:rsid w:val="33AE0711"/>
    <w:rsid w:val="34777EA9"/>
    <w:rsid w:val="348573AD"/>
    <w:rsid w:val="34A47F83"/>
    <w:rsid w:val="34F24730"/>
    <w:rsid w:val="357E5409"/>
    <w:rsid w:val="35945D5F"/>
    <w:rsid w:val="35B3556B"/>
    <w:rsid w:val="35F5325E"/>
    <w:rsid w:val="360630CA"/>
    <w:rsid w:val="360A76FC"/>
    <w:rsid w:val="366A08A1"/>
    <w:rsid w:val="37095940"/>
    <w:rsid w:val="371E73E3"/>
    <w:rsid w:val="376B45FB"/>
    <w:rsid w:val="376D57DD"/>
    <w:rsid w:val="37E55541"/>
    <w:rsid w:val="37E81DE8"/>
    <w:rsid w:val="38275D59"/>
    <w:rsid w:val="3848012E"/>
    <w:rsid w:val="38513833"/>
    <w:rsid w:val="388061EE"/>
    <w:rsid w:val="38F86950"/>
    <w:rsid w:val="39525C52"/>
    <w:rsid w:val="3956425B"/>
    <w:rsid w:val="3960395C"/>
    <w:rsid w:val="39A64D30"/>
    <w:rsid w:val="39A7665D"/>
    <w:rsid w:val="39D02824"/>
    <w:rsid w:val="3A120448"/>
    <w:rsid w:val="3A202424"/>
    <w:rsid w:val="3AE56B1A"/>
    <w:rsid w:val="3AF45BE0"/>
    <w:rsid w:val="3AF460F5"/>
    <w:rsid w:val="3B6141E8"/>
    <w:rsid w:val="3B721C7C"/>
    <w:rsid w:val="3BC308CB"/>
    <w:rsid w:val="3BEA5380"/>
    <w:rsid w:val="3C3F24CA"/>
    <w:rsid w:val="3C5D7D9D"/>
    <w:rsid w:val="3D1C54C3"/>
    <w:rsid w:val="3D5B6BC1"/>
    <w:rsid w:val="3D6C60E9"/>
    <w:rsid w:val="3D855C98"/>
    <w:rsid w:val="3DB25A07"/>
    <w:rsid w:val="3E0063C6"/>
    <w:rsid w:val="3E3924A4"/>
    <w:rsid w:val="3E6B3DB3"/>
    <w:rsid w:val="3EC949BD"/>
    <w:rsid w:val="3F1D1FAD"/>
    <w:rsid w:val="3F2106C0"/>
    <w:rsid w:val="3F3A23A7"/>
    <w:rsid w:val="3F453F96"/>
    <w:rsid w:val="3F7E2CB5"/>
    <w:rsid w:val="3FCB42E0"/>
    <w:rsid w:val="3FF2193A"/>
    <w:rsid w:val="404F2B17"/>
    <w:rsid w:val="405979F4"/>
    <w:rsid w:val="40895D14"/>
    <w:rsid w:val="40BA2B58"/>
    <w:rsid w:val="41C73588"/>
    <w:rsid w:val="41DC783A"/>
    <w:rsid w:val="41EC43CC"/>
    <w:rsid w:val="41FF695D"/>
    <w:rsid w:val="420E3D35"/>
    <w:rsid w:val="42642ED6"/>
    <w:rsid w:val="42967F6B"/>
    <w:rsid w:val="42D665BD"/>
    <w:rsid w:val="42F42673"/>
    <w:rsid w:val="430B24DB"/>
    <w:rsid w:val="435C1DB6"/>
    <w:rsid w:val="4363766A"/>
    <w:rsid w:val="43821027"/>
    <w:rsid w:val="44D3139A"/>
    <w:rsid w:val="450D34CE"/>
    <w:rsid w:val="45120AE5"/>
    <w:rsid w:val="452112A4"/>
    <w:rsid w:val="454978C4"/>
    <w:rsid w:val="454A2BAB"/>
    <w:rsid w:val="459308E1"/>
    <w:rsid w:val="45A93012"/>
    <w:rsid w:val="45D4644E"/>
    <w:rsid w:val="45EA1973"/>
    <w:rsid w:val="462914C1"/>
    <w:rsid w:val="467E0A90"/>
    <w:rsid w:val="46B72EB2"/>
    <w:rsid w:val="46E84813"/>
    <w:rsid w:val="47B56EA9"/>
    <w:rsid w:val="48732DFA"/>
    <w:rsid w:val="48E24C72"/>
    <w:rsid w:val="48F33103"/>
    <w:rsid w:val="494527BF"/>
    <w:rsid w:val="497E5BEB"/>
    <w:rsid w:val="499E6F1D"/>
    <w:rsid w:val="49C56F37"/>
    <w:rsid w:val="4A1A1AFC"/>
    <w:rsid w:val="4A1C7F69"/>
    <w:rsid w:val="4A4A7BE5"/>
    <w:rsid w:val="4A693618"/>
    <w:rsid w:val="4A83553B"/>
    <w:rsid w:val="4B315A79"/>
    <w:rsid w:val="4B3E01D9"/>
    <w:rsid w:val="4B44512E"/>
    <w:rsid w:val="4B670988"/>
    <w:rsid w:val="4BC14EAA"/>
    <w:rsid w:val="4C050246"/>
    <w:rsid w:val="4C0F23A4"/>
    <w:rsid w:val="4C120763"/>
    <w:rsid w:val="4C2D398B"/>
    <w:rsid w:val="4C6263AC"/>
    <w:rsid w:val="4D6A309D"/>
    <w:rsid w:val="4D9E31C3"/>
    <w:rsid w:val="4DB32039"/>
    <w:rsid w:val="4DB6655A"/>
    <w:rsid w:val="4DC108F4"/>
    <w:rsid w:val="4DDA0C37"/>
    <w:rsid w:val="4DF0484B"/>
    <w:rsid w:val="4E0176F5"/>
    <w:rsid w:val="4E1B37B3"/>
    <w:rsid w:val="4E414BB2"/>
    <w:rsid w:val="4E7E4296"/>
    <w:rsid w:val="4E803067"/>
    <w:rsid w:val="4ED24E8A"/>
    <w:rsid w:val="4ED75229"/>
    <w:rsid w:val="4EF15B53"/>
    <w:rsid w:val="4F2C4F1E"/>
    <w:rsid w:val="4F5624CB"/>
    <w:rsid w:val="4FB467F9"/>
    <w:rsid w:val="4FC0104B"/>
    <w:rsid w:val="4FD02F65"/>
    <w:rsid w:val="501D1DF1"/>
    <w:rsid w:val="510D07DF"/>
    <w:rsid w:val="512D6C02"/>
    <w:rsid w:val="519B28E7"/>
    <w:rsid w:val="52832C8D"/>
    <w:rsid w:val="52DB3A4A"/>
    <w:rsid w:val="52E57CC3"/>
    <w:rsid w:val="5312550A"/>
    <w:rsid w:val="538B608C"/>
    <w:rsid w:val="53DE69BF"/>
    <w:rsid w:val="541E45C6"/>
    <w:rsid w:val="54BF0B57"/>
    <w:rsid w:val="54D723E8"/>
    <w:rsid w:val="550721D5"/>
    <w:rsid w:val="551D0BF2"/>
    <w:rsid w:val="5532436A"/>
    <w:rsid w:val="55A47060"/>
    <w:rsid w:val="55AC636A"/>
    <w:rsid w:val="55C15CC7"/>
    <w:rsid w:val="55D553DE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808D2"/>
    <w:rsid w:val="581E2464"/>
    <w:rsid w:val="588E3A11"/>
    <w:rsid w:val="58941028"/>
    <w:rsid w:val="58A44110"/>
    <w:rsid w:val="58D26CC3"/>
    <w:rsid w:val="58DE21CC"/>
    <w:rsid w:val="5927169E"/>
    <w:rsid w:val="5973475B"/>
    <w:rsid w:val="59921ECA"/>
    <w:rsid w:val="59DA4375"/>
    <w:rsid w:val="59DD00B8"/>
    <w:rsid w:val="5A726558"/>
    <w:rsid w:val="5ACD0FBF"/>
    <w:rsid w:val="5B117EC0"/>
    <w:rsid w:val="5B2616E5"/>
    <w:rsid w:val="5B3A4C3E"/>
    <w:rsid w:val="5B884B96"/>
    <w:rsid w:val="5B8B2F47"/>
    <w:rsid w:val="5BF93517"/>
    <w:rsid w:val="5D090FC9"/>
    <w:rsid w:val="5D480F4A"/>
    <w:rsid w:val="5D720DAB"/>
    <w:rsid w:val="5D7217AC"/>
    <w:rsid w:val="5E354417"/>
    <w:rsid w:val="5F9A19AB"/>
    <w:rsid w:val="5F9A366E"/>
    <w:rsid w:val="5FA2526B"/>
    <w:rsid w:val="5FAA3C47"/>
    <w:rsid w:val="5FB867FE"/>
    <w:rsid w:val="5FC11647"/>
    <w:rsid w:val="5FF61953"/>
    <w:rsid w:val="60001698"/>
    <w:rsid w:val="60085E78"/>
    <w:rsid w:val="600E54F4"/>
    <w:rsid w:val="604157B4"/>
    <w:rsid w:val="607B75C7"/>
    <w:rsid w:val="608C28A4"/>
    <w:rsid w:val="60A827A3"/>
    <w:rsid w:val="60CE34D7"/>
    <w:rsid w:val="60D51A59"/>
    <w:rsid w:val="60E82224"/>
    <w:rsid w:val="60F575C1"/>
    <w:rsid w:val="61147D5F"/>
    <w:rsid w:val="61494EFE"/>
    <w:rsid w:val="61B17DFE"/>
    <w:rsid w:val="61DC3982"/>
    <w:rsid w:val="624F0E95"/>
    <w:rsid w:val="626A0523"/>
    <w:rsid w:val="62847EA7"/>
    <w:rsid w:val="62DB637F"/>
    <w:rsid w:val="62FA10BA"/>
    <w:rsid w:val="62FD5017"/>
    <w:rsid w:val="6311599C"/>
    <w:rsid w:val="63296CF6"/>
    <w:rsid w:val="63532130"/>
    <w:rsid w:val="63D615FE"/>
    <w:rsid w:val="640B7333"/>
    <w:rsid w:val="6469117D"/>
    <w:rsid w:val="64871562"/>
    <w:rsid w:val="64EA7FB1"/>
    <w:rsid w:val="64EC6C5A"/>
    <w:rsid w:val="64F735D8"/>
    <w:rsid w:val="652E5CCD"/>
    <w:rsid w:val="653D7AF3"/>
    <w:rsid w:val="654A4CF7"/>
    <w:rsid w:val="657A67FD"/>
    <w:rsid w:val="657B0A8B"/>
    <w:rsid w:val="65B119A5"/>
    <w:rsid w:val="65F916BF"/>
    <w:rsid w:val="6622535F"/>
    <w:rsid w:val="664627F2"/>
    <w:rsid w:val="66565CBE"/>
    <w:rsid w:val="66A12CC1"/>
    <w:rsid w:val="670E76D1"/>
    <w:rsid w:val="675608AD"/>
    <w:rsid w:val="67574E33"/>
    <w:rsid w:val="67745B77"/>
    <w:rsid w:val="67985461"/>
    <w:rsid w:val="67D77C44"/>
    <w:rsid w:val="68372387"/>
    <w:rsid w:val="68645048"/>
    <w:rsid w:val="687A1DDA"/>
    <w:rsid w:val="68816D21"/>
    <w:rsid w:val="690459DC"/>
    <w:rsid w:val="690B7AFD"/>
    <w:rsid w:val="69543567"/>
    <w:rsid w:val="696624E3"/>
    <w:rsid w:val="69BE7BAE"/>
    <w:rsid w:val="6A180980"/>
    <w:rsid w:val="6A6D318E"/>
    <w:rsid w:val="6A90444F"/>
    <w:rsid w:val="6A930078"/>
    <w:rsid w:val="6AB63A2C"/>
    <w:rsid w:val="6AFC4C50"/>
    <w:rsid w:val="6AFF6DD9"/>
    <w:rsid w:val="6B2031BA"/>
    <w:rsid w:val="6B3034CF"/>
    <w:rsid w:val="6B6721F6"/>
    <w:rsid w:val="6B713444"/>
    <w:rsid w:val="6B7A60D6"/>
    <w:rsid w:val="6B8D38AF"/>
    <w:rsid w:val="6B9F6D44"/>
    <w:rsid w:val="6C203A9A"/>
    <w:rsid w:val="6C385BB0"/>
    <w:rsid w:val="6C4D3B26"/>
    <w:rsid w:val="6C5F1620"/>
    <w:rsid w:val="6CA6506C"/>
    <w:rsid w:val="6CB75CCD"/>
    <w:rsid w:val="6D2D26D4"/>
    <w:rsid w:val="6D6F7597"/>
    <w:rsid w:val="6DB7045E"/>
    <w:rsid w:val="6DE80D4D"/>
    <w:rsid w:val="6E9303C1"/>
    <w:rsid w:val="6EB40345"/>
    <w:rsid w:val="6EC55FDD"/>
    <w:rsid w:val="6ECF03D4"/>
    <w:rsid w:val="6EEA4B30"/>
    <w:rsid w:val="6EEB1850"/>
    <w:rsid w:val="6EEB4762"/>
    <w:rsid w:val="6F1D62F1"/>
    <w:rsid w:val="6F7A3C37"/>
    <w:rsid w:val="6FB841C5"/>
    <w:rsid w:val="6FC02C16"/>
    <w:rsid w:val="6FE041CA"/>
    <w:rsid w:val="6FEC219A"/>
    <w:rsid w:val="6FF6475E"/>
    <w:rsid w:val="70184EA3"/>
    <w:rsid w:val="705644E9"/>
    <w:rsid w:val="70CB53E1"/>
    <w:rsid w:val="70E45041"/>
    <w:rsid w:val="714B29BC"/>
    <w:rsid w:val="714E12CF"/>
    <w:rsid w:val="71FA003B"/>
    <w:rsid w:val="7209016D"/>
    <w:rsid w:val="7259341C"/>
    <w:rsid w:val="728B00C1"/>
    <w:rsid w:val="731854B6"/>
    <w:rsid w:val="73214E54"/>
    <w:rsid w:val="733E3EC7"/>
    <w:rsid w:val="7341675A"/>
    <w:rsid w:val="734521A8"/>
    <w:rsid w:val="73707E67"/>
    <w:rsid w:val="73BA58EC"/>
    <w:rsid w:val="73CA7D44"/>
    <w:rsid w:val="73EC41AF"/>
    <w:rsid w:val="73F0396D"/>
    <w:rsid w:val="73F8063E"/>
    <w:rsid w:val="741F0C23"/>
    <w:rsid w:val="74216CE6"/>
    <w:rsid w:val="743439CA"/>
    <w:rsid w:val="74687938"/>
    <w:rsid w:val="748F3308"/>
    <w:rsid w:val="74BC7F66"/>
    <w:rsid w:val="74DD127A"/>
    <w:rsid w:val="754B1A74"/>
    <w:rsid w:val="75686B98"/>
    <w:rsid w:val="75854310"/>
    <w:rsid w:val="75AE1234"/>
    <w:rsid w:val="75EA6767"/>
    <w:rsid w:val="7677072C"/>
    <w:rsid w:val="767E14FE"/>
    <w:rsid w:val="768D42D2"/>
    <w:rsid w:val="76A00464"/>
    <w:rsid w:val="76A021B3"/>
    <w:rsid w:val="76A80894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9276A37"/>
    <w:rsid w:val="797F7147"/>
    <w:rsid w:val="79BE2A91"/>
    <w:rsid w:val="79FE23AA"/>
    <w:rsid w:val="7A2114BD"/>
    <w:rsid w:val="7A5B079B"/>
    <w:rsid w:val="7A992CC0"/>
    <w:rsid w:val="7AE3772B"/>
    <w:rsid w:val="7AEB5324"/>
    <w:rsid w:val="7B3A50B0"/>
    <w:rsid w:val="7B7A2758"/>
    <w:rsid w:val="7B8B2C1D"/>
    <w:rsid w:val="7BCA3B47"/>
    <w:rsid w:val="7BD020E4"/>
    <w:rsid w:val="7C01614C"/>
    <w:rsid w:val="7C3403C9"/>
    <w:rsid w:val="7CE64909"/>
    <w:rsid w:val="7D4E0C16"/>
    <w:rsid w:val="7D793C28"/>
    <w:rsid w:val="7D8C0F6F"/>
    <w:rsid w:val="7DD60F10"/>
    <w:rsid w:val="7E096CA7"/>
    <w:rsid w:val="7E6009A4"/>
    <w:rsid w:val="7EAF5D59"/>
    <w:rsid w:val="7F35244A"/>
    <w:rsid w:val="7F6A5445"/>
    <w:rsid w:val="7F70428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4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3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4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6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7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39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0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1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2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3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1100</Words>
  <Characters>2612</Characters>
  <Lines>599</Lines>
  <Paragraphs>168</Paragraphs>
  <TotalTime>0</TotalTime>
  <ScaleCrop>false</ScaleCrop>
  <LinksUpToDate>false</LinksUpToDate>
  <CharactersWithSpaces>2794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2026-05-21T06:37:35Z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