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林奇综合征7基因检测报告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 w:name="_Toc21669"/>
      <w:bookmarkStart w:id="2" w:name="_Toc30143_WPSOffice_Level1"/>
      <w:bookmarkStart w:id="3" w:name="_Toc13806"/>
      <w:bookmarkStart w:id="4" w:name="_Toc21009_WPSOffice_Level1"/>
      <w:bookmarkStart w:id="5" w:name="_Toc9426"/>
      <w:bookmarkStart w:id="6" w:name="_Toc24178_WPSOffice_Level1"/>
      <w:bookmarkStart w:id="7" w:name="_Toc7021_WPSOffice_Level1"/>
      <w:bookmarkStart w:id="8" w:name="_Toc17451"/>
      <w:bookmarkStart w:id="9" w:name="_Toc18062_WPSOffice_Level1"/>
      <w:bookmarkStart w:id="10" w:name="_Toc11015_WPSOffice_Level1"/>
      <w:bookmarkStart w:id="11" w:name="_Toc38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2336;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C9C06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CC1CC5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5612"/>
      <w:r>
        <w:rPr>
          <w:color w:val="0083C3"/>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2"/>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3"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3"/>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4" w:name="_Toc27955"/>
      <w:bookmarkStart w:id="15" w:name="_Toc30244"/>
      <w:bookmarkStart w:id="16" w:name="_Toc149837254"/>
      <w:bookmarkStart w:id="17" w:name="_Toc23712"/>
      <w:bookmarkStart w:id="18" w:name="_Toc23369_WPSOffice_Level1"/>
      <w:bookmarkStart w:id="19" w:name="_Toc18058"/>
      <w:bookmarkStart w:id="20" w:name="_Toc6221_WPSOffice_Level1"/>
      <w:bookmarkStart w:id="21" w:name="_Toc25920"/>
      <w:bookmarkStart w:id="22"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4"/>
      <w:bookmarkEnd w:id="15"/>
      <w:bookmarkEnd w:id="16"/>
      <w:bookmarkEnd w:id="17"/>
    </w:p>
    <w:bookmarkEnd w:id="18"/>
    <w:bookmarkEnd w:id="19"/>
    <w:bookmarkEnd w:id="20"/>
    <w:bookmarkEnd w:id="21"/>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1"/>
    <w:bookmarkEnd w:id="22"/>
    <w:p w14:paraId="26D5B60B">
      <w:pPr>
        <w:rPr>
          <w:lang w:eastAsia="zh-CN"/>
        </w:rPr>
      </w:pPr>
      <w:bookmarkStart w:id="23" w:name="_Toc7980"/>
      <w:bookmarkStart w:id="24" w:name="_Toc149837260"/>
      <w:bookmarkStart w:id="25" w:name="_Toc13186"/>
      <w:bookmarkStart w:id="26"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950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052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7" w:name="_Toc19276"/>
      <w:bookmarkStart w:id="28"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63360;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7"/>
      <w:bookmarkEnd w:id="28"/>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4"/>
    <w:bookmarkEnd w:id="25"/>
    <w:bookmarkEnd w:id="26"/>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9" w:name="_Toc4331_WPSOffice_Level1"/>
      <w:bookmarkStart w:id="30" w:name="_Toc23846_WPSOffice_Level1"/>
      <w:bookmarkStart w:id="31" w:name="_Toc23903"/>
      <w:bookmarkStart w:id="32" w:name="_Toc25727"/>
      <w:bookmarkStart w:id="33" w:name="_Toc32443_WPSOffice_Level1"/>
      <w:bookmarkStart w:id="34" w:name="_Toc180"/>
      <w:bookmarkStart w:id="35" w:name="_Toc20738"/>
      <w:bookmarkStart w:id="36" w:name="_Toc11958"/>
      <w:bookmarkStart w:id="37" w:name="_Toc5547"/>
      <w:bookmarkStart w:id="38" w:name="_Toc149837265"/>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9"/>
      <w:bookmarkEnd w:id="30"/>
      <w:bookmarkEnd w:id="31"/>
      <w:bookmarkEnd w:id="32"/>
      <w:bookmarkEnd w:id="33"/>
      <w:bookmarkEnd w:id="34"/>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5"/>
      <w:bookmarkEnd w:id="36"/>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7"/>
      <w:bookmarkEnd w:id="38"/>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14255_WPSOffice_Level1"/>
      <w:bookmarkStart w:id="40" w:name="_Toc15840_WPSOffice_Level1"/>
      <w:bookmarkStart w:id="41" w:name="_Toc22366"/>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9"/>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65408;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9"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9"/>
      <w:bookmarkEnd w:id="40"/>
      <w:bookmarkEnd w:id="41"/>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bookmarkStart w:id="60" w:name="_GoBack"/>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bookmarkEnd w:id="60"/>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26" w:leftChars="0" w:hanging="426" w:hangingChars="237"/>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w:t>
      </w:r>
      <w:r>
        <w:rPr>
          <w:rFonts w:hint="eastAsia" w:ascii="微软雅黑" w:hAnsi="微软雅黑" w:eastAsia="微软雅黑" w:cs="微软雅黑"/>
          <w:bCs/>
          <w:sz w:val="18"/>
          <w:szCs w:val="18"/>
          <w:lang w:eastAsia="zh-CN"/>
        </w:rPr>
        <w:t>“合格”、“警戒”、“不合格”三个等级。总体质量评估为“警戒”或者“不合格”时，均会影响检测的准确性和敏感性</w:t>
      </w:r>
      <w:r>
        <w:rPr>
          <w:rFonts w:hint="eastAsia" w:ascii="Times New Roman" w:hAnsi="Times New Roman" w:eastAsia="微软雅黑" w:cs="Times New Roman"/>
          <w:bCs/>
          <w:sz w:val="18"/>
          <w:szCs w:val="18"/>
          <w:lang w:eastAsia="zh-CN"/>
        </w:rPr>
        <w:t>。</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2"/>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3"/>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28524"/>
      <w:bookmarkStart w:id="45"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4"/>
      <w:bookmarkEnd w:id="45"/>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诊断林奇综合征；预测罹患其他肿瘤的机率；查找致病原因；为患者家属基因检测提供有效依据；</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检测是否遗传了林奇综合征患者突变基因；根据检测结果，制定针对性的体检方案；指导肿瘤预防，早干预、早预防、早治疗。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6" w:name="_Toc4003"/>
      <w:bookmarkStart w:id="47" w:name="_Toc26985_WPSOffice_Level1"/>
      <w:bookmarkStart w:id="48" w:name="_Toc28454_WPSOffice_Level1"/>
      <w:bookmarkStart w:id="49" w:name="_Toc20170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6"/>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胃癌和小肠癌</w:t>
            </w:r>
          </w:p>
        </w:tc>
        <w:tc>
          <w:tcPr>
            <w:tcW w:w="7996" w:type="dxa"/>
            <w:gridSpan w:val="2"/>
            <w:vAlign w:val="center"/>
          </w:tcPr>
          <w:p w14:paraId="023B50CB">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尿路上皮癌</w:t>
            </w:r>
          </w:p>
        </w:tc>
        <w:tc>
          <w:tcPr>
            <w:tcW w:w="7996" w:type="dxa"/>
            <w:gridSpan w:val="2"/>
            <w:vAlign w:val="center"/>
          </w:tcPr>
          <w:p w14:paraId="039EB67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default" w:ascii="Times New Roman" w:hAnsi="Times New Roman" w:eastAsia="微软雅黑" w:cs="Times New Roman"/>
                <w:sz w:val="20"/>
                <w:szCs w:val="20"/>
                <w:lang w:val="en-US" w:eastAsia="zh-CN" w:bidi="ar"/>
              </w:rPr>
            </w:pPr>
            <w:r>
              <w:rPr>
                <w:rFonts w:hint="default" w:ascii="Times New Roman" w:hAnsi="Times New Roman" w:eastAsia="微软雅黑" w:cs="Times New Roman"/>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0" w:name="_Toc3409"/>
      <w:bookmarkStart w:id="51" w:name="_Toc8872"/>
      <w:bookmarkStart w:id="52"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50"/>
      <w:bookmarkEnd w:id="51"/>
      <w:bookmarkEnd w:id="52"/>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7"/>
    <w:bookmarkEnd w:id="48"/>
    <w:bookmarkEnd w:id="49"/>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21958"/>
      <w:bookmarkStart w:id="54" w:name="_Toc22623"/>
      <w:bookmarkStart w:id="55" w:name="_Toc13275"/>
      <w:bookmarkStart w:id="56" w:name="_Toc19584_WPSOffice_Level1"/>
      <w:bookmarkStart w:id="57" w:name="_Toc22162_WPSOffice_Level1"/>
      <w:bookmarkStart w:id="58" w:name="_Toc14611_WPSOffice_Level1"/>
      <w:bookmarkStart w:id="59" w:name="_Toc17792_WPSOffice_Level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3"/>
    </w:p>
    <w:bookmarkEnd w:id="54"/>
    <w:bookmarkEnd w:id="55"/>
    <w:bookmarkEnd w:id="56"/>
    <w:bookmarkEnd w:id="57"/>
    <w:bookmarkEnd w:id="58"/>
    <w:bookmarkEnd w:id="59"/>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微软雅黑"/>
          <w:lang w:eastAsia="zh-CN"/>
        </w:rPr>
      </w:pPr>
      <w:r>
        <w:rPr>
          <w:rFonts w:ascii="Times New Roman" w:hAnsi="Times New Roman" w:eastAsia="微软雅黑"/>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393BEA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66DE8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A749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B380D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EB814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6DC46C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C0BD21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1751330</wp:posOffset>
              </wp:positionH>
              <wp:positionV relativeFrom="paragraph">
                <wp:posOffset>-8890</wp:posOffset>
              </wp:positionV>
              <wp:extent cx="2755900" cy="38036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755900" cy="3803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9pt;margin-top:-0.7pt;height:29.95pt;width:217pt;mso-position-horizontal-relative:margin;z-index:251659264;mso-width-relative:page;mso-height-relative:page;" filled="f" stroked="f" coordsize="21600,21600" o:gfxdata="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Z8Q0D2AAAAAkBAAAPAAAAAAAAAAEAIAAAACIAAABkcnMvZG93bnJldi54&#10;bWxQSwECFAAUAAAACACHTuJAG2XA1DMCAABYBAAADgAAAAAAAAABACAAAAAn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A7DE7">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501015</wp:posOffset>
              </wp:positionH>
              <wp:positionV relativeFrom="paragraph">
                <wp:posOffset>43815</wp:posOffset>
              </wp:positionV>
              <wp:extent cx="5774055" cy="32131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5774055" cy="3213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45pt;margin-top:3.45pt;height:25.3pt;width:454.65pt;z-index:251661312;mso-width-relative:page;mso-height-relative:page;" filled="f" stroked="f" coordsize="21600,21600" o:gfxdata="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&#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GhkMGjYAAAABwEAAA8AAAAAAAAAAQAgAAAAIgAAAGRy&#10;cy9kb3ducmV2LnhtbFBLAQIUABQAAAAIAIdO4kAkRvzxPgIAAGg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122D86C"/>
    <w:multiLevelType w:val="singleLevel"/>
    <w:tmpl w:val="8122D86C"/>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0A1E5E"/>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5B82AAB"/>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223B36"/>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5C239D"/>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67DCD"/>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BBD7D64"/>
    <w:rsid w:val="1C4F00FD"/>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4E4216"/>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057A7"/>
    <w:rsid w:val="21D97B35"/>
    <w:rsid w:val="21EB6AED"/>
    <w:rsid w:val="22180203"/>
    <w:rsid w:val="22431452"/>
    <w:rsid w:val="22511DC1"/>
    <w:rsid w:val="22602004"/>
    <w:rsid w:val="22683086"/>
    <w:rsid w:val="22C64300"/>
    <w:rsid w:val="22D327D6"/>
    <w:rsid w:val="22E177D9"/>
    <w:rsid w:val="231352C9"/>
    <w:rsid w:val="232A616E"/>
    <w:rsid w:val="234C4337"/>
    <w:rsid w:val="235C2C2A"/>
    <w:rsid w:val="2369138D"/>
    <w:rsid w:val="23906919"/>
    <w:rsid w:val="23DC4798"/>
    <w:rsid w:val="23E92592"/>
    <w:rsid w:val="24307B74"/>
    <w:rsid w:val="2469451B"/>
    <w:rsid w:val="248A7AD8"/>
    <w:rsid w:val="24B139C0"/>
    <w:rsid w:val="24E011DB"/>
    <w:rsid w:val="24E474BE"/>
    <w:rsid w:val="25102171"/>
    <w:rsid w:val="25140E84"/>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E80DE9"/>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7F63D56"/>
    <w:rsid w:val="3848012E"/>
    <w:rsid w:val="38D81226"/>
    <w:rsid w:val="390037A2"/>
    <w:rsid w:val="3907358F"/>
    <w:rsid w:val="39155B04"/>
    <w:rsid w:val="39162FC5"/>
    <w:rsid w:val="3974CECD"/>
    <w:rsid w:val="399A3BF6"/>
    <w:rsid w:val="39C0122C"/>
    <w:rsid w:val="39E210F9"/>
    <w:rsid w:val="3A1E0383"/>
    <w:rsid w:val="3A50212D"/>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49168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BF3F42"/>
    <w:rsid w:val="40DA6652"/>
    <w:rsid w:val="40F651D2"/>
    <w:rsid w:val="41096FD4"/>
    <w:rsid w:val="410D268C"/>
    <w:rsid w:val="411E5C8C"/>
    <w:rsid w:val="41202C33"/>
    <w:rsid w:val="41252EDB"/>
    <w:rsid w:val="41276645"/>
    <w:rsid w:val="41744D2D"/>
    <w:rsid w:val="41C73588"/>
    <w:rsid w:val="42240501"/>
    <w:rsid w:val="423170C2"/>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834587"/>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B77F6"/>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14206"/>
    <w:rsid w:val="547B7136"/>
    <w:rsid w:val="548D0188"/>
    <w:rsid w:val="54974C26"/>
    <w:rsid w:val="54C811C0"/>
    <w:rsid w:val="54C8231F"/>
    <w:rsid w:val="54D23DEC"/>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A9516C"/>
    <w:rsid w:val="59C07F16"/>
    <w:rsid w:val="59EB0FCE"/>
    <w:rsid w:val="59EF0317"/>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691A1A"/>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B58B0"/>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51B81"/>
    <w:rsid w:val="6AD71D05"/>
    <w:rsid w:val="6AF133F1"/>
    <w:rsid w:val="6B016D82"/>
    <w:rsid w:val="6B2031BA"/>
    <w:rsid w:val="6B2A62D8"/>
    <w:rsid w:val="6B6721F6"/>
    <w:rsid w:val="6BBB1626"/>
    <w:rsid w:val="6C055638"/>
    <w:rsid w:val="6C0B233D"/>
    <w:rsid w:val="6C385BB0"/>
    <w:rsid w:val="6C81768C"/>
    <w:rsid w:val="6CA1253B"/>
    <w:rsid w:val="6CA1407A"/>
    <w:rsid w:val="6CDB4347"/>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0D62E8"/>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5A1CD5"/>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9740C"/>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175</Words>
  <Characters>243</Characters>
  <Lines>199</Lines>
  <Paragraphs>56</Paragraphs>
  <TotalTime>0</TotalTime>
  <ScaleCrop>false</ScaleCrop>
  <LinksUpToDate>false</LinksUpToDate>
  <CharactersWithSpaces>268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2026-05-29T03:32:46Z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