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2E93D5B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59F65F8B">
      <w:pPr>
        <w:rPr>
          <w:rFonts w:ascii="Times New Roman" w:hAnsi="Times New Roman" w:eastAsia="微软雅黑" w:cs="Times New Roman"/>
        </w:rPr>
      </w:pPr>
    </w:p>
    <w:p w14:paraId="762AE17C">
      <w:pPr>
        <w:rPr>
          <w:rFonts w:ascii="Times New Roman" w:hAnsi="Times New Roman" w:eastAsia="微软雅黑" w:cs="Times New Roman"/>
        </w:rPr>
      </w:pPr>
    </w:p>
    <w:p w14:paraId="5B97C6A3">
      <w:pPr>
        <w:rPr>
          <w:rFonts w:ascii="Times New Roman" w:hAnsi="Times New Roman" w:eastAsia="微软雅黑" w:cs="Times New Roman"/>
        </w:rPr>
      </w:pPr>
    </w:p>
    <w:p w14:paraId="1DD45388">
      <w:pPr>
        <w:rPr>
          <w:rFonts w:ascii="Times New Roman" w:hAnsi="Times New Roman" w:eastAsia="微软雅黑" w:cs="Times New Roman"/>
        </w:rPr>
      </w:pPr>
    </w:p>
    <w:p w14:paraId="5A882BE1">
      <w:pPr>
        <w:rPr>
          <w:rFonts w:ascii="Times New Roman" w:hAnsi="Times New Roman" w:eastAsia="微软雅黑" w:cs="Times New Roman"/>
        </w:rPr>
      </w:pPr>
    </w:p>
    <w:p w14:paraId="5597E937">
      <w:pPr>
        <w:rPr>
          <w:rFonts w:ascii="Times New Roman" w:hAnsi="Times New Roman" w:eastAsia="微软雅黑" w:cs="Times New Roman"/>
        </w:rPr>
      </w:pPr>
    </w:p>
    <w:p w14:paraId="1E099AA8">
      <w:pPr>
        <w:rPr>
          <w:rFonts w:ascii="Times New Roman" w:hAnsi="Times New Roman" w:eastAsia="微软雅黑" w:cs="Times New Roman"/>
        </w:rPr>
      </w:pPr>
    </w:p>
    <w:p w14:paraId="0E4EB2EB">
      <w:pPr>
        <w:rPr>
          <w:rFonts w:ascii="Times New Roman" w:hAnsi="Times New Roman" w:eastAsia="微软雅黑" w:cs="Times New Roman"/>
        </w:rPr>
      </w:pPr>
    </w:p>
    <w:p w14:paraId="0B3C3336">
      <w:pPr>
        <w:rPr>
          <w:rFonts w:ascii="Times New Roman" w:hAnsi="Times New Roman" w:eastAsia="微软雅黑" w:cs="Times New Roman"/>
        </w:rPr>
      </w:pPr>
    </w:p>
    <w:p w14:paraId="71768E99">
      <w:pPr>
        <w:rPr>
          <w:rFonts w:ascii="Times New Roman" w:hAnsi="Times New Roman" w:eastAsia="微软雅黑" w:cs="Times New Roman"/>
        </w:rPr>
      </w:pPr>
    </w:p>
    <w:p w14:paraId="5287CD0D">
      <w:pPr>
        <w:rPr>
          <w:rFonts w:ascii="Times New Roman" w:hAnsi="Times New Roman" w:eastAsia="微软雅黑" w:cs="Times New Roman"/>
        </w:rPr>
      </w:pPr>
    </w:p>
    <w:p w14:paraId="7E0D6B47">
      <w:pPr>
        <w:rPr>
          <w:rFonts w:ascii="Times New Roman" w:hAnsi="Times New Roman" w:eastAsia="微软雅黑" w:cs="Times New Roman"/>
        </w:rPr>
      </w:pPr>
    </w:p>
    <w:p w14:paraId="37DD9C9D">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%}甲状腺癌17基因检测报告{% else %}甲状腺癌17基因+PD-L1检测报告{% endif %}</w:t>
      </w:r>
    </w:p>
    <w:p w14:paraId="1044E158">
      <w:pPr>
        <w:rPr>
          <w:rFonts w:ascii="黑体" w:hAnsi="黑体" w:eastAsia="黑体" w:cs="黑体"/>
          <w:color w:val="548235" w:themeColor="accent6" w:themeShade="BF"/>
          <w:sz w:val="48"/>
          <w:szCs w:val="48"/>
          <w:lang w:eastAsia="zh-CN"/>
        </w:rPr>
      </w:pPr>
    </w:p>
    <w:p w14:paraId="6A5F7648">
      <w:pPr>
        <w:rPr>
          <w:rFonts w:ascii="黑体" w:hAnsi="黑体" w:eastAsia="黑体" w:cs="黑体"/>
          <w:color w:val="548235" w:themeColor="accent6" w:themeShade="BF"/>
          <w:sz w:val="48"/>
          <w:szCs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6"/>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086495FD">
      <w:pPr>
        <w:rPr>
          <w:rFonts w:ascii="黑体" w:hAnsi="黑体" w:eastAsia="黑体" w:cs="黑体"/>
          <w:color w:val="548235" w:themeColor="accent6" w:themeShade="BF"/>
          <w:sz w:val="48"/>
          <w:szCs w:val="48"/>
          <w:lang w:eastAsia="zh-CN"/>
        </w:rPr>
      </w:pPr>
    </w:p>
    <w:p w14:paraId="2408181A">
      <w:pPr>
        <w:rPr>
          <w:rFonts w:ascii="黑体" w:hAnsi="黑体" w:eastAsia="黑体" w:cs="黑体"/>
          <w:color w:val="548235" w:themeColor="accent6" w:themeShade="BF"/>
          <w:sz w:val="48"/>
          <w:szCs w:val="48"/>
          <w:lang w:eastAsia="zh-CN"/>
        </w:rPr>
      </w:pPr>
    </w:p>
    <w:p w14:paraId="4726F37C">
      <w:pPr>
        <w:rPr>
          <w:rFonts w:ascii="Times New Roman" w:hAnsi="Times New Roman" w:eastAsia="微软雅黑" w:cs="Times New Roman"/>
          <w:sz w:val="30"/>
          <w:szCs w:val="30"/>
        </w:rPr>
      </w:pPr>
    </w:p>
    <w:p w14:paraId="72859EF1">
      <w:pPr>
        <w:rPr>
          <w:rFonts w:ascii="Times New Roman" w:hAnsi="Times New Roman" w:eastAsia="微软雅黑" w:cs="Times New Roman"/>
          <w:sz w:val="20"/>
          <w:lang w:eastAsia="zh-CN"/>
        </w:rPr>
        <w:sectPr>
          <w:pgSz w:w="11911" w:h="16838"/>
          <w:pgMar w:top="1037" w:right="1020" w:bottom="981" w:left="1020" w:header="720" w:footer="720" w:gutter="0"/>
          <w:pgNumType w:start="1"/>
          <w:cols w:space="0" w:num="1"/>
        </w:sectPr>
      </w:pPr>
    </w:p>
    <w:p w14:paraId="78B329F0">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F029215">
      <w:pPr>
        <w:jc w:val="center"/>
        <w:rPr>
          <w:sz w:val="24"/>
          <w:szCs w:val="24"/>
          <w:lang w:eastAsia="zh-CN"/>
        </w:rPr>
      </w:pPr>
      <w:r>
        <w:rPr>
          <w:rFonts w:hint="eastAsia" w:ascii="Times New Roman" w:hAnsi="Times New Roman" w:eastAsia="微软雅黑"/>
          <w:sz w:val="36"/>
          <w:szCs w:val="36"/>
          <w:lang w:eastAsia="zh-CN"/>
        </w:rPr>
        <w:t>Content</w:t>
      </w:r>
    </w:p>
    <w:p w14:paraId="09B19386">
      <w:pPr>
        <w:rPr>
          <w:rFonts w:ascii="Times New Roman" w:hAnsi="Times New Roman" w:eastAsia="微软雅黑" w:cs="Times New Roman"/>
          <w:b/>
          <w:color w:val="00B050"/>
          <w:sz w:val="32"/>
          <w:szCs w:val="32"/>
          <w:lang w:eastAsia="zh-CN"/>
        </w:rPr>
      </w:pPr>
    </w:p>
    <w:p w14:paraId="17382AF9">
      <w:pPr>
        <w:rPr>
          <w:rFonts w:ascii="Times New Roman" w:hAnsi="Times New Roman" w:eastAsia="微软雅黑" w:cs="Times New Roman"/>
          <w:lang w:eastAsia="zh-CN"/>
        </w:rPr>
      </w:pPr>
    </w:p>
    <w:p w14:paraId="34426428">
      <w:pPr>
        <w:rPr>
          <w:rFonts w:ascii="Times New Roman" w:hAnsi="Times New Roman" w:eastAsia="微软雅黑" w:cs="Times New Roman"/>
          <w:lang w:eastAsia="zh-CN"/>
        </w:rPr>
      </w:pPr>
    </w:p>
    <w:sdt>
      <w:sdtPr>
        <w:rPr>
          <w:rFonts w:ascii="Times New Roman" w:hAnsi="Times New Roman" w:eastAsia="微软雅黑" w:cs="Times New Roman"/>
          <w:sz w:val="21"/>
        </w:rPr>
        <w:id w:val="147465786"/>
        <w:docPartObj>
          <w:docPartGallery w:val="Table of Contents"/>
          <w:docPartUnique/>
        </w:docPartObj>
      </w:sdtPr>
      <w:sdtEndPr>
        <w:rPr>
          <w:rFonts w:ascii="Times New Roman" w:hAnsi="Times New Roman" w:eastAsia="微软雅黑" w:cs="Times New Roman"/>
          <w:b/>
          <w:sz w:val="22"/>
          <w:szCs w:val="24"/>
        </w:rPr>
      </w:sdtEndPr>
      <w:sdtContent>
        <w:p w14:paraId="71BEA6D5">
          <w:pPr>
            <w:tabs>
              <w:tab w:val="right" w:leader="dot" w:pos="9870"/>
            </w:tabs>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4BBAE56E">
          <w:pPr>
            <w:pStyle w:val="11"/>
            <w:tabs>
              <w:tab w:val="right" w:leader="dot" w:pos="9865"/>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_Toc3928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样本信息</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_Toc3928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2DEEDABE">
          <w:pPr>
            <w:pStyle w:val="11"/>
            <w:tabs>
              <w:tab w:val="right" w:leader="dot" w:pos="9865"/>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_Toc1419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检测项目</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_Toc1419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39F53834">
          <w:pPr>
            <w:pStyle w:val="11"/>
            <w:tabs>
              <w:tab w:val="right" w:leader="dot" w:pos="9865"/>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_Toc9182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检测基因列表</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_Toc9182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58EA0E65">
          <w:pPr>
            <w:pStyle w:val="11"/>
            <w:tabs>
              <w:tab w:val="right" w:leader="dot" w:pos="9865"/>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_Toc12177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检测结果总览</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_Toc12177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72F6A090">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_Toc23586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检测结果小结</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_Toc23586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31C0121D">
          <w:pPr>
            <w:pStyle w:val="11"/>
            <w:tabs>
              <w:tab w:val="right" w:leader="dot" w:pos="9865"/>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_Toc7269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检测结果及用药提示</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_Toc7269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3</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0E24D79A">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_Toc10984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甲状腺癌热点基因检测结果</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_Toc10984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3</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468A74AF">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_Toc28139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靶向药物用药提示</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_Toc28139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4</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04230913">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_Toc1008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本癌种FDA/NMPA获批的其他可选靶向药物</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_Toc1008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8</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4CAC8379">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_Toc25765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预后评估</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_Toc25765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9</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2F67B2D7">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_Toc23150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PD-L1检测结果</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_Toc23150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10</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or summaryOfRresults.prognosticEvaluationSize != 0 %}</w:t>
          </w:r>
        </w:p>
        <w:p w14:paraId="1BAAA603">
          <w:pPr>
            <w:pStyle w:val="11"/>
            <w:tabs>
              <w:tab w:val="right" w:leader="dot" w:pos="9865"/>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_Toc28871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基因检测结果解析</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_Toc28871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12</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7DC4A91B">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_Toc18510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变异位点结果解析</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_Toc18510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12</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4"/>
              <w:szCs w:val="24"/>
            </w:rPr>
            <w:t>{% if summaryOfRresults.</w:t>
          </w:r>
          <w:r>
            <w:rPr>
              <w:rFonts w:ascii="Times New Roman" w:hAnsi="Times New Roman" w:eastAsia="微软雅黑"/>
              <w:sz w:val="24"/>
              <w:szCs w:val="24"/>
            </w:rPr>
            <w:t>prognosticEvaluationSize</w:t>
          </w:r>
          <w:r>
            <w:rPr>
              <w:rFonts w:hint="eastAsia" w:ascii="Times New Roman" w:hAnsi="Times New Roman" w:eastAsia="微软雅黑"/>
              <w:sz w:val="24"/>
              <w:szCs w:val="24"/>
            </w:rPr>
            <w:t xml:space="preserve"> != 0 %}</w:t>
          </w:r>
        </w:p>
        <w:p w14:paraId="0BAF5F2C">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_Toc11508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预后评估结果解析</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_Toc11508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15</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4"/>
              <w:szCs w:val="24"/>
            </w:rPr>
            <w:t>{% endif %}</w:t>
          </w:r>
          <w:r>
            <w:rPr>
              <w:rFonts w:hint="eastAsia" w:ascii="Times New Roman" w:hAnsi="Times New Roman" w:eastAsia="微软雅黑"/>
              <w:sz w:val="24"/>
              <w:szCs w:val="24"/>
              <w:lang w:eastAsia="zh-CN"/>
            </w:rPr>
            <w:t>{% endif %}</w:t>
          </w:r>
        </w:p>
        <w:p w14:paraId="35F6BC5B">
          <w:pPr>
            <w:pStyle w:val="11"/>
            <w:tabs>
              <w:tab w:val="right" w:leader="dot" w:pos="9865"/>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_Toc19587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_Toc19587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16</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3A6FD1BD">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_Toc6081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样本质控情况</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_Toc6081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16</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4D903CC1">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_Toc16631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val="en-US" w:eastAsia="zh-CN"/>
            </w:rPr>
            <w:t>变异位点检测列表</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_Toc16631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17</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20A2223B">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_Toc19058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常见靶向药物相关基因检测列表</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_Toc19058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19</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663F1985">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_Toc27864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检测方法与局限性</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_Toc27864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20</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709C65CB">
          <w:pPr>
            <w:pStyle w:val="12"/>
            <w:tabs>
              <w:tab w:val="right" w:leader="dot" w:pos="9871"/>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_Toc7828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参考文献</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_Toc7828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21</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1AC0A965">
          <w:pPr>
            <w:pStyle w:val="11"/>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29CCF886">
      <w:pPr>
        <w:pStyle w:val="2"/>
        <w:spacing w:after="60"/>
        <w:rPr>
          <w:rFonts w:cs="Times New Roman"/>
          <w:sz w:val="20"/>
        </w:rPr>
        <w:sectPr>
          <w:headerReference r:id="rId3" w:type="default"/>
          <w:footerReference r:id="rId4" w:type="default"/>
          <w:pgSz w:w="11911" w:h="16838"/>
          <w:pgMar w:top="1037" w:right="1020" w:bottom="981" w:left="1020" w:header="567" w:footer="720" w:gutter="0"/>
          <w:pgNumType w:start="1"/>
          <w:cols w:space="0" w:num="1"/>
        </w:sectPr>
      </w:pPr>
      <w:bookmarkStart w:id="0" w:name="_Toc27500"/>
      <w:bookmarkStart w:id="1" w:name="_Toc21669"/>
      <w:bookmarkStart w:id="2" w:name="_Toc24397"/>
      <w:bookmarkStart w:id="3" w:name="_Toc32054"/>
      <w:bookmarkStart w:id="4" w:name="_Toc21009_WPSOffice_Level1"/>
      <w:bookmarkStart w:id="5" w:name="_Toc30143_WPSOffice_Level1"/>
      <w:bookmarkStart w:id="6" w:name="_Toc24178_WPSOffice_Level1"/>
      <w:bookmarkStart w:id="7" w:name="_Toc13806"/>
    </w:p>
    <w:p w14:paraId="0C6FCD3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3928"/>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if type == "tissue" %}{%if "胸腹水" in specimentype %}胸腹水{% else %}石蜡样本{% endif %}{% elif type == "blood" %}{%if "胸腹水(上清)" in specimentype %}胸腹水(上清){% else %}血液{% endif %}{% endif %}</w:t>
            </w:r>
            <w:bookmarkStart w:id="121" w:name="_GoBack"/>
            <w:bookmarkEnd w:id="121"/>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0F640B22">
      <w:pPr>
        <w:rPr>
          <w:rFonts w:ascii="Times New Roman" w:hAnsi="Times New Roman" w:eastAsia="微软雅黑" w:cs="Times New Roman"/>
          <w:b/>
          <w:color w:val="00B050"/>
          <w:sz w:val="28"/>
          <w:szCs w:val="28"/>
          <w:lang w:eastAsia="zh-CN"/>
        </w:rPr>
      </w:pPr>
    </w:p>
    <w:p w14:paraId="0CB67E9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9594"/>
      <w:bookmarkStart w:id="10" w:name="_Toc7021_WPSOffice_Level1"/>
      <w:bookmarkStart w:id="11" w:name="_Toc11465"/>
      <w:bookmarkStart w:id="12" w:name="_Toc18062_WPSOffice_Level1"/>
      <w:bookmarkStart w:id="13" w:name="_Toc11015_WPSOffice_Level1"/>
      <w:bookmarkStart w:id="14" w:name="_Toc1419"/>
      <w:bookmarkStart w:id="15" w:name="_Toc10518"/>
      <w:bookmarkStart w:id="16" w:name="_Toc17451"/>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46F19FB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17</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1ED916E">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和预后</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p>
    <w:p w14:paraId="564F309F">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50881E4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9" w:name="_Toc9182"/>
      <w:r>
        <w:rPr>
          <w:color w:val="62B541"/>
          <w:sz w:val="32"/>
          <w14:shadow w14:blurRad="50800" w14:dist="38100" w14:dir="10800000" w14:sx="100000" w14:sy="100000" w14:kx="0" w14:ky="0" w14:algn="r">
            <w14:srgbClr w14:val="62B541">
              <w14:alpha w14:val="60000"/>
            </w14:srgbClr>
          </w14:shadow>
        </w:rPr>
        <w:t>检测</w:t>
      </w:r>
      <w:r>
        <w:rPr>
          <w:rFonts w:hint="eastAsia"/>
          <w:color w:val="62B541"/>
          <w:sz w:val="32"/>
          <w14:shadow w14:blurRad="50800" w14:dist="38100" w14:dir="10800000" w14:sx="100000" w14:sy="100000" w14:kx="0" w14:ky="0" w14:algn="r">
            <w14:srgbClr w14:val="62B541">
              <w14:alpha w14:val="60000"/>
            </w14:srgbClr>
          </w14:shadow>
        </w:rPr>
        <w:t>基因列表</w:t>
      </w:r>
      <w:bookmarkEnd w:id="19"/>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25BE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388AE1A2">
            <w:pPr>
              <w:widowControl/>
              <w:jc w:val="both"/>
              <w:rPr>
                <w:rFonts w:ascii="Times New Roman" w:hAnsi="Times New Roman" w:eastAsia="微软雅黑" w:cs="Times New Roman"/>
                <w:i/>
                <w:sz w:val="21"/>
                <w:szCs w:val="21"/>
              </w:rPr>
            </w:pPr>
            <w:r>
              <w:rPr>
                <w:rFonts w:ascii="Times New Roman" w:hAnsi="Times New Roman" w:eastAsia="微软雅黑" w:cs="Times New Roman"/>
                <w:sz w:val="18"/>
                <w:szCs w:val="18"/>
                <w:lang w:eastAsia="zh-CN" w:bidi="ar"/>
              </w:rPr>
              <w:t xml:space="preserve">{%tr for Gene in </w:t>
            </w:r>
            <w:r>
              <w:rPr>
                <w:rFonts w:hint="eastAsia" w:ascii="Times New Roman" w:hAnsi="Times New Roman" w:eastAsia="微软雅黑" w:cs="Times New Roman"/>
                <w:sz w:val="18"/>
                <w:szCs w:val="18"/>
                <w:lang w:eastAsia="zh-CN" w:bidi="ar"/>
              </w:rPr>
              <w:t>gene.genes</w:t>
            </w:r>
            <w:r>
              <w:rPr>
                <w:rFonts w:ascii="Times New Roman" w:hAnsi="Times New Roman" w:eastAsia="微软雅黑" w:cs="Times New Roman"/>
                <w:sz w:val="18"/>
                <w:szCs w:val="18"/>
                <w:lang w:eastAsia="zh-CN" w:bidi="ar"/>
              </w:rPr>
              <w:t xml:space="preserve"> | red(6,18,True) %}</w:t>
            </w:r>
          </w:p>
        </w:tc>
      </w:tr>
      <w:tr w14:paraId="07DCE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0C874EBE">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3C9FE14">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18616222">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141238B7">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779CE434">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26010247">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Gene[5] }}</w:t>
            </w:r>
          </w:p>
        </w:tc>
      </w:tr>
      <w:tr w14:paraId="6BD0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680BB5B">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bidi="ar"/>
              </w:rPr>
              <w:t>{%tr endfor%}</w:t>
            </w:r>
          </w:p>
        </w:tc>
      </w:tr>
    </w:tbl>
    <w:p w14:paraId="39144551">
      <w:pPr>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2A22F3E5">
      <w:pPr>
        <w:jc w:val="both"/>
        <w:rPr>
          <w:rFonts w:ascii="Times New Roman" w:hAnsi="Times New Roman" w:eastAsia="微软雅黑" w:cs="Times New Roman"/>
          <w:sz w:val="18"/>
          <w:szCs w:val="18"/>
          <w:lang w:eastAsia="zh-CN"/>
        </w:rPr>
      </w:pPr>
    </w:p>
    <w:p w14:paraId="1D35D67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0" w:name="_Toc23369_WPSOffice_Level1"/>
      <w:bookmarkStart w:id="21" w:name="_Toc18058"/>
      <w:bookmarkStart w:id="22" w:name="_Toc4088"/>
      <w:bookmarkStart w:id="23" w:name="_Toc3871"/>
      <w:bookmarkStart w:id="24" w:name="_Toc1410"/>
      <w:bookmarkStart w:id="25" w:name="_Toc6221_WPSOffice_Level1"/>
      <w:bookmarkStart w:id="26" w:name="_Toc25920"/>
      <w:bookmarkStart w:id="27" w:name="_Toc12177"/>
      <w:r>
        <w:rPr>
          <w:rFonts w:hint="eastAsia"/>
          <w:color w:val="62B541"/>
          <w:sz w:val="32"/>
          <w14:shadow w14:blurRad="50800" w14:dist="38100" w14:dir="10800000" w14:sx="100000" w14:sy="100000" w14:kx="0" w14:ky="0" w14:algn="r">
            <w14:srgbClr w14:val="62B541">
              <w14:alpha w14:val="60000"/>
            </w14:srgbClr>
          </w14:shadow>
        </w:rPr>
        <w:t>检测结果</w:t>
      </w:r>
      <w:bookmarkEnd w:id="20"/>
      <w:bookmarkEnd w:id="21"/>
      <w:bookmarkEnd w:id="22"/>
      <w:bookmarkEnd w:id="23"/>
      <w:bookmarkEnd w:id="24"/>
      <w:bookmarkEnd w:id="25"/>
      <w:bookmarkEnd w:id="26"/>
      <w:r>
        <w:rPr>
          <w:rFonts w:hint="eastAsia"/>
          <w:color w:val="62B541"/>
          <w:sz w:val="32"/>
          <w14:shadow w14:blurRad="50800" w14:dist="38100" w14:dir="10800000" w14:sx="100000" w14:sy="100000" w14:kx="0" w14:ky="0" w14:algn="r">
            <w14:srgbClr w14:val="62B541">
              <w14:alpha w14:val="60000"/>
            </w14:srgbClr>
          </w14:shadow>
        </w:rPr>
        <w:t>总览</w:t>
      </w:r>
      <w:bookmarkEnd w:id="27"/>
    </w:p>
    <w:p w14:paraId="3D97816C">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28" w:name="_Toc11674"/>
      <w:bookmarkStart w:id="29" w:name="_Toc149826003"/>
      <w:bookmarkStart w:id="30" w:name="_Toc149832728"/>
      <w:bookmarkStart w:id="31" w:name="_Toc23586"/>
      <w:r>
        <w:rPr>
          <w:rFonts w:hint="eastAsia"/>
          <w:color w:val="auto"/>
          <w:sz w:val="30"/>
          <w:lang w:eastAsia="zh-CN"/>
        </w:rPr>
        <w:t>检测结果小结</w:t>
      </w:r>
      <w:bookmarkEnd w:id="28"/>
      <w:bookmarkEnd w:id="29"/>
      <w:bookmarkEnd w:id="30"/>
      <w:bookmarkEnd w:id="31"/>
    </w:p>
    <w:tbl>
      <w:tblPr>
        <w:tblStyle w:val="14"/>
        <w:tblpPr w:leftFromText="180" w:rightFromText="180" w:vertAnchor="text" w:horzAnchor="page" w:tblpXSpec="center" w:tblpY="10"/>
        <w:tblOverlap w:val="never"/>
        <w:tblW w:w="9851"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447"/>
        <w:gridCol w:w="5404"/>
      </w:tblGrid>
      <w:tr w14:paraId="15478F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op w:val="nil"/>
              <w:bottom w:val="nil"/>
              <w:right w:val="single" w:color="FFFFFF" w:sz="18" w:space="0"/>
            </w:tcBorders>
            <w:shd w:val="clear" w:color="auto" w:fill="62BC41"/>
            <w:vAlign w:val="center"/>
          </w:tcPr>
          <w:p w14:paraId="1CA44BDF">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4D62AED2">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37E6FF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op w:val="nil"/>
              <w:tl2br w:val="nil"/>
              <w:tr2bl w:val="nil"/>
            </w:tcBorders>
            <w:shd w:val="clear" w:color="auto" w:fill="auto"/>
            <w:vAlign w:val="center"/>
          </w:tcPr>
          <w:p w14:paraId="2BB8176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14:paraId="2F6DD77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D8AD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14:paraId="1111F64B">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14:paraId="3A2D2728">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个变异位点，其中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3F5F1A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1" w:type="dxa"/>
            <w:gridSpan w:val="2"/>
            <w:tcBorders>
              <w:tl2br w:val="nil"/>
              <w:tr2bl w:val="nil"/>
            </w:tcBorders>
            <w:shd w:val="clear" w:color="auto" w:fill="auto"/>
            <w:vAlign w:val="center"/>
          </w:tcPr>
          <w:p w14:paraId="7E024FF9">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65AE81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14:paraId="0DF86A5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14:paraId="6FF341BF">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65E2B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1" w:type="dxa"/>
            <w:gridSpan w:val="2"/>
            <w:tcBorders>
              <w:tl2br w:val="nil"/>
              <w:tr2bl w:val="nil"/>
            </w:tcBorders>
            <w:shd w:val="clear" w:color="auto" w:fill="auto"/>
            <w:vAlign w:val="center"/>
          </w:tcPr>
          <w:p w14:paraId="66C667A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B77E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14:paraId="42EC9B3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14:paraId="570D6F09">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BC832C9">
      <w:pPr>
        <w:rPr>
          <w:rFonts w:ascii="Times New Roman" w:hAnsi="Times New Roman" w:eastAsia="微软雅黑" w:cs="Times New Roman"/>
          <w:b/>
          <w:bCs/>
          <w:color w:val="00B050"/>
          <w:sz w:val="28"/>
          <w:szCs w:val="36"/>
          <w:lang w:eastAsia="zh-CN"/>
        </w:rPr>
      </w:pPr>
    </w:p>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F9B3EA0">
      <w:pPr>
        <w:rPr>
          <w:lang w:eastAsia="zh-CN"/>
        </w:rPr>
      </w:pPr>
      <w:r>
        <w:rPr>
          <w:lang w:eastAsia="zh-CN"/>
        </w:rPr>
        <w:br w:type="page"/>
      </w:r>
    </w:p>
    <w:bookmarkEnd w:id="18"/>
    <w:p w14:paraId="6F7F5547">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2" w:name="_Toc7269"/>
      <w:r>
        <w:rPr>
          <w:rStyle w:val="38"/>
          <w:rFonts w:hint="eastAsia"/>
          <w:b/>
          <w:bCs/>
          <w:color w:val="62B541"/>
          <w:sz w:val="32"/>
          <w:szCs w:val="40"/>
          <w14:shadow w14:blurRad="50800" w14:dist="38100" w14:dir="10800000" w14:sx="100000" w14:sy="100000" w14:kx="0" w14:ky="0" w14:algn="r">
            <w14:srgbClr w14:val="62B541">
              <w14:alpha w14:val="60000"/>
            </w14:srgbClr>
          </w14:shadow>
        </w:rPr>
        <w:t>检测结果及用药提示</w:t>
      </w:r>
      <w:bookmarkEnd w:id="32"/>
    </w:p>
    <w:p w14:paraId="5D9B54B1">
      <w:pPr>
        <w:pStyle w:val="3"/>
        <w:numPr>
          <w:ilvl w:val="255"/>
          <w:numId w:val="0"/>
        </w:numPr>
        <w:jc w:val="left"/>
        <w:rPr>
          <w:color w:val="auto"/>
          <w:sz w:val="30"/>
          <w:lang w:eastAsia="zh-CN"/>
        </w:rPr>
      </w:pPr>
      <w:bookmarkStart w:id="33" w:name="_Toc10984"/>
      <w:r>
        <w:rPr>
          <w:rFonts w:hint="eastAsia"/>
          <w:color w:val="auto"/>
          <w:sz w:val="30"/>
          <w:lang w:eastAsia="zh-CN"/>
        </w:rPr>
        <w:t>甲状腺癌热点基因检测结果</w:t>
      </w:r>
      <w:bookmarkEnd w:id="33"/>
    </w:p>
    <w:tbl>
      <w:tblPr>
        <w:tblStyle w:val="14"/>
        <w:tblW w:w="9811" w:type="dxa"/>
        <w:tblInd w:w="129"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356"/>
        <w:gridCol w:w="2244"/>
        <w:gridCol w:w="2925"/>
        <w:gridCol w:w="2286"/>
      </w:tblGrid>
      <w:tr w14:paraId="2812EB6F">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356" w:type="dxa"/>
            <w:tcBorders>
              <w:top w:val="nil"/>
              <w:bottom w:val="nil"/>
              <w:right w:val="single" w:color="FFFFFF" w:sz="18" w:space="0"/>
            </w:tcBorders>
            <w:shd w:val="clear" w:color="auto" w:fill="62BC41"/>
            <w:vAlign w:val="center"/>
          </w:tcPr>
          <w:p w14:paraId="2B09DB0C">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2043A9C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03A9A2F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3AACD90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71FFA6E1">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nil"/>
              <w:bottom w:val="single" w:color="A4A4A4" w:sz="4" w:space="0"/>
            </w:tcBorders>
            <w:shd w:val="clear" w:color="auto" w:fill="auto"/>
            <w:vAlign w:val="center"/>
          </w:tcPr>
          <w:p w14:paraId="0CBE0C6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11AF32B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nil"/>
            </w:tcBorders>
            <w:shd w:val="clear" w:color="auto" w:fill="auto"/>
            <w:vAlign w:val="center"/>
          </w:tcPr>
          <w:p w14:paraId="1635ABBF">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6E84686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56" w:type="dxa"/>
            <w:tcBorders>
              <w:top w:val="nil"/>
              <w:bottom w:val="single" w:color="A4A4A4" w:sz="4" w:space="0"/>
              <w:right w:val="single" w:color="A4A4A4" w:sz="4" w:space="0"/>
            </w:tcBorders>
            <w:shd w:val="clear" w:color="auto" w:fill="auto"/>
            <w:vAlign w:val="center"/>
          </w:tcPr>
          <w:p w14:paraId="3EFB2DE7">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1AF1BE14">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44DAB820">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3DBC89AC">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0B451C3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nil"/>
            </w:tcBorders>
            <w:shd w:val="clear" w:color="auto" w:fill="auto"/>
            <w:vAlign w:val="center"/>
          </w:tcPr>
          <w:p w14:paraId="06D61E7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0114F5C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56" w:type="dxa"/>
            <w:tcBorders>
              <w:top w:val="nil"/>
              <w:bottom w:val="single" w:color="A4A4A4" w:sz="4" w:space="0"/>
              <w:right w:val="single" w:color="A4A4A4" w:sz="4" w:space="0"/>
            </w:tcBorders>
            <w:shd w:val="clear" w:color="auto" w:fill="auto"/>
            <w:vAlign w:val="center"/>
          </w:tcPr>
          <w:p w14:paraId="4A9C31D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79EB5B60">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2D58E97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EA3D7">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29D966B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single" w:color="A4A4A4" w:sz="4" w:space="0"/>
            </w:tcBorders>
            <w:shd w:val="clear" w:color="auto" w:fill="auto"/>
            <w:vAlign w:val="center"/>
          </w:tcPr>
          <w:p w14:paraId="3CFB196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41189AC1">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single" w:color="A4A4A4" w:sz="4" w:space="0"/>
            </w:tcBorders>
            <w:shd w:val="clear" w:color="auto" w:fill="auto"/>
            <w:vAlign w:val="center"/>
          </w:tcPr>
          <w:p w14:paraId="54B17E6D">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1E7D2292">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762A98B9">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4284F87D">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lang w:eastAsia="zh-CN"/>
        </w:rPr>
        <w:t>CSCO 《分化型甲状腺癌诊疗指南2021》；</w:t>
      </w:r>
    </w:p>
    <w:p w14:paraId="096BF231">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p>
    <w:p w14:paraId="7FC3538B">
      <w:pPr>
        <w:numPr>
          <w:ilvl w:val="0"/>
          <w:numId w:val="7"/>
        </w:numPr>
        <w:rPr>
          <w:rFonts w:ascii="微软雅黑" w:hAnsi="微软雅黑" w:eastAsia="微软雅黑" w:cs="微软雅黑"/>
          <w:sz w:val="18"/>
          <w:szCs w:val="18"/>
          <w:lang w:eastAsia="zh-CN" w:bidi="ar"/>
        </w:rPr>
      </w:pPr>
      <w:r>
        <w:rPr>
          <w:rFonts w:ascii="Times New Roman" w:hAnsi="Times New Roman" w:eastAsia="微软雅黑" w:cs="黑体"/>
          <w:b/>
          <w:bCs/>
          <w:color w:val="00B050"/>
          <w:sz w:val="28"/>
          <w:szCs w:val="36"/>
          <w:lang w:eastAsia="zh-CN"/>
        </w:rPr>
        <w:br w:type="page"/>
      </w:r>
    </w:p>
    <w:p w14:paraId="39559539">
      <w:pPr>
        <w:pStyle w:val="3"/>
        <w:numPr>
          <w:ilvl w:val="255"/>
          <w:numId w:val="0"/>
        </w:numPr>
        <w:jc w:val="left"/>
        <w:rPr>
          <w:color w:val="auto"/>
          <w:sz w:val="30"/>
          <w:lang w:eastAsia="zh-CN"/>
        </w:rPr>
      </w:pPr>
      <w:bookmarkStart w:id="34" w:name="_Toc18062_WPSOffice_Level2"/>
      <w:bookmarkStart w:id="35" w:name="_Toc24979"/>
      <w:bookmarkStart w:id="36" w:name="_Toc22976"/>
      <w:bookmarkStart w:id="37" w:name="_Toc30265"/>
      <w:bookmarkStart w:id="38" w:name="_Toc23375"/>
      <w:bookmarkStart w:id="39" w:name="_Toc9088"/>
      <w:bookmarkStart w:id="40" w:name="_Toc11015_WPSOffice_Level2"/>
      <w:bookmarkStart w:id="41" w:name="_Toc28139"/>
      <w:r>
        <w:rPr>
          <w:rFonts w:hint="eastAsia"/>
          <w:color w:val="auto"/>
          <w:sz w:val="30"/>
          <w:lang w:eastAsia="zh-CN"/>
        </w:rPr>
        <w:t>靶向药物用药提示</w:t>
      </w:r>
      <w:bookmarkEnd w:id="34"/>
      <w:bookmarkEnd w:id="35"/>
      <w:bookmarkEnd w:id="36"/>
      <w:bookmarkEnd w:id="37"/>
      <w:bookmarkEnd w:id="38"/>
      <w:bookmarkEnd w:id="39"/>
      <w:bookmarkEnd w:id="40"/>
      <w:bookmarkEnd w:id="41"/>
    </w:p>
    <w:p w14:paraId="0E6D92BC">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2B91AD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024356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ADC946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145BC5F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DEA63A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EC00B3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4508BC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FD776B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DD74BC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FA8B9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A42482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04F5EA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1DFA3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8D7D6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2BA91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A7D56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38F09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A8BAB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86739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6C5A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CFDA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15C5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DBD4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D544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D7AF8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9AEC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68943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C3145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4685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B9697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6DF8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9C92B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65891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25B8D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47EE5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E0CE6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52195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BF614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885FB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3DFCF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3CD74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831FC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EAB52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84710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96A9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42C10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4F3A56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2936EF">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F9BC83">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7128B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D40F2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60E7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5B346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88B0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78CB6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0DA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25385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2A66E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518A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62355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37CA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2282F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60B7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0C4D0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DCD216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F959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F6200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9374A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827F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E0FB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291A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8DE48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10D339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5322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1F1D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89B2417">
      <w:pPr>
        <w:pStyle w:val="6"/>
        <w:ind w:left="420"/>
        <w:rPr>
          <w:rFonts w:ascii="Times New Roman" w:hAnsi="Times New Roman" w:eastAsia="微软雅黑" w:cs="Times New Roman"/>
          <w:b/>
          <w:sz w:val="20"/>
          <w:lang w:eastAsia="zh-CN"/>
        </w:rPr>
      </w:pPr>
    </w:p>
    <w:p w14:paraId="6411A63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7E02C6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444F52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4297B96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4AEAA6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ABB3C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CE2271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D3F58F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0C423D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7DE2A4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1EBBDB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0FEBE1F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B43FB10">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BEFA21E">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CFAF6D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017F157">
      <w:pPr>
        <w:pStyle w:val="3"/>
        <w:numPr>
          <w:ilvl w:val="255"/>
          <w:numId w:val="0"/>
        </w:numPr>
        <w:jc w:val="left"/>
        <w:rPr>
          <w:sz w:val="30"/>
          <w:lang w:eastAsia="zh-CN"/>
        </w:rPr>
      </w:pPr>
      <w:bookmarkStart w:id="42" w:name="_Toc149832733"/>
      <w:bookmarkStart w:id="43" w:name="_Toc1008"/>
      <w:bookmarkStart w:id="44" w:name="_Toc22117"/>
      <w:bookmarkStart w:id="45" w:name="_Toc149826009"/>
      <w:r>
        <w:rPr>
          <w:rFonts w:hint="eastAsia"/>
          <w:color w:val="auto"/>
          <w:sz w:val="30"/>
          <w:lang w:eastAsia="zh-CN"/>
        </w:rPr>
        <w:t>本癌种FDA/NMPA获批的其他可选靶向药物</w:t>
      </w:r>
      <w:bookmarkEnd w:id="42"/>
      <w:bookmarkEnd w:id="43"/>
      <w:bookmarkEnd w:id="44"/>
      <w:bookmarkEnd w:id="4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D04BF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702900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E5E54F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A0E2A5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D0D687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F0DCE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8C14B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6BD95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A8AAF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F8B7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DECC62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8AF92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CFF52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FBB2D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44BB0DC">
      <w:pPr>
        <w:rPr>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eastAsia"/>
          <w:sz w:val="30"/>
          <w:lang w:eastAsia="zh-CN"/>
        </w:rPr>
        <w:br w:type="page"/>
      </w:r>
    </w:p>
    <w:p w14:paraId="2A7923EB">
      <w:pPr>
        <w:pStyle w:val="3"/>
        <w:numPr>
          <w:ilvl w:val="255"/>
          <w:numId w:val="0"/>
        </w:numPr>
        <w:jc w:val="left"/>
        <w:rPr>
          <w:color w:val="auto"/>
          <w:sz w:val="30"/>
          <w:lang w:eastAsia="zh-CN"/>
        </w:rPr>
      </w:pPr>
      <w:bookmarkStart w:id="46" w:name="_Toc25765"/>
      <w:r>
        <w:rPr>
          <w:rFonts w:hint="eastAsia"/>
          <w:color w:val="auto"/>
          <w:sz w:val="30"/>
          <w:lang w:eastAsia="zh-CN"/>
        </w:rPr>
        <w:t>预后评估</w:t>
      </w:r>
      <w:bookmarkEnd w:id="46"/>
    </w:p>
    <w:p w14:paraId="5097D90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4491984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7DFCE59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1379" w:type="dxa"/>
            <w:tcBorders>
              <w:top w:val="nil"/>
              <w:left w:val="single" w:color="FFFFFF" w:sz="18" w:space="0"/>
              <w:bottom w:val="nil"/>
              <w:right w:val="single" w:color="FFFFFF" w:sz="18" w:space="0"/>
            </w:tcBorders>
            <w:shd w:val="clear" w:color="auto" w:fill="62BC41"/>
            <w:vAlign w:val="center"/>
          </w:tcPr>
          <w:p w14:paraId="49E69FD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20A1828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14:paraId="3F37AF2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422A2F2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57B4B2A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0ACD254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DC901F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2638206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3A19B17E">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64439239">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5B3257C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43277D52">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09783B3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592C1B4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2BEB98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505B059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36D44E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AA76C07">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416A61FF">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4BC534F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04C00C6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34BA9D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6729B19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81CE4E6">
      <w:pPr>
        <w:widowControl/>
        <w:rPr>
          <w:rFonts w:ascii="Times New Roman" w:hAnsi="Times New Roman" w:eastAsia="微软雅黑" w:cs="Times New Roman"/>
          <w:b/>
          <w:bCs/>
          <w:color w:val="0070C0"/>
          <w:sz w:val="28"/>
          <w:szCs w:val="28"/>
          <w:lang w:eastAsia="zh-CN"/>
        </w:rPr>
      </w:pPr>
    </w:p>
    <w:p w14:paraId="146807ED">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0D0F3E6">
      <w:pPr>
        <w:rPr>
          <w:rFonts w:ascii="Times New Roman" w:hAnsi="Times New Roman" w:eastAsia="微软雅黑" w:cs="Times New Roman"/>
          <w:sz w:val="18"/>
          <w:szCs w:val="18"/>
          <w:shd w:val="clear" w:color="auto" w:fill="FFFFFF"/>
          <w:lang w:eastAsia="zh-CN"/>
        </w:rPr>
      </w:pPr>
      <w:bookmarkStart w:id="47" w:name="_Toc4331_WPSOffice_Level1"/>
      <w:bookmarkStart w:id="48" w:name="_Toc5598"/>
      <w:bookmarkStart w:id="49" w:name="_Toc25727"/>
      <w:bookmarkStart w:id="50" w:name="_Toc28194"/>
      <w:bookmarkStart w:id="51" w:name="_Toc23846_WPSOffice_Level1"/>
      <w:bookmarkStart w:id="52" w:name="_Toc32443_WPSOffice_Level1"/>
      <w:bookmarkStart w:id="53" w:name="_Toc23903"/>
      <w:bookmarkStart w:id="54" w:name="_Toc3266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EE396FF">
      <w:pPr>
        <w:pStyle w:val="3"/>
        <w:numPr>
          <w:ilvl w:val="255"/>
          <w:numId w:val="0"/>
        </w:numPr>
        <w:jc w:val="left"/>
        <w:rPr>
          <w:color w:val="auto"/>
          <w:sz w:val="30"/>
          <w:lang w:eastAsia="zh-CN"/>
        </w:rPr>
      </w:pPr>
      <w:bookmarkStart w:id="55" w:name="_Toc10223"/>
      <w:bookmarkStart w:id="56" w:name="_Toc20034"/>
      <w:bookmarkStart w:id="57" w:name="_Toc106719764"/>
      <w:bookmarkStart w:id="58" w:name="_Toc23150"/>
      <w:r>
        <w:rPr>
          <w:rFonts w:hint="eastAsia"/>
          <w:color w:val="auto"/>
          <w:sz w:val="30"/>
          <w:lang w:eastAsia="zh-CN"/>
        </w:rPr>
        <w:t>PD-L1检测结果</w:t>
      </w:r>
      <w:bookmarkEnd w:id="55"/>
      <w:bookmarkEnd w:id="56"/>
      <w:bookmarkEnd w:id="57"/>
      <w:bookmarkEnd w:id="58"/>
    </w:p>
    <w:p w14:paraId="54D363E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B23541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F2D89B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698CA98">
            <w:pPr>
              <w:pStyle w:val="39"/>
            </w:pPr>
            <w:r>
              <w:rPr>
                <w:rFonts w:hint="eastAsia"/>
              </w:rPr>
              <w:t>{{</w:t>
            </w:r>
            <w:r>
              <w:t xml:space="preserve"> PDInfo</w:t>
            </w:r>
            <w:r>
              <w:rPr>
                <w:rFonts w:hint="eastAsia"/>
              </w:rPr>
              <w:t>.</w:t>
            </w:r>
            <w:r>
              <w:t>Tumor_cell_count</w:t>
            </w:r>
            <w:r>
              <w:rPr>
                <w:rFonts w:hint="eastAsia"/>
              </w:rPr>
              <w:t xml:space="preserve"> }}</w:t>
            </w:r>
          </w:p>
        </w:tc>
      </w:tr>
      <w:tr w14:paraId="2850CF4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A33A647">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51A545A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C5B0C1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4FD7E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BC767D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0C1A01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125F8F3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33109E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86B400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1C6BEB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B4E760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89081A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609A2A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6C90F6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A4AA600">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7ED0B1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CD20A07">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FAF2FD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C8A29D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3C237F9">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08EEEDE">
      <w:pPr>
        <w:spacing w:line="276" w:lineRule="auto"/>
        <w:ind w:right="449" w:rightChars="204"/>
        <w:rPr>
          <w:rFonts w:ascii="微软雅黑" w:hAnsi="微软雅黑" w:eastAsia="微软雅黑" w:cs="微软雅黑"/>
          <w:b/>
          <w:color w:val="000000"/>
          <w:sz w:val="18"/>
          <w:szCs w:val="18"/>
        </w:rPr>
      </w:pPr>
    </w:p>
    <w:p w14:paraId="19948AB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6D0CB9D">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2883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92634D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DBA1FF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8667FC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BA39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8333EF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6BB7B8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121B4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4AF319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DB2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21B183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CE08D3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136B8E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5ED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35BE7C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6FEB40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17EFD13">
            <w:pPr>
              <w:spacing w:line="276" w:lineRule="auto"/>
              <w:jc w:val="left"/>
              <w:rPr>
                <w:rFonts w:ascii="Times New Roman" w:hAnsi="Times New Roman" w:eastAsia="微软雅黑" w:cs="Times New Roman"/>
                <w:sz w:val="18"/>
                <w:szCs w:val="18"/>
                <w:shd w:val="clear" w:color="auto" w:fill="FFFFFF"/>
                <w:lang w:eastAsia="zh-CN"/>
              </w:rPr>
            </w:pPr>
          </w:p>
        </w:tc>
      </w:tr>
      <w:tr w14:paraId="3491D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C9A70C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E062B1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145F3F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D83E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03EFAC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0B1EEE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A17817F">
            <w:pPr>
              <w:spacing w:line="276" w:lineRule="auto"/>
              <w:jc w:val="left"/>
              <w:rPr>
                <w:rFonts w:ascii="Times New Roman" w:hAnsi="Times New Roman" w:eastAsia="微软雅黑" w:cs="Times New Roman"/>
                <w:sz w:val="18"/>
                <w:szCs w:val="18"/>
                <w:shd w:val="clear" w:color="auto" w:fill="FFFFFF"/>
                <w:lang w:eastAsia="zh-CN"/>
              </w:rPr>
            </w:pPr>
          </w:p>
        </w:tc>
      </w:tr>
    </w:tbl>
    <w:p w14:paraId="69A9B011">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0B23E1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D027BF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42885F5">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3B56EB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E1F1B4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5AC610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D51BC8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65995F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5AE92B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BBCE85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5B25F55">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FEAB56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F96417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3BB5AD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A8C2F2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B23992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43E109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7A6A21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09707A1">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4C29573F">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summaryOfRresults.prognosticEvaluationSize != 0 %}</w:t>
      </w:r>
    </w:p>
    <w:bookmarkEnd w:id="47"/>
    <w:bookmarkEnd w:id="48"/>
    <w:bookmarkEnd w:id="49"/>
    <w:bookmarkEnd w:id="50"/>
    <w:bookmarkEnd w:id="51"/>
    <w:bookmarkEnd w:id="52"/>
    <w:bookmarkEnd w:id="53"/>
    <w:bookmarkEnd w:id="54"/>
    <w:p w14:paraId="78422D04">
      <w:pPr>
        <w:pStyle w:val="2"/>
        <w:numPr>
          <w:ilvl w:val="255"/>
          <w:numId w:val="0"/>
        </w:numPr>
        <w:jc w:val="left"/>
      </w:pPr>
      <w:bookmarkStart w:id="59" w:name="_Toc18793"/>
      <w:bookmarkStart w:id="60" w:name="_Toc149832736"/>
      <w:bookmarkStart w:id="61" w:name="_Toc28871"/>
      <w:bookmarkStart w:id="62" w:name="_Toc180"/>
      <w:bookmarkStart w:id="63" w:name="_Toc149826012"/>
      <w:bookmarkStart w:id="64" w:name="_Toc2749"/>
      <w:r>
        <w:rPr>
          <w:color w:val="62B541"/>
          <w:sz w:val="32"/>
          <w14:shadow w14:blurRad="50800" w14:dist="38100" w14:dir="10800000" w14:sx="100000" w14:sy="100000" w14:kx="0" w14:ky="0" w14:algn="r">
            <w14:srgbClr w14:val="62B541">
              <w14:alpha w14:val="60000"/>
            </w14:srgbClr>
          </w14:shadow>
        </w:rPr>
        <w:t>基因检测结果解析</w:t>
      </w:r>
      <w:bookmarkEnd w:id="59"/>
      <w:bookmarkEnd w:id="60"/>
      <w:bookmarkEnd w:id="61"/>
      <w:bookmarkEnd w:id="62"/>
      <w:bookmarkEnd w:id="63"/>
    </w:p>
    <w:p w14:paraId="511711EA">
      <w:pPr>
        <w:numPr>
          <w:ilvl w:val="255"/>
          <w:numId w:val="0"/>
        </w:numPr>
        <w:rPr>
          <w:rFonts w:ascii="Times New Roman" w:hAnsi="Times New Roman" w:eastAsia="微软雅黑" w:cs="Times New Roman"/>
          <w:b/>
          <w:sz w:val="24"/>
          <w:szCs w:val="24"/>
          <w:lang w:eastAsia="zh-CN"/>
        </w:rPr>
      </w:pPr>
      <w:bookmarkStart w:id="65" w:name="OLE_LINK1"/>
      <w:bookmarkStart w:id="66" w:name="_Toc32302"/>
      <w:bookmarkStart w:id="67" w:name="_Toc149832737"/>
      <w:bookmarkStart w:id="68" w:name="_Toc149826013"/>
      <w:bookmarkStart w:id="69" w:name="_Toc8516"/>
      <w:r>
        <w:rPr>
          <w:rFonts w:hint="eastAsia" w:ascii="Times New Roman" w:hAnsi="Times New Roman" w:eastAsia="微软雅黑" w:cs="Times New Roman"/>
          <w:b/>
          <w:sz w:val="24"/>
          <w:szCs w:val="24"/>
          <w:lang w:eastAsia="zh-CN"/>
        </w:rPr>
        <w:t>{%if BodyDrugDrugDetectionStr or unknownVarAnalysisStr %}</w:t>
      </w:r>
    </w:p>
    <w:bookmarkEnd w:id="65"/>
    <w:p w14:paraId="7908F0DC">
      <w:pPr>
        <w:pStyle w:val="3"/>
        <w:numPr>
          <w:ilvl w:val="255"/>
          <w:numId w:val="0"/>
        </w:numPr>
        <w:jc w:val="left"/>
        <w:rPr>
          <w:color w:val="auto"/>
          <w:sz w:val="30"/>
          <w:lang w:eastAsia="zh-CN"/>
        </w:rPr>
      </w:pPr>
      <w:bookmarkStart w:id="70" w:name="_Toc18510"/>
      <w:r>
        <w:rPr>
          <w:rFonts w:hint="eastAsia"/>
          <w:color w:val="auto"/>
          <w:sz w:val="30"/>
          <w:lang w:eastAsia="zh-CN"/>
        </w:rPr>
        <w:t>变异位点结果解析</w:t>
      </w:r>
      <w:bookmarkEnd w:id="66"/>
      <w:bookmarkEnd w:id="70"/>
    </w:p>
    <w:p w14:paraId="7EDAF689">
      <w:pPr>
        <w:numPr>
          <w:ilvl w:val="255"/>
          <w:numId w:val="0"/>
        </w:num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7"/>
      <w:bookmarkEnd w:id="68"/>
      <w:bookmarkEnd w:id="69"/>
    </w:p>
    <w:p w14:paraId="13D1632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0DF47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3E0E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1F52B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32F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6308E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3C8AC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DDD32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4DFA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1157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541F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6463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B2376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4F16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B821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963A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C037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7BC5F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53479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2217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4CC2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32D0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56AC5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3861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8409E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B46D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BCEF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0BF5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2BF3E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A6E8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656D4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45DA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4380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485B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F1A2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65C7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F7A3A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7761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A6198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735B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DD1C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E3DF1A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4C752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27BD64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91C254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5112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81AB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35112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7EDC2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23708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508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64807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41F73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5E742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85522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90695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9CC82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04333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ED115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90894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AEA6D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5D1A2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1AF26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E6FC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20309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E27C3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E3E2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8D4E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153A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1A2806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6C18A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8138F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99445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9F45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3798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5DB4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422EC0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BE9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15E03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E2235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2336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26D65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97106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39A4E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FCBFD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46D4A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01B8B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E2FB8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29EF84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E894A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2C3B2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B1C233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CE8532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266B7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F037E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15B05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7BA3F9A">
      <w:pPr>
        <w:pStyle w:val="25"/>
        <w:rPr>
          <w:color w:val="auto"/>
        </w:rPr>
      </w:pPr>
      <w:r>
        <w:rPr>
          <w:rFonts w:hint="eastAsia"/>
          <w:color w:val="auto"/>
        </w:rPr>
        <w:t>{% endif %}{% endfor %}{% for vus in unknownVarAnalysisStr %}</w:t>
      </w:r>
    </w:p>
    <w:p w14:paraId="6ECFD4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99C89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CE0BEB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73A942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EAB48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11BA5A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7033B9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7C77D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61A16C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33F445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13C51E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46E7E2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5F62C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774BD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5889B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CEF1D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7C548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EA9DE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737D8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CE079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9FD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E07F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79CA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9CF6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3AC2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DD853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213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3907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8922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FEE8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37E8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19FCD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DB04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0038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1164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6903D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D972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C76E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923A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E36FD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CE77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EFA5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730F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58908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165E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6499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5543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6222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C15E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04EF2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D5DB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0D6C6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A47822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F14E53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166301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529915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03D21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31D7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F7361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72034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F2365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05293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7CC2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13E4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63CBB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A98DF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EDF9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3B0B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9C24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3B21E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9712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BF5933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4574B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BEF8D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8DE50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A9E72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91D20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880E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1FF40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9E886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D58DA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58220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A3502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20218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5D69E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3A1B4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24DB55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23737D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A400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E4A9F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0D6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319B7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EA53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5CB80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9621E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30FF7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BD4A2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ECE97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111F5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066DCC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E5102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7FE1B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93F61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9B7E7F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B0079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93B3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23DAA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72BE51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 if summaryOfRresults.</w:t>
      </w:r>
      <w:r>
        <w:rPr>
          <w:rFonts w:ascii="Times New Roman" w:hAnsi="Times New Roman" w:eastAsia="微软雅黑" w:cs="Times New Roman"/>
          <w:b/>
          <w:sz w:val="24"/>
          <w:szCs w:val="24"/>
          <w:lang w:eastAsia="zh-CN"/>
        </w:rPr>
        <w:t>prognosticEvaluationSize</w:t>
      </w:r>
      <w:r>
        <w:rPr>
          <w:rFonts w:hint="eastAsia" w:ascii="Times New Roman" w:hAnsi="Times New Roman" w:eastAsia="微软雅黑" w:cs="Times New Roman"/>
          <w:b/>
          <w:sz w:val="24"/>
          <w:szCs w:val="24"/>
          <w:lang w:eastAsia="zh-CN"/>
        </w:rPr>
        <w:t xml:space="preserve"> != 0 %}</w:t>
      </w:r>
    </w:p>
    <w:p w14:paraId="36A35CD8">
      <w:pPr>
        <w:pStyle w:val="3"/>
        <w:numPr>
          <w:ilvl w:val="255"/>
          <w:numId w:val="0"/>
        </w:numPr>
        <w:jc w:val="left"/>
        <w:rPr>
          <w:color w:val="auto"/>
          <w:sz w:val="30"/>
          <w:lang w:eastAsia="zh-CN"/>
        </w:rPr>
      </w:pPr>
      <w:bookmarkStart w:id="71" w:name="_Toc11508"/>
      <w:r>
        <w:rPr>
          <w:rFonts w:hint="eastAsia"/>
          <w:color w:val="auto"/>
          <w:sz w:val="30"/>
          <w:lang w:eastAsia="zh-CN"/>
        </w:rPr>
        <w:t>预后评估结果解析</w:t>
      </w:r>
      <w:bookmarkEnd w:id="71"/>
    </w:p>
    <w:p w14:paraId="28644668">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A2F81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C977E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3B5D8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E2AA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E1B3E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356D41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F72FB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31657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63B59ED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2E69AC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32B22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5318003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3B474950">
      <w:pPr>
        <w:rPr>
          <w:rFonts w:ascii="Times New Roman" w:hAnsi="Times New Roman" w:eastAsia="微软雅黑" w:cs="Times New Roman"/>
          <w:b/>
          <w:color w:val="45A3A7"/>
          <w:sz w:val="24"/>
          <w:szCs w:val="24"/>
          <w:lang w:eastAsia="zh-CN"/>
        </w:rPr>
      </w:pPr>
    </w:p>
    <w:p w14:paraId="2C6B60FB">
      <w:pPr>
        <w:pStyle w:val="25"/>
        <w:rPr>
          <w:color w:val="auto"/>
        </w:rPr>
      </w:pPr>
      <w:r>
        <w:rPr>
          <w:rFonts w:hint="eastAsia"/>
          <w:color w:val="auto"/>
        </w:rPr>
        <w:t>{% endfor %}</w:t>
      </w:r>
      <w:r>
        <w:rPr>
          <w:bCs/>
          <w:color w:val="auto"/>
          <w:sz w:val="28"/>
          <w:szCs w:val="28"/>
        </w:rPr>
        <w:br w:type="page"/>
      </w:r>
      <w:r>
        <w:rPr>
          <w:rFonts w:hint="eastAsia"/>
          <w:color w:val="auto"/>
        </w:rPr>
        <w:t>{% endif %}</w:t>
      </w:r>
      <w:bookmarkEnd w:id="64"/>
      <w:bookmarkStart w:id="72" w:name="_Toc1707_WPSOffice_Level2"/>
      <w:bookmarkStart w:id="73" w:name="_Toc16347"/>
      <w:bookmarkStart w:id="74" w:name="_Toc15530"/>
      <w:bookmarkStart w:id="75" w:name="_Toc21764_WPSOffice_Level2"/>
      <w:bookmarkStart w:id="76" w:name="_Toc6988"/>
      <w:bookmarkStart w:id="77" w:name="_Toc26649"/>
      <w:bookmarkStart w:id="78" w:name="_Toc3782"/>
      <w:r>
        <w:rPr>
          <w:rFonts w:hint="eastAsia"/>
          <w:color w:val="auto"/>
        </w:rPr>
        <w:t>{% endif %}</w:t>
      </w:r>
    </w:p>
    <w:bookmarkEnd w:id="72"/>
    <w:bookmarkEnd w:id="73"/>
    <w:bookmarkEnd w:id="74"/>
    <w:bookmarkEnd w:id="75"/>
    <w:bookmarkEnd w:id="76"/>
    <w:bookmarkEnd w:id="77"/>
    <w:bookmarkEnd w:id="78"/>
    <w:p w14:paraId="030D5261">
      <w:pPr>
        <w:numPr>
          <w:ilvl w:val="255"/>
          <w:numId w:val="0"/>
        </w:numPr>
        <w:jc w:val="both"/>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9" w:name="_Toc13196_WPSOffice_Level1"/>
      <w:bookmarkStart w:id="80" w:name="_Toc12505"/>
      <w:bookmarkStart w:id="81" w:name="_Toc1707_WPSOffice_Level1"/>
      <w:bookmarkStart w:id="82" w:name="_Toc21764_WPSOffice_Level1"/>
      <w:bookmarkStart w:id="83" w:name="_Toc27302"/>
      <w:bookmarkStart w:id="84" w:name="_Toc28240"/>
      <w:bookmarkStart w:id="85" w:name="_Toc2409"/>
      <w:bookmarkStart w:id="86" w:name="_Toc16594"/>
      <w:bookmarkStart w:id="87" w:name="_Toc19587"/>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9"/>
      <w:bookmarkEnd w:id="80"/>
      <w:bookmarkEnd w:id="81"/>
      <w:bookmarkEnd w:id="82"/>
      <w:bookmarkEnd w:id="83"/>
      <w:bookmarkEnd w:id="84"/>
      <w:bookmarkEnd w:id="85"/>
      <w:bookmarkEnd w:id="86"/>
    </w:p>
    <w:bookmarkEnd w:id="87"/>
    <w:p w14:paraId="30DA2930">
      <w:pPr>
        <w:pStyle w:val="3"/>
        <w:numPr>
          <w:ilvl w:val="255"/>
          <w:numId w:val="0"/>
        </w:numPr>
        <w:jc w:val="left"/>
        <w:rPr>
          <w:color w:val="auto"/>
          <w:sz w:val="30"/>
          <w:lang w:eastAsia="zh-CN"/>
        </w:rPr>
      </w:pPr>
      <w:bookmarkStart w:id="88" w:name="_Toc24085_WPSOffice_Level1"/>
      <w:bookmarkStart w:id="89" w:name="_Toc14255_WPSOffice_Level1"/>
      <w:bookmarkStart w:id="90" w:name="_Toc27075"/>
      <w:bookmarkStart w:id="91" w:name="_Toc4168"/>
      <w:bookmarkStart w:id="92" w:name="_Toc15840_WPSOffice_Level1"/>
      <w:bookmarkStart w:id="93" w:name="_Toc6081"/>
      <w:bookmarkStart w:id="94" w:name="_Toc31490"/>
      <w:r>
        <w:rPr>
          <w:rFonts w:hint="eastAsia"/>
          <w:color w:val="auto"/>
          <w:sz w:val="30"/>
          <w:lang w:eastAsia="zh-CN"/>
        </w:rPr>
        <w:t>样本质控情况</w:t>
      </w:r>
      <w:bookmarkEnd w:id="88"/>
      <w:bookmarkEnd w:id="89"/>
      <w:bookmarkEnd w:id="90"/>
      <w:bookmarkEnd w:id="91"/>
      <w:bookmarkEnd w:id="92"/>
      <w:bookmarkEnd w:id="93"/>
      <w:bookmarkEnd w:id="94"/>
    </w:p>
    <w:tbl>
      <w:tblPr>
        <w:tblStyle w:val="14"/>
        <w:tblpPr w:leftFromText="180" w:rightFromText="180" w:vertAnchor="text" w:horzAnchor="page" w:tblpXSpec="center" w:tblpY="91"/>
        <w:tblOverlap w:val="never"/>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BF753D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themeColor="background1" w:sz="18" w:space="0"/>
            </w:tcBorders>
            <w:shd w:val="clear" w:color="auto" w:fill="62BC41"/>
            <w:vAlign w:val="center"/>
          </w:tcPr>
          <w:p w14:paraId="63304ACD">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11DD1A72">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31A88163">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7EDC789A">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2265B9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84091E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2CE92A6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69447E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7F0774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43DA906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E6C05C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16E00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56B72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B626E7">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AD2D9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E05CF8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CA54CC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BD061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FC6360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4B2C94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20FECF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5B71D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4B7C5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0FF190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4656A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12949E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4E9C5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4DF74D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39D58B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CC218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49835A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8B8891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94F4D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3913F7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C67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451FBC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D31FD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CAE501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BCE1F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17499B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DE85E0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397BBC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BEE260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050AD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08C6CF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5CBF06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68695D9D">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2A6C3A4">
      <w:pPr>
        <w:rPr>
          <w:rFonts w:ascii="Times New Roman" w:hAnsi="Times New Roman" w:eastAsia="微软雅黑" w:cs="Times New Roman"/>
          <w:b/>
          <w:sz w:val="18"/>
          <w:szCs w:val="18"/>
          <w:lang w:eastAsia="zh-CN"/>
        </w:rPr>
      </w:pPr>
    </w:p>
    <w:p w14:paraId="6AA9498C">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62576EDA">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肿瘤细胞含量：送检样本经HE染色评估的肿瘤细胞含量。如送检样本不满足病理评估所需条件，则不进行此项评估。血浆cfDNA样本不做此项评估。</w:t>
      </w:r>
    </w:p>
    <w:p w14:paraId="52FF232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14:paraId="59FD4D7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DNA降解程度：cfDNA样本不适用于此项评估。</w:t>
      </w:r>
    </w:p>
    <w:p w14:paraId="749098D3">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FB97B3A">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40C6982">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FB0C157">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5387A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14:paraId="0904321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14:paraId="4648CE1B">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14:paraId="02F35D0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14:paraId="10CE953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14:paraId="0F9FA09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总体质量评估：根据 DNA 平均测序深度进行评估，分为“合格”、“警戒“、”不合格”三个等级。总体质量评估为“警戒“或者“不合格”时，均会影响检测的准确性和敏感性。</w:t>
      </w:r>
    </w:p>
    <w:p w14:paraId="58B60F30">
      <w:pPr>
        <w:widowControl/>
        <w:rPr>
          <w:rFonts w:ascii="Times New Roman" w:hAnsi="Times New Roman" w:eastAsia="微软雅黑" w:cs="黑体"/>
          <w:sz w:val="21"/>
          <w:lang w:eastAsia="zh-CN"/>
        </w:rPr>
      </w:pPr>
    </w:p>
    <w:p w14:paraId="540AE9CE">
      <w:pPr>
        <w:widowControl/>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p>
    <w:p w14:paraId="122A9F68">
      <w:pPr>
        <w:pStyle w:val="3"/>
        <w:numPr>
          <w:ilvl w:val="255"/>
          <w:numId w:val="0"/>
        </w:numPr>
        <w:jc w:val="left"/>
        <w:rPr>
          <w:rFonts w:hint="eastAsia"/>
          <w:color w:val="auto"/>
          <w:sz w:val="30"/>
          <w:lang w:val="en-US" w:eastAsia="zh-CN"/>
        </w:rPr>
      </w:pPr>
      <w:bookmarkStart w:id="95" w:name="_Toc22634"/>
      <w:bookmarkStart w:id="96" w:name="_Toc26449"/>
      <w:bookmarkStart w:id="97" w:name="_Toc16631"/>
      <w:bookmarkStart w:id="98" w:name="_Toc24247"/>
      <w:bookmarkStart w:id="99" w:name="_Toc30346"/>
      <w:bookmarkStart w:id="100" w:name="_Toc11406"/>
      <w:r>
        <w:rPr>
          <w:rFonts w:hint="eastAsia"/>
          <w:color w:val="auto"/>
          <w:sz w:val="30"/>
          <w:lang w:val="en-US" w:eastAsia="zh-CN"/>
        </w:rPr>
        <w:t>变异位点检测列表</w:t>
      </w:r>
      <w:bookmarkEnd w:id="95"/>
      <w:bookmarkEnd w:id="96"/>
      <w:bookmarkEnd w:id="97"/>
      <w:bookmarkEnd w:id="98"/>
    </w:p>
    <w:p w14:paraId="48D30983">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本次检测包含但不限于以下重要位点</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8"/>
        <w:gridCol w:w="3373"/>
        <w:gridCol w:w="3756"/>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2"/>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2"/>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2"/>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2"/>
                <w:b/>
                <w:bCs w:val="0"/>
                <w:color w:val="000000"/>
                <w:lang w:val="en-US" w:eastAsia="zh-CN" w:bidi="ar"/>
              </w:rPr>
              <w:t>融合形式</w:t>
            </w:r>
          </w:p>
        </w:tc>
      </w:tr>
      <w:tr w14:paraId="0D009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93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0119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2B4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c.1397G&gt;T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0FD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p.G466V</w:t>
            </w:r>
          </w:p>
        </w:tc>
      </w:tr>
      <w:tr w14:paraId="01F0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A7DA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3AE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4FC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c.1403T&gt;G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9A0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p.F468C</w:t>
            </w:r>
          </w:p>
        </w:tc>
      </w:tr>
      <w:tr w14:paraId="5353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BB5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EA5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907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c.1406G&gt;C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E8D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p.G469A</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c.1411G&gt;T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p.V471F</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c.1741A&gt;T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p.N581Y</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c.1780G&gt;A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p.D594N</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c.1799T&gt;A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p.V600E</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c.1803A&gt;T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p.K601N</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AKT1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p.E17K</w:t>
            </w:r>
          </w:p>
        </w:tc>
      </w:tr>
      <w:tr w14:paraId="5C15E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743D0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AKT1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A3235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63AB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c.155T&gt;G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BA3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p.L52R</w:t>
            </w:r>
          </w:p>
        </w:tc>
      </w:tr>
      <w:tr w14:paraId="26D33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11A9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65D4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55F9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8E80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w:t>
            </w:r>
          </w:p>
        </w:tc>
      </w:tr>
      <w:tr w14:paraId="5B2E6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5DC7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C334F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13DF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1499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EML4-ALK.E13A20.COSF1062.2</w:t>
            </w:r>
          </w:p>
        </w:tc>
      </w:tr>
      <w:tr w14:paraId="4A7A0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AB97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07F4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9494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CD8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w:t>
            </w:r>
          </w:p>
        </w:tc>
      </w:tr>
      <w:tr w14:paraId="7FF00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E7B9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C1D8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A4631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AF94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EML4-ALK.E13A20.COSF408.1</w:t>
            </w:r>
          </w:p>
        </w:tc>
      </w:tr>
      <w:tr w14:paraId="4A58A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0B1B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42DF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A00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8142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EML4-ALK.E13ins90A20</w:t>
            </w:r>
          </w:p>
        </w:tc>
      </w:tr>
      <w:tr w14:paraId="6CB8C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717D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815A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36DA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C1A0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w:t>
            </w:r>
          </w:p>
        </w:tc>
      </w:tr>
      <w:tr w14:paraId="03858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6CD6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534B2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2302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5571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EML4-ALK.E20A20.COSF409.1</w:t>
            </w:r>
          </w:p>
        </w:tc>
      </w:tr>
      <w:tr w14:paraId="4C9C8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5D57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6FCA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E274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6EBC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w:t>
            </w:r>
          </w:p>
        </w:tc>
      </w:tr>
      <w:tr w14:paraId="17942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85FE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E1267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E9362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7B5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EML4-ALK.E20A20.COSF730.1</w:t>
            </w:r>
          </w:p>
        </w:tc>
      </w:tr>
      <w:tr w14:paraId="745E3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758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B37BC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590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1DB1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EML4-ALK.E6aA20.AB374361</w:t>
            </w:r>
          </w:p>
        </w:tc>
      </w:tr>
      <w:tr w14:paraId="24D40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AD66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F970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113D1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4814B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EML4-ALK.E6aA20.COSF411</w:t>
            </w:r>
          </w:p>
        </w:tc>
      </w:tr>
      <w:tr w14:paraId="19FAF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4FB4B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E9A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F039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B8E3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EML4-ALK.E6bA20.AB374362</w:t>
            </w:r>
          </w:p>
        </w:tc>
      </w:tr>
      <w:tr w14:paraId="54B3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3DC9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EB598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8D6DB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FDCF8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w:t>
            </w:r>
          </w:p>
        </w:tc>
      </w:tr>
      <w:tr w14:paraId="5B14F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2184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F439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D5D4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5DE0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EML4-ALK.E6bA20.COSF412.1</w:t>
            </w:r>
          </w:p>
        </w:tc>
      </w:tr>
      <w:tr w14:paraId="4DD6F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442F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57BE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503D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66DE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EML4-ALK.E6ins18A20</w:t>
            </w:r>
          </w:p>
        </w:tc>
      </w:tr>
      <w:tr w14:paraId="7236B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ED6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69D1A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1541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62B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3843B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1A91C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920A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29AE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69E4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p.G12V</w:t>
            </w:r>
          </w:p>
        </w:tc>
      </w:tr>
      <w:tr w14:paraId="79E21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AB58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8439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6438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3DB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p.G12C</w:t>
            </w:r>
          </w:p>
        </w:tc>
      </w:tr>
      <w:tr w14:paraId="652D7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EA2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C28D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24A0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483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p.G12S</w:t>
            </w:r>
          </w:p>
        </w:tc>
      </w:tr>
      <w:tr w14:paraId="29E8E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76AE9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E6B2A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AB03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3787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p.G13D</w:t>
            </w:r>
          </w:p>
        </w:tc>
      </w:tr>
      <w:tr w14:paraId="77608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77EE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278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25A8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0C99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p.G12R</w:t>
            </w:r>
          </w:p>
        </w:tc>
      </w:tr>
      <w:tr w14:paraId="20014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E31E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25D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3E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CC1C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p.G12A</w:t>
            </w:r>
          </w:p>
        </w:tc>
      </w:tr>
      <w:tr w14:paraId="0FB34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D8E3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6270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700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32B2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2D27F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94DF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32E7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7C8B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FD2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w:t>
            </w:r>
            <w:r>
              <w:rPr>
                <w:rFonts w:hint="eastAsia" w:ascii="Times New Roman" w:hAnsi="Times New Roman" w:eastAsia="宋体" w:cs="Times New Roman"/>
                <w:b w:val="0"/>
                <w:bCs w:val="0"/>
                <w:i w:val="0"/>
                <w:iCs w:val="0"/>
                <w:color w:val="000000"/>
                <w:kern w:val="0"/>
                <w:sz w:val="20"/>
                <w:szCs w:val="20"/>
                <w:u w:val="none"/>
                <w:lang w:val="en-US" w:eastAsia="zh-CN" w:bidi="ar"/>
              </w:rPr>
              <w:t>3</w:t>
            </w:r>
            <w:r>
              <w:rPr>
                <w:rFonts w:hint="default" w:ascii="Times New Roman" w:hAnsi="Times New Roman" w:eastAsia="宋体" w:cs="Times New Roman"/>
                <w:b w:val="0"/>
                <w:bCs w:val="0"/>
                <w:i w:val="0"/>
                <w:iCs w:val="0"/>
                <w:color w:val="000000"/>
                <w:kern w:val="0"/>
                <w:sz w:val="20"/>
                <w:szCs w:val="20"/>
                <w:u w:val="none"/>
                <w:lang w:val="en-US" w:eastAsia="zh-CN" w:bidi="ar"/>
              </w:rPr>
              <w:t>D</w:t>
            </w:r>
          </w:p>
        </w:tc>
      </w:tr>
      <w:tr w14:paraId="6DA81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87A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1962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B9C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4D63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p.G13V</w:t>
            </w:r>
          </w:p>
        </w:tc>
      </w:tr>
      <w:tr w14:paraId="05DAD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41C5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AC9A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A57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c.182A&gt;G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66C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p.Q61R</w:t>
            </w:r>
          </w:p>
        </w:tc>
      </w:tr>
      <w:tr w14:paraId="0B495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617E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C6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BB5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c.181C&gt;A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FB92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p.Q61K</w:t>
            </w:r>
          </w:p>
        </w:tc>
      </w:tr>
      <w:tr w14:paraId="31B04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C17FF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B3B2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7E2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c.436G&gt;A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B08C4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p.A146T</w:t>
            </w:r>
          </w:p>
        </w:tc>
      </w:tr>
      <w:tr w14:paraId="0F32C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C0A1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C502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78E04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7E717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r>
      <w:tr w14:paraId="5850D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D757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8D50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FE0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471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r>
      <w:tr w14:paraId="26E7C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EECA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BDCC0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E69B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C6E00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r>
      <w:tr w14:paraId="3AD7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643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38D2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DD52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E6C8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p.E542K</w:t>
            </w:r>
          </w:p>
        </w:tc>
      </w:tr>
      <w:tr w14:paraId="1F8A9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A98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C5B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2701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c.1633G&gt;A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EFF9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p.E545K</w:t>
            </w:r>
          </w:p>
        </w:tc>
      </w:tr>
      <w:tr w14:paraId="01463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DBBA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93D8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E955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CCB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p.H1047L</w:t>
            </w:r>
          </w:p>
        </w:tc>
      </w:tr>
      <w:tr w14:paraId="009E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9C2C3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C07E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3EF98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278C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p.H1047R</w:t>
            </w:r>
          </w:p>
        </w:tc>
      </w:tr>
      <w:tr w14:paraId="78C81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877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BB3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8DFA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c.70G&gt;T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6B7E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p.D24Y</w:t>
            </w:r>
          </w:p>
        </w:tc>
      </w:tr>
      <w:tr w14:paraId="7FBB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C780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0227D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1F48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88C5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p.R130Q</w:t>
            </w:r>
          </w:p>
        </w:tc>
      </w:tr>
      <w:tr w14:paraId="524F8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4FFE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CF80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E4C8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c.517C&gt;T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CF3C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p.R173C</w:t>
            </w:r>
          </w:p>
        </w:tc>
      </w:tr>
      <w:tr w14:paraId="34EC8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6BA9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04ED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D19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996A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r>
      <w:tr w14:paraId="59FEE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21D2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618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A4E3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752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r>
      <w:tr w14:paraId="3B8CF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B160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BC97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380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c.2753T&gt;C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AF74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p.M918T</w:t>
            </w:r>
          </w:p>
        </w:tc>
      </w:tr>
      <w:tr w14:paraId="28A3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9878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F17C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C204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c.298C&gt;T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273C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p.Q100*</w:t>
            </w:r>
          </w:p>
        </w:tc>
      </w:tr>
      <w:tr w14:paraId="7E6A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A118D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B03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6B8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c.313G&gt;T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4B4A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p.G105C</w:t>
            </w:r>
          </w:p>
        </w:tc>
      </w:tr>
      <w:tr w14:paraId="48B11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4C12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A869A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66DE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c.406C&gt;T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E861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p.Q136*</w:t>
            </w:r>
          </w:p>
        </w:tc>
      </w:tr>
      <w:tr w14:paraId="6450B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A11E4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91193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7BC5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c.484A&gt;T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67B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p.I162F</w:t>
            </w:r>
          </w:p>
        </w:tc>
      </w:tr>
      <w:tr w14:paraId="28490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9D38C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7B43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8C3F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c.595_599del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9288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p.G199Ffs*8</w:t>
            </w:r>
          </w:p>
        </w:tc>
      </w:tr>
      <w:tr w14:paraId="30CE9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FB19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6353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2F1D9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c.711G&gt;A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46E0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p.M237I</w:t>
            </w:r>
          </w:p>
        </w:tc>
      </w:tr>
      <w:tr w14:paraId="46CC0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7C82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FA1E6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E7AA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c.818G&gt;A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FA63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p.R273H</w:t>
            </w:r>
          </w:p>
        </w:tc>
      </w:tr>
      <w:tr w14:paraId="36757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98EE7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E49C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FD396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c.839G&gt;C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F47A7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p.R280T</w:t>
            </w:r>
          </w:p>
        </w:tc>
      </w:tr>
      <w:tr w14:paraId="63181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972AD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719B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9</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4B81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c.949C&gt;T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B38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p.Q317*</w:t>
            </w:r>
          </w:p>
        </w:tc>
      </w:tr>
    </w:tbl>
    <w:p w14:paraId="75E03A05">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1E48E22">
      <w:pPr>
        <w:pStyle w:val="3"/>
        <w:numPr>
          <w:ilvl w:val="255"/>
          <w:numId w:val="0"/>
        </w:numPr>
        <w:jc w:val="left"/>
        <w:rPr>
          <w:color w:val="auto"/>
          <w:sz w:val="30"/>
          <w:lang w:eastAsia="zh-CN"/>
        </w:rPr>
      </w:pPr>
      <w:bookmarkStart w:id="101" w:name="_Toc19058"/>
      <w:r>
        <w:rPr>
          <w:rFonts w:hint="eastAsia"/>
          <w:color w:val="auto"/>
          <w:sz w:val="30"/>
          <w:lang w:eastAsia="zh-CN"/>
        </w:rPr>
        <w:t>常见靶向药物相关基因检测列表</w:t>
      </w:r>
      <w:bookmarkEnd w:id="99"/>
      <w:bookmarkEnd w:id="100"/>
      <w:bookmarkEnd w:id="101"/>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73451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CF5D27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CB0C0F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ABC796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427A3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F0B857E">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7B34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29B7BB4">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2F2A8D0">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9E074F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3AB35B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A0974B7">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9C4799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35EC5E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C9D2D5B">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526F256">
      <w:pPr>
        <w:rPr>
          <w:rFonts w:ascii="Times New Roman" w:hAnsi="Times New Roman" w:eastAsia="微软雅黑" w:cs="Times New Roman"/>
          <w:sz w:val="20"/>
          <w:szCs w:val="20"/>
          <w:lang w:eastAsia="zh-CN"/>
        </w:rPr>
      </w:pPr>
    </w:p>
    <w:p w14:paraId="02BFE53C">
      <w:pPr>
        <w:pStyle w:val="3"/>
        <w:numPr>
          <w:ilvl w:val="255"/>
          <w:numId w:val="0"/>
        </w:numPr>
        <w:jc w:val="left"/>
        <w:rPr>
          <w:color w:val="auto"/>
          <w:sz w:val="30"/>
          <w:lang w:eastAsia="zh-CN"/>
        </w:rPr>
      </w:pPr>
      <w:r>
        <w:rPr>
          <w:rFonts w:cs="Times New Roman"/>
          <w:szCs w:val="24"/>
          <w:lang w:eastAsia="zh-CN"/>
        </w:rPr>
        <w:br w:type="page"/>
      </w:r>
      <w:bookmarkEnd w:id="17"/>
      <w:bookmarkStart w:id="102" w:name="_Toc27864"/>
      <w:bookmarkStart w:id="103" w:name="_Toc3409"/>
      <w:bookmarkStart w:id="104" w:name="_Toc15114"/>
      <w:bookmarkStart w:id="105" w:name="_Toc20170_WPSOffice_Level1"/>
      <w:bookmarkStart w:id="106" w:name="_Toc26985_WPSOffice_Level1"/>
      <w:bookmarkStart w:id="107" w:name="_Toc28454_WPSOffice_Level1"/>
      <w:bookmarkStart w:id="108" w:name="_Toc20924"/>
      <w:bookmarkStart w:id="109" w:name="_Toc31185"/>
      <w:bookmarkStart w:id="110" w:name="_Toc27693"/>
      <w:r>
        <w:rPr>
          <w:rFonts w:hint="eastAsia"/>
          <w:color w:val="auto"/>
          <w:sz w:val="30"/>
          <w:lang w:eastAsia="zh-CN"/>
        </w:rPr>
        <w:t>检测方法与局限性</w:t>
      </w:r>
      <w:bookmarkEnd w:id="102"/>
      <w:bookmarkEnd w:id="103"/>
      <w:bookmarkEnd w:id="104"/>
    </w:p>
    <w:p w14:paraId="1FCDF343">
      <w:pPr>
        <w:rPr>
          <w:highlight w:val="yellow"/>
          <w:lang w:eastAsia="zh-CN"/>
        </w:rPr>
      </w:pPr>
    </w:p>
    <w:p w14:paraId="657CACE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F6D6A1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155FA51A">
      <w:pPr>
        <w:rPr>
          <w:rFonts w:ascii="Times New Roman" w:hAnsi="Times New Roman" w:eastAsia="微软雅黑" w:cs="Times New Roman"/>
          <w:bCs/>
          <w:sz w:val="21"/>
          <w:szCs w:val="21"/>
          <w:lang w:eastAsia="zh-CN"/>
        </w:rPr>
      </w:pPr>
    </w:p>
    <w:p w14:paraId="630488C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284A5A5F">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040F9C8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.本检测仅包括肿瘤组织，未包括对照样本。变异是否为体细胞突变来源是基于数据库和变异丰度的算法综合预测，不能完全排除胚系突变来源的可能性。</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5CA7CD6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2C7C676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eastAsia" w:ascii="Times New Roman" w:hAnsi="Times New Roman" w:eastAsia="微软雅黑" w:cs="Times New Roman"/>
          <w:bCs/>
          <w:sz w:val="21"/>
          <w:szCs w:val="21"/>
          <w:lang w:eastAsia="zh-CN"/>
        </w:rPr>
        <w:t>.本检测仅包括cfDNA样本，未包括对照样本。变异是否为体细胞突变来源是基于数据库和变异丰度的算法综合预测，不能完全排除胚系突变来源或克隆性造血来源的可能性。</w:t>
      </w:r>
    </w:p>
    <w:p w14:paraId="4FA8164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2</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p>
    <w:p w14:paraId="189B573C">
      <w:pPr>
        <w:rPr>
          <w:rFonts w:ascii="Times New Roman" w:hAnsi="Times New Roman" w:eastAsia="微软雅黑" w:cs="Times New Roman"/>
          <w:sz w:val="15"/>
          <w:lang w:eastAsia="zh-CN"/>
        </w:rPr>
      </w:pPr>
      <w:r>
        <w:rPr>
          <w:rFonts w:hint="eastAsia" w:ascii="Times New Roman" w:hAnsi="Times New Roman" w:eastAsia="微软雅黑" w:cs="Times New Roman"/>
          <w:bCs/>
          <w:sz w:val="21"/>
          <w:szCs w:val="21"/>
          <w:lang w:eastAsia="zh-CN"/>
        </w:rPr>
        <w:br w:type="page"/>
      </w:r>
      <w:bookmarkEnd w:id="105"/>
      <w:bookmarkEnd w:id="106"/>
      <w:bookmarkEnd w:id="107"/>
      <w:bookmarkEnd w:id="108"/>
      <w:bookmarkEnd w:id="109"/>
      <w:bookmarkEnd w:id="110"/>
      <w:bookmarkStart w:id="111" w:name="_Toc17792_WPSOffice_Level2"/>
    </w:p>
    <w:p w14:paraId="448EC22B">
      <w:pPr>
        <w:pStyle w:val="3"/>
        <w:numPr>
          <w:ilvl w:val="255"/>
          <w:numId w:val="0"/>
        </w:numPr>
        <w:jc w:val="left"/>
        <w:rPr>
          <w:color w:val="auto"/>
          <w:sz w:val="30"/>
          <w:lang w:eastAsia="zh-CN"/>
        </w:rPr>
      </w:pPr>
      <w:bookmarkStart w:id="112" w:name="_Toc7828"/>
      <w:bookmarkStart w:id="113" w:name="_Toc27809"/>
      <w:bookmarkStart w:id="114" w:name="_Toc4503"/>
      <w:bookmarkStart w:id="115" w:name="_Toc11901"/>
      <w:bookmarkStart w:id="116" w:name="_Toc22162_WPSOffice_Level1"/>
      <w:bookmarkStart w:id="117" w:name="_Toc13275"/>
      <w:bookmarkStart w:id="118" w:name="_Toc14611_WPSOffice_Level1"/>
      <w:bookmarkStart w:id="119" w:name="_Toc19584_WPSOffice_Level1"/>
      <w:bookmarkStart w:id="120" w:name="_Toc22623"/>
      <w:r>
        <w:rPr>
          <w:rFonts w:hint="eastAsia"/>
          <w:color w:val="auto"/>
          <w:sz w:val="30"/>
          <w:lang w:eastAsia="zh-CN"/>
        </w:rPr>
        <w:t>参考文献</w:t>
      </w:r>
      <w:bookmarkEnd w:id="112"/>
      <w:bookmarkEnd w:id="113"/>
      <w:bookmarkEnd w:id="114"/>
      <w:bookmarkEnd w:id="115"/>
    </w:p>
    <w:bookmarkEnd w:id="111"/>
    <w:bookmarkEnd w:id="116"/>
    <w:bookmarkEnd w:id="117"/>
    <w:bookmarkEnd w:id="118"/>
    <w:bookmarkEnd w:id="119"/>
    <w:bookmarkEnd w:id="120"/>
    <w:p w14:paraId="11109603">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7C6E727D">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5E973940">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26B9DB6F">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49FCB6D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125B8FA6">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3C7BE12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398F4902">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39158313">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6C7B085A">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5E167960">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436E9EE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A1C4B99">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0836A80C">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3C8E48ED">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1C1D5E4E">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2A4B95B1">
      <w:pPr>
        <w:keepNext w:val="0"/>
        <w:keepLines w:val="0"/>
        <w:pageBreakBefore w:val="0"/>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257102F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7AA7FE7D">
      <w:pPr>
        <w:keepNext w:val="0"/>
        <w:keepLines w:val="0"/>
        <w:pageBreakBefore w:val="0"/>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17853748">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2564644">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1CA9AB7">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4905552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76195882">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6F57766D">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等线"/>
          <w:sz w:val="22"/>
          <w:lang w:eastAsia="zh-CN"/>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sectPr>
      <w:headerReference r:id="rId5" w:type="default"/>
      <w:footerReference r:id="rId6" w:type="default"/>
      <w:pgSz w:w="11911" w:h="16838"/>
      <w:pgMar w:top="1037" w:right="1020" w:bottom="981" w:left="1020" w:header="567"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A0400">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EFC18">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2957195</wp:posOffset>
              </wp:positionH>
              <wp:positionV relativeFrom="paragraph">
                <wp:posOffset>83820</wp:posOffset>
              </wp:positionV>
              <wp:extent cx="3429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3429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487D0">
                          <w:pPr>
                            <w:pStyle w:val="9"/>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2.85pt;margin-top:6.6pt;height:144pt;width:27pt;mso-position-horizontal-relative:margin;z-index:251659264;mso-width-relative:page;mso-height-relative:page;" filled="f" stroked="f" coordsize="21600,21600" o:gfxdata="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S+lvfZAAAACgEAAA8AAAAAAAAAAQAgAAAAIgAAAGRycy9kb3ducmV2Lnht&#10;bFBLAQIUABQAAAAIAIdO4kADoKBnMQIAAFgEAAAOAAAAAAAAAAEAIAAAACgBAABkcnMvZTJvRG9j&#10;LnhtbFBLBQYAAAAABgAGAFkBAADLBQAAAAA=&#10;">
              <v:fill on="f" focussize="0,0"/>
              <v:stroke on="f" weight="0.5pt"/>
              <v:imagedata o:title=""/>
              <o:lock v:ext="edit" aspectratio="f"/>
              <v:textbox inset="0mm,0mm,0mm,0mm" style="mso-fit-shape-to-text:t;">
                <w:txbxContent>
                  <w:p w14:paraId="0DE487D0">
                    <w:pPr>
                      <w:pStyle w:val="9"/>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B163E">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%}甲状腺癌17基因检测{% else %}甲状腺癌17基因+PD-L1检测{%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CA4F1">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%}甲状腺癌17基因检测{% else %}甲状腺癌17基因+PD-L1检测{%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3D51F01C"/>
    <w:multiLevelType w:val="singleLevel"/>
    <w:tmpl w:val="3D51F01C"/>
    <w:lvl w:ilvl="0" w:tentative="0">
      <w:start w:val="1"/>
      <w:numFmt w:val="decimal"/>
      <w:lvlText w:val="%1."/>
      <w:lvlJc w:val="left"/>
      <w:pPr>
        <w:tabs>
          <w:tab w:val="left" w:pos="295"/>
        </w:tabs>
        <w:ind w:left="295" w:hanging="295"/>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6848636"/>
    <w:multiLevelType w:val="singleLevel"/>
    <w:tmpl w:val="56848636"/>
    <w:lvl w:ilvl="0" w:tentative="0">
      <w:start w:val="1"/>
      <w:numFmt w:val="decimal"/>
      <w:suff w:val="space"/>
      <w:lvlText w:val="%1."/>
      <w:lvlJc w:val="left"/>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5"/>
  </w:num>
  <w:num w:numId="2">
    <w:abstractNumId w:val="9"/>
  </w:num>
  <w:num w:numId="3">
    <w:abstractNumId w:val="8"/>
  </w:num>
  <w:num w:numId="4">
    <w:abstractNumId w:val="1"/>
  </w:num>
  <w:num w:numId="5">
    <w:abstractNumId w:val="2"/>
  </w:num>
  <w:num w:numId="6">
    <w:abstractNumId w:val="10"/>
  </w:num>
  <w:num w:numId="7">
    <w:abstractNumId w:val="6"/>
  </w:num>
  <w:num w:numId="8">
    <w:abstractNumId w:val="3"/>
  </w:num>
  <w:num w:numId="9">
    <w:abstractNumId w:val="0"/>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C3610"/>
    <w:rsid w:val="002254E5"/>
    <w:rsid w:val="00252FBC"/>
    <w:rsid w:val="0026137A"/>
    <w:rsid w:val="00276CD5"/>
    <w:rsid w:val="002A5B31"/>
    <w:rsid w:val="002B1AA8"/>
    <w:rsid w:val="002D4647"/>
    <w:rsid w:val="002E04BC"/>
    <w:rsid w:val="002E2B8D"/>
    <w:rsid w:val="002E7BF1"/>
    <w:rsid w:val="002F2DAD"/>
    <w:rsid w:val="003207D3"/>
    <w:rsid w:val="00332A89"/>
    <w:rsid w:val="0034499C"/>
    <w:rsid w:val="00360334"/>
    <w:rsid w:val="003640BA"/>
    <w:rsid w:val="00390C09"/>
    <w:rsid w:val="003972AA"/>
    <w:rsid w:val="003A350F"/>
    <w:rsid w:val="003A7D77"/>
    <w:rsid w:val="003B559A"/>
    <w:rsid w:val="003C3ECA"/>
    <w:rsid w:val="003D2994"/>
    <w:rsid w:val="003E4739"/>
    <w:rsid w:val="003F4568"/>
    <w:rsid w:val="00427049"/>
    <w:rsid w:val="00443628"/>
    <w:rsid w:val="00446E4B"/>
    <w:rsid w:val="00476D4C"/>
    <w:rsid w:val="004B492B"/>
    <w:rsid w:val="004C3D97"/>
    <w:rsid w:val="004D483B"/>
    <w:rsid w:val="004D7D5E"/>
    <w:rsid w:val="004E15A7"/>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D5819"/>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683E"/>
    <w:rsid w:val="00C236D9"/>
    <w:rsid w:val="00C45AD1"/>
    <w:rsid w:val="00CB5634"/>
    <w:rsid w:val="00D06B54"/>
    <w:rsid w:val="00D2107B"/>
    <w:rsid w:val="00D22BB0"/>
    <w:rsid w:val="00D33D6C"/>
    <w:rsid w:val="00D40855"/>
    <w:rsid w:val="00D42E3A"/>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F7BB1"/>
    <w:rsid w:val="011A030A"/>
    <w:rsid w:val="011A0D8B"/>
    <w:rsid w:val="014F6641"/>
    <w:rsid w:val="01A0337A"/>
    <w:rsid w:val="01B83AFF"/>
    <w:rsid w:val="024F5D0F"/>
    <w:rsid w:val="025422C7"/>
    <w:rsid w:val="02CA5230"/>
    <w:rsid w:val="02EF098F"/>
    <w:rsid w:val="033B62CB"/>
    <w:rsid w:val="035941B0"/>
    <w:rsid w:val="038726D8"/>
    <w:rsid w:val="03BD5AE4"/>
    <w:rsid w:val="03E921F1"/>
    <w:rsid w:val="040408D7"/>
    <w:rsid w:val="04791D69"/>
    <w:rsid w:val="04871837"/>
    <w:rsid w:val="04A167FA"/>
    <w:rsid w:val="04C17114"/>
    <w:rsid w:val="05815BFE"/>
    <w:rsid w:val="05887898"/>
    <w:rsid w:val="059A466D"/>
    <w:rsid w:val="065F410C"/>
    <w:rsid w:val="06A61E8D"/>
    <w:rsid w:val="06E36A2C"/>
    <w:rsid w:val="06EB7F4D"/>
    <w:rsid w:val="07146D98"/>
    <w:rsid w:val="074043CC"/>
    <w:rsid w:val="07AB34E7"/>
    <w:rsid w:val="07AD72D5"/>
    <w:rsid w:val="07D36A00"/>
    <w:rsid w:val="07DB59EB"/>
    <w:rsid w:val="082D0E9E"/>
    <w:rsid w:val="083F50A2"/>
    <w:rsid w:val="085D4A97"/>
    <w:rsid w:val="088D7FF0"/>
    <w:rsid w:val="08A76303"/>
    <w:rsid w:val="09705B33"/>
    <w:rsid w:val="0A043ABA"/>
    <w:rsid w:val="0A135DF6"/>
    <w:rsid w:val="0A706898"/>
    <w:rsid w:val="0A757891"/>
    <w:rsid w:val="0ADA7F11"/>
    <w:rsid w:val="0AEC09F3"/>
    <w:rsid w:val="0C1768CC"/>
    <w:rsid w:val="0C195871"/>
    <w:rsid w:val="0C29650E"/>
    <w:rsid w:val="0C2E1321"/>
    <w:rsid w:val="0C3A0C95"/>
    <w:rsid w:val="0C3E5385"/>
    <w:rsid w:val="0C697E46"/>
    <w:rsid w:val="0C96240B"/>
    <w:rsid w:val="0CB3609B"/>
    <w:rsid w:val="0CE44010"/>
    <w:rsid w:val="0CED5C49"/>
    <w:rsid w:val="0CF12870"/>
    <w:rsid w:val="0D055CE8"/>
    <w:rsid w:val="0D0E2E15"/>
    <w:rsid w:val="0D9819F1"/>
    <w:rsid w:val="0DB95119"/>
    <w:rsid w:val="0DD815FF"/>
    <w:rsid w:val="0E046D48"/>
    <w:rsid w:val="0E11445D"/>
    <w:rsid w:val="0E542351"/>
    <w:rsid w:val="0E632099"/>
    <w:rsid w:val="0EBF2A43"/>
    <w:rsid w:val="0EC91129"/>
    <w:rsid w:val="0ED61C88"/>
    <w:rsid w:val="0ED843CC"/>
    <w:rsid w:val="0EFF39C7"/>
    <w:rsid w:val="0EFF6F09"/>
    <w:rsid w:val="0FB9297A"/>
    <w:rsid w:val="0FB96D29"/>
    <w:rsid w:val="0FEF6595"/>
    <w:rsid w:val="10A519AE"/>
    <w:rsid w:val="10D564FF"/>
    <w:rsid w:val="110D3F98"/>
    <w:rsid w:val="1154735C"/>
    <w:rsid w:val="11A86C46"/>
    <w:rsid w:val="11FC64C1"/>
    <w:rsid w:val="12850E64"/>
    <w:rsid w:val="12963DA1"/>
    <w:rsid w:val="12CC6CB4"/>
    <w:rsid w:val="12DA7C8D"/>
    <w:rsid w:val="12F372F0"/>
    <w:rsid w:val="132612E4"/>
    <w:rsid w:val="132711CC"/>
    <w:rsid w:val="13897526"/>
    <w:rsid w:val="13AB527B"/>
    <w:rsid w:val="14585CA9"/>
    <w:rsid w:val="14872247"/>
    <w:rsid w:val="148972D9"/>
    <w:rsid w:val="149B7751"/>
    <w:rsid w:val="14C82A00"/>
    <w:rsid w:val="14E50274"/>
    <w:rsid w:val="150E31A1"/>
    <w:rsid w:val="15196B67"/>
    <w:rsid w:val="152E3223"/>
    <w:rsid w:val="153F7D0D"/>
    <w:rsid w:val="15C92943"/>
    <w:rsid w:val="15D73C77"/>
    <w:rsid w:val="165063E4"/>
    <w:rsid w:val="16911201"/>
    <w:rsid w:val="16BD5BE8"/>
    <w:rsid w:val="16CD0458"/>
    <w:rsid w:val="16E67B0D"/>
    <w:rsid w:val="16F8465A"/>
    <w:rsid w:val="172415AA"/>
    <w:rsid w:val="17297264"/>
    <w:rsid w:val="1773483D"/>
    <w:rsid w:val="17752A50"/>
    <w:rsid w:val="179E5A16"/>
    <w:rsid w:val="17EF172D"/>
    <w:rsid w:val="184F5A03"/>
    <w:rsid w:val="188A66E4"/>
    <w:rsid w:val="188B1EE6"/>
    <w:rsid w:val="188E10A8"/>
    <w:rsid w:val="18C85E76"/>
    <w:rsid w:val="19437087"/>
    <w:rsid w:val="199369D8"/>
    <w:rsid w:val="19FE0D91"/>
    <w:rsid w:val="1B28649B"/>
    <w:rsid w:val="1B2B0700"/>
    <w:rsid w:val="1B5A3408"/>
    <w:rsid w:val="1B5E60D8"/>
    <w:rsid w:val="1BA36B7F"/>
    <w:rsid w:val="1BAD3E87"/>
    <w:rsid w:val="1C287E7E"/>
    <w:rsid w:val="1C3A2558"/>
    <w:rsid w:val="1C6A5ED3"/>
    <w:rsid w:val="1C7A05D0"/>
    <w:rsid w:val="1C98707F"/>
    <w:rsid w:val="1CBB677D"/>
    <w:rsid w:val="1CCD19AC"/>
    <w:rsid w:val="1CFB3D7D"/>
    <w:rsid w:val="1D0B7646"/>
    <w:rsid w:val="1D0E5B68"/>
    <w:rsid w:val="1D103BE7"/>
    <w:rsid w:val="1D275089"/>
    <w:rsid w:val="1D647E82"/>
    <w:rsid w:val="1DD0008D"/>
    <w:rsid w:val="1E82355B"/>
    <w:rsid w:val="1EAB0C6A"/>
    <w:rsid w:val="1EAF2912"/>
    <w:rsid w:val="1EEB2832"/>
    <w:rsid w:val="1F2B7CAE"/>
    <w:rsid w:val="1F7B7DF7"/>
    <w:rsid w:val="20205A20"/>
    <w:rsid w:val="20704A94"/>
    <w:rsid w:val="20855B55"/>
    <w:rsid w:val="209432E5"/>
    <w:rsid w:val="20C205EB"/>
    <w:rsid w:val="20ED145E"/>
    <w:rsid w:val="216F18A9"/>
    <w:rsid w:val="217B1DDC"/>
    <w:rsid w:val="21A75601"/>
    <w:rsid w:val="21D55A39"/>
    <w:rsid w:val="22180203"/>
    <w:rsid w:val="22451CB9"/>
    <w:rsid w:val="228E1BA8"/>
    <w:rsid w:val="2322058C"/>
    <w:rsid w:val="235852F5"/>
    <w:rsid w:val="235C2C2A"/>
    <w:rsid w:val="23DC4798"/>
    <w:rsid w:val="23FF1819"/>
    <w:rsid w:val="244D2216"/>
    <w:rsid w:val="245528B2"/>
    <w:rsid w:val="24A76086"/>
    <w:rsid w:val="24AA3B0E"/>
    <w:rsid w:val="253036C5"/>
    <w:rsid w:val="2540736D"/>
    <w:rsid w:val="25485D91"/>
    <w:rsid w:val="256C4478"/>
    <w:rsid w:val="258E4455"/>
    <w:rsid w:val="259945F8"/>
    <w:rsid w:val="26976104"/>
    <w:rsid w:val="271A3FF4"/>
    <w:rsid w:val="271C165B"/>
    <w:rsid w:val="27272D7E"/>
    <w:rsid w:val="275E14CF"/>
    <w:rsid w:val="27870460"/>
    <w:rsid w:val="27BA0122"/>
    <w:rsid w:val="283E7147"/>
    <w:rsid w:val="286F6581"/>
    <w:rsid w:val="28B74238"/>
    <w:rsid w:val="28B83CA7"/>
    <w:rsid w:val="28D60D82"/>
    <w:rsid w:val="28E502F9"/>
    <w:rsid w:val="29363F06"/>
    <w:rsid w:val="296F5B95"/>
    <w:rsid w:val="29DE0525"/>
    <w:rsid w:val="29E80D5B"/>
    <w:rsid w:val="29EF70C8"/>
    <w:rsid w:val="2A221D03"/>
    <w:rsid w:val="2A3716AB"/>
    <w:rsid w:val="2ADE2A02"/>
    <w:rsid w:val="2B485DBB"/>
    <w:rsid w:val="2B692B05"/>
    <w:rsid w:val="2B8C0A94"/>
    <w:rsid w:val="2BDE1876"/>
    <w:rsid w:val="2C165FD1"/>
    <w:rsid w:val="2C427C83"/>
    <w:rsid w:val="2CD43179"/>
    <w:rsid w:val="2E0C0EE9"/>
    <w:rsid w:val="2E3D6CA4"/>
    <w:rsid w:val="2E7C3545"/>
    <w:rsid w:val="2E833BAC"/>
    <w:rsid w:val="2E881C0E"/>
    <w:rsid w:val="2EA04270"/>
    <w:rsid w:val="2EB35A8A"/>
    <w:rsid w:val="2F28730D"/>
    <w:rsid w:val="2FE04DD6"/>
    <w:rsid w:val="301F7F95"/>
    <w:rsid w:val="302E6E7E"/>
    <w:rsid w:val="304862D7"/>
    <w:rsid w:val="30DA24F1"/>
    <w:rsid w:val="310959FE"/>
    <w:rsid w:val="3109732A"/>
    <w:rsid w:val="3152047C"/>
    <w:rsid w:val="315E5833"/>
    <w:rsid w:val="31E94B6E"/>
    <w:rsid w:val="32080EDC"/>
    <w:rsid w:val="32AB7EAB"/>
    <w:rsid w:val="32B71D27"/>
    <w:rsid w:val="32DE07F1"/>
    <w:rsid w:val="33323300"/>
    <w:rsid w:val="3342162B"/>
    <w:rsid w:val="336E7D81"/>
    <w:rsid w:val="338527AA"/>
    <w:rsid w:val="33AE0711"/>
    <w:rsid w:val="34007309"/>
    <w:rsid w:val="34306B8F"/>
    <w:rsid w:val="345D3BC3"/>
    <w:rsid w:val="34777EA9"/>
    <w:rsid w:val="348573AD"/>
    <w:rsid w:val="34AC6C79"/>
    <w:rsid w:val="35200377"/>
    <w:rsid w:val="3531655F"/>
    <w:rsid w:val="353F2513"/>
    <w:rsid w:val="355C48AD"/>
    <w:rsid w:val="357E5409"/>
    <w:rsid w:val="35945D5F"/>
    <w:rsid w:val="35B3556B"/>
    <w:rsid w:val="35F5325E"/>
    <w:rsid w:val="360630CA"/>
    <w:rsid w:val="360A76FC"/>
    <w:rsid w:val="361645FF"/>
    <w:rsid w:val="36AA73CB"/>
    <w:rsid w:val="36CE68DF"/>
    <w:rsid w:val="371E73E3"/>
    <w:rsid w:val="37882CA6"/>
    <w:rsid w:val="37E81DE8"/>
    <w:rsid w:val="3848012E"/>
    <w:rsid w:val="384A52F3"/>
    <w:rsid w:val="38F825F9"/>
    <w:rsid w:val="39525C52"/>
    <w:rsid w:val="39A64D30"/>
    <w:rsid w:val="3A061060"/>
    <w:rsid w:val="3A202424"/>
    <w:rsid w:val="3ADB3B42"/>
    <w:rsid w:val="3AF460F5"/>
    <w:rsid w:val="3B054E74"/>
    <w:rsid w:val="3B491EB1"/>
    <w:rsid w:val="3B721C7C"/>
    <w:rsid w:val="3B795BB4"/>
    <w:rsid w:val="3BCD64A5"/>
    <w:rsid w:val="3BEA5380"/>
    <w:rsid w:val="3C3F24CA"/>
    <w:rsid w:val="3C5D7D9D"/>
    <w:rsid w:val="3CB267F6"/>
    <w:rsid w:val="3D1C54C3"/>
    <w:rsid w:val="3D2E111B"/>
    <w:rsid w:val="3D6C60E9"/>
    <w:rsid w:val="3D855C98"/>
    <w:rsid w:val="3E035437"/>
    <w:rsid w:val="3E1E7BC3"/>
    <w:rsid w:val="3E1F2469"/>
    <w:rsid w:val="3E2C73AF"/>
    <w:rsid w:val="3EC949BD"/>
    <w:rsid w:val="3F1D1FAD"/>
    <w:rsid w:val="3F582441"/>
    <w:rsid w:val="3FCB42E0"/>
    <w:rsid w:val="3FF2193A"/>
    <w:rsid w:val="40006E34"/>
    <w:rsid w:val="405979F4"/>
    <w:rsid w:val="40831FC4"/>
    <w:rsid w:val="40895D14"/>
    <w:rsid w:val="40B91E93"/>
    <w:rsid w:val="40BA2B58"/>
    <w:rsid w:val="40EF2A79"/>
    <w:rsid w:val="40FD6E39"/>
    <w:rsid w:val="41272CC9"/>
    <w:rsid w:val="41C73588"/>
    <w:rsid w:val="41EC43CC"/>
    <w:rsid w:val="41FF695D"/>
    <w:rsid w:val="428A5BCA"/>
    <w:rsid w:val="42AE3C27"/>
    <w:rsid w:val="42D665BD"/>
    <w:rsid w:val="42E07AB5"/>
    <w:rsid w:val="430A1DED"/>
    <w:rsid w:val="432D5CE6"/>
    <w:rsid w:val="43821027"/>
    <w:rsid w:val="44622A30"/>
    <w:rsid w:val="449C3D77"/>
    <w:rsid w:val="45044F4D"/>
    <w:rsid w:val="451D4E82"/>
    <w:rsid w:val="452112A4"/>
    <w:rsid w:val="454A2BAB"/>
    <w:rsid w:val="459308E1"/>
    <w:rsid w:val="45A93012"/>
    <w:rsid w:val="45D4644E"/>
    <w:rsid w:val="46550A34"/>
    <w:rsid w:val="46B72EB2"/>
    <w:rsid w:val="470704C5"/>
    <w:rsid w:val="47F6563D"/>
    <w:rsid w:val="486870CB"/>
    <w:rsid w:val="48F33103"/>
    <w:rsid w:val="49257CA9"/>
    <w:rsid w:val="499E6F1D"/>
    <w:rsid w:val="49BB3A4D"/>
    <w:rsid w:val="49C23F7A"/>
    <w:rsid w:val="49C56F37"/>
    <w:rsid w:val="4A1A1AFC"/>
    <w:rsid w:val="4A1C7F69"/>
    <w:rsid w:val="4A4A7BE5"/>
    <w:rsid w:val="4A693618"/>
    <w:rsid w:val="4A6C73AA"/>
    <w:rsid w:val="4A802994"/>
    <w:rsid w:val="4A83553B"/>
    <w:rsid w:val="4AF97B35"/>
    <w:rsid w:val="4B315A79"/>
    <w:rsid w:val="4B39573B"/>
    <w:rsid w:val="4B961B8F"/>
    <w:rsid w:val="4BC14EAA"/>
    <w:rsid w:val="4C050246"/>
    <w:rsid w:val="4C0F23A4"/>
    <w:rsid w:val="4C120763"/>
    <w:rsid w:val="4C5248FB"/>
    <w:rsid w:val="4C6263AC"/>
    <w:rsid w:val="4CA26A3B"/>
    <w:rsid w:val="4D6A309D"/>
    <w:rsid w:val="4D9E31C3"/>
    <w:rsid w:val="4DB6655A"/>
    <w:rsid w:val="4DC108F4"/>
    <w:rsid w:val="4E0176F5"/>
    <w:rsid w:val="4E414BB2"/>
    <w:rsid w:val="4E7A6ACB"/>
    <w:rsid w:val="4EC945A2"/>
    <w:rsid w:val="4ED24E8A"/>
    <w:rsid w:val="4ED75229"/>
    <w:rsid w:val="4F015BDD"/>
    <w:rsid w:val="4F1B3271"/>
    <w:rsid w:val="4F2C4F1E"/>
    <w:rsid w:val="4F5624CB"/>
    <w:rsid w:val="4F8672A4"/>
    <w:rsid w:val="4F8A3F4D"/>
    <w:rsid w:val="4FB467F9"/>
    <w:rsid w:val="4FB47B64"/>
    <w:rsid w:val="4FD02F65"/>
    <w:rsid w:val="5093107F"/>
    <w:rsid w:val="509C0A7C"/>
    <w:rsid w:val="50FB1A00"/>
    <w:rsid w:val="510D07DF"/>
    <w:rsid w:val="519B28E7"/>
    <w:rsid w:val="51BC55FE"/>
    <w:rsid w:val="51E6302F"/>
    <w:rsid w:val="52812C5B"/>
    <w:rsid w:val="52832C8D"/>
    <w:rsid w:val="52C925EE"/>
    <w:rsid w:val="52DB3A4A"/>
    <w:rsid w:val="52E076A2"/>
    <w:rsid w:val="52E57CC3"/>
    <w:rsid w:val="52F64088"/>
    <w:rsid w:val="5312550A"/>
    <w:rsid w:val="53A91054"/>
    <w:rsid w:val="53DE69BF"/>
    <w:rsid w:val="53E8444F"/>
    <w:rsid w:val="541809EB"/>
    <w:rsid w:val="541A0F48"/>
    <w:rsid w:val="541E45C6"/>
    <w:rsid w:val="541F678F"/>
    <w:rsid w:val="54CA35B9"/>
    <w:rsid w:val="54D723E8"/>
    <w:rsid w:val="5501413A"/>
    <w:rsid w:val="550721D5"/>
    <w:rsid w:val="55121BCE"/>
    <w:rsid w:val="552F11B7"/>
    <w:rsid w:val="557A0926"/>
    <w:rsid w:val="55896016"/>
    <w:rsid w:val="55915A56"/>
    <w:rsid w:val="55A47060"/>
    <w:rsid w:val="55AB7383"/>
    <w:rsid w:val="55AC636A"/>
    <w:rsid w:val="55C15CC7"/>
    <w:rsid w:val="55F14841"/>
    <w:rsid w:val="56031566"/>
    <w:rsid w:val="563648E8"/>
    <w:rsid w:val="567710EF"/>
    <w:rsid w:val="568941E7"/>
    <w:rsid w:val="56903FAE"/>
    <w:rsid w:val="56A650A5"/>
    <w:rsid w:val="56B967C0"/>
    <w:rsid w:val="56BE67A9"/>
    <w:rsid w:val="56DB67DE"/>
    <w:rsid w:val="56EE7782"/>
    <w:rsid w:val="576B0D91"/>
    <w:rsid w:val="57735FAF"/>
    <w:rsid w:val="578176E1"/>
    <w:rsid w:val="57830686"/>
    <w:rsid w:val="57C96345"/>
    <w:rsid w:val="57D92384"/>
    <w:rsid w:val="58020827"/>
    <w:rsid w:val="581808D2"/>
    <w:rsid w:val="58941028"/>
    <w:rsid w:val="58A44110"/>
    <w:rsid w:val="58DE21CC"/>
    <w:rsid w:val="58FD4DEE"/>
    <w:rsid w:val="590E2544"/>
    <w:rsid w:val="5927169E"/>
    <w:rsid w:val="59304667"/>
    <w:rsid w:val="59A042C1"/>
    <w:rsid w:val="5A0F06CF"/>
    <w:rsid w:val="5A1800C4"/>
    <w:rsid w:val="5A473C9C"/>
    <w:rsid w:val="5A7463D1"/>
    <w:rsid w:val="5B2616E5"/>
    <w:rsid w:val="5B3A4C3E"/>
    <w:rsid w:val="5B884B96"/>
    <w:rsid w:val="5C836EE1"/>
    <w:rsid w:val="5D090FC9"/>
    <w:rsid w:val="5D727474"/>
    <w:rsid w:val="5E107CCC"/>
    <w:rsid w:val="5E677140"/>
    <w:rsid w:val="5E7126A2"/>
    <w:rsid w:val="5E931F9D"/>
    <w:rsid w:val="5EFE5588"/>
    <w:rsid w:val="5F4A7510"/>
    <w:rsid w:val="5FA2526B"/>
    <w:rsid w:val="5FAA3C47"/>
    <w:rsid w:val="5FB82604"/>
    <w:rsid w:val="5FF61953"/>
    <w:rsid w:val="600E54F4"/>
    <w:rsid w:val="607B75C7"/>
    <w:rsid w:val="60A827A3"/>
    <w:rsid w:val="60CC7340"/>
    <w:rsid w:val="60D51A59"/>
    <w:rsid w:val="60E82224"/>
    <w:rsid w:val="60F575C1"/>
    <w:rsid w:val="61147D5F"/>
    <w:rsid w:val="61B17DFE"/>
    <w:rsid w:val="62185535"/>
    <w:rsid w:val="62847EA7"/>
    <w:rsid w:val="62B0305F"/>
    <w:rsid w:val="62DB637F"/>
    <w:rsid w:val="62FA10BA"/>
    <w:rsid w:val="62FD5017"/>
    <w:rsid w:val="63296CF6"/>
    <w:rsid w:val="633212EA"/>
    <w:rsid w:val="63327AEB"/>
    <w:rsid w:val="63532130"/>
    <w:rsid w:val="63C453A7"/>
    <w:rsid w:val="63D615FE"/>
    <w:rsid w:val="640B7333"/>
    <w:rsid w:val="645C13C6"/>
    <w:rsid w:val="6469117D"/>
    <w:rsid w:val="64871562"/>
    <w:rsid w:val="64973E17"/>
    <w:rsid w:val="64E421D7"/>
    <w:rsid w:val="64EA7FB1"/>
    <w:rsid w:val="64EC6C5A"/>
    <w:rsid w:val="65375337"/>
    <w:rsid w:val="653D7AF3"/>
    <w:rsid w:val="65B119A5"/>
    <w:rsid w:val="65F916BF"/>
    <w:rsid w:val="6622535F"/>
    <w:rsid w:val="664D323A"/>
    <w:rsid w:val="66565CBE"/>
    <w:rsid w:val="66744F0A"/>
    <w:rsid w:val="66B918A0"/>
    <w:rsid w:val="66CE6803"/>
    <w:rsid w:val="66D267FB"/>
    <w:rsid w:val="670E76D1"/>
    <w:rsid w:val="67132228"/>
    <w:rsid w:val="67433096"/>
    <w:rsid w:val="67574E33"/>
    <w:rsid w:val="676559C6"/>
    <w:rsid w:val="678A5A52"/>
    <w:rsid w:val="67956417"/>
    <w:rsid w:val="67D77C44"/>
    <w:rsid w:val="67D960F5"/>
    <w:rsid w:val="68645048"/>
    <w:rsid w:val="68EC6832"/>
    <w:rsid w:val="690459DC"/>
    <w:rsid w:val="690B7AFD"/>
    <w:rsid w:val="69543567"/>
    <w:rsid w:val="698D58F7"/>
    <w:rsid w:val="69B30239"/>
    <w:rsid w:val="69E4001D"/>
    <w:rsid w:val="6A5B4398"/>
    <w:rsid w:val="6A6D318E"/>
    <w:rsid w:val="6A90444F"/>
    <w:rsid w:val="6A930078"/>
    <w:rsid w:val="6AD77B96"/>
    <w:rsid w:val="6AE61F48"/>
    <w:rsid w:val="6AFC4C50"/>
    <w:rsid w:val="6AFF6DD9"/>
    <w:rsid w:val="6B2031BA"/>
    <w:rsid w:val="6B482BE2"/>
    <w:rsid w:val="6B6721F6"/>
    <w:rsid w:val="6B713444"/>
    <w:rsid w:val="6B7561DB"/>
    <w:rsid w:val="6B7A60D6"/>
    <w:rsid w:val="6B9F6D44"/>
    <w:rsid w:val="6BB17B63"/>
    <w:rsid w:val="6C203A9A"/>
    <w:rsid w:val="6C385BB0"/>
    <w:rsid w:val="6C7D371A"/>
    <w:rsid w:val="6CA6506C"/>
    <w:rsid w:val="6CB75CCD"/>
    <w:rsid w:val="6D264362"/>
    <w:rsid w:val="6D2D26D4"/>
    <w:rsid w:val="6D425E8D"/>
    <w:rsid w:val="6D4E6D30"/>
    <w:rsid w:val="6D517929"/>
    <w:rsid w:val="6D6D6CA7"/>
    <w:rsid w:val="6D6F7597"/>
    <w:rsid w:val="6DF44C7C"/>
    <w:rsid w:val="6E9303C1"/>
    <w:rsid w:val="6ECF03D4"/>
    <w:rsid w:val="6EEA4B30"/>
    <w:rsid w:val="6EEB1850"/>
    <w:rsid w:val="6FC02C16"/>
    <w:rsid w:val="6FD33957"/>
    <w:rsid w:val="6FF6475E"/>
    <w:rsid w:val="70184EA3"/>
    <w:rsid w:val="70CB53E1"/>
    <w:rsid w:val="70D85D9A"/>
    <w:rsid w:val="70E45041"/>
    <w:rsid w:val="70EE5FFA"/>
    <w:rsid w:val="714E12CF"/>
    <w:rsid w:val="717B5C23"/>
    <w:rsid w:val="71994F61"/>
    <w:rsid w:val="71BA427F"/>
    <w:rsid w:val="71FA3285"/>
    <w:rsid w:val="7209016D"/>
    <w:rsid w:val="72203CB9"/>
    <w:rsid w:val="7259341C"/>
    <w:rsid w:val="728B00C1"/>
    <w:rsid w:val="734521A8"/>
    <w:rsid w:val="73707E67"/>
    <w:rsid w:val="73776F50"/>
    <w:rsid w:val="741F0C23"/>
    <w:rsid w:val="743439CA"/>
    <w:rsid w:val="74851F55"/>
    <w:rsid w:val="748F3308"/>
    <w:rsid w:val="74BC7F66"/>
    <w:rsid w:val="74DD127A"/>
    <w:rsid w:val="7536332B"/>
    <w:rsid w:val="7556718C"/>
    <w:rsid w:val="75686B98"/>
    <w:rsid w:val="75972CBF"/>
    <w:rsid w:val="75A02920"/>
    <w:rsid w:val="75A26FE4"/>
    <w:rsid w:val="76365D68"/>
    <w:rsid w:val="766B2101"/>
    <w:rsid w:val="76726ABA"/>
    <w:rsid w:val="7677072C"/>
    <w:rsid w:val="76A00464"/>
    <w:rsid w:val="76A021B3"/>
    <w:rsid w:val="76B664D7"/>
    <w:rsid w:val="76E33575"/>
    <w:rsid w:val="76EB2B73"/>
    <w:rsid w:val="76FA126F"/>
    <w:rsid w:val="770B0914"/>
    <w:rsid w:val="77451C3D"/>
    <w:rsid w:val="77A33591"/>
    <w:rsid w:val="77D16924"/>
    <w:rsid w:val="782C2784"/>
    <w:rsid w:val="782E5C21"/>
    <w:rsid w:val="78326601"/>
    <w:rsid w:val="788D60F9"/>
    <w:rsid w:val="78F726FB"/>
    <w:rsid w:val="7905582F"/>
    <w:rsid w:val="791A516A"/>
    <w:rsid w:val="797F7147"/>
    <w:rsid w:val="79BE2A91"/>
    <w:rsid w:val="79F11892"/>
    <w:rsid w:val="7A2219D5"/>
    <w:rsid w:val="7A281838"/>
    <w:rsid w:val="7A992CC0"/>
    <w:rsid w:val="7B3A50B0"/>
    <w:rsid w:val="7B8B2C1D"/>
    <w:rsid w:val="7BC10EE7"/>
    <w:rsid w:val="7BCA3B47"/>
    <w:rsid w:val="7BD020E4"/>
    <w:rsid w:val="7C01614C"/>
    <w:rsid w:val="7D1F3767"/>
    <w:rsid w:val="7D472A8F"/>
    <w:rsid w:val="7D61033E"/>
    <w:rsid w:val="7D793C28"/>
    <w:rsid w:val="7D8C0F6F"/>
    <w:rsid w:val="7DC536A6"/>
    <w:rsid w:val="7DD916EC"/>
    <w:rsid w:val="7EC34622"/>
    <w:rsid w:val="7F6A5445"/>
    <w:rsid w:val="7F924581"/>
    <w:rsid w:val="7FB51265"/>
    <w:rsid w:val="7FBF3CEF"/>
    <w:rsid w:val="7FE30275"/>
    <w:rsid w:val="7FE66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51"/>
    <w:basedOn w:val="16"/>
    <w:qFormat/>
    <w:uiPriority w:val="0"/>
    <w:rPr>
      <w:rFonts w:ascii="宋体" w:hAnsi="宋体" w:eastAsia="宋体" w:cs="宋体"/>
      <w:b/>
      <w:bCs/>
      <w:color w:val="00B05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1564</Words>
  <Characters>4733</Characters>
  <Lines>167</Lines>
  <Paragraphs>47</Paragraphs>
  <TotalTime>0</TotalTime>
  <ScaleCrop>false</ScaleCrop>
  <LinksUpToDate>false</LinksUpToDate>
  <CharactersWithSpaces>5224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2026-06-02T06:12:26Z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E881D4445C8F4401848B23CA9D878139_13</vt:lpwstr>
  </property>
  <property fmtid="{D5CDD505-2E9C-101B-9397-08002B2CF9AE}" pid="4" name="KSOTemplateDocerSaveRecord">
    <vt:lpwstr>eyJoZGlkIjoiY2Y2NjU5MGIzZGFmM2M5NTIxMmI2NjdmNGQ0NDdjMDUiLCJ1c2VySWQiOiI2MjE3NDUxNTQifQ==</vt:lpwstr>
  </property>
</Properties>
</file>