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8"/>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9"/>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23739"/>
      <w:bookmarkStart w:id="2" w:name="_Toc9464"/>
      <w:bookmarkStart w:id="3" w:name="_Toc26367"/>
      <w:bookmarkStart w:id="4" w:name="_Toc12905"/>
      <w:bookmarkStart w:id="5" w:name="_Toc26144"/>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2588"/>
      <w:bookmarkStart w:id="7" w:name="_Toc1343"/>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样本采集时间：{{sample.collect_date}}</w:t>
            </w:r>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1015_WPSOffice_Level1"/>
      <w:bookmarkStart w:id="9" w:name="_Toc1368"/>
      <w:bookmarkStart w:id="10" w:name="_Toc17451"/>
      <w:bookmarkStart w:id="11" w:name="_Toc1523"/>
      <w:bookmarkStart w:id="12" w:name="_Toc26731"/>
      <w:bookmarkStart w:id="13" w:name="_Toc7021_WPSOffice_Level1"/>
      <w:bookmarkStart w:id="14" w:name="_Toc18062_WPSOffice_Level1"/>
      <w:bookmarkStart w:id="15" w:name="_Toc18596"/>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19232"/>
      <w:bookmarkStart w:id="19" w:name="_Toc6221_WPSOffice_Level1"/>
      <w:bookmarkStart w:id="20" w:name="_Toc18058"/>
      <w:bookmarkStart w:id="21" w:name="_Toc25920"/>
      <w:bookmarkStart w:id="22" w:name="_Toc16576"/>
      <w:bookmarkStart w:id="23" w:name="_Toc23369_WPSOffice_Level1"/>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781"/>
      <w:bookmarkStart w:id="29" w:name="_Toc22132"/>
      <w:bookmarkStart w:id="30" w:name="_Toc24235"/>
      <w:bookmarkStart w:id="31" w:name="_Toc19898_WPSOffice_Level1"/>
      <w:bookmarkStart w:id="32" w:name="_Toc20136_WPSOffice_Level1"/>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5852"/>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5852"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3"/>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5852" w:type="dxa"/>
            <w:tcBorders>
              <w:top w:val="nil"/>
            </w:tcBorders>
            <w:shd w:val="clear" w:color="auto" w:fill="auto"/>
            <w:noWrap/>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3"/>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4545"/>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4545"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3"/>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4545" w:type="dxa"/>
            <w:tcBorders>
              <w:top w:val="nil"/>
            </w:tcBorders>
            <w:shd w:val="clear" w:color="auto" w:fill="auto"/>
            <w:noWrap/>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3"/>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18584"/>
      <w:bookmarkStart w:id="34" w:name="_Toc15352"/>
      <w:bookmarkStart w:id="35" w:name="_Toc24012"/>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106294397"/>
      <w:bookmarkStart w:id="37" w:name="_Toc20571"/>
      <w:bookmarkStart w:id="38" w:name="_Toc2962"/>
      <w:bookmarkStart w:id="39" w:name="_Toc19159"/>
      <w:bookmarkStart w:id="40" w:name="_Toc19636"/>
      <w:bookmarkStart w:id="41" w:name="_Toc5257"/>
      <w:bookmarkStart w:id="42" w:name="_Toc16898"/>
      <w:bookmarkStart w:id="43" w:name="_Toc18062_WPSOffice_Level2"/>
      <w:bookmarkStart w:id="44" w:name="_Toc9088"/>
      <w:bookmarkStart w:id="45" w:name="_Toc11015_WPSOffice_Level2"/>
      <w:bookmarkStart w:id="46" w:name="_Toc15063"/>
      <w:bookmarkStart w:id="47" w:name="_Toc23375"/>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31362"/>
      <w:bookmarkStart w:id="49" w:name="_Toc5432"/>
      <w:bookmarkStart w:id="50" w:name="_Toc10179"/>
      <w:bookmarkStart w:id="51" w:name="_Toc2152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27214"/>
      <w:bookmarkStart w:id="53" w:name="_Toc27180"/>
      <w:bookmarkStart w:id="54" w:name="_Toc6593"/>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1989"/>
        <w:gridCol w:w="1644"/>
        <w:gridCol w:w="2343"/>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1989"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644" w:type="dxa"/>
            <w:tcBorders>
              <w:top w:val="nil"/>
              <w:left w:val="single" w:color="FFFFFF" w:sz="18" w:space="0"/>
              <w:bottom w:val="nil"/>
              <w:right w:val="single" w:color="FFFFFF" w:sz="18" w:space="0"/>
            </w:tcBorders>
            <w:shd w:val="clear" w:color="auto" w:fill="7AA3D7"/>
            <w:vAlign w:val="center"/>
          </w:tcPr>
          <w:p w14:paraId="1F046F46">
            <w:pPr>
              <w:pStyle w:val="21"/>
              <w:jc w:val="cente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/拷贝数</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val="en-US" w:eastAsia="zh-CN"/>
                <w14:textFill>
                  <w14:solidFill>
                    <w14:schemeClr w14:val="bg1"/>
                  </w14:solidFill>
                </w14:textFill>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343"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1989"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644"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343"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011"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644"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343"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640B42E4">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41719E63">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tip.comutation1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tip.comutation }}</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595"/>
      <w:bookmarkStart w:id="57" w:name="_Toc149837259"/>
      <w:bookmarkStart w:id="58" w:name="_Toc30780"/>
      <w:bookmarkStart w:id="59" w:name="_Toc225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1947"/>
      <w:bookmarkStart w:id="61" w:name="_Toc12118"/>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7551_WPSOffice_Level2"/>
      <w:bookmarkStart w:id="65" w:name="_Toc26597"/>
      <w:bookmarkStart w:id="66" w:name="_Toc25737"/>
      <w:bookmarkStart w:id="67" w:name="_Toc27031"/>
      <w:bookmarkStart w:id="68" w:name="_Toc6221_WPSOffice_Level2"/>
      <w:bookmarkStart w:id="69" w:name="_Toc27827"/>
      <w:bookmarkStart w:id="70" w:name="_Toc4339"/>
      <w:bookmarkStart w:id="71" w:name="_Toc17526"/>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32281"/>
      <w:bookmarkStart w:id="73" w:name="_Toc149837262"/>
      <w:bookmarkStart w:id="74" w:name="_Toc23051"/>
      <w:bookmarkStart w:id="75" w:name="_Toc740"/>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32292"/>
      <w:bookmarkStart w:id="77" w:name="_Toc30185"/>
      <w:bookmarkStart w:id="78" w:name="_Toc1721"/>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default" w:ascii="方正兰亭黑简体" w:hAnsi="方正兰亭黑简体" w:eastAsia="方正兰亭黑简体" w:cs="方正兰亭黑简体"/>
                <w:sz w:val="21"/>
                <w:lang w:val="en-US"/>
              </w:rPr>
            </w:pPr>
            <w:r>
              <w:rPr>
                <w:rFonts w:hint="eastAsia" w:ascii="方正兰亭黑简体" w:hAnsi="方正兰亭黑简体" w:eastAsia="方正兰亭黑简体" w:cs="方正兰亭黑简体"/>
                <w:sz w:val="21"/>
                <w:lang w:eastAsia="zh-CN"/>
              </w:rPr>
              <w:t>BRCA1/2基因</w:t>
            </w:r>
            <w:r>
              <w:rPr>
                <w:rFonts w:hint="eastAsia" w:ascii="方正兰亭黑简体" w:hAnsi="方正兰亭黑简体" w:eastAsia="方正兰亭黑简体" w:cs="方正兰亭黑简体"/>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 splitlines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32443_WPSOffice_Level1"/>
      <w:bookmarkStart w:id="80" w:name="_Toc25413"/>
      <w:bookmarkStart w:id="81" w:name="_Toc23903"/>
      <w:bookmarkStart w:id="82" w:name="_Toc29684"/>
      <w:bookmarkStart w:id="83" w:name="_Toc180"/>
      <w:bookmarkStart w:id="84" w:name="_Toc23846_WPSOffice_Level1"/>
      <w:bookmarkStart w:id="85" w:name="_Toc32159"/>
      <w:bookmarkStart w:id="86" w:name="_Toc4331_WPSOffice_Level1"/>
      <w:bookmarkStart w:id="87" w:name="_Toc25727"/>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{{tdd.comutation}}</w:t>
            </w:r>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6961"/>
      <w:bookmarkStart w:id="91" w:name="_Toc15269"/>
      <w:bookmarkStart w:id="92" w:name="_Toc10583"/>
      <w:bookmarkStart w:id="93" w:name="_Toc149837265"/>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5120"/>
      <w:bookmarkStart w:id="95" w:name="_Toc19337"/>
      <w:bookmarkStart w:id="96" w:name="_Toc23514"/>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0699"/>
      <w:bookmarkStart w:id="99" w:name="_Toc26008"/>
      <w:bookmarkStart w:id="100" w:name="_Toc23263"/>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4462"/>
      <w:bookmarkStart w:id="109" w:name="_Toc21630"/>
      <w:bookmarkStart w:id="110" w:name="_Toc24454"/>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24873"/>
      <w:bookmarkStart w:id="112" w:name="_Toc3741"/>
      <w:bookmarkStart w:id="113" w:name="_Toc124"/>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26879"/>
      <w:bookmarkStart w:id="117" w:name="_Toc10233"/>
      <w:bookmarkStart w:id="118" w:name="_Toc475"/>
      <w:bookmarkStart w:id="119" w:name="_Toc28487"/>
      <w:bookmarkStart w:id="120" w:name="_Toc14132"/>
      <w:bookmarkStart w:id="121" w:name="_Toc21764_WPSOffice_Level2"/>
      <w:bookmarkStart w:id="122" w:name="_Toc26649"/>
      <w:bookmarkStart w:id="123" w:name="_Toc16347"/>
      <w:bookmarkStart w:id="124" w:name="_Toc1707_WPSOffice_Level2"/>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或可能</w:t>
      </w:r>
      <w:r>
        <w:rPr>
          <w:rFonts w:hint="eastAsia" w:ascii="方正兰亭黑简体" w:hAnsi="方正兰亭黑简体" w:eastAsia="方正兰亭黑简体" w:cs="方正兰亭黑简体"/>
          <w:sz w:val="24"/>
          <w:szCs w:val="24"/>
          <w:lang w:val="en-US" w:eastAsia="zh-CN"/>
        </w:rPr>
        <w:t>有害</w:t>
      </w:r>
      <w:r>
        <w:rPr>
          <w:rFonts w:hint="eastAsia" w:ascii="方正兰亭黑简体" w:hAnsi="方正兰亭黑简体" w:eastAsia="方正兰亭黑简体" w:cs="方正兰亭黑简体"/>
          <w:sz w:val="24"/>
          <w:szCs w:val="24"/>
          <w:lang w:eastAsia="zh-CN"/>
        </w:rPr>
        <w:t>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10306"/>
      <w:bookmarkStart w:id="126" w:name="_Toc1332"/>
      <w:bookmarkStart w:id="127" w:name="_Toc22254"/>
      <w:bookmarkStart w:id="128" w:name="_Toc18742"/>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74"/>
        <w:gridCol w:w="1800"/>
        <w:gridCol w:w="1992"/>
        <w:gridCol w:w="2430"/>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800"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92"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2430"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纯合/杂合/突变频率/拷贝数</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74" w:type="dxa"/>
            <w:tcBorders>
              <w:top w:val="nil"/>
            </w:tcBorders>
            <w:vAlign w:val="center"/>
          </w:tcPr>
          <w:p w14:paraId="2307CDF5">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if brca.Transcript == ‘.’%}{{ brca.Gene}}{% else%}{{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 }}{% endif%}</w:t>
            </w:r>
          </w:p>
        </w:tc>
        <w:tc>
          <w:tcPr>
            <w:tcW w:w="1800" w:type="dxa"/>
            <w:tcBorders>
              <w:top w:val="nil"/>
            </w:tcBorders>
            <w:vAlign w:val="center"/>
          </w:tcPr>
          <w:p w14:paraId="6575E9CB">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if brca.Exon != ‘.’%}{{ brca.Exon }}</w:t>
            </w:r>
          </w:p>
          <w:p w14:paraId="7D06685F">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endif %}{{ brca.cHGVS }}</w:t>
            </w:r>
          </w:p>
        </w:tc>
        <w:tc>
          <w:tcPr>
            <w:tcW w:w="1992"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2430"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16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800"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92"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2430"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16974"/>
      <w:bookmarkStart w:id="130" w:name="_Toc19135"/>
      <w:bookmarkStart w:id="131" w:name="_Toc2380"/>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9474"/>
      <w:bookmarkStart w:id="133" w:name="_Toc10836"/>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7806"/>
      <w:bookmarkStart w:id="136" w:name="_Toc28240"/>
      <w:bookmarkStart w:id="137" w:name="_Toc27302"/>
      <w:bookmarkStart w:id="138" w:name="_Toc13196_WPSOffice_Level1"/>
      <w:bookmarkStart w:id="139" w:name="_Toc13698"/>
      <w:bookmarkStart w:id="140" w:name="_Toc1707_WPSOffice_Level1"/>
      <w:bookmarkStart w:id="141" w:name="_Toc21764_WPSOffice_Level1"/>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8991"/>
      <w:bookmarkStart w:id="144" w:name="_Toc15840_WPSOffice_Level1"/>
      <w:bookmarkStart w:id="145" w:name="_Toc15055"/>
      <w:bookmarkStart w:id="146" w:name="_Toc24085_WPSOffice_Level1"/>
      <w:bookmarkStart w:id="147" w:name="_Toc14255_WPSOffice_Level1"/>
      <w:bookmarkStart w:id="148" w:name="_Toc28278"/>
      <w:bookmarkStart w:id="149" w:name="_Toc3674"/>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val="en-US" w:eastAsia="zh-CN" w:bidi="ar"/>
              </w:rPr>
              <w:t>1-2</w:t>
            </w:r>
            <w:r>
              <w:rPr>
                <w:rFonts w:hint="eastAsia" w:ascii="方正兰亭黑简体" w:hAnsi="方正兰亭黑简体" w:eastAsia="方正兰亭黑简体" w:cs="方正兰亭黑简体"/>
                <w:sz w:val="21"/>
                <w:szCs w:val="21"/>
                <w:lang w:eastAsia="zh-CN" w:bidi="ar"/>
              </w:rPr>
              <w:t>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32</w:t>
            </w:r>
            <w:r>
              <w:rPr>
                <w:rFonts w:hint="eastAsia" w:ascii="方正兰亭黑简体" w:hAnsi="方正兰亭黑简体" w:eastAsia="方正兰亭黑简体" w:cs="方正兰亭黑简体"/>
                <w:sz w:val="21"/>
                <w:szCs w:val="21"/>
                <w:lang w:eastAsia="zh-CN" w:bidi="ar"/>
              </w:rPr>
              <w:t>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 if summaryOfRresults.type == “blood” %}血浆cfDNA样本不做此项评估。{% endif %}</w:t>
      </w:r>
      <w:bookmarkStart w:id="391" w:name="_GoBack"/>
      <w:bookmarkEnd w:id="391"/>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DNA降解程度：1-2级别样本质量较好，3级不能满足检测要求{% if summaryOfRresults.type == “blood” %}；cfDNA样本不适用于此项评估{% endif %}。</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22788"/>
      <w:bookmarkStart w:id="151" w:name="_Toc14956"/>
      <w:bookmarkStart w:id="152" w:name="_Toc9657"/>
      <w:bookmarkStart w:id="153" w:name="_Toc24729"/>
      <w:bookmarkStart w:id="154" w:name="_Toc32403"/>
      <w:bookmarkStart w:id="155" w:name="_Toc681"/>
      <w:bookmarkStart w:id="156" w:name="_Toc23373"/>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39"/>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0"/>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020EA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1"/>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2"/>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2"/>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3"/>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2133"/>
      <w:bookmarkStart w:id="158" w:name="_Toc18564"/>
      <w:bookmarkStart w:id="159" w:name="_Toc106294407"/>
      <w:bookmarkStart w:id="160" w:name="_Toc23688"/>
      <w:bookmarkStart w:id="161" w:name="_Toc11896_WPSOffice_Level1"/>
      <w:bookmarkStart w:id="162" w:name="_Toc11193_WPSOffice_Level1"/>
      <w:bookmarkStart w:id="163" w:name="_Toc28810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22504"/>
      <w:bookmarkStart w:id="165" w:name="_Toc19515"/>
      <w:bookmarkStart w:id="166" w:name="_Toc4233"/>
      <w:bookmarkStart w:id="167" w:name="_Toc4618"/>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21923"/>
      <w:bookmarkStart w:id="170" w:name="_Toc24837"/>
      <w:bookmarkStart w:id="171" w:name="_Toc15564"/>
      <w:bookmarkStart w:id="172" w:name="_Toc3454"/>
      <w:bookmarkStart w:id="173" w:name="_Toc106294408"/>
      <w:bookmarkStart w:id="174" w:name="_Toc17216"/>
      <w:bookmarkStart w:id="175" w:name="_Toc11446"/>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4"/>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4"/>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3"/>
        <w:gridCol w:w="1632"/>
        <w:gridCol w:w="1655"/>
        <w:gridCol w:w="1559"/>
        <w:gridCol w:w="1890"/>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3974"/>
      <w:bookmarkStart w:id="177" w:name="_Toc17570"/>
      <w:bookmarkStart w:id="178" w:name="_Toc13108"/>
      <w:bookmarkStart w:id="179" w:name="_Toc25412"/>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5"/>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5"/>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5"/>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10060"/>
      <w:bookmarkStart w:id="181" w:name="_Toc22077"/>
      <w:bookmarkStart w:id="182" w:name="_Toc21718"/>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27192_WPSOffice_Level1"/>
            <w:bookmarkStart w:id="184" w:name="_Toc30929"/>
            <w:bookmarkStart w:id="185" w:name="_Toc28807_WPSOffice_Level1"/>
            <w:bookmarkStart w:id="186" w:name="_Toc20736_WPSOffice_Level1"/>
            <w:bookmarkStart w:id="187" w:name="_Toc26031_WPSOffice_Level1"/>
            <w:bookmarkStart w:id="188" w:name="_Toc22623_WPSOffice_Level1"/>
            <w:bookmarkStart w:id="189" w:name="_Toc17254_WPSOffice_Level1"/>
            <w:bookmarkStart w:id="190" w:name="_Toc17711_WPSOffice_Level1"/>
            <w:bookmarkStart w:id="191" w:name="_Toc3901626"/>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16368_WPSOffice_Level1"/>
      <w:bookmarkStart w:id="193" w:name="_Toc28910_WPSOffice_Level1"/>
      <w:bookmarkStart w:id="194" w:name="_Toc7549"/>
      <w:bookmarkStart w:id="195" w:name="_Toc28995"/>
      <w:bookmarkStart w:id="196" w:name="_Toc11722"/>
      <w:bookmarkStart w:id="197" w:name="_Toc21608"/>
      <w:bookmarkStart w:id="198" w:name="_Toc28624"/>
      <w:bookmarkStart w:id="199" w:name="_Toc22484_WPSOffice_Level1"/>
      <w:bookmarkStart w:id="200" w:name="_Toc19099"/>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31515_WPSOffice_Level2"/>
      <w:bookmarkStart w:id="202" w:name="_Toc3488_WPSOffice_Level2"/>
      <w:bookmarkStart w:id="203" w:name="_Toc11193_WPSOffice_Level2"/>
      <w:bookmarkStart w:id="204" w:name="_Toc6931_WPSOffice_Level2"/>
      <w:bookmarkStart w:id="205" w:name="_Toc17111_WPSOffice_Level2"/>
      <w:bookmarkStart w:id="206" w:name="_Toc6304_WPSOffice_Level2"/>
      <w:bookmarkStart w:id="207" w:name="_Toc19280_WPSOffice_Level2"/>
      <w:bookmarkStart w:id="208" w:name="_Toc5476"/>
      <w:bookmarkStart w:id="209" w:name="_Toc26985_WPSOffice_Level1"/>
      <w:bookmarkStart w:id="210" w:name="_Toc20170_WPSOffice_Level1"/>
      <w:bookmarkStart w:id="211" w:name="_Toc28454_WPSOffice_Level1"/>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25864_WPSOffice_Level2"/>
      <w:bookmarkStart w:id="213" w:name="_Toc26578_WPSOffice_Level2"/>
      <w:bookmarkStart w:id="214" w:name="_Toc29205_WPSOffice_Level2"/>
      <w:bookmarkStart w:id="215" w:name="_Toc12087_WPSOffice_Level2"/>
      <w:bookmarkStart w:id="216" w:name="_Toc14645_WPSOffice_Level2"/>
      <w:bookmarkStart w:id="217" w:name="_Toc2822_WPSOffice_Level2"/>
      <w:bookmarkStart w:id="218" w:name="_Toc31138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17905_WPSOffice_Level2"/>
            <w:bookmarkStart w:id="220" w:name="_Toc3819_WPSOffice_Level2"/>
            <w:bookmarkStart w:id="221" w:name="_Toc23221_WPSOffice_Level2"/>
            <w:bookmarkStart w:id="222" w:name="_Toc5261_WPSOffice_Level2"/>
            <w:bookmarkStart w:id="223" w:name="_Toc18696_WPSOffice_Level2"/>
            <w:bookmarkStart w:id="224" w:name="_Toc31020_WPSOffice_Level2"/>
            <w:bookmarkStart w:id="225" w:name="_Toc5660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20683_WPSOffice_Level2"/>
            <w:bookmarkStart w:id="227" w:name="_Toc24626_WPSOffice_Level2"/>
            <w:bookmarkStart w:id="228" w:name="_Toc28235_WPSOffice_Level2"/>
            <w:bookmarkStart w:id="229" w:name="_Toc2588_WPSOffice_Level2"/>
            <w:bookmarkStart w:id="230" w:name="_Toc11554_WPSOffice_Level2"/>
            <w:bookmarkStart w:id="231" w:name="_Toc23388_WPSOffice_Level2"/>
            <w:bookmarkStart w:id="232" w:name="_Toc15300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19892_WPSOffice_Level2"/>
            <w:bookmarkStart w:id="234" w:name="_Toc22590_WPSOffice_Level2"/>
            <w:bookmarkStart w:id="235" w:name="_Toc31650_WPSOffice_Level2"/>
            <w:bookmarkStart w:id="236" w:name="_Toc16027_WPSOffice_Level2"/>
            <w:bookmarkStart w:id="237" w:name="_Toc30071_WPSOffice_Level2"/>
            <w:bookmarkStart w:id="238" w:name="_Toc12493_WPSOffice_Level2"/>
            <w:bookmarkStart w:id="239" w:name="_Toc18182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31447_WPSOffice_Level2"/>
            <w:bookmarkStart w:id="241" w:name="_Toc11689_WPSOffice_Level2"/>
            <w:bookmarkStart w:id="242" w:name="_Toc8398_WPSOffice_Level2"/>
            <w:bookmarkStart w:id="243" w:name="_Toc28534_WPSOffice_Level2"/>
            <w:bookmarkStart w:id="244" w:name="_Toc20571_WPSOffice_Level2"/>
            <w:bookmarkStart w:id="245" w:name="_Toc19289_WPSOffice_Level2"/>
            <w:bookmarkStart w:id="246" w:name="_Toc28312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2683_WPSOffice_Level2"/>
            <w:bookmarkStart w:id="248" w:name="_Toc13225_WPSOffice_Level2"/>
            <w:bookmarkStart w:id="249" w:name="_Toc6863_WPSOffice_Level2"/>
            <w:bookmarkStart w:id="250" w:name="_Toc5164_WPSOffice_Level2"/>
            <w:bookmarkStart w:id="251" w:name="_Toc5423_WPSOffice_Level2"/>
            <w:bookmarkStart w:id="252" w:name="_Toc6170_WPSOffice_Level2"/>
            <w:bookmarkStart w:id="253" w:name="_Toc6645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12046_WPSOffice_Level2"/>
            <w:bookmarkStart w:id="255" w:name="_Toc5860_WPSOffice_Level2"/>
            <w:bookmarkStart w:id="256" w:name="_Toc3387_WPSOffice_Level2"/>
            <w:bookmarkStart w:id="257" w:name="_Toc24628_WPSOffice_Level2"/>
            <w:bookmarkStart w:id="258" w:name="_Toc29762_WPSOffice_Level2"/>
            <w:bookmarkStart w:id="259" w:name="_Toc13817_WPSOffice_Level2"/>
            <w:bookmarkStart w:id="260" w:name="_Toc6323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22500_WPSOffice_Level2"/>
            <w:bookmarkStart w:id="262" w:name="_Toc708_WPSOffice_Level2"/>
            <w:bookmarkStart w:id="263" w:name="_Toc31905_WPSOffice_Level2"/>
            <w:bookmarkStart w:id="264" w:name="_Toc13244_WPSOffice_Level2"/>
            <w:bookmarkStart w:id="265" w:name="_Toc6004_WPSOffice_Level2"/>
            <w:bookmarkStart w:id="266" w:name="_Toc11082_WPSOffice_Level2"/>
            <w:bookmarkStart w:id="267" w:name="_Toc15619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21560_WPSOffice_Level2"/>
            <w:bookmarkStart w:id="269" w:name="_Toc4042_WPSOffice_Level2"/>
            <w:bookmarkStart w:id="270" w:name="_Toc13664_WPSOffice_Level2"/>
            <w:bookmarkStart w:id="271" w:name="_Toc23537_WPSOffice_Level2"/>
            <w:bookmarkStart w:id="272" w:name="_Toc15479_WPSOffice_Level2"/>
            <w:bookmarkStart w:id="273" w:name="_Toc23443_WPSOffice_Level2"/>
            <w:bookmarkStart w:id="274" w:name="_Toc7586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11254_WPSOffice_Level2"/>
            <w:bookmarkStart w:id="276" w:name="_Toc2337_WPSOffice_Level2"/>
            <w:bookmarkStart w:id="277" w:name="_Toc10575_WPSOffice_Level2"/>
            <w:bookmarkStart w:id="278" w:name="_Toc28498_WPSOffice_Level2"/>
            <w:bookmarkStart w:id="279" w:name="_Toc22039_WPSOffice_Level2"/>
            <w:bookmarkStart w:id="280" w:name="_Toc29193_WPSOffice_Level2"/>
            <w:bookmarkStart w:id="281" w:name="_Toc5629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13246_WPSOffice_Level2"/>
            <w:bookmarkStart w:id="283" w:name="_Toc17668_WPSOffice_Level2"/>
            <w:bookmarkStart w:id="284" w:name="_Toc2613_WPSOffice_Level2"/>
            <w:bookmarkStart w:id="285" w:name="_Toc17621_WPSOffice_Level2"/>
            <w:bookmarkStart w:id="286" w:name="_Toc8985_WPSOffice_Level2"/>
            <w:bookmarkStart w:id="287" w:name="_Toc18866_WPSOffice_Level2"/>
            <w:bookmarkStart w:id="288" w:name="_Toc8519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12027_WPSOffice_Level2"/>
            <w:bookmarkStart w:id="290" w:name="_Toc2334_WPSOffice_Level2"/>
            <w:bookmarkStart w:id="291" w:name="_Toc23413_WPSOffice_Level2"/>
            <w:bookmarkStart w:id="292" w:name="_Toc12118_WPSOffice_Level2"/>
            <w:bookmarkStart w:id="293" w:name="_Toc6654_WPSOffice_Level2"/>
            <w:bookmarkStart w:id="294" w:name="_Toc24337_WPSOffice_Level2"/>
            <w:bookmarkStart w:id="295" w:name="_Toc25338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17711_WPSOffice_Level2"/>
            <w:bookmarkStart w:id="297" w:name="_Toc17254_WPSOffice_Level2"/>
            <w:bookmarkStart w:id="298" w:name="_Toc5840_WPSOffice_Level2"/>
            <w:bookmarkStart w:id="299" w:name="_Toc20736_WPSOffice_Level2"/>
            <w:bookmarkStart w:id="300" w:name="_Toc28807_WPSOffice_Level2"/>
            <w:bookmarkStart w:id="301" w:name="_Toc20271_WPSOffice_Level2"/>
            <w:bookmarkStart w:id="302" w:name="_Toc6074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18813_WPSOffice_Level2"/>
            <w:bookmarkStart w:id="304" w:name="_Toc26031_WPSOffice_Level2"/>
            <w:bookmarkStart w:id="305" w:name="_Toc18784_WPSOffice_Level2"/>
            <w:bookmarkStart w:id="306" w:name="_Toc24586_WPSOffice_Level2"/>
            <w:bookmarkStart w:id="307" w:name="_Toc22623_WPSOffice_Level2"/>
            <w:bookmarkStart w:id="308" w:name="_Toc31683_WPSOffice_Level2"/>
            <w:bookmarkStart w:id="309" w:name="_Toc18295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2455_WPSOffice_Level2"/>
            <w:bookmarkStart w:id="311" w:name="_Toc30144_WPSOffice_Level2"/>
            <w:bookmarkStart w:id="312" w:name="_Toc25837_WPSOffice_Level2"/>
            <w:bookmarkStart w:id="313" w:name="_Toc31152_WPSOffice_Level2"/>
            <w:bookmarkStart w:id="314" w:name="_Toc22167_WPSOffice_Level2"/>
            <w:bookmarkStart w:id="315" w:name="_Toc15930_WPSOffice_Level2"/>
            <w:bookmarkStart w:id="316" w:name="_Toc11576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18298_WPSOffice_Level2"/>
            <w:bookmarkStart w:id="318" w:name="_Toc21218_WPSOffice_Level2"/>
            <w:bookmarkStart w:id="319" w:name="_Toc24581_WPSOffice_Level2"/>
            <w:bookmarkStart w:id="320" w:name="_Toc17817_WPSOffice_Level2"/>
            <w:bookmarkStart w:id="321" w:name="_Toc21844_WPSOffice_Level2"/>
            <w:bookmarkStart w:id="322" w:name="_Toc6105_WPSOffice_Level2"/>
            <w:bookmarkStart w:id="323" w:name="_Toc10927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20673_WPSOffice_Level2"/>
            <w:bookmarkStart w:id="325" w:name="_Toc26632_WPSOffice_Level2"/>
            <w:bookmarkStart w:id="326" w:name="_Toc22953_WPSOffice_Level2"/>
            <w:bookmarkStart w:id="327" w:name="_Toc5805_WPSOffice_Level2"/>
            <w:bookmarkStart w:id="328" w:name="_Toc7518_WPSOffice_Level2"/>
            <w:bookmarkStart w:id="329" w:name="_Toc3881_WPSOffice_Level2"/>
            <w:bookmarkStart w:id="330" w:name="_Toc32618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14661_WPSOffice_Level2"/>
            <w:bookmarkStart w:id="332" w:name="_Toc9505_WPSOffice_Level2"/>
            <w:bookmarkStart w:id="333" w:name="_Toc31722_WPSOffice_Level2"/>
            <w:bookmarkStart w:id="334" w:name="_Toc15940_WPSOffice_Level2"/>
            <w:bookmarkStart w:id="335" w:name="_Toc22431_WPSOffice_Level2"/>
            <w:bookmarkStart w:id="336" w:name="_Toc22629_WPSOffice_Level2"/>
            <w:bookmarkStart w:id="337" w:name="_Toc25299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20849_WPSOffice_Level2"/>
            <w:bookmarkStart w:id="339" w:name="_Toc27188_WPSOffice_Level2"/>
            <w:bookmarkStart w:id="340" w:name="_Toc24372_WPSOffice_Level2"/>
            <w:bookmarkStart w:id="341" w:name="_Toc7607_WPSOffice_Level2"/>
            <w:bookmarkStart w:id="342" w:name="_Toc5581_WPSOffice_Level2"/>
            <w:bookmarkStart w:id="343" w:name="_Toc27147_WPSOffice_Level2"/>
            <w:bookmarkStart w:id="344" w:name="_Toc4328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23854_WPSOffice_Level2"/>
            <w:bookmarkStart w:id="346" w:name="_Toc8746_WPSOffice_Level2"/>
            <w:bookmarkStart w:id="347" w:name="_Toc9066_WPSOffice_Level2"/>
            <w:bookmarkStart w:id="348" w:name="_Toc23457_WPSOffice_Level2"/>
            <w:bookmarkStart w:id="349" w:name="_Toc6343_WPSOffice_Level2"/>
            <w:bookmarkStart w:id="350" w:name="_Toc26466_WPSOffice_Level2"/>
            <w:bookmarkStart w:id="351" w:name="_Toc11511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1557_WPSOffice_Level2"/>
            <w:bookmarkStart w:id="353" w:name="_Toc17938_WPSOffice_Level2"/>
            <w:bookmarkStart w:id="354" w:name="_Toc20319_WPSOffice_Level2"/>
            <w:bookmarkStart w:id="355" w:name="_Toc3049_WPSOffice_Level2"/>
            <w:bookmarkStart w:id="356" w:name="_Toc12685_WPSOffice_Level2"/>
            <w:bookmarkStart w:id="357" w:name="_Toc17440_WPSOffice_Level2"/>
            <w:bookmarkStart w:id="358" w:name="_Toc6069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27824_WPSOffice_Level2"/>
            <w:bookmarkStart w:id="360" w:name="_Toc28180_WPSOffice_Level2"/>
            <w:bookmarkStart w:id="361" w:name="_Toc25956_WPSOffice_Level2"/>
            <w:bookmarkStart w:id="362" w:name="_Toc19766_WPSOffice_Level2"/>
            <w:bookmarkStart w:id="363" w:name="_Toc29816_WPSOffice_Level2"/>
            <w:bookmarkStart w:id="364" w:name="_Toc21686_WPSOffice_Level2"/>
            <w:bookmarkStart w:id="365" w:name="_Toc18427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7268_WPSOffice_Level2"/>
            <w:bookmarkStart w:id="367" w:name="_Toc19658_WPSOffice_Level2"/>
            <w:bookmarkStart w:id="368" w:name="_Toc27941_WPSOffice_Level2"/>
            <w:bookmarkStart w:id="369" w:name="_Toc20570_WPSOffice_Level2"/>
            <w:bookmarkStart w:id="370" w:name="_Toc8959_WPSOffice_Level2"/>
            <w:bookmarkStart w:id="371" w:name="_Toc9870_WPSOffice_Level2"/>
            <w:bookmarkStart w:id="372" w:name="_Toc24661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5449"/>
      <w:bookmarkStart w:id="374" w:name="_Toc31125"/>
      <w:bookmarkStart w:id="375" w:name="_Toc15114"/>
      <w:bookmarkStart w:id="376" w:name="_Toc3409"/>
      <w:bookmarkStart w:id="377" w:name="_Toc30874"/>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4065"/>
      <w:bookmarkStart w:id="379" w:name="_Toc8705"/>
      <w:bookmarkStart w:id="380" w:name="_Toc31842"/>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21361"/>
      <w:bookmarkStart w:id="382" w:name="_Toc764"/>
      <w:bookmarkStart w:id="383" w:name="_Toc14572"/>
      <w:bookmarkStart w:id="384" w:name="_Toc7044"/>
      <w:bookmarkStart w:id="385" w:name="_Toc13275"/>
      <w:bookmarkStart w:id="386" w:name="_Toc14611_WPSOffice_Level1"/>
      <w:bookmarkStart w:id="387" w:name="_Toc22162_WPSOffice_Level1"/>
      <w:bookmarkStart w:id="388" w:name="_Toc22623"/>
      <w:bookmarkStart w:id="389" w:name="_Toc17792_WPSOffice_Level2"/>
      <w:bookmarkStart w:id="390" w:name="_Toc19584_WPSOffice_Level1"/>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73600"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4624"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1A18D4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300" distR="114300" simplePos="0" relativeHeight="251672576" behindDoc="0" locked="0" layoutInCell="1" allowOverlap="1">
            <wp:simplePos x="0" y="0"/>
            <wp:positionH relativeFrom="column">
              <wp:posOffset>-659765</wp:posOffset>
            </wp:positionH>
            <wp:positionV relativeFrom="paragraph">
              <wp:posOffset>-812800</wp:posOffset>
            </wp:positionV>
            <wp:extent cx="7592695" cy="10555605"/>
            <wp:effectExtent l="0" t="0" r="12065" b="5715"/>
            <wp:wrapNone/>
            <wp:docPr id="4" name="图片 4" descr="最新版封底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最新版封底页"/>
                    <pic:cNvPicPr>
                      <a:picLocks noChangeAspect="1"/>
                    </pic:cNvPicPr>
                  </pic:nvPicPr>
                  <pic:blipFill>
                    <a:blip r:embed="rId15"/>
                    <a:stretch>
                      <a:fillRect/>
                    </a:stretch>
                  </pic:blipFill>
                  <pic:spPr>
                    <a:xfrm>
                      <a:off x="0" y="0"/>
                      <a:ext cx="7592695" cy="10555605"/>
                    </a:xfrm>
                    <a:prstGeom prst="rect">
                      <a:avLst/>
                    </a:prstGeom>
                  </pic:spPr>
                </pic:pic>
              </a:graphicData>
            </a:graphic>
          </wp:anchor>
        </w:drawing>
      </w:r>
    </w:p>
    <w:sectPr>
      <w:pgSz w:w="11905" w:h="16838"/>
      <w:pgMar w:top="1037" w:right="1020" w:bottom="981" w:left="1020" w:header="425" w:footer="283"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altName w:val="黑体"/>
    <w:panose1 w:val="02000000000000000000"/>
    <w:charset w:val="86"/>
    <w:family w:val="auto"/>
    <w:pitch w:val="default"/>
    <w:sig w:usb0="00000000" w:usb1="00000000" w:usb2="00000000" w:usb3="00000000" w:csb0="00040000" w:csb1="00000000"/>
  </w:font>
  <w:font w:name="KSOF3300F9AF">
    <w:panose1 w:val="02010609060101010101"/>
    <w:charset w:val="86"/>
    <w:family w:val="auto"/>
    <w:pitch w:val="default"/>
    <w:sig w:usb0="00000001" w:usb1="00000000" w:usb2="00000000" w:usb3="00000000" w:csb0="00040001" w:csb1="00000000"/>
  </w:font>
  <w:font w:name="KSOF33016E0E">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330256CC">
    <w:panose1 w:val="02010609060101010101"/>
    <w:charset w:val="86"/>
    <w:family w:val="auto"/>
    <w:pitch w:val="default"/>
    <w:sig w:usb0="00000001" w:usb1="00000000" w:usb2="00000000" w:usb3="00000000" w:csb0="00040001" w:csb1="00000000"/>
  </w:font>
  <w:font w:name="KSOF3301E26D">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2">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3">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4">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1"/>
  </w:num>
  <w:num w:numId="3">
    <w:abstractNumId w:val="39"/>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4"/>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2"/>
  </w:num>
  <w:num w:numId="35">
    <w:abstractNumId w:val="34"/>
  </w:num>
  <w:num w:numId="36">
    <w:abstractNumId w:val="43"/>
  </w:num>
  <w:num w:numId="37">
    <w:abstractNumId w:val="38"/>
  </w:num>
  <w:num w:numId="38">
    <w:abstractNumId w:val="22"/>
  </w:num>
  <w:num w:numId="39">
    <w:abstractNumId w:val="15"/>
  </w:num>
  <w:num w:numId="40">
    <w:abstractNumId w:val="1"/>
  </w:num>
  <w:num w:numId="41">
    <w:abstractNumId w:val="26"/>
  </w:num>
  <w:num w:numId="42">
    <w:abstractNumId w:val="0"/>
  </w:num>
  <w:num w:numId="43">
    <w:abstractNumId w:val="6"/>
  </w:num>
  <w:num w:numId="44">
    <w:abstractNumId w:val="40"/>
  </w:num>
  <w:num w:numId="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40D82"/>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0326D"/>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885258"/>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835A1"/>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BE0C76"/>
    <w:rsid w:val="17C11563"/>
    <w:rsid w:val="17D82A95"/>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A645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BFF3271"/>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E376BE"/>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091F35"/>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C83722"/>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897434"/>
    <w:rsid w:val="35945D5F"/>
    <w:rsid w:val="35977F67"/>
    <w:rsid w:val="35B3556B"/>
    <w:rsid w:val="35C23854"/>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61E6C"/>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B830BB"/>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8E5D2B"/>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86BA1"/>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26BD"/>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13A2F"/>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C572B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861FE"/>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D25170"/>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72265F"/>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6A45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AF709F6"/>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270C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jpe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1168</Words>
  <Characters>1895</Characters>
  <Lines>1157</Lines>
  <Paragraphs>325</Paragraphs>
  <TotalTime>0</TotalTime>
  <ScaleCrop>false</ScaleCrop>
  <LinksUpToDate>false</LinksUpToDate>
  <CharactersWithSpaces>2044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2026-05-27T09:45:53Z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