
<file path=[Content_Types].xml><?xml version="1.0" encoding="utf-8"?>
<Types xmlns="http://schemas.openxmlformats.org/package/2006/content-types">
  <Default Extension="xml" ContentType="application/xml"/>
  <Default Extension="png" ContentType="image/png"/>
  <Default Extension="jpeg" ContentType="image/jpeg"/>
  <Default Extension="JPG" ContentType="image/.jpg"/>
  <Default Extension="rels" ContentType="application/vnd.openxmlformats-package.relationships+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18BEA3E7">
      <w:pPr>
        <w:jc w:val="center"/>
        <w:rPr>
          <w:lang w:val="en-US" w:eastAsia="zh-CN"/>
        </w:rPr>
      </w:pPr>
    </w:p>
    <w:p w14:paraId="5A612789">
      <w:pPr>
        <w:bidi w:val="0"/>
        <w:rPr>
          <w:lang w:val="en-US" w:eastAsia="zh-CN"/>
        </w:rPr>
      </w:pPr>
    </w:p>
    <w:p w14:paraId="6997D731">
      <w:pPr>
        <w:bidi w:val="0"/>
        <w:rPr>
          <w:lang w:val="en-US" w:eastAsia="zh-CN"/>
        </w:rPr>
      </w:pPr>
    </w:p>
    <w:p w14:paraId="556A6E24">
      <w:pPr>
        <w:bidi w:val="0"/>
        <w:rPr>
          <w:lang w:val="en-US" w:eastAsia="zh-CN"/>
        </w:rPr>
      </w:pPr>
    </w:p>
    <w:p w14:paraId="6EED56D9">
      <w:pPr>
        <w:bidi w:val="0"/>
        <w:rPr>
          <w:lang w:val="en-US" w:eastAsia="zh-CN"/>
        </w:rPr>
      </w:pPr>
    </w:p>
    <w:p w14:paraId="7E3462AD">
      <w:pPr>
        <w:bidi w:val="0"/>
        <w:rPr>
          <w:lang w:val="en-US" w:eastAsia="zh-CN"/>
        </w:rPr>
      </w:pPr>
    </w:p>
    <w:p w14:paraId="61559C12">
      <w:pPr>
        <w:bidi w:val="0"/>
        <w:rPr>
          <w:lang w:val="en-US" w:eastAsia="zh-CN"/>
        </w:rPr>
      </w:pPr>
    </w:p>
    <w:p w14:paraId="732784E9">
      <w:pPr>
        <w:bidi w:val="0"/>
        <w:rPr>
          <w:lang w:val="en-US" w:eastAsia="zh-CN"/>
        </w:rPr>
      </w:pPr>
    </w:p>
    <w:p w14:paraId="07EDEAE3">
      <w:pPr>
        <w:bidi w:val="0"/>
        <w:rPr>
          <w:lang w:val="en-US" w:eastAsia="zh-CN"/>
        </w:rPr>
      </w:pPr>
    </w:p>
    <w:p w14:paraId="2DCF1812">
      <w:pPr>
        <w:bidi w:val="0"/>
        <w:rPr>
          <w:lang w:val="en-US" w:eastAsia="zh-CN"/>
        </w:rPr>
      </w:pPr>
    </w:p>
    <w:p w14:paraId="600EDD32">
      <w:pPr>
        <w:jc w:val="center"/>
        <w:rPr>
          <w:rFonts w:hint="eastAsia" w:ascii="黑体" w:hAnsi="黑体" w:eastAsia="黑体" w:cs="黑体"/>
          <w:color w:val="548235" w:themeColor="accent6" w:themeShade="BF"/>
          <w:sz w:val="72"/>
          <w:szCs w:val="72"/>
          <w:lang w:eastAsia="zh-CN"/>
        </w:rPr>
      </w:pPr>
      <w:r>
        <w:rPr>
          <w:rFonts w:hint="eastAsia" w:ascii="黑体" w:hAnsi="黑体" w:eastAsia="黑体" w:cs="黑体"/>
          <w:color w:val="548235" w:themeColor="accent6" w:themeShade="BF"/>
          <w:sz w:val="72"/>
          <w:szCs w:val="72"/>
          <w:lang w:eastAsia="zh-CN"/>
        </w:rPr>
        <w:t>{% if PDInfo == undefined %}</w:t>
      </w:r>
      <w:r>
        <w:rPr>
          <w:rFonts w:hint="eastAsia" w:ascii="黑体" w:hAnsi="黑体" w:eastAsia="黑体" w:cs="黑体"/>
          <w:color w:val="548235" w:themeColor="accent6" w:themeShade="BF"/>
          <w:sz w:val="70"/>
          <w:szCs w:val="70"/>
          <w:lang w:val="en-US" w:eastAsia="zh-CN"/>
        </w:rPr>
        <w:t>脑胶质瘤</w:t>
      </w:r>
      <w:r>
        <w:rPr>
          <w:rFonts w:hint="eastAsia" w:ascii="黑体" w:hAnsi="黑体" w:eastAsia="黑体" w:cs="黑体"/>
          <w:color w:val="548235" w:themeColor="accent6" w:themeShade="BF"/>
          <w:sz w:val="70"/>
          <w:szCs w:val="70"/>
          <w:highlight w:val="none"/>
          <w:lang w:val="en-US" w:eastAsia="zh-CN"/>
        </w:rPr>
        <w:t>200</w:t>
      </w:r>
      <w:r>
        <w:rPr>
          <w:rFonts w:hint="eastAsia" w:ascii="黑体" w:hAnsi="黑体" w:eastAsia="黑体" w:cs="黑体"/>
          <w:color w:val="548235" w:themeColor="accent6" w:themeShade="BF"/>
          <w:sz w:val="72"/>
          <w:szCs w:val="72"/>
          <w:lang w:eastAsia="zh-CN"/>
        </w:rPr>
        <w:t>基因检测报告{% else %}</w:t>
      </w:r>
      <w:r>
        <w:rPr>
          <w:rFonts w:hint="eastAsia" w:ascii="黑体" w:hAnsi="黑体" w:eastAsia="黑体" w:cs="黑体"/>
          <w:color w:val="548235" w:themeColor="accent6" w:themeShade="BF"/>
          <w:sz w:val="70"/>
          <w:szCs w:val="70"/>
          <w:lang w:val="en-US" w:eastAsia="zh-CN"/>
        </w:rPr>
        <w:t>脑胶质瘤</w:t>
      </w:r>
      <w:r>
        <w:rPr>
          <w:rFonts w:hint="eastAsia" w:ascii="黑体" w:hAnsi="黑体" w:eastAsia="黑体" w:cs="黑体"/>
          <w:color w:val="548235" w:themeColor="accent6" w:themeShade="BF"/>
          <w:sz w:val="70"/>
          <w:szCs w:val="70"/>
          <w:highlight w:val="none"/>
          <w:lang w:val="en-US" w:eastAsia="zh-CN"/>
        </w:rPr>
        <w:t>200</w:t>
      </w:r>
      <w:r>
        <w:rPr>
          <w:rFonts w:hint="eastAsia" w:ascii="黑体" w:hAnsi="黑体" w:eastAsia="黑体" w:cs="黑体"/>
          <w:color w:val="548235" w:themeColor="accent6" w:themeShade="BF"/>
          <w:sz w:val="72"/>
          <w:szCs w:val="72"/>
          <w:lang w:eastAsia="zh-CN"/>
        </w:rPr>
        <w:t>基因</w:t>
      </w:r>
      <w:r>
        <w:rPr>
          <w:rFonts w:hint="eastAsia" w:ascii="黑体" w:hAnsi="黑体" w:eastAsia="黑体" w:cs="黑体"/>
          <w:color w:val="548235" w:themeColor="accent6" w:themeShade="BF"/>
          <w:sz w:val="72"/>
          <w:szCs w:val="72"/>
          <w:lang w:val="en-US" w:eastAsia="zh-CN"/>
        </w:rPr>
        <w:t>+PD-L1</w:t>
      </w:r>
      <w:r>
        <w:rPr>
          <w:rFonts w:hint="eastAsia" w:ascii="黑体" w:hAnsi="黑体" w:eastAsia="黑体" w:cs="黑体"/>
          <w:color w:val="548235" w:themeColor="accent6" w:themeShade="BF"/>
          <w:sz w:val="72"/>
          <w:szCs w:val="72"/>
          <w:lang w:eastAsia="zh-CN"/>
        </w:rPr>
        <w:t>检测</w:t>
      </w:r>
    </w:p>
    <w:p w14:paraId="61B5ECAA">
      <w:pPr>
        <w:jc w:val="center"/>
        <w:rPr>
          <w:rFonts w:hint="eastAsia" w:ascii="黑体" w:hAnsi="黑体" w:eastAsia="黑体" w:cs="黑体"/>
          <w:color w:val="548235" w:themeColor="accent6" w:themeShade="BF"/>
          <w:sz w:val="72"/>
          <w:szCs w:val="72"/>
          <w:lang w:eastAsia="zh-CN"/>
        </w:rPr>
      </w:pPr>
      <w:r>
        <w:rPr>
          <w:rFonts w:hint="eastAsia" w:ascii="黑体" w:hAnsi="黑体" w:eastAsia="黑体" w:cs="黑体"/>
          <w:color w:val="548235" w:themeColor="accent6" w:themeShade="BF"/>
          <w:sz w:val="72"/>
          <w:szCs w:val="72"/>
          <w:lang w:eastAsia="zh-CN"/>
        </w:rPr>
        <w:t>报告{% endif %}</w:t>
      </w:r>
    </w:p>
    <w:p w14:paraId="079A18E6">
      <w:pPr>
        <w:tabs>
          <w:tab w:val="left" w:pos="4400"/>
        </w:tabs>
        <w:bidi w:val="0"/>
        <w:jc w:val="left"/>
        <w:rPr>
          <w:lang w:val="en-US" w:eastAsia="zh-CN"/>
        </w:rPr>
      </w:pPr>
    </w:p>
    <w:tbl>
      <w:tblPr>
        <w:tblStyle w:val="17"/>
        <w:tblpPr w:leftFromText="181" w:rightFromText="181" w:vertAnchor="page" w:horzAnchor="page" w:tblpXSpec="center" w:tblpY="9072"/>
        <w:tblOverlap w:val="never"/>
        <w:tblW w:w="6595" w:type="dxa"/>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2124"/>
        <w:gridCol w:w="4471"/>
      </w:tblGrid>
      <w:tr w14:paraId="4C53B3A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667" w:hRule="atLeast"/>
          <w:jc w:val="center"/>
        </w:trPr>
        <w:tc>
          <w:tcPr>
            <w:tcW w:w="2124" w:type="dxa"/>
            <w:tcBorders>
              <w:top w:val="nil"/>
              <w:left w:val="nil"/>
              <w:bottom w:val="nil"/>
              <w:right w:val="nil"/>
            </w:tcBorders>
            <w:vAlign w:val="bottom"/>
          </w:tcPr>
          <w:p w14:paraId="5C6E2286">
            <w:pPr>
              <w:pStyle w:val="8"/>
              <w:jc w:val="right"/>
              <w:rPr>
                <w:rFonts w:ascii="黑体"/>
                <w:sz w:val="48"/>
                <w:lang w:eastAsia="zh-CN"/>
              </w:rPr>
            </w:pPr>
            <w:r>
              <w:rPr>
                <w:rFonts w:hint="eastAsia" w:ascii="微软雅黑" w:eastAsia="微软雅黑"/>
                <w:sz w:val="30"/>
                <w:lang w:eastAsia="zh-CN"/>
              </w:rPr>
              <w:t>委 托 人：</w:t>
            </w:r>
          </w:p>
        </w:tc>
        <w:tc>
          <w:tcPr>
            <w:tcW w:w="4471" w:type="dxa"/>
            <w:tcBorders>
              <w:top w:val="nil"/>
              <w:left w:val="nil"/>
              <w:bottom w:val="single" w:color="auto" w:sz="4" w:space="0"/>
              <w:right w:val="nil"/>
            </w:tcBorders>
            <w:vAlign w:val="bottom"/>
          </w:tcPr>
          <w:p w14:paraId="45E44ABE">
            <w:pPr>
              <w:pStyle w:val="8"/>
              <w:jc w:val="center"/>
              <w:rPr>
                <w:rFonts w:ascii="黑体"/>
                <w:sz w:val="48"/>
                <w:lang w:eastAsia="zh-CN"/>
              </w:rPr>
            </w:pPr>
            <w:r>
              <w:rPr>
                <w:rFonts w:hint="eastAsia" w:ascii="微软雅黑" w:eastAsia="微软雅黑"/>
                <w:sz w:val="30"/>
                <w:lang w:eastAsia="zh-CN"/>
              </w:rPr>
              <w:t>{{ client }}</w:t>
            </w:r>
          </w:p>
        </w:tc>
      </w:tr>
      <w:tr w14:paraId="45E26DE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667" w:hRule="atLeast"/>
          <w:jc w:val="center"/>
        </w:trPr>
        <w:tc>
          <w:tcPr>
            <w:tcW w:w="2124" w:type="dxa"/>
            <w:tcBorders>
              <w:top w:val="nil"/>
              <w:left w:val="nil"/>
              <w:bottom w:val="nil"/>
              <w:right w:val="nil"/>
            </w:tcBorders>
            <w:vAlign w:val="bottom"/>
          </w:tcPr>
          <w:p w14:paraId="158B523E">
            <w:pPr>
              <w:pStyle w:val="8"/>
              <w:jc w:val="right"/>
              <w:rPr>
                <w:rFonts w:ascii="黑体"/>
                <w:sz w:val="48"/>
                <w:lang w:eastAsia="zh-CN"/>
              </w:rPr>
            </w:pPr>
            <w:r>
              <w:rPr>
                <w:rFonts w:hint="eastAsia" w:ascii="微软雅黑" w:eastAsia="微软雅黑"/>
                <w:sz w:val="30"/>
                <w:lang w:eastAsia="zh-CN"/>
              </w:rPr>
              <w:t>委托日期：</w:t>
            </w:r>
          </w:p>
        </w:tc>
        <w:tc>
          <w:tcPr>
            <w:tcW w:w="4471" w:type="dxa"/>
            <w:tcBorders>
              <w:top w:val="single" w:color="auto" w:sz="4" w:space="0"/>
              <w:left w:val="nil"/>
              <w:bottom w:val="single" w:color="auto" w:sz="4" w:space="0"/>
              <w:right w:val="nil"/>
            </w:tcBorders>
            <w:vAlign w:val="bottom"/>
          </w:tcPr>
          <w:p w14:paraId="1E552FAF">
            <w:pPr>
              <w:pStyle w:val="8"/>
              <w:jc w:val="center"/>
              <w:rPr>
                <w:rFonts w:hint="default" w:ascii="Times New Roman" w:hAnsi="Times New Roman" w:cs="Times New Roman"/>
                <w:sz w:val="30"/>
                <w:szCs w:val="30"/>
                <w:lang w:eastAsia="zh-CN"/>
              </w:rPr>
            </w:pPr>
            <w:r>
              <w:rPr>
                <w:rFonts w:hint="default" w:ascii="Times New Roman" w:hAnsi="Times New Roman" w:eastAsia="微软雅黑" w:cs="Times New Roman"/>
                <w:sz w:val="30"/>
                <w:szCs w:val="30"/>
                <w:lang w:eastAsia="zh-CN"/>
              </w:rPr>
              <w:t>{{ commission_date }}</w:t>
            </w:r>
          </w:p>
        </w:tc>
      </w:tr>
      <w:tr w14:paraId="7B3AF64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667" w:hRule="atLeast"/>
          <w:jc w:val="center"/>
        </w:trPr>
        <w:tc>
          <w:tcPr>
            <w:tcW w:w="2124" w:type="dxa"/>
            <w:tcBorders>
              <w:top w:val="nil"/>
              <w:left w:val="nil"/>
              <w:bottom w:val="nil"/>
              <w:right w:val="nil"/>
            </w:tcBorders>
            <w:vAlign w:val="bottom"/>
          </w:tcPr>
          <w:p w14:paraId="34CD7898">
            <w:pPr>
              <w:pStyle w:val="8"/>
              <w:jc w:val="right"/>
              <w:rPr>
                <w:rFonts w:ascii="黑体"/>
                <w:sz w:val="48"/>
                <w:lang w:eastAsia="zh-CN"/>
              </w:rPr>
            </w:pPr>
            <w:r>
              <w:rPr>
                <w:rFonts w:hint="eastAsia" w:ascii="微软雅黑" w:eastAsia="微软雅黑"/>
                <w:sz w:val="30"/>
                <w:lang w:eastAsia="zh-CN"/>
              </w:rPr>
              <w:t>样本编号：</w:t>
            </w:r>
          </w:p>
        </w:tc>
        <w:tc>
          <w:tcPr>
            <w:tcW w:w="4471" w:type="dxa"/>
            <w:tcBorders>
              <w:top w:val="single" w:color="auto" w:sz="4" w:space="0"/>
              <w:left w:val="nil"/>
              <w:bottom w:val="single" w:color="auto" w:sz="4" w:space="0"/>
              <w:right w:val="nil"/>
            </w:tcBorders>
            <w:vAlign w:val="bottom"/>
          </w:tcPr>
          <w:p w14:paraId="24978699">
            <w:pPr>
              <w:pStyle w:val="8"/>
              <w:jc w:val="center"/>
              <w:rPr>
                <w:rFonts w:hint="default" w:ascii="Times New Roman" w:hAnsi="Times New Roman" w:cs="Times New Roman"/>
                <w:sz w:val="30"/>
                <w:szCs w:val="30"/>
                <w:lang w:eastAsia="zh-CN"/>
              </w:rPr>
            </w:pPr>
            <w:r>
              <w:rPr>
                <w:rFonts w:hint="default" w:ascii="Times New Roman" w:hAnsi="Times New Roman" w:eastAsia="微软雅黑" w:cs="Times New Roman"/>
                <w:sz w:val="30"/>
                <w:szCs w:val="30"/>
                <w:lang w:eastAsia="zh-CN"/>
              </w:rPr>
              <w:t>{{ subbarcode }}</w:t>
            </w:r>
          </w:p>
        </w:tc>
      </w:tr>
      <w:tr w14:paraId="10BE4AD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678" w:hRule="atLeast"/>
          <w:jc w:val="center"/>
        </w:trPr>
        <w:tc>
          <w:tcPr>
            <w:tcW w:w="2124" w:type="dxa"/>
            <w:tcBorders>
              <w:top w:val="nil"/>
              <w:left w:val="nil"/>
              <w:bottom w:val="nil"/>
              <w:right w:val="nil"/>
            </w:tcBorders>
            <w:vAlign w:val="bottom"/>
          </w:tcPr>
          <w:p w14:paraId="4678BADC">
            <w:pPr>
              <w:pStyle w:val="8"/>
              <w:jc w:val="right"/>
              <w:rPr>
                <w:rFonts w:ascii="黑体"/>
                <w:sz w:val="48"/>
                <w:lang w:eastAsia="zh-CN"/>
              </w:rPr>
            </w:pPr>
            <w:r>
              <w:rPr>
                <w:rFonts w:hint="eastAsia" w:ascii="微软雅黑" w:eastAsia="微软雅黑"/>
                <w:sz w:val="30"/>
                <w:lang w:eastAsia="zh-CN"/>
              </w:rPr>
              <w:t>报告日期：</w:t>
            </w:r>
          </w:p>
        </w:tc>
        <w:tc>
          <w:tcPr>
            <w:tcW w:w="4471" w:type="dxa"/>
            <w:tcBorders>
              <w:top w:val="single" w:color="auto" w:sz="4" w:space="0"/>
              <w:left w:val="nil"/>
              <w:bottom w:val="single" w:color="auto" w:sz="4" w:space="0"/>
              <w:right w:val="nil"/>
            </w:tcBorders>
            <w:vAlign w:val="bottom"/>
          </w:tcPr>
          <w:p w14:paraId="3E025D55">
            <w:pPr>
              <w:pStyle w:val="8"/>
              <w:jc w:val="center"/>
              <w:rPr>
                <w:rFonts w:hint="default" w:ascii="Times New Roman" w:hAnsi="Times New Roman" w:cs="Times New Roman"/>
                <w:sz w:val="30"/>
                <w:szCs w:val="30"/>
                <w:lang w:eastAsia="zh-CN"/>
              </w:rPr>
            </w:pPr>
            <w:r>
              <w:rPr>
                <w:rFonts w:hint="default" w:ascii="Times New Roman" w:hAnsi="Times New Roman" w:eastAsia="微软雅黑" w:cs="Times New Roman"/>
                <w:sz w:val="30"/>
                <w:szCs w:val="30"/>
                <w:lang w:eastAsia="zh-CN"/>
              </w:rPr>
              <w:t>{{ reportdate }}</w:t>
            </w:r>
          </w:p>
        </w:tc>
      </w:tr>
    </w:tbl>
    <w:p w14:paraId="69939F61">
      <w:pPr>
        <w:tabs>
          <w:tab w:val="left" w:pos="4400"/>
        </w:tabs>
        <w:bidi w:val="0"/>
        <w:jc w:val="left"/>
        <w:rPr>
          <w:lang w:val="en-US" w:eastAsia="zh-CN"/>
        </w:rPr>
        <w:sectPr>
          <w:headerReference r:id="rId3" w:type="default"/>
          <w:pgSz w:w="11911" w:h="16838"/>
          <w:pgMar w:top="1037" w:right="1020" w:bottom="981" w:left="1020" w:header="567" w:footer="720" w:gutter="0"/>
          <w:pgBorders>
            <w:top w:val="none" w:sz="0" w:space="0"/>
            <w:left w:val="none" w:sz="0" w:space="0"/>
            <w:bottom w:val="none" w:sz="0" w:space="0"/>
            <w:right w:val="none" w:sz="0" w:space="0"/>
          </w:pgBorders>
          <w:pgNumType w:fmt="decimal" w:start="1"/>
          <w:cols w:space="0" w:num="1"/>
          <w:rtlGutter w:val="0"/>
          <w:docGrid w:linePitch="0" w:charSpace="0"/>
        </w:sectPr>
      </w:pPr>
    </w:p>
    <w:p w14:paraId="65D0428F">
      <w:pPr>
        <w:keepNext w:val="0"/>
        <w:keepLines w:val="0"/>
        <w:pageBreakBefore w:val="0"/>
        <w:widowControl w:val="0"/>
        <w:kinsoku/>
        <w:wordWrap/>
        <w:overflowPunct/>
        <w:topLinePunct w:val="0"/>
        <w:autoSpaceDE/>
        <w:autoSpaceDN/>
        <w:bidi w:val="0"/>
        <w:adjustRightInd/>
        <w:snapToGrid/>
        <w:ind w:firstLine="0" w:firstLineChars="0"/>
        <w:jc w:val="center"/>
        <w:textAlignment w:val="auto"/>
        <w:rPr>
          <w:rFonts w:ascii="Times New Roman" w:hAnsi="Times New Roman" w:eastAsia="微软雅黑" w:cs="Times New Roman"/>
          <w:b/>
          <w:color w:val="5B9BD5" w:themeColor="accent1"/>
          <w:sz w:val="52"/>
          <w:szCs w:val="52"/>
          <w:lang w:eastAsia="zh-CN"/>
          <w14:glow w14:rad="0">
            <w14:srgbClr w14:val="000000"/>
          </w14:glow>
          <w14:shadow w14:blurRad="38100" w14:dist="19050" w14:dir="2700000" w14:sx="100000" w14:sy="100000" w14:kx="0" w14:ky="0" w14:algn="tl">
            <w14:schemeClr w14:val="dk1">
              <w14:alpha w14:val="60000"/>
            </w14:schemeClr>
          </w14:shadow>
          <w14:reflection w14:blurRad="0" w14:stA="0" w14:stPos="0" w14:endA="0" w14:endPos="0" w14:dist="0" w14:dir="0" w14:fadeDir="0" w14:sx="0" w14:sy="0" w14:kx="0" w14:ky="0" w14:algn="none"/>
          <w14:textFill>
            <w14:solidFill>
              <w14:schemeClr w14:val="accent1"/>
            </w14:solidFill>
          </w14:textFill>
          <w14:props3d w14:extrusionH="0" w14:contourW="0" w14:prstMaterial="clear"/>
        </w:rPr>
      </w:pPr>
      <w:r>
        <w:rPr>
          <w:rFonts w:hint="eastAsia" w:ascii="Times New Roman" w:hAnsi="Times New Roman" w:eastAsia="微软雅黑" w:cs="Times New Roman"/>
          <w:b/>
          <w:color w:val="62B541"/>
          <w:sz w:val="56"/>
          <w:szCs w:val="56"/>
          <w:lang w:val="en-US" w:eastAsia="zh-CN"/>
          <w14:glow w14:rad="0">
            <w14:srgbClr w14:val="000000"/>
          </w14:glow>
          <w14:shadow w14:blurRad="38100" w14:dist="19050" w14:dir="2700000" w14:sx="100000" w14:sy="100000" w14:kx="0" w14:ky="0" w14:algn="tl">
            <w14:schemeClr w14:val="dk1">
              <w14:alpha w14:val="60000"/>
            </w14:schemeClr>
          </w14:shadow>
          <w14:reflection w14:blurRad="0" w14:stA="0" w14:stPos="0" w14:endA="0" w14:endPos="0" w14:dist="0" w14:dir="0" w14:fadeDir="0" w14:sx="0" w14:sy="0" w14:kx="0" w14:ky="0" w14:algn="none"/>
          <w14:props3d w14:extrusionH="0" w14:contourW="0" w14:prstMaterial="clear"/>
        </w:rPr>
        <w:t>目录</w:t>
      </w:r>
    </w:p>
    <w:p w14:paraId="527C279B">
      <w:pPr>
        <w:keepNext w:val="0"/>
        <w:keepLines w:val="0"/>
        <w:pageBreakBefore w:val="0"/>
        <w:widowControl w:val="0"/>
        <w:kinsoku/>
        <w:wordWrap/>
        <w:overflowPunct/>
        <w:topLinePunct w:val="0"/>
        <w:autoSpaceDE/>
        <w:autoSpaceDN/>
        <w:bidi w:val="0"/>
        <w:adjustRightInd/>
        <w:snapToGrid/>
        <w:ind w:firstLine="0" w:firstLineChars="0"/>
        <w:jc w:val="center"/>
        <w:textAlignment w:val="auto"/>
        <w:rPr>
          <w:rFonts w:hint="eastAsia" w:ascii="Times New Roman" w:hAnsi="Times New Roman" w:eastAsia="微软雅黑"/>
          <w:color w:val="auto"/>
          <w:sz w:val="36"/>
          <w:szCs w:val="36"/>
          <w:lang w:val="en-US" w:eastAsia="zh-CN"/>
        </w:rPr>
      </w:pPr>
      <w:r>
        <w:rPr>
          <w:rFonts w:hint="eastAsia" w:ascii="Times New Roman" w:hAnsi="Times New Roman" w:eastAsia="微软雅黑"/>
          <w:color w:val="auto"/>
          <w:sz w:val="36"/>
          <w:szCs w:val="36"/>
          <w:lang w:val="en-US" w:eastAsia="zh-CN"/>
        </w:rPr>
        <w:t>Content</w:t>
      </w:r>
    </w:p>
    <w:p w14:paraId="25CAF50D">
      <w:pPr>
        <w:keepNext w:val="0"/>
        <w:keepLines w:val="0"/>
        <w:pageBreakBefore w:val="0"/>
        <w:widowControl w:val="0"/>
        <w:kinsoku/>
        <w:wordWrap/>
        <w:overflowPunct/>
        <w:topLinePunct w:val="0"/>
        <w:autoSpaceDE/>
        <w:autoSpaceDN/>
        <w:bidi w:val="0"/>
        <w:adjustRightInd/>
        <w:snapToGrid/>
        <w:ind w:firstLine="0" w:firstLineChars="0"/>
        <w:jc w:val="center"/>
        <w:textAlignment w:val="auto"/>
        <w:rPr>
          <w:rFonts w:hint="eastAsia" w:ascii="Times New Roman" w:hAnsi="Times New Roman" w:eastAsia="微软雅黑"/>
          <w:color w:val="auto"/>
          <w:sz w:val="24"/>
          <w:szCs w:val="24"/>
          <w:lang w:val="en-US" w:eastAsia="zh-CN"/>
        </w:rPr>
      </w:pPr>
    </w:p>
    <w:p w14:paraId="211831CA">
      <w:pPr>
        <w:pStyle w:val="13"/>
        <w:tabs>
          <w:tab w:val="right" w:leader="dot" w:pos="9871"/>
        </w:tabs>
        <w:rPr>
          <w:rFonts w:hint="default" w:ascii="Times New Roman" w:hAnsi="Times New Roman" w:eastAsia="微软雅黑" w:cs="Times New Roman"/>
        </w:rPr>
      </w:pPr>
      <w:r>
        <w:rPr>
          <w:rFonts w:hint="default" w:ascii="Times New Roman" w:hAnsi="Times New Roman" w:eastAsia="微软雅黑" w:cs="Times New Roman"/>
          <w:color w:val="auto"/>
          <w:sz w:val="36"/>
          <w:szCs w:val="36"/>
          <w:lang w:val="en-US" w:eastAsia="zh-CN"/>
        </w:rPr>
        <w:fldChar w:fldCharType="begin"/>
      </w:r>
      <w:r>
        <w:rPr>
          <w:rFonts w:hint="default" w:ascii="Times New Roman" w:hAnsi="Times New Roman" w:eastAsia="微软雅黑" w:cs="Times New Roman"/>
          <w:color w:val="auto"/>
          <w:sz w:val="36"/>
          <w:szCs w:val="36"/>
          <w:lang w:val="en-US" w:eastAsia="zh-CN"/>
        </w:rPr>
        <w:instrText xml:space="preserve">TOC \o "1-2" \h \u </w:instrText>
      </w:r>
      <w:r>
        <w:rPr>
          <w:rFonts w:hint="default" w:ascii="Times New Roman" w:hAnsi="Times New Roman" w:eastAsia="微软雅黑" w:cs="Times New Roman"/>
          <w:color w:val="auto"/>
          <w:sz w:val="36"/>
          <w:szCs w:val="36"/>
          <w:lang w:val="en-US" w:eastAsia="zh-CN"/>
        </w:rPr>
        <w:fldChar w:fldCharType="separate"/>
      </w:r>
      <w:r>
        <w:rPr>
          <w:rFonts w:hint="default" w:ascii="Times New Roman" w:hAnsi="Times New Roman" w:eastAsia="微软雅黑" w:cs="Times New Roman"/>
          <w:lang w:val="en-US" w:eastAsia="zh-CN"/>
        </w:rPr>
        <w:fldChar w:fldCharType="begin"/>
      </w:r>
      <w:r>
        <w:rPr>
          <w:rFonts w:hint="default" w:ascii="Times New Roman" w:hAnsi="Times New Roman" w:eastAsia="微软雅黑" w:cs="Times New Roman"/>
          <w:lang w:val="en-US" w:eastAsia="zh-CN"/>
        </w:rPr>
        <w:instrText xml:space="preserve"> HYPERLINK \l _Toc23125 </w:instrText>
      </w:r>
      <w:r>
        <w:rPr>
          <w:rFonts w:hint="default" w:ascii="Times New Roman" w:hAnsi="Times New Roman" w:eastAsia="微软雅黑" w:cs="Times New Roman"/>
          <w:lang w:val="en-US" w:eastAsia="zh-CN"/>
        </w:rPr>
        <w:fldChar w:fldCharType="separate"/>
      </w:r>
      <w:r>
        <w:rPr>
          <w:rFonts w:hint="default" w:ascii="Times New Roman" w:hAnsi="Times New Roman" w:eastAsia="微软雅黑" w:cs="Times New Roman"/>
        </w:rPr>
        <w:t>样本信息</w:t>
      </w:r>
      <w:r>
        <w:rPr>
          <w:rFonts w:hint="default" w:ascii="Times New Roman" w:hAnsi="Times New Roman" w:eastAsia="微软雅黑" w:cs="Times New Roman"/>
        </w:rPr>
        <w:tab/>
      </w:r>
      <w:r>
        <w:rPr>
          <w:rFonts w:hint="default" w:ascii="Times New Roman" w:hAnsi="Times New Roman" w:eastAsia="微软雅黑" w:cs="Times New Roman"/>
        </w:rPr>
        <w:fldChar w:fldCharType="begin"/>
      </w:r>
      <w:r>
        <w:rPr>
          <w:rFonts w:hint="default" w:ascii="Times New Roman" w:hAnsi="Times New Roman" w:eastAsia="微软雅黑" w:cs="Times New Roman"/>
        </w:rPr>
        <w:instrText xml:space="preserve"> PAGEREF _Toc23125 \h </w:instrText>
      </w:r>
      <w:r>
        <w:rPr>
          <w:rFonts w:hint="default" w:ascii="Times New Roman" w:hAnsi="Times New Roman" w:eastAsia="微软雅黑" w:cs="Times New Roman"/>
        </w:rPr>
        <w:fldChar w:fldCharType="separate"/>
      </w:r>
      <w:r>
        <w:rPr>
          <w:rFonts w:hint="default" w:ascii="Times New Roman" w:hAnsi="Times New Roman" w:eastAsia="微软雅黑" w:cs="Times New Roman"/>
        </w:rPr>
        <w:t>1</w:t>
      </w:r>
      <w:r>
        <w:rPr>
          <w:rFonts w:hint="default" w:ascii="Times New Roman" w:hAnsi="Times New Roman" w:eastAsia="微软雅黑" w:cs="Times New Roman"/>
        </w:rPr>
        <w:fldChar w:fldCharType="end"/>
      </w:r>
      <w:r>
        <w:rPr>
          <w:rFonts w:hint="default" w:ascii="Times New Roman" w:hAnsi="Times New Roman" w:eastAsia="微软雅黑" w:cs="Times New Roman"/>
          <w:lang w:val="en-US" w:eastAsia="zh-CN"/>
        </w:rPr>
        <w:fldChar w:fldCharType="end"/>
      </w:r>
    </w:p>
    <w:p w14:paraId="6932CF9B">
      <w:pPr>
        <w:pStyle w:val="13"/>
        <w:tabs>
          <w:tab w:val="right" w:leader="dot" w:pos="9871"/>
        </w:tabs>
        <w:rPr>
          <w:rFonts w:hint="default" w:ascii="Times New Roman" w:hAnsi="Times New Roman" w:eastAsia="微软雅黑" w:cs="Times New Roman"/>
        </w:rPr>
      </w:pPr>
      <w:r>
        <w:rPr>
          <w:rFonts w:hint="default" w:ascii="Times New Roman" w:hAnsi="Times New Roman" w:eastAsia="微软雅黑" w:cs="Times New Roman"/>
          <w:lang w:val="en-US" w:eastAsia="zh-CN"/>
        </w:rPr>
        <w:fldChar w:fldCharType="begin"/>
      </w:r>
      <w:r>
        <w:rPr>
          <w:rFonts w:hint="default" w:ascii="Times New Roman" w:hAnsi="Times New Roman" w:eastAsia="微软雅黑" w:cs="Times New Roman"/>
          <w:lang w:val="en-US" w:eastAsia="zh-CN"/>
        </w:rPr>
        <w:instrText xml:space="preserve"> HYPERLINK \l _Toc7821 </w:instrText>
      </w:r>
      <w:r>
        <w:rPr>
          <w:rFonts w:hint="default" w:ascii="Times New Roman" w:hAnsi="Times New Roman" w:eastAsia="微软雅黑" w:cs="Times New Roman"/>
          <w:lang w:val="en-US" w:eastAsia="zh-CN"/>
        </w:rPr>
        <w:fldChar w:fldCharType="separate"/>
      </w:r>
      <w:r>
        <w:rPr>
          <w:rFonts w:hint="default" w:ascii="Times New Roman" w:hAnsi="Times New Roman" w:eastAsia="微软雅黑" w:cs="Times New Roman"/>
        </w:rPr>
        <w:t>检测项目</w:t>
      </w:r>
      <w:r>
        <w:rPr>
          <w:rFonts w:hint="default" w:ascii="Times New Roman" w:hAnsi="Times New Roman" w:eastAsia="微软雅黑" w:cs="Times New Roman"/>
        </w:rPr>
        <w:tab/>
      </w:r>
      <w:r>
        <w:rPr>
          <w:rFonts w:hint="default" w:ascii="Times New Roman" w:hAnsi="Times New Roman" w:eastAsia="微软雅黑" w:cs="Times New Roman"/>
        </w:rPr>
        <w:fldChar w:fldCharType="begin"/>
      </w:r>
      <w:r>
        <w:rPr>
          <w:rFonts w:hint="default" w:ascii="Times New Roman" w:hAnsi="Times New Roman" w:eastAsia="微软雅黑" w:cs="Times New Roman"/>
        </w:rPr>
        <w:instrText xml:space="preserve"> PAGEREF _Toc7821 \h </w:instrText>
      </w:r>
      <w:r>
        <w:rPr>
          <w:rFonts w:hint="default" w:ascii="Times New Roman" w:hAnsi="Times New Roman" w:eastAsia="微软雅黑" w:cs="Times New Roman"/>
        </w:rPr>
        <w:fldChar w:fldCharType="separate"/>
      </w:r>
      <w:r>
        <w:rPr>
          <w:rFonts w:hint="default" w:ascii="Times New Roman" w:hAnsi="Times New Roman" w:eastAsia="微软雅黑" w:cs="Times New Roman"/>
        </w:rPr>
        <w:t>1</w:t>
      </w:r>
      <w:r>
        <w:rPr>
          <w:rFonts w:hint="default" w:ascii="Times New Roman" w:hAnsi="Times New Roman" w:eastAsia="微软雅黑" w:cs="Times New Roman"/>
        </w:rPr>
        <w:fldChar w:fldCharType="end"/>
      </w:r>
      <w:r>
        <w:rPr>
          <w:rFonts w:hint="default" w:ascii="Times New Roman" w:hAnsi="Times New Roman" w:eastAsia="微软雅黑" w:cs="Times New Roman"/>
          <w:lang w:val="en-US" w:eastAsia="zh-CN"/>
        </w:rPr>
        <w:fldChar w:fldCharType="end"/>
      </w:r>
    </w:p>
    <w:p w14:paraId="49AA44AA">
      <w:pPr>
        <w:pStyle w:val="13"/>
        <w:tabs>
          <w:tab w:val="right" w:leader="dot" w:pos="9871"/>
        </w:tabs>
      </w:pPr>
      <w:r>
        <w:rPr>
          <w:rFonts w:hint="default" w:ascii="Times New Roman" w:hAnsi="Times New Roman" w:eastAsia="微软雅黑" w:cs="Times New Roman"/>
          <w:lang w:val="en-US" w:eastAsia="zh-CN"/>
        </w:rPr>
        <w:fldChar w:fldCharType="begin"/>
      </w:r>
      <w:r>
        <w:rPr>
          <w:rFonts w:hint="default" w:ascii="Times New Roman" w:hAnsi="Times New Roman" w:eastAsia="微软雅黑" w:cs="Times New Roman"/>
          <w:lang w:val="en-US" w:eastAsia="zh-CN"/>
        </w:rPr>
        <w:instrText xml:space="preserve"> HYPERLINK \l _Toc23857 </w:instrText>
      </w:r>
      <w:r>
        <w:rPr>
          <w:rFonts w:hint="default" w:ascii="Times New Roman" w:hAnsi="Times New Roman" w:eastAsia="微软雅黑" w:cs="Times New Roman"/>
          <w:lang w:val="en-US" w:eastAsia="zh-CN"/>
        </w:rPr>
        <w:fldChar w:fldCharType="separate"/>
      </w:r>
      <w:r>
        <w:rPr>
          <w:rFonts w:hint="eastAsia" w:ascii="Times New Roman" w:hAnsi="Times New Roman" w:eastAsia="微软雅黑" w:cs="Times New Roman"/>
        </w:rPr>
        <w:t>检测结果</w:t>
      </w:r>
      <w:r>
        <w:rPr>
          <w:rFonts w:hint="eastAsia" w:ascii="Times New Roman" w:hAnsi="Times New Roman" w:eastAsia="微软雅黑" w:cs="Times New Roman"/>
          <w:lang w:val="en-US" w:eastAsia="zh-CN"/>
        </w:rPr>
        <w:t>总览</w:t>
      </w:r>
      <w:r>
        <w:rPr>
          <w:rFonts w:hint="default" w:ascii="Times New Roman" w:hAnsi="Times New Roman" w:eastAsia="微软雅黑" w:cs="Times New Roman"/>
        </w:rPr>
        <w:tab/>
      </w:r>
      <w:r>
        <w:rPr>
          <w:rFonts w:hint="default" w:ascii="Times New Roman" w:hAnsi="Times New Roman" w:eastAsia="微软雅黑" w:cs="Times New Roman"/>
        </w:rPr>
        <w:fldChar w:fldCharType="begin"/>
      </w:r>
      <w:r>
        <w:rPr>
          <w:rFonts w:hint="default" w:ascii="Times New Roman" w:hAnsi="Times New Roman" w:eastAsia="微软雅黑" w:cs="Times New Roman"/>
        </w:rPr>
        <w:instrText xml:space="preserve"> PAGEREF _Toc23857 \h </w:instrText>
      </w:r>
      <w:r>
        <w:rPr>
          <w:rFonts w:hint="default" w:ascii="Times New Roman" w:hAnsi="Times New Roman" w:eastAsia="微软雅黑" w:cs="Times New Roman"/>
        </w:rPr>
        <w:fldChar w:fldCharType="separate"/>
      </w:r>
      <w:r>
        <w:rPr>
          <w:rFonts w:hint="default" w:ascii="Times New Roman" w:hAnsi="Times New Roman" w:eastAsia="微软雅黑" w:cs="Times New Roman"/>
        </w:rPr>
        <w:t>2</w:t>
      </w:r>
      <w:r>
        <w:rPr>
          <w:rFonts w:hint="default" w:ascii="Times New Roman" w:hAnsi="Times New Roman" w:eastAsia="微软雅黑" w:cs="Times New Roman"/>
        </w:rPr>
        <w:fldChar w:fldCharType="end"/>
      </w:r>
      <w:r>
        <w:rPr>
          <w:rFonts w:hint="default" w:ascii="Times New Roman" w:hAnsi="Times New Roman" w:eastAsia="微软雅黑" w:cs="Times New Roman"/>
          <w:lang w:val="en-US" w:eastAsia="zh-CN"/>
        </w:rPr>
        <w:fldChar w:fldCharType="end"/>
      </w:r>
    </w:p>
    <w:p w14:paraId="3D102591">
      <w:pPr>
        <w:pStyle w:val="14"/>
        <w:tabs>
          <w:tab w:val="right" w:leader="dot" w:pos="9871"/>
        </w:tabs>
        <w:rPr>
          <w:rFonts w:hint="default" w:ascii="Times New Roman" w:hAnsi="Times New Roman" w:eastAsia="微软雅黑" w:cs="Times New Roman"/>
          <w:color w:val="auto"/>
          <w:szCs w:val="36"/>
          <w:lang w:val="en-US" w:eastAsia="zh-CN"/>
        </w:rPr>
      </w:pPr>
      <w:r>
        <w:rPr>
          <w:rFonts w:hint="default" w:ascii="Times New Roman" w:hAnsi="Times New Roman" w:eastAsia="微软雅黑" w:cs="Times New Roman"/>
          <w:color w:val="auto"/>
          <w:szCs w:val="36"/>
          <w:lang w:val="en-US" w:eastAsia="zh-CN"/>
        </w:rPr>
        <w:fldChar w:fldCharType="begin"/>
      </w:r>
      <w:r>
        <w:rPr>
          <w:rFonts w:hint="default" w:ascii="Times New Roman" w:hAnsi="Times New Roman" w:eastAsia="微软雅黑" w:cs="Times New Roman"/>
          <w:color w:val="auto"/>
          <w:szCs w:val="36"/>
          <w:lang w:val="en-US" w:eastAsia="zh-CN"/>
        </w:rPr>
        <w:instrText xml:space="preserve"> HYPERLINK \l _Toc8140 </w:instrText>
      </w:r>
      <w:r>
        <w:rPr>
          <w:rFonts w:hint="default" w:ascii="Times New Roman" w:hAnsi="Times New Roman" w:eastAsia="微软雅黑" w:cs="Times New Roman"/>
          <w:color w:val="auto"/>
          <w:szCs w:val="36"/>
          <w:lang w:val="en-US" w:eastAsia="zh-CN"/>
        </w:rPr>
        <w:fldChar w:fldCharType="separate"/>
      </w:r>
      <w:r>
        <w:rPr>
          <w:rFonts w:hint="eastAsia" w:ascii="Times New Roman" w:hAnsi="Times New Roman" w:eastAsia="微软雅黑" w:cs="Times New Roman"/>
          <w:color w:val="auto"/>
          <w:szCs w:val="36"/>
          <w:lang w:val="en-US" w:eastAsia="zh-CN"/>
        </w:rPr>
        <w:t>检测结果小结</w:t>
      </w:r>
      <w:r>
        <w:rPr>
          <w:rFonts w:hint="default" w:ascii="Times New Roman" w:hAnsi="Times New Roman" w:eastAsia="微软雅黑" w:cs="Times New Roman"/>
          <w:color w:val="auto"/>
          <w:szCs w:val="36"/>
          <w:lang w:val="en-US" w:eastAsia="zh-CN"/>
        </w:rPr>
        <w:tab/>
      </w:r>
      <w:r>
        <w:rPr>
          <w:rFonts w:hint="default" w:ascii="Times New Roman" w:hAnsi="Times New Roman" w:eastAsia="微软雅黑" w:cs="Times New Roman"/>
          <w:color w:val="auto"/>
          <w:szCs w:val="36"/>
          <w:lang w:val="en-US" w:eastAsia="zh-CN"/>
        </w:rPr>
        <w:fldChar w:fldCharType="begin"/>
      </w:r>
      <w:r>
        <w:rPr>
          <w:rFonts w:hint="default" w:ascii="Times New Roman" w:hAnsi="Times New Roman" w:eastAsia="微软雅黑" w:cs="Times New Roman"/>
          <w:color w:val="auto"/>
          <w:szCs w:val="36"/>
          <w:lang w:val="en-US" w:eastAsia="zh-CN"/>
        </w:rPr>
        <w:instrText xml:space="preserve"> PAGEREF _Toc8140 \h </w:instrText>
      </w:r>
      <w:r>
        <w:rPr>
          <w:rFonts w:hint="default" w:ascii="Times New Roman" w:hAnsi="Times New Roman" w:eastAsia="微软雅黑" w:cs="Times New Roman"/>
          <w:color w:val="auto"/>
          <w:szCs w:val="36"/>
          <w:lang w:val="en-US" w:eastAsia="zh-CN"/>
        </w:rPr>
        <w:fldChar w:fldCharType="separate"/>
      </w:r>
      <w:r>
        <w:rPr>
          <w:rFonts w:hint="default" w:ascii="Times New Roman" w:hAnsi="Times New Roman" w:eastAsia="微软雅黑" w:cs="Times New Roman"/>
          <w:color w:val="auto"/>
          <w:szCs w:val="36"/>
          <w:lang w:val="en-US" w:eastAsia="zh-CN"/>
        </w:rPr>
        <w:t>2</w:t>
      </w:r>
      <w:r>
        <w:rPr>
          <w:rFonts w:hint="default" w:ascii="Times New Roman" w:hAnsi="Times New Roman" w:eastAsia="微软雅黑" w:cs="Times New Roman"/>
          <w:color w:val="auto"/>
          <w:szCs w:val="36"/>
          <w:lang w:val="en-US" w:eastAsia="zh-CN"/>
        </w:rPr>
        <w:fldChar w:fldCharType="end"/>
      </w:r>
      <w:r>
        <w:rPr>
          <w:rFonts w:hint="default" w:ascii="Times New Roman" w:hAnsi="Times New Roman" w:eastAsia="微软雅黑" w:cs="Times New Roman"/>
          <w:color w:val="auto"/>
          <w:szCs w:val="36"/>
          <w:lang w:val="en-US" w:eastAsia="zh-CN"/>
        </w:rPr>
        <w:fldChar w:fldCharType="end"/>
      </w:r>
    </w:p>
    <w:p w14:paraId="54BF2402">
      <w:pPr>
        <w:pStyle w:val="14"/>
        <w:tabs>
          <w:tab w:val="right" w:leader="dot" w:pos="9871"/>
        </w:tabs>
      </w:pPr>
      <w:r>
        <w:rPr>
          <w:rFonts w:hint="default" w:ascii="Times New Roman" w:hAnsi="Times New Roman" w:eastAsia="微软雅黑" w:cs="Times New Roman"/>
          <w:color w:val="auto"/>
          <w:szCs w:val="36"/>
          <w:lang w:val="en-US" w:eastAsia="zh-CN"/>
        </w:rPr>
        <w:fldChar w:fldCharType="begin"/>
      </w:r>
      <w:r>
        <w:rPr>
          <w:rFonts w:hint="default" w:ascii="Times New Roman" w:hAnsi="Times New Roman" w:eastAsia="微软雅黑" w:cs="Times New Roman"/>
          <w:color w:val="auto"/>
          <w:szCs w:val="36"/>
          <w:lang w:val="en-US" w:eastAsia="zh-CN"/>
        </w:rPr>
        <w:instrText xml:space="preserve"> HYPERLINK \l _Toc15123 </w:instrText>
      </w:r>
      <w:r>
        <w:rPr>
          <w:rFonts w:hint="default" w:ascii="Times New Roman" w:hAnsi="Times New Roman" w:eastAsia="微软雅黑" w:cs="Times New Roman"/>
          <w:color w:val="auto"/>
          <w:szCs w:val="36"/>
          <w:lang w:val="en-US" w:eastAsia="zh-CN"/>
        </w:rPr>
        <w:fldChar w:fldCharType="separate"/>
      </w:r>
      <w:r>
        <w:rPr>
          <w:rFonts w:hint="eastAsia" w:ascii="Times New Roman" w:hAnsi="Times New Roman" w:eastAsia="微软雅黑" w:cs="Times New Roman"/>
          <w:color w:val="auto"/>
          <w:szCs w:val="36"/>
          <w:lang w:val="en-US" w:eastAsia="zh-CN"/>
        </w:rPr>
        <w:t xml:space="preserve">{% if importantTargetedDiseaseName == </w:t>
      </w:r>
      <w:r>
        <w:rPr>
          <w:rFonts w:hint="default" w:ascii="Times New Roman" w:hAnsi="Times New Roman" w:eastAsia="微软雅黑" w:cs="Times New Roman"/>
          <w:color w:val="auto"/>
          <w:szCs w:val="36"/>
          <w:lang w:val="en-US" w:eastAsia="zh-CN"/>
        </w:rPr>
        <w:t>‘</w:t>
      </w:r>
      <w:r>
        <w:rPr>
          <w:rFonts w:hint="eastAsia" w:ascii="Times New Roman" w:hAnsi="Times New Roman" w:eastAsia="微软雅黑" w:cs="Times New Roman"/>
          <w:color w:val="auto"/>
          <w:szCs w:val="36"/>
          <w:lang w:val="en-US" w:eastAsia="zh-CN"/>
        </w:rPr>
        <w:t>泛癌种</w:t>
      </w:r>
      <w:r>
        <w:rPr>
          <w:rFonts w:hint="default" w:ascii="Times New Roman" w:hAnsi="Times New Roman" w:eastAsia="微软雅黑" w:cs="Times New Roman"/>
          <w:color w:val="auto"/>
          <w:szCs w:val="36"/>
          <w:lang w:val="en-US" w:eastAsia="zh-CN"/>
        </w:rPr>
        <w:t>’</w:t>
      </w:r>
      <w:r>
        <w:rPr>
          <w:rFonts w:hint="eastAsia" w:ascii="Times New Roman" w:hAnsi="Times New Roman" w:eastAsia="微软雅黑" w:cs="Times New Roman"/>
          <w:color w:val="auto"/>
          <w:szCs w:val="36"/>
          <w:lang w:val="en-US" w:eastAsia="zh-CN"/>
        </w:rPr>
        <w:t>%}重要靶向用药</w:t>
      </w:r>
      <w:r>
        <w:rPr>
          <w:rFonts w:hint="default" w:ascii="Times New Roman" w:hAnsi="Times New Roman" w:eastAsia="微软雅黑" w:cs="Times New Roman"/>
          <w:color w:val="auto"/>
          <w:szCs w:val="36"/>
          <w:lang w:val="en-US" w:eastAsia="zh-CN"/>
        </w:rPr>
        <w:t>{%else%}</w:t>
      </w:r>
      <w:r>
        <w:rPr>
          <w:rFonts w:hint="eastAsia" w:ascii="Times New Roman" w:hAnsi="Times New Roman" w:eastAsia="微软雅黑" w:cs="Times New Roman"/>
          <w:color w:val="auto"/>
          <w:szCs w:val="36"/>
          <w:lang w:val="en-US" w:eastAsia="zh-CN"/>
        </w:rPr>
        <w:t xml:space="preserve">{% if importantTargetedDiseaseName == </w:t>
      </w:r>
      <w:r>
        <w:rPr>
          <w:rFonts w:hint="default" w:ascii="Times New Roman" w:hAnsi="Times New Roman" w:eastAsia="微软雅黑" w:cs="Times New Roman"/>
          <w:color w:val="auto"/>
          <w:szCs w:val="36"/>
          <w:lang w:val="en-US" w:eastAsia="zh-CN"/>
        </w:rPr>
        <w:t>‘</w:t>
      </w:r>
      <w:r>
        <w:rPr>
          <w:rFonts w:hint="eastAsia" w:ascii="Times New Roman" w:hAnsi="Times New Roman" w:eastAsia="微软雅黑" w:cs="Times New Roman"/>
          <w:color w:val="auto"/>
          <w:szCs w:val="36"/>
          <w:lang w:val="en-US" w:eastAsia="zh-CN"/>
        </w:rPr>
        <w:t>肺癌</w:t>
      </w:r>
      <w:r>
        <w:rPr>
          <w:rFonts w:hint="default" w:ascii="Times New Roman" w:hAnsi="Times New Roman" w:eastAsia="微软雅黑" w:cs="Times New Roman"/>
          <w:color w:val="auto"/>
          <w:szCs w:val="36"/>
          <w:lang w:val="en-US" w:eastAsia="zh-CN"/>
        </w:rPr>
        <w:t>’</w:t>
      </w:r>
      <w:r>
        <w:rPr>
          <w:rFonts w:hint="eastAsia" w:ascii="Times New Roman" w:hAnsi="Times New Roman" w:eastAsia="微软雅黑" w:cs="Times New Roman"/>
          <w:color w:val="auto"/>
          <w:szCs w:val="36"/>
          <w:lang w:val="en-US" w:eastAsia="zh-CN"/>
        </w:rPr>
        <w:t xml:space="preserve">%}肺癌{% elif importantTargetedDiseaseName == </w:t>
      </w:r>
      <w:r>
        <w:rPr>
          <w:rFonts w:hint="default" w:ascii="Times New Roman" w:hAnsi="Times New Roman" w:eastAsia="微软雅黑" w:cs="Times New Roman"/>
          <w:color w:val="auto"/>
          <w:szCs w:val="36"/>
          <w:lang w:val="en-US" w:eastAsia="zh-CN"/>
        </w:rPr>
        <w:t>‘</w:t>
      </w:r>
      <w:r>
        <w:rPr>
          <w:rFonts w:hint="eastAsia" w:ascii="Times New Roman" w:hAnsi="Times New Roman" w:eastAsia="微软雅黑" w:cs="Times New Roman"/>
          <w:color w:val="auto"/>
          <w:szCs w:val="36"/>
          <w:lang w:val="en-US" w:eastAsia="zh-CN"/>
        </w:rPr>
        <w:t>结直肠癌</w:t>
      </w:r>
      <w:r>
        <w:rPr>
          <w:rFonts w:hint="default" w:ascii="Times New Roman" w:hAnsi="Times New Roman" w:eastAsia="微软雅黑" w:cs="Times New Roman"/>
          <w:color w:val="auto"/>
          <w:szCs w:val="36"/>
          <w:lang w:val="en-US" w:eastAsia="zh-CN"/>
        </w:rPr>
        <w:t>’</w:t>
      </w:r>
      <w:r>
        <w:rPr>
          <w:rFonts w:hint="eastAsia" w:ascii="Times New Roman" w:hAnsi="Times New Roman" w:eastAsia="微软雅黑" w:cs="Times New Roman"/>
          <w:color w:val="auto"/>
          <w:szCs w:val="36"/>
          <w:lang w:val="en-US" w:eastAsia="zh-CN"/>
        </w:rPr>
        <w:t xml:space="preserve"> %}结直肠癌{% elif importantTargetedDiseaseName == </w:t>
      </w:r>
      <w:r>
        <w:rPr>
          <w:rFonts w:hint="default" w:ascii="Times New Roman" w:hAnsi="Times New Roman" w:eastAsia="微软雅黑" w:cs="Times New Roman"/>
          <w:color w:val="auto"/>
          <w:szCs w:val="36"/>
          <w:lang w:val="en-US" w:eastAsia="zh-CN"/>
        </w:rPr>
        <w:t>‘</w:t>
      </w:r>
      <w:r>
        <w:rPr>
          <w:rFonts w:hint="eastAsia" w:ascii="Times New Roman" w:hAnsi="Times New Roman" w:eastAsia="微软雅黑" w:cs="Times New Roman"/>
          <w:color w:val="auto"/>
          <w:szCs w:val="36"/>
          <w:lang w:val="en-US" w:eastAsia="zh-CN"/>
        </w:rPr>
        <w:t>乳腺癌</w:t>
      </w:r>
      <w:r>
        <w:rPr>
          <w:rFonts w:hint="default" w:ascii="Times New Roman" w:hAnsi="Times New Roman" w:eastAsia="微软雅黑" w:cs="Times New Roman"/>
          <w:color w:val="auto"/>
          <w:szCs w:val="36"/>
          <w:lang w:val="en-US" w:eastAsia="zh-CN"/>
        </w:rPr>
        <w:t>’</w:t>
      </w:r>
      <w:r>
        <w:rPr>
          <w:rFonts w:hint="eastAsia" w:ascii="Times New Roman" w:hAnsi="Times New Roman" w:eastAsia="微软雅黑" w:cs="Times New Roman"/>
          <w:color w:val="auto"/>
          <w:szCs w:val="36"/>
          <w:lang w:val="en-US" w:eastAsia="zh-CN"/>
        </w:rPr>
        <w:t xml:space="preserve"> %}乳腺癌{% endif %}精准诊疗{% endif %}相关基因结果汇总</w:t>
      </w:r>
      <w:r>
        <w:rPr>
          <w:rFonts w:hint="default" w:ascii="Times New Roman" w:hAnsi="Times New Roman" w:eastAsia="微软雅黑" w:cs="Times New Roman"/>
          <w:color w:val="auto"/>
          <w:szCs w:val="36"/>
          <w:lang w:val="en-US" w:eastAsia="zh-CN"/>
        </w:rPr>
        <w:tab/>
      </w:r>
      <w:r>
        <w:rPr>
          <w:rFonts w:hint="default" w:ascii="Times New Roman" w:hAnsi="Times New Roman" w:eastAsia="微软雅黑" w:cs="Times New Roman"/>
          <w:color w:val="auto"/>
          <w:szCs w:val="36"/>
          <w:lang w:val="en-US" w:eastAsia="zh-CN"/>
        </w:rPr>
        <w:fldChar w:fldCharType="begin"/>
      </w:r>
      <w:r>
        <w:rPr>
          <w:rFonts w:hint="default" w:ascii="Times New Roman" w:hAnsi="Times New Roman" w:eastAsia="微软雅黑" w:cs="Times New Roman"/>
          <w:color w:val="auto"/>
          <w:szCs w:val="36"/>
          <w:lang w:val="en-US" w:eastAsia="zh-CN"/>
        </w:rPr>
        <w:instrText xml:space="preserve"> PAGEREF _Toc15123 \h </w:instrText>
      </w:r>
      <w:r>
        <w:rPr>
          <w:rFonts w:hint="default" w:ascii="Times New Roman" w:hAnsi="Times New Roman" w:eastAsia="微软雅黑" w:cs="Times New Roman"/>
          <w:color w:val="auto"/>
          <w:szCs w:val="36"/>
          <w:lang w:val="en-US" w:eastAsia="zh-CN"/>
        </w:rPr>
        <w:fldChar w:fldCharType="separate"/>
      </w:r>
      <w:r>
        <w:rPr>
          <w:rFonts w:hint="default" w:ascii="Times New Roman" w:hAnsi="Times New Roman" w:eastAsia="微软雅黑" w:cs="Times New Roman"/>
          <w:color w:val="auto"/>
          <w:szCs w:val="36"/>
          <w:lang w:val="en-US" w:eastAsia="zh-CN"/>
        </w:rPr>
        <w:t>4</w:t>
      </w:r>
      <w:r>
        <w:rPr>
          <w:rFonts w:hint="default" w:ascii="Times New Roman" w:hAnsi="Times New Roman" w:eastAsia="微软雅黑" w:cs="Times New Roman"/>
          <w:color w:val="auto"/>
          <w:szCs w:val="36"/>
          <w:lang w:val="en-US" w:eastAsia="zh-CN"/>
        </w:rPr>
        <w:fldChar w:fldCharType="end"/>
      </w:r>
      <w:r>
        <w:rPr>
          <w:rFonts w:hint="default" w:ascii="Times New Roman" w:hAnsi="Times New Roman" w:eastAsia="微软雅黑" w:cs="Times New Roman"/>
          <w:color w:val="auto"/>
          <w:szCs w:val="36"/>
          <w:lang w:val="en-US" w:eastAsia="zh-CN"/>
        </w:rPr>
        <w:fldChar w:fldCharType="end"/>
      </w:r>
    </w:p>
    <w:p w14:paraId="5278B00A">
      <w:pPr>
        <w:pStyle w:val="13"/>
        <w:tabs>
          <w:tab w:val="right" w:leader="dot" w:pos="9871"/>
        </w:tabs>
      </w:pPr>
      <w:r>
        <w:rPr>
          <w:rFonts w:hint="default" w:ascii="Times New Roman" w:hAnsi="Times New Roman" w:eastAsia="微软雅黑" w:cs="Times New Roman"/>
          <w:lang w:val="en-US" w:eastAsia="zh-CN"/>
        </w:rPr>
        <w:fldChar w:fldCharType="begin"/>
      </w:r>
      <w:r>
        <w:rPr>
          <w:rFonts w:hint="default" w:ascii="Times New Roman" w:hAnsi="Times New Roman" w:eastAsia="微软雅黑" w:cs="Times New Roman"/>
          <w:lang w:val="en-US" w:eastAsia="zh-CN"/>
        </w:rPr>
        <w:instrText xml:space="preserve"> HYPERLINK \l _Toc25573 </w:instrText>
      </w:r>
      <w:r>
        <w:rPr>
          <w:rFonts w:hint="default" w:ascii="Times New Roman" w:hAnsi="Times New Roman" w:eastAsia="微软雅黑" w:cs="Times New Roman"/>
          <w:lang w:val="en-US" w:eastAsia="zh-CN"/>
        </w:rPr>
        <w:fldChar w:fldCharType="separate"/>
      </w:r>
      <w:r>
        <w:rPr>
          <w:rFonts w:hint="default" w:ascii="Times New Roman" w:hAnsi="Times New Roman" w:eastAsia="微软雅黑" w:cs="Times New Roman"/>
        </w:rPr>
        <w:t>检测结果及用药提示</w:t>
      </w:r>
      <w:r>
        <w:rPr>
          <w:rFonts w:hint="default" w:ascii="Times New Roman" w:hAnsi="Times New Roman" w:eastAsia="微软雅黑" w:cs="Times New Roman"/>
        </w:rPr>
        <w:tab/>
      </w:r>
      <w:r>
        <w:rPr>
          <w:rFonts w:hint="default" w:ascii="Times New Roman" w:hAnsi="Times New Roman" w:eastAsia="微软雅黑" w:cs="Times New Roman"/>
        </w:rPr>
        <w:fldChar w:fldCharType="begin"/>
      </w:r>
      <w:r>
        <w:rPr>
          <w:rFonts w:hint="default" w:ascii="Times New Roman" w:hAnsi="Times New Roman" w:eastAsia="微软雅黑" w:cs="Times New Roman"/>
        </w:rPr>
        <w:instrText xml:space="preserve"> PAGEREF _Toc25573 \h </w:instrText>
      </w:r>
      <w:r>
        <w:rPr>
          <w:rFonts w:hint="default" w:ascii="Times New Roman" w:hAnsi="Times New Roman" w:eastAsia="微软雅黑" w:cs="Times New Roman"/>
        </w:rPr>
        <w:fldChar w:fldCharType="separate"/>
      </w:r>
      <w:r>
        <w:rPr>
          <w:rFonts w:hint="default" w:ascii="Times New Roman" w:hAnsi="Times New Roman" w:eastAsia="微软雅黑" w:cs="Times New Roman"/>
        </w:rPr>
        <w:t>5</w:t>
      </w:r>
      <w:r>
        <w:rPr>
          <w:rFonts w:hint="default" w:ascii="Times New Roman" w:hAnsi="Times New Roman" w:eastAsia="微软雅黑" w:cs="Times New Roman"/>
        </w:rPr>
        <w:fldChar w:fldCharType="end"/>
      </w:r>
      <w:r>
        <w:rPr>
          <w:rFonts w:hint="default" w:ascii="Times New Roman" w:hAnsi="Times New Roman" w:eastAsia="微软雅黑" w:cs="Times New Roman"/>
          <w:lang w:val="en-US" w:eastAsia="zh-CN"/>
        </w:rPr>
        <w:fldChar w:fldCharType="end"/>
      </w:r>
      <w:r>
        <w:rPr>
          <w:rFonts w:hint="default" w:ascii="Times New Roman" w:hAnsi="Times New Roman" w:eastAsia="微软雅黑" w:cs="Times New Roman"/>
          <w:lang w:eastAsia="zh-CN"/>
        </w:rPr>
        <w:t>{% if endometrialCarcinoma == True %}</w:t>
      </w:r>
    </w:p>
    <w:p w14:paraId="7A594599">
      <w:pPr>
        <w:pStyle w:val="14"/>
        <w:tabs>
          <w:tab w:val="right" w:leader="dot" w:pos="9871"/>
        </w:tabs>
        <w:rPr>
          <w:rFonts w:hint="default" w:ascii="Times New Roman" w:hAnsi="Times New Roman" w:eastAsia="微软雅黑" w:cs="Times New Roman"/>
          <w:color w:val="auto"/>
          <w:szCs w:val="36"/>
          <w:lang w:val="en-US" w:eastAsia="zh-CN"/>
        </w:rPr>
      </w:pPr>
      <w:r>
        <w:rPr>
          <w:rFonts w:hint="default" w:ascii="Times New Roman" w:hAnsi="Times New Roman" w:eastAsia="微软雅黑" w:cs="Times New Roman"/>
          <w:color w:val="auto"/>
          <w:szCs w:val="36"/>
          <w:lang w:val="en-US" w:eastAsia="zh-CN"/>
        </w:rPr>
        <w:fldChar w:fldCharType="begin"/>
      </w:r>
      <w:r>
        <w:rPr>
          <w:rFonts w:hint="default" w:ascii="Times New Roman" w:hAnsi="Times New Roman" w:eastAsia="微软雅黑" w:cs="Times New Roman"/>
          <w:color w:val="auto"/>
          <w:szCs w:val="36"/>
          <w:lang w:val="en-US" w:eastAsia="zh-CN"/>
        </w:rPr>
        <w:instrText xml:space="preserve"> HYPERLINK \l _Toc19881 </w:instrText>
      </w:r>
      <w:r>
        <w:rPr>
          <w:rFonts w:hint="default" w:ascii="Times New Roman" w:hAnsi="Times New Roman" w:eastAsia="微软雅黑" w:cs="Times New Roman"/>
          <w:color w:val="auto"/>
          <w:szCs w:val="36"/>
          <w:lang w:val="en-US" w:eastAsia="zh-CN"/>
        </w:rPr>
        <w:fldChar w:fldCharType="separate"/>
      </w:r>
      <w:r>
        <w:rPr>
          <w:rFonts w:hint="eastAsia" w:ascii="Times New Roman" w:hAnsi="Times New Roman" w:eastAsia="微软雅黑" w:cs="Times New Roman"/>
          <w:color w:val="auto"/>
          <w:szCs w:val="36"/>
          <w:lang w:val="en-US" w:eastAsia="zh-CN"/>
        </w:rPr>
        <w:t>子宫内膜癌TCGA分子分型检测结果</w:t>
      </w:r>
      <w:r>
        <w:rPr>
          <w:rFonts w:hint="default" w:ascii="Times New Roman" w:hAnsi="Times New Roman" w:eastAsia="微软雅黑" w:cs="Times New Roman"/>
          <w:color w:val="auto"/>
          <w:szCs w:val="36"/>
          <w:lang w:val="en-US" w:eastAsia="zh-CN"/>
        </w:rPr>
        <w:tab/>
      </w:r>
      <w:r>
        <w:rPr>
          <w:rFonts w:hint="default" w:ascii="Times New Roman" w:hAnsi="Times New Roman" w:eastAsia="微软雅黑" w:cs="Times New Roman"/>
          <w:color w:val="auto"/>
          <w:szCs w:val="36"/>
          <w:lang w:val="en-US" w:eastAsia="zh-CN"/>
        </w:rPr>
        <w:fldChar w:fldCharType="begin"/>
      </w:r>
      <w:r>
        <w:rPr>
          <w:rFonts w:hint="default" w:ascii="Times New Roman" w:hAnsi="Times New Roman" w:eastAsia="微软雅黑" w:cs="Times New Roman"/>
          <w:color w:val="auto"/>
          <w:szCs w:val="36"/>
          <w:lang w:val="en-US" w:eastAsia="zh-CN"/>
        </w:rPr>
        <w:instrText xml:space="preserve"> PAGEREF _Toc19881 \h </w:instrText>
      </w:r>
      <w:r>
        <w:rPr>
          <w:rFonts w:hint="default" w:ascii="Times New Roman" w:hAnsi="Times New Roman" w:eastAsia="微软雅黑" w:cs="Times New Roman"/>
          <w:color w:val="auto"/>
          <w:szCs w:val="36"/>
          <w:lang w:val="en-US" w:eastAsia="zh-CN"/>
        </w:rPr>
        <w:fldChar w:fldCharType="separate"/>
      </w:r>
      <w:r>
        <w:rPr>
          <w:rFonts w:hint="default" w:ascii="Times New Roman" w:hAnsi="Times New Roman" w:eastAsia="微软雅黑" w:cs="Times New Roman"/>
          <w:color w:val="auto"/>
          <w:szCs w:val="36"/>
          <w:lang w:val="en-US" w:eastAsia="zh-CN"/>
        </w:rPr>
        <w:t>5</w:t>
      </w:r>
      <w:r>
        <w:rPr>
          <w:rFonts w:hint="default" w:ascii="Times New Roman" w:hAnsi="Times New Roman" w:eastAsia="微软雅黑" w:cs="Times New Roman"/>
          <w:color w:val="auto"/>
          <w:szCs w:val="36"/>
          <w:lang w:val="en-US" w:eastAsia="zh-CN"/>
        </w:rPr>
        <w:fldChar w:fldCharType="end"/>
      </w:r>
      <w:r>
        <w:rPr>
          <w:rFonts w:hint="default" w:ascii="Times New Roman" w:hAnsi="Times New Roman" w:eastAsia="微软雅黑" w:cs="Times New Roman"/>
          <w:color w:val="auto"/>
          <w:szCs w:val="36"/>
          <w:lang w:val="en-US" w:eastAsia="zh-CN"/>
        </w:rPr>
        <w:fldChar w:fldCharType="end"/>
      </w:r>
      <w:r>
        <w:rPr>
          <w:rFonts w:hint="default" w:ascii="Times New Roman" w:hAnsi="Times New Roman" w:eastAsia="微软雅黑" w:cs="Times New Roman"/>
          <w:color w:val="auto"/>
          <w:sz w:val="24"/>
          <w:szCs w:val="24"/>
          <w:lang w:eastAsia="zh-CN"/>
        </w:rPr>
        <w:t>{% endif %}</w:t>
      </w:r>
    </w:p>
    <w:p w14:paraId="04BE2015">
      <w:pPr>
        <w:pStyle w:val="14"/>
        <w:tabs>
          <w:tab w:val="right" w:leader="dot" w:pos="9871"/>
        </w:tabs>
        <w:rPr>
          <w:rFonts w:hint="default" w:ascii="Times New Roman" w:hAnsi="Times New Roman" w:eastAsia="微软雅黑" w:cs="Times New Roman"/>
          <w:color w:val="auto"/>
          <w:szCs w:val="36"/>
          <w:lang w:val="en-US" w:eastAsia="zh-CN"/>
        </w:rPr>
      </w:pPr>
      <w:r>
        <w:rPr>
          <w:rFonts w:hint="default" w:ascii="Times New Roman" w:hAnsi="Times New Roman" w:eastAsia="微软雅黑" w:cs="Times New Roman"/>
          <w:color w:val="auto"/>
          <w:szCs w:val="36"/>
          <w:lang w:val="en-US" w:eastAsia="zh-CN"/>
        </w:rPr>
        <w:fldChar w:fldCharType="begin"/>
      </w:r>
      <w:r>
        <w:rPr>
          <w:rFonts w:hint="default" w:ascii="Times New Roman" w:hAnsi="Times New Roman" w:eastAsia="微软雅黑" w:cs="Times New Roman"/>
          <w:color w:val="auto"/>
          <w:szCs w:val="36"/>
          <w:lang w:val="en-US" w:eastAsia="zh-CN"/>
        </w:rPr>
        <w:instrText xml:space="preserve"> HYPERLINK \l _Toc10016 </w:instrText>
      </w:r>
      <w:r>
        <w:rPr>
          <w:rFonts w:hint="default" w:ascii="Times New Roman" w:hAnsi="Times New Roman" w:eastAsia="微软雅黑" w:cs="Times New Roman"/>
          <w:color w:val="auto"/>
          <w:szCs w:val="36"/>
          <w:lang w:val="en-US" w:eastAsia="zh-CN"/>
        </w:rPr>
        <w:fldChar w:fldCharType="separate"/>
      </w:r>
      <w:r>
        <w:rPr>
          <w:rFonts w:hint="eastAsia" w:ascii="Times New Roman" w:hAnsi="Times New Roman" w:eastAsia="微软雅黑" w:cs="Times New Roman"/>
          <w:color w:val="auto"/>
          <w:szCs w:val="36"/>
          <w:lang w:val="en-US" w:eastAsia="zh-CN"/>
        </w:rPr>
        <w:t>脑胶质瘤相关分子标记物检测结果</w:t>
      </w:r>
      <w:r>
        <w:rPr>
          <w:rFonts w:hint="default" w:ascii="Times New Roman" w:hAnsi="Times New Roman" w:eastAsia="微软雅黑" w:cs="Times New Roman"/>
          <w:color w:val="auto"/>
          <w:szCs w:val="36"/>
          <w:lang w:val="en-US" w:eastAsia="zh-CN"/>
        </w:rPr>
        <w:tab/>
      </w:r>
      <w:r>
        <w:rPr>
          <w:rFonts w:hint="default" w:ascii="Times New Roman" w:hAnsi="Times New Roman" w:eastAsia="微软雅黑" w:cs="Times New Roman"/>
          <w:color w:val="auto"/>
          <w:szCs w:val="36"/>
          <w:lang w:val="en-US" w:eastAsia="zh-CN"/>
        </w:rPr>
        <w:fldChar w:fldCharType="begin"/>
      </w:r>
      <w:r>
        <w:rPr>
          <w:rFonts w:hint="default" w:ascii="Times New Roman" w:hAnsi="Times New Roman" w:eastAsia="微软雅黑" w:cs="Times New Roman"/>
          <w:color w:val="auto"/>
          <w:szCs w:val="36"/>
          <w:lang w:val="en-US" w:eastAsia="zh-CN"/>
        </w:rPr>
        <w:instrText xml:space="preserve"> PAGEREF _Toc10016 \h </w:instrText>
      </w:r>
      <w:r>
        <w:rPr>
          <w:rFonts w:hint="default" w:ascii="Times New Roman" w:hAnsi="Times New Roman" w:eastAsia="微软雅黑" w:cs="Times New Roman"/>
          <w:color w:val="auto"/>
          <w:szCs w:val="36"/>
          <w:lang w:val="en-US" w:eastAsia="zh-CN"/>
        </w:rPr>
        <w:fldChar w:fldCharType="separate"/>
      </w:r>
      <w:r>
        <w:rPr>
          <w:rFonts w:hint="default" w:ascii="Times New Roman" w:hAnsi="Times New Roman" w:eastAsia="微软雅黑" w:cs="Times New Roman"/>
          <w:color w:val="auto"/>
          <w:szCs w:val="36"/>
          <w:lang w:val="en-US" w:eastAsia="zh-CN"/>
        </w:rPr>
        <w:t>6</w:t>
      </w:r>
      <w:r>
        <w:rPr>
          <w:rFonts w:hint="default" w:ascii="Times New Roman" w:hAnsi="Times New Roman" w:eastAsia="微软雅黑" w:cs="Times New Roman"/>
          <w:color w:val="auto"/>
          <w:szCs w:val="36"/>
          <w:lang w:val="en-US" w:eastAsia="zh-CN"/>
        </w:rPr>
        <w:fldChar w:fldCharType="end"/>
      </w:r>
      <w:r>
        <w:rPr>
          <w:rFonts w:hint="default" w:ascii="Times New Roman" w:hAnsi="Times New Roman" w:eastAsia="微软雅黑" w:cs="Times New Roman"/>
          <w:color w:val="auto"/>
          <w:szCs w:val="36"/>
          <w:lang w:val="en-US" w:eastAsia="zh-CN"/>
        </w:rPr>
        <w:fldChar w:fldCharType="end"/>
      </w:r>
    </w:p>
    <w:p w14:paraId="40E3225D">
      <w:pPr>
        <w:pStyle w:val="14"/>
        <w:tabs>
          <w:tab w:val="right" w:leader="dot" w:pos="9871"/>
        </w:tabs>
        <w:rPr>
          <w:rFonts w:hint="default" w:ascii="Times New Roman" w:hAnsi="Times New Roman" w:eastAsia="微软雅黑" w:cs="Times New Roman"/>
          <w:color w:val="auto"/>
          <w:szCs w:val="36"/>
          <w:lang w:val="en-US" w:eastAsia="zh-CN"/>
        </w:rPr>
      </w:pPr>
      <w:r>
        <w:rPr>
          <w:rFonts w:hint="default" w:ascii="Times New Roman" w:hAnsi="Times New Roman" w:eastAsia="微软雅黑" w:cs="Times New Roman"/>
          <w:color w:val="auto"/>
          <w:szCs w:val="36"/>
          <w:lang w:val="en-US" w:eastAsia="zh-CN"/>
        </w:rPr>
        <w:fldChar w:fldCharType="begin"/>
      </w:r>
      <w:r>
        <w:rPr>
          <w:rFonts w:hint="default" w:ascii="Times New Roman" w:hAnsi="Times New Roman" w:eastAsia="微软雅黑" w:cs="Times New Roman"/>
          <w:color w:val="auto"/>
          <w:szCs w:val="36"/>
          <w:lang w:val="en-US" w:eastAsia="zh-CN"/>
        </w:rPr>
        <w:instrText xml:space="preserve"> HYPERLINK \l _Toc19494 </w:instrText>
      </w:r>
      <w:r>
        <w:rPr>
          <w:rFonts w:hint="default" w:ascii="Times New Roman" w:hAnsi="Times New Roman" w:eastAsia="微软雅黑" w:cs="Times New Roman"/>
          <w:color w:val="auto"/>
          <w:szCs w:val="36"/>
          <w:lang w:val="en-US" w:eastAsia="zh-CN"/>
        </w:rPr>
        <w:fldChar w:fldCharType="separate"/>
      </w:r>
      <w:r>
        <w:rPr>
          <w:rFonts w:hint="eastAsia" w:ascii="Times New Roman" w:hAnsi="Times New Roman" w:eastAsia="微软雅黑" w:cs="Times New Roman"/>
          <w:color w:val="auto"/>
          <w:szCs w:val="36"/>
          <w:lang w:val="en-US" w:eastAsia="zh-CN"/>
        </w:rPr>
        <w:t>体细胞变异分级提示</w:t>
      </w:r>
      <w:r>
        <w:rPr>
          <w:rFonts w:hint="default" w:ascii="Times New Roman" w:hAnsi="Times New Roman" w:eastAsia="微软雅黑" w:cs="Times New Roman"/>
          <w:color w:val="auto"/>
          <w:szCs w:val="36"/>
          <w:lang w:val="en-US" w:eastAsia="zh-CN"/>
        </w:rPr>
        <w:tab/>
      </w:r>
      <w:r>
        <w:rPr>
          <w:rFonts w:hint="default" w:ascii="Times New Roman" w:hAnsi="Times New Roman" w:eastAsia="微软雅黑" w:cs="Times New Roman"/>
          <w:color w:val="auto"/>
          <w:szCs w:val="36"/>
          <w:lang w:val="en-US" w:eastAsia="zh-CN"/>
        </w:rPr>
        <w:fldChar w:fldCharType="begin"/>
      </w:r>
      <w:r>
        <w:rPr>
          <w:rFonts w:hint="default" w:ascii="Times New Roman" w:hAnsi="Times New Roman" w:eastAsia="微软雅黑" w:cs="Times New Roman"/>
          <w:color w:val="auto"/>
          <w:szCs w:val="36"/>
          <w:lang w:val="en-US" w:eastAsia="zh-CN"/>
        </w:rPr>
        <w:instrText xml:space="preserve"> PAGEREF _Toc19494 \h </w:instrText>
      </w:r>
      <w:r>
        <w:rPr>
          <w:rFonts w:hint="default" w:ascii="Times New Roman" w:hAnsi="Times New Roman" w:eastAsia="微软雅黑" w:cs="Times New Roman"/>
          <w:color w:val="auto"/>
          <w:szCs w:val="36"/>
          <w:lang w:val="en-US" w:eastAsia="zh-CN"/>
        </w:rPr>
        <w:fldChar w:fldCharType="separate"/>
      </w:r>
      <w:r>
        <w:rPr>
          <w:rFonts w:hint="default" w:ascii="Times New Roman" w:hAnsi="Times New Roman" w:eastAsia="微软雅黑" w:cs="Times New Roman"/>
          <w:color w:val="auto"/>
          <w:szCs w:val="36"/>
          <w:lang w:val="en-US" w:eastAsia="zh-CN"/>
        </w:rPr>
        <w:t>9</w:t>
      </w:r>
      <w:r>
        <w:rPr>
          <w:rFonts w:hint="default" w:ascii="Times New Roman" w:hAnsi="Times New Roman" w:eastAsia="微软雅黑" w:cs="Times New Roman"/>
          <w:color w:val="auto"/>
          <w:szCs w:val="36"/>
          <w:lang w:val="en-US" w:eastAsia="zh-CN"/>
        </w:rPr>
        <w:fldChar w:fldCharType="end"/>
      </w:r>
      <w:r>
        <w:rPr>
          <w:rFonts w:hint="default" w:ascii="Times New Roman" w:hAnsi="Times New Roman" w:eastAsia="微软雅黑" w:cs="Times New Roman"/>
          <w:color w:val="auto"/>
          <w:szCs w:val="36"/>
          <w:lang w:val="en-US" w:eastAsia="zh-CN"/>
        </w:rPr>
        <w:fldChar w:fldCharType="end"/>
      </w:r>
    </w:p>
    <w:p w14:paraId="03A4245A">
      <w:pPr>
        <w:pStyle w:val="14"/>
        <w:tabs>
          <w:tab w:val="right" w:leader="dot" w:pos="9871"/>
        </w:tabs>
        <w:rPr>
          <w:rFonts w:hint="default" w:ascii="Times New Roman" w:hAnsi="Times New Roman" w:eastAsia="微软雅黑" w:cs="Times New Roman"/>
          <w:color w:val="auto"/>
          <w:szCs w:val="36"/>
          <w:lang w:val="en-US" w:eastAsia="zh-CN"/>
        </w:rPr>
      </w:pPr>
      <w:r>
        <w:rPr>
          <w:rFonts w:hint="default" w:ascii="Times New Roman" w:hAnsi="Times New Roman" w:eastAsia="微软雅黑" w:cs="Times New Roman"/>
          <w:color w:val="auto"/>
          <w:szCs w:val="36"/>
          <w:lang w:val="en-US" w:eastAsia="zh-CN"/>
        </w:rPr>
        <w:fldChar w:fldCharType="begin"/>
      </w:r>
      <w:r>
        <w:rPr>
          <w:rFonts w:hint="default" w:ascii="Times New Roman" w:hAnsi="Times New Roman" w:eastAsia="微软雅黑" w:cs="Times New Roman"/>
          <w:color w:val="auto"/>
          <w:szCs w:val="36"/>
          <w:lang w:val="en-US" w:eastAsia="zh-CN"/>
        </w:rPr>
        <w:instrText xml:space="preserve"> HYPERLINK \l _Toc10179 </w:instrText>
      </w:r>
      <w:r>
        <w:rPr>
          <w:rFonts w:hint="default" w:ascii="Times New Roman" w:hAnsi="Times New Roman" w:eastAsia="微软雅黑" w:cs="Times New Roman"/>
          <w:color w:val="auto"/>
          <w:szCs w:val="36"/>
          <w:lang w:val="en-US" w:eastAsia="zh-CN"/>
        </w:rPr>
        <w:fldChar w:fldCharType="separate"/>
      </w:r>
      <w:r>
        <w:rPr>
          <w:rFonts w:hint="eastAsia" w:ascii="Times New Roman" w:hAnsi="Times New Roman" w:eastAsia="微软雅黑" w:cs="Times New Roman"/>
          <w:color w:val="auto"/>
          <w:szCs w:val="36"/>
          <w:lang w:val="en-US" w:eastAsia="zh-CN"/>
        </w:rPr>
        <w:t>胚系变异结果提示</w:t>
      </w:r>
      <w:r>
        <w:rPr>
          <w:rFonts w:hint="default" w:ascii="Times New Roman" w:hAnsi="Times New Roman" w:eastAsia="微软雅黑" w:cs="Times New Roman"/>
          <w:color w:val="auto"/>
          <w:szCs w:val="36"/>
          <w:lang w:val="en-US" w:eastAsia="zh-CN"/>
        </w:rPr>
        <w:tab/>
      </w:r>
      <w:r>
        <w:rPr>
          <w:rFonts w:hint="default" w:ascii="Times New Roman" w:hAnsi="Times New Roman" w:eastAsia="微软雅黑" w:cs="Times New Roman"/>
          <w:color w:val="auto"/>
          <w:szCs w:val="36"/>
          <w:lang w:val="en-US" w:eastAsia="zh-CN"/>
        </w:rPr>
        <w:fldChar w:fldCharType="begin"/>
      </w:r>
      <w:r>
        <w:rPr>
          <w:rFonts w:hint="default" w:ascii="Times New Roman" w:hAnsi="Times New Roman" w:eastAsia="微软雅黑" w:cs="Times New Roman"/>
          <w:color w:val="auto"/>
          <w:szCs w:val="36"/>
          <w:lang w:val="en-US" w:eastAsia="zh-CN"/>
        </w:rPr>
        <w:instrText xml:space="preserve"> PAGEREF _Toc10179 \h </w:instrText>
      </w:r>
      <w:r>
        <w:rPr>
          <w:rFonts w:hint="default" w:ascii="Times New Roman" w:hAnsi="Times New Roman" w:eastAsia="微软雅黑" w:cs="Times New Roman"/>
          <w:color w:val="auto"/>
          <w:szCs w:val="36"/>
          <w:lang w:val="en-US" w:eastAsia="zh-CN"/>
        </w:rPr>
        <w:fldChar w:fldCharType="separate"/>
      </w:r>
      <w:r>
        <w:rPr>
          <w:rFonts w:hint="default" w:ascii="Times New Roman" w:hAnsi="Times New Roman" w:eastAsia="微软雅黑" w:cs="Times New Roman"/>
          <w:color w:val="auto"/>
          <w:szCs w:val="36"/>
          <w:lang w:val="en-US" w:eastAsia="zh-CN"/>
        </w:rPr>
        <w:t>12</w:t>
      </w:r>
      <w:r>
        <w:rPr>
          <w:rFonts w:hint="default" w:ascii="Times New Roman" w:hAnsi="Times New Roman" w:eastAsia="微软雅黑" w:cs="Times New Roman"/>
          <w:color w:val="auto"/>
          <w:szCs w:val="36"/>
          <w:lang w:val="en-US" w:eastAsia="zh-CN"/>
        </w:rPr>
        <w:fldChar w:fldCharType="end"/>
      </w:r>
      <w:r>
        <w:rPr>
          <w:rFonts w:hint="default" w:ascii="Times New Roman" w:hAnsi="Times New Roman" w:eastAsia="微软雅黑" w:cs="Times New Roman"/>
          <w:color w:val="auto"/>
          <w:szCs w:val="36"/>
          <w:lang w:val="en-US" w:eastAsia="zh-CN"/>
        </w:rPr>
        <w:fldChar w:fldCharType="end"/>
      </w:r>
      <w:r>
        <w:rPr>
          <w:rFonts w:hint="eastAsia" w:ascii="Times New Roman" w:hAnsi="Times New Roman" w:eastAsia="微软雅黑" w:cs="Times New Roman"/>
          <w:color w:val="000000" w:themeColor="text1"/>
          <w:sz w:val="24"/>
          <w:szCs w:val="24"/>
          <w:lang w:eastAsia="zh-CN"/>
          <w14:textFill>
            <w14:solidFill>
              <w14:schemeClr w14:val="tx1"/>
            </w14:solidFill>
          </w14:textFill>
        </w:rPr>
        <w:t xml:space="preserve">{%if </w:t>
      </w:r>
      <w:r>
        <w:rPr>
          <w:rFonts w:hint="default" w:ascii="Times New Roman" w:hAnsi="Times New Roman" w:eastAsia="微软雅黑" w:cs="Times New Roman"/>
          <w:color w:val="000000" w:themeColor="text1"/>
          <w:sz w:val="24"/>
          <w:szCs w:val="24"/>
          <w:lang w:val="en-US" w:eastAsia="zh-CN"/>
          <w14:textFill>
            <w14:solidFill>
              <w14:schemeClr w14:val="tx1"/>
            </w14:solidFill>
          </w14:textFill>
        </w:rPr>
        <w:t>2531</w:t>
      </w:r>
      <w:r>
        <w:rPr>
          <w:rFonts w:hint="eastAsia" w:ascii="Times New Roman" w:hAnsi="Times New Roman" w:eastAsia="微软雅黑" w:cs="Times New Roman"/>
          <w:color w:val="000000" w:themeColor="text1"/>
          <w:sz w:val="24"/>
          <w:szCs w:val="24"/>
          <w:lang w:val="en-US" w:eastAsia="zh-CN"/>
          <w14:textFill>
            <w14:solidFill>
              <w14:schemeClr w14:val="tx1"/>
            </w14:solidFill>
          </w14:textFill>
        </w:rPr>
        <w:t xml:space="preserve"> not in </w:t>
      </w:r>
      <w:r>
        <w:rPr>
          <w:rFonts w:hint="eastAsia" w:ascii="Times New Roman" w:hAnsi="Times New Roman" w:eastAsia="微软雅黑" w:cs="Times New Roman"/>
          <w:color w:val="000000" w:themeColor="text1"/>
          <w:sz w:val="24"/>
          <w:szCs w:val="24"/>
          <w:lang w:eastAsia="zh-CN"/>
          <w14:textFill>
            <w14:solidFill>
              <w14:schemeClr w14:val="tx1"/>
            </w14:solidFill>
          </w14:textFill>
        </w:rPr>
        <w:t>diseaseIdList %}</w:t>
      </w:r>
    </w:p>
    <w:p w14:paraId="502398BA">
      <w:pPr>
        <w:pStyle w:val="14"/>
        <w:tabs>
          <w:tab w:val="right" w:leader="dot" w:pos="9871"/>
        </w:tabs>
        <w:rPr>
          <w:rFonts w:hint="default" w:ascii="Times New Roman" w:hAnsi="Times New Roman" w:eastAsia="微软雅黑" w:cs="Times New Roman"/>
          <w:color w:val="auto"/>
          <w:szCs w:val="36"/>
          <w:lang w:val="en-US" w:eastAsia="zh-CN"/>
        </w:rPr>
      </w:pPr>
      <w:r>
        <w:rPr>
          <w:rFonts w:hint="default" w:ascii="Times New Roman" w:hAnsi="Times New Roman" w:eastAsia="微软雅黑" w:cs="Times New Roman"/>
          <w:color w:val="auto"/>
          <w:szCs w:val="36"/>
          <w:lang w:val="en-US" w:eastAsia="zh-CN"/>
        </w:rPr>
        <w:fldChar w:fldCharType="begin"/>
      </w:r>
      <w:r>
        <w:rPr>
          <w:rFonts w:hint="default" w:ascii="Times New Roman" w:hAnsi="Times New Roman" w:eastAsia="微软雅黑" w:cs="Times New Roman"/>
          <w:color w:val="auto"/>
          <w:szCs w:val="36"/>
          <w:lang w:val="en-US" w:eastAsia="zh-CN"/>
        </w:rPr>
        <w:instrText xml:space="preserve"> HYPERLINK \l _Toc22542 </w:instrText>
      </w:r>
      <w:r>
        <w:rPr>
          <w:rFonts w:hint="default" w:ascii="Times New Roman" w:hAnsi="Times New Roman" w:eastAsia="微软雅黑" w:cs="Times New Roman"/>
          <w:color w:val="auto"/>
          <w:szCs w:val="36"/>
          <w:lang w:val="en-US" w:eastAsia="zh-CN"/>
        </w:rPr>
        <w:fldChar w:fldCharType="separate"/>
      </w:r>
      <w:r>
        <w:rPr>
          <w:rFonts w:hint="eastAsia" w:ascii="Times New Roman" w:hAnsi="Times New Roman" w:eastAsia="微软雅黑" w:cs="Times New Roman"/>
          <w:color w:val="auto"/>
          <w:szCs w:val="36"/>
          <w:lang w:val="en-US" w:eastAsia="zh-CN"/>
        </w:rPr>
        <w:t>本癌种FDA/NMPA获批的其他可选靶向药物</w:t>
      </w:r>
      <w:r>
        <w:rPr>
          <w:rFonts w:hint="default" w:ascii="Times New Roman" w:hAnsi="Times New Roman" w:eastAsia="微软雅黑" w:cs="Times New Roman"/>
          <w:color w:val="auto"/>
          <w:szCs w:val="36"/>
          <w:lang w:val="en-US" w:eastAsia="zh-CN"/>
        </w:rPr>
        <w:tab/>
      </w:r>
      <w:r>
        <w:rPr>
          <w:rFonts w:hint="default" w:ascii="Times New Roman" w:hAnsi="Times New Roman" w:eastAsia="微软雅黑" w:cs="Times New Roman"/>
          <w:color w:val="auto"/>
          <w:szCs w:val="36"/>
          <w:lang w:val="en-US" w:eastAsia="zh-CN"/>
        </w:rPr>
        <w:fldChar w:fldCharType="begin"/>
      </w:r>
      <w:r>
        <w:rPr>
          <w:rFonts w:hint="default" w:ascii="Times New Roman" w:hAnsi="Times New Roman" w:eastAsia="微软雅黑" w:cs="Times New Roman"/>
          <w:color w:val="auto"/>
          <w:szCs w:val="36"/>
          <w:lang w:val="en-US" w:eastAsia="zh-CN"/>
        </w:rPr>
        <w:instrText xml:space="preserve"> PAGEREF _Toc22542 \h </w:instrText>
      </w:r>
      <w:r>
        <w:rPr>
          <w:rFonts w:hint="default" w:ascii="Times New Roman" w:hAnsi="Times New Roman" w:eastAsia="微软雅黑" w:cs="Times New Roman"/>
          <w:color w:val="auto"/>
          <w:szCs w:val="36"/>
          <w:lang w:val="en-US" w:eastAsia="zh-CN"/>
        </w:rPr>
        <w:fldChar w:fldCharType="separate"/>
      </w:r>
      <w:r>
        <w:rPr>
          <w:rFonts w:hint="default" w:ascii="Times New Roman" w:hAnsi="Times New Roman" w:eastAsia="微软雅黑" w:cs="Times New Roman"/>
          <w:color w:val="auto"/>
          <w:szCs w:val="36"/>
          <w:lang w:val="en-US" w:eastAsia="zh-CN"/>
        </w:rPr>
        <w:t>14</w:t>
      </w:r>
      <w:r>
        <w:rPr>
          <w:rFonts w:hint="default" w:ascii="Times New Roman" w:hAnsi="Times New Roman" w:eastAsia="微软雅黑" w:cs="Times New Roman"/>
          <w:color w:val="auto"/>
          <w:szCs w:val="36"/>
          <w:lang w:val="en-US" w:eastAsia="zh-CN"/>
        </w:rPr>
        <w:fldChar w:fldCharType="end"/>
      </w:r>
      <w:r>
        <w:rPr>
          <w:rFonts w:hint="default" w:ascii="Times New Roman" w:hAnsi="Times New Roman" w:eastAsia="微软雅黑" w:cs="Times New Roman"/>
          <w:color w:val="auto"/>
          <w:szCs w:val="36"/>
          <w:lang w:val="en-US" w:eastAsia="zh-CN"/>
        </w:rPr>
        <w:fldChar w:fldCharType="end"/>
      </w:r>
      <w:r>
        <w:rPr>
          <w:rFonts w:hint="default" w:ascii="Times New Roman" w:hAnsi="Times New Roman" w:eastAsia="微软雅黑" w:cs="Times New Roman"/>
          <w:color w:val="auto"/>
          <w:sz w:val="24"/>
          <w:szCs w:val="24"/>
          <w:lang w:eastAsia="zh-CN"/>
        </w:rPr>
        <w:t>{% endif %}</w:t>
      </w:r>
    </w:p>
    <w:p w14:paraId="3ADFB574">
      <w:pPr>
        <w:pStyle w:val="14"/>
        <w:tabs>
          <w:tab w:val="right" w:leader="dot" w:pos="9871"/>
        </w:tabs>
        <w:rPr>
          <w:rFonts w:hint="default" w:ascii="Times New Roman" w:hAnsi="Times New Roman" w:eastAsia="微软雅黑" w:cs="Times New Roman"/>
          <w:color w:val="auto"/>
          <w:szCs w:val="36"/>
          <w:lang w:val="en-US" w:eastAsia="zh-CN"/>
        </w:rPr>
      </w:pPr>
      <w:r>
        <w:rPr>
          <w:rFonts w:hint="default" w:ascii="Times New Roman" w:hAnsi="Times New Roman" w:eastAsia="微软雅黑" w:cs="Times New Roman"/>
          <w:color w:val="auto"/>
          <w:szCs w:val="36"/>
          <w:lang w:val="en-US" w:eastAsia="zh-CN"/>
        </w:rPr>
        <w:fldChar w:fldCharType="begin"/>
      </w:r>
      <w:r>
        <w:rPr>
          <w:rFonts w:hint="default" w:ascii="Times New Roman" w:hAnsi="Times New Roman" w:eastAsia="微软雅黑" w:cs="Times New Roman"/>
          <w:color w:val="auto"/>
          <w:szCs w:val="36"/>
          <w:lang w:val="en-US" w:eastAsia="zh-CN"/>
        </w:rPr>
        <w:instrText xml:space="preserve"> HYPERLINK \l _Toc21557 </w:instrText>
      </w:r>
      <w:r>
        <w:rPr>
          <w:rFonts w:hint="default" w:ascii="Times New Roman" w:hAnsi="Times New Roman" w:eastAsia="微软雅黑" w:cs="Times New Roman"/>
          <w:color w:val="auto"/>
          <w:szCs w:val="36"/>
          <w:lang w:val="en-US" w:eastAsia="zh-CN"/>
        </w:rPr>
        <w:fldChar w:fldCharType="separate"/>
      </w:r>
      <w:r>
        <w:rPr>
          <w:rFonts w:hint="eastAsia" w:ascii="Times New Roman" w:hAnsi="Times New Roman" w:eastAsia="微软雅黑" w:cs="Times New Roman"/>
          <w:color w:val="auto"/>
          <w:szCs w:val="36"/>
          <w:lang w:val="en-US" w:eastAsia="zh-CN"/>
        </w:rPr>
        <w:t>免疫药物用药提示</w:t>
      </w:r>
      <w:r>
        <w:rPr>
          <w:rFonts w:hint="default" w:ascii="Times New Roman" w:hAnsi="Times New Roman" w:eastAsia="微软雅黑" w:cs="Times New Roman"/>
          <w:color w:val="auto"/>
          <w:szCs w:val="36"/>
          <w:lang w:val="en-US" w:eastAsia="zh-CN"/>
        </w:rPr>
        <w:tab/>
      </w:r>
      <w:r>
        <w:rPr>
          <w:rFonts w:hint="default" w:ascii="Times New Roman" w:hAnsi="Times New Roman" w:eastAsia="微软雅黑" w:cs="Times New Roman"/>
          <w:color w:val="auto"/>
          <w:szCs w:val="36"/>
          <w:lang w:val="en-US" w:eastAsia="zh-CN"/>
        </w:rPr>
        <w:fldChar w:fldCharType="begin"/>
      </w:r>
      <w:r>
        <w:rPr>
          <w:rFonts w:hint="default" w:ascii="Times New Roman" w:hAnsi="Times New Roman" w:eastAsia="微软雅黑" w:cs="Times New Roman"/>
          <w:color w:val="auto"/>
          <w:szCs w:val="36"/>
          <w:lang w:val="en-US" w:eastAsia="zh-CN"/>
        </w:rPr>
        <w:instrText xml:space="preserve"> PAGEREF _Toc21557 \h </w:instrText>
      </w:r>
      <w:r>
        <w:rPr>
          <w:rFonts w:hint="default" w:ascii="Times New Roman" w:hAnsi="Times New Roman" w:eastAsia="微软雅黑" w:cs="Times New Roman"/>
          <w:color w:val="auto"/>
          <w:szCs w:val="36"/>
          <w:lang w:val="en-US" w:eastAsia="zh-CN"/>
        </w:rPr>
        <w:fldChar w:fldCharType="separate"/>
      </w:r>
      <w:r>
        <w:rPr>
          <w:rFonts w:hint="default" w:ascii="Times New Roman" w:hAnsi="Times New Roman" w:eastAsia="微软雅黑" w:cs="Times New Roman"/>
          <w:color w:val="auto"/>
          <w:szCs w:val="36"/>
          <w:lang w:val="en-US" w:eastAsia="zh-CN"/>
        </w:rPr>
        <w:t>15</w:t>
      </w:r>
      <w:r>
        <w:rPr>
          <w:rFonts w:hint="default" w:ascii="Times New Roman" w:hAnsi="Times New Roman" w:eastAsia="微软雅黑" w:cs="Times New Roman"/>
          <w:color w:val="auto"/>
          <w:szCs w:val="36"/>
          <w:lang w:val="en-US" w:eastAsia="zh-CN"/>
        </w:rPr>
        <w:fldChar w:fldCharType="end"/>
      </w:r>
      <w:r>
        <w:rPr>
          <w:rFonts w:hint="default" w:ascii="Times New Roman" w:hAnsi="Times New Roman" w:eastAsia="微软雅黑" w:cs="Times New Roman"/>
          <w:color w:val="auto"/>
          <w:szCs w:val="36"/>
          <w:lang w:val="en-US" w:eastAsia="zh-CN"/>
        </w:rPr>
        <w:fldChar w:fldCharType="end"/>
      </w:r>
      <w:r>
        <w:rPr>
          <w:rFonts w:hint="default" w:ascii="Times New Roman" w:hAnsi="Times New Roman" w:eastAsia="微软雅黑" w:cs="Times New Roman"/>
          <w:color w:val="auto"/>
          <w:sz w:val="24"/>
          <w:szCs w:val="24"/>
          <w:lang w:eastAsia="zh-CN"/>
        </w:rPr>
        <w:t>{%if PDInfo != undefined %}</w:t>
      </w:r>
    </w:p>
    <w:p w14:paraId="7D9231FD">
      <w:pPr>
        <w:pStyle w:val="14"/>
        <w:tabs>
          <w:tab w:val="right" w:leader="dot" w:pos="9871"/>
        </w:tabs>
      </w:pPr>
      <w:r>
        <w:rPr>
          <w:rFonts w:hint="default" w:ascii="Times New Roman" w:hAnsi="Times New Roman" w:eastAsia="微软雅黑" w:cs="Times New Roman"/>
          <w:color w:val="auto"/>
          <w:szCs w:val="36"/>
          <w:lang w:val="en-US" w:eastAsia="zh-CN"/>
        </w:rPr>
        <w:fldChar w:fldCharType="begin"/>
      </w:r>
      <w:r>
        <w:rPr>
          <w:rFonts w:hint="default" w:ascii="Times New Roman" w:hAnsi="Times New Roman" w:eastAsia="微软雅黑" w:cs="Times New Roman"/>
          <w:color w:val="auto"/>
          <w:szCs w:val="36"/>
          <w:lang w:val="en-US" w:eastAsia="zh-CN"/>
        </w:rPr>
        <w:instrText xml:space="preserve"> HYPERLINK \l _Toc30042 </w:instrText>
      </w:r>
      <w:r>
        <w:rPr>
          <w:rFonts w:hint="default" w:ascii="Times New Roman" w:hAnsi="Times New Roman" w:eastAsia="微软雅黑" w:cs="Times New Roman"/>
          <w:color w:val="auto"/>
          <w:szCs w:val="36"/>
          <w:lang w:val="en-US" w:eastAsia="zh-CN"/>
        </w:rPr>
        <w:fldChar w:fldCharType="separate"/>
      </w:r>
      <w:r>
        <w:rPr>
          <w:rFonts w:hint="eastAsia" w:ascii="Times New Roman" w:hAnsi="Times New Roman" w:eastAsia="微软雅黑" w:cs="Times New Roman"/>
          <w:color w:val="auto"/>
          <w:szCs w:val="36"/>
          <w:lang w:val="en-US" w:eastAsia="zh-CN"/>
        </w:rPr>
        <w:t>PD-L1检测结果</w:t>
      </w:r>
      <w:r>
        <w:rPr>
          <w:rFonts w:hint="default" w:ascii="Times New Roman" w:hAnsi="Times New Roman" w:eastAsia="微软雅黑" w:cs="Times New Roman"/>
          <w:color w:val="auto"/>
          <w:szCs w:val="36"/>
          <w:lang w:val="en-US" w:eastAsia="zh-CN"/>
        </w:rPr>
        <w:tab/>
      </w:r>
      <w:r>
        <w:rPr>
          <w:rFonts w:hint="default" w:ascii="Times New Roman" w:hAnsi="Times New Roman" w:eastAsia="微软雅黑" w:cs="Times New Roman"/>
          <w:color w:val="auto"/>
          <w:szCs w:val="36"/>
          <w:lang w:val="en-US" w:eastAsia="zh-CN"/>
        </w:rPr>
        <w:fldChar w:fldCharType="begin"/>
      </w:r>
      <w:r>
        <w:rPr>
          <w:rFonts w:hint="default" w:ascii="Times New Roman" w:hAnsi="Times New Roman" w:eastAsia="微软雅黑" w:cs="Times New Roman"/>
          <w:color w:val="auto"/>
          <w:szCs w:val="36"/>
          <w:lang w:val="en-US" w:eastAsia="zh-CN"/>
        </w:rPr>
        <w:instrText xml:space="preserve"> PAGEREF _Toc30042 \h </w:instrText>
      </w:r>
      <w:r>
        <w:rPr>
          <w:rFonts w:hint="default" w:ascii="Times New Roman" w:hAnsi="Times New Roman" w:eastAsia="微软雅黑" w:cs="Times New Roman"/>
          <w:color w:val="auto"/>
          <w:szCs w:val="36"/>
          <w:lang w:val="en-US" w:eastAsia="zh-CN"/>
        </w:rPr>
        <w:fldChar w:fldCharType="separate"/>
      </w:r>
      <w:r>
        <w:rPr>
          <w:rFonts w:hint="default" w:ascii="Times New Roman" w:hAnsi="Times New Roman" w:eastAsia="微软雅黑" w:cs="Times New Roman"/>
          <w:color w:val="auto"/>
          <w:szCs w:val="36"/>
          <w:lang w:val="en-US" w:eastAsia="zh-CN"/>
        </w:rPr>
        <w:t>16</w:t>
      </w:r>
      <w:r>
        <w:rPr>
          <w:rFonts w:hint="default" w:ascii="Times New Roman" w:hAnsi="Times New Roman" w:eastAsia="微软雅黑" w:cs="Times New Roman"/>
          <w:color w:val="auto"/>
          <w:szCs w:val="36"/>
          <w:lang w:val="en-US" w:eastAsia="zh-CN"/>
        </w:rPr>
        <w:fldChar w:fldCharType="end"/>
      </w:r>
      <w:r>
        <w:rPr>
          <w:rFonts w:hint="default" w:ascii="Times New Roman" w:hAnsi="Times New Roman" w:eastAsia="微软雅黑" w:cs="Times New Roman"/>
          <w:color w:val="auto"/>
          <w:szCs w:val="36"/>
          <w:lang w:val="en-US" w:eastAsia="zh-CN"/>
        </w:rPr>
        <w:fldChar w:fldCharType="end"/>
      </w:r>
      <w:r>
        <w:rPr>
          <w:rFonts w:hint="default" w:ascii="Times New Roman" w:hAnsi="Times New Roman" w:eastAsia="微软雅黑" w:cs="Times New Roman"/>
          <w:color w:val="auto"/>
          <w:sz w:val="24"/>
          <w:szCs w:val="24"/>
          <w:lang w:eastAsia="zh-CN"/>
        </w:rPr>
        <w:t>{% endif %}</w:t>
      </w:r>
    </w:p>
    <w:p w14:paraId="58F84284">
      <w:pPr>
        <w:pStyle w:val="13"/>
        <w:tabs>
          <w:tab w:val="right" w:leader="dot" w:pos="9871"/>
        </w:tabs>
      </w:pPr>
      <w:r>
        <w:rPr>
          <w:rFonts w:hint="default" w:ascii="Times New Roman" w:hAnsi="Times New Roman" w:eastAsia="微软雅黑" w:cs="Times New Roman"/>
          <w:lang w:val="en-US" w:eastAsia="zh-CN"/>
        </w:rPr>
        <w:fldChar w:fldCharType="begin"/>
      </w:r>
      <w:r>
        <w:rPr>
          <w:rFonts w:hint="default" w:ascii="Times New Roman" w:hAnsi="Times New Roman" w:eastAsia="微软雅黑" w:cs="Times New Roman"/>
          <w:lang w:val="en-US" w:eastAsia="zh-CN"/>
        </w:rPr>
        <w:instrText xml:space="preserve"> HYPERLINK \l _Toc23309 </w:instrText>
      </w:r>
      <w:r>
        <w:rPr>
          <w:rFonts w:hint="default" w:ascii="Times New Roman" w:hAnsi="Times New Roman" w:eastAsia="微软雅黑" w:cs="Times New Roman"/>
          <w:lang w:val="en-US" w:eastAsia="zh-CN"/>
        </w:rPr>
        <w:fldChar w:fldCharType="separate"/>
      </w:r>
      <w:r>
        <w:rPr>
          <w:rFonts w:hint="default" w:ascii="Times New Roman" w:hAnsi="Times New Roman" w:eastAsia="微软雅黑" w:cs="Times New Roman"/>
        </w:rPr>
        <w:t>基因检测结果解析</w:t>
      </w:r>
      <w:r>
        <w:rPr>
          <w:rFonts w:hint="default" w:ascii="Times New Roman" w:hAnsi="Times New Roman" w:eastAsia="微软雅黑" w:cs="Times New Roman"/>
        </w:rPr>
        <w:tab/>
      </w:r>
      <w:r>
        <w:rPr>
          <w:rFonts w:hint="default" w:ascii="Times New Roman" w:hAnsi="Times New Roman" w:eastAsia="微软雅黑" w:cs="Times New Roman"/>
        </w:rPr>
        <w:fldChar w:fldCharType="begin"/>
      </w:r>
      <w:r>
        <w:rPr>
          <w:rFonts w:hint="default" w:ascii="Times New Roman" w:hAnsi="Times New Roman" w:eastAsia="微软雅黑" w:cs="Times New Roman"/>
        </w:rPr>
        <w:instrText xml:space="preserve"> PAGEREF _Toc23309 \h </w:instrText>
      </w:r>
      <w:r>
        <w:rPr>
          <w:rFonts w:hint="default" w:ascii="Times New Roman" w:hAnsi="Times New Roman" w:eastAsia="微软雅黑" w:cs="Times New Roman"/>
        </w:rPr>
        <w:fldChar w:fldCharType="separate"/>
      </w:r>
      <w:r>
        <w:rPr>
          <w:rFonts w:hint="default" w:ascii="Times New Roman" w:hAnsi="Times New Roman" w:eastAsia="微软雅黑" w:cs="Times New Roman"/>
        </w:rPr>
        <w:t>19</w:t>
      </w:r>
      <w:r>
        <w:rPr>
          <w:rFonts w:hint="default" w:ascii="Times New Roman" w:hAnsi="Times New Roman" w:eastAsia="微软雅黑" w:cs="Times New Roman"/>
        </w:rPr>
        <w:fldChar w:fldCharType="end"/>
      </w:r>
      <w:r>
        <w:rPr>
          <w:rFonts w:hint="default" w:ascii="Times New Roman" w:hAnsi="Times New Roman" w:eastAsia="微软雅黑" w:cs="Times New Roman"/>
          <w:lang w:val="en-US" w:eastAsia="zh-CN"/>
        </w:rPr>
        <w:fldChar w:fldCharType="end"/>
      </w:r>
      <w:r>
        <w:rPr>
          <w:rFonts w:hint="default" w:ascii="Times New Roman" w:hAnsi="Times New Roman" w:eastAsia="微软雅黑" w:cs="Times New Roman"/>
          <w:sz w:val="24"/>
          <w:szCs w:val="24"/>
          <w:lang w:eastAsia="zh-CN"/>
        </w:rPr>
        <w:t>{%if BodyDrugDrugDetectionStr or unknownVarAnalysisStr %}</w:t>
      </w:r>
    </w:p>
    <w:p w14:paraId="0A7FF1F5">
      <w:pPr>
        <w:pStyle w:val="14"/>
        <w:tabs>
          <w:tab w:val="right" w:leader="dot" w:pos="9871"/>
        </w:tabs>
        <w:rPr>
          <w:rFonts w:hint="default" w:ascii="Times New Roman" w:hAnsi="Times New Roman" w:eastAsia="微软雅黑" w:cs="Times New Roman"/>
          <w:color w:val="auto"/>
          <w:szCs w:val="36"/>
          <w:lang w:val="en-US" w:eastAsia="zh-CN"/>
        </w:rPr>
      </w:pPr>
      <w:r>
        <w:rPr>
          <w:rFonts w:hint="default" w:ascii="Times New Roman" w:hAnsi="Times New Roman" w:eastAsia="微软雅黑" w:cs="Times New Roman"/>
          <w:color w:val="auto"/>
          <w:szCs w:val="36"/>
          <w:lang w:val="en-US" w:eastAsia="zh-CN"/>
        </w:rPr>
        <w:fldChar w:fldCharType="begin"/>
      </w:r>
      <w:r>
        <w:rPr>
          <w:rFonts w:hint="default" w:ascii="Times New Roman" w:hAnsi="Times New Roman" w:eastAsia="微软雅黑" w:cs="Times New Roman"/>
          <w:color w:val="auto"/>
          <w:szCs w:val="36"/>
          <w:lang w:val="en-US" w:eastAsia="zh-CN"/>
        </w:rPr>
        <w:instrText xml:space="preserve"> HYPERLINK \l _Toc28861 </w:instrText>
      </w:r>
      <w:r>
        <w:rPr>
          <w:rFonts w:hint="default" w:ascii="Times New Roman" w:hAnsi="Times New Roman" w:eastAsia="微软雅黑" w:cs="Times New Roman"/>
          <w:color w:val="auto"/>
          <w:szCs w:val="36"/>
          <w:lang w:val="en-US" w:eastAsia="zh-CN"/>
        </w:rPr>
        <w:fldChar w:fldCharType="separate"/>
      </w:r>
      <w:r>
        <w:rPr>
          <w:rFonts w:hint="eastAsia" w:ascii="Times New Roman" w:hAnsi="Times New Roman" w:eastAsia="微软雅黑" w:cs="Times New Roman"/>
          <w:color w:val="auto"/>
          <w:szCs w:val="36"/>
          <w:lang w:val="en-US" w:eastAsia="zh-CN"/>
        </w:rPr>
        <w:t>体细胞变异结果解析</w:t>
      </w:r>
      <w:r>
        <w:rPr>
          <w:rFonts w:hint="default" w:ascii="Times New Roman" w:hAnsi="Times New Roman" w:eastAsia="微软雅黑" w:cs="Times New Roman"/>
          <w:color w:val="auto"/>
          <w:szCs w:val="36"/>
          <w:lang w:val="en-US" w:eastAsia="zh-CN"/>
        </w:rPr>
        <w:tab/>
      </w:r>
      <w:r>
        <w:rPr>
          <w:rFonts w:hint="default" w:ascii="Times New Roman" w:hAnsi="Times New Roman" w:eastAsia="微软雅黑" w:cs="Times New Roman"/>
          <w:color w:val="auto"/>
          <w:szCs w:val="36"/>
          <w:lang w:val="en-US" w:eastAsia="zh-CN"/>
        </w:rPr>
        <w:fldChar w:fldCharType="begin"/>
      </w:r>
      <w:r>
        <w:rPr>
          <w:rFonts w:hint="default" w:ascii="Times New Roman" w:hAnsi="Times New Roman" w:eastAsia="微软雅黑" w:cs="Times New Roman"/>
          <w:color w:val="auto"/>
          <w:szCs w:val="36"/>
          <w:lang w:val="en-US" w:eastAsia="zh-CN"/>
        </w:rPr>
        <w:instrText xml:space="preserve"> PAGEREF _Toc28861 \h </w:instrText>
      </w:r>
      <w:r>
        <w:rPr>
          <w:rFonts w:hint="default" w:ascii="Times New Roman" w:hAnsi="Times New Roman" w:eastAsia="微软雅黑" w:cs="Times New Roman"/>
          <w:color w:val="auto"/>
          <w:szCs w:val="36"/>
          <w:lang w:val="en-US" w:eastAsia="zh-CN"/>
        </w:rPr>
        <w:fldChar w:fldCharType="separate"/>
      </w:r>
      <w:r>
        <w:rPr>
          <w:rFonts w:hint="default" w:ascii="Times New Roman" w:hAnsi="Times New Roman" w:eastAsia="微软雅黑" w:cs="Times New Roman"/>
          <w:color w:val="auto"/>
          <w:szCs w:val="36"/>
          <w:lang w:val="en-US" w:eastAsia="zh-CN"/>
        </w:rPr>
        <w:t>19</w:t>
      </w:r>
      <w:r>
        <w:rPr>
          <w:rFonts w:hint="default" w:ascii="Times New Roman" w:hAnsi="Times New Roman" w:eastAsia="微软雅黑" w:cs="Times New Roman"/>
          <w:color w:val="auto"/>
          <w:szCs w:val="36"/>
          <w:lang w:val="en-US" w:eastAsia="zh-CN"/>
        </w:rPr>
        <w:fldChar w:fldCharType="end"/>
      </w:r>
      <w:r>
        <w:rPr>
          <w:rFonts w:hint="default" w:ascii="Times New Roman" w:hAnsi="Times New Roman" w:eastAsia="微软雅黑" w:cs="Times New Roman"/>
          <w:color w:val="auto"/>
          <w:szCs w:val="36"/>
          <w:lang w:val="en-US" w:eastAsia="zh-CN"/>
        </w:rPr>
        <w:fldChar w:fldCharType="end"/>
      </w:r>
      <w:r>
        <w:rPr>
          <w:rFonts w:hint="default" w:ascii="Times New Roman" w:hAnsi="Times New Roman" w:eastAsia="微软雅黑" w:cs="Times New Roman"/>
          <w:color w:val="auto"/>
          <w:sz w:val="24"/>
          <w:szCs w:val="24"/>
          <w:lang w:eastAsia="zh-CN"/>
        </w:rPr>
        <w:t xml:space="preserve">{% endif </w:t>
      </w:r>
      <w:r>
        <w:rPr>
          <w:rFonts w:hint="default" w:ascii="Times New Roman" w:hAnsi="Times New Roman" w:eastAsia="微软雅黑" w:cs="Times New Roman"/>
          <w:color w:val="auto"/>
          <w:sz w:val="24"/>
          <w:szCs w:val="24"/>
          <w:highlight w:val="none"/>
          <w:lang w:eastAsia="zh-CN"/>
        </w:rPr>
        <w:t>%}{%if geneticCancerRiskInfo %}</w:t>
      </w:r>
    </w:p>
    <w:p w14:paraId="4BE3F24D">
      <w:pPr>
        <w:pStyle w:val="14"/>
        <w:tabs>
          <w:tab w:val="right" w:leader="dot" w:pos="9871"/>
        </w:tabs>
        <w:rPr>
          <w:rFonts w:hint="default" w:ascii="Times New Roman" w:hAnsi="Times New Roman" w:eastAsia="微软雅黑" w:cs="Times New Roman"/>
          <w:color w:val="auto"/>
          <w:szCs w:val="36"/>
          <w:lang w:val="en-US" w:eastAsia="zh-CN"/>
        </w:rPr>
      </w:pPr>
      <w:r>
        <w:rPr>
          <w:rFonts w:hint="default" w:ascii="Times New Roman" w:hAnsi="Times New Roman" w:eastAsia="微软雅黑" w:cs="Times New Roman"/>
          <w:color w:val="auto"/>
          <w:szCs w:val="36"/>
          <w:lang w:val="en-US" w:eastAsia="zh-CN"/>
        </w:rPr>
        <w:fldChar w:fldCharType="begin"/>
      </w:r>
      <w:r>
        <w:rPr>
          <w:rFonts w:hint="default" w:ascii="Times New Roman" w:hAnsi="Times New Roman" w:eastAsia="微软雅黑" w:cs="Times New Roman"/>
          <w:color w:val="auto"/>
          <w:szCs w:val="36"/>
          <w:lang w:val="en-US" w:eastAsia="zh-CN"/>
        </w:rPr>
        <w:instrText xml:space="preserve"> HYPERLINK \l _Toc13510 </w:instrText>
      </w:r>
      <w:r>
        <w:rPr>
          <w:rFonts w:hint="default" w:ascii="Times New Roman" w:hAnsi="Times New Roman" w:eastAsia="微软雅黑" w:cs="Times New Roman"/>
          <w:color w:val="auto"/>
          <w:szCs w:val="36"/>
          <w:lang w:val="en-US" w:eastAsia="zh-CN"/>
        </w:rPr>
        <w:fldChar w:fldCharType="separate"/>
      </w:r>
      <w:r>
        <w:rPr>
          <w:rFonts w:hint="eastAsia" w:ascii="Times New Roman" w:hAnsi="Times New Roman" w:eastAsia="微软雅黑" w:cs="Times New Roman"/>
          <w:color w:val="auto"/>
          <w:szCs w:val="36"/>
          <w:lang w:val="en-US" w:eastAsia="zh-CN"/>
        </w:rPr>
        <w:t>胚系变异结果解析</w:t>
      </w:r>
      <w:r>
        <w:rPr>
          <w:rFonts w:hint="default" w:ascii="Times New Roman" w:hAnsi="Times New Roman" w:eastAsia="微软雅黑" w:cs="Times New Roman"/>
          <w:color w:val="auto"/>
          <w:szCs w:val="36"/>
          <w:lang w:val="en-US" w:eastAsia="zh-CN"/>
        </w:rPr>
        <w:tab/>
      </w:r>
      <w:r>
        <w:rPr>
          <w:rFonts w:hint="default" w:ascii="Times New Roman" w:hAnsi="Times New Roman" w:eastAsia="微软雅黑" w:cs="Times New Roman"/>
          <w:color w:val="auto"/>
          <w:szCs w:val="36"/>
          <w:lang w:val="en-US" w:eastAsia="zh-CN"/>
        </w:rPr>
        <w:fldChar w:fldCharType="begin"/>
      </w:r>
      <w:r>
        <w:rPr>
          <w:rFonts w:hint="default" w:ascii="Times New Roman" w:hAnsi="Times New Roman" w:eastAsia="微软雅黑" w:cs="Times New Roman"/>
          <w:color w:val="auto"/>
          <w:szCs w:val="36"/>
          <w:lang w:val="en-US" w:eastAsia="zh-CN"/>
        </w:rPr>
        <w:instrText xml:space="preserve"> PAGEREF _Toc13510 \h </w:instrText>
      </w:r>
      <w:r>
        <w:rPr>
          <w:rFonts w:hint="default" w:ascii="Times New Roman" w:hAnsi="Times New Roman" w:eastAsia="微软雅黑" w:cs="Times New Roman"/>
          <w:color w:val="auto"/>
          <w:szCs w:val="36"/>
          <w:lang w:val="en-US" w:eastAsia="zh-CN"/>
        </w:rPr>
        <w:fldChar w:fldCharType="separate"/>
      </w:r>
      <w:r>
        <w:rPr>
          <w:rFonts w:hint="default" w:ascii="Times New Roman" w:hAnsi="Times New Roman" w:eastAsia="微软雅黑" w:cs="Times New Roman"/>
          <w:color w:val="auto"/>
          <w:szCs w:val="36"/>
          <w:lang w:val="en-US" w:eastAsia="zh-CN"/>
        </w:rPr>
        <w:t>22</w:t>
      </w:r>
      <w:r>
        <w:rPr>
          <w:rFonts w:hint="default" w:ascii="Times New Roman" w:hAnsi="Times New Roman" w:eastAsia="微软雅黑" w:cs="Times New Roman"/>
          <w:color w:val="auto"/>
          <w:szCs w:val="36"/>
          <w:lang w:val="en-US" w:eastAsia="zh-CN"/>
        </w:rPr>
        <w:fldChar w:fldCharType="end"/>
      </w:r>
      <w:r>
        <w:rPr>
          <w:rFonts w:hint="default" w:ascii="Times New Roman" w:hAnsi="Times New Roman" w:eastAsia="微软雅黑" w:cs="Times New Roman"/>
          <w:color w:val="auto"/>
          <w:szCs w:val="36"/>
          <w:lang w:val="en-US" w:eastAsia="zh-CN"/>
        </w:rPr>
        <w:fldChar w:fldCharType="end"/>
      </w:r>
      <w:r>
        <w:rPr>
          <w:rFonts w:hint="default" w:ascii="Times New Roman" w:hAnsi="Times New Roman" w:eastAsia="微软雅黑" w:cs="Times New Roman"/>
          <w:color w:val="auto"/>
          <w:sz w:val="24"/>
          <w:szCs w:val="24"/>
          <w:lang w:eastAsia="zh-CN"/>
        </w:rPr>
        <w:t>{% endif %}</w:t>
      </w:r>
    </w:p>
    <w:p w14:paraId="0C31B0F5">
      <w:pPr>
        <w:pStyle w:val="14"/>
        <w:tabs>
          <w:tab w:val="right" w:leader="dot" w:pos="9871"/>
        </w:tabs>
        <w:rPr>
          <w:rFonts w:hint="default" w:ascii="Times New Roman" w:hAnsi="Times New Roman" w:eastAsia="微软雅黑" w:cs="Times New Roman"/>
          <w:color w:val="auto"/>
          <w:szCs w:val="36"/>
          <w:lang w:val="en-US" w:eastAsia="zh-CN"/>
        </w:rPr>
      </w:pPr>
      <w:r>
        <w:rPr>
          <w:rFonts w:hint="default" w:ascii="Times New Roman" w:hAnsi="Times New Roman" w:eastAsia="微软雅黑" w:cs="Times New Roman"/>
          <w:color w:val="auto"/>
          <w:szCs w:val="36"/>
          <w:lang w:val="en-US" w:eastAsia="zh-CN"/>
        </w:rPr>
        <w:fldChar w:fldCharType="begin"/>
      </w:r>
      <w:r>
        <w:rPr>
          <w:rFonts w:hint="default" w:ascii="Times New Roman" w:hAnsi="Times New Roman" w:eastAsia="微软雅黑" w:cs="Times New Roman"/>
          <w:color w:val="auto"/>
          <w:szCs w:val="36"/>
          <w:lang w:val="en-US" w:eastAsia="zh-CN"/>
        </w:rPr>
        <w:instrText xml:space="preserve"> HYPERLINK \l _Toc3345 </w:instrText>
      </w:r>
      <w:r>
        <w:rPr>
          <w:rFonts w:hint="default" w:ascii="Times New Roman" w:hAnsi="Times New Roman" w:eastAsia="微软雅黑" w:cs="Times New Roman"/>
          <w:color w:val="auto"/>
          <w:szCs w:val="36"/>
          <w:lang w:val="en-US" w:eastAsia="zh-CN"/>
        </w:rPr>
        <w:fldChar w:fldCharType="separate"/>
      </w:r>
      <w:r>
        <w:rPr>
          <w:rFonts w:hint="eastAsia" w:ascii="Times New Roman" w:hAnsi="Times New Roman" w:eastAsia="微软雅黑" w:cs="Times New Roman"/>
          <w:color w:val="auto"/>
          <w:szCs w:val="36"/>
          <w:lang w:val="en-US" w:eastAsia="zh-CN"/>
        </w:rPr>
        <w:t>免疫检测结果解析</w:t>
      </w:r>
      <w:r>
        <w:rPr>
          <w:rFonts w:hint="default" w:ascii="Times New Roman" w:hAnsi="Times New Roman" w:eastAsia="微软雅黑" w:cs="Times New Roman"/>
          <w:color w:val="auto"/>
          <w:szCs w:val="36"/>
          <w:lang w:val="en-US" w:eastAsia="zh-CN"/>
        </w:rPr>
        <w:tab/>
      </w:r>
      <w:r>
        <w:rPr>
          <w:rFonts w:hint="default" w:ascii="Times New Roman" w:hAnsi="Times New Roman" w:eastAsia="微软雅黑" w:cs="Times New Roman"/>
          <w:color w:val="auto"/>
          <w:szCs w:val="36"/>
          <w:lang w:val="en-US" w:eastAsia="zh-CN"/>
        </w:rPr>
        <w:fldChar w:fldCharType="begin"/>
      </w:r>
      <w:r>
        <w:rPr>
          <w:rFonts w:hint="default" w:ascii="Times New Roman" w:hAnsi="Times New Roman" w:eastAsia="微软雅黑" w:cs="Times New Roman"/>
          <w:color w:val="auto"/>
          <w:szCs w:val="36"/>
          <w:lang w:val="en-US" w:eastAsia="zh-CN"/>
        </w:rPr>
        <w:instrText xml:space="preserve"> PAGEREF _Toc3345 \h </w:instrText>
      </w:r>
      <w:r>
        <w:rPr>
          <w:rFonts w:hint="default" w:ascii="Times New Roman" w:hAnsi="Times New Roman" w:eastAsia="微软雅黑" w:cs="Times New Roman"/>
          <w:color w:val="auto"/>
          <w:szCs w:val="36"/>
          <w:lang w:val="en-US" w:eastAsia="zh-CN"/>
        </w:rPr>
        <w:fldChar w:fldCharType="separate"/>
      </w:r>
      <w:r>
        <w:rPr>
          <w:rFonts w:hint="default" w:ascii="Times New Roman" w:hAnsi="Times New Roman" w:eastAsia="微软雅黑" w:cs="Times New Roman"/>
          <w:color w:val="auto"/>
          <w:szCs w:val="36"/>
          <w:lang w:val="en-US" w:eastAsia="zh-CN"/>
        </w:rPr>
        <w:t>24</w:t>
      </w:r>
      <w:r>
        <w:rPr>
          <w:rFonts w:hint="default" w:ascii="Times New Roman" w:hAnsi="Times New Roman" w:eastAsia="微软雅黑" w:cs="Times New Roman"/>
          <w:color w:val="auto"/>
          <w:szCs w:val="36"/>
          <w:lang w:val="en-US" w:eastAsia="zh-CN"/>
        </w:rPr>
        <w:fldChar w:fldCharType="end"/>
      </w:r>
      <w:r>
        <w:rPr>
          <w:rFonts w:hint="default" w:ascii="Times New Roman" w:hAnsi="Times New Roman" w:eastAsia="微软雅黑" w:cs="Times New Roman"/>
          <w:color w:val="auto"/>
          <w:szCs w:val="36"/>
          <w:lang w:val="en-US" w:eastAsia="zh-CN"/>
        </w:rPr>
        <w:fldChar w:fldCharType="end"/>
      </w:r>
      <w:r>
        <w:rPr>
          <w:rFonts w:hint="default" w:ascii="Times New Roman" w:hAnsi="Times New Roman" w:eastAsia="微软雅黑" w:cs="Times New Roman"/>
          <w:color w:val="auto"/>
          <w:sz w:val="24"/>
          <w:szCs w:val="24"/>
          <w:lang w:eastAsia="zh-CN"/>
        </w:rPr>
        <w:t>{% if gastrointestinalStromalTumor == True %}</w:t>
      </w:r>
    </w:p>
    <w:p w14:paraId="572F4C81">
      <w:pPr>
        <w:pStyle w:val="14"/>
        <w:tabs>
          <w:tab w:val="right" w:leader="dot" w:pos="9871"/>
        </w:tabs>
      </w:pPr>
      <w:r>
        <w:rPr>
          <w:rFonts w:hint="default" w:ascii="Times New Roman" w:hAnsi="Times New Roman" w:eastAsia="微软雅黑" w:cs="Times New Roman"/>
          <w:color w:val="auto"/>
          <w:szCs w:val="36"/>
          <w:lang w:val="en-US" w:eastAsia="zh-CN"/>
        </w:rPr>
        <w:fldChar w:fldCharType="begin"/>
      </w:r>
      <w:r>
        <w:rPr>
          <w:rFonts w:hint="default" w:ascii="Times New Roman" w:hAnsi="Times New Roman" w:eastAsia="微软雅黑" w:cs="Times New Roman"/>
          <w:color w:val="auto"/>
          <w:szCs w:val="36"/>
          <w:lang w:val="en-US" w:eastAsia="zh-CN"/>
        </w:rPr>
        <w:instrText xml:space="preserve"> HYPERLINK \l _Toc15346 </w:instrText>
      </w:r>
      <w:r>
        <w:rPr>
          <w:rFonts w:hint="default" w:ascii="Times New Roman" w:hAnsi="Times New Roman" w:eastAsia="微软雅黑" w:cs="Times New Roman"/>
          <w:color w:val="auto"/>
          <w:szCs w:val="36"/>
          <w:lang w:val="en-US" w:eastAsia="zh-CN"/>
        </w:rPr>
        <w:fldChar w:fldCharType="separate"/>
      </w:r>
      <w:r>
        <w:rPr>
          <w:rFonts w:hint="default" w:ascii="Times New Roman" w:hAnsi="Times New Roman" w:eastAsia="微软雅黑" w:cs="Times New Roman"/>
          <w:color w:val="auto"/>
          <w:szCs w:val="36"/>
          <w:lang w:val="en-US" w:eastAsia="zh-CN"/>
        </w:rPr>
        <w:t>化疗药物检测解析</w:t>
      </w:r>
      <w:r>
        <w:rPr>
          <w:rFonts w:hint="default" w:ascii="Times New Roman" w:hAnsi="Times New Roman" w:eastAsia="微软雅黑" w:cs="Times New Roman"/>
          <w:color w:val="auto"/>
          <w:szCs w:val="36"/>
          <w:lang w:val="en-US" w:eastAsia="zh-CN"/>
        </w:rPr>
        <w:tab/>
      </w:r>
      <w:r>
        <w:rPr>
          <w:rFonts w:hint="default" w:ascii="Times New Roman" w:hAnsi="Times New Roman" w:eastAsia="微软雅黑" w:cs="Times New Roman"/>
          <w:color w:val="auto"/>
          <w:szCs w:val="36"/>
          <w:lang w:val="en-US" w:eastAsia="zh-CN"/>
        </w:rPr>
        <w:fldChar w:fldCharType="begin"/>
      </w:r>
      <w:r>
        <w:rPr>
          <w:rFonts w:hint="default" w:ascii="Times New Roman" w:hAnsi="Times New Roman" w:eastAsia="微软雅黑" w:cs="Times New Roman"/>
          <w:color w:val="auto"/>
          <w:szCs w:val="36"/>
          <w:lang w:val="en-US" w:eastAsia="zh-CN"/>
        </w:rPr>
        <w:instrText xml:space="preserve"> PAGEREF _Toc15346 \h </w:instrText>
      </w:r>
      <w:r>
        <w:rPr>
          <w:rFonts w:hint="default" w:ascii="Times New Roman" w:hAnsi="Times New Roman" w:eastAsia="微软雅黑" w:cs="Times New Roman"/>
          <w:color w:val="auto"/>
          <w:szCs w:val="36"/>
          <w:lang w:val="en-US" w:eastAsia="zh-CN"/>
        </w:rPr>
        <w:fldChar w:fldCharType="separate"/>
      </w:r>
      <w:r>
        <w:rPr>
          <w:rFonts w:hint="default" w:ascii="Times New Roman" w:hAnsi="Times New Roman" w:eastAsia="微软雅黑" w:cs="Times New Roman"/>
          <w:color w:val="auto"/>
          <w:szCs w:val="36"/>
          <w:lang w:val="en-US" w:eastAsia="zh-CN"/>
        </w:rPr>
        <w:t>26</w:t>
      </w:r>
      <w:r>
        <w:rPr>
          <w:rFonts w:hint="default" w:ascii="Times New Roman" w:hAnsi="Times New Roman" w:eastAsia="微软雅黑" w:cs="Times New Roman"/>
          <w:color w:val="auto"/>
          <w:szCs w:val="36"/>
          <w:lang w:val="en-US" w:eastAsia="zh-CN"/>
        </w:rPr>
        <w:fldChar w:fldCharType="end"/>
      </w:r>
      <w:r>
        <w:rPr>
          <w:rFonts w:hint="default" w:ascii="Times New Roman" w:hAnsi="Times New Roman" w:eastAsia="微软雅黑" w:cs="Times New Roman"/>
          <w:color w:val="auto"/>
          <w:szCs w:val="36"/>
          <w:lang w:val="en-US" w:eastAsia="zh-CN"/>
        </w:rPr>
        <w:fldChar w:fldCharType="end"/>
      </w:r>
      <w:r>
        <w:rPr>
          <w:rFonts w:hint="default" w:ascii="Times New Roman" w:hAnsi="Times New Roman" w:eastAsia="微软雅黑" w:cs="Times New Roman"/>
          <w:color w:val="auto"/>
          <w:sz w:val="24"/>
          <w:szCs w:val="24"/>
          <w:lang w:eastAsia="zh-CN"/>
        </w:rPr>
        <w:t>{% endif %}</w:t>
      </w:r>
    </w:p>
    <w:p w14:paraId="15B9BA69">
      <w:pPr>
        <w:pStyle w:val="13"/>
        <w:tabs>
          <w:tab w:val="right" w:leader="dot" w:pos="9871"/>
        </w:tabs>
      </w:pPr>
      <w:r>
        <w:rPr>
          <w:rFonts w:hint="default" w:ascii="Times New Roman" w:hAnsi="Times New Roman" w:eastAsia="微软雅黑" w:cs="Times New Roman"/>
          <w:lang w:val="en-US" w:eastAsia="zh-CN"/>
        </w:rPr>
        <w:fldChar w:fldCharType="begin"/>
      </w:r>
      <w:r>
        <w:rPr>
          <w:rFonts w:hint="default" w:ascii="Times New Roman" w:hAnsi="Times New Roman" w:eastAsia="微软雅黑" w:cs="Times New Roman"/>
          <w:lang w:val="en-US" w:eastAsia="zh-CN"/>
        </w:rPr>
        <w:instrText xml:space="preserve"> HYPERLINK \l _Toc22838 </w:instrText>
      </w:r>
      <w:r>
        <w:rPr>
          <w:rFonts w:hint="default" w:ascii="Times New Roman" w:hAnsi="Times New Roman" w:eastAsia="微软雅黑" w:cs="Times New Roman"/>
          <w:lang w:val="en-US" w:eastAsia="zh-CN"/>
        </w:rPr>
        <w:fldChar w:fldCharType="separate"/>
      </w:r>
      <w:r>
        <w:rPr>
          <w:rFonts w:hint="eastAsia" w:ascii="Times New Roman" w:hAnsi="Times New Roman" w:eastAsia="微软雅黑" w:cs="Times New Roman"/>
        </w:rPr>
        <w:t>附录</w:t>
      </w:r>
      <w:r>
        <w:rPr>
          <w:rFonts w:hint="default" w:ascii="Times New Roman" w:hAnsi="Times New Roman" w:eastAsia="微软雅黑" w:cs="Times New Roman"/>
        </w:rPr>
        <w:tab/>
      </w:r>
      <w:r>
        <w:rPr>
          <w:rFonts w:hint="default" w:ascii="Times New Roman" w:hAnsi="Times New Roman" w:eastAsia="微软雅黑" w:cs="Times New Roman"/>
        </w:rPr>
        <w:fldChar w:fldCharType="begin"/>
      </w:r>
      <w:r>
        <w:rPr>
          <w:rFonts w:hint="default" w:ascii="Times New Roman" w:hAnsi="Times New Roman" w:eastAsia="微软雅黑" w:cs="Times New Roman"/>
        </w:rPr>
        <w:instrText xml:space="preserve"> PAGEREF _Toc22838 \h </w:instrText>
      </w:r>
      <w:r>
        <w:rPr>
          <w:rFonts w:hint="default" w:ascii="Times New Roman" w:hAnsi="Times New Roman" w:eastAsia="微软雅黑" w:cs="Times New Roman"/>
        </w:rPr>
        <w:fldChar w:fldCharType="separate"/>
      </w:r>
      <w:r>
        <w:rPr>
          <w:rFonts w:hint="default" w:ascii="Times New Roman" w:hAnsi="Times New Roman" w:eastAsia="微软雅黑" w:cs="Times New Roman"/>
        </w:rPr>
        <w:t>28</w:t>
      </w:r>
      <w:r>
        <w:rPr>
          <w:rFonts w:hint="default" w:ascii="Times New Roman" w:hAnsi="Times New Roman" w:eastAsia="微软雅黑" w:cs="Times New Roman"/>
        </w:rPr>
        <w:fldChar w:fldCharType="end"/>
      </w:r>
      <w:r>
        <w:rPr>
          <w:rFonts w:hint="default" w:ascii="Times New Roman" w:hAnsi="Times New Roman" w:eastAsia="微软雅黑" w:cs="Times New Roman"/>
          <w:lang w:val="en-US" w:eastAsia="zh-CN"/>
        </w:rPr>
        <w:fldChar w:fldCharType="end"/>
      </w:r>
    </w:p>
    <w:p w14:paraId="2A941FB9">
      <w:pPr>
        <w:pStyle w:val="14"/>
        <w:tabs>
          <w:tab w:val="right" w:leader="dot" w:pos="9871"/>
        </w:tabs>
        <w:rPr>
          <w:rFonts w:hint="default" w:ascii="Times New Roman" w:hAnsi="Times New Roman" w:eastAsia="微软雅黑" w:cs="Times New Roman"/>
          <w:color w:val="auto"/>
          <w:szCs w:val="36"/>
          <w:lang w:val="en-US" w:eastAsia="zh-CN"/>
        </w:rPr>
      </w:pPr>
      <w:r>
        <w:rPr>
          <w:rFonts w:hint="default" w:ascii="Times New Roman" w:hAnsi="Times New Roman" w:eastAsia="微软雅黑" w:cs="Times New Roman"/>
          <w:color w:val="auto"/>
          <w:szCs w:val="36"/>
          <w:lang w:val="en-US" w:eastAsia="zh-CN"/>
        </w:rPr>
        <w:fldChar w:fldCharType="begin"/>
      </w:r>
      <w:r>
        <w:rPr>
          <w:rFonts w:hint="default" w:ascii="Times New Roman" w:hAnsi="Times New Roman" w:eastAsia="微软雅黑" w:cs="Times New Roman"/>
          <w:color w:val="auto"/>
          <w:szCs w:val="36"/>
          <w:lang w:val="en-US" w:eastAsia="zh-CN"/>
        </w:rPr>
        <w:instrText xml:space="preserve"> HYPERLINK \l _Toc20512 </w:instrText>
      </w:r>
      <w:r>
        <w:rPr>
          <w:rFonts w:hint="default" w:ascii="Times New Roman" w:hAnsi="Times New Roman" w:eastAsia="微软雅黑" w:cs="Times New Roman"/>
          <w:color w:val="auto"/>
          <w:szCs w:val="36"/>
          <w:lang w:val="en-US" w:eastAsia="zh-CN"/>
        </w:rPr>
        <w:fldChar w:fldCharType="separate"/>
      </w:r>
      <w:r>
        <w:rPr>
          <w:rFonts w:hint="eastAsia" w:ascii="Times New Roman" w:hAnsi="Times New Roman" w:eastAsia="微软雅黑" w:cs="Times New Roman"/>
          <w:color w:val="auto"/>
          <w:szCs w:val="36"/>
          <w:lang w:val="en-US" w:eastAsia="zh-CN"/>
        </w:rPr>
        <w:t>样本质控情况</w:t>
      </w:r>
      <w:r>
        <w:rPr>
          <w:rFonts w:hint="default" w:ascii="Times New Roman" w:hAnsi="Times New Roman" w:eastAsia="微软雅黑" w:cs="Times New Roman"/>
          <w:color w:val="auto"/>
          <w:szCs w:val="36"/>
          <w:lang w:val="en-US" w:eastAsia="zh-CN"/>
        </w:rPr>
        <w:tab/>
      </w:r>
      <w:r>
        <w:rPr>
          <w:rFonts w:hint="default" w:ascii="Times New Roman" w:hAnsi="Times New Roman" w:eastAsia="微软雅黑" w:cs="Times New Roman"/>
          <w:color w:val="auto"/>
          <w:szCs w:val="36"/>
          <w:lang w:val="en-US" w:eastAsia="zh-CN"/>
        </w:rPr>
        <w:fldChar w:fldCharType="begin"/>
      </w:r>
      <w:r>
        <w:rPr>
          <w:rFonts w:hint="default" w:ascii="Times New Roman" w:hAnsi="Times New Roman" w:eastAsia="微软雅黑" w:cs="Times New Roman"/>
          <w:color w:val="auto"/>
          <w:szCs w:val="36"/>
          <w:lang w:val="en-US" w:eastAsia="zh-CN"/>
        </w:rPr>
        <w:instrText xml:space="preserve"> PAGEREF _Toc20512 \h </w:instrText>
      </w:r>
      <w:r>
        <w:rPr>
          <w:rFonts w:hint="default" w:ascii="Times New Roman" w:hAnsi="Times New Roman" w:eastAsia="微软雅黑" w:cs="Times New Roman"/>
          <w:color w:val="auto"/>
          <w:szCs w:val="36"/>
          <w:lang w:val="en-US" w:eastAsia="zh-CN"/>
        </w:rPr>
        <w:fldChar w:fldCharType="separate"/>
      </w:r>
      <w:r>
        <w:rPr>
          <w:rFonts w:hint="default" w:ascii="Times New Roman" w:hAnsi="Times New Roman" w:eastAsia="微软雅黑" w:cs="Times New Roman"/>
          <w:color w:val="auto"/>
          <w:szCs w:val="36"/>
          <w:lang w:val="en-US" w:eastAsia="zh-CN"/>
        </w:rPr>
        <w:t>28</w:t>
      </w:r>
      <w:r>
        <w:rPr>
          <w:rFonts w:hint="default" w:ascii="Times New Roman" w:hAnsi="Times New Roman" w:eastAsia="微软雅黑" w:cs="Times New Roman"/>
          <w:color w:val="auto"/>
          <w:szCs w:val="36"/>
          <w:lang w:val="en-US" w:eastAsia="zh-CN"/>
        </w:rPr>
        <w:fldChar w:fldCharType="end"/>
      </w:r>
      <w:r>
        <w:rPr>
          <w:rFonts w:hint="default" w:ascii="Times New Roman" w:hAnsi="Times New Roman" w:eastAsia="微软雅黑" w:cs="Times New Roman"/>
          <w:color w:val="auto"/>
          <w:szCs w:val="36"/>
          <w:lang w:val="en-US" w:eastAsia="zh-CN"/>
        </w:rPr>
        <w:fldChar w:fldCharType="end"/>
      </w:r>
      <w:r>
        <w:rPr>
          <w:rFonts w:hint="default" w:ascii="Times New Roman" w:hAnsi="Times New Roman" w:eastAsia="微软雅黑" w:cs="Times New Roman"/>
          <w:color w:val="auto"/>
          <w:sz w:val="24"/>
          <w:szCs w:val="24"/>
          <w:lang w:eastAsia="zh-CN"/>
        </w:rPr>
        <w:t>{% if endometrialCarcinoma == True %}</w:t>
      </w:r>
    </w:p>
    <w:p w14:paraId="6C7CBD91">
      <w:pPr>
        <w:pStyle w:val="14"/>
        <w:tabs>
          <w:tab w:val="right" w:leader="dot" w:pos="9871"/>
        </w:tabs>
        <w:rPr>
          <w:rFonts w:hint="default" w:ascii="Times New Roman" w:hAnsi="Times New Roman" w:eastAsia="微软雅黑" w:cs="Times New Roman"/>
          <w:color w:val="auto"/>
          <w:szCs w:val="36"/>
          <w:lang w:val="en-US" w:eastAsia="zh-CN"/>
        </w:rPr>
      </w:pPr>
      <w:r>
        <w:rPr>
          <w:rFonts w:hint="default" w:ascii="Times New Roman" w:hAnsi="Times New Roman" w:eastAsia="微软雅黑" w:cs="Times New Roman"/>
          <w:color w:val="auto"/>
          <w:szCs w:val="36"/>
          <w:lang w:val="en-US" w:eastAsia="zh-CN"/>
        </w:rPr>
        <w:fldChar w:fldCharType="begin"/>
      </w:r>
      <w:r>
        <w:rPr>
          <w:rFonts w:hint="default" w:ascii="Times New Roman" w:hAnsi="Times New Roman" w:eastAsia="微软雅黑" w:cs="Times New Roman"/>
          <w:color w:val="auto"/>
          <w:szCs w:val="36"/>
          <w:lang w:val="en-US" w:eastAsia="zh-CN"/>
        </w:rPr>
        <w:instrText xml:space="preserve"> HYPERLINK \l _Toc23023 </w:instrText>
      </w:r>
      <w:r>
        <w:rPr>
          <w:rFonts w:hint="default" w:ascii="Times New Roman" w:hAnsi="Times New Roman" w:eastAsia="微软雅黑" w:cs="Times New Roman"/>
          <w:color w:val="auto"/>
          <w:szCs w:val="36"/>
          <w:lang w:val="en-US" w:eastAsia="zh-CN"/>
        </w:rPr>
        <w:fldChar w:fldCharType="separate"/>
      </w:r>
      <w:r>
        <w:rPr>
          <w:rFonts w:hint="eastAsia" w:ascii="Times New Roman" w:hAnsi="Times New Roman" w:eastAsia="微软雅黑" w:cs="Times New Roman"/>
          <w:color w:val="auto"/>
          <w:szCs w:val="36"/>
          <w:lang w:val="en-US" w:eastAsia="zh-CN"/>
        </w:rPr>
        <w:t>子宫内膜癌分子分型与预后的相关性</w:t>
      </w:r>
      <w:r>
        <w:rPr>
          <w:rFonts w:hint="default" w:ascii="Times New Roman" w:hAnsi="Times New Roman" w:eastAsia="微软雅黑" w:cs="Times New Roman"/>
          <w:color w:val="auto"/>
          <w:szCs w:val="36"/>
          <w:lang w:val="en-US" w:eastAsia="zh-CN"/>
        </w:rPr>
        <w:tab/>
      </w:r>
      <w:r>
        <w:rPr>
          <w:rFonts w:hint="default" w:ascii="Times New Roman" w:hAnsi="Times New Roman" w:eastAsia="微软雅黑" w:cs="Times New Roman"/>
          <w:color w:val="auto"/>
          <w:szCs w:val="36"/>
          <w:lang w:val="en-US" w:eastAsia="zh-CN"/>
        </w:rPr>
        <w:fldChar w:fldCharType="begin"/>
      </w:r>
      <w:r>
        <w:rPr>
          <w:rFonts w:hint="default" w:ascii="Times New Roman" w:hAnsi="Times New Roman" w:eastAsia="微软雅黑" w:cs="Times New Roman"/>
          <w:color w:val="auto"/>
          <w:szCs w:val="36"/>
          <w:lang w:val="en-US" w:eastAsia="zh-CN"/>
        </w:rPr>
        <w:instrText xml:space="preserve"> PAGEREF _Toc23023 \h </w:instrText>
      </w:r>
      <w:r>
        <w:rPr>
          <w:rFonts w:hint="default" w:ascii="Times New Roman" w:hAnsi="Times New Roman" w:eastAsia="微软雅黑" w:cs="Times New Roman"/>
          <w:color w:val="auto"/>
          <w:szCs w:val="36"/>
          <w:lang w:val="en-US" w:eastAsia="zh-CN"/>
        </w:rPr>
        <w:fldChar w:fldCharType="separate"/>
      </w:r>
      <w:r>
        <w:rPr>
          <w:rFonts w:hint="default" w:ascii="Times New Roman" w:hAnsi="Times New Roman" w:eastAsia="微软雅黑" w:cs="Times New Roman"/>
          <w:color w:val="auto"/>
          <w:szCs w:val="36"/>
          <w:lang w:val="en-US" w:eastAsia="zh-CN"/>
        </w:rPr>
        <w:t>29</w:t>
      </w:r>
      <w:r>
        <w:rPr>
          <w:rFonts w:hint="default" w:ascii="Times New Roman" w:hAnsi="Times New Roman" w:eastAsia="微软雅黑" w:cs="Times New Roman"/>
          <w:color w:val="auto"/>
          <w:szCs w:val="36"/>
          <w:lang w:val="en-US" w:eastAsia="zh-CN"/>
        </w:rPr>
        <w:fldChar w:fldCharType="end"/>
      </w:r>
      <w:r>
        <w:rPr>
          <w:rFonts w:hint="default" w:ascii="Times New Roman" w:hAnsi="Times New Roman" w:eastAsia="微软雅黑" w:cs="Times New Roman"/>
          <w:color w:val="auto"/>
          <w:szCs w:val="36"/>
          <w:lang w:val="en-US" w:eastAsia="zh-CN"/>
        </w:rPr>
        <w:fldChar w:fldCharType="end"/>
      </w:r>
      <w:r>
        <w:rPr>
          <w:rFonts w:hint="default" w:ascii="Times New Roman" w:hAnsi="Times New Roman" w:eastAsia="微软雅黑" w:cs="Times New Roman"/>
          <w:color w:val="auto"/>
          <w:sz w:val="24"/>
          <w:szCs w:val="24"/>
          <w:lang w:eastAsia="zh-CN"/>
        </w:rPr>
        <w:t>{% endif %}</w:t>
      </w:r>
    </w:p>
    <w:p w14:paraId="00E0EB75">
      <w:pPr>
        <w:pStyle w:val="14"/>
        <w:tabs>
          <w:tab w:val="right" w:leader="dot" w:pos="9871"/>
        </w:tabs>
        <w:rPr>
          <w:rFonts w:hint="default" w:ascii="Times New Roman" w:hAnsi="Times New Roman" w:eastAsia="微软雅黑" w:cs="Times New Roman"/>
          <w:color w:val="auto"/>
          <w:szCs w:val="36"/>
          <w:lang w:val="en-US" w:eastAsia="zh-CN"/>
        </w:rPr>
      </w:pPr>
      <w:r>
        <w:rPr>
          <w:rFonts w:hint="default" w:ascii="Times New Roman" w:hAnsi="Times New Roman" w:eastAsia="微软雅黑" w:cs="Times New Roman"/>
          <w:color w:val="auto"/>
          <w:szCs w:val="36"/>
          <w:lang w:val="en-US" w:eastAsia="zh-CN"/>
        </w:rPr>
        <w:fldChar w:fldCharType="begin"/>
      </w:r>
      <w:r>
        <w:rPr>
          <w:rFonts w:hint="default" w:ascii="Times New Roman" w:hAnsi="Times New Roman" w:eastAsia="微软雅黑" w:cs="Times New Roman"/>
          <w:color w:val="auto"/>
          <w:szCs w:val="36"/>
          <w:lang w:val="en-US" w:eastAsia="zh-CN"/>
        </w:rPr>
        <w:instrText xml:space="preserve"> HYPERLINK \l _Toc8399 </w:instrText>
      </w:r>
      <w:r>
        <w:rPr>
          <w:rFonts w:hint="default" w:ascii="Times New Roman" w:hAnsi="Times New Roman" w:eastAsia="微软雅黑" w:cs="Times New Roman"/>
          <w:color w:val="auto"/>
          <w:szCs w:val="36"/>
          <w:lang w:val="en-US" w:eastAsia="zh-CN"/>
        </w:rPr>
        <w:fldChar w:fldCharType="separate"/>
      </w:r>
      <w:r>
        <w:rPr>
          <w:rFonts w:hint="default" w:ascii="Times New Roman" w:hAnsi="Times New Roman" w:eastAsia="微软雅黑" w:cs="Times New Roman"/>
          <w:color w:val="auto"/>
          <w:szCs w:val="36"/>
          <w:lang w:val="en-US" w:eastAsia="zh-CN"/>
        </w:rPr>
        <w:t>脑胶质瘤</w:t>
      </w:r>
      <w:r>
        <w:rPr>
          <w:rFonts w:hint="eastAsia" w:ascii="Times New Roman" w:hAnsi="Times New Roman" w:eastAsia="微软雅黑" w:cs="Times New Roman"/>
          <w:color w:val="auto"/>
          <w:szCs w:val="36"/>
          <w:lang w:val="en-US" w:eastAsia="zh-CN"/>
        </w:rPr>
        <w:t>相关</w:t>
      </w:r>
      <w:r>
        <w:rPr>
          <w:rFonts w:hint="default" w:ascii="Times New Roman" w:hAnsi="Times New Roman" w:eastAsia="微软雅黑" w:cs="Times New Roman"/>
          <w:color w:val="auto"/>
          <w:szCs w:val="36"/>
          <w:lang w:val="en-US" w:eastAsia="zh-CN"/>
        </w:rPr>
        <w:t>分子标记物检测意义</w:t>
      </w:r>
      <w:r>
        <w:rPr>
          <w:rFonts w:hint="default" w:ascii="Times New Roman" w:hAnsi="Times New Roman" w:eastAsia="微软雅黑" w:cs="Times New Roman"/>
          <w:color w:val="auto"/>
          <w:szCs w:val="36"/>
          <w:lang w:val="en-US" w:eastAsia="zh-CN"/>
        </w:rPr>
        <w:tab/>
      </w:r>
      <w:r>
        <w:rPr>
          <w:rFonts w:hint="default" w:ascii="Times New Roman" w:hAnsi="Times New Roman" w:eastAsia="微软雅黑" w:cs="Times New Roman"/>
          <w:color w:val="auto"/>
          <w:szCs w:val="36"/>
          <w:lang w:val="en-US" w:eastAsia="zh-CN"/>
        </w:rPr>
        <w:fldChar w:fldCharType="begin"/>
      </w:r>
      <w:r>
        <w:rPr>
          <w:rFonts w:hint="default" w:ascii="Times New Roman" w:hAnsi="Times New Roman" w:eastAsia="微软雅黑" w:cs="Times New Roman"/>
          <w:color w:val="auto"/>
          <w:szCs w:val="36"/>
          <w:lang w:val="en-US" w:eastAsia="zh-CN"/>
        </w:rPr>
        <w:instrText xml:space="preserve"> PAGEREF _Toc8399 \h </w:instrText>
      </w:r>
      <w:r>
        <w:rPr>
          <w:rFonts w:hint="default" w:ascii="Times New Roman" w:hAnsi="Times New Roman" w:eastAsia="微软雅黑" w:cs="Times New Roman"/>
          <w:color w:val="auto"/>
          <w:szCs w:val="36"/>
          <w:lang w:val="en-US" w:eastAsia="zh-CN"/>
        </w:rPr>
        <w:fldChar w:fldCharType="separate"/>
      </w:r>
      <w:r>
        <w:rPr>
          <w:rFonts w:hint="default" w:ascii="Times New Roman" w:hAnsi="Times New Roman" w:eastAsia="微软雅黑" w:cs="Times New Roman"/>
          <w:color w:val="auto"/>
          <w:szCs w:val="36"/>
          <w:lang w:val="en-US" w:eastAsia="zh-CN"/>
        </w:rPr>
        <w:t>31</w:t>
      </w:r>
      <w:r>
        <w:rPr>
          <w:rFonts w:hint="default" w:ascii="Times New Roman" w:hAnsi="Times New Roman" w:eastAsia="微软雅黑" w:cs="Times New Roman"/>
          <w:color w:val="auto"/>
          <w:szCs w:val="36"/>
          <w:lang w:val="en-US" w:eastAsia="zh-CN"/>
        </w:rPr>
        <w:fldChar w:fldCharType="end"/>
      </w:r>
      <w:r>
        <w:rPr>
          <w:rFonts w:hint="default" w:ascii="Times New Roman" w:hAnsi="Times New Roman" w:eastAsia="微软雅黑" w:cs="Times New Roman"/>
          <w:color w:val="auto"/>
          <w:szCs w:val="36"/>
          <w:lang w:val="en-US" w:eastAsia="zh-CN"/>
        </w:rPr>
        <w:fldChar w:fldCharType="end"/>
      </w:r>
    </w:p>
    <w:p w14:paraId="65F1C069">
      <w:pPr>
        <w:pStyle w:val="14"/>
        <w:tabs>
          <w:tab w:val="right" w:leader="dot" w:pos="9871"/>
        </w:tabs>
        <w:rPr>
          <w:rFonts w:hint="default" w:ascii="Times New Roman" w:hAnsi="Times New Roman" w:eastAsia="微软雅黑" w:cs="Times New Roman"/>
          <w:color w:val="auto"/>
          <w:szCs w:val="36"/>
          <w:lang w:val="en-US" w:eastAsia="zh-CN"/>
        </w:rPr>
      </w:pPr>
      <w:r>
        <w:rPr>
          <w:rFonts w:hint="default" w:ascii="Times New Roman" w:hAnsi="Times New Roman" w:eastAsia="微软雅黑" w:cs="Times New Roman"/>
          <w:color w:val="auto"/>
          <w:szCs w:val="36"/>
          <w:lang w:val="en-US" w:eastAsia="zh-CN"/>
        </w:rPr>
        <w:fldChar w:fldCharType="begin"/>
      </w:r>
      <w:r>
        <w:rPr>
          <w:rFonts w:hint="default" w:ascii="Times New Roman" w:hAnsi="Times New Roman" w:eastAsia="微软雅黑" w:cs="Times New Roman"/>
          <w:color w:val="auto"/>
          <w:szCs w:val="36"/>
          <w:lang w:val="en-US" w:eastAsia="zh-CN"/>
        </w:rPr>
        <w:instrText xml:space="preserve"> HYPERLINK \l _Toc20339 </w:instrText>
      </w:r>
      <w:r>
        <w:rPr>
          <w:rFonts w:hint="default" w:ascii="Times New Roman" w:hAnsi="Times New Roman" w:eastAsia="微软雅黑" w:cs="Times New Roman"/>
          <w:color w:val="auto"/>
          <w:szCs w:val="36"/>
          <w:lang w:val="en-US" w:eastAsia="zh-CN"/>
        </w:rPr>
        <w:fldChar w:fldCharType="separate"/>
      </w:r>
      <w:r>
        <w:rPr>
          <w:rFonts w:hint="default" w:ascii="Times New Roman" w:hAnsi="Times New Roman" w:eastAsia="微软雅黑" w:cs="Times New Roman"/>
          <w:color w:val="auto"/>
          <w:szCs w:val="36"/>
          <w:lang w:val="en-US" w:eastAsia="zh-CN"/>
        </w:rPr>
        <w:t>胶质瘤遗传风险相关基因</w:t>
      </w:r>
      <w:r>
        <w:rPr>
          <w:rFonts w:hint="default" w:ascii="Times New Roman" w:hAnsi="Times New Roman" w:eastAsia="微软雅黑" w:cs="Times New Roman"/>
          <w:color w:val="auto"/>
          <w:szCs w:val="36"/>
          <w:lang w:val="en-US" w:eastAsia="zh-CN"/>
        </w:rPr>
        <w:tab/>
      </w:r>
      <w:r>
        <w:rPr>
          <w:rFonts w:hint="default" w:ascii="Times New Roman" w:hAnsi="Times New Roman" w:eastAsia="微软雅黑" w:cs="Times New Roman"/>
          <w:color w:val="auto"/>
          <w:szCs w:val="36"/>
          <w:lang w:val="en-US" w:eastAsia="zh-CN"/>
        </w:rPr>
        <w:fldChar w:fldCharType="begin"/>
      </w:r>
      <w:r>
        <w:rPr>
          <w:rFonts w:hint="default" w:ascii="Times New Roman" w:hAnsi="Times New Roman" w:eastAsia="微软雅黑" w:cs="Times New Roman"/>
          <w:color w:val="auto"/>
          <w:szCs w:val="36"/>
          <w:lang w:val="en-US" w:eastAsia="zh-CN"/>
        </w:rPr>
        <w:instrText xml:space="preserve"> PAGEREF _Toc20339 \h </w:instrText>
      </w:r>
      <w:r>
        <w:rPr>
          <w:rFonts w:hint="default" w:ascii="Times New Roman" w:hAnsi="Times New Roman" w:eastAsia="微软雅黑" w:cs="Times New Roman"/>
          <w:color w:val="auto"/>
          <w:szCs w:val="36"/>
          <w:lang w:val="en-US" w:eastAsia="zh-CN"/>
        </w:rPr>
        <w:fldChar w:fldCharType="separate"/>
      </w:r>
      <w:r>
        <w:rPr>
          <w:rFonts w:hint="default" w:ascii="Times New Roman" w:hAnsi="Times New Roman" w:eastAsia="微软雅黑" w:cs="Times New Roman"/>
          <w:color w:val="auto"/>
          <w:szCs w:val="36"/>
          <w:lang w:val="en-US" w:eastAsia="zh-CN"/>
        </w:rPr>
        <w:t>32</w:t>
      </w:r>
      <w:r>
        <w:rPr>
          <w:rFonts w:hint="default" w:ascii="Times New Roman" w:hAnsi="Times New Roman" w:eastAsia="微软雅黑" w:cs="Times New Roman"/>
          <w:color w:val="auto"/>
          <w:szCs w:val="36"/>
          <w:lang w:val="en-US" w:eastAsia="zh-CN"/>
        </w:rPr>
        <w:fldChar w:fldCharType="end"/>
      </w:r>
      <w:r>
        <w:rPr>
          <w:rFonts w:hint="default" w:ascii="Times New Roman" w:hAnsi="Times New Roman" w:eastAsia="微软雅黑" w:cs="Times New Roman"/>
          <w:color w:val="auto"/>
          <w:szCs w:val="36"/>
          <w:lang w:val="en-US" w:eastAsia="zh-CN"/>
        </w:rPr>
        <w:fldChar w:fldCharType="end"/>
      </w:r>
    </w:p>
    <w:p w14:paraId="61BB87A0">
      <w:pPr>
        <w:pStyle w:val="14"/>
        <w:tabs>
          <w:tab w:val="right" w:leader="dot" w:pos="9871"/>
        </w:tabs>
        <w:rPr>
          <w:rFonts w:hint="default" w:ascii="Times New Roman" w:hAnsi="Times New Roman" w:eastAsia="微软雅黑" w:cs="Times New Roman"/>
          <w:color w:val="auto"/>
          <w:szCs w:val="36"/>
          <w:lang w:val="en-US" w:eastAsia="zh-CN"/>
        </w:rPr>
      </w:pPr>
      <w:r>
        <w:rPr>
          <w:rFonts w:hint="default" w:ascii="Times New Roman" w:hAnsi="Times New Roman" w:eastAsia="微软雅黑" w:cs="Times New Roman"/>
          <w:color w:val="auto"/>
          <w:szCs w:val="36"/>
          <w:lang w:val="en-US" w:eastAsia="zh-CN"/>
        </w:rPr>
        <w:fldChar w:fldCharType="begin"/>
      </w:r>
      <w:r>
        <w:rPr>
          <w:rFonts w:hint="default" w:ascii="Times New Roman" w:hAnsi="Times New Roman" w:eastAsia="微软雅黑" w:cs="Times New Roman"/>
          <w:color w:val="auto"/>
          <w:szCs w:val="36"/>
          <w:lang w:val="en-US" w:eastAsia="zh-CN"/>
        </w:rPr>
        <w:instrText xml:space="preserve"> HYPERLINK \l _Toc26921 </w:instrText>
      </w:r>
      <w:r>
        <w:rPr>
          <w:rFonts w:hint="default" w:ascii="Times New Roman" w:hAnsi="Times New Roman" w:eastAsia="微软雅黑" w:cs="Times New Roman"/>
          <w:color w:val="auto"/>
          <w:szCs w:val="36"/>
          <w:lang w:val="en-US" w:eastAsia="zh-CN"/>
        </w:rPr>
        <w:fldChar w:fldCharType="separate"/>
      </w:r>
      <w:r>
        <w:rPr>
          <w:rFonts w:hint="eastAsia" w:ascii="Times New Roman" w:hAnsi="Times New Roman" w:eastAsia="微软雅黑" w:cs="Times New Roman"/>
          <w:color w:val="auto"/>
          <w:szCs w:val="36"/>
          <w:lang w:val="en-US" w:eastAsia="zh-CN"/>
        </w:rPr>
        <w:t>常见靶向药物相关基因检测列表</w:t>
      </w:r>
      <w:r>
        <w:rPr>
          <w:rFonts w:hint="default" w:ascii="Times New Roman" w:hAnsi="Times New Roman" w:eastAsia="微软雅黑" w:cs="Times New Roman"/>
          <w:color w:val="auto"/>
          <w:szCs w:val="36"/>
          <w:lang w:val="en-US" w:eastAsia="zh-CN"/>
        </w:rPr>
        <w:tab/>
      </w:r>
      <w:r>
        <w:rPr>
          <w:rFonts w:hint="default" w:ascii="Times New Roman" w:hAnsi="Times New Roman" w:eastAsia="微软雅黑" w:cs="Times New Roman"/>
          <w:color w:val="auto"/>
          <w:szCs w:val="36"/>
          <w:lang w:val="en-US" w:eastAsia="zh-CN"/>
        </w:rPr>
        <w:fldChar w:fldCharType="begin"/>
      </w:r>
      <w:r>
        <w:rPr>
          <w:rFonts w:hint="default" w:ascii="Times New Roman" w:hAnsi="Times New Roman" w:eastAsia="微软雅黑" w:cs="Times New Roman"/>
          <w:color w:val="auto"/>
          <w:szCs w:val="36"/>
          <w:lang w:val="en-US" w:eastAsia="zh-CN"/>
        </w:rPr>
        <w:instrText xml:space="preserve"> PAGEREF _Toc26921 \h </w:instrText>
      </w:r>
      <w:r>
        <w:rPr>
          <w:rFonts w:hint="default" w:ascii="Times New Roman" w:hAnsi="Times New Roman" w:eastAsia="微软雅黑" w:cs="Times New Roman"/>
          <w:color w:val="auto"/>
          <w:szCs w:val="36"/>
          <w:lang w:val="en-US" w:eastAsia="zh-CN"/>
        </w:rPr>
        <w:fldChar w:fldCharType="separate"/>
      </w:r>
      <w:r>
        <w:rPr>
          <w:rFonts w:hint="default" w:ascii="Times New Roman" w:hAnsi="Times New Roman" w:eastAsia="微软雅黑" w:cs="Times New Roman"/>
          <w:color w:val="auto"/>
          <w:szCs w:val="36"/>
          <w:lang w:val="en-US" w:eastAsia="zh-CN"/>
        </w:rPr>
        <w:t>33</w:t>
      </w:r>
      <w:r>
        <w:rPr>
          <w:rFonts w:hint="default" w:ascii="Times New Roman" w:hAnsi="Times New Roman" w:eastAsia="微软雅黑" w:cs="Times New Roman"/>
          <w:color w:val="auto"/>
          <w:szCs w:val="36"/>
          <w:lang w:val="en-US" w:eastAsia="zh-CN"/>
        </w:rPr>
        <w:fldChar w:fldCharType="end"/>
      </w:r>
      <w:r>
        <w:rPr>
          <w:rFonts w:hint="default" w:ascii="Times New Roman" w:hAnsi="Times New Roman" w:eastAsia="微软雅黑" w:cs="Times New Roman"/>
          <w:color w:val="auto"/>
          <w:szCs w:val="36"/>
          <w:lang w:val="en-US" w:eastAsia="zh-CN"/>
        </w:rPr>
        <w:fldChar w:fldCharType="end"/>
      </w:r>
    </w:p>
    <w:p w14:paraId="60A3560C">
      <w:pPr>
        <w:pStyle w:val="14"/>
        <w:tabs>
          <w:tab w:val="right" w:leader="dot" w:pos="9871"/>
        </w:tabs>
        <w:rPr>
          <w:rFonts w:hint="default" w:ascii="Times New Roman" w:hAnsi="Times New Roman" w:eastAsia="微软雅黑" w:cs="Times New Roman"/>
          <w:color w:val="auto"/>
          <w:szCs w:val="36"/>
          <w:lang w:val="en-US" w:eastAsia="zh-CN"/>
        </w:rPr>
      </w:pPr>
      <w:r>
        <w:rPr>
          <w:rFonts w:hint="default" w:ascii="Times New Roman" w:hAnsi="Times New Roman" w:eastAsia="微软雅黑" w:cs="Times New Roman"/>
          <w:color w:val="auto"/>
          <w:szCs w:val="36"/>
          <w:lang w:val="en-US" w:eastAsia="zh-CN"/>
        </w:rPr>
        <w:fldChar w:fldCharType="begin"/>
      </w:r>
      <w:r>
        <w:rPr>
          <w:rFonts w:hint="default" w:ascii="Times New Roman" w:hAnsi="Times New Roman" w:eastAsia="微软雅黑" w:cs="Times New Roman"/>
          <w:color w:val="auto"/>
          <w:szCs w:val="36"/>
          <w:lang w:val="en-US" w:eastAsia="zh-CN"/>
        </w:rPr>
        <w:instrText xml:space="preserve"> HYPERLINK \l _Toc23766 </w:instrText>
      </w:r>
      <w:r>
        <w:rPr>
          <w:rFonts w:hint="default" w:ascii="Times New Roman" w:hAnsi="Times New Roman" w:eastAsia="微软雅黑" w:cs="Times New Roman"/>
          <w:color w:val="auto"/>
          <w:szCs w:val="36"/>
          <w:lang w:val="en-US" w:eastAsia="zh-CN"/>
        </w:rPr>
        <w:fldChar w:fldCharType="separate"/>
      </w:r>
      <w:r>
        <w:rPr>
          <w:rFonts w:hint="eastAsia" w:ascii="Times New Roman" w:hAnsi="Times New Roman" w:eastAsia="微软雅黑" w:cs="Times New Roman"/>
          <w:color w:val="auto"/>
          <w:szCs w:val="36"/>
          <w:lang w:val="en-US" w:eastAsia="zh-CN"/>
        </w:rPr>
        <w:t>检测基因列表</w:t>
      </w:r>
      <w:r>
        <w:rPr>
          <w:rFonts w:hint="default" w:ascii="Times New Roman" w:hAnsi="Times New Roman" w:eastAsia="微软雅黑" w:cs="Times New Roman"/>
          <w:color w:val="auto"/>
          <w:szCs w:val="36"/>
          <w:lang w:val="en-US" w:eastAsia="zh-CN"/>
        </w:rPr>
        <w:tab/>
      </w:r>
      <w:r>
        <w:rPr>
          <w:rFonts w:hint="default" w:ascii="Times New Roman" w:hAnsi="Times New Roman" w:eastAsia="微软雅黑" w:cs="Times New Roman"/>
          <w:color w:val="auto"/>
          <w:szCs w:val="36"/>
          <w:lang w:val="en-US" w:eastAsia="zh-CN"/>
        </w:rPr>
        <w:fldChar w:fldCharType="begin"/>
      </w:r>
      <w:r>
        <w:rPr>
          <w:rFonts w:hint="default" w:ascii="Times New Roman" w:hAnsi="Times New Roman" w:eastAsia="微软雅黑" w:cs="Times New Roman"/>
          <w:color w:val="auto"/>
          <w:szCs w:val="36"/>
          <w:lang w:val="en-US" w:eastAsia="zh-CN"/>
        </w:rPr>
        <w:instrText xml:space="preserve"> PAGEREF _Toc23766 \h </w:instrText>
      </w:r>
      <w:r>
        <w:rPr>
          <w:rFonts w:hint="default" w:ascii="Times New Roman" w:hAnsi="Times New Roman" w:eastAsia="微软雅黑" w:cs="Times New Roman"/>
          <w:color w:val="auto"/>
          <w:szCs w:val="36"/>
          <w:lang w:val="en-US" w:eastAsia="zh-CN"/>
        </w:rPr>
        <w:fldChar w:fldCharType="separate"/>
      </w:r>
      <w:r>
        <w:rPr>
          <w:rFonts w:hint="default" w:ascii="Times New Roman" w:hAnsi="Times New Roman" w:eastAsia="微软雅黑" w:cs="Times New Roman"/>
          <w:color w:val="auto"/>
          <w:szCs w:val="36"/>
          <w:lang w:val="en-US" w:eastAsia="zh-CN"/>
        </w:rPr>
        <w:t>34</w:t>
      </w:r>
      <w:r>
        <w:rPr>
          <w:rFonts w:hint="default" w:ascii="Times New Roman" w:hAnsi="Times New Roman" w:eastAsia="微软雅黑" w:cs="Times New Roman"/>
          <w:color w:val="auto"/>
          <w:szCs w:val="36"/>
          <w:lang w:val="en-US" w:eastAsia="zh-CN"/>
        </w:rPr>
        <w:fldChar w:fldCharType="end"/>
      </w:r>
      <w:r>
        <w:rPr>
          <w:rFonts w:hint="default" w:ascii="Times New Roman" w:hAnsi="Times New Roman" w:eastAsia="微软雅黑" w:cs="Times New Roman"/>
          <w:color w:val="auto"/>
          <w:szCs w:val="36"/>
          <w:lang w:val="en-US" w:eastAsia="zh-CN"/>
        </w:rPr>
        <w:fldChar w:fldCharType="end"/>
      </w:r>
    </w:p>
    <w:p w14:paraId="49617C17">
      <w:pPr>
        <w:pStyle w:val="14"/>
        <w:tabs>
          <w:tab w:val="right" w:leader="dot" w:pos="9871"/>
        </w:tabs>
        <w:rPr>
          <w:rFonts w:hint="default" w:ascii="Times New Roman" w:hAnsi="Times New Roman" w:eastAsia="微软雅黑" w:cs="Times New Roman"/>
          <w:color w:val="auto"/>
          <w:szCs w:val="36"/>
          <w:lang w:val="en-US" w:eastAsia="zh-CN"/>
        </w:rPr>
      </w:pPr>
      <w:r>
        <w:rPr>
          <w:rFonts w:hint="default" w:ascii="Times New Roman" w:hAnsi="Times New Roman" w:eastAsia="微软雅黑" w:cs="Times New Roman"/>
          <w:color w:val="auto"/>
          <w:szCs w:val="36"/>
          <w:lang w:val="en-US" w:eastAsia="zh-CN"/>
        </w:rPr>
        <w:fldChar w:fldCharType="begin"/>
      </w:r>
      <w:r>
        <w:rPr>
          <w:rFonts w:hint="default" w:ascii="Times New Roman" w:hAnsi="Times New Roman" w:eastAsia="微软雅黑" w:cs="Times New Roman"/>
          <w:color w:val="auto"/>
          <w:szCs w:val="36"/>
          <w:lang w:val="en-US" w:eastAsia="zh-CN"/>
        </w:rPr>
        <w:instrText xml:space="preserve"> HYPERLINK \l _Toc27220 </w:instrText>
      </w:r>
      <w:r>
        <w:rPr>
          <w:rFonts w:hint="default" w:ascii="Times New Roman" w:hAnsi="Times New Roman" w:eastAsia="微软雅黑" w:cs="Times New Roman"/>
          <w:color w:val="auto"/>
          <w:szCs w:val="36"/>
          <w:lang w:val="en-US" w:eastAsia="zh-CN"/>
        </w:rPr>
        <w:fldChar w:fldCharType="separate"/>
      </w:r>
      <w:r>
        <w:rPr>
          <w:rFonts w:hint="eastAsia" w:ascii="Times New Roman" w:hAnsi="Times New Roman" w:eastAsia="微软雅黑" w:cs="Times New Roman"/>
          <w:color w:val="auto"/>
          <w:szCs w:val="36"/>
          <w:lang w:val="en-US" w:eastAsia="zh-CN"/>
        </w:rPr>
        <w:t>检测方法与局限性</w:t>
      </w:r>
      <w:r>
        <w:rPr>
          <w:rFonts w:hint="default" w:ascii="Times New Roman" w:hAnsi="Times New Roman" w:eastAsia="微软雅黑" w:cs="Times New Roman"/>
          <w:color w:val="auto"/>
          <w:szCs w:val="36"/>
          <w:lang w:val="en-US" w:eastAsia="zh-CN"/>
        </w:rPr>
        <w:tab/>
      </w:r>
      <w:r>
        <w:rPr>
          <w:rFonts w:hint="default" w:ascii="Times New Roman" w:hAnsi="Times New Roman" w:eastAsia="微软雅黑" w:cs="Times New Roman"/>
          <w:color w:val="auto"/>
          <w:szCs w:val="36"/>
          <w:lang w:val="en-US" w:eastAsia="zh-CN"/>
        </w:rPr>
        <w:fldChar w:fldCharType="begin"/>
      </w:r>
      <w:r>
        <w:rPr>
          <w:rFonts w:hint="default" w:ascii="Times New Roman" w:hAnsi="Times New Roman" w:eastAsia="微软雅黑" w:cs="Times New Roman"/>
          <w:color w:val="auto"/>
          <w:szCs w:val="36"/>
          <w:lang w:val="en-US" w:eastAsia="zh-CN"/>
        </w:rPr>
        <w:instrText xml:space="preserve"> PAGEREF _Toc27220 \h </w:instrText>
      </w:r>
      <w:r>
        <w:rPr>
          <w:rFonts w:hint="default" w:ascii="Times New Roman" w:hAnsi="Times New Roman" w:eastAsia="微软雅黑" w:cs="Times New Roman"/>
          <w:color w:val="auto"/>
          <w:szCs w:val="36"/>
          <w:lang w:val="en-US" w:eastAsia="zh-CN"/>
        </w:rPr>
        <w:fldChar w:fldCharType="separate"/>
      </w:r>
      <w:r>
        <w:rPr>
          <w:rFonts w:hint="default" w:ascii="Times New Roman" w:hAnsi="Times New Roman" w:eastAsia="微软雅黑" w:cs="Times New Roman"/>
          <w:color w:val="auto"/>
          <w:szCs w:val="36"/>
          <w:lang w:val="en-US" w:eastAsia="zh-CN"/>
        </w:rPr>
        <w:t>35</w:t>
      </w:r>
      <w:r>
        <w:rPr>
          <w:rFonts w:hint="default" w:ascii="Times New Roman" w:hAnsi="Times New Roman" w:eastAsia="微软雅黑" w:cs="Times New Roman"/>
          <w:color w:val="auto"/>
          <w:szCs w:val="36"/>
          <w:lang w:val="en-US" w:eastAsia="zh-CN"/>
        </w:rPr>
        <w:fldChar w:fldCharType="end"/>
      </w:r>
      <w:r>
        <w:rPr>
          <w:rFonts w:hint="default" w:ascii="Times New Roman" w:hAnsi="Times New Roman" w:eastAsia="微软雅黑" w:cs="Times New Roman"/>
          <w:color w:val="auto"/>
          <w:szCs w:val="36"/>
          <w:lang w:val="en-US" w:eastAsia="zh-CN"/>
        </w:rPr>
        <w:fldChar w:fldCharType="end"/>
      </w:r>
    </w:p>
    <w:p w14:paraId="0D693391">
      <w:pPr>
        <w:pStyle w:val="14"/>
        <w:tabs>
          <w:tab w:val="right" w:leader="dot" w:pos="9871"/>
        </w:tabs>
      </w:pPr>
      <w:r>
        <w:rPr>
          <w:rFonts w:hint="default" w:ascii="Times New Roman" w:hAnsi="Times New Roman" w:eastAsia="微软雅黑" w:cs="Times New Roman"/>
          <w:color w:val="auto"/>
          <w:szCs w:val="36"/>
          <w:lang w:val="en-US" w:eastAsia="zh-CN"/>
        </w:rPr>
        <w:fldChar w:fldCharType="begin"/>
      </w:r>
      <w:r>
        <w:rPr>
          <w:rFonts w:hint="default" w:ascii="Times New Roman" w:hAnsi="Times New Roman" w:eastAsia="微软雅黑" w:cs="Times New Roman"/>
          <w:color w:val="auto"/>
          <w:szCs w:val="36"/>
          <w:lang w:val="en-US" w:eastAsia="zh-CN"/>
        </w:rPr>
        <w:instrText xml:space="preserve"> HYPERLINK \l _Toc18297 </w:instrText>
      </w:r>
      <w:r>
        <w:rPr>
          <w:rFonts w:hint="default" w:ascii="Times New Roman" w:hAnsi="Times New Roman" w:eastAsia="微软雅黑" w:cs="Times New Roman"/>
          <w:color w:val="auto"/>
          <w:szCs w:val="36"/>
          <w:lang w:val="en-US" w:eastAsia="zh-CN"/>
        </w:rPr>
        <w:fldChar w:fldCharType="separate"/>
      </w:r>
      <w:r>
        <w:rPr>
          <w:rFonts w:hint="eastAsia" w:ascii="Times New Roman" w:hAnsi="Times New Roman" w:eastAsia="微软雅黑" w:cs="Times New Roman"/>
          <w:color w:val="auto"/>
          <w:szCs w:val="36"/>
          <w:lang w:val="en-US" w:eastAsia="zh-CN"/>
        </w:rPr>
        <w:t>参考文献</w:t>
      </w:r>
      <w:r>
        <w:rPr>
          <w:rFonts w:hint="default" w:ascii="Times New Roman" w:hAnsi="Times New Roman" w:eastAsia="微软雅黑" w:cs="Times New Roman"/>
          <w:color w:val="auto"/>
          <w:szCs w:val="36"/>
          <w:lang w:val="en-US" w:eastAsia="zh-CN"/>
        </w:rPr>
        <w:tab/>
      </w:r>
      <w:r>
        <w:rPr>
          <w:rFonts w:hint="default" w:ascii="Times New Roman" w:hAnsi="Times New Roman" w:eastAsia="微软雅黑" w:cs="Times New Roman"/>
          <w:color w:val="auto"/>
          <w:szCs w:val="36"/>
          <w:lang w:val="en-US" w:eastAsia="zh-CN"/>
        </w:rPr>
        <w:fldChar w:fldCharType="begin"/>
      </w:r>
      <w:r>
        <w:rPr>
          <w:rFonts w:hint="default" w:ascii="Times New Roman" w:hAnsi="Times New Roman" w:eastAsia="微软雅黑" w:cs="Times New Roman"/>
          <w:color w:val="auto"/>
          <w:szCs w:val="36"/>
          <w:lang w:val="en-US" w:eastAsia="zh-CN"/>
        </w:rPr>
        <w:instrText xml:space="preserve"> PAGEREF _Toc18297 \h </w:instrText>
      </w:r>
      <w:r>
        <w:rPr>
          <w:rFonts w:hint="default" w:ascii="Times New Roman" w:hAnsi="Times New Roman" w:eastAsia="微软雅黑" w:cs="Times New Roman"/>
          <w:color w:val="auto"/>
          <w:szCs w:val="36"/>
          <w:lang w:val="en-US" w:eastAsia="zh-CN"/>
        </w:rPr>
        <w:fldChar w:fldCharType="separate"/>
      </w:r>
      <w:r>
        <w:rPr>
          <w:rFonts w:hint="default" w:ascii="Times New Roman" w:hAnsi="Times New Roman" w:eastAsia="微软雅黑" w:cs="Times New Roman"/>
          <w:color w:val="auto"/>
          <w:szCs w:val="36"/>
          <w:lang w:val="en-US" w:eastAsia="zh-CN"/>
        </w:rPr>
        <w:t>36</w:t>
      </w:r>
      <w:r>
        <w:rPr>
          <w:rFonts w:hint="default" w:ascii="Times New Roman" w:hAnsi="Times New Roman" w:eastAsia="微软雅黑" w:cs="Times New Roman"/>
          <w:color w:val="auto"/>
          <w:szCs w:val="36"/>
          <w:lang w:val="en-US" w:eastAsia="zh-CN"/>
        </w:rPr>
        <w:fldChar w:fldCharType="end"/>
      </w:r>
      <w:r>
        <w:rPr>
          <w:rFonts w:hint="default" w:ascii="Times New Roman" w:hAnsi="Times New Roman" w:eastAsia="微软雅黑" w:cs="Times New Roman"/>
          <w:color w:val="auto"/>
          <w:szCs w:val="36"/>
          <w:lang w:val="en-US" w:eastAsia="zh-CN"/>
        </w:rPr>
        <w:fldChar w:fldCharType="end"/>
      </w:r>
    </w:p>
    <w:p w14:paraId="110285D3">
      <w:pPr>
        <w:keepNext w:val="0"/>
        <w:keepLines w:val="0"/>
        <w:pageBreakBefore w:val="0"/>
        <w:widowControl w:val="0"/>
        <w:kinsoku/>
        <w:wordWrap/>
        <w:overflowPunct/>
        <w:topLinePunct w:val="0"/>
        <w:autoSpaceDE/>
        <w:autoSpaceDN/>
        <w:bidi w:val="0"/>
        <w:adjustRightInd/>
        <w:snapToGrid/>
        <w:ind w:firstLine="0" w:firstLineChars="0"/>
        <w:jc w:val="both"/>
        <w:textAlignment w:val="auto"/>
        <w:rPr>
          <w:sz w:val="21"/>
          <w:szCs w:val="21"/>
          <w:lang w:eastAsia="zh-CN"/>
        </w:rPr>
      </w:pPr>
      <w:r>
        <w:rPr>
          <w:rFonts w:hint="default" w:ascii="Times New Roman" w:hAnsi="Times New Roman" w:eastAsia="微软雅黑" w:cs="Times New Roman"/>
          <w:color w:val="auto"/>
          <w:szCs w:val="36"/>
          <w:lang w:val="en-US" w:eastAsia="zh-CN"/>
        </w:rPr>
        <w:fldChar w:fldCharType="end"/>
      </w:r>
    </w:p>
    <w:p w14:paraId="71F7EE9B">
      <w:pPr>
        <w:pStyle w:val="14"/>
        <w:tabs>
          <w:tab w:val="right" w:leader="dot" w:pos="9871"/>
        </w:tabs>
        <w:rPr>
          <w:sz w:val="21"/>
          <w:szCs w:val="21"/>
          <w:lang w:eastAsia="zh-CN"/>
        </w:rPr>
        <w:sectPr>
          <w:headerReference r:id="rId4" w:type="default"/>
          <w:footerReference r:id="rId5" w:type="default"/>
          <w:pgSz w:w="11911" w:h="16838"/>
          <w:pgMar w:top="1037" w:right="1020" w:bottom="981" w:left="1020" w:header="283" w:footer="720" w:gutter="0"/>
          <w:pgBorders>
            <w:top w:val="none" w:sz="0" w:space="0"/>
            <w:left w:val="none" w:sz="0" w:space="0"/>
            <w:bottom w:val="none" w:sz="0" w:space="0"/>
            <w:right w:val="none" w:sz="0" w:space="0"/>
          </w:pgBorders>
          <w:pgNumType w:fmt="decimal" w:start="1"/>
          <w:cols w:space="0" w:num="1"/>
          <w:rtlGutter w:val="0"/>
          <w:docGrid w:linePitch="299" w:charSpace="0"/>
        </w:sectPr>
      </w:pPr>
    </w:p>
    <w:p w14:paraId="61914735">
      <w:pPr>
        <w:pStyle w:val="2"/>
        <w:numPr>
          <w:ilvl w:val="-1"/>
          <w:numId w:val="0"/>
        </w:numPr>
        <w:ind w:left="0" w:firstLine="0"/>
        <w:jc w:val="left"/>
        <w:rPr>
          <w:rFonts w:ascii="Times New Roman" w:hAnsi="Times New Roman"/>
          <w:color w:val="62B541"/>
          <w:sz w:val="32"/>
          <w14:shadow w14:blurRad="50800" w14:dist="38100" w14:dir="10800000" w14:sx="100000" w14:sy="100000" w14:kx="0" w14:ky="0" w14:algn="r">
            <w14:srgbClr w14:val="62B541">
              <w14:alpha w14:val="60000"/>
            </w14:srgbClr>
          </w14:shadow>
        </w:rPr>
      </w:pPr>
      <w:bookmarkStart w:id="0" w:name="_Toc28303"/>
      <w:bookmarkStart w:id="1" w:name="_Toc10446"/>
      <w:bookmarkStart w:id="2" w:name="_Toc23125"/>
      <w:bookmarkStart w:id="3" w:name="_Toc24397"/>
      <w:bookmarkStart w:id="4" w:name="_Toc21009_WPSOffice_Level1"/>
      <w:bookmarkStart w:id="5" w:name="_Toc13806"/>
      <w:bookmarkStart w:id="6" w:name="_Toc21669"/>
      <w:bookmarkStart w:id="7" w:name="_Toc32054"/>
      <w:bookmarkStart w:id="8" w:name="_Toc24178_WPSOffice_Level1"/>
      <w:bookmarkStart w:id="9" w:name="_Toc30143_WPSOffice_Level1"/>
      <w:bookmarkStart w:id="10" w:name="_Toc27500"/>
      <w:r>
        <w:rPr>
          <w:rFonts w:ascii="Times New Roman" w:hAnsi="Times New Roman"/>
          <w:color w:val="62B541"/>
          <w:sz w:val="32"/>
          <w14:shadow w14:blurRad="50800" w14:dist="38100" w14:dir="10800000" w14:sx="100000" w14:sy="100000" w14:kx="0" w14:ky="0" w14:algn="r">
            <w14:srgbClr w14:val="62B541">
              <w14:alpha w14:val="60000"/>
            </w14:srgbClr>
          </w14:shadow>
        </w:rPr>
        <w:t>样本信息</w:t>
      </w:r>
      <w:bookmarkEnd w:id="0"/>
      <w:bookmarkEnd w:id="1"/>
      <w:bookmarkEnd w:id="2"/>
      <w:bookmarkEnd w:id="3"/>
      <w:bookmarkEnd w:id="4"/>
      <w:bookmarkEnd w:id="5"/>
      <w:bookmarkEnd w:id="6"/>
      <w:bookmarkEnd w:id="7"/>
      <w:bookmarkEnd w:id="8"/>
      <w:bookmarkEnd w:id="9"/>
      <w:bookmarkEnd w:id="10"/>
    </w:p>
    <w:p w14:paraId="4784A40F">
      <w:pPr>
        <w:pStyle w:val="8"/>
        <w:rPr>
          <w:rFonts w:ascii="Times New Roman" w:hAnsi="Times New Roman" w:eastAsia="微软雅黑" w:cs="Times New Roman"/>
          <w:b/>
          <w:sz w:val="20"/>
          <w:lang w:eastAsia="zh-CN"/>
        </w:rPr>
      </w:pPr>
    </w:p>
    <w:tbl>
      <w:tblPr>
        <w:tblStyle w:val="16"/>
        <w:tblpPr w:leftFromText="180" w:rightFromText="180" w:vertAnchor="text" w:horzAnchor="margin" w:tblpXSpec="center" w:tblpY="11"/>
        <w:tblW w:w="9870" w:type="dxa"/>
        <w:jc w:val="center"/>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3231"/>
        <w:gridCol w:w="3323"/>
        <w:gridCol w:w="3316"/>
      </w:tblGrid>
      <w:tr w14:paraId="7F9A91B6">
        <w:tblPrEx>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3231" w:type="dxa"/>
            <w:tcBorders>
              <w:top w:val="single" w:color="62BC41" w:sz="24" w:space="0"/>
              <w:tl2br w:val="nil"/>
              <w:tr2bl w:val="nil"/>
            </w:tcBorders>
            <w:shd w:val="clear" w:color="auto" w:fill="auto"/>
            <w:vAlign w:val="center"/>
          </w:tcPr>
          <w:p w14:paraId="507EF1B3">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姓名：</w:t>
            </w:r>
            <w:r>
              <w:rPr>
                <w:rFonts w:hint="eastAsia" w:ascii="Times New Roman" w:hAnsi="Times New Roman" w:eastAsia="微软雅黑" w:cs="Times New Roman"/>
                <w:bCs/>
                <w:color w:val="000000"/>
                <w:sz w:val="21"/>
                <w:szCs w:val="21"/>
                <w:lang w:eastAsia="zh-CN"/>
              </w:rPr>
              <w:t>{{ client }}</w:t>
            </w:r>
          </w:p>
        </w:tc>
        <w:tc>
          <w:tcPr>
            <w:tcW w:w="3323" w:type="dxa"/>
            <w:tcBorders>
              <w:top w:val="single" w:color="62BC41" w:sz="24" w:space="0"/>
              <w:tl2br w:val="nil"/>
              <w:tr2bl w:val="nil"/>
            </w:tcBorders>
            <w:shd w:val="clear" w:color="auto" w:fill="auto"/>
            <w:vAlign w:val="center"/>
          </w:tcPr>
          <w:p w14:paraId="11DBAB49">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送检医院：</w:t>
            </w:r>
            <w:r>
              <w:rPr>
                <w:rFonts w:hint="eastAsia" w:ascii="Times New Roman" w:hAnsi="Times New Roman" w:eastAsia="微软雅黑" w:cs="Times New Roman"/>
                <w:bCs/>
                <w:color w:val="000000"/>
                <w:sz w:val="21"/>
                <w:szCs w:val="21"/>
                <w:lang w:eastAsia="zh-CN"/>
              </w:rPr>
              <w:t>{{ hospital }}</w:t>
            </w:r>
          </w:p>
        </w:tc>
        <w:tc>
          <w:tcPr>
            <w:tcW w:w="3316" w:type="dxa"/>
            <w:tcBorders>
              <w:top w:val="single" w:color="62BC41" w:sz="24" w:space="0"/>
              <w:tl2br w:val="nil"/>
              <w:tr2bl w:val="nil"/>
            </w:tcBorders>
            <w:shd w:val="clear" w:color="auto" w:fill="auto"/>
            <w:vAlign w:val="center"/>
          </w:tcPr>
          <w:p w14:paraId="1E17C70C">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样本条码：</w:t>
            </w:r>
            <w:r>
              <w:rPr>
                <w:rFonts w:hint="eastAsia" w:ascii="Times New Roman" w:hAnsi="Times New Roman" w:eastAsia="微软雅黑" w:cs="Times New Roman"/>
                <w:bCs/>
                <w:color w:val="000000"/>
                <w:sz w:val="21"/>
                <w:szCs w:val="21"/>
                <w:lang w:eastAsia="zh-CN"/>
              </w:rPr>
              <w:t>{{ subbarcode }}</w:t>
            </w:r>
          </w:p>
        </w:tc>
      </w:tr>
      <w:tr w14:paraId="4A522429">
        <w:tblPrEx>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3231" w:type="dxa"/>
            <w:tcBorders>
              <w:tl2br w:val="nil"/>
              <w:tr2bl w:val="nil"/>
            </w:tcBorders>
            <w:shd w:val="clear" w:color="auto" w:fill="auto"/>
            <w:vAlign w:val="center"/>
          </w:tcPr>
          <w:p w14:paraId="273F03C6">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性别：</w:t>
            </w:r>
            <w:r>
              <w:rPr>
                <w:rFonts w:hint="eastAsia" w:ascii="Times New Roman" w:hAnsi="Times New Roman" w:eastAsia="微软雅黑" w:cs="Times New Roman"/>
                <w:bCs/>
                <w:color w:val="000000"/>
                <w:sz w:val="21"/>
                <w:szCs w:val="21"/>
                <w:lang w:eastAsia="zh-CN"/>
              </w:rPr>
              <w:t>{{ sex }}</w:t>
            </w:r>
          </w:p>
        </w:tc>
        <w:tc>
          <w:tcPr>
            <w:tcW w:w="3323" w:type="dxa"/>
            <w:tcBorders>
              <w:tl2br w:val="nil"/>
              <w:tr2bl w:val="nil"/>
            </w:tcBorders>
            <w:shd w:val="clear" w:color="auto" w:fill="auto"/>
            <w:vAlign w:val="center"/>
          </w:tcPr>
          <w:p w14:paraId="02D19AF4">
            <w:pPr>
              <w:jc w:val="both"/>
              <w:rPr>
                <w:rFonts w:ascii="Times New Roman" w:hAnsi="Times New Roman" w:eastAsia="微软雅黑" w:cs="Times New Roman"/>
                <w:color w:val="000000"/>
                <w:sz w:val="21"/>
                <w:szCs w:val="21"/>
                <w:lang w:eastAsia="zh-CN"/>
              </w:rPr>
            </w:pPr>
            <w:r>
              <w:rPr>
                <w:rFonts w:ascii="Times New Roman" w:hAnsi="Times New Roman" w:eastAsia="微软雅黑" w:cs="Times New Roman"/>
                <w:color w:val="000000"/>
                <w:sz w:val="21"/>
                <w:szCs w:val="21"/>
                <w:lang w:eastAsia="zh-CN"/>
              </w:rPr>
              <w:t>送检科室：</w:t>
            </w:r>
            <w:r>
              <w:rPr>
                <w:rFonts w:hint="eastAsia" w:ascii="Times New Roman" w:hAnsi="Times New Roman" w:eastAsia="微软雅黑" w:cs="Times New Roman"/>
                <w:color w:val="000000"/>
                <w:sz w:val="21"/>
                <w:szCs w:val="21"/>
                <w:lang w:eastAsia="zh-CN"/>
              </w:rPr>
              <w:t>{{ locationname }}</w:t>
            </w:r>
          </w:p>
        </w:tc>
        <w:tc>
          <w:tcPr>
            <w:tcW w:w="3316" w:type="dxa"/>
            <w:tcBorders>
              <w:tl2br w:val="nil"/>
              <w:tr2bl w:val="nil"/>
            </w:tcBorders>
            <w:shd w:val="clear" w:color="auto" w:fill="auto"/>
            <w:vAlign w:val="center"/>
          </w:tcPr>
          <w:p w14:paraId="5487C223">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样本编号：</w:t>
            </w:r>
            <w:r>
              <w:rPr>
                <w:rFonts w:hint="eastAsia" w:ascii="Times New Roman" w:hAnsi="Times New Roman" w:eastAsia="微软雅黑" w:cs="Times New Roman"/>
                <w:bCs/>
                <w:color w:val="000000"/>
                <w:sz w:val="21"/>
                <w:szCs w:val="21"/>
                <w:lang w:eastAsia="zh-CN"/>
              </w:rPr>
              <w:t>{{ subbarcode }}</w:t>
            </w:r>
          </w:p>
        </w:tc>
      </w:tr>
      <w:tr w14:paraId="70F17978">
        <w:tblPrEx>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3231" w:type="dxa"/>
            <w:tcBorders>
              <w:tl2br w:val="nil"/>
              <w:tr2bl w:val="nil"/>
            </w:tcBorders>
            <w:shd w:val="clear" w:color="auto" w:fill="auto"/>
            <w:vAlign w:val="center"/>
          </w:tcPr>
          <w:p w14:paraId="77D20A85">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年龄：</w:t>
            </w:r>
            <w:r>
              <w:rPr>
                <w:rFonts w:hint="eastAsia" w:ascii="Times New Roman" w:hAnsi="Times New Roman" w:eastAsia="微软雅黑" w:cs="Times New Roman"/>
                <w:bCs/>
                <w:color w:val="000000"/>
                <w:sz w:val="21"/>
                <w:szCs w:val="21"/>
                <w:lang w:eastAsia="zh-CN"/>
              </w:rPr>
              <w:t>{{ age }}</w:t>
            </w:r>
          </w:p>
        </w:tc>
        <w:tc>
          <w:tcPr>
            <w:tcW w:w="3323" w:type="dxa"/>
            <w:tcBorders>
              <w:tl2br w:val="nil"/>
              <w:tr2bl w:val="nil"/>
            </w:tcBorders>
            <w:shd w:val="clear" w:color="auto" w:fill="auto"/>
            <w:vAlign w:val="center"/>
          </w:tcPr>
          <w:p w14:paraId="49FC556B">
            <w:pPr>
              <w:jc w:val="both"/>
              <w:rPr>
                <w:rFonts w:ascii="Times New Roman" w:hAnsi="Times New Roman" w:eastAsia="微软雅黑" w:cs="Times New Roman"/>
                <w:color w:val="000000"/>
                <w:sz w:val="21"/>
                <w:szCs w:val="21"/>
                <w:lang w:eastAsia="zh-CN"/>
              </w:rPr>
            </w:pPr>
            <w:r>
              <w:rPr>
                <w:rFonts w:ascii="Times New Roman" w:hAnsi="Times New Roman" w:eastAsia="微软雅黑" w:cs="Times New Roman"/>
                <w:color w:val="000000"/>
                <w:sz w:val="21"/>
                <w:szCs w:val="21"/>
                <w:lang w:eastAsia="zh-CN"/>
              </w:rPr>
              <w:t>送检医生：</w:t>
            </w:r>
            <w:r>
              <w:rPr>
                <w:rFonts w:hint="eastAsia" w:ascii="Times New Roman" w:hAnsi="Times New Roman" w:eastAsia="微软雅黑" w:cs="Times New Roman"/>
                <w:color w:val="000000"/>
                <w:sz w:val="21"/>
                <w:szCs w:val="21"/>
                <w:lang w:eastAsia="zh-CN"/>
              </w:rPr>
              <w:t>{{ doctorname }}</w:t>
            </w:r>
          </w:p>
        </w:tc>
        <w:tc>
          <w:tcPr>
            <w:tcW w:w="3316" w:type="dxa"/>
            <w:tcBorders>
              <w:tl2br w:val="nil"/>
              <w:tr2bl w:val="nil"/>
            </w:tcBorders>
            <w:shd w:val="clear" w:color="auto" w:fill="auto"/>
            <w:vAlign w:val="center"/>
          </w:tcPr>
          <w:p w14:paraId="7C2F808A">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门诊/住院号：</w:t>
            </w:r>
            <w:r>
              <w:rPr>
                <w:rFonts w:hint="eastAsia" w:ascii="Times New Roman" w:hAnsi="Times New Roman" w:eastAsia="微软雅黑" w:cs="Times New Roman"/>
                <w:bCs/>
                <w:color w:val="000000"/>
                <w:sz w:val="21"/>
                <w:szCs w:val="21"/>
                <w:lang w:eastAsia="zh-CN"/>
              </w:rPr>
              <w:t>{{ room }}</w:t>
            </w:r>
          </w:p>
        </w:tc>
      </w:tr>
      <w:tr w14:paraId="644E13D0">
        <w:tblPrEx>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3231" w:type="dxa"/>
            <w:tcBorders>
              <w:tl2br w:val="nil"/>
              <w:tr2bl w:val="nil"/>
            </w:tcBorders>
            <w:shd w:val="clear" w:color="auto" w:fill="auto"/>
            <w:vAlign w:val="center"/>
          </w:tcPr>
          <w:p w14:paraId="17FAB34F">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联系电话：</w:t>
            </w:r>
            <w:r>
              <w:rPr>
                <w:rFonts w:hint="eastAsia" w:ascii="Times New Roman" w:hAnsi="Times New Roman" w:eastAsia="微软雅黑" w:cs="Times New Roman"/>
                <w:bCs/>
                <w:color w:val="000000"/>
                <w:sz w:val="21"/>
                <w:szCs w:val="21"/>
                <w:lang w:eastAsia="zh-CN"/>
              </w:rPr>
              <w:t>{{ patient_phone }}</w:t>
            </w:r>
          </w:p>
        </w:tc>
        <w:tc>
          <w:tcPr>
            <w:tcW w:w="3323" w:type="dxa"/>
            <w:tcBorders>
              <w:tl2br w:val="nil"/>
              <w:tr2bl w:val="nil"/>
            </w:tcBorders>
            <w:shd w:val="clear" w:color="auto" w:fill="auto"/>
            <w:vAlign w:val="center"/>
          </w:tcPr>
          <w:p w14:paraId="314EAEA4">
            <w:pPr>
              <w:jc w:val="both"/>
              <w:rPr>
                <w:rFonts w:ascii="Times New Roman" w:hAnsi="Times New Roman" w:eastAsia="微软雅黑" w:cs="Times New Roman"/>
                <w:color w:val="000000"/>
                <w:sz w:val="21"/>
                <w:szCs w:val="21"/>
                <w:lang w:eastAsia="zh-CN"/>
              </w:rPr>
            </w:pPr>
            <w:r>
              <w:rPr>
                <w:rFonts w:ascii="Times New Roman" w:hAnsi="Times New Roman" w:eastAsia="微软雅黑" w:cs="Times New Roman"/>
                <w:color w:val="000000"/>
                <w:sz w:val="21"/>
                <w:szCs w:val="21"/>
                <w:lang w:eastAsia="zh-CN"/>
              </w:rPr>
              <w:t>标本类型：</w:t>
            </w:r>
            <w:r>
              <w:rPr>
                <w:rFonts w:hint="eastAsia" w:ascii="Times New Roman" w:hAnsi="Times New Roman" w:eastAsia="微软雅黑" w:cs="Times New Roman"/>
                <w:color w:val="000000"/>
                <w:sz w:val="21"/>
                <w:szCs w:val="21"/>
                <w:lang w:eastAsia="zh-CN"/>
              </w:rPr>
              <w:t>{{ specimentype }}</w:t>
            </w:r>
          </w:p>
        </w:tc>
        <w:tc>
          <w:tcPr>
            <w:tcW w:w="3316" w:type="dxa"/>
            <w:tcBorders>
              <w:tl2br w:val="nil"/>
              <w:tr2bl w:val="nil"/>
            </w:tcBorders>
            <w:shd w:val="clear" w:color="auto" w:fill="auto"/>
            <w:vAlign w:val="center"/>
          </w:tcPr>
          <w:p w14:paraId="01623FF0">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送检时间：</w:t>
            </w:r>
            <w:r>
              <w:rPr>
                <w:rFonts w:hint="eastAsia" w:ascii="Times New Roman" w:hAnsi="Times New Roman" w:eastAsia="微软雅黑" w:cs="Times New Roman"/>
                <w:bCs/>
                <w:color w:val="000000"/>
                <w:sz w:val="21"/>
                <w:szCs w:val="21"/>
                <w:lang w:eastAsia="zh-CN"/>
              </w:rPr>
              <w:t>{{ commission_date }}</w:t>
            </w:r>
          </w:p>
        </w:tc>
      </w:tr>
      <w:tr w14:paraId="05948F40">
        <w:tblPrEx>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3231" w:type="dxa"/>
            <w:tcBorders>
              <w:tl2br w:val="nil"/>
              <w:tr2bl w:val="nil"/>
            </w:tcBorders>
            <w:shd w:val="clear" w:color="auto" w:fill="auto"/>
            <w:vAlign w:val="center"/>
          </w:tcPr>
          <w:p w14:paraId="1CE66826">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临床诊断：</w:t>
            </w:r>
            <w:r>
              <w:rPr>
                <w:rFonts w:hint="eastAsia" w:ascii="Times New Roman" w:hAnsi="Times New Roman" w:eastAsia="微软雅黑" w:cs="Times New Roman"/>
                <w:bCs/>
                <w:color w:val="000000"/>
                <w:sz w:val="21"/>
                <w:szCs w:val="21"/>
                <w:lang w:eastAsia="zh-CN"/>
              </w:rPr>
              <w:t>{{ diseaseName }}</w:t>
            </w:r>
          </w:p>
        </w:tc>
        <w:tc>
          <w:tcPr>
            <w:tcW w:w="3323" w:type="dxa"/>
            <w:tcBorders>
              <w:tl2br w:val="nil"/>
              <w:tr2bl w:val="nil"/>
            </w:tcBorders>
            <w:shd w:val="clear" w:color="auto" w:fill="auto"/>
            <w:vAlign w:val="center"/>
          </w:tcPr>
          <w:p w14:paraId="47C288FF">
            <w:pPr>
              <w:jc w:val="both"/>
              <w:rPr>
                <w:rFonts w:ascii="Times New Roman" w:hAnsi="Times New Roman" w:eastAsia="微软雅黑" w:cs="Times New Roman"/>
                <w:color w:val="000000"/>
                <w:sz w:val="21"/>
                <w:szCs w:val="21"/>
                <w:lang w:eastAsia="zh-CN"/>
              </w:rPr>
            </w:pPr>
            <w:r>
              <w:rPr>
                <w:rFonts w:ascii="Times New Roman" w:hAnsi="Times New Roman" w:eastAsia="微软雅黑" w:cs="Times New Roman"/>
                <w:color w:val="000000"/>
                <w:sz w:val="21"/>
                <w:szCs w:val="21"/>
                <w:lang w:eastAsia="zh-CN"/>
              </w:rPr>
              <w:t>订单编号：</w:t>
            </w:r>
            <w:r>
              <w:rPr>
                <w:rFonts w:ascii="Times New Roman" w:hAnsi="Times New Roman" w:eastAsia="微软雅黑" w:cs="Times New Roman"/>
                <w:bCs/>
                <w:color w:val="000000"/>
                <w:sz w:val="21"/>
                <w:szCs w:val="21"/>
                <w:lang w:eastAsia="zh-CN"/>
              </w:rPr>
              <w:t>-</w:t>
            </w:r>
          </w:p>
        </w:tc>
        <w:tc>
          <w:tcPr>
            <w:tcW w:w="3316" w:type="dxa"/>
            <w:tcBorders>
              <w:tl2br w:val="nil"/>
              <w:tr2bl w:val="nil"/>
            </w:tcBorders>
            <w:shd w:val="clear" w:color="auto" w:fill="auto"/>
            <w:vAlign w:val="center"/>
          </w:tcPr>
          <w:p w14:paraId="2112CD2A">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接收时间：</w:t>
            </w:r>
            <w:r>
              <w:rPr>
                <w:rFonts w:hint="eastAsia" w:ascii="Times New Roman" w:hAnsi="Times New Roman" w:eastAsia="微软雅黑" w:cs="Times New Roman"/>
                <w:bCs/>
                <w:color w:val="000000"/>
                <w:sz w:val="21"/>
                <w:szCs w:val="21"/>
                <w:lang w:eastAsia="zh-CN"/>
              </w:rPr>
              <w:t>{{ receiveddate }}</w:t>
            </w:r>
          </w:p>
        </w:tc>
      </w:tr>
    </w:tbl>
    <w:p w14:paraId="5961AA99">
      <w:pPr>
        <w:rPr>
          <w:rFonts w:ascii="Times New Roman" w:hAnsi="Times New Roman" w:eastAsia="微软雅黑" w:cs="Times New Roman"/>
          <w:b/>
          <w:color w:val="00B050"/>
          <w:sz w:val="28"/>
          <w:szCs w:val="28"/>
          <w:lang w:eastAsia="zh-CN"/>
        </w:rPr>
      </w:pPr>
    </w:p>
    <w:p w14:paraId="11DB8E37">
      <w:pPr>
        <w:rPr>
          <w:rFonts w:ascii="Times New Roman" w:hAnsi="Times New Roman" w:eastAsia="微软雅黑" w:cs="Times New Roman"/>
          <w:b/>
          <w:color w:val="00B050"/>
          <w:sz w:val="28"/>
          <w:szCs w:val="28"/>
          <w:lang w:eastAsia="zh-CN"/>
        </w:rPr>
      </w:pPr>
    </w:p>
    <w:p w14:paraId="44FFE4C6">
      <w:pPr>
        <w:rPr>
          <w:rFonts w:ascii="Times New Roman" w:hAnsi="Times New Roman" w:eastAsia="微软雅黑" w:cs="Times New Roman"/>
          <w:b/>
          <w:color w:val="00B050"/>
          <w:sz w:val="28"/>
          <w:szCs w:val="28"/>
          <w:lang w:eastAsia="zh-CN"/>
        </w:rPr>
      </w:pPr>
    </w:p>
    <w:p w14:paraId="318A8596">
      <w:pPr>
        <w:rPr>
          <w:rFonts w:ascii="Times New Roman" w:hAnsi="Times New Roman" w:eastAsia="微软雅黑" w:cs="Times New Roman"/>
          <w:b/>
          <w:color w:val="00B050"/>
          <w:sz w:val="28"/>
          <w:szCs w:val="28"/>
          <w:lang w:eastAsia="zh-CN"/>
        </w:rPr>
      </w:pPr>
    </w:p>
    <w:p w14:paraId="1C8271A5">
      <w:pPr>
        <w:rPr>
          <w:rFonts w:ascii="Times New Roman" w:hAnsi="Times New Roman" w:eastAsia="微软雅黑" w:cs="Times New Roman"/>
          <w:b/>
          <w:color w:val="00B050"/>
          <w:sz w:val="28"/>
          <w:szCs w:val="28"/>
          <w:lang w:eastAsia="zh-CN"/>
        </w:rPr>
      </w:pPr>
    </w:p>
    <w:p w14:paraId="20585CE2">
      <w:pPr>
        <w:pStyle w:val="2"/>
        <w:numPr>
          <w:ilvl w:val="-1"/>
          <w:numId w:val="0"/>
        </w:numPr>
        <w:ind w:left="0" w:firstLine="0"/>
        <w:jc w:val="left"/>
        <w:rPr>
          <w:rFonts w:ascii="Times New Roman" w:hAnsi="Times New Roman"/>
          <w:color w:val="62B541"/>
          <w:sz w:val="32"/>
          <w14:shadow w14:blurRad="50800" w14:dist="38100" w14:dir="10800000" w14:sx="100000" w14:sy="100000" w14:kx="0" w14:ky="0" w14:algn="r">
            <w14:srgbClr w14:val="62B541">
              <w14:alpha w14:val="60000"/>
            </w14:srgbClr>
          </w14:shadow>
        </w:rPr>
      </w:pPr>
      <w:bookmarkStart w:id="11" w:name="_Toc7821"/>
      <w:bookmarkStart w:id="12" w:name="_Toc18062_WPSOffice_Level1"/>
      <w:bookmarkStart w:id="13" w:name="_Toc17451"/>
      <w:bookmarkStart w:id="14" w:name="_Toc11015_WPSOffice_Level1"/>
      <w:bookmarkStart w:id="15" w:name="_Toc19594"/>
      <w:bookmarkStart w:id="16" w:name="_Toc13931"/>
      <w:bookmarkStart w:id="17" w:name="_Toc11465"/>
      <w:bookmarkStart w:id="18" w:name="_Toc15297"/>
      <w:bookmarkStart w:id="19" w:name="_Toc7021_WPSOffice_Level1"/>
      <w:bookmarkStart w:id="20" w:name="_Toc10518"/>
      <w:bookmarkStart w:id="21" w:name="_Toc3823"/>
      <w:r>
        <w:rPr>
          <w:rFonts w:ascii="Times New Roman" w:hAnsi="Times New Roman"/>
          <w:color w:val="62B541"/>
          <w:sz w:val="32"/>
          <w14:shadow w14:blurRad="50800" w14:dist="38100" w14:dir="10800000" w14:sx="100000" w14:sy="100000" w14:kx="0" w14:ky="0" w14:algn="r">
            <w14:srgbClr w14:val="62B541">
              <w14:alpha w14:val="60000"/>
            </w14:srgbClr>
          </w14:shadow>
        </w:rPr>
        <w:t>检测项目</w:t>
      </w:r>
      <w:bookmarkEnd w:id="11"/>
      <w:bookmarkEnd w:id="12"/>
      <w:bookmarkEnd w:id="13"/>
      <w:bookmarkEnd w:id="14"/>
      <w:bookmarkEnd w:id="15"/>
      <w:bookmarkEnd w:id="16"/>
      <w:bookmarkEnd w:id="17"/>
      <w:bookmarkEnd w:id="18"/>
      <w:bookmarkEnd w:id="19"/>
      <w:bookmarkEnd w:id="20"/>
    </w:p>
    <w:p w14:paraId="776DD1F5">
      <w:pPr>
        <w:ind w:firstLine="280" w:firstLineChars="100"/>
        <w:rPr>
          <w:rFonts w:ascii="Times New Roman" w:hAnsi="Times New Roman" w:eastAsia="微软雅黑" w:cs="Times New Roman"/>
          <w:b/>
          <w:color w:val="00B050"/>
          <w:sz w:val="28"/>
          <w:szCs w:val="28"/>
          <w:lang w:eastAsia="zh-CN"/>
        </w:rPr>
      </w:pPr>
    </w:p>
    <w:p w14:paraId="1CC4136A">
      <w:pPr>
        <w:spacing w:line="276" w:lineRule="auto"/>
        <w:ind w:firstLine="420" w:firstLineChars="200"/>
        <w:jc w:val="both"/>
        <w:rPr>
          <w:rFonts w:ascii="Times New Roman" w:hAnsi="Times New Roman" w:eastAsia="微软雅黑" w:cs="Times New Roman"/>
          <w:bCs/>
          <w:sz w:val="21"/>
          <w:szCs w:val="21"/>
          <w:lang w:eastAsia="zh-CN"/>
        </w:rPr>
      </w:pPr>
      <w:bookmarkStart w:id="22" w:name="_Toc534807930"/>
      <w:r>
        <w:rPr>
          <w:rFonts w:ascii="Times New Roman" w:hAnsi="Times New Roman" w:eastAsia="微软雅黑" w:cs="Times New Roman"/>
          <w:bCs/>
          <w:sz w:val="21"/>
          <w:szCs w:val="21"/>
          <w:lang w:eastAsia="zh-CN"/>
        </w:rPr>
        <w:t>本产品对与肿瘤密切相关的</w:t>
      </w:r>
      <w:r>
        <w:rPr>
          <w:rFonts w:hint="eastAsia" w:ascii="Times New Roman" w:hAnsi="Times New Roman" w:eastAsia="微软雅黑" w:cs="Times New Roman"/>
          <w:bCs/>
          <w:sz w:val="21"/>
          <w:szCs w:val="21"/>
          <w:lang w:val="en-US" w:eastAsia="zh-CN"/>
        </w:rPr>
        <w:t>200</w:t>
      </w:r>
      <w:r>
        <w:rPr>
          <w:rFonts w:ascii="Times New Roman" w:hAnsi="Times New Roman" w:eastAsia="微软雅黑" w:cs="Times New Roman"/>
          <w:bCs/>
          <w:sz w:val="21"/>
          <w:szCs w:val="21"/>
          <w:lang w:eastAsia="zh-CN"/>
        </w:rPr>
        <w:t>个基因进行高通量测序。</w:t>
      </w:r>
      <w:r>
        <w:rPr>
          <w:rFonts w:hint="eastAsia" w:ascii="Times New Roman" w:hAnsi="Times New Roman" w:eastAsia="微软雅黑" w:cs="Times New Roman"/>
          <w:bCs/>
          <w:sz w:val="21"/>
          <w:szCs w:val="21"/>
          <w:lang w:eastAsia="zh-CN"/>
        </w:rPr>
        <w:t>检测突变形式为点突变（SNV）、小片段插入缺失（INDEL）、拷贝数变异（CNV）以及融合（FUSION）</w:t>
      </w:r>
      <w:r>
        <w:rPr>
          <w:rFonts w:ascii="Times New Roman" w:hAnsi="Times New Roman" w:eastAsia="微软雅黑" w:cs="Times New Roman"/>
          <w:bCs/>
          <w:sz w:val="21"/>
          <w:szCs w:val="21"/>
          <w:lang w:eastAsia="zh-CN"/>
        </w:rPr>
        <w:t>。</w:t>
      </w:r>
      <w:r>
        <w:rPr>
          <w:rFonts w:hint="eastAsia" w:ascii="Times New Roman" w:hAnsi="Times New Roman" w:eastAsia="微软雅黑" w:cs="Times New Roman"/>
          <w:sz w:val="21"/>
          <w:szCs w:val="21"/>
          <w:lang w:eastAsia="zh-CN"/>
        </w:rPr>
        <w:t xml:space="preserve">{% if </w:t>
      </w:r>
      <w:r>
        <w:rPr>
          <w:rFonts w:ascii="Times New Roman" w:hAnsi="Times New Roman" w:eastAsia="微软雅黑" w:cs="Times New Roman"/>
          <w:sz w:val="21"/>
          <w:szCs w:val="21"/>
          <w:lang w:eastAsia="zh-CN"/>
        </w:rPr>
        <w:t>PDInfo</w:t>
      </w:r>
      <w:r>
        <w:rPr>
          <w:rFonts w:hint="eastAsia" w:ascii="Times New Roman" w:hAnsi="Times New Roman" w:eastAsia="微软雅黑" w:cs="Times New Roman"/>
          <w:sz w:val="21"/>
          <w:szCs w:val="21"/>
          <w:lang w:eastAsia="zh-CN"/>
        </w:rPr>
        <w:t xml:space="preserve"> != </w:t>
      </w:r>
      <w:r>
        <w:rPr>
          <w:rFonts w:ascii="Times New Roman" w:hAnsi="Times New Roman" w:eastAsia="微软雅黑" w:cs="Times New Roman"/>
          <w:sz w:val="21"/>
          <w:szCs w:val="21"/>
          <w:lang w:eastAsia="zh-CN"/>
        </w:rPr>
        <w:t>undefined</w:t>
      </w:r>
      <w:r>
        <w:rPr>
          <w:rFonts w:hint="eastAsia" w:ascii="Times New Roman" w:hAnsi="Times New Roman" w:eastAsia="微软雅黑" w:cs="Times New Roman"/>
          <w:sz w:val="21"/>
          <w:szCs w:val="21"/>
          <w:lang w:eastAsia="zh-CN"/>
        </w:rPr>
        <w:t xml:space="preserve"> %}</w:t>
      </w:r>
      <w:r>
        <w:rPr>
          <w:rFonts w:hint="eastAsia" w:ascii="Times New Roman" w:hAnsi="Times New Roman" w:eastAsia="微软雅黑" w:cs="Times New Roman"/>
          <w:bCs/>
          <w:sz w:val="21"/>
          <w:szCs w:val="21"/>
          <w:lang w:eastAsia="zh-CN"/>
        </w:rPr>
        <w:t>通过免疫组化检测PD-L1表达。</w:t>
      </w:r>
      <w:r>
        <w:rPr>
          <w:rFonts w:hint="eastAsia" w:ascii="Times New Roman" w:hAnsi="Times New Roman" w:eastAsia="微软雅黑" w:cs="Times New Roman"/>
          <w:sz w:val="21"/>
          <w:szCs w:val="21"/>
          <w:lang w:eastAsia="zh-CN"/>
        </w:rPr>
        <w:t>{% endif %}</w:t>
      </w:r>
    </w:p>
    <w:p w14:paraId="6380CDCD">
      <w:pPr>
        <w:spacing w:line="276" w:lineRule="auto"/>
        <w:ind w:firstLine="420" w:firstLineChars="200"/>
        <w:jc w:val="both"/>
        <w:rPr>
          <w:rFonts w:ascii="Times New Roman" w:hAnsi="Times New Roman" w:eastAsia="微软雅黑" w:cs="Times New Roman"/>
          <w:bCs/>
          <w:sz w:val="21"/>
          <w:szCs w:val="21"/>
          <w:lang w:eastAsia="zh-CN"/>
        </w:rPr>
      </w:pPr>
      <w:r>
        <w:rPr>
          <w:rFonts w:ascii="Times New Roman" w:hAnsi="Times New Roman" w:eastAsia="微软雅黑" w:cs="Times New Roman"/>
          <w:bCs/>
          <w:sz w:val="21"/>
          <w:szCs w:val="21"/>
          <w:lang w:eastAsia="zh-CN"/>
        </w:rPr>
        <w:t>本报告分析基因变异与</w:t>
      </w:r>
      <w:r>
        <w:rPr>
          <w:rFonts w:hint="eastAsia" w:ascii="Times New Roman" w:hAnsi="Times New Roman" w:eastAsia="微软雅黑" w:cs="Times New Roman"/>
          <w:bCs/>
          <w:sz w:val="21"/>
          <w:szCs w:val="21"/>
          <w:lang w:eastAsia="zh-CN"/>
        </w:rPr>
        <w:t>{% if endometrialCarcinoma == True %}子宫内膜癌TCGA分子分型、{% endif %}</w:t>
      </w:r>
      <w:r>
        <w:rPr>
          <w:rFonts w:hint="eastAsia" w:ascii="Times New Roman" w:hAnsi="Times New Roman" w:eastAsia="微软雅黑" w:cs="Times New Roman"/>
          <w:bCs/>
          <w:sz w:val="21"/>
          <w:szCs w:val="21"/>
          <w:lang w:val="en-US" w:eastAsia="zh-CN"/>
        </w:rPr>
        <w:t>脑胶质瘤分子分型诊断预后、</w:t>
      </w:r>
      <w:r>
        <w:rPr>
          <w:rFonts w:ascii="Times New Roman" w:hAnsi="Times New Roman" w:eastAsia="微软雅黑" w:cs="Times New Roman"/>
          <w:bCs/>
          <w:sz w:val="21"/>
          <w:szCs w:val="21"/>
          <w:lang w:eastAsia="zh-CN"/>
        </w:rPr>
        <w:t>靶向药物、免疫药物</w:t>
      </w:r>
      <w:r>
        <w:rPr>
          <w:rFonts w:hint="eastAsia" w:ascii="Times New Roman" w:hAnsi="Times New Roman" w:eastAsia="微软雅黑" w:cs="Times New Roman"/>
          <w:bCs/>
          <w:sz w:val="21"/>
          <w:szCs w:val="21"/>
          <w:lang w:eastAsia="zh-CN"/>
        </w:rPr>
        <w:t>{% if gastrointestinalStromalTumor == True %}</w:t>
      </w:r>
      <w:r>
        <w:rPr>
          <w:rFonts w:ascii="Times New Roman" w:hAnsi="Times New Roman" w:eastAsia="微软雅黑" w:cs="Times New Roman"/>
          <w:bCs/>
          <w:sz w:val="21"/>
          <w:szCs w:val="21"/>
          <w:lang w:eastAsia="zh-CN"/>
        </w:rPr>
        <w:t>、化疗药物</w:t>
      </w:r>
      <w:r>
        <w:rPr>
          <w:rFonts w:hint="eastAsia" w:ascii="Times New Roman" w:hAnsi="Times New Roman" w:eastAsia="微软雅黑" w:cs="Times New Roman"/>
          <w:bCs/>
          <w:sz w:val="21"/>
          <w:szCs w:val="21"/>
          <w:lang w:eastAsia="zh-CN"/>
        </w:rPr>
        <w:t>{% endif %}</w:t>
      </w:r>
      <w:r>
        <w:rPr>
          <w:rFonts w:ascii="Times New Roman" w:hAnsi="Times New Roman" w:eastAsia="微软雅黑" w:cs="Times New Roman"/>
          <w:bCs/>
          <w:sz w:val="21"/>
          <w:szCs w:val="21"/>
          <w:lang w:eastAsia="zh-CN"/>
        </w:rPr>
        <w:t>和遗传风险的相关性，给出靶向药物（FDA/NMPA批准药物、临床试验药物等）</w:t>
      </w:r>
      <w:r>
        <w:rPr>
          <w:rFonts w:hint="eastAsia" w:ascii="Times New Roman" w:hAnsi="Times New Roman" w:eastAsia="微软雅黑" w:cs="Times New Roman"/>
          <w:bCs/>
          <w:sz w:val="21"/>
          <w:szCs w:val="21"/>
          <w:lang w:eastAsia="zh-CN"/>
        </w:rPr>
        <w:t>{% if gastrointestinalStromalTumor == True %}</w:t>
      </w:r>
      <w:r>
        <w:rPr>
          <w:rFonts w:ascii="Times New Roman" w:hAnsi="Times New Roman" w:eastAsia="微软雅黑" w:cs="Times New Roman"/>
          <w:bCs/>
          <w:sz w:val="21"/>
          <w:szCs w:val="21"/>
          <w:lang w:eastAsia="zh-CN"/>
        </w:rPr>
        <w:t>、化疗药物</w:t>
      </w:r>
      <w:r>
        <w:rPr>
          <w:rFonts w:hint="eastAsia" w:ascii="Times New Roman" w:hAnsi="Times New Roman" w:eastAsia="微软雅黑" w:cs="Times New Roman"/>
          <w:bCs/>
          <w:sz w:val="21"/>
          <w:szCs w:val="21"/>
          <w:lang w:eastAsia="zh-CN"/>
        </w:rPr>
        <w:t>{% endif %}</w:t>
      </w:r>
      <w:r>
        <w:rPr>
          <w:rFonts w:ascii="Times New Roman" w:hAnsi="Times New Roman" w:eastAsia="微软雅黑" w:cs="Times New Roman"/>
          <w:bCs/>
          <w:sz w:val="21"/>
          <w:szCs w:val="21"/>
          <w:lang w:eastAsia="zh-CN"/>
        </w:rPr>
        <w:t>的用药提示信息，从而为临床制定治疗方案提供参考信息。</w:t>
      </w:r>
    </w:p>
    <w:p w14:paraId="0D3B230D">
      <w:pPr>
        <w:spacing w:line="276" w:lineRule="auto"/>
        <w:ind w:firstLine="420" w:firstLineChars="200"/>
        <w:jc w:val="both"/>
        <w:rPr>
          <w:rFonts w:ascii="Times New Roman" w:hAnsi="Times New Roman" w:eastAsia="微软雅黑" w:cs="Times New Roman"/>
          <w:b/>
          <w:color w:val="00B050"/>
          <w:sz w:val="28"/>
          <w:szCs w:val="28"/>
          <w:lang w:eastAsia="zh-CN"/>
        </w:rPr>
      </w:pPr>
      <w:r>
        <w:rPr>
          <w:rFonts w:hint="eastAsia" w:ascii="Times New Roman" w:hAnsi="Times New Roman" w:eastAsia="微软雅黑" w:cs="Times New Roman"/>
          <w:bCs/>
          <w:sz w:val="21"/>
          <w:szCs w:val="21"/>
          <w:lang w:eastAsia="zh-CN"/>
        </w:rPr>
        <w:t>注：检测基因列表见附录。</w:t>
      </w:r>
    </w:p>
    <w:p w14:paraId="56B7FAB1">
      <w:pPr>
        <w:spacing w:line="276" w:lineRule="auto"/>
        <w:ind w:firstLine="420" w:firstLineChars="200"/>
        <w:jc w:val="both"/>
        <w:rPr>
          <w:rFonts w:ascii="Times New Roman" w:hAnsi="Times New Roman" w:eastAsia="微软雅黑" w:cs="Times New Roman"/>
          <w:bCs/>
          <w:sz w:val="21"/>
          <w:szCs w:val="21"/>
          <w:lang w:eastAsia="zh-CN"/>
        </w:rPr>
      </w:pPr>
    </w:p>
    <w:p w14:paraId="5A1D309B">
      <w:pPr>
        <w:rPr>
          <w:rFonts w:ascii="Times New Roman" w:hAnsi="Times New Roman" w:eastAsia="微软雅黑" w:cs="Times New Roman"/>
          <w:bCs/>
          <w:sz w:val="21"/>
          <w:szCs w:val="21"/>
          <w:lang w:eastAsia="zh-CN"/>
        </w:rPr>
      </w:pPr>
      <w:r>
        <w:rPr>
          <w:rFonts w:ascii="Times New Roman" w:hAnsi="Times New Roman" w:eastAsia="微软雅黑" w:cs="Times New Roman"/>
          <w:bCs/>
          <w:sz w:val="21"/>
          <w:szCs w:val="21"/>
          <w:lang w:eastAsia="zh-CN"/>
        </w:rPr>
        <w:br w:type="page"/>
      </w:r>
    </w:p>
    <w:p w14:paraId="034BDBC4">
      <w:pPr>
        <w:pStyle w:val="2"/>
        <w:numPr>
          <w:ilvl w:val="-1"/>
          <w:numId w:val="0"/>
        </w:numPr>
        <w:ind w:left="0" w:firstLine="0"/>
        <w:jc w:val="left"/>
        <w:rPr>
          <w:rFonts w:hint="eastAsia"/>
          <w:color w:val="62B541"/>
          <w:sz w:val="32"/>
          <w:lang w:val="en-US" w:eastAsia="zh-CN"/>
          <w14:shadow w14:blurRad="50800" w14:dist="38100" w14:dir="10800000" w14:sx="100000" w14:sy="100000" w14:kx="0" w14:ky="0" w14:algn="r">
            <w14:srgbClr w14:val="62B541">
              <w14:alpha w14:val="60000"/>
            </w14:srgbClr>
          </w14:shadow>
        </w:rPr>
      </w:pPr>
      <w:bookmarkStart w:id="23" w:name="_Toc6221_WPSOffice_Level1"/>
      <w:bookmarkStart w:id="24" w:name="_Toc4088"/>
      <w:bookmarkStart w:id="25" w:name="_Toc23369_WPSOffice_Level1"/>
      <w:bookmarkStart w:id="26" w:name="_Toc3871"/>
      <w:bookmarkStart w:id="27" w:name="_Toc25920"/>
      <w:bookmarkStart w:id="28" w:name="_Toc1410"/>
      <w:bookmarkStart w:id="29" w:name="_Toc2563"/>
      <w:bookmarkStart w:id="30" w:name="_Toc18058"/>
      <w:bookmarkStart w:id="31" w:name="_Toc11387"/>
      <w:bookmarkStart w:id="32" w:name="_Toc23857"/>
      <w:r>
        <w:rPr>
          <w:rFonts w:hint="eastAsia" w:ascii="Times New Roman" w:hAnsi="Times New Roman"/>
          <w:color w:val="62B541"/>
          <w:sz w:val="32"/>
          <w14:shadow w14:blurRad="50800" w14:dist="38100" w14:dir="10800000" w14:sx="100000" w14:sy="100000" w14:kx="0" w14:ky="0" w14:algn="r">
            <w14:srgbClr w14:val="62B541">
              <w14:alpha w14:val="60000"/>
            </w14:srgbClr>
          </w14:shadow>
        </w:rPr>
        <w:t>检测结果</w:t>
      </w:r>
      <w:bookmarkEnd w:id="23"/>
      <w:bookmarkEnd w:id="24"/>
      <w:bookmarkEnd w:id="25"/>
      <w:bookmarkEnd w:id="26"/>
      <w:bookmarkEnd w:id="27"/>
      <w:bookmarkEnd w:id="28"/>
      <w:bookmarkEnd w:id="29"/>
      <w:bookmarkEnd w:id="30"/>
      <w:r>
        <w:rPr>
          <w:rFonts w:hint="eastAsia"/>
          <w:color w:val="62B541"/>
          <w:sz w:val="32"/>
          <w:lang w:val="en-US" w:eastAsia="zh-CN"/>
          <w14:shadow w14:blurRad="50800" w14:dist="38100" w14:dir="10800000" w14:sx="100000" w14:sy="100000" w14:kx="0" w14:ky="0" w14:algn="r">
            <w14:srgbClr w14:val="62B541">
              <w14:alpha w14:val="60000"/>
            </w14:srgbClr>
          </w14:shadow>
        </w:rPr>
        <w:t>总览</w:t>
      </w:r>
      <w:bookmarkEnd w:id="31"/>
      <w:bookmarkEnd w:id="32"/>
    </w:p>
    <w:p w14:paraId="7D4913A7">
      <w:pPr>
        <w:pStyle w:val="3"/>
        <w:keepNext w:val="0"/>
        <w:keepLines w:val="0"/>
        <w:pageBreakBefore w:val="0"/>
        <w:widowControl w:val="0"/>
        <w:numPr>
          <w:ilvl w:val="255"/>
          <w:numId w:val="0"/>
        </w:numPr>
        <w:kinsoku/>
        <w:wordWrap/>
        <w:overflowPunct/>
        <w:topLinePunct w:val="0"/>
        <w:autoSpaceDE/>
        <w:autoSpaceDN/>
        <w:bidi w:val="0"/>
        <w:adjustRightInd/>
        <w:snapToGrid/>
        <w:spacing w:afterAutospacing="0"/>
        <w:jc w:val="left"/>
        <w:textAlignment w:val="auto"/>
        <w:rPr>
          <w:rFonts w:hint="eastAsia"/>
          <w:color w:val="auto"/>
          <w:sz w:val="30"/>
          <w:lang w:eastAsia="zh-CN"/>
        </w:rPr>
      </w:pPr>
      <w:bookmarkStart w:id="33" w:name="_Toc8140"/>
      <w:bookmarkStart w:id="34" w:name="_Toc149837254"/>
      <w:bookmarkStart w:id="35" w:name="_Toc24467"/>
      <w:r>
        <w:rPr>
          <w:rFonts w:hint="eastAsia"/>
          <w:color w:val="auto"/>
          <w:sz w:val="30"/>
          <w:lang w:eastAsia="zh-CN"/>
        </w:rPr>
        <w:t>检测结果小结</w:t>
      </w:r>
      <w:bookmarkEnd w:id="33"/>
      <w:bookmarkEnd w:id="34"/>
      <w:bookmarkEnd w:id="35"/>
    </w:p>
    <w:tbl>
      <w:tblPr>
        <w:tblStyle w:val="16"/>
        <w:tblpPr w:leftFromText="181" w:rightFromText="181" w:vertAnchor="text" w:horzAnchor="page" w:tblpX="1033" w:tblpY="114"/>
        <w:tblOverlap w:val="never"/>
        <w:tblW w:w="9852" w:type="dxa"/>
        <w:tblInd w:w="0" w:type="dxa"/>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0" w:type="dxa"/>
          <w:bottom w:w="0" w:type="dxa"/>
          <w:right w:w="0" w:type="dxa"/>
        </w:tblCellMar>
      </w:tblPr>
      <w:tblGrid>
        <w:gridCol w:w="1712"/>
        <w:gridCol w:w="2829"/>
        <w:gridCol w:w="5311"/>
      </w:tblGrid>
      <w:tr w14:paraId="75D90DD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88" w:hRule="atLeast"/>
        </w:trPr>
        <w:tc>
          <w:tcPr>
            <w:tcW w:w="4541" w:type="dxa"/>
            <w:gridSpan w:val="2"/>
            <w:tcBorders>
              <w:top w:val="nil"/>
              <w:bottom w:val="nil"/>
              <w:right w:val="single" w:color="FFFFFF" w:sz="18" w:space="0"/>
            </w:tcBorders>
            <w:shd w:val="clear" w:color="auto" w:fill="62BC41"/>
            <w:vAlign w:val="center"/>
          </w:tcPr>
          <w:p w14:paraId="476FC767">
            <w:pPr>
              <w:jc w:val="center"/>
              <w:rPr>
                <w:rFonts w:ascii="微软雅黑" w:eastAsia="微软雅黑"/>
                <w:b/>
                <w:color w:val="FFFFFF" w:themeColor="background1"/>
                <w:sz w:val="21"/>
                <w14:textFill>
                  <w14:solidFill>
                    <w14:schemeClr w14:val="bg1"/>
                  </w14:solidFill>
                </w14:textFill>
              </w:rPr>
            </w:pPr>
            <w:r>
              <w:rPr>
                <w:rFonts w:hint="eastAsia" w:cs="黑体"/>
                <w:b/>
                <w:bCs/>
                <w:color w:val="FFFFFF" w:themeColor="background1"/>
                <w:sz w:val="28"/>
                <w:szCs w:val="36"/>
                <w:lang w:eastAsia="zh-CN"/>
                <w14:textFill>
                  <w14:solidFill>
                    <w14:schemeClr w14:val="bg1"/>
                  </w14:solidFill>
                </w14:textFill>
              </w:rPr>
              <w:br w:type="page"/>
            </w:r>
            <w:r>
              <w:rPr>
                <w:rFonts w:hint="eastAsia" w:ascii="微软雅黑" w:eastAsia="微软雅黑"/>
                <w:b/>
                <w:color w:val="FFFFFF" w:themeColor="background1"/>
                <w:sz w:val="21"/>
                <w14:textFill>
                  <w14:solidFill>
                    <w14:schemeClr w14:val="bg1"/>
                  </w14:solidFill>
                </w14:textFill>
              </w:rPr>
              <w:t>检测类型</w:t>
            </w:r>
          </w:p>
        </w:tc>
        <w:tc>
          <w:tcPr>
            <w:tcW w:w="5311" w:type="dxa"/>
            <w:tcBorders>
              <w:top w:val="nil"/>
              <w:left w:val="single" w:color="FFFFFF" w:sz="18" w:space="0"/>
              <w:bottom w:val="nil"/>
            </w:tcBorders>
            <w:shd w:val="clear" w:color="auto" w:fill="62BC41"/>
            <w:vAlign w:val="center"/>
          </w:tcPr>
          <w:p w14:paraId="6CBC4605">
            <w:pPr>
              <w:jc w:val="center"/>
              <w:rPr>
                <w:rFonts w:ascii="微软雅黑" w:eastAsia="微软雅黑"/>
                <w:b/>
                <w:color w:val="FFFFFF" w:themeColor="background1"/>
                <w14:textFill>
                  <w14:solidFill>
                    <w14:schemeClr w14:val="bg1"/>
                  </w14:solidFill>
                </w14:textFill>
              </w:rPr>
            </w:pPr>
            <w:r>
              <w:rPr>
                <w:rFonts w:ascii="Times New Roman" w:hAnsi="Times New Roman" w:eastAsia="微软雅黑" w:cs="黑体"/>
                <w:b/>
                <w:color w:val="FFFFFF" w:themeColor="background1"/>
                <w:sz w:val="21"/>
                <w14:textFill>
                  <w14:solidFill>
                    <w14:schemeClr w14:val="bg1"/>
                  </w14:solidFill>
                </w14:textFill>
              </w:rPr>
              <w:t>检测结果</w:t>
            </w:r>
          </w:p>
        </w:tc>
      </w:tr>
      <w:tr w14:paraId="6C5E1AD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97" w:hRule="atLeast"/>
        </w:trPr>
        <w:tc>
          <w:tcPr>
            <w:tcW w:w="9852" w:type="dxa"/>
            <w:gridSpan w:val="3"/>
            <w:tcBorders>
              <w:top w:val="nil"/>
              <w:tl2br w:val="nil"/>
              <w:tr2bl w:val="nil"/>
            </w:tcBorders>
            <w:shd w:val="clear" w:color="auto" w:fill="auto"/>
            <w:vAlign w:val="center"/>
          </w:tcPr>
          <w:p w14:paraId="7D0D0027">
            <w:pPr>
              <w:pStyle w:val="22"/>
              <w:keepNext w:val="0"/>
              <w:keepLines w:val="0"/>
              <w:pageBreakBefore w:val="0"/>
              <w:widowControl w:val="0"/>
              <w:kinsoku/>
              <w:wordWrap/>
              <w:overflowPunct/>
              <w:topLinePunct w:val="0"/>
              <w:autoSpaceDE/>
              <w:autoSpaceDN/>
              <w:bidi w:val="0"/>
              <w:adjustRightInd/>
              <w:snapToGrid/>
              <w:ind w:left="119"/>
              <w:textAlignment w:val="auto"/>
              <w:rPr>
                <w:rFonts w:ascii="Times New Roman" w:hAnsi="Times New Roman" w:eastAsia="微软雅黑" w:cs="黑体"/>
                <w:sz w:val="21"/>
                <w:lang w:eastAsia="zh-CN"/>
              </w:rPr>
            </w:pPr>
            <w:r>
              <w:rPr>
                <w:rFonts w:hint="eastAsia" w:ascii="Times New Roman" w:hAnsi="Times New Roman" w:eastAsia="微软雅黑" w:cs="Times New Roman"/>
                <w:b/>
                <w:bCs/>
                <w:sz w:val="21"/>
                <w:szCs w:val="21"/>
                <w:lang w:eastAsia="zh-CN"/>
              </w:rPr>
              <w:t>{%tr if endometrialCarcinoma == True %}</w:t>
            </w:r>
          </w:p>
        </w:tc>
      </w:tr>
      <w:tr w14:paraId="2C19A3D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97" w:hRule="atLeast"/>
        </w:trPr>
        <w:tc>
          <w:tcPr>
            <w:tcW w:w="4541" w:type="dxa"/>
            <w:gridSpan w:val="2"/>
            <w:tcBorders>
              <w:tl2br w:val="nil"/>
              <w:tr2bl w:val="nil"/>
            </w:tcBorders>
            <w:shd w:val="clear" w:color="auto" w:fill="auto"/>
            <w:vAlign w:val="center"/>
          </w:tcPr>
          <w:p w14:paraId="16C1F5A9">
            <w:pPr>
              <w:pStyle w:val="22"/>
              <w:keepNext w:val="0"/>
              <w:keepLines w:val="0"/>
              <w:pageBreakBefore w:val="0"/>
              <w:widowControl w:val="0"/>
              <w:kinsoku/>
              <w:wordWrap/>
              <w:overflowPunct/>
              <w:topLinePunct w:val="0"/>
              <w:autoSpaceDE/>
              <w:autoSpaceDN/>
              <w:bidi w:val="0"/>
              <w:adjustRightInd/>
              <w:snapToGrid/>
              <w:ind w:left="119"/>
              <w:textAlignment w:val="auto"/>
              <w:rPr>
                <w:rFonts w:ascii="Times New Roman" w:hAnsi="Times New Roman" w:eastAsia="微软雅黑" w:cs="黑体"/>
                <w:sz w:val="21"/>
                <w:lang w:eastAsia="zh-CN"/>
              </w:rPr>
            </w:pPr>
            <w:r>
              <w:rPr>
                <w:rFonts w:hint="eastAsia" w:ascii="Times New Roman" w:hAnsi="Times New Roman" w:eastAsia="微软雅黑" w:cs="Times New Roman"/>
                <w:b/>
                <w:bCs/>
                <w:sz w:val="21"/>
                <w:szCs w:val="21"/>
                <w:lang w:eastAsia="zh-CN"/>
              </w:rPr>
              <w:t>子宫内膜癌TCGA分子分型</w:t>
            </w:r>
          </w:p>
        </w:tc>
        <w:tc>
          <w:tcPr>
            <w:tcW w:w="5311" w:type="dxa"/>
            <w:tcBorders>
              <w:tl2br w:val="nil"/>
              <w:tr2bl w:val="nil"/>
            </w:tcBorders>
            <w:shd w:val="clear" w:color="auto" w:fill="auto"/>
            <w:vAlign w:val="center"/>
          </w:tcPr>
          <w:p w14:paraId="4EE49FA3">
            <w:pPr>
              <w:pStyle w:val="22"/>
              <w:keepNext w:val="0"/>
              <w:keepLines w:val="0"/>
              <w:pageBreakBefore w:val="0"/>
              <w:widowControl w:val="0"/>
              <w:kinsoku/>
              <w:wordWrap/>
              <w:overflowPunct/>
              <w:topLinePunct w:val="0"/>
              <w:autoSpaceDE/>
              <w:autoSpaceDN/>
              <w:bidi w:val="0"/>
              <w:adjustRightInd/>
              <w:snapToGrid/>
              <w:ind w:left="119"/>
              <w:textAlignment w:val="auto"/>
              <w:rPr>
                <w:rFonts w:ascii="Times New Roman" w:hAnsi="Times New Roman" w:eastAsia="微软雅黑" w:cs="Times New Roman"/>
                <w:sz w:val="21"/>
                <w:szCs w:val="21"/>
                <w:lang w:eastAsia="zh-CN"/>
              </w:rPr>
            </w:pPr>
            <w:r>
              <w:rPr>
                <w:rFonts w:hint="eastAsia" w:ascii="Times New Roman" w:hAnsi="Times New Roman" w:eastAsia="微软雅黑" w:cs="黑体"/>
                <w:sz w:val="21"/>
                <w:lang w:eastAsia="zh-CN"/>
              </w:rPr>
              <w:t>{{ summaryOfRresults.</w:t>
            </w:r>
            <w:r>
              <w:rPr>
                <w:rFonts w:ascii="Times New Roman" w:hAnsi="Times New Roman" w:eastAsia="微软雅黑" w:cs="黑体"/>
                <w:sz w:val="21"/>
                <w:lang w:eastAsia="zh-CN"/>
              </w:rPr>
              <w:t>tcga</w:t>
            </w:r>
            <w:r>
              <w:rPr>
                <w:rFonts w:hint="eastAsia" w:ascii="Times New Roman" w:hAnsi="Times New Roman" w:eastAsia="微软雅黑" w:cs="黑体"/>
                <w:sz w:val="21"/>
                <w:lang w:eastAsia="zh-CN"/>
              </w:rPr>
              <w:t xml:space="preserve"> }}</w:t>
            </w:r>
          </w:p>
        </w:tc>
      </w:tr>
      <w:tr w14:paraId="6696806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97" w:hRule="atLeast"/>
        </w:trPr>
        <w:tc>
          <w:tcPr>
            <w:tcW w:w="9852" w:type="dxa"/>
            <w:gridSpan w:val="3"/>
            <w:tcBorders>
              <w:tl2br w:val="nil"/>
              <w:tr2bl w:val="nil"/>
            </w:tcBorders>
            <w:shd w:val="clear" w:color="auto" w:fill="auto"/>
            <w:vAlign w:val="center"/>
          </w:tcPr>
          <w:p w14:paraId="325DD9B1">
            <w:pPr>
              <w:pStyle w:val="22"/>
              <w:keepNext w:val="0"/>
              <w:keepLines w:val="0"/>
              <w:pageBreakBefore w:val="0"/>
              <w:widowControl w:val="0"/>
              <w:kinsoku/>
              <w:wordWrap/>
              <w:overflowPunct/>
              <w:topLinePunct w:val="0"/>
              <w:autoSpaceDE/>
              <w:autoSpaceDN/>
              <w:bidi w:val="0"/>
              <w:adjustRightInd/>
              <w:snapToGrid/>
              <w:ind w:left="119"/>
              <w:textAlignment w:val="auto"/>
              <w:rPr>
                <w:rFonts w:ascii="Times New Roman" w:hAnsi="Times New Roman" w:eastAsia="微软雅黑" w:cs="黑体"/>
                <w:sz w:val="21"/>
                <w:lang w:eastAsia="zh-CN"/>
              </w:rPr>
            </w:pPr>
            <w:r>
              <w:rPr>
                <w:rFonts w:hint="eastAsia" w:ascii="Times New Roman" w:hAnsi="Times New Roman" w:eastAsia="微软雅黑" w:cs="黑体"/>
                <w:b/>
                <w:bCs/>
                <w:sz w:val="21"/>
                <w:lang w:eastAsia="zh-CN"/>
              </w:rPr>
              <w:t>{%tr endif %}</w:t>
            </w:r>
          </w:p>
        </w:tc>
      </w:tr>
      <w:tr w14:paraId="50DFDCB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97" w:hRule="atLeast"/>
        </w:trPr>
        <w:tc>
          <w:tcPr>
            <w:tcW w:w="4541" w:type="dxa"/>
            <w:gridSpan w:val="2"/>
            <w:tcBorders>
              <w:tl2br w:val="nil"/>
              <w:tr2bl w:val="nil"/>
            </w:tcBorders>
            <w:shd w:val="clear" w:color="auto" w:fill="auto"/>
            <w:vAlign w:val="center"/>
          </w:tcPr>
          <w:p w14:paraId="374479A6">
            <w:pPr>
              <w:pStyle w:val="22"/>
              <w:ind w:left="119" w:leftChars="0"/>
              <w:rPr>
                <w:rFonts w:ascii="Times New Roman" w:hAnsi="Times New Roman" w:eastAsia="微软雅黑" w:cs="Times New Roman"/>
                <w:b/>
                <w:bCs/>
                <w:sz w:val="21"/>
                <w:szCs w:val="21"/>
              </w:rPr>
            </w:pPr>
            <w:r>
              <w:rPr>
                <w:rFonts w:hint="eastAsia" w:ascii="Times New Roman" w:hAnsi="Times New Roman" w:eastAsia="微软雅黑" w:cs="Times New Roman"/>
                <w:b/>
                <w:bCs/>
                <w:sz w:val="21"/>
                <w:szCs w:val="21"/>
                <w:highlight w:val="none"/>
                <w:lang w:eastAsia="zh-CN"/>
              </w:rPr>
              <w:t>脑胶质瘤</w:t>
            </w:r>
            <w:r>
              <w:rPr>
                <w:rFonts w:hint="eastAsia" w:ascii="Times New Roman" w:hAnsi="Times New Roman" w:eastAsia="微软雅黑" w:cs="Times New Roman"/>
                <w:b/>
                <w:bCs/>
                <w:sz w:val="21"/>
                <w:szCs w:val="21"/>
                <w:highlight w:val="none"/>
                <w:lang w:val="en-US" w:eastAsia="zh-CN"/>
              </w:rPr>
              <w:t>相关</w:t>
            </w:r>
            <w:r>
              <w:rPr>
                <w:rFonts w:hint="eastAsia" w:ascii="Times New Roman" w:hAnsi="Times New Roman" w:eastAsia="微软雅黑" w:cs="Times New Roman"/>
                <w:b/>
                <w:bCs/>
                <w:sz w:val="21"/>
                <w:szCs w:val="21"/>
                <w:highlight w:val="none"/>
                <w:lang w:eastAsia="zh-CN"/>
              </w:rPr>
              <w:t>分子标记物检测</w:t>
            </w:r>
          </w:p>
        </w:tc>
        <w:tc>
          <w:tcPr>
            <w:tcW w:w="5311" w:type="dxa"/>
            <w:tcBorders>
              <w:tl2br w:val="nil"/>
              <w:tr2bl w:val="nil"/>
            </w:tcBorders>
            <w:shd w:val="clear" w:color="auto" w:fill="auto"/>
            <w:vAlign w:val="center"/>
          </w:tcPr>
          <w:p w14:paraId="7D2D3096">
            <w:pPr>
              <w:pStyle w:val="22"/>
              <w:spacing w:before="100" w:line="187" w:lineRule="auto"/>
              <w:ind w:left="119" w:leftChars="0" w:right="119" w:rightChars="0"/>
              <w:rPr>
                <w:rFonts w:ascii="Times New Roman" w:hAnsi="Times New Roman" w:eastAsia="微软雅黑" w:cs="Times New Roman"/>
                <w:sz w:val="21"/>
                <w:szCs w:val="21"/>
                <w:lang w:eastAsia="zh-CN"/>
              </w:rPr>
            </w:pPr>
            <w:r>
              <w:rPr>
                <w:rFonts w:hint="eastAsia" w:ascii="Times New Roman" w:hAnsi="Times New Roman" w:eastAsia="微软雅黑" w:cs="黑体"/>
                <w:sz w:val="21"/>
                <w:highlight w:val="none"/>
                <w:lang w:val="en-US" w:eastAsia="zh-CN"/>
              </w:rPr>
              <w:t>共</w:t>
            </w:r>
            <w:r>
              <w:rPr>
                <w:rFonts w:hint="eastAsia" w:ascii="Times New Roman" w:hAnsi="Times New Roman" w:eastAsia="微软雅黑" w:cs="黑体"/>
                <w:sz w:val="21"/>
                <w:highlight w:val="none"/>
                <w:lang w:eastAsia="zh-CN"/>
              </w:rPr>
              <w:t>检出</w:t>
            </w:r>
            <w:r>
              <w:rPr>
                <w:rFonts w:hint="eastAsia" w:ascii="Times New Roman" w:hAnsi="Times New Roman" w:eastAsia="微软雅黑" w:cs="黑体"/>
                <w:sz w:val="21"/>
                <w:lang w:eastAsia="zh-CN"/>
              </w:rPr>
              <w:t>{{ summaryOfRresults</w:t>
            </w:r>
            <w:r>
              <w:rPr>
                <w:rFonts w:hint="eastAsia" w:ascii="Times New Roman" w:hAnsi="Times New Roman" w:eastAsia="微软雅黑" w:cs="黑体"/>
                <w:sz w:val="21"/>
                <w:lang w:val="en-US" w:eastAsia="zh-CN"/>
              </w:rPr>
              <w:t>.brainGliomaSize</w:t>
            </w:r>
            <w:r>
              <w:rPr>
                <w:rFonts w:hint="eastAsia" w:ascii="Times New Roman" w:hAnsi="Times New Roman" w:eastAsia="微软雅黑" w:cs="黑体"/>
                <w:sz w:val="21"/>
                <w:lang w:eastAsia="zh-CN"/>
              </w:rPr>
              <w:t xml:space="preserve"> }}</w:t>
            </w:r>
            <w:r>
              <w:rPr>
                <w:rFonts w:hint="eastAsia" w:ascii="Times New Roman" w:hAnsi="Times New Roman" w:eastAsia="微软雅黑" w:cs="黑体"/>
                <w:sz w:val="21"/>
                <w:highlight w:val="none"/>
                <w:lang w:eastAsia="zh-CN"/>
              </w:rPr>
              <w:t>个与脑胶质瘤诊断预后相关的分子标志物</w:t>
            </w:r>
          </w:p>
        </w:tc>
      </w:tr>
      <w:tr w14:paraId="5D2A9B6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97" w:hRule="atLeast"/>
        </w:trPr>
        <w:tc>
          <w:tcPr>
            <w:tcW w:w="4541" w:type="dxa"/>
            <w:gridSpan w:val="2"/>
            <w:tcBorders>
              <w:tl2br w:val="nil"/>
              <w:tr2bl w:val="nil"/>
            </w:tcBorders>
            <w:shd w:val="clear" w:color="auto" w:fill="auto"/>
            <w:vAlign w:val="center"/>
          </w:tcPr>
          <w:p w14:paraId="1CE73B1F">
            <w:pPr>
              <w:pStyle w:val="22"/>
              <w:keepNext w:val="0"/>
              <w:keepLines w:val="0"/>
              <w:pageBreakBefore w:val="0"/>
              <w:widowControl w:val="0"/>
              <w:kinsoku/>
              <w:wordWrap/>
              <w:overflowPunct/>
              <w:topLinePunct w:val="0"/>
              <w:autoSpaceDE/>
              <w:autoSpaceDN/>
              <w:bidi w:val="0"/>
              <w:adjustRightInd/>
              <w:snapToGrid/>
              <w:ind w:left="119"/>
              <w:textAlignment w:val="auto"/>
              <w:rPr>
                <w:rFonts w:ascii="Times New Roman" w:hAnsi="Times New Roman" w:eastAsia="微软雅黑" w:cs="Times New Roman"/>
                <w:b/>
                <w:bCs/>
                <w:sz w:val="21"/>
                <w:szCs w:val="21"/>
              </w:rPr>
            </w:pPr>
            <w:r>
              <w:rPr>
                <w:rFonts w:ascii="Times New Roman" w:hAnsi="Times New Roman" w:eastAsia="微软雅黑" w:cs="Times New Roman"/>
                <w:b/>
                <w:bCs/>
                <w:sz w:val="21"/>
                <w:szCs w:val="21"/>
              </w:rPr>
              <w:t>靶向用药指导</w:t>
            </w:r>
          </w:p>
        </w:tc>
        <w:tc>
          <w:tcPr>
            <w:tcW w:w="5311" w:type="dxa"/>
            <w:tcBorders>
              <w:tl2br w:val="nil"/>
              <w:tr2bl w:val="nil"/>
            </w:tcBorders>
            <w:shd w:val="clear" w:color="auto" w:fill="auto"/>
            <w:vAlign w:val="center"/>
          </w:tcPr>
          <w:p w14:paraId="3AB82B7D">
            <w:pPr>
              <w:pStyle w:val="22"/>
              <w:keepNext w:val="0"/>
              <w:keepLines w:val="0"/>
              <w:pageBreakBefore w:val="0"/>
              <w:widowControl w:val="0"/>
              <w:kinsoku/>
              <w:wordWrap/>
              <w:overflowPunct/>
              <w:topLinePunct w:val="0"/>
              <w:autoSpaceDE/>
              <w:autoSpaceDN/>
              <w:bidi w:val="0"/>
              <w:adjustRightInd/>
              <w:snapToGrid/>
              <w:spacing w:before="100" w:line="187" w:lineRule="auto"/>
              <w:ind w:left="119" w:right="119"/>
              <w:textAlignment w:val="auto"/>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共检出</w:t>
            </w:r>
            <w:r>
              <w:rPr>
                <w:rFonts w:hint="eastAsia" w:ascii="Times New Roman" w:hAnsi="Times New Roman" w:eastAsia="微软雅黑" w:cs="黑体"/>
                <w:sz w:val="21"/>
                <w:lang w:eastAsia="zh-CN"/>
              </w:rPr>
              <w:t>{{ summaryOfRresults.thisGeneticmarkerVwListSize }}</w:t>
            </w:r>
            <w:r>
              <w:rPr>
                <w:rFonts w:ascii="Times New Roman" w:hAnsi="Times New Roman" w:eastAsia="微软雅黑" w:cs="Times New Roman"/>
                <w:sz w:val="21"/>
                <w:szCs w:val="21"/>
                <w:lang w:eastAsia="zh-CN"/>
              </w:rPr>
              <w:t>个体细胞突变，其中</w:t>
            </w:r>
            <w:r>
              <w:rPr>
                <w:rFonts w:hint="eastAsia" w:ascii="Times New Roman" w:hAnsi="Times New Roman" w:eastAsia="微软雅黑" w:cs="黑体"/>
                <w:sz w:val="21"/>
                <w:lang w:eastAsia="zh-CN"/>
              </w:rPr>
              <w:t>{{ summaryOfRresults.somaticCellMedicationNum}}</w:t>
            </w:r>
            <w:r>
              <w:rPr>
                <w:rFonts w:ascii="Times New Roman" w:hAnsi="Times New Roman" w:eastAsia="微软雅黑" w:cs="Times New Roman"/>
                <w:sz w:val="21"/>
                <w:szCs w:val="21"/>
                <w:lang w:eastAsia="zh-CN"/>
              </w:rPr>
              <w:t>个与靶向药物相关</w:t>
            </w:r>
            <w:r>
              <w:rPr>
                <w:rFonts w:hint="eastAsia" w:ascii="Times New Roman" w:hAnsi="Times New Roman" w:eastAsia="微软雅黑" w:cs="Times New Roman"/>
                <w:sz w:val="21"/>
                <w:szCs w:val="21"/>
                <w:lang w:eastAsia="zh-CN" w:bidi="ar"/>
              </w:rPr>
              <w:t>{{</w:t>
            </w:r>
            <w:r>
              <w:rPr>
                <w:rFonts w:ascii="Times New Roman" w:hAnsi="Times New Roman" w:eastAsia="微软雅黑" w:cs="Times New Roman"/>
                <w:sz w:val="21"/>
                <w:szCs w:val="21"/>
                <w:lang w:eastAsia="zh-CN" w:bidi="ar"/>
              </w:rPr>
              <w:t>bodyDrugStr</w:t>
            </w:r>
            <w:r>
              <w:rPr>
                <w:rFonts w:hint="eastAsia" w:ascii="Times New Roman" w:hAnsi="Times New Roman" w:eastAsia="微软雅黑" w:cs="Times New Roman"/>
                <w:sz w:val="21"/>
                <w:szCs w:val="21"/>
                <w:lang w:eastAsia="zh-CN" w:bidi="ar"/>
              </w:rPr>
              <w:t>}}</w:t>
            </w:r>
            <w:r>
              <w:rPr>
                <w:rFonts w:ascii="Times New Roman" w:hAnsi="Times New Roman" w:eastAsia="微软雅黑" w:cs="Times New Roman"/>
                <w:sz w:val="21"/>
                <w:szCs w:val="21"/>
                <w:lang w:eastAsia="zh-CN"/>
              </w:rPr>
              <w:t>；</w:t>
            </w:r>
          </w:p>
          <w:p w14:paraId="1A7DE0DE">
            <w:pPr>
              <w:pStyle w:val="22"/>
              <w:keepNext w:val="0"/>
              <w:keepLines w:val="0"/>
              <w:pageBreakBefore w:val="0"/>
              <w:widowControl w:val="0"/>
              <w:kinsoku/>
              <w:wordWrap/>
              <w:overflowPunct/>
              <w:topLinePunct w:val="0"/>
              <w:autoSpaceDE/>
              <w:autoSpaceDN/>
              <w:bidi w:val="0"/>
              <w:adjustRightInd/>
              <w:snapToGrid/>
              <w:spacing w:before="100" w:line="187" w:lineRule="auto"/>
              <w:ind w:left="119" w:right="119"/>
              <w:textAlignment w:val="auto"/>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共检出</w:t>
            </w:r>
            <w:r>
              <w:rPr>
                <w:rFonts w:hint="eastAsia" w:ascii="Times New Roman" w:hAnsi="Times New Roman" w:eastAsia="微软雅黑" w:cs="黑体"/>
                <w:sz w:val="21"/>
                <w:lang w:eastAsia="zh-CN"/>
              </w:rPr>
              <w:t>{{ summaryOfRresults.crCheckLineStrYF1280Size }}</w:t>
            </w:r>
            <w:r>
              <w:rPr>
                <w:rFonts w:ascii="Times New Roman" w:hAnsi="Times New Roman" w:eastAsia="微软雅黑" w:cs="Times New Roman"/>
                <w:sz w:val="21"/>
                <w:szCs w:val="21"/>
                <w:lang w:eastAsia="zh-CN"/>
              </w:rPr>
              <w:t>个胚系突变，其中</w:t>
            </w:r>
            <w:r>
              <w:rPr>
                <w:rFonts w:hint="eastAsia" w:ascii="Times New Roman" w:hAnsi="Times New Roman" w:eastAsia="微软雅黑" w:cs="黑体"/>
                <w:sz w:val="21"/>
                <w:lang w:eastAsia="zh-CN"/>
              </w:rPr>
              <w:t>{{summaryOfRresults.crDrugList}}</w:t>
            </w:r>
            <w:r>
              <w:rPr>
                <w:rFonts w:ascii="Times New Roman" w:hAnsi="Times New Roman" w:eastAsia="微软雅黑" w:cs="Times New Roman"/>
                <w:sz w:val="21"/>
                <w:szCs w:val="21"/>
                <w:lang w:eastAsia="zh-CN"/>
              </w:rPr>
              <w:t>个与靶向药物相关</w:t>
            </w:r>
            <w:r>
              <w:rPr>
                <w:rFonts w:hint="eastAsia" w:ascii="Times New Roman" w:hAnsi="Times New Roman" w:eastAsia="微软雅黑" w:cs="Times New Roman"/>
                <w:sz w:val="21"/>
                <w:szCs w:val="21"/>
                <w:lang w:eastAsia="zh-CN" w:bidi="ar"/>
              </w:rPr>
              <w:t>{{</w:t>
            </w:r>
            <w:r>
              <w:rPr>
                <w:rFonts w:ascii="Times New Roman" w:hAnsi="Times New Roman" w:eastAsia="微软雅黑" w:cs="Times New Roman"/>
                <w:sz w:val="21"/>
                <w:szCs w:val="21"/>
                <w:lang w:eastAsia="zh-CN" w:bidi="ar"/>
              </w:rPr>
              <w:t>embryonalDrugStr</w:t>
            </w:r>
            <w:r>
              <w:rPr>
                <w:rFonts w:hint="eastAsia" w:ascii="Times New Roman" w:hAnsi="Times New Roman" w:eastAsia="微软雅黑" w:cs="Times New Roman"/>
                <w:sz w:val="21"/>
                <w:szCs w:val="21"/>
                <w:lang w:eastAsia="zh-CN" w:bidi="ar"/>
              </w:rPr>
              <w:t>}}</w:t>
            </w:r>
          </w:p>
        </w:tc>
      </w:tr>
      <w:tr w14:paraId="7397EAB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97" w:hRule="atLeast"/>
        </w:trPr>
        <w:tc>
          <w:tcPr>
            <w:tcW w:w="1712" w:type="dxa"/>
            <w:vMerge w:val="restart"/>
            <w:tcBorders>
              <w:tl2br w:val="nil"/>
              <w:tr2bl w:val="nil"/>
            </w:tcBorders>
            <w:shd w:val="clear" w:color="auto" w:fill="auto"/>
            <w:vAlign w:val="center"/>
          </w:tcPr>
          <w:p w14:paraId="4225EC04">
            <w:pPr>
              <w:pStyle w:val="22"/>
              <w:keepNext w:val="0"/>
              <w:keepLines w:val="0"/>
              <w:pageBreakBefore w:val="0"/>
              <w:widowControl w:val="0"/>
              <w:kinsoku/>
              <w:wordWrap/>
              <w:overflowPunct/>
              <w:topLinePunct w:val="0"/>
              <w:autoSpaceDE/>
              <w:autoSpaceDN/>
              <w:bidi w:val="0"/>
              <w:adjustRightInd/>
              <w:snapToGrid/>
              <w:ind w:left="119"/>
              <w:textAlignment w:val="auto"/>
              <w:rPr>
                <w:rFonts w:ascii="Times New Roman" w:hAnsi="Times New Roman" w:eastAsia="微软雅黑" w:cs="Times New Roman"/>
                <w:b/>
                <w:bCs/>
                <w:sz w:val="21"/>
                <w:szCs w:val="21"/>
                <w:lang w:eastAsia="zh-CN"/>
              </w:rPr>
            </w:pPr>
            <w:r>
              <w:rPr>
                <w:rFonts w:ascii="Times New Roman" w:hAnsi="Times New Roman" w:eastAsia="微软雅黑" w:cs="Times New Roman"/>
                <w:b/>
                <w:bCs/>
                <w:sz w:val="21"/>
                <w:szCs w:val="21"/>
                <w:lang w:eastAsia="zh-CN"/>
              </w:rPr>
              <w:t>免疫治疗相关标志物检测</w:t>
            </w:r>
          </w:p>
        </w:tc>
        <w:tc>
          <w:tcPr>
            <w:tcW w:w="2829" w:type="dxa"/>
            <w:tcBorders>
              <w:tl2br w:val="nil"/>
              <w:tr2bl w:val="nil"/>
            </w:tcBorders>
            <w:shd w:val="clear" w:color="auto" w:fill="auto"/>
            <w:vAlign w:val="center"/>
          </w:tcPr>
          <w:p w14:paraId="7A530D41">
            <w:pPr>
              <w:keepNext w:val="0"/>
              <w:keepLines w:val="0"/>
              <w:pageBreakBefore w:val="0"/>
              <w:widowControl w:val="0"/>
              <w:kinsoku/>
              <w:wordWrap/>
              <w:overflowPunct/>
              <w:topLinePunct w:val="0"/>
              <w:autoSpaceDE/>
              <w:autoSpaceDN/>
              <w:bidi w:val="0"/>
              <w:adjustRightInd/>
              <w:snapToGrid/>
              <w:spacing w:before="77"/>
              <w:ind w:left="119"/>
              <w:textAlignment w:val="auto"/>
              <w:rPr>
                <w:rFonts w:ascii="Times New Roman" w:hAnsi="Times New Roman" w:eastAsia="微软雅黑" w:cs="Times New Roman"/>
                <w:b/>
                <w:bCs/>
                <w:sz w:val="21"/>
                <w:szCs w:val="21"/>
                <w:lang w:eastAsia="zh-CN"/>
              </w:rPr>
            </w:pPr>
            <w:r>
              <w:rPr>
                <w:rFonts w:ascii="Times New Roman" w:hAnsi="Times New Roman" w:eastAsia="微软雅黑" w:cs="黑体"/>
                <w:b/>
                <w:bCs/>
                <w:sz w:val="21"/>
                <w:lang w:eastAsia="zh-CN"/>
              </w:rPr>
              <w:t>微卫星不稳定性（MSI）</w:t>
            </w:r>
          </w:p>
        </w:tc>
        <w:tc>
          <w:tcPr>
            <w:tcW w:w="5311" w:type="dxa"/>
            <w:tcBorders>
              <w:tl2br w:val="nil"/>
              <w:tr2bl w:val="nil"/>
            </w:tcBorders>
            <w:shd w:val="clear" w:color="auto" w:fill="auto"/>
            <w:vAlign w:val="center"/>
          </w:tcPr>
          <w:p w14:paraId="6FBA1200">
            <w:pPr>
              <w:pStyle w:val="22"/>
              <w:keepNext w:val="0"/>
              <w:keepLines w:val="0"/>
              <w:pageBreakBefore w:val="0"/>
              <w:widowControl w:val="0"/>
              <w:kinsoku/>
              <w:wordWrap/>
              <w:overflowPunct/>
              <w:topLinePunct w:val="0"/>
              <w:autoSpaceDE/>
              <w:autoSpaceDN/>
              <w:bidi w:val="0"/>
              <w:adjustRightInd/>
              <w:snapToGrid/>
              <w:spacing w:before="100" w:line="187" w:lineRule="auto"/>
              <w:ind w:left="119" w:right="119"/>
              <w:textAlignment w:val="auto"/>
              <w:rPr>
                <w:rFonts w:ascii="Times New Roman" w:hAnsi="Times New Roman" w:eastAsia="微软雅黑" w:cs="黑体"/>
                <w:sz w:val="21"/>
                <w:lang w:eastAsia="zh-CN"/>
              </w:rPr>
            </w:pPr>
            <w:r>
              <w:rPr>
                <w:rFonts w:hint="eastAsia" w:ascii="Times New Roman" w:hAnsi="Times New Roman" w:eastAsia="微软雅黑" w:cs="Times New Roman"/>
                <w:sz w:val="21"/>
                <w:szCs w:val="21"/>
                <w:lang w:eastAsia="zh-CN"/>
              </w:rPr>
              <w:t>{{summaryOfRresults.msi_status_state}}</w:t>
            </w:r>
          </w:p>
        </w:tc>
      </w:tr>
      <w:tr w14:paraId="6F85537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97" w:hRule="atLeast"/>
        </w:trPr>
        <w:tc>
          <w:tcPr>
            <w:tcW w:w="1712" w:type="dxa"/>
            <w:vMerge w:val="continue"/>
            <w:tcBorders>
              <w:tl2br w:val="nil"/>
              <w:tr2bl w:val="nil"/>
            </w:tcBorders>
            <w:shd w:val="clear" w:color="auto" w:fill="auto"/>
            <w:vAlign w:val="center"/>
          </w:tcPr>
          <w:p w14:paraId="76AAF5F1">
            <w:pPr>
              <w:keepNext w:val="0"/>
              <w:keepLines w:val="0"/>
              <w:pageBreakBefore w:val="0"/>
              <w:widowControl w:val="0"/>
              <w:kinsoku/>
              <w:wordWrap/>
              <w:overflowPunct/>
              <w:topLinePunct w:val="0"/>
              <w:autoSpaceDE/>
              <w:autoSpaceDN/>
              <w:bidi w:val="0"/>
              <w:adjustRightInd/>
              <w:snapToGrid/>
              <w:ind w:left="119"/>
              <w:textAlignment w:val="auto"/>
              <w:rPr>
                <w:rFonts w:ascii="Times New Roman" w:hAnsi="Times New Roman" w:eastAsia="微软雅黑" w:cs="Times New Roman"/>
                <w:b/>
                <w:bCs/>
                <w:sz w:val="21"/>
                <w:szCs w:val="21"/>
                <w:lang w:eastAsia="zh-CN"/>
              </w:rPr>
            </w:pPr>
          </w:p>
        </w:tc>
        <w:tc>
          <w:tcPr>
            <w:tcW w:w="2829" w:type="dxa"/>
            <w:tcBorders>
              <w:tl2br w:val="nil"/>
              <w:tr2bl w:val="nil"/>
            </w:tcBorders>
            <w:shd w:val="clear" w:color="auto" w:fill="auto"/>
            <w:vAlign w:val="center"/>
          </w:tcPr>
          <w:p w14:paraId="15B28066">
            <w:pPr>
              <w:keepNext w:val="0"/>
              <w:keepLines w:val="0"/>
              <w:pageBreakBefore w:val="0"/>
              <w:widowControl w:val="0"/>
              <w:kinsoku/>
              <w:wordWrap/>
              <w:overflowPunct/>
              <w:topLinePunct w:val="0"/>
              <w:autoSpaceDE/>
              <w:autoSpaceDN/>
              <w:bidi w:val="0"/>
              <w:adjustRightInd/>
              <w:snapToGrid/>
              <w:ind w:left="119"/>
              <w:textAlignment w:val="auto"/>
              <w:rPr>
                <w:rFonts w:ascii="Times New Roman" w:hAnsi="Times New Roman" w:eastAsia="微软雅黑" w:cs="Times New Roman"/>
                <w:b/>
                <w:bCs/>
                <w:sz w:val="21"/>
                <w:szCs w:val="21"/>
                <w:lang w:eastAsia="zh-CN"/>
              </w:rPr>
            </w:pPr>
            <w:r>
              <w:rPr>
                <w:rFonts w:hint="eastAsia" w:ascii="Times New Roman" w:hAnsi="Times New Roman" w:eastAsia="微软雅黑" w:cs="Times New Roman"/>
                <w:b/>
                <w:bCs/>
                <w:sz w:val="21"/>
                <w:szCs w:val="21"/>
                <w:lang w:eastAsia="zh-CN"/>
              </w:rPr>
              <w:t>错配修复（MMR）基因</w:t>
            </w:r>
          </w:p>
        </w:tc>
        <w:tc>
          <w:tcPr>
            <w:tcW w:w="5311" w:type="dxa"/>
            <w:tcBorders>
              <w:tl2br w:val="nil"/>
              <w:tr2bl w:val="nil"/>
            </w:tcBorders>
            <w:shd w:val="clear" w:color="auto" w:fill="auto"/>
            <w:vAlign w:val="center"/>
          </w:tcPr>
          <w:p w14:paraId="225454A3">
            <w:pPr>
              <w:pStyle w:val="22"/>
              <w:keepNext w:val="0"/>
              <w:keepLines w:val="0"/>
              <w:pageBreakBefore w:val="0"/>
              <w:widowControl w:val="0"/>
              <w:kinsoku/>
              <w:wordWrap/>
              <w:overflowPunct/>
              <w:topLinePunct w:val="0"/>
              <w:autoSpaceDE/>
              <w:autoSpaceDN/>
              <w:bidi w:val="0"/>
              <w:adjustRightInd/>
              <w:snapToGrid/>
              <w:spacing w:before="100" w:line="187" w:lineRule="auto"/>
              <w:ind w:left="119" w:right="119"/>
              <w:textAlignment w:val="auto"/>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共检出</w:t>
            </w:r>
            <w:r>
              <w:rPr>
                <w:rFonts w:hint="eastAsia" w:ascii="Times New Roman" w:hAnsi="Times New Roman" w:eastAsia="微软雅黑" w:cs="Times New Roman"/>
                <w:sz w:val="21"/>
                <w:szCs w:val="21"/>
                <w:lang w:eastAsia="zh-CN"/>
              </w:rPr>
              <w:t>{{</w:t>
            </w:r>
            <w:r>
              <w:rPr>
                <w:rFonts w:hint="eastAsia" w:ascii="Times New Roman" w:hAnsi="Times New Roman" w:eastAsia="微软雅黑" w:cs="黑体"/>
                <w:sz w:val="21"/>
                <w:lang w:eastAsia="zh-CN"/>
              </w:rPr>
              <w:t>summaryOfRresults.</w:t>
            </w:r>
            <w:r>
              <w:rPr>
                <w:rFonts w:hint="eastAsia" w:ascii="Times New Roman" w:hAnsi="Times New Roman" w:eastAsia="微软雅黑" w:cs="Times New Roman"/>
                <w:sz w:val="21"/>
                <w:szCs w:val="21"/>
                <w:lang w:eastAsia="zh-CN"/>
              </w:rPr>
              <w:t>dMMRinfoSize}}</w:t>
            </w:r>
            <w:r>
              <w:rPr>
                <w:rFonts w:ascii="Times New Roman" w:hAnsi="Times New Roman" w:eastAsia="微软雅黑" w:cs="Times New Roman"/>
                <w:sz w:val="21"/>
                <w:szCs w:val="21"/>
                <w:lang w:eastAsia="zh-CN"/>
              </w:rPr>
              <w:t>个MMR</w:t>
            </w:r>
            <w:r>
              <w:rPr>
                <w:rFonts w:hint="eastAsia" w:ascii="Times New Roman" w:hAnsi="Times New Roman" w:eastAsia="微软雅黑" w:cs="Times New Roman"/>
                <w:sz w:val="21"/>
                <w:szCs w:val="21"/>
                <w:lang w:eastAsia="zh-CN"/>
              </w:rPr>
              <w:t>基因失活</w:t>
            </w:r>
            <w:r>
              <w:rPr>
                <w:rFonts w:ascii="Times New Roman" w:hAnsi="Times New Roman" w:eastAsia="微软雅黑" w:cs="Times New Roman"/>
                <w:sz w:val="21"/>
                <w:szCs w:val="21"/>
                <w:lang w:eastAsia="zh-CN"/>
              </w:rPr>
              <w:t>突变</w:t>
            </w:r>
          </w:p>
        </w:tc>
      </w:tr>
      <w:tr w14:paraId="4CF6EB8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97" w:hRule="atLeast"/>
        </w:trPr>
        <w:tc>
          <w:tcPr>
            <w:tcW w:w="1712" w:type="dxa"/>
            <w:vMerge w:val="continue"/>
            <w:tcBorders>
              <w:tl2br w:val="nil"/>
              <w:tr2bl w:val="nil"/>
            </w:tcBorders>
            <w:shd w:val="clear" w:color="auto" w:fill="auto"/>
            <w:vAlign w:val="center"/>
          </w:tcPr>
          <w:p w14:paraId="2ECC456D">
            <w:pPr>
              <w:keepNext w:val="0"/>
              <w:keepLines w:val="0"/>
              <w:pageBreakBefore w:val="0"/>
              <w:widowControl w:val="0"/>
              <w:kinsoku/>
              <w:wordWrap/>
              <w:overflowPunct/>
              <w:topLinePunct w:val="0"/>
              <w:autoSpaceDE/>
              <w:autoSpaceDN/>
              <w:bidi w:val="0"/>
              <w:adjustRightInd/>
              <w:snapToGrid/>
              <w:ind w:left="119"/>
              <w:textAlignment w:val="auto"/>
              <w:rPr>
                <w:rFonts w:ascii="Times New Roman" w:hAnsi="Times New Roman" w:eastAsia="微软雅黑" w:cs="Times New Roman"/>
                <w:b/>
                <w:bCs/>
                <w:sz w:val="21"/>
                <w:szCs w:val="21"/>
                <w:lang w:eastAsia="zh-CN"/>
              </w:rPr>
            </w:pPr>
          </w:p>
        </w:tc>
        <w:tc>
          <w:tcPr>
            <w:tcW w:w="8140" w:type="dxa"/>
            <w:gridSpan w:val="2"/>
            <w:tcBorders>
              <w:tl2br w:val="nil"/>
              <w:tr2bl w:val="nil"/>
            </w:tcBorders>
            <w:shd w:val="clear" w:color="auto" w:fill="auto"/>
            <w:vAlign w:val="center"/>
          </w:tcPr>
          <w:p w14:paraId="4B300E2A">
            <w:pPr>
              <w:pStyle w:val="22"/>
              <w:keepNext w:val="0"/>
              <w:keepLines w:val="0"/>
              <w:pageBreakBefore w:val="0"/>
              <w:widowControl w:val="0"/>
              <w:kinsoku/>
              <w:wordWrap/>
              <w:overflowPunct/>
              <w:topLinePunct w:val="0"/>
              <w:autoSpaceDE/>
              <w:autoSpaceDN/>
              <w:bidi w:val="0"/>
              <w:adjustRightInd/>
              <w:snapToGrid/>
              <w:ind w:left="118"/>
              <w:textAlignment w:val="auto"/>
              <w:rPr>
                <w:rFonts w:ascii="Times New Roman" w:hAnsi="Times New Roman" w:eastAsia="微软雅黑" w:cs="Times New Roman"/>
                <w:sz w:val="21"/>
                <w:szCs w:val="21"/>
                <w:lang w:eastAsia="zh-CN"/>
              </w:rPr>
            </w:pPr>
            <w:r>
              <w:rPr>
                <w:rFonts w:hint="eastAsia" w:ascii="Times New Roman" w:hAnsi="Times New Roman" w:eastAsia="微软雅黑" w:cs="Times New Roman"/>
                <w:b/>
                <w:bCs/>
                <w:sz w:val="21"/>
                <w:szCs w:val="21"/>
                <w:lang w:eastAsia="zh-CN"/>
              </w:rPr>
              <w:t>{%tr if PDInfo != undefined %}</w:t>
            </w:r>
          </w:p>
        </w:tc>
      </w:tr>
      <w:tr w14:paraId="0C1B440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97" w:hRule="atLeast"/>
        </w:trPr>
        <w:tc>
          <w:tcPr>
            <w:tcW w:w="1712" w:type="dxa"/>
            <w:vMerge w:val="continue"/>
            <w:tcBorders>
              <w:tl2br w:val="nil"/>
              <w:tr2bl w:val="nil"/>
            </w:tcBorders>
            <w:shd w:val="clear" w:color="auto" w:fill="auto"/>
            <w:vAlign w:val="center"/>
          </w:tcPr>
          <w:p w14:paraId="7A2E7B02">
            <w:pPr>
              <w:keepNext w:val="0"/>
              <w:keepLines w:val="0"/>
              <w:pageBreakBefore w:val="0"/>
              <w:widowControl w:val="0"/>
              <w:kinsoku/>
              <w:wordWrap/>
              <w:overflowPunct/>
              <w:topLinePunct w:val="0"/>
              <w:autoSpaceDE/>
              <w:autoSpaceDN/>
              <w:bidi w:val="0"/>
              <w:adjustRightInd/>
              <w:snapToGrid/>
              <w:ind w:left="119"/>
              <w:textAlignment w:val="auto"/>
              <w:rPr>
                <w:rFonts w:ascii="Times New Roman" w:hAnsi="Times New Roman" w:eastAsia="微软雅黑" w:cs="Times New Roman"/>
                <w:b/>
                <w:bCs/>
                <w:sz w:val="21"/>
                <w:szCs w:val="21"/>
                <w:lang w:eastAsia="zh-CN"/>
              </w:rPr>
            </w:pPr>
          </w:p>
        </w:tc>
        <w:tc>
          <w:tcPr>
            <w:tcW w:w="2829" w:type="dxa"/>
            <w:tcBorders>
              <w:tl2br w:val="nil"/>
              <w:tr2bl w:val="nil"/>
            </w:tcBorders>
            <w:shd w:val="clear" w:color="auto" w:fill="auto"/>
            <w:vAlign w:val="center"/>
          </w:tcPr>
          <w:p w14:paraId="7DDEABC2">
            <w:pPr>
              <w:keepNext w:val="0"/>
              <w:keepLines w:val="0"/>
              <w:pageBreakBefore w:val="0"/>
              <w:widowControl w:val="0"/>
              <w:kinsoku/>
              <w:wordWrap/>
              <w:overflowPunct/>
              <w:topLinePunct w:val="0"/>
              <w:autoSpaceDE/>
              <w:autoSpaceDN/>
              <w:bidi w:val="0"/>
              <w:adjustRightInd/>
              <w:snapToGrid/>
              <w:ind w:left="119"/>
              <w:textAlignment w:val="auto"/>
              <w:rPr>
                <w:rFonts w:ascii="Times New Roman" w:hAnsi="Times New Roman" w:eastAsia="微软雅黑" w:cs="Times New Roman"/>
                <w:b/>
                <w:bCs/>
                <w:sz w:val="21"/>
                <w:szCs w:val="21"/>
                <w:highlight w:val="yellow"/>
                <w:lang w:eastAsia="zh-CN"/>
              </w:rPr>
            </w:pPr>
            <w:r>
              <w:rPr>
                <w:rFonts w:ascii="Times New Roman" w:hAnsi="Times New Roman" w:eastAsia="微软雅黑" w:cs="Times New Roman"/>
                <w:b/>
                <w:bCs/>
                <w:sz w:val="21"/>
                <w:szCs w:val="21"/>
              </w:rPr>
              <w:t>PD-L1蛋白表达水平</w:t>
            </w:r>
          </w:p>
        </w:tc>
        <w:tc>
          <w:tcPr>
            <w:tcW w:w="5311" w:type="dxa"/>
            <w:tcBorders>
              <w:tl2br w:val="nil"/>
              <w:tr2bl w:val="nil"/>
            </w:tcBorders>
            <w:shd w:val="clear" w:color="auto" w:fill="auto"/>
            <w:vAlign w:val="center"/>
          </w:tcPr>
          <w:p w14:paraId="3D7C2FC2">
            <w:pPr>
              <w:pStyle w:val="22"/>
              <w:keepNext w:val="0"/>
              <w:keepLines w:val="0"/>
              <w:pageBreakBefore w:val="0"/>
              <w:widowControl w:val="0"/>
              <w:kinsoku/>
              <w:wordWrap/>
              <w:overflowPunct/>
              <w:topLinePunct w:val="0"/>
              <w:autoSpaceDE/>
              <w:autoSpaceDN/>
              <w:bidi w:val="0"/>
              <w:adjustRightInd/>
              <w:snapToGrid/>
              <w:ind w:left="118"/>
              <w:textAlignment w:val="auto"/>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使用{{</w:t>
            </w:r>
            <w:r>
              <w:rPr>
                <w:rFonts w:ascii="Times New Roman" w:hAnsi="Times New Roman" w:eastAsia="微软雅黑" w:cs="Times New Roman"/>
                <w:sz w:val="21"/>
                <w:szCs w:val="21"/>
                <w:lang w:eastAsia="zh-CN"/>
              </w:rPr>
              <w:t xml:space="preserve"> PDInfo</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Detect_antibody</w:t>
            </w:r>
            <w:r>
              <w:rPr>
                <w:rFonts w:hint="eastAsia" w:ascii="Times New Roman" w:hAnsi="Times New Roman" w:eastAsia="微软雅黑" w:cs="Times New Roman"/>
                <w:sz w:val="21"/>
                <w:szCs w:val="21"/>
                <w:lang w:eastAsia="zh-CN"/>
              </w:rPr>
              <w:t xml:space="preserve"> }}抗体；T</w:t>
            </w:r>
            <w:r>
              <w:rPr>
                <w:rFonts w:ascii="Times New Roman" w:hAnsi="Times New Roman" w:eastAsia="微软雅黑" w:cs="Times New Roman"/>
                <w:sz w:val="21"/>
                <w:szCs w:val="21"/>
                <w:lang w:eastAsia="zh-CN"/>
              </w:rPr>
              <w:t>PS</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 xml:space="preserve"> </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 xml:space="preserve"> PDInfo</w:t>
            </w:r>
            <w:r>
              <w:rPr>
                <w:rFonts w:hint="eastAsia" w:ascii="Times New Roman" w:hAnsi="Times New Roman" w:eastAsia="微软雅黑" w:cs="Times New Roman"/>
                <w:sz w:val="21"/>
                <w:szCs w:val="21"/>
                <w:lang w:eastAsia="zh-CN"/>
              </w:rPr>
              <w:t>.TPS }}，</w:t>
            </w:r>
            <w:r>
              <w:rPr>
                <w:rFonts w:ascii="Times New Roman" w:hAnsi="Times New Roman" w:eastAsia="微软雅黑" w:cs="Times New Roman"/>
                <w:sz w:val="21"/>
                <w:szCs w:val="21"/>
                <w:lang w:eastAsia="zh-CN"/>
              </w:rPr>
              <w:t xml:space="preserve"> CPS </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 xml:space="preserve"> </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 xml:space="preserve"> PDInfo</w:t>
            </w:r>
            <w:r>
              <w:rPr>
                <w:rFonts w:hint="eastAsia" w:ascii="Times New Roman" w:hAnsi="Times New Roman" w:eastAsia="微软雅黑" w:cs="Times New Roman"/>
                <w:sz w:val="21"/>
                <w:szCs w:val="21"/>
                <w:lang w:eastAsia="zh-CN"/>
              </w:rPr>
              <w:t>.CPS }}</w:t>
            </w:r>
          </w:p>
        </w:tc>
      </w:tr>
      <w:tr w14:paraId="3246361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97" w:hRule="atLeast"/>
        </w:trPr>
        <w:tc>
          <w:tcPr>
            <w:tcW w:w="1712" w:type="dxa"/>
            <w:vMerge w:val="continue"/>
            <w:tcBorders>
              <w:tl2br w:val="nil"/>
              <w:tr2bl w:val="nil"/>
            </w:tcBorders>
            <w:shd w:val="clear" w:color="auto" w:fill="auto"/>
            <w:vAlign w:val="center"/>
          </w:tcPr>
          <w:p w14:paraId="25F8B8F8">
            <w:pPr>
              <w:keepNext w:val="0"/>
              <w:keepLines w:val="0"/>
              <w:pageBreakBefore w:val="0"/>
              <w:widowControl w:val="0"/>
              <w:kinsoku/>
              <w:wordWrap/>
              <w:overflowPunct/>
              <w:topLinePunct w:val="0"/>
              <w:autoSpaceDE/>
              <w:autoSpaceDN/>
              <w:bidi w:val="0"/>
              <w:adjustRightInd/>
              <w:snapToGrid/>
              <w:ind w:left="119"/>
              <w:textAlignment w:val="auto"/>
              <w:rPr>
                <w:rFonts w:ascii="Times New Roman" w:hAnsi="Times New Roman" w:eastAsia="微软雅黑" w:cs="Times New Roman"/>
                <w:b/>
                <w:bCs/>
                <w:sz w:val="21"/>
                <w:szCs w:val="21"/>
                <w:lang w:eastAsia="zh-CN"/>
              </w:rPr>
            </w:pPr>
          </w:p>
        </w:tc>
        <w:tc>
          <w:tcPr>
            <w:tcW w:w="8140" w:type="dxa"/>
            <w:gridSpan w:val="2"/>
            <w:tcBorders>
              <w:tl2br w:val="nil"/>
              <w:tr2bl w:val="nil"/>
            </w:tcBorders>
            <w:shd w:val="clear" w:color="auto" w:fill="auto"/>
            <w:vAlign w:val="center"/>
          </w:tcPr>
          <w:p w14:paraId="29B282F6">
            <w:pPr>
              <w:pStyle w:val="22"/>
              <w:keepNext w:val="0"/>
              <w:keepLines w:val="0"/>
              <w:pageBreakBefore w:val="0"/>
              <w:widowControl w:val="0"/>
              <w:kinsoku/>
              <w:wordWrap/>
              <w:overflowPunct/>
              <w:topLinePunct w:val="0"/>
              <w:autoSpaceDE/>
              <w:autoSpaceDN/>
              <w:bidi w:val="0"/>
              <w:adjustRightInd/>
              <w:snapToGrid/>
              <w:ind w:left="118"/>
              <w:textAlignment w:val="auto"/>
              <w:rPr>
                <w:rFonts w:ascii="Times New Roman" w:hAnsi="Times New Roman" w:eastAsia="微软雅黑" w:cs="Times New Roman"/>
                <w:sz w:val="21"/>
                <w:szCs w:val="21"/>
                <w:lang w:eastAsia="zh-CN"/>
              </w:rPr>
            </w:pPr>
            <w:r>
              <w:rPr>
                <w:rFonts w:hint="eastAsia" w:ascii="Times New Roman" w:hAnsi="Times New Roman" w:eastAsia="微软雅黑" w:cs="Times New Roman"/>
                <w:b/>
                <w:bCs/>
                <w:sz w:val="21"/>
                <w:szCs w:val="21"/>
                <w:lang w:eastAsia="zh-CN"/>
              </w:rPr>
              <w:t>{%tr endif %}</w:t>
            </w:r>
          </w:p>
        </w:tc>
      </w:tr>
      <w:tr w14:paraId="1DE5FD0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97" w:hRule="atLeast"/>
        </w:trPr>
        <w:tc>
          <w:tcPr>
            <w:tcW w:w="4541" w:type="dxa"/>
            <w:gridSpan w:val="2"/>
            <w:tcBorders>
              <w:tl2br w:val="nil"/>
              <w:tr2bl w:val="nil"/>
            </w:tcBorders>
            <w:shd w:val="clear" w:color="auto" w:fill="auto"/>
            <w:vAlign w:val="center"/>
          </w:tcPr>
          <w:p w14:paraId="50D8FA0B">
            <w:pPr>
              <w:pStyle w:val="22"/>
              <w:keepNext w:val="0"/>
              <w:keepLines w:val="0"/>
              <w:pageBreakBefore w:val="0"/>
              <w:widowControl w:val="0"/>
              <w:kinsoku/>
              <w:wordWrap/>
              <w:overflowPunct/>
              <w:topLinePunct w:val="0"/>
              <w:autoSpaceDE/>
              <w:autoSpaceDN/>
              <w:bidi w:val="0"/>
              <w:adjustRightInd/>
              <w:snapToGrid/>
              <w:ind w:left="119"/>
              <w:textAlignment w:val="auto"/>
              <w:rPr>
                <w:rFonts w:ascii="Times New Roman" w:hAnsi="Times New Roman" w:eastAsia="微软雅黑" w:cs="Times New Roman"/>
                <w:b/>
                <w:bCs/>
                <w:sz w:val="21"/>
                <w:szCs w:val="21"/>
              </w:rPr>
            </w:pPr>
            <w:r>
              <w:rPr>
                <w:rFonts w:ascii="Times New Roman" w:hAnsi="Times New Roman" w:eastAsia="微软雅黑" w:cs="Times New Roman"/>
                <w:b/>
                <w:bCs/>
                <w:sz w:val="21"/>
                <w:szCs w:val="21"/>
              </w:rPr>
              <w:t>肿瘤遗传风险检测</w:t>
            </w:r>
          </w:p>
        </w:tc>
        <w:tc>
          <w:tcPr>
            <w:tcW w:w="5311" w:type="dxa"/>
            <w:tcBorders>
              <w:tl2br w:val="nil"/>
              <w:tr2bl w:val="nil"/>
            </w:tcBorders>
            <w:shd w:val="clear" w:color="auto" w:fill="auto"/>
          </w:tcPr>
          <w:p w14:paraId="2E6AC6A5">
            <w:pPr>
              <w:pStyle w:val="22"/>
              <w:keepNext w:val="0"/>
              <w:keepLines w:val="0"/>
              <w:pageBreakBefore w:val="0"/>
              <w:widowControl w:val="0"/>
              <w:kinsoku/>
              <w:wordWrap/>
              <w:overflowPunct/>
              <w:topLinePunct w:val="0"/>
              <w:autoSpaceDE/>
              <w:autoSpaceDN/>
              <w:bidi w:val="0"/>
              <w:adjustRightInd/>
              <w:snapToGrid/>
              <w:spacing w:before="77"/>
              <w:ind w:left="119" w:right="119"/>
              <w:textAlignment w:val="auto"/>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共检出</w:t>
            </w:r>
            <w:r>
              <w:rPr>
                <w:rFonts w:hint="eastAsia" w:ascii="Times New Roman" w:hAnsi="Times New Roman" w:eastAsia="微软雅黑" w:cs="黑体"/>
                <w:sz w:val="21"/>
                <w:lang w:eastAsia="zh-CN"/>
              </w:rPr>
              <w:t>{{ summaryOfRresults.crCheckLineStrYF1280Size }}</w:t>
            </w:r>
            <w:r>
              <w:rPr>
                <w:rFonts w:ascii="Times New Roman" w:hAnsi="Times New Roman" w:eastAsia="微软雅黑" w:cs="Times New Roman"/>
                <w:sz w:val="21"/>
                <w:szCs w:val="21"/>
                <w:lang w:eastAsia="zh-CN"/>
              </w:rPr>
              <w:t>个胚系突变，其中</w:t>
            </w:r>
            <w:r>
              <w:rPr>
                <w:rFonts w:hint="eastAsia" w:ascii="Times New Roman" w:hAnsi="Times New Roman" w:eastAsia="微软雅黑" w:cs="黑体"/>
                <w:sz w:val="21"/>
                <w:lang w:eastAsia="zh-CN"/>
              </w:rPr>
              <w:t>{{summaryOfRresults.hasPathogenicityCount}}</w:t>
            </w:r>
            <w:r>
              <w:rPr>
                <w:rFonts w:ascii="Times New Roman" w:hAnsi="Times New Roman" w:eastAsia="微软雅黑" w:cs="Times New Roman"/>
                <w:sz w:val="21"/>
                <w:szCs w:val="21"/>
                <w:lang w:eastAsia="zh-CN"/>
              </w:rPr>
              <w:t>个为致病</w:t>
            </w:r>
            <w:r>
              <w:rPr>
                <w:rFonts w:hint="eastAsia" w:ascii="Times New Roman" w:hAnsi="Times New Roman" w:eastAsia="微软雅黑" w:cs="Times New Roman"/>
                <w:sz w:val="21"/>
                <w:szCs w:val="21"/>
                <w:lang w:eastAsia="zh-CN"/>
              </w:rPr>
              <w:t>/可能</w:t>
            </w:r>
            <w:r>
              <w:rPr>
                <w:rFonts w:ascii="Times New Roman" w:hAnsi="Times New Roman" w:eastAsia="微软雅黑" w:cs="Times New Roman"/>
                <w:sz w:val="21"/>
                <w:szCs w:val="21"/>
                <w:lang w:eastAsia="zh-CN"/>
              </w:rPr>
              <w:t>致病</w:t>
            </w:r>
            <w:r>
              <w:rPr>
                <w:rFonts w:hint="eastAsia" w:ascii="Times New Roman" w:hAnsi="Times New Roman" w:eastAsia="微软雅黑" w:cs="Times New Roman"/>
                <w:sz w:val="21"/>
                <w:szCs w:val="21"/>
                <w:lang w:eastAsia="zh-CN"/>
              </w:rPr>
              <w:t>性</w:t>
            </w:r>
            <w:r>
              <w:rPr>
                <w:rFonts w:ascii="Times New Roman" w:hAnsi="Times New Roman" w:eastAsia="微软雅黑" w:cs="Times New Roman"/>
                <w:sz w:val="21"/>
                <w:szCs w:val="21"/>
                <w:lang w:eastAsia="zh-CN"/>
              </w:rPr>
              <w:t>突变</w:t>
            </w:r>
            <w:r>
              <w:rPr>
                <w:rFonts w:hint="eastAsia" w:ascii="Times New Roman" w:hAnsi="Times New Roman" w:eastAsia="微软雅黑" w:cs="Times New Roman"/>
                <w:sz w:val="21"/>
                <w:szCs w:val="21"/>
                <w:lang w:eastAsia="zh-CN" w:bidi="ar"/>
              </w:rPr>
              <w:t>{{</w:t>
            </w:r>
            <w:r>
              <w:rPr>
                <w:rFonts w:ascii="Times New Roman" w:hAnsi="Times New Roman" w:eastAsia="微软雅黑" w:cs="Times New Roman"/>
                <w:sz w:val="21"/>
                <w:szCs w:val="21"/>
                <w:lang w:eastAsia="zh-CN" w:bidi="ar"/>
              </w:rPr>
              <w:t>crCheckDrugStr</w:t>
            </w:r>
            <w:r>
              <w:rPr>
                <w:rFonts w:hint="eastAsia" w:ascii="Times New Roman" w:hAnsi="Times New Roman" w:eastAsia="微软雅黑" w:cs="Times New Roman"/>
                <w:sz w:val="21"/>
                <w:szCs w:val="21"/>
                <w:lang w:eastAsia="zh-CN" w:bidi="ar"/>
              </w:rPr>
              <w:t>}}</w:t>
            </w:r>
          </w:p>
        </w:tc>
      </w:tr>
      <w:tr w14:paraId="20A262C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97" w:hRule="atLeast"/>
        </w:trPr>
        <w:tc>
          <w:tcPr>
            <w:tcW w:w="9852" w:type="dxa"/>
            <w:gridSpan w:val="3"/>
            <w:tcBorders>
              <w:tl2br w:val="nil"/>
              <w:tr2bl w:val="nil"/>
            </w:tcBorders>
            <w:shd w:val="clear" w:color="auto" w:fill="auto"/>
            <w:vAlign w:val="center"/>
          </w:tcPr>
          <w:p w14:paraId="46D31065">
            <w:pPr>
              <w:pStyle w:val="22"/>
              <w:keepNext w:val="0"/>
              <w:keepLines w:val="0"/>
              <w:pageBreakBefore w:val="0"/>
              <w:widowControl w:val="0"/>
              <w:kinsoku/>
              <w:wordWrap/>
              <w:overflowPunct/>
              <w:topLinePunct w:val="0"/>
              <w:autoSpaceDE/>
              <w:autoSpaceDN/>
              <w:bidi w:val="0"/>
              <w:adjustRightInd/>
              <w:snapToGrid/>
              <w:spacing w:before="77"/>
              <w:ind w:left="119" w:right="119"/>
              <w:textAlignment w:val="auto"/>
              <w:rPr>
                <w:rFonts w:ascii="Times New Roman" w:hAnsi="Times New Roman" w:eastAsia="微软雅黑" w:cs="Times New Roman"/>
                <w:sz w:val="21"/>
                <w:szCs w:val="21"/>
                <w:lang w:eastAsia="zh-CN"/>
              </w:rPr>
            </w:pPr>
            <w:r>
              <w:rPr>
                <w:rFonts w:hint="eastAsia" w:ascii="Times New Roman" w:hAnsi="Times New Roman" w:eastAsia="微软雅黑" w:cs="Times New Roman"/>
                <w:b/>
                <w:bCs/>
                <w:sz w:val="21"/>
                <w:szCs w:val="21"/>
                <w:lang w:eastAsia="zh-CN"/>
              </w:rPr>
              <w:t>{%tr if gastrointestinalStromalTumor == True %}</w:t>
            </w:r>
          </w:p>
        </w:tc>
      </w:tr>
      <w:tr w14:paraId="55F17E9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97" w:hRule="atLeast"/>
        </w:trPr>
        <w:tc>
          <w:tcPr>
            <w:tcW w:w="4541" w:type="dxa"/>
            <w:gridSpan w:val="2"/>
            <w:tcBorders>
              <w:tl2br w:val="nil"/>
              <w:tr2bl w:val="nil"/>
            </w:tcBorders>
            <w:shd w:val="clear" w:color="auto" w:fill="auto"/>
            <w:vAlign w:val="center"/>
          </w:tcPr>
          <w:p w14:paraId="2D04B0DB">
            <w:pPr>
              <w:pStyle w:val="22"/>
              <w:keepNext w:val="0"/>
              <w:keepLines w:val="0"/>
              <w:pageBreakBefore w:val="0"/>
              <w:widowControl w:val="0"/>
              <w:kinsoku/>
              <w:wordWrap/>
              <w:overflowPunct/>
              <w:topLinePunct w:val="0"/>
              <w:autoSpaceDE/>
              <w:autoSpaceDN/>
              <w:bidi w:val="0"/>
              <w:adjustRightInd/>
              <w:snapToGrid/>
              <w:ind w:left="119"/>
              <w:textAlignment w:val="auto"/>
              <w:rPr>
                <w:rFonts w:ascii="Times New Roman" w:hAnsi="Times New Roman" w:eastAsia="微软雅黑" w:cs="Times New Roman"/>
                <w:b/>
                <w:bCs/>
                <w:sz w:val="21"/>
                <w:szCs w:val="21"/>
                <w:lang w:eastAsia="zh-CN"/>
              </w:rPr>
            </w:pPr>
            <w:r>
              <w:rPr>
                <w:rFonts w:ascii="Times New Roman" w:hAnsi="Times New Roman" w:eastAsia="微软雅黑" w:cs="Times New Roman"/>
                <w:b/>
                <w:bCs/>
                <w:sz w:val="21"/>
                <w:szCs w:val="21"/>
                <w:lang w:eastAsia="zh-CN"/>
              </w:rPr>
              <w:t>化疗药物检测</w:t>
            </w:r>
          </w:p>
        </w:tc>
        <w:tc>
          <w:tcPr>
            <w:tcW w:w="5311" w:type="dxa"/>
            <w:tcBorders>
              <w:tl2br w:val="nil"/>
              <w:tr2bl w:val="nil"/>
            </w:tcBorders>
            <w:shd w:val="clear" w:color="auto" w:fill="auto"/>
          </w:tcPr>
          <w:p w14:paraId="75F8A57E">
            <w:pPr>
              <w:pStyle w:val="22"/>
              <w:keepNext w:val="0"/>
              <w:keepLines w:val="0"/>
              <w:pageBreakBefore w:val="0"/>
              <w:widowControl w:val="0"/>
              <w:kinsoku/>
              <w:wordWrap/>
              <w:overflowPunct/>
              <w:topLinePunct w:val="0"/>
              <w:autoSpaceDE/>
              <w:autoSpaceDN/>
              <w:bidi w:val="0"/>
              <w:adjustRightInd/>
              <w:snapToGrid/>
              <w:spacing w:before="77"/>
              <w:ind w:left="119" w:right="119"/>
              <w:textAlignment w:val="auto"/>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详见</w:t>
            </w:r>
            <w:r>
              <w:rPr>
                <w:rFonts w:hint="eastAsia" w:ascii="微软雅黑" w:hAnsi="微软雅黑" w:eastAsia="微软雅黑" w:cs="微软雅黑"/>
                <w:sz w:val="21"/>
                <w:szCs w:val="21"/>
                <w:lang w:eastAsia="zh-CN"/>
              </w:rPr>
              <w:t>“</w:t>
            </w:r>
            <w:r>
              <w:rPr>
                <w:rFonts w:ascii="Times New Roman" w:hAnsi="Times New Roman" w:eastAsia="微软雅黑" w:cs="Times New Roman"/>
                <w:sz w:val="21"/>
                <w:szCs w:val="21"/>
                <w:lang w:eastAsia="zh-CN"/>
              </w:rPr>
              <w:t>化疗药物检测解析</w:t>
            </w:r>
            <w:r>
              <w:rPr>
                <w:rFonts w:hint="eastAsia" w:ascii="微软雅黑" w:hAnsi="微软雅黑" w:eastAsia="微软雅黑" w:cs="微软雅黑"/>
                <w:sz w:val="21"/>
                <w:szCs w:val="21"/>
                <w:lang w:eastAsia="zh-CN"/>
              </w:rPr>
              <w:t>”</w:t>
            </w:r>
            <w:r>
              <w:rPr>
                <w:rFonts w:ascii="Times New Roman" w:hAnsi="Times New Roman" w:eastAsia="微软雅黑" w:cs="Times New Roman"/>
                <w:sz w:val="21"/>
                <w:szCs w:val="21"/>
                <w:lang w:eastAsia="zh-CN"/>
              </w:rPr>
              <w:t>部分</w:t>
            </w:r>
          </w:p>
        </w:tc>
      </w:tr>
      <w:tr w14:paraId="6BAB659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97" w:hRule="atLeast"/>
        </w:trPr>
        <w:tc>
          <w:tcPr>
            <w:tcW w:w="9852" w:type="dxa"/>
            <w:gridSpan w:val="3"/>
            <w:tcBorders>
              <w:tl2br w:val="nil"/>
              <w:tr2bl w:val="nil"/>
            </w:tcBorders>
            <w:shd w:val="clear" w:color="auto" w:fill="auto"/>
            <w:vAlign w:val="center"/>
          </w:tcPr>
          <w:p w14:paraId="306431D8">
            <w:pPr>
              <w:pStyle w:val="22"/>
              <w:keepNext w:val="0"/>
              <w:keepLines w:val="0"/>
              <w:pageBreakBefore w:val="0"/>
              <w:widowControl w:val="0"/>
              <w:kinsoku/>
              <w:wordWrap/>
              <w:overflowPunct/>
              <w:topLinePunct w:val="0"/>
              <w:autoSpaceDE/>
              <w:autoSpaceDN/>
              <w:bidi w:val="0"/>
              <w:adjustRightInd/>
              <w:snapToGrid/>
              <w:spacing w:before="77"/>
              <w:ind w:left="119" w:right="119"/>
              <w:textAlignment w:val="auto"/>
              <w:rPr>
                <w:rFonts w:ascii="Times New Roman" w:hAnsi="Times New Roman" w:eastAsia="微软雅黑" w:cs="Times New Roman"/>
                <w:sz w:val="21"/>
                <w:szCs w:val="21"/>
                <w:lang w:eastAsia="zh-CN"/>
              </w:rPr>
            </w:pPr>
            <w:r>
              <w:rPr>
                <w:rFonts w:hint="eastAsia" w:ascii="Times New Roman" w:hAnsi="Times New Roman" w:eastAsia="微软雅黑" w:cs="黑体"/>
                <w:b/>
                <w:bCs/>
                <w:sz w:val="21"/>
                <w:lang w:eastAsia="zh-CN"/>
              </w:rPr>
              <w:t>{%tr endif %}</w:t>
            </w:r>
          </w:p>
        </w:tc>
      </w:tr>
      <w:tr w14:paraId="7EAD526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97" w:hRule="atLeast"/>
        </w:trPr>
        <w:tc>
          <w:tcPr>
            <w:tcW w:w="4541" w:type="dxa"/>
            <w:gridSpan w:val="2"/>
            <w:tcBorders>
              <w:tl2br w:val="nil"/>
              <w:tr2bl w:val="nil"/>
            </w:tcBorders>
            <w:shd w:val="clear" w:color="auto" w:fill="auto"/>
            <w:vAlign w:val="center"/>
          </w:tcPr>
          <w:p w14:paraId="4F1611A3">
            <w:pPr>
              <w:pStyle w:val="22"/>
              <w:keepNext w:val="0"/>
              <w:keepLines w:val="0"/>
              <w:pageBreakBefore w:val="0"/>
              <w:widowControl w:val="0"/>
              <w:kinsoku/>
              <w:wordWrap/>
              <w:overflowPunct/>
              <w:topLinePunct w:val="0"/>
              <w:autoSpaceDE/>
              <w:autoSpaceDN/>
              <w:bidi w:val="0"/>
              <w:adjustRightInd/>
              <w:snapToGrid/>
              <w:ind w:left="119"/>
              <w:textAlignment w:val="auto"/>
              <w:rPr>
                <w:rFonts w:ascii="Times New Roman" w:hAnsi="Times New Roman" w:eastAsia="微软雅黑" w:cs="Times New Roman"/>
                <w:sz w:val="21"/>
                <w:szCs w:val="21"/>
              </w:rPr>
            </w:pPr>
            <w:r>
              <w:rPr>
                <w:rFonts w:ascii="Times New Roman" w:hAnsi="Times New Roman" w:eastAsia="微软雅黑" w:cs="Times New Roman"/>
                <w:b/>
                <w:bCs/>
                <w:sz w:val="21"/>
                <w:szCs w:val="21"/>
              </w:rPr>
              <w:t>样品总体质量评估</w:t>
            </w:r>
          </w:p>
        </w:tc>
        <w:tc>
          <w:tcPr>
            <w:tcW w:w="5311" w:type="dxa"/>
            <w:tcBorders>
              <w:tl2br w:val="nil"/>
              <w:tr2bl w:val="nil"/>
            </w:tcBorders>
            <w:shd w:val="clear" w:color="auto" w:fill="auto"/>
            <w:vAlign w:val="center"/>
          </w:tcPr>
          <w:p w14:paraId="7F0E54ED">
            <w:pPr>
              <w:pStyle w:val="22"/>
              <w:keepNext w:val="0"/>
              <w:keepLines w:val="0"/>
              <w:pageBreakBefore w:val="0"/>
              <w:widowControl w:val="0"/>
              <w:kinsoku/>
              <w:wordWrap/>
              <w:overflowPunct/>
              <w:topLinePunct w:val="0"/>
              <w:autoSpaceDE/>
              <w:autoSpaceDN/>
              <w:bidi w:val="0"/>
              <w:adjustRightInd/>
              <w:snapToGrid/>
              <w:ind w:left="119" w:right="119"/>
              <w:jc w:val="both"/>
              <w:textAlignment w:val="auto"/>
              <w:rPr>
                <w:rFonts w:ascii="Times New Roman" w:hAnsi="Times New Roman" w:eastAsia="微软雅黑" w:cs="Times New Roman"/>
                <w:sz w:val="21"/>
                <w:szCs w:val="21"/>
                <w:lang w:eastAsia="zh-CN"/>
              </w:rPr>
            </w:pPr>
            <w:r>
              <w:rPr>
                <w:rFonts w:hint="eastAsia" w:ascii="Times New Roman" w:hAnsi="Times New Roman" w:eastAsia="微软雅黑" w:cs="黑体"/>
                <w:sz w:val="21"/>
                <w:lang w:eastAsia="zh-CN"/>
              </w:rPr>
              <w:t xml:space="preserve">{{ </w:t>
            </w:r>
            <w:r>
              <w:rPr>
                <w:rFonts w:ascii="Times New Roman" w:hAnsi="Times New Roman" w:eastAsia="微软雅黑" w:cs="黑体"/>
                <w:sz w:val="21"/>
                <w:lang w:eastAsia="zh-CN"/>
              </w:rPr>
              <w:t>overall_quality_assessment</w:t>
            </w:r>
            <w:r>
              <w:rPr>
                <w:rFonts w:hint="eastAsia" w:ascii="Times New Roman" w:hAnsi="Times New Roman" w:eastAsia="微软雅黑" w:cs="黑体"/>
                <w:sz w:val="21"/>
                <w:lang w:eastAsia="zh-CN"/>
              </w:rPr>
              <w:t xml:space="preserve"> }}</w:t>
            </w:r>
          </w:p>
        </w:tc>
      </w:tr>
    </w:tbl>
    <w:p w14:paraId="6C6591CB">
      <w:pPr>
        <w:rPr>
          <w:rFonts w:ascii="Times New Roman" w:hAnsi="Times New Roman" w:eastAsia="微软雅黑" w:cs="Times New Roman"/>
          <w:b/>
          <w:bCs/>
          <w:sz w:val="18"/>
          <w:szCs w:val="18"/>
        </w:rPr>
      </w:pPr>
      <w:bookmarkStart w:id="36" w:name="_Toc14270"/>
      <w:bookmarkStart w:id="37" w:name="_Toc21059"/>
      <w:r>
        <w:rPr>
          <w:rFonts w:hint="eastAsia" w:ascii="微软雅黑" w:hAnsi="微软雅黑" w:eastAsia="微软雅黑" w:cs="微软雅黑"/>
          <w:b/>
          <w:bCs/>
          <w:sz w:val="18"/>
          <w:szCs w:val="18"/>
          <w:lang w:eastAsia="zh-CN" w:bidi="ar"/>
        </w:rPr>
        <w:t>注</w:t>
      </w:r>
      <w:r>
        <w:rPr>
          <w:rFonts w:ascii="微软雅黑" w:hAnsi="微软雅黑" w:eastAsia="微软雅黑" w:cs="微软雅黑"/>
          <w:b/>
          <w:bCs/>
          <w:sz w:val="18"/>
          <w:szCs w:val="18"/>
          <w:lang w:eastAsia="zh-CN" w:bidi="ar"/>
        </w:rPr>
        <w:t>：</w:t>
      </w:r>
    </w:p>
    <w:p w14:paraId="3D7B9D93">
      <w:pPr>
        <w:numPr>
          <w:ilvl w:val="0"/>
          <w:numId w:val="6"/>
        </w:numPr>
        <w:rPr>
          <w:rFonts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本报告为基因检测结果，基因、药物等信息列举未按照重要性排序。</w:t>
      </w:r>
    </w:p>
    <w:p w14:paraId="0F48C0AC">
      <w:pPr>
        <w:numPr>
          <w:ilvl w:val="0"/>
          <w:numId w:val="6"/>
        </w:numPr>
        <w:rPr>
          <w:rFonts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检测结果仅供科学研究和临床用药参考，具体治疗方案请咨询主治医生。</w:t>
      </w:r>
    </w:p>
    <w:p w14:paraId="0318E784">
      <w:pPr>
        <w:numPr>
          <w:ilvl w:val="0"/>
          <w:numId w:val="6"/>
        </w:numPr>
        <w:rPr>
          <w:rFonts w:hint="eastAsia"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本报告只对本次采集样本负责，如有疑问，请在7个工作日内与我们联系。</w:t>
      </w:r>
    </w:p>
    <w:bookmarkEnd w:id="36"/>
    <w:bookmarkEnd w:id="37"/>
    <w:p w14:paraId="31C6ED27">
      <w:pPr>
        <w:rPr>
          <w:rFonts w:hint="default" w:ascii="Times New Roman" w:hAnsi="Times New Roman" w:eastAsia="微软雅黑" w:cs="Times New Roman"/>
          <w:sz w:val="24"/>
          <w:szCs w:val="24"/>
          <w:lang w:val="en-US" w:eastAsia="zh-CN"/>
        </w:rPr>
      </w:pPr>
      <w:bookmarkStart w:id="38" w:name="_Toc19430"/>
      <w:bookmarkStart w:id="39" w:name="_Toc149837255"/>
      <w:bookmarkStart w:id="40" w:name="_Toc19898_WPSOffice_Level1"/>
      <w:bookmarkStart w:id="41" w:name="_Toc14062"/>
      <w:bookmarkStart w:id="42" w:name="_Toc19184"/>
      <w:bookmarkStart w:id="43" w:name="_Toc2781"/>
      <w:bookmarkStart w:id="44" w:name="_Toc20136_WPSOffice_Level1"/>
      <w:bookmarkStart w:id="45" w:name="_Toc12381"/>
      <w:bookmarkStart w:id="46" w:name="_Toc284"/>
      <w:bookmarkStart w:id="47" w:name="_Toc22132"/>
      <w:r>
        <w:rPr>
          <w:rFonts w:hint="eastAsia" w:ascii="Times New Roman" w:hAnsi="Times New Roman" w:eastAsia="微软雅黑" w:cs="Times New Roman"/>
          <w:sz w:val="24"/>
          <w:szCs w:val="24"/>
          <w:lang w:eastAsia="zh-CN"/>
        </w:rPr>
        <w:t xml:space="preserve">{% if testedby == </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1</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 xml:space="preserve"> %}</w:t>
      </w:r>
    </w:p>
    <w:p w14:paraId="04195077">
      <w:pPr>
        <w:rPr>
          <w:lang w:eastAsia="zh-CN"/>
        </w:rPr>
      </w:pPr>
    </w:p>
    <w:tbl>
      <w:tblPr>
        <w:tblStyle w:val="33"/>
        <w:tblW w:w="6772" w:type="dxa"/>
        <w:jc w:val="right"/>
        <w:tblLayout w:type="fixed"/>
        <w:tblCellMar>
          <w:top w:w="0" w:type="dxa"/>
          <w:left w:w="0" w:type="dxa"/>
          <w:bottom w:w="0" w:type="dxa"/>
          <w:right w:w="0" w:type="dxa"/>
        </w:tblCellMar>
      </w:tblPr>
      <w:tblGrid>
        <w:gridCol w:w="1272"/>
        <w:gridCol w:w="2040"/>
        <w:gridCol w:w="1166"/>
        <w:gridCol w:w="2294"/>
      </w:tblGrid>
      <w:tr w14:paraId="2B1747D7">
        <w:tblPrEx>
          <w:tblCellMar>
            <w:top w:w="0" w:type="dxa"/>
            <w:left w:w="0" w:type="dxa"/>
            <w:bottom w:w="0" w:type="dxa"/>
            <w:right w:w="0" w:type="dxa"/>
          </w:tblCellMar>
        </w:tblPrEx>
        <w:trPr>
          <w:trHeight w:val="680" w:hRule="exact"/>
          <w:jc w:val="right"/>
        </w:trPr>
        <w:tc>
          <w:tcPr>
            <w:tcW w:w="1272" w:type="dxa"/>
            <w:vAlign w:val="center"/>
          </w:tcPr>
          <w:p w14:paraId="60E8C3F2">
            <w:pPr>
              <w:pStyle w:val="22"/>
              <w:spacing w:before="13"/>
              <w:ind w:left="13" w:right="95"/>
              <w:jc w:val="both"/>
              <w:rPr>
                <w:rFonts w:ascii="Times New Roman" w:hAnsi="Times New Roman" w:cs="Times New Roman"/>
                <w:b/>
                <w:sz w:val="24"/>
                <w:szCs w:val="24"/>
              </w:rPr>
            </w:pPr>
            <w:r>
              <w:rPr>
                <w:rFonts w:ascii="Times New Roman" w:hAnsi="Times New Roman" w:cs="Times New Roman"/>
                <w:b/>
                <w:sz w:val="24"/>
                <w:szCs w:val="24"/>
              </w:rPr>
              <w:t>检测人：</w:t>
            </w:r>
          </w:p>
        </w:tc>
        <w:tc>
          <w:tcPr>
            <w:tcW w:w="2040" w:type="dxa"/>
            <w:vAlign w:val="center"/>
          </w:tcPr>
          <w:p w14:paraId="251E8B55">
            <w:pPr>
              <w:pStyle w:val="22"/>
              <w:spacing w:before="13"/>
              <w:jc w:val="both"/>
              <w:rPr>
                <w:rFonts w:ascii="Times New Roman" w:hAnsi="Times New Roman" w:cs="Times New Roman"/>
                <w:b/>
                <w:sz w:val="24"/>
                <w:szCs w:val="24"/>
              </w:rPr>
            </w:pPr>
            <w:r>
              <w:rPr>
                <w:rFonts w:hint="eastAsia" w:ascii="Times New Roman" w:hAnsi="Times New Roman" w:cs="Times New Roman"/>
                <w:b/>
                <w:sz w:val="24"/>
                <w:szCs w:val="24"/>
              </w:rPr>
              <w:t>{{"ty_tianjin1"|sign(64,28)}}</w:t>
            </w:r>
          </w:p>
        </w:tc>
        <w:tc>
          <w:tcPr>
            <w:tcW w:w="1166" w:type="dxa"/>
            <w:vAlign w:val="center"/>
          </w:tcPr>
          <w:p w14:paraId="7D982F5F">
            <w:pPr>
              <w:pStyle w:val="22"/>
              <w:spacing w:before="13"/>
              <w:jc w:val="both"/>
              <w:rPr>
                <w:rFonts w:ascii="Times New Roman" w:hAnsi="Times New Roman" w:cs="Times New Roman"/>
                <w:b/>
                <w:sz w:val="24"/>
                <w:szCs w:val="24"/>
              </w:rPr>
            </w:pPr>
            <w:r>
              <w:rPr>
                <w:rFonts w:ascii="Times New Roman" w:hAnsi="Times New Roman" w:cs="Times New Roman"/>
                <w:b/>
                <w:sz w:val="24"/>
                <w:szCs w:val="24"/>
              </w:rPr>
              <w:t>复核人</w:t>
            </w:r>
            <w:r>
              <w:rPr>
                <w:rFonts w:ascii="Times New Roman" w:hAnsi="Times New Roman" w:cs="Times New Roman"/>
                <w:b/>
                <w:sz w:val="24"/>
                <w:szCs w:val="24"/>
                <w:lang w:eastAsia="zh-CN"/>
              </w:rPr>
              <w:t>：</w:t>
            </w:r>
          </w:p>
        </w:tc>
        <w:tc>
          <w:tcPr>
            <w:tcW w:w="2294" w:type="dxa"/>
            <w:vAlign w:val="center"/>
          </w:tcPr>
          <w:p w14:paraId="258DE98F">
            <w:pPr>
              <w:pStyle w:val="22"/>
              <w:spacing w:before="13"/>
              <w:ind w:right="15"/>
              <w:jc w:val="both"/>
              <w:rPr>
                <w:rFonts w:ascii="Times New Roman" w:hAnsi="Times New Roman" w:cs="Times New Roman"/>
                <w:b/>
                <w:sz w:val="24"/>
                <w:szCs w:val="24"/>
              </w:rPr>
            </w:pPr>
            <w:r>
              <w:rPr>
                <w:rFonts w:hint="eastAsia" w:ascii="Times New Roman" w:hAnsi="Times New Roman" w:cs="Times New Roman"/>
                <w:b/>
                <w:sz w:val="24"/>
                <w:szCs w:val="24"/>
              </w:rPr>
              <w:t>{{"ty_tianjin2"|sign(59,34)}}</w:t>
            </w:r>
            <w:r>
              <w:rPr>
                <w:sz w:val="18"/>
              </w:rPr>
              <w:drawing>
                <wp:anchor distT="0" distB="0" distL="114300" distR="114300" simplePos="0" relativeHeight="251664384" behindDoc="0" locked="0" layoutInCell="1" allowOverlap="1">
                  <wp:simplePos x="0" y="0"/>
                  <wp:positionH relativeFrom="column">
                    <wp:posOffset>-398145</wp:posOffset>
                  </wp:positionH>
                  <wp:positionV relativeFrom="paragraph">
                    <wp:posOffset>-311785</wp:posOffset>
                  </wp:positionV>
                  <wp:extent cx="1443355" cy="1443355"/>
                  <wp:effectExtent l="0" t="0" r="4445" b="4445"/>
                  <wp:wrapNone/>
                  <wp:docPr id="21" name="图片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 name="图片 25"/>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a:xfrm>
                            <a:off x="0" y="0"/>
                            <a:ext cx="1443355" cy="1443355"/>
                          </a:xfrm>
                          <a:prstGeom prst="rect">
                            <a:avLst/>
                          </a:prstGeom>
                          <a:noFill/>
                          <a:ln>
                            <a:noFill/>
                          </a:ln>
                        </pic:spPr>
                      </pic:pic>
                    </a:graphicData>
                  </a:graphic>
                </wp:anchor>
              </w:drawing>
            </w:r>
          </w:p>
        </w:tc>
      </w:tr>
      <w:tr w14:paraId="5DBB37C5">
        <w:tblPrEx>
          <w:tblCellMar>
            <w:top w:w="0" w:type="dxa"/>
            <w:left w:w="0" w:type="dxa"/>
            <w:bottom w:w="0" w:type="dxa"/>
            <w:right w:w="0" w:type="dxa"/>
          </w:tblCellMar>
        </w:tblPrEx>
        <w:trPr>
          <w:trHeight w:val="457" w:hRule="exact"/>
          <w:jc w:val="right"/>
        </w:trPr>
        <w:tc>
          <w:tcPr>
            <w:tcW w:w="1272" w:type="dxa"/>
            <w:vAlign w:val="center"/>
          </w:tcPr>
          <w:p w14:paraId="7E8D293A">
            <w:pPr>
              <w:pStyle w:val="22"/>
              <w:spacing w:line="341" w:lineRule="exact"/>
              <w:ind w:left="13" w:right="165"/>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040" w:type="dxa"/>
            <w:vAlign w:val="center"/>
          </w:tcPr>
          <w:p w14:paraId="625C0E7A">
            <w:pPr>
              <w:pStyle w:val="22"/>
              <w:spacing w:line="363" w:lineRule="exact"/>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c>
          <w:tcPr>
            <w:tcW w:w="1166" w:type="dxa"/>
            <w:vAlign w:val="center"/>
          </w:tcPr>
          <w:p w14:paraId="5F472428">
            <w:pPr>
              <w:pStyle w:val="22"/>
              <w:spacing w:line="341" w:lineRule="exact"/>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294" w:type="dxa"/>
            <w:vAlign w:val="center"/>
          </w:tcPr>
          <w:p w14:paraId="7D2E0957">
            <w:pPr>
              <w:pStyle w:val="22"/>
              <w:spacing w:line="363" w:lineRule="exact"/>
              <w:ind w:right="15"/>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r>
    </w:tbl>
    <w:p w14:paraId="5C117E1B">
      <w:pPr>
        <w:rPr>
          <w:rFonts w:ascii="Times New Roman" w:hAnsi="Times New Roman" w:eastAsia="微软雅黑" w:cs="Times New Roman"/>
          <w:sz w:val="24"/>
          <w:szCs w:val="24"/>
          <w:lang w:eastAsia="zh-CN"/>
        </w:rPr>
      </w:pPr>
      <w:r>
        <w:rPr>
          <w:rFonts w:hint="eastAsia" w:ascii="Times New Roman" w:hAnsi="Times New Roman" w:eastAsia="微软雅黑" w:cs="Times New Roman"/>
          <w:sz w:val="24"/>
          <w:szCs w:val="24"/>
          <w:lang w:eastAsia="zh-CN"/>
        </w:rPr>
        <w:t xml:space="preserve">{% endif %}{% if testedby == </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2</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 xml:space="preserve"> %}</w:t>
      </w:r>
    </w:p>
    <w:p w14:paraId="27E52C29">
      <w:pPr>
        <w:rPr>
          <w:rFonts w:hint="default"/>
          <w:sz w:val="24"/>
          <w:lang w:val="en-US" w:eastAsia="zh-CN"/>
        </w:rPr>
      </w:pPr>
    </w:p>
    <w:p w14:paraId="0D32B89C">
      <w:pPr>
        <w:rPr>
          <w:sz w:val="24"/>
          <w:lang w:eastAsia="zh-CN"/>
        </w:rPr>
      </w:pPr>
    </w:p>
    <w:tbl>
      <w:tblPr>
        <w:tblStyle w:val="33"/>
        <w:tblW w:w="6772" w:type="dxa"/>
        <w:jc w:val="right"/>
        <w:tblLayout w:type="fixed"/>
        <w:tblCellMar>
          <w:top w:w="0" w:type="dxa"/>
          <w:left w:w="0" w:type="dxa"/>
          <w:bottom w:w="0" w:type="dxa"/>
          <w:right w:w="0" w:type="dxa"/>
        </w:tblCellMar>
      </w:tblPr>
      <w:tblGrid>
        <w:gridCol w:w="1272"/>
        <w:gridCol w:w="2040"/>
        <w:gridCol w:w="1166"/>
        <w:gridCol w:w="2294"/>
      </w:tblGrid>
      <w:tr w14:paraId="1F15458B">
        <w:tblPrEx>
          <w:tblCellMar>
            <w:top w:w="0" w:type="dxa"/>
            <w:left w:w="0" w:type="dxa"/>
            <w:bottom w:w="0" w:type="dxa"/>
            <w:right w:w="0" w:type="dxa"/>
          </w:tblCellMar>
        </w:tblPrEx>
        <w:trPr>
          <w:trHeight w:val="680" w:hRule="exact"/>
          <w:jc w:val="right"/>
        </w:trPr>
        <w:tc>
          <w:tcPr>
            <w:tcW w:w="1272" w:type="dxa"/>
            <w:vAlign w:val="center"/>
          </w:tcPr>
          <w:p w14:paraId="12A328F7">
            <w:pPr>
              <w:pStyle w:val="22"/>
              <w:spacing w:before="13"/>
              <w:ind w:left="13" w:right="95"/>
              <w:jc w:val="both"/>
              <w:rPr>
                <w:rFonts w:ascii="Times New Roman" w:hAnsi="Times New Roman" w:cs="Times New Roman"/>
                <w:b/>
                <w:sz w:val="24"/>
                <w:szCs w:val="24"/>
              </w:rPr>
            </w:pPr>
            <w:r>
              <w:rPr>
                <w:rFonts w:ascii="Times New Roman" w:hAnsi="Times New Roman" w:cs="Times New Roman"/>
                <w:b/>
                <w:sz w:val="24"/>
                <w:szCs w:val="24"/>
              </w:rPr>
              <w:t>检测人：</w:t>
            </w:r>
          </w:p>
        </w:tc>
        <w:tc>
          <w:tcPr>
            <w:tcW w:w="2040" w:type="dxa"/>
            <w:vAlign w:val="center"/>
          </w:tcPr>
          <w:p w14:paraId="6DB7773F">
            <w:pPr>
              <w:pStyle w:val="22"/>
              <w:spacing w:before="13"/>
              <w:jc w:val="both"/>
              <w:rPr>
                <w:rFonts w:ascii="Times New Roman" w:hAnsi="Times New Roman" w:cs="Times New Roman"/>
                <w:b/>
                <w:sz w:val="24"/>
                <w:szCs w:val="24"/>
              </w:rPr>
            </w:pPr>
            <w:r>
              <w:rPr>
                <w:rFonts w:hint="eastAsia" w:ascii="Times New Roman" w:hAnsi="Times New Roman" w:cs="Times New Roman"/>
                <w:b/>
                <w:sz w:val="24"/>
                <w:szCs w:val="24"/>
              </w:rPr>
              <w:t>{{"ty_guangzhou1"|sign(62,34)}}</w:t>
            </w:r>
          </w:p>
        </w:tc>
        <w:tc>
          <w:tcPr>
            <w:tcW w:w="1166" w:type="dxa"/>
            <w:vAlign w:val="center"/>
          </w:tcPr>
          <w:p w14:paraId="1420D3B8">
            <w:pPr>
              <w:pStyle w:val="22"/>
              <w:spacing w:before="13"/>
              <w:jc w:val="both"/>
              <w:rPr>
                <w:rFonts w:ascii="Times New Roman" w:hAnsi="Times New Roman" w:cs="Times New Roman"/>
                <w:b/>
                <w:sz w:val="24"/>
                <w:szCs w:val="24"/>
              </w:rPr>
            </w:pPr>
            <w:r>
              <w:rPr>
                <w:rFonts w:ascii="Times New Roman" w:hAnsi="Times New Roman" w:cs="Times New Roman"/>
                <w:b/>
                <w:sz w:val="24"/>
                <w:szCs w:val="24"/>
              </w:rPr>
              <w:t>复核人</w:t>
            </w:r>
            <w:r>
              <w:rPr>
                <w:rFonts w:ascii="Times New Roman" w:hAnsi="Times New Roman" w:cs="Times New Roman"/>
                <w:b/>
                <w:sz w:val="24"/>
                <w:szCs w:val="24"/>
                <w:lang w:eastAsia="zh-CN"/>
              </w:rPr>
              <w:t>：</w:t>
            </w:r>
          </w:p>
        </w:tc>
        <w:tc>
          <w:tcPr>
            <w:tcW w:w="2294" w:type="dxa"/>
            <w:vAlign w:val="center"/>
          </w:tcPr>
          <w:p w14:paraId="54AFD6CC">
            <w:pPr>
              <w:pStyle w:val="22"/>
              <w:spacing w:before="13"/>
              <w:ind w:right="15"/>
              <w:jc w:val="both"/>
              <w:rPr>
                <w:rFonts w:ascii="Times New Roman" w:hAnsi="Times New Roman" w:cs="Times New Roman"/>
                <w:b/>
                <w:sz w:val="24"/>
                <w:szCs w:val="24"/>
              </w:rPr>
            </w:pPr>
            <w:r>
              <w:rPr>
                <w:rFonts w:hint="eastAsia" w:ascii="Times New Roman" w:hAnsi="Times New Roman" w:cs="Times New Roman"/>
                <w:b/>
                <w:sz w:val="24"/>
                <w:szCs w:val="24"/>
              </w:rPr>
              <w:t>{{"ty_guangzhou2"|sign(59,34)}}</w:t>
            </w:r>
            <w:r>
              <w:rPr>
                <w:sz w:val="24"/>
              </w:rPr>
              <w:drawing>
                <wp:anchor distT="0" distB="0" distL="114300" distR="114300" simplePos="0" relativeHeight="251665408" behindDoc="0" locked="0" layoutInCell="1" allowOverlap="1">
                  <wp:simplePos x="0" y="0"/>
                  <wp:positionH relativeFrom="column">
                    <wp:posOffset>-375285</wp:posOffset>
                  </wp:positionH>
                  <wp:positionV relativeFrom="paragraph">
                    <wp:posOffset>-391795</wp:posOffset>
                  </wp:positionV>
                  <wp:extent cx="1443355" cy="1443355"/>
                  <wp:effectExtent l="0" t="0" r="4445" b="4445"/>
                  <wp:wrapNone/>
                  <wp:docPr id="2" name="图片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图片 25"/>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a:xfrm>
                            <a:off x="0" y="0"/>
                            <a:ext cx="1443355" cy="1443355"/>
                          </a:xfrm>
                          <a:prstGeom prst="rect">
                            <a:avLst/>
                          </a:prstGeom>
                          <a:noFill/>
                          <a:ln>
                            <a:noFill/>
                          </a:ln>
                        </pic:spPr>
                      </pic:pic>
                    </a:graphicData>
                  </a:graphic>
                </wp:anchor>
              </w:drawing>
            </w:r>
          </w:p>
        </w:tc>
      </w:tr>
      <w:tr w14:paraId="39F2F582">
        <w:tblPrEx>
          <w:tblCellMar>
            <w:top w:w="0" w:type="dxa"/>
            <w:left w:w="0" w:type="dxa"/>
            <w:bottom w:w="0" w:type="dxa"/>
            <w:right w:w="0" w:type="dxa"/>
          </w:tblCellMar>
        </w:tblPrEx>
        <w:trPr>
          <w:trHeight w:val="457" w:hRule="exact"/>
          <w:jc w:val="right"/>
        </w:trPr>
        <w:tc>
          <w:tcPr>
            <w:tcW w:w="1272" w:type="dxa"/>
            <w:vAlign w:val="center"/>
          </w:tcPr>
          <w:p w14:paraId="0E20F947">
            <w:pPr>
              <w:pStyle w:val="22"/>
              <w:spacing w:line="341" w:lineRule="exact"/>
              <w:ind w:left="13" w:right="165"/>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040" w:type="dxa"/>
            <w:vAlign w:val="center"/>
          </w:tcPr>
          <w:p w14:paraId="60C8B6BE">
            <w:pPr>
              <w:pStyle w:val="22"/>
              <w:spacing w:line="363" w:lineRule="exact"/>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c>
          <w:tcPr>
            <w:tcW w:w="1166" w:type="dxa"/>
            <w:vAlign w:val="center"/>
          </w:tcPr>
          <w:p w14:paraId="14CE6294">
            <w:pPr>
              <w:pStyle w:val="22"/>
              <w:spacing w:line="341" w:lineRule="exact"/>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294" w:type="dxa"/>
            <w:vAlign w:val="center"/>
          </w:tcPr>
          <w:p w14:paraId="4CD5E991">
            <w:pPr>
              <w:pStyle w:val="22"/>
              <w:spacing w:line="363" w:lineRule="exact"/>
              <w:ind w:right="15"/>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r>
    </w:tbl>
    <w:p w14:paraId="4C34356D">
      <w:pPr>
        <w:numPr>
          <w:ilvl w:val="0"/>
          <w:numId w:val="0"/>
        </w:numPr>
        <w:rPr>
          <w:rFonts w:hint="eastAsia" w:ascii="Times New Roman" w:hAnsi="Times New Roman" w:eastAsia="微软雅黑" w:cs="Times New Roman"/>
          <w:sz w:val="24"/>
          <w:szCs w:val="24"/>
          <w:lang w:eastAsia="zh-CN"/>
        </w:rPr>
      </w:pPr>
      <w:r>
        <w:rPr>
          <w:rFonts w:hint="eastAsia" w:ascii="Times New Roman" w:hAnsi="Times New Roman" w:eastAsia="微软雅黑" w:cs="Times New Roman"/>
          <w:sz w:val="24"/>
          <w:szCs w:val="24"/>
          <w:lang w:eastAsia="zh-CN"/>
        </w:rPr>
        <w:t>{% endif %}</w:t>
      </w:r>
    </w:p>
    <w:p w14:paraId="11C7F0E3">
      <w:pPr>
        <w:numPr>
          <w:ilvl w:val="0"/>
          <w:numId w:val="0"/>
        </w:numPr>
        <w:rPr>
          <w:rFonts w:hint="eastAsia" w:ascii="Times New Roman" w:hAnsi="Times New Roman" w:eastAsia="微软雅黑" w:cs="Times New Roman"/>
          <w:sz w:val="24"/>
          <w:szCs w:val="24"/>
          <w:lang w:val="en-US" w:eastAsia="zh-CN"/>
        </w:rPr>
      </w:pPr>
    </w:p>
    <w:p w14:paraId="35F9171A">
      <w:pPr>
        <w:rPr>
          <w:rFonts w:ascii="Times New Roman" w:hAnsi="Times New Roman" w:eastAsia="微软雅黑" w:cs="黑体"/>
          <w:b/>
          <w:bCs/>
          <w:color w:val="00B050"/>
          <w:sz w:val="28"/>
          <w:szCs w:val="36"/>
          <w:lang w:eastAsia="zh-CN"/>
        </w:rPr>
      </w:pPr>
      <w:r>
        <w:rPr>
          <w:rFonts w:hint="eastAsia" w:eastAsia="宋体"/>
          <w:b/>
          <w:bCs/>
          <w:lang w:val="en-US" w:eastAsia="zh-CN"/>
        </w:rPr>
        <w:t>检测合作单位：天津诺禾医学检验所</w:t>
      </w:r>
      <w:r>
        <w:rPr>
          <w:rFonts w:ascii="Times New Roman" w:hAnsi="Times New Roman" w:eastAsia="微软雅黑" w:cs="黑体"/>
          <w:b/>
          <w:bCs/>
          <w:color w:val="00B050"/>
          <w:sz w:val="28"/>
          <w:szCs w:val="36"/>
          <w:lang w:eastAsia="zh-CN"/>
        </w:rPr>
        <w:br w:type="page"/>
      </w:r>
    </w:p>
    <w:p w14:paraId="5B11D92F">
      <w:pPr>
        <w:pStyle w:val="3"/>
        <w:numPr>
          <w:ilvl w:val="255"/>
          <w:numId w:val="0"/>
        </w:numPr>
        <w:jc w:val="left"/>
        <w:rPr>
          <w:color w:val="auto"/>
          <w:sz w:val="30"/>
          <w:lang w:eastAsia="zh-CN"/>
        </w:rPr>
      </w:pPr>
      <w:bookmarkStart w:id="48" w:name="_Toc15123"/>
      <w:r>
        <w:rPr>
          <w:rFonts w:hint="eastAsia"/>
          <w:color w:val="auto"/>
          <w:sz w:val="30"/>
          <w:lang w:eastAsia="zh-CN"/>
        </w:rPr>
        <w:t xml:space="preserve">{% if importantTargetedDiseaseName == </w:t>
      </w:r>
      <w:r>
        <w:rPr>
          <w:color w:val="auto"/>
          <w:sz w:val="30"/>
          <w:lang w:eastAsia="zh-CN"/>
        </w:rPr>
        <w:t>‘</w:t>
      </w:r>
      <w:r>
        <w:rPr>
          <w:rFonts w:hint="eastAsia"/>
          <w:color w:val="auto"/>
          <w:sz w:val="30"/>
          <w:lang w:eastAsia="zh-CN"/>
        </w:rPr>
        <w:t>泛癌种</w:t>
      </w:r>
      <w:r>
        <w:rPr>
          <w:color w:val="auto"/>
          <w:sz w:val="30"/>
          <w:lang w:eastAsia="zh-CN"/>
        </w:rPr>
        <w:t>’</w:t>
      </w:r>
      <w:r>
        <w:rPr>
          <w:rFonts w:hint="eastAsia"/>
          <w:color w:val="auto"/>
          <w:sz w:val="30"/>
          <w:lang w:eastAsia="zh-CN"/>
        </w:rPr>
        <w:t>%}重要靶向用药</w:t>
      </w:r>
      <w:r>
        <w:rPr>
          <w:color w:val="auto"/>
          <w:sz w:val="30"/>
          <w:lang w:eastAsia="zh-CN"/>
        </w:rPr>
        <w:t>{%else%}</w:t>
      </w:r>
      <w:r>
        <w:rPr>
          <w:rFonts w:hint="eastAsia"/>
          <w:color w:val="auto"/>
          <w:sz w:val="30"/>
          <w:lang w:eastAsia="zh-CN"/>
        </w:rPr>
        <w:t xml:space="preserve">{% if importantTargetedDiseaseName == </w:t>
      </w:r>
      <w:r>
        <w:rPr>
          <w:color w:val="auto"/>
          <w:sz w:val="30"/>
          <w:lang w:eastAsia="zh-CN"/>
        </w:rPr>
        <w:t>‘</w:t>
      </w:r>
      <w:r>
        <w:rPr>
          <w:rFonts w:hint="eastAsia"/>
          <w:color w:val="auto"/>
          <w:sz w:val="30"/>
          <w:lang w:eastAsia="zh-CN"/>
        </w:rPr>
        <w:t>肺癌</w:t>
      </w:r>
      <w:r>
        <w:rPr>
          <w:color w:val="auto"/>
          <w:sz w:val="30"/>
          <w:lang w:eastAsia="zh-CN"/>
        </w:rPr>
        <w:t>’</w:t>
      </w:r>
      <w:r>
        <w:rPr>
          <w:rFonts w:hint="eastAsia"/>
          <w:color w:val="auto"/>
          <w:sz w:val="30"/>
          <w:lang w:eastAsia="zh-CN"/>
        </w:rPr>
        <w:t xml:space="preserve">%}肺癌{% elif importantTargetedDiseaseName == </w:t>
      </w:r>
      <w:r>
        <w:rPr>
          <w:color w:val="auto"/>
          <w:sz w:val="30"/>
          <w:lang w:eastAsia="zh-CN"/>
        </w:rPr>
        <w:t>‘</w:t>
      </w:r>
      <w:r>
        <w:rPr>
          <w:rFonts w:hint="eastAsia"/>
          <w:color w:val="auto"/>
          <w:sz w:val="30"/>
          <w:lang w:eastAsia="zh-CN"/>
        </w:rPr>
        <w:t>结直肠癌</w:t>
      </w:r>
      <w:r>
        <w:rPr>
          <w:color w:val="auto"/>
          <w:sz w:val="30"/>
          <w:lang w:eastAsia="zh-CN"/>
        </w:rPr>
        <w:t>’</w:t>
      </w:r>
      <w:r>
        <w:rPr>
          <w:rFonts w:hint="eastAsia"/>
          <w:color w:val="auto"/>
          <w:sz w:val="30"/>
          <w:lang w:eastAsia="zh-CN"/>
        </w:rPr>
        <w:t xml:space="preserve"> %}结直肠癌{% elif importantTargetedDiseaseName == </w:t>
      </w:r>
      <w:r>
        <w:rPr>
          <w:color w:val="auto"/>
          <w:sz w:val="30"/>
          <w:lang w:eastAsia="zh-CN"/>
        </w:rPr>
        <w:t>‘</w:t>
      </w:r>
      <w:r>
        <w:rPr>
          <w:rFonts w:hint="eastAsia"/>
          <w:color w:val="auto"/>
          <w:sz w:val="30"/>
          <w:lang w:eastAsia="zh-CN"/>
        </w:rPr>
        <w:t>乳腺癌</w:t>
      </w:r>
      <w:r>
        <w:rPr>
          <w:color w:val="auto"/>
          <w:sz w:val="30"/>
          <w:lang w:eastAsia="zh-CN"/>
        </w:rPr>
        <w:t>’</w:t>
      </w:r>
      <w:r>
        <w:rPr>
          <w:rFonts w:hint="eastAsia"/>
          <w:color w:val="auto"/>
          <w:sz w:val="30"/>
          <w:lang w:eastAsia="zh-CN"/>
        </w:rPr>
        <w:t xml:space="preserve"> %}乳腺癌{% endif %}精准诊疗{% endif %}相关基因结果汇总</w:t>
      </w:r>
      <w:bookmarkEnd w:id="38"/>
      <w:bookmarkEnd w:id="39"/>
      <w:bookmarkEnd w:id="48"/>
    </w:p>
    <w:p w14:paraId="3C71C687">
      <w:pP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if readsFlag == False %}</w:t>
      </w:r>
    </w:p>
    <w:tbl>
      <w:tblPr>
        <w:tblStyle w:val="16"/>
        <w:tblW w:w="9859" w:type="dxa"/>
        <w:tblInd w:w="96" w:type="dxa"/>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2004"/>
        <w:gridCol w:w="5812"/>
        <w:gridCol w:w="2043"/>
      </w:tblGrid>
      <w:tr w14:paraId="0F0AFD1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54" w:hRule="atLeast"/>
        </w:trPr>
        <w:tc>
          <w:tcPr>
            <w:tcW w:w="2004" w:type="dxa"/>
            <w:tcBorders>
              <w:top w:val="nil"/>
              <w:bottom w:val="nil"/>
              <w:right w:val="single" w:color="FFFFFF" w:sz="18" w:space="0"/>
            </w:tcBorders>
            <w:shd w:val="clear" w:color="auto" w:fill="61BB41"/>
            <w:vAlign w:val="center"/>
          </w:tcPr>
          <w:p w14:paraId="375BCEB9">
            <w:pPr>
              <w:widowControl/>
              <w:jc w:val="center"/>
              <w:textAlignment w:val="center"/>
              <w:rPr>
                <w:rFonts w:ascii="微软雅黑" w:hAnsi="微软雅黑" w:eastAsia="微软雅黑" w:cs="微软雅黑"/>
                <w:b/>
                <w:bCs/>
                <w:color w:val="FFFFFF"/>
                <w:sz w:val="21"/>
                <w:szCs w:val="21"/>
              </w:rPr>
            </w:pPr>
            <w:r>
              <w:rPr>
                <w:rFonts w:hint="eastAsia" w:ascii="微软雅黑" w:hAnsi="微软雅黑" w:eastAsia="微软雅黑" w:cs="微软雅黑"/>
                <w:b/>
                <w:bCs/>
                <w:color w:val="FFFFFF"/>
                <w:sz w:val="21"/>
                <w:szCs w:val="21"/>
                <w:lang w:eastAsia="zh-CN" w:bidi="ar"/>
              </w:rPr>
              <w:t>基因</w:t>
            </w:r>
          </w:p>
        </w:tc>
        <w:tc>
          <w:tcPr>
            <w:tcW w:w="5812" w:type="dxa"/>
            <w:tcBorders>
              <w:top w:val="nil"/>
              <w:left w:val="single" w:color="FFFFFF" w:sz="18" w:space="0"/>
              <w:bottom w:val="nil"/>
              <w:right w:val="single" w:color="FFFFFF" w:sz="18" w:space="0"/>
            </w:tcBorders>
            <w:shd w:val="clear" w:color="auto" w:fill="61BB41"/>
            <w:vAlign w:val="center"/>
          </w:tcPr>
          <w:p w14:paraId="7069F075">
            <w:pPr>
              <w:widowControl/>
              <w:jc w:val="center"/>
              <w:textAlignment w:val="center"/>
              <w:rPr>
                <w:rFonts w:ascii="微软雅黑" w:hAnsi="微软雅黑" w:eastAsia="微软雅黑" w:cs="微软雅黑"/>
                <w:b/>
                <w:bCs/>
                <w:color w:val="FFFFFF"/>
                <w:sz w:val="21"/>
                <w:szCs w:val="21"/>
              </w:rPr>
            </w:pPr>
            <w:r>
              <w:rPr>
                <w:rFonts w:hint="eastAsia" w:ascii="微软雅黑" w:hAnsi="微软雅黑" w:eastAsia="微软雅黑" w:cs="微软雅黑"/>
                <w:b/>
                <w:bCs/>
                <w:color w:val="FFFFFF"/>
                <w:sz w:val="21"/>
                <w:szCs w:val="21"/>
                <w:lang w:eastAsia="zh-CN" w:bidi="ar"/>
              </w:rPr>
              <w:t>检测结果</w:t>
            </w:r>
          </w:p>
        </w:tc>
        <w:tc>
          <w:tcPr>
            <w:tcW w:w="2043" w:type="dxa"/>
            <w:tcBorders>
              <w:top w:val="nil"/>
              <w:left w:val="single" w:color="FFFFFF" w:sz="18" w:space="0"/>
              <w:bottom w:val="nil"/>
            </w:tcBorders>
            <w:shd w:val="clear" w:color="auto" w:fill="61BB41"/>
            <w:vAlign w:val="center"/>
          </w:tcPr>
          <w:p w14:paraId="561E54C3">
            <w:pPr>
              <w:widowControl/>
              <w:jc w:val="center"/>
              <w:textAlignment w:val="center"/>
              <w:rPr>
                <w:rFonts w:ascii="微软雅黑" w:hAnsi="微软雅黑" w:eastAsia="微软雅黑" w:cs="微软雅黑"/>
                <w:b/>
                <w:bCs/>
                <w:color w:val="FFFFFF"/>
                <w:sz w:val="21"/>
                <w:szCs w:val="21"/>
              </w:rPr>
            </w:pPr>
            <w:r>
              <w:rPr>
                <w:rFonts w:hint="eastAsia" w:ascii="微软雅黑" w:hAnsi="微软雅黑" w:eastAsia="微软雅黑" w:cs="微软雅黑"/>
                <w:b/>
                <w:bCs/>
                <w:color w:val="FFFFFF"/>
                <w:sz w:val="21"/>
                <w:szCs w:val="21"/>
                <w:lang w:eastAsia="zh-CN" w:bidi="ar"/>
              </w:rPr>
              <w:t>变异丰度/拷贝数</w:t>
            </w:r>
          </w:p>
        </w:tc>
      </w:tr>
      <w:tr w14:paraId="38D4030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9859" w:type="dxa"/>
            <w:gridSpan w:val="3"/>
            <w:tcBorders>
              <w:top w:val="nil"/>
              <w:bottom w:val="single" w:color="A4A4A4" w:sz="4" w:space="0"/>
            </w:tcBorders>
            <w:shd w:val="clear" w:color="auto" w:fill="auto"/>
            <w:noWrap/>
            <w:vAlign w:val="center"/>
          </w:tcPr>
          <w:p w14:paraId="5A7FF85D">
            <w:pPr>
              <w:jc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{%tr for it in importantTargetedGeneFilter %}</w:t>
            </w:r>
          </w:p>
        </w:tc>
      </w:tr>
      <w:tr w14:paraId="110ED20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2004" w:type="dxa"/>
            <w:tcBorders>
              <w:top w:val="single" w:color="A4A4A4" w:sz="4" w:space="0"/>
            </w:tcBorders>
            <w:shd w:val="clear" w:color="auto" w:fill="auto"/>
            <w:noWrap/>
            <w:vAlign w:val="center"/>
          </w:tcPr>
          <w:p w14:paraId="2A1C766C">
            <w:pPr>
              <w:jc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 it.gene }}</w:t>
            </w:r>
          </w:p>
        </w:tc>
        <w:tc>
          <w:tcPr>
            <w:tcW w:w="5812" w:type="dxa"/>
            <w:tcBorders>
              <w:top w:val="single" w:color="A4A4A4" w:sz="4" w:space="0"/>
            </w:tcBorders>
            <w:shd w:val="clear" w:color="auto" w:fill="auto"/>
            <w:noWrap/>
            <w:vAlign w:val="center"/>
          </w:tcPr>
          <w:p w14:paraId="6C5426BF">
            <w:pPr>
              <w:widowControl/>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if it.ori_variantList == [] %}未检测到与用药相关突变{%else%}{% for i in it.ori_variantList %}{%if loop.last%}</w:t>
            </w:r>
            <w:r>
              <w:rPr>
                <w:rFonts w:hint="eastAsia" w:ascii="Times New Roman" w:hAnsi="Times New Roman" w:eastAsia="微软雅黑" w:cs="Times New Roman"/>
                <w:color w:val="FF0000"/>
                <w:sz w:val="21"/>
                <w:szCs w:val="21"/>
                <w:lang w:eastAsia="zh-CN"/>
              </w:rPr>
              <w:t>{{ i }}</w:t>
            </w:r>
            <w:r>
              <w:rPr>
                <w:rFonts w:hint="eastAsia" w:ascii="Times New Roman" w:hAnsi="Times New Roman" w:eastAsia="微软雅黑" w:cs="Times New Roman"/>
                <w:sz w:val="21"/>
                <w:szCs w:val="21"/>
                <w:lang w:eastAsia="zh-CN"/>
              </w:rPr>
              <w:t>{%else%}</w:t>
            </w:r>
            <w:r>
              <w:rPr>
                <w:rFonts w:hint="eastAsia" w:ascii="Times New Roman" w:hAnsi="Times New Roman" w:eastAsia="微软雅黑" w:cs="Times New Roman"/>
                <w:color w:val="FF0000"/>
                <w:sz w:val="21"/>
                <w:szCs w:val="21"/>
                <w:lang w:eastAsia="zh-CN"/>
              </w:rPr>
              <w:t>{{ i }}</w:t>
            </w:r>
          </w:p>
          <w:p w14:paraId="27083137">
            <w:pPr>
              <w:widowControl/>
              <w:jc w:val="center"/>
              <w:textAlignment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{%endif%}{% endfor%}{%endif%}</w:t>
            </w:r>
          </w:p>
        </w:tc>
        <w:tc>
          <w:tcPr>
            <w:tcW w:w="2043" w:type="dxa"/>
            <w:tcBorders>
              <w:top w:val="single" w:color="A4A4A4" w:sz="4" w:space="0"/>
            </w:tcBorders>
            <w:shd w:val="clear" w:color="auto" w:fill="auto"/>
            <w:vAlign w:val="center"/>
          </w:tcPr>
          <w:p w14:paraId="163CA049">
            <w:pPr>
              <w:widowControl/>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if it.mutFreqList == [] %}-{%else%}{% for i in it.mutFreqList %}{%if loop.last%}</w:t>
            </w:r>
            <w:r>
              <w:rPr>
                <w:rFonts w:hint="eastAsia" w:ascii="Times New Roman" w:hAnsi="Times New Roman" w:eastAsia="微软雅黑" w:cs="Times New Roman"/>
                <w:color w:val="FF0000"/>
                <w:sz w:val="21"/>
                <w:szCs w:val="21"/>
                <w:lang w:eastAsia="zh-CN"/>
              </w:rPr>
              <w:t>{{ i }}</w:t>
            </w:r>
            <w:r>
              <w:rPr>
                <w:rFonts w:hint="eastAsia" w:ascii="Times New Roman" w:hAnsi="Times New Roman" w:eastAsia="微软雅黑" w:cs="Times New Roman"/>
                <w:sz w:val="21"/>
                <w:szCs w:val="21"/>
                <w:lang w:eastAsia="zh-CN"/>
              </w:rPr>
              <w:t>{%else%}</w:t>
            </w:r>
            <w:r>
              <w:rPr>
                <w:rFonts w:hint="eastAsia" w:ascii="Times New Roman" w:hAnsi="Times New Roman" w:eastAsia="微软雅黑" w:cs="Times New Roman"/>
                <w:color w:val="FF0000"/>
                <w:sz w:val="21"/>
                <w:szCs w:val="21"/>
                <w:lang w:eastAsia="zh-CN"/>
              </w:rPr>
              <w:t>{{ i }}</w:t>
            </w:r>
          </w:p>
          <w:p w14:paraId="7846D984">
            <w:pPr>
              <w:jc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{%endif%}{% endfor%}{%endif%}</w:t>
            </w:r>
          </w:p>
        </w:tc>
      </w:tr>
      <w:tr w14:paraId="446D5F8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9859" w:type="dxa"/>
            <w:gridSpan w:val="3"/>
            <w:shd w:val="clear" w:color="auto" w:fill="auto"/>
            <w:noWrap/>
            <w:vAlign w:val="center"/>
          </w:tcPr>
          <w:p w14:paraId="7E0DFC63">
            <w:pPr>
              <w:jc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{%tr endfor %}</w:t>
            </w:r>
          </w:p>
        </w:tc>
      </w:tr>
    </w:tbl>
    <w:p w14:paraId="55A71C19">
      <w:pP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{%else%}</w:t>
      </w:r>
    </w:p>
    <w:tbl>
      <w:tblPr>
        <w:tblStyle w:val="16"/>
        <w:tblW w:w="9859" w:type="dxa"/>
        <w:tblInd w:w="96" w:type="dxa"/>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2004"/>
        <w:gridCol w:w="4515"/>
        <w:gridCol w:w="3340"/>
      </w:tblGrid>
      <w:tr w14:paraId="514E5C2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trPr>
        <w:tc>
          <w:tcPr>
            <w:tcW w:w="2004" w:type="dxa"/>
            <w:tcBorders>
              <w:top w:val="nil"/>
              <w:bottom w:val="nil"/>
              <w:right w:val="single" w:color="FFFFFF" w:sz="18" w:space="0"/>
            </w:tcBorders>
            <w:shd w:val="clear" w:color="auto" w:fill="61BB41"/>
            <w:vAlign w:val="center"/>
          </w:tcPr>
          <w:p w14:paraId="03F62EAC">
            <w:pPr>
              <w:widowControl/>
              <w:jc w:val="center"/>
              <w:textAlignment w:val="center"/>
              <w:rPr>
                <w:rFonts w:ascii="微软雅黑" w:hAnsi="微软雅黑" w:eastAsia="微软雅黑" w:cs="微软雅黑"/>
                <w:b/>
                <w:bCs/>
                <w:color w:val="FFFFFF"/>
                <w:sz w:val="21"/>
                <w:szCs w:val="21"/>
              </w:rPr>
            </w:pPr>
            <w:r>
              <w:rPr>
                <w:rFonts w:hint="eastAsia" w:ascii="微软雅黑" w:hAnsi="微软雅黑" w:eastAsia="微软雅黑" w:cs="微软雅黑"/>
                <w:b/>
                <w:bCs/>
                <w:color w:val="FFFFFF"/>
                <w:sz w:val="21"/>
                <w:szCs w:val="21"/>
                <w:lang w:eastAsia="zh-CN" w:bidi="ar"/>
              </w:rPr>
              <w:t>基因</w:t>
            </w:r>
          </w:p>
        </w:tc>
        <w:tc>
          <w:tcPr>
            <w:tcW w:w="4515" w:type="dxa"/>
            <w:tcBorders>
              <w:top w:val="nil"/>
              <w:left w:val="single" w:color="FFFFFF" w:sz="18" w:space="0"/>
              <w:bottom w:val="nil"/>
              <w:right w:val="single" w:color="FFFFFF" w:sz="18" w:space="0"/>
            </w:tcBorders>
            <w:shd w:val="clear" w:color="auto" w:fill="61BB41"/>
            <w:vAlign w:val="center"/>
          </w:tcPr>
          <w:p w14:paraId="0E6E944B">
            <w:pPr>
              <w:widowControl/>
              <w:jc w:val="center"/>
              <w:textAlignment w:val="center"/>
              <w:rPr>
                <w:rFonts w:ascii="微软雅黑" w:hAnsi="微软雅黑" w:eastAsia="微软雅黑" w:cs="微软雅黑"/>
                <w:b/>
                <w:bCs/>
                <w:color w:val="FFFFFF"/>
                <w:sz w:val="21"/>
                <w:szCs w:val="21"/>
              </w:rPr>
            </w:pPr>
            <w:r>
              <w:rPr>
                <w:rFonts w:hint="eastAsia" w:ascii="微软雅黑" w:hAnsi="微软雅黑" w:eastAsia="微软雅黑" w:cs="微软雅黑"/>
                <w:b/>
                <w:bCs/>
                <w:color w:val="FFFFFF"/>
                <w:sz w:val="21"/>
                <w:szCs w:val="21"/>
                <w:lang w:eastAsia="zh-CN" w:bidi="ar"/>
              </w:rPr>
              <w:t>检测结果</w:t>
            </w:r>
          </w:p>
        </w:tc>
        <w:tc>
          <w:tcPr>
            <w:tcW w:w="3340" w:type="dxa"/>
            <w:tcBorders>
              <w:top w:val="nil"/>
              <w:left w:val="single" w:color="FFFFFF" w:sz="18" w:space="0"/>
              <w:bottom w:val="nil"/>
            </w:tcBorders>
            <w:shd w:val="clear" w:color="auto" w:fill="61BB41"/>
            <w:vAlign w:val="center"/>
          </w:tcPr>
          <w:p w14:paraId="26A801C4">
            <w:pPr>
              <w:widowControl/>
              <w:jc w:val="center"/>
              <w:textAlignment w:val="center"/>
              <w:rPr>
                <w:rFonts w:ascii="微软雅黑" w:hAnsi="微软雅黑" w:eastAsia="微软雅黑" w:cs="微软雅黑"/>
                <w:b/>
                <w:bCs/>
                <w:color w:val="FFFFFF"/>
                <w:sz w:val="21"/>
                <w:szCs w:val="21"/>
                <w:lang w:eastAsia="zh-CN"/>
              </w:rPr>
            </w:pPr>
            <w:r>
              <w:rPr>
                <w:rFonts w:hint="eastAsia" w:ascii="微软雅黑" w:hAnsi="微软雅黑" w:eastAsia="微软雅黑" w:cs="微软雅黑"/>
                <w:b/>
                <w:bCs/>
                <w:color w:val="FFFFFF"/>
                <w:sz w:val="21"/>
                <w:szCs w:val="21"/>
                <w:lang w:eastAsia="zh-CN" w:bidi="ar"/>
              </w:rPr>
              <w:t>变异丰度/拷贝数/融合reads数</w:t>
            </w:r>
          </w:p>
        </w:tc>
      </w:tr>
      <w:tr w14:paraId="2501CED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9859" w:type="dxa"/>
            <w:gridSpan w:val="3"/>
            <w:tcBorders>
              <w:top w:val="nil"/>
              <w:bottom w:val="single" w:color="A4A4A4" w:sz="4" w:space="0"/>
            </w:tcBorders>
            <w:shd w:val="clear" w:color="auto" w:fill="auto"/>
            <w:noWrap/>
            <w:vAlign w:val="center"/>
          </w:tcPr>
          <w:p w14:paraId="41531D3B">
            <w:pPr>
              <w:jc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{%tr for it in importantTargetedGeneFilter %}</w:t>
            </w:r>
          </w:p>
        </w:tc>
      </w:tr>
      <w:tr w14:paraId="26DDD45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2004" w:type="dxa"/>
            <w:tcBorders>
              <w:top w:val="single" w:color="A4A4A4" w:sz="4" w:space="0"/>
            </w:tcBorders>
            <w:shd w:val="clear" w:color="auto" w:fill="auto"/>
            <w:noWrap/>
            <w:vAlign w:val="center"/>
          </w:tcPr>
          <w:p w14:paraId="5A049C12">
            <w:pPr>
              <w:jc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 it.gene }}</w:t>
            </w:r>
          </w:p>
        </w:tc>
        <w:tc>
          <w:tcPr>
            <w:tcW w:w="4515" w:type="dxa"/>
            <w:tcBorders>
              <w:top w:val="single" w:color="A4A4A4" w:sz="4" w:space="0"/>
            </w:tcBorders>
            <w:shd w:val="clear" w:color="auto" w:fill="auto"/>
            <w:noWrap/>
            <w:vAlign w:val="center"/>
          </w:tcPr>
          <w:p w14:paraId="4BCC7315">
            <w:pPr>
              <w:widowControl/>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if it.ori_variantList == [] %}未检测到与用药相关突变{%else%}{% for i in it.ori_variantList %}{%if loop.last%}</w:t>
            </w:r>
            <w:r>
              <w:rPr>
                <w:rFonts w:hint="eastAsia" w:ascii="Times New Roman" w:hAnsi="Times New Roman" w:eastAsia="微软雅黑" w:cs="Times New Roman"/>
                <w:color w:val="FF0000"/>
                <w:sz w:val="21"/>
                <w:szCs w:val="21"/>
                <w:lang w:eastAsia="zh-CN"/>
              </w:rPr>
              <w:t>{{ i }}</w:t>
            </w:r>
            <w:r>
              <w:rPr>
                <w:rFonts w:hint="eastAsia" w:ascii="Times New Roman" w:hAnsi="Times New Roman" w:eastAsia="微软雅黑" w:cs="Times New Roman"/>
                <w:sz w:val="21"/>
                <w:szCs w:val="21"/>
                <w:lang w:eastAsia="zh-CN"/>
              </w:rPr>
              <w:t>{%else%}</w:t>
            </w:r>
            <w:r>
              <w:rPr>
                <w:rFonts w:hint="eastAsia" w:ascii="Times New Roman" w:hAnsi="Times New Roman" w:eastAsia="微软雅黑" w:cs="Times New Roman"/>
                <w:color w:val="FF0000"/>
                <w:sz w:val="21"/>
                <w:szCs w:val="21"/>
                <w:lang w:eastAsia="zh-CN"/>
              </w:rPr>
              <w:t>{{ i }}</w:t>
            </w:r>
          </w:p>
          <w:p w14:paraId="087CEC01">
            <w:pPr>
              <w:widowControl/>
              <w:jc w:val="center"/>
              <w:textAlignment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{%endif%}{% endfor%}{%endif%}</w:t>
            </w:r>
          </w:p>
        </w:tc>
        <w:tc>
          <w:tcPr>
            <w:tcW w:w="3340" w:type="dxa"/>
            <w:tcBorders>
              <w:top w:val="single" w:color="A4A4A4" w:sz="4" w:space="0"/>
            </w:tcBorders>
            <w:shd w:val="clear" w:color="auto" w:fill="auto"/>
            <w:vAlign w:val="center"/>
          </w:tcPr>
          <w:p w14:paraId="6F5DAC93">
            <w:pPr>
              <w:widowControl/>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if it.mutFreqList == [] %}-{%else%}{% for i in it.mutFreqList %}{%if loop.last%}</w:t>
            </w:r>
            <w:r>
              <w:rPr>
                <w:rFonts w:hint="eastAsia" w:ascii="Times New Roman" w:hAnsi="Times New Roman" w:eastAsia="微软雅黑" w:cs="Times New Roman"/>
                <w:color w:val="FF0000"/>
                <w:sz w:val="21"/>
                <w:szCs w:val="21"/>
                <w:lang w:eastAsia="zh-CN"/>
              </w:rPr>
              <w:t>{{ i }}</w:t>
            </w:r>
            <w:r>
              <w:rPr>
                <w:rFonts w:hint="eastAsia" w:ascii="Times New Roman" w:hAnsi="Times New Roman" w:eastAsia="微软雅黑" w:cs="Times New Roman"/>
                <w:sz w:val="21"/>
                <w:szCs w:val="21"/>
                <w:lang w:eastAsia="zh-CN"/>
              </w:rPr>
              <w:t>{%else%}</w:t>
            </w:r>
            <w:r>
              <w:rPr>
                <w:rFonts w:hint="eastAsia" w:ascii="Times New Roman" w:hAnsi="Times New Roman" w:eastAsia="微软雅黑" w:cs="Times New Roman"/>
                <w:color w:val="FF0000"/>
                <w:sz w:val="21"/>
                <w:szCs w:val="21"/>
                <w:lang w:eastAsia="zh-CN"/>
              </w:rPr>
              <w:t>{{ i }}</w:t>
            </w:r>
          </w:p>
          <w:p w14:paraId="08D002FD">
            <w:pPr>
              <w:jc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{%endif%}{% endfor%}{%endif%}</w:t>
            </w:r>
          </w:p>
        </w:tc>
      </w:tr>
      <w:tr w14:paraId="1919234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9859" w:type="dxa"/>
            <w:gridSpan w:val="3"/>
            <w:shd w:val="clear" w:color="auto" w:fill="auto"/>
            <w:noWrap/>
            <w:vAlign w:val="center"/>
          </w:tcPr>
          <w:p w14:paraId="3ED6C619">
            <w:pPr>
              <w:jc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{%tr endfor %}</w:t>
            </w:r>
          </w:p>
        </w:tc>
      </w:tr>
    </w:tbl>
    <w:p w14:paraId="39D69DF6">
      <w:pPr>
        <w:rPr>
          <w:rFonts w:ascii="Times New Roman" w:hAnsi="Times New Roman" w:eastAsia="微软雅黑" w:cs="Times New Roman"/>
          <w:b/>
          <w:bCs/>
          <w:sz w:val="18"/>
          <w:szCs w:val="18"/>
          <w:lang w:eastAsia="zh-CN"/>
        </w:rPr>
      </w:pPr>
      <w:r>
        <w:rPr>
          <w:rFonts w:hint="eastAsia" w:ascii="Times New Roman" w:hAnsi="Times New Roman" w:eastAsia="微软雅黑" w:cs="Times New Roman"/>
          <w:sz w:val="18"/>
          <w:szCs w:val="18"/>
          <w:lang w:eastAsia="zh-CN"/>
        </w:rPr>
        <w:t>{%endif%}</w:t>
      </w:r>
      <w:r>
        <w:rPr>
          <w:rFonts w:ascii="Times New Roman" w:hAnsi="Times New Roman" w:eastAsia="微软雅黑" w:cs="Times New Roman"/>
          <w:b/>
          <w:bCs/>
          <w:sz w:val="18"/>
          <w:szCs w:val="18"/>
          <w:lang w:eastAsia="zh-CN"/>
        </w:rPr>
        <w:t>注：</w:t>
      </w:r>
    </w:p>
    <w:p w14:paraId="4758F76E">
      <w:pPr>
        <w:keepNext w:val="0"/>
        <w:keepLines w:val="0"/>
        <w:pageBreakBefore w:val="0"/>
        <w:widowControl w:val="0"/>
        <w:numPr>
          <w:ilvl w:val="0"/>
          <w:numId w:val="7"/>
        </w:numPr>
        <w:kinsoku/>
        <w:wordWrap/>
        <w:overflowPunct/>
        <w:topLinePunct w:val="0"/>
        <w:autoSpaceDE/>
        <w:autoSpaceDN/>
        <w:bidi w:val="0"/>
        <w:adjustRightInd/>
        <w:snapToGrid/>
        <w:spacing w:line="216" w:lineRule="auto"/>
        <w:ind w:left="425" w:hanging="425"/>
        <w:textAlignment w:val="auto"/>
        <w:rPr>
          <w:rFonts w:ascii="Times New Roman" w:hAnsi="Times New Roman" w:eastAsia="微软雅黑" w:cs="Times New Roman"/>
          <w:sz w:val="18"/>
          <w:lang w:eastAsia="zh-CN"/>
        </w:rPr>
      </w:pPr>
      <w:r>
        <w:rPr>
          <w:rFonts w:hint="eastAsia" w:ascii="Times New Roman" w:hAnsi="Times New Roman" w:eastAsia="微软雅黑" w:cs="Times New Roman"/>
          <w:sz w:val="18"/>
          <w:szCs w:val="18"/>
          <w:lang w:eastAsia="zh-CN"/>
        </w:rPr>
        <w:t xml:space="preserve">上表仅列出了FDA批准/NMPA批准/NCCN指南{% if importantTargetedDiseaseName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泛癌种</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%}/专家共识{% endif %}推荐的{% if importantTargetedDiseaseName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泛癌种</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sz w:val="18"/>
          <w:lang w:eastAsia="zh-CN"/>
        </w:rPr>
        <w:t>用于指导靶向用药的相关基因突变。</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xml:space="preserve">与{% if importantTargetedDiseaseName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肺癌</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%}肺癌{% elif importantTargetedDiseaseName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结直肠癌</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%}结直肠癌{% elif importantTargetedDiseaseName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乳腺癌</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%}乳腺癌{% endif %}精准诊疗密切相关的基因突变。{% endif %}</w:t>
      </w:r>
    </w:p>
    <w:p w14:paraId="5340DCCA">
      <w:pPr>
        <w:keepNext w:val="0"/>
        <w:keepLines w:val="0"/>
        <w:pageBreakBefore w:val="0"/>
        <w:widowControl w:val="0"/>
        <w:numPr>
          <w:ilvl w:val="0"/>
          <w:numId w:val="7"/>
        </w:numPr>
        <w:kinsoku/>
        <w:wordWrap/>
        <w:overflowPunct/>
        <w:topLinePunct w:val="0"/>
        <w:autoSpaceDE/>
        <w:autoSpaceDN/>
        <w:bidi w:val="0"/>
        <w:adjustRightInd/>
        <w:snapToGrid/>
        <w:spacing w:line="216" w:lineRule="auto"/>
        <w:ind w:left="425" w:hanging="425"/>
        <w:textAlignment w:val="auto"/>
        <w:rPr>
          <w:rFonts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变异详情，可查看基因变异检测结果及解析。</w:t>
      </w:r>
    </w:p>
    <w:p w14:paraId="470084A9">
      <w:pPr>
        <w:keepNext w:val="0"/>
        <w:keepLines w:val="0"/>
        <w:pageBreakBefore w:val="0"/>
        <w:widowControl w:val="0"/>
        <w:numPr>
          <w:ilvl w:val="0"/>
          <w:numId w:val="7"/>
        </w:numPr>
        <w:kinsoku/>
        <w:wordWrap/>
        <w:overflowPunct/>
        <w:topLinePunct w:val="0"/>
        <w:autoSpaceDE/>
        <w:autoSpaceDN/>
        <w:bidi w:val="0"/>
        <w:adjustRightInd/>
        <w:snapToGrid/>
        <w:spacing w:line="216" w:lineRule="auto"/>
        <w:ind w:left="425" w:hanging="425"/>
        <w:textAlignment w:val="auto"/>
        <w:rPr>
          <w:rFonts w:hint="eastAsia"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"-"表示本次检测未发现相关变异。</w:t>
      </w:r>
      <w:r>
        <w:rPr>
          <w:rFonts w:hint="eastAsia" w:ascii="Times New Roman" w:hAnsi="Times New Roman" w:eastAsia="微软雅黑" w:cs="Times New Roman"/>
          <w:sz w:val="18"/>
          <w:lang w:eastAsia="zh-CN"/>
        </w:rPr>
        <w:br w:type="page"/>
      </w:r>
    </w:p>
    <w:p w14:paraId="74C78C4C">
      <w:pPr>
        <w:pStyle w:val="2"/>
        <w:numPr>
          <w:ilvl w:val="0"/>
          <w:numId w:val="0"/>
        </w:numPr>
        <w:jc w:val="both"/>
        <w:rPr>
          <w:rStyle w:val="36"/>
          <w:rFonts w:hint="default" w:ascii="Times New Roman" w:hAnsi="Times New Roman"/>
          <w:b/>
          <w:bCs/>
          <w:color w:val="62B541"/>
          <w:sz w:val="32"/>
          <w:szCs w:val="40"/>
          <w14:shadow w14:blurRad="50800" w14:dist="38100" w14:dir="10800000" w14:sx="100000" w14:sy="100000" w14:kx="0" w14:ky="0" w14:algn="r">
            <w14:srgbClr w14:val="62B541">
              <w14:alpha w14:val="60000"/>
            </w14:srgbClr>
          </w14:shadow>
        </w:rPr>
      </w:pPr>
      <w:bookmarkStart w:id="49" w:name="_Toc30153"/>
      <w:bookmarkStart w:id="50" w:name="_Toc25573"/>
      <w:r>
        <w:rPr>
          <w:rStyle w:val="36"/>
          <w:rFonts w:hint="default" w:ascii="Times New Roman" w:hAnsi="Times New Roman"/>
          <w:b/>
          <w:bCs/>
          <w:color w:val="62B541"/>
          <w:sz w:val="32"/>
          <w:szCs w:val="40"/>
          <w14:shadow w14:blurRad="50800" w14:dist="38100" w14:dir="10800000" w14:sx="100000" w14:sy="100000" w14:kx="0" w14:ky="0" w14:algn="r">
            <w14:srgbClr w14:val="62B541">
              <w14:alpha w14:val="60000"/>
            </w14:srgbClr>
          </w14:shadow>
        </w:rPr>
        <w:t>检测结果及用药提示</w:t>
      </w:r>
      <w:bookmarkEnd w:id="22"/>
      <w:bookmarkEnd w:id="40"/>
      <w:bookmarkEnd w:id="41"/>
      <w:bookmarkEnd w:id="42"/>
      <w:bookmarkEnd w:id="43"/>
      <w:bookmarkEnd w:id="44"/>
      <w:bookmarkEnd w:id="45"/>
      <w:bookmarkEnd w:id="46"/>
      <w:bookmarkEnd w:id="47"/>
      <w:bookmarkEnd w:id="49"/>
      <w:bookmarkEnd w:id="50"/>
    </w:p>
    <w:p w14:paraId="7B247B06">
      <w:pPr>
        <w:rPr>
          <w:rFonts w:ascii="Times New Roman" w:hAnsi="Times New Roman" w:eastAsia="微软雅黑" w:cs="Times New Roman"/>
          <w:sz w:val="24"/>
          <w:szCs w:val="24"/>
          <w:lang w:eastAsia="zh-CN"/>
        </w:rPr>
      </w:pPr>
      <w:bookmarkStart w:id="51" w:name="_Toc2962"/>
      <w:bookmarkStart w:id="52" w:name="_Toc19636"/>
      <w:bookmarkStart w:id="53" w:name="_Toc20571"/>
      <w:bookmarkStart w:id="54" w:name="_Toc19159"/>
      <w:bookmarkStart w:id="55" w:name="_Toc106294397"/>
      <w:bookmarkStart w:id="56" w:name="_Toc15063"/>
      <w:bookmarkStart w:id="57" w:name="_Toc23375"/>
      <w:bookmarkStart w:id="58" w:name="_Toc9088"/>
      <w:bookmarkStart w:id="59" w:name="_Toc18062_WPSOffice_Level2"/>
      <w:bookmarkStart w:id="60" w:name="_Toc11015_WPSOffice_Level2"/>
      <w:r>
        <w:rPr>
          <w:rFonts w:hint="eastAsia" w:ascii="Times New Roman" w:hAnsi="Times New Roman" w:eastAsia="微软雅黑" w:cs="Times New Roman"/>
          <w:sz w:val="24"/>
          <w:szCs w:val="24"/>
          <w:lang w:eastAsia="zh-CN"/>
        </w:rPr>
        <w:t>{% if endometrialCarcinoma == True %}</w:t>
      </w:r>
    </w:p>
    <w:p w14:paraId="0DF389D5">
      <w:pPr>
        <w:pStyle w:val="3"/>
        <w:numPr>
          <w:ilvl w:val="255"/>
          <w:numId w:val="0"/>
        </w:numPr>
        <w:jc w:val="left"/>
        <w:rPr>
          <w:color w:val="auto"/>
          <w:sz w:val="30"/>
          <w:lang w:eastAsia="zh-CN"/>
        </w:rPr>
      </w:pPr>
      <w:bookmarkStart w:id="61" w:name="_Toc19881"/>
      <w:bookmarkStart w:id="62" w:name="_Toc27772"/>
      <w:bookmarkStart w:id="63" w:name="_Toc149837257"/>
      <w:r>
        <w:rPr>
          <w:rFonts w:hint="eastAsia"/>
          <w:color w:val="auto"/>
          <w:sz w:val="30"/>
          <w:lang w:eastAsia="zh-CN"/>
        </w:rPr>
        <w:t>子宫内膜癌TCGA分子分型检测结果</w:t>
      </w:r>
      <w:bookmarkEnd w:id="51"/>
      <w:bookmarkEnd w:id="52"/>
      <w:bookmarkEnd w:id="53"/>
      <w:bookmarkEnd w:id="54"/>
      <w:bookmarkEnd w:id="55"/>
      <w:bookmarkEnd w:id="61"/>
      <w:bookmarkEnd w:id="62"/>
      <w:bookmarkEnd w:id="63"/>
    </w:p>
    <w:tbl>
      <w:tblPr>
        <w:tblStyle w:val="16"/>
        <w:tblW w:w="9863" w:type="dxa"/>
        <w:jc w:val="center"/>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Layout w:type="fixed"/>
        <w:tblCellMar>
          <w:top w:w="0" w:type="dxa"/>
          <w:left w:w="108" w:type="dxa"/>
          <w:bottom w:w="0" w:type="dxa"/>
          <w:right w:w="108" w:type="dxa"/>
        </w:tblCellMar>
      </w:tblPr>
      <w:tblGrid>
        <w:gridCol w:w="4328"/>
        <w:gridCol w:w="5535"/>
      </w:tblGrid>
      <w:tr w14:paraId="082BEA03">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108" w:type="dxa"/>
            <w:bottom w:w="0" w:type="dxa"/>
            <w:right w:w="108" w:type="dxa"/>
          </w:tblCellMar>
        </w:tblPrEx>
        <w:trPr>
          <w:trHeight w:val="258" w:hRule="atLeast"/>
          <w:jc w:val="center"/>
        </w:trPr>
        <w:tc>
          <w:tcPr>
            <w:tcW w:w="4328" w:type="dxa"/>
            <w:tcBorders>
              <w:top w:val="nil"/>
              <w:bottom w:val="nil"/>
              <w:right w:val="single" w:color="FFFFFF" w:themeColor="background1" w:sz="18" w:space="0"/>
            </w:tcBorders>
            <w:shd w:val="clear" w:color="auto" w:fill="62BC41"/>
            <w:vAlign w:val="center"/>
          </w:tcPr>
          <w:p w14:paraId="3FD530CF">
            <w:pPr>
              <w:spacing w:before="13" w:line="252" w:lineRule="auto"/>
              <w:ind w:right="174"/>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ascii="Times New Roman" w:hAnsi="Times New Roman" w:eastAsia="微软雅黑" w:cs="Times New Roman"/>
                <w:b/>
                <w:color w:val="FFFFFF" w:themeColor="background1"/>
                <w:sz w:val="21"/>
                <w:szCs w:val="21"/>
                <w:lang w:eastAsia="zh-CN"/>
                <w14:textFill>
                  <w14:solidFill>
                    <w14:schemeClr w14:val="bg1"/>
                  </w14:solidFill>
                </w14:textFill>
              </w:rPr>
              <w:t>检测项目</w:t>
            </w:r>
          </w:p>
        </w:tc>
        <w:tc>
          <w:tcPr>
            <w:tcW w:w="5535" w:type="dxa"/>
            <w:tcBorders>
              <w:top w:val="nil"/>
              <w:left w:val="single" w:color="FFFFFF" w:themeColor="background1" w:sz="18" w:space="0"/>
              <w:bottom w:val="nil"/>
            </w:tcBorders>
            <w:shd w:val="clear" w:color="auto" w:fill="62BC41"/>
            <w:vAlign w:val="center"/>
          </w:tcPr>
          <w:p w14:paraId="23156E9E">
            <w:pPr>
              <w:spacing w:before="13" w:line="252" w:lineRule="auto"/>
              <w:ind w:right="174"/>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ascii="Times New Roman" w:hAnsi="Times New Roman" w:eastAsia="微软雅黑" w:cs="Times New Roman"/>
                <w:b/>
                <w:color w:val="FFFFFF" w:themeColor="background1"/>
                <w:sz w:val="21"/>
                <w:szCs w:val="21"/>
                <w:lang w:eastAsia="zh-CN"/>
                <w14:textFill>
                  <w14:solidFill>
                    <w14:schemeClr w14:val="bg1"/>
                  </w14:solidFill>
                </w14:textFill>
              </w:rPr>
              <w:t>检测</w:t>
            </w:r>
            <w: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t>结果</w:t>
            </w:r>
          </w:p>
        </w:tc>
      </w:tr>
      <w:tr w14:paraId="2F13427D">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108" w:type="dxa"/>
            <w:bottom w:w="0" w:type="dxa"/>
            <w:right w:w="108" w:type="dxa"/>
          </w:tblCellMar>
        </w:tblPrEx>
        <w:trPr>
          <w:trHeight w:val="342" w:hRule="atLeast"/>
          <w:jc w:val="center"/>
        </w:trPr>
        <w:tc>
          <w:tcPr>
            <w:tcW w:w="4328" w:type="dxa"/>
            <w:tcBorders>
              <w:top w:val="nil"/>
              <w:bottom w:val="single" w:color="A4A4A4" w:sz="4" w:space="0"/>
              <w:right w:val="single" w:color="A4A4A4" w:sz="4" w:space="0"/>
            </w:tcBorders>
            <w:shd w:val="clear" w:color="auto" w:fill="auto"/>
            <w:vAlign w:val="center"/>
          </w:tcPr>
          <w:p w14:paraId="06F709AA">
            <w:pPr>
              <w:spacing w:before="13" w:line="252" w:lineRule="auto"/>
              <w:ind w:right="174"/>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TCGA分子分型</w:t>
            </w:r>
          </w:p>
        </w:tc>
        <w:tc>
          <w:tcPr>
            <w:tcW w:w="5535" w:type="dxa"/>
            <w:tcBorders>
              <w:top w:val="nil"/>
              <w:left w:val="single" w:color="A4A4A4" w:sz="4" w:space="0"/>
              <w:bottom w:val="single" w:color="A4A4A4" w:sz="4" w:space="0"/>
            </w:tcBorders>
            <w:shd w:val="clear" w:color="auto" w:fill="auto"/>
            <w:vAlign w:val="center"/>
          </w:tcPr>
          <w:p w14:paraId="7429CB73">
            <w:pPr>
              <w:spacing w:before="13" w:line="252" w:lineRule="auto"/>
              <w:ind w:right="174"/>
              <w:jc w:val="center"/>
              <w:rPr>
                <w:rFonts w:ascii="Times New Roman" w:hAnsi="Times New Roman" w:eastAsia="微软雅黑" w:cs="Times New Roman"/>
                <w:sz w:val="21"/>
                <w:szCs w:val="21"/>
                <w:lang w:eastAsia="zh-CN"/>
              </w:rPr>
            </w:pPr>
            <w:r>
              <w:rPr>
                <w:rFonts w:hint="eastAsia" w:ascii="Times New Roman" w:hAnsi="Times New Roman" w:eastAsia="微软雅黑" w:cs="黑体"/>
                <w:sz w:val="21"/>
                <w:lang w:eastAsia="zh-CN"/>
              </w:rPr>
              <w:t>{{ summaryOfRresults.</w:t>
            </w:r>
            <w:r>
              <w:rPr>
                <w:rFonts w:ascii="Times New Roman" w:hAnsi="Times New Roman" w:eastAsia="微软雅黑" w:cs="黑体"/>
                <w:sz w:val="21"/>
                <w:lang w:eastAsia="zh-CN"/>
              </w:rPr>
              <w:t>tcga</w:t>
            </w:r>
            <w:r>
              <w:rPr>
                <w:rFonts w:hint="eastAsia" w:ascii="Times New Roman" w:hAnsi="Times New Roman" w:eastAsia="微软雅黑" w:cs="黑体"/>
                <w:sz w:val="21"/>
                <w:lang w:eastAsia="zh-CN"/>
              </w:rPr>
              <w:t xml:space="preserve"> }}</w:t>
            </w:r>
          </w:p>
        </w:tc>
      </w:tr>
    </w:tbl>
    <w:p w14:paraId="2FECC594">
      <w:pPr>
        <w:spacing w:before="47"/>
        <w:rPr>
          <w:rFonts w:ascii="Times New Roman" w:hAnsi="Times New Roman" w:eastAsia="微软雅黑" w:cs="Times New Roman"/>
          <w:sz w:val="18"/>
          <w:szCs w:val="18"/>
          <w:highlight w:val="yellow"/>
          <w:lang w:eastAsia="zh-CN"/>
        </w:rPr>
      </w:pPr>
      <w:r>
        <w:rPr>
          <w:rFonts w:hint="eastAsia" w:ascii="Times New Roman" w:hAnsi="Times New Roman" w:eastAsia="微软雅黑" w:cs="Times New Roman"/>
          <w:b/>
          <w:bCs/>
          <w:sz w:val="18"/>
          <w:szCs w:val="18"/>
          <w:lang w:eastAsia="zh-CN"/>
        </w:rPr>
        <w:t>注：</w:t>
      </w:r>
    </w:p>
    <w:p w14:paraId="45150100">
      <w:pPr>
        <w:numPr>
          <w:ilvl w:val="0"/>
          <w:numId w:val="8"/>
        </w:numPr>
        <w:rPr>
          <w:rFonts w:ascii="Times New Roman" w:hAnsi="Times New Roman" w:eastAsia="微软雅黑" w:cs="Times New Roman"/>
          <w:sz w:val="18"/>
          <w:lang w:eastAsia="zh-CN"/>
        </w:rPr>
      </w:pPr>
      <w:r>
        <w:rPr>
          <w:rFonts w:ascii="Times New Roman" w:hAnsi="Times New Roman" w:eastAsia="微软雅黑" w:cs="Times New Roman"/>
          <w:sz w:val="18"/>
          <w:lang w:eastAsia="zh-CN"/>
        </w:rPr>
        <w:t>2013年，癌症基因组图谱</w:t>
      </w:r>
      <w:r>
        <w:rPr>
          <w:rFonts w:hint="eastAsia" w:ascii="Times New Roman" w:hAnsi="Times New Roman" w:eastAsia="微软雅黑" w:cs="Times New Roman"/>
          <w:sz w:val="18"/>
          <w:lang w:eastAsia="zh-CN"/>
        </w:rPr>
        <w:t>（</w:t>
      </w:r>
      <w:r>
        <w:rPr>
          <w:rFonts w:ascii="Times New Roman" w:hAnsi="Times New Roman" w:eastAsia="微软雅黑" w:cs="Times New Roman"/>
          <w:sz w:val="18"/>
          <w:lang w:eastAsia="zh-CN"/>
        </w:rPr>
        <w:t>The</w:t>
      </w:r>
      <w:r>
        <w:rPr>
          <w:rFonts w:hint="eastAsia" w:ascii="Times New Roman" w:hAnsi="Times New Roman" w:eastAsia="微软雅黑" w:cs="Times New Roman"/>
          <w:sz w:val="18"/>
          <w:lang w:eastAsia="zh-CN"/>
        </w:rPr>
        <w:t xml:space="preserve"> </w:t>
      </w:r>
      <w:r>
        <w:rPr>
          <w:rFonts w:ascii="Times New Roman" w:hAnsi="Times New Roman" w:eastAsia="微软雅黑" w:cs="Times New Roman"/>
          <w:sz w:val="18"/>
          <w:lang w:eastAsia="zh-CN"/>
        </w:rPr>
        <w:t>Cancer</w:t>
      </w:r>
      <w:r>
        <w:rPr>
          <w:rFonts w:hint="eastAsia" w:ascii="Times New Roman" w:hAnsi="Times New Roman" w:eastAsia="微软雅黑" w:cs="Times New Roman"/>
          <w:sz w:val="18"/>
          <w:lang w:eastAsia="zh-CN"/>
        </w:rPr>
        <w:t xml:space="preserve"> </w:t>
      </w:r>
      <w:r>
        <w:rPr>
          <w:rFonts w:ascii="Times New Roman" w:hAnsi="Times New Roman" w:eastAsia="微软雅黑" w:cs="Times New Roman"/>
          <w:sz w:val="18"/>
          <w:lang w:eastAsia="zh-CN"/>
        </w:rPr>
        <w:t>Geenome</w:t>
      </w:r>
      <w:r>
        <w:rPr>
          <w:rFonts w:hint="eastAsia" w:ascii="Times New Roman" w:hAnsi="Times New Roman" w:eastAsia="微软雅黑" w:cs="Times New Roman"/>
          <w:sz w:val="18"/>
          <w:lang w:eastAsia="zh-CN"/>
        </w:rPr>
        <w:t xml:space="preserve"> </w:t>
      </w:r>
      <w:r>
        <w:rPr>
          <w:rFonts w:ascii="Times New Roman" w:hAnsi="Times New Roman" w:eastAsia="微软雅黑" w:cs="Times New Roman"/>
          <w:sz w:val="18"/>
          <w:lang w:eastAsia="zh-CN"/>
        </w:rPr>
        <w:t>Atlas</w:t>
      </w:r>
      <w:r>
        <w:rPr>
          <w:rFonts w:hint="eastAsia" w:ascii="Times New Roman" w:hAnsi="Times New Roman" w:eastAsia="微软雅黑" w:cs="Times New Roman"/>
          <w:sz w:val="18"/>
          <w:lang w:eastAsia="zh-CN"/>
        </w:rPr>
        <w:t>，</w:t>
      </w:r>
      <w:r>
        <w:rPr>
          <w:rFonts w:ascii="Times New Roman" w:hAnsi="Times New Roman" w:eastAsia="微软雅黑" w:cs="Times New Roman"/>
          <w:sz w:val="18"/>
          <w:lang w:eastAsia="zh-CN"/>
        </w:rPr>
        <w:t>TCGA</w:t>
      </w:r>
      <w:r>
        <w:rPr>
          <w:rFonts w:hint="eastAsia" w:ascii="Times New Roman" w:hAnsi="Times New Roman" w:eastAsia="微软雅黑" w:cs="Times New Roman"/>
          <w:sz w:val="18"/>
          <w:lang w:eastAsia="zh-CN"/>
        </w:rPr>
        <w:t>）</w:t>
      </w:r>
      <w:r>
        <w:rPr>
          <w:rFonts w:ascii="Times New Roman" w:hAnsi="Times New Roman" w:eastAsia="微软雅黑" w:cs="Times New Roman"/>
          <w:sz w:val="18"/>
          <w:lang w:eastAsia="zh-CN"/>
        </w:rPr>
        <w:t>多组学研究全面揭示了子宫内膜癌的分子遗传图谱，提出新的分子分型策略，依据多组学特征和预后的关联性分为4个亚型：POLE突变型、微卫星不稳定型（MSI-H</w:t>
      </w:r>
      <w:r>
        <w:rPr>
          <w:rFonts w:hint="eastAsia" w:ascii="Times New Roman" w:hAnsi="Times New Roman" w:eastAsia="微软雅黑" w:cs="Times New Roman"/>
          <w:sz w:val="18"/>
          <w:lang w:eastAsia="zh-CN"/>
        </w:rPr>
        <w:t>）</w:t>
      </w:r>
      <w:r>
        <w:rPr>
          <w:rFonts w:ascii="Times New Roman" w:hAnsi="Times New Roman" w:eastAsia="微软雅黑" w:cs="Times New Roman"/>
          <w:sz w:val="18"/>
          <w:lang w:eastAsia="zh-CN"/>
        </w:rPr>
        <w:t>、高拷贝型</w:t>
      </w:r>
      <w:r>
        <w:rPr>
          <w:rFonts w:hint="eastAsia" w:ascii="Times New Roman" w:hAnsi="Times New Roman" w:eastAsia="微软雅黑" w:cs="Times New Roman"/>
          <w:sz w:val="18"/>
          <w:lang w:eastAsia="zh-CN"/>
        </w:rPr>
        <w:t>（CN-H）</w:t>
      </w:r>
      <w:r>
        <w:rPr>
          <w:rFonts w:ascii="Times New Roman" w:hAnsi="Times New Roman" w:eastAsia="微软雅黑" w:cs="Times New Roman"/>
          <w:sz w:val="18"/>
          <w:lang w:eastAsia="zh-CN"/>
        </w:rPr>
        <w:t>和低拷贝型</w:t>
      </w:r>
      <w:r>
        <w:rPr>
          <w:rFonts w:hint="eastAsia" w:ascii="Times New Roman" w:hAnsi="Times New Roman" w:eastAsia="微软雅黑" w:cs="Times New Roman"/>
          <w:sz w:val="18"/>
          <w:lang w:eastAsia="zh-CN"/>
        </w:rPr>
        <w:t>（CN-L）</w:t>
      </w:r>
      <w:r>
        <w:rPr>
          <w:rFonts w:ascii="Times New Roman" w:hAnsi="Times New Roman" w:eastAsia="微软雅黑" w:cs="Times New Roman"/>
          <w:sz w:val="18"/>
          <w:lang w:eastAsia="zh-CN"/>
        </w:rPr>
        <w:t>，用于</w:t>
      </w:r>
      <w:r>
        <w:rPr>
          <w:rFonts w:hint="eastAsia" w:ascii="Times New Roman" w:hAnsi="Times New Roman" w:eastAsia="微软雅黑" w:cs="Times New Roman"/>
          <w:sz w:val="18"/>
          <w:lang w:eastAsia="zh-CN"/>
        </w:rPr>
        <w:t>子宫内膜癌</w:t>
      </w:r>
      <w:r>
        <w:rPr>
          <w:rFonts w:ascii="Times New Roman" w:hAnsi="Times New Roman" w:eastAsia="微软雅黑" w:cs="Times New Roman"/>
          <w:sz w:val="18"/>
          <w:lang w:eastAsia="zh-CN"/>
        </w:rPr>
        <w:t>患者预后和复发风险评估。当前，该分子分型策略已被纳入NCCN、ESGO等多个指南中，分型规则如下：</w:t>
      </w:r>
    </w:p>
    <w:p w14:paraId="491292FC">
      <w:pPr>
        <w:widowControl/>
        <w:jc w:val="center"/>
        <w:rPr>
          <w:rFonts w:ascii="Times New Roman" w:hAnsi="Times New Roman" w:eastAsia="微软雅黑" w:cs="Times New Roman"/>
          <w:lang w:eastAsia="zh-CN"/>
        </w:rPr>
      </w:pPr>
      <w:r>
        <w:rPr>
          <w:rFonts w:ascii="Times New Roman" w:hAnsi="Times New Roman" w:eastAsia="微软雅黑" w:cs="Times New Roman"/>
          <w:lang w:eastAsia="zh-CN"/>
        </w:rPr>
        <w:drawing>
          <wp:inline distT="0" distB="0" distL="114300" distR="114300">
            <wp:extent cx="5582285" cy="2188845"/>
            <wp:effectExtent l="0" t="0" r="10795" b="5715"/>
            <wp:docPr id="17" name="图片 17" descr="图片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 name="图片 17" descr="图片1"/>
                    <pic:cNvPicPr>
                      <a:picLocks noChangeAspect="1"/>
                    </pic:cNvPicPr>
                  </pic:nvPicPr>
                  <pic:blipFill>
                    <a:blip r:embed="rId11"/>
                    <a:stretch>
                      <a:fillRect/>
                    </a:stretch>
                  </pic:blipFill>
                  <pic:spPr>
                    <a:xfrm>
                      <a:off x="0" y="0"/>
                      <a:ext cx="5582285" cy="2188845"/>
                    </a:xfrm>
                    <a:prstGeom prst="rect">
                      <a:avLst/>
                    </a:prstGeom>
                  </pic:spPr>
                </pic:pic>
              </a:graphicData>
            </a:graphic>
          </wp:inline>
        </w:drawing>
      </w:r>
    </w:p>
    <w:p w14:paraId="63F6A601">
      <w:pPr>
        <w:widowControl/>
        <w:rPr>
          <w:rFonts w:ascii="Times New Roman" w:hAnsi="Times New Roman" w:eastAsia="微软雅黑" w:cs="Times New Roman"/>
          <w:lang w:eastAsia="zh-CN"/>
        </w:rPr>
      </w:pPr>
    </w:p>
    <w:p w14:paraId="06F8DB58">
      <w:pPr>
        <w:widowControl/>
        <w:jc w:val="center"/>
        <w:rPr>
          <w:rFonts w:ascii="Times New Roman" w:hAnsi="Times New Roman" w:eastAsia="微软雅黑" w:cs="Times New Roman"/>
          <w:sz w:val="20"/>
          <w:szCs w:val="20"/>
          <w:lang w:eastAsia="zh-CN"/>
        </w:rPr>
      </w:pPr>
      <w:r>
        <w:rPr>
          <w:rFonts w:hint="eastAsia" w:ascii="Times New Roman" w:hAnsi="Times New Roman" w:eastAsia="微软雅黑" w:cs="Times New Roman"/>
          <w:sz w:val="20"/>
          <w:szCs w:val="20"/>
          <w:lang w:eastAsia="zh-CN"/>
        </w:rPr>
        <w:t>图：子宫内膜癌分子分型规则（参考自</w:t>
      </w:r>
      <w:r>
        <w:rPr>
          <w:rFonts w:hint="eastAsia" w:ascii="Times New Roman" w:hAnsi="Times New Roman" w:eastAsia="微软雅黑" w:cs="Times New Roman"/>
          <w:color w:val="000000"/>
          <w:sz w:val="20"/>
          <w:szCs w:val="20"/>
          <w:lang w:eastAsia="zh-CN" w:bidi="ar"/>
        </w:rPr>
        <w:t>NCCN《子宫肿瘤临床实践指南》Version2.2022</w:t>
      </w:r>
      <w:r>
        <w:rPr>
          <w:rFonts w:hint="eastAsia" w:ascii="Times New Roman" w:hAnsi="Times New Roman" w:eastAsia="微软雅黑" w:cs="Times New Roman"/>
          <w:sz w:val="20"/>
          <w:szCs w:val="20"/>
          <w:lang w:eastAsia="zh-CN"/>
        </w:rPr>
        <w:t>）</w:t>
      </w:r>
    </w:p>
    <w:p w14:paraId="4FD62595">
      <w:pPr>
        <w:rPr>
          <w:rFonts w:ascii="Times New Roman" w:hAnsi="Times New Roman" w:eastAsia="微软雅黑" w:cs="Times New Roman"/>
          <w:sz w:val="18"/>
          <w:lang w:eastAsia="zh-CN"/>
        </w:rPr>
      </w:pPr>
    </w:p>
    <w:p w14:paraId="65B8FC5C">
      <w:pPr>
        <w:numPr>
          <w:ilvl w:val="0"/>
          <w:numId w:val="8"/>
        </w:numPr>
        <w:rPr>
          <w:rFonts w:ascii="Times New Roman" w:hAnsi="Times New Roman" w:eastAsia="微软雅黑" w:cs="Times New Roman"/>
          <w:sz w:val="18"/>
          <w:lang w:eastAsia="zh-CN"/>
        </w:rPr>
      </w:pPr>
      <w:r>
        <w:rPr>
          <w:rFonts w:ascii="Times New Roman" w:hAnsi="Times New Roman" w:eastAsia="微软雅黑" w:cs="Times New Roman"/>
          <w:sz w:val="18"/>
          <w:lang w:eastAsia="zh-CN"/>
        </w:rPr>
        <w:t>根据TCGA分子分型可以对患者的预后进行预测，其中POLE突变型患者预后最好，微卫星不稳定型</w:t>
      </w:r>
      <w:r>
        <w:rPr>
          <w:rFonts w:hint="eastAsia" w:ascii="Times New Roman" w:hAnsi="Times New Roman" w:eastAsia="微软雅黑" w:cs="Times New Roman"/>
          <w:sz w:val="18"/>
          <w:lang w:eastAsia="zh-CN"/>
        </w:rPr>
        <w:t>和低</w:t>
      </w:r>
      <w:r>
        <w:rPr>
          <w:rFonts w:ascii="Times New Roman" w:hAnsi="Times New Roman" w:eastAsia="微软雅黑" w:cs="Times New Roman"/>
          <w:sz w:val="18"/>
          <w:lang w:eastAsia="zh-CN"/>
        </w:rPr>
        <w:t>拷贝数型患者预后中等</w:t>
      </w:r>
      <w:r>
        <w:rPr>
          <w:rFonts w:hint="eastAsia" w:ascii="Times New Roman" w:hAnsi="Times New Roman" w:eastAsia="微软雅黑" w:cs="Times New Roman"/>
          <w:sz w:val="18"/>
          <w:lang w:eastAsia="zh-CN"/>
        </w:rPr>
        <w:t>，高</w:t>
      </w:r>
      <w:r>
        <w:rPr>
          <w:rFonts w:ascii="Times New Roman" w:hAnsi="Times New Roman" w:eastAsia="微软雅黑" w:cs="Times New Roman"/>
          <w:sz w:val="18"/>
          <w:lang w:eastAsia="zh-CN"/>
        </w:rPr>
        <w:t>拷贝数型患者</w:t>
      </w:r>
      <w:r>
        <w:rPr>
          <w:rFonts w:hint="eastAsia" w:ascii="Times New Roman" w:hAnsi="Times New Roman" w:eastAsia="微软雅黑" w:cs="Times New Roman"/>
          <w:sz w:val="18"/>
          <w:lang w:eastAsia="zh-CN"/>
        </w:rPr>
        <w:t>预后最差。</w:t>
      </w:r>
    </w:p>
    <w:p w14:paraId="23858BB0">
      <w:pPr>
        <w:numPr>
          <w:ilvl w:val="0"/>
          <w:numId w:val="8"/>
        </w:numPr>
        <w:rPr>
          <w:rFonts w:ascii="Times New Roman" w:hAnsi="Times New Roman" w:eastAsia="微软雅黑" w:cs="Times New Roman"/>
          <w:sz w:val="18"/>
          <w:lang w:eastAsia="zh-CN"/>
        </w:rPr>
      </w:pPr>
      <w:r>
        <w:rPr>
          <w:rFonts w:ascii="Times New Roman" w:hAnsi="Times New Roman" w:eastAsia="微软雅黑" w:cs="Times New Roman"/>
          <w:sz w:val="18"/>
          <w:lang w:eastAsia="zh-CN"/>
        </w:rPr>
        <w:t>目前针对TCGA分子分型指导子宫内膜癌辅助治疗的临床应用</w:t>
      </w:r>
      <w:r>
        <w:rPr>
          <w:rFonts w:hint="eastAsia" w:ascii="Times New Roman" w:hAnsi="Times New Roman" w:eastAsia="微软雅黑" w:cs="Times New Roman"/>
          <w:sz w:val="18"/>
          <w:lang w:eastAsia="zh-CN"/>
        </w:rPr>
        <w:t>尚</w:t>
      </w:r>
      <w:r>
        <w:rPr>
          <w:rFonts w:ascii="Times New Roman" w:hAnsi="Times New Roman" w:eastAsia="微软雅黑" w:cs="Times New Roman"/>
          <w:sz w:val="18"/>
          <w:lang w:eastAsia="zh-CN"/>
        </w:rPr>
        <w:t>缺乏前瞻性研究结果，但欧洲妇科肿瘤学会（ESGO）、欧洲放射治疗和肿瘤学会（ESTRO）、欧洲病理学家协会（ESP）联合制定的</w:t>
      </w:r>
      <w:r>
        <w:rPr>
          <w:rFonts w:hint="eastAsia" w:ascii="Times New Roman" w:hAnsi="Times New Roman" w:eastAsia="微软雅黑" w:cs="Times New Roman"/>
          <w:sz w:val="18"/>
          <w:szCs w:val="18"/>
          <w:lang w:eastAsia="zh-CN"/>
        </w:rPr>
        <w:t>《ESGO/ESTRO/ESP指南：子宫内膜癌患者的管理（2020版）》</w:t>
      </w:r>
      <w:r>
        <w:rPr>
          <w:rFonts w:ascii="Times New Roman" w:hAnsi="Times New Roman" w:eastAsia="微软雅黑" w:cs="Times New Roman"/>
          <w:sz w:val="18"/>
          <w:lang w:eastAsia="zh-CN"/>
        </w:rPr>
        <w:t>，推荐将分子分型结果与临床、病理特征进行整合，对患者的复发风险进行分层，用于指导辅助治疗</w:t>
      </w:r>
      <w:r>
        <w:rPr>
          <w:rFonts w:hint="eastAsia" w:ascii="Times New Roman" w:hAnsi="Times New Roman" w:eastAsia="微软雅黑" w:cs="Times New Roman"/>
          <w:sz w:val="18"/>
          <w:lang w:eastAsia="zh-CN"/>
        </w:rPr>
        <w:t>。该风险分层和辅助治疗建议进一步被中国抗癌协会妇科肿瘤专业委员会制定的《子宫内膜癌诊断与治疗指南（2021版）》所引用和推荐。</w:t>
      </w:r>
      <w:r>
        <w:rPr>
          <w:rFonts w:ascii="Times New Roman" w:hAnsi="Times New Roman" w:eastAsia="微软雅黑" w:cs="Times New Roman"/>
          <w:sz w:val="18"/>
          <w:lang w:eastAsia="zh-CN"/>
        </w:rPr>
        <w:t>复发风险分层和辅助治疗建议见附录</w:t>
      </w:r>
      <w:r>
        <w:rPr>
          <w:rFonts w:hint="eastAsia" w:ascii="Times New Roman" w:hAnsi="Times New Roman" w:eastAsia="微软雅黑" w:cs="Times New Roman"/>
          <w:sz w:val="18"/>
          <w:lang w:eastAsia="zh-CN"/>
        </w:rPr>
        <w:t>[子宫内膜癌分子分型与预后的相关性]，</w:t>
      </w:r>
      <w:r>
        <w:rPr>
          <w:rFonts w:ascii="Times New Roman" w:hAnsi="Times New Roman" w:eastAsia="微软雅黑" w:cs="Times New Roman"/>
          <w:sz w:val="18"/>
          <w:lang w:eastAsia="zh-CN"/>
        </w:rPr>
        <w:t>具体治疗策略还需结合临床及病理特征综合判断，请遵医嘱</w:t>
      </w:r>
      <w:r>
        <w:rPr>
          <w:rFonts w:hint="eastAsia" w:ascii="Times New Roman" w:hAnsi="Times New Roman" w:eastAsia="微软雅黑" w:cs="Times New Roman"/>
          <w:sz w:val="18"/>
          <w:lang w:eastAsia="zh-CN"/>
        </w:rPr>
        <w:t>。</w:t>
      </w:r>
    </w:p>
    <w:p w14:paraId="072F0FC1">
      <w:pPr>
        <w:rPr>
          <w:rFonts w:ascii="Times New Roman" w:hAnsi="Times New Roman" w:eastAsia="微软雅黑" w:cs="Times New Roman"/>
          <w:sz w:val="24"/>
          <w:szCs w:val="24"/>
          <w:lang w:eastAsia="zh-CN"/>
        </w:rPr>
      </w:pPr>
      <w:r>
        <w:rPr>
          <w:rFonts w:hint="eastAsia" w:ascii="Times New Roman" w:hAnsi="Times New Roman"/>
          <w:sz w:val="30"/>
          <w:lang w:eastAsia="zh-CN"/>
        </w:rPr>
        <w:br w:type="page"/>
      </w:r>
      <w:r>
        <w:rPr>
          <w:rFonts w:hint="eastAsia" w:ascii="Times New Roman" w:hAnsi="Times New Roman" w:eastAsia="微软雅黑" w:cs="Times New Roman"/>
          <w:sz w:val="24"/>
          <w:szCs w:val="24"/>
          <w:lang w:eastAsia="zh-CN"/>
        </w:rPr>
        <w:t>{% endif %}</w:t>
      </w:r>
    </w:p>
    <w:bookmarkEnd w:id="56"/>
    <w:bookmarkEnd w:id="57"/>
    <w:bookmarkEnd w:id="58"/>
    <w:bookmarkEnd w:id="59"/>
    <w:bookmarkEnd w:id="60"/>
    <w:p w14:paraId="20888E3D">
      <w:pPr>
        <w:keepNext w:val="0"/>
        <w:keepLines w:val="0"/>
        <w:pageBreakBefore w:val="0"/>
        <w:widowControl w:val="0"/>
        <w:numPr>
          <w:ilvl w:val="255"/>
          <w:numId w:val="0"/>
        </w:numPr>
        <w:kinsoku/>
        <w:wordWrap/>
        <w:overflowPunct/>
        <w:topLinePunct w:val="0"/>
        <w:autoSpaceDE/>
        <w:autoSpaceDN/>
        <w:bidi w:val="0"/>
        <w:adjustRightInd/>
        <w:snapToGrid/>
        <w:spacing w:after="0" w:afterLines="50"/>
        <w:jc w:val="left"/>
        <w:textAlignment w:val="auto"/>
        <w:outlineLvl w:val="1"/>
        <w:rPr>
          <w:rFonts w:hint="eastAsia" w:ascii="Times New Roman" w:hAnsi="Times New Roman" w:eastAsia="微软雅黑" w:cs="黑体"/>
          <w:b/>
          <w:bCs/>
          <w:color w:val="62B541"/>
          <w:sz w:val="22"/>
          <w:szCs w:val="18"/>
          <w:highlight w:val="none"/>
          <w:lang w:val="en-US" w:eastAsia="en-US" w:bidi="ar-SA"/>
          <w14:shadow w14:blurRad="50800" w14:dist="38100" w14:dir="10800000" w14:sx="100000" w14:sy="100000" w14:kx="0" w14:ky="0" w14:algn="r">
            <w14:srgbClr w14:val="62B541">
              <w14:alpha w14:val="60000"/>
            </w14:srgbClr>
          </w14:shadow>
        </w:rPr>
      </w:pPr>
      <w:bookmarkStart w:id="64" w:name="_Toc10016"/>
      <w:bookmarkStart w:id="65" w:name="_Toc29369"/>
      <w:bookmarkStart w:id="66" w:name="_Toc149837258"/>
      <w:bookmarkStart w:id="67" w:name="_Toc10363"/>
      <w:r>
        <w:rPr>
          <w:rFonts w:hint="eastAsia" w:ascii="Times New Roman" w:hAnsi="Times New Roman" w:eastAsia="微软雅黑" w:cs="黑体"/>
          <w:b/>
          <w:bCs/>
          <w:color w:val="auto"/>
          <w:sz w:val="30"/>
          <w:szCs w:val="30"/>
          <w:highlight w:val="none"/>
          <w:lang w:val="en-US" w:eastAsia="zh-CN" w:bidi="ar-SA"/>
        </w:rPr>
        <w:t>脑胶质瘤相关分子标记物检测结果</w:t>
      </w:r>
      <w:bookmarkEnd w:id="64"/>
      <w:bookmarkEnd w:id="65"/>
    </w:p>
    <w:tbl>
      <w:tblPr>
        <w:tblStyle w:val="16"/>
        <w:tblW w:w="9836" w:type="dxa"/>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fixed"/>
        <w:tblCellMar>
          <w:top w:w="0" w:type="dxa"/>
          <w:left w:w="108" w:type="dxa"/>
          <w:bottom w:w="0" w:type="dxa"/>
          <w:right w:w="108" w:type="dxa"/>
        </w:tblCellMar>
      </w:tblPr>
      <w:tblGrid>
        <w:gridCol w:w="1979"/>
        <w:gridCol w:w="1580"/>
        <w:gridCol w:w="6271"/>
        <w:gridCol w:w="6"/>
      </w:tblGrid>
      <w:tr w14:paraId="03D66A3C">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gridAfter w:val="1"/>
          <w:wAfter w:w="6" w:type="dxa"/>
          <w:trHeight w:val="567" w:hRule="atLeast"/>
          <w:jc w:val="center"/>
        </w:trPr>
        <w:tc>
          <w:tcPr>
            <w:tcW w:w="1979" w:type="dxa"/>
            <w:tcBorders>
              <w:top w:val="nil"/>
              <w:left w:val="nil"/>
              <w:bottom w:val="single" w:color="A4A4A4" w:themeColor="background1" w:themeShade="A5" w:sz="4" w:space="0"/>
              <w:right w:val="single" w:color="FFFFFF" w:sz="12" w:space="0"/>
            </w:tcBorders>
            <w:shd w:val="clear" w:color="auto" w:fill="62BC41"/>
            <w:vAlign w:val="center"/>
          </w:tcPr>
          <w:p w14:paraId="56FE46D9">
            <w:pPr>
              <w:keepNext w:val="0"/>
              <w:keepLines w:val="0"/>
              <w:widowControl/>
              <w:suppressLineNumbers w:val="0"/>
              <w:jc w:val="center"/>
              <w:textAlignment w:val="center"/>
              <w:rPr>
                <w:rFonts w:hint="eastAsia" w:ascii="微软雅黑" w:hAnsi="微软雅黑" w:eastAsia="微软雅黑" w:cs="微软雅黑"/>
                <w:b/>
                <w:bCs/>
                <w:i w:val="0"/>
                <w:iCs w:val="0"/>
                <w:color w:val="FFFFFF"/>
                <w:sz w:val="21"/>
                <w:szCs w:val="21"/>
                <w:u w:val="none"/>
              </w:rPr>
            </w:pPr>
            <w:r>
              <w:rPr>
                <w:rStyle w:val="50"/>
                <w:rFonts w:hint="eastAsia" w:ascii="微软雅黑" w:hAnsi="微软雅黑" w:eastAsia="微软雅黑" w:cs="微软雅黑"/>
                <w:lang w:val="en-US" w:eastAsia="zh-CN" w:bidi="ar"/>
              </w:rPr>
              <w:t>分子标记物</w:t>
            </w:r>
          </w:p>
        </w:tc>
        <w:tc>
          <w:tcPr>
            <w:tcW w:w="1580" w:type="dxa"/>
            <w:tcBorders>
              <w:top w:val="nil"/>
              <w:left w:val="nil"/>
              <w:bottom w:val="single" w:color="A4A4A4" w:themeColor="background1" w:themeShade="A5" w:sz="4" w:space="0"/>
              <w:right w:val="dotted" w:color="00B050" w:sz="4" w:space="0"/>
            </w:tcBorders>
            <w:shd w:val="clear" w:color="auto" w:fill="62BC41"/>
            <w:vAlign w:val="center"/>
          </w:tcPr>
          <w:p w14:paraId="777B990F">
            <w:pPr>
              <w:keepNext w:val="0"/>
              <w:keepLines w:val="0"/>
              <w:widowControl/>
              <w:suppressLineNumbers w:val="0"/>
              <w:tabs>
                <w:tab w:val="left" w:pos="220"/>
              </w:tabs>
              <w:jc w:val="center"/>
              <w:textAlignment w:val="center"/>
              <w:rPr>
                <w:rFonts w:hint="eastAsia" w:ascii="微软雅黑" w:hAnsi="微软雅黑" w:eastAsia="微软雅黑" w:cs="微软雅黑"/>
                <w:b/>
                <w:bCs/>
                <w:i w:val="0"/>
                <w:iCs w:val="0"/>
                <w:color w:val="FFFFFF"/>
                <w:sz w:val="21"/>
                <w:szCs w:val="21"/>
                <w:u w:val="none"/>
              </w:rPr>
            </w:pPr>
            <w:r>
              <w:rPr>
                <w:rStyle w:val="50"/>
                <w:rFonts w:hint="eastAsia" w:ascii="微软雅黑" w:hAnsi="微软雅黑" w:eastAsia="微软雅黑" w:cs="微软雅黑"/>
                <w:lang w:val="en-US" w:eastAsia="zh-CN" w:bidi="ar"/>
              </w:rPr>
              <w:t>检测结果</w:t>
            </w:r>
          </w:p>
        </w:tc>
        <w:tc>
          <w:tcPr>
            <w:tcW w:w="6271" w:type="dxa"/>
            <w:tcBorders>
              <w:top w:val="nil"/>
              <w:left w:val="single" w:color="FFFFFF" w:sz="12" w:space="0"/>
              <w:bottom w:val="single" w:color="A4A4A4" w:themeColor="background1" w:themeShade="A5" w:sz="4" w:space="0"/>
              <w:right w:val="nil"/>
            </w:tcBorders>
            <w:shd w:val="clear" w:color="auto" w:fill="62BC41"/>
            <w:vAlign w:val="center"/>
          </w:tcPr>
          <w:p w14:paraId="65B7FE01">
            <w:pPr>
              <w:keepNext w:val="0"/>
              <w:keepLines w:val="0"/>
              <w:widowControl/>
              <w:suppressLineNumbers w:val="0"/>
              <w:jc w:val="center"/>
              <w:textAlignment w:val="center"/>
              <w:rPr>
                <w:rFonts w:hint="eastAsia" w:ascii="微软雅黑" w:hAnsi="微软雅黑" w:eastAsia="微软雅黑" w:cs="微软雅黑"/>
                <w:b/>
                <w:bCs/>
                <w:i w:val="0"/>
                <w:iCs w:val="0"/>
                <w:color w:val="FFFFFF"/>
                <w:sz w:val="21"/>
                <w:szCs w:val="21"/>
                <w:u w:val="none"/>
              </w:rPr>
            </w:pPr>
            <w:r>
              <w:rPr>
                <w:rStyle w:val="50"/>
                <w:rFonts w:hint="eastAsia" w:ascii="微软雅黑" w:hAnsi="微软雅黑" w:eastAsia="微软雅黑" w:cs="微软雅黑"/>
                <w:lang w:val="en-US" w:eastAsia="zh-CN" w:bidi="ar"/>
              </w:rPr>
              <w:t>临床检测意义</w:t>
            </w:r>
          </w:p>
        </w:tc>
      </w:tr>
      <w:tr w14:paraId="297EC1CB">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567" w:hRule="atLeast"/>
          <w:jc w:val="center"/>
        </w:trPr>
        <w:tc>
          <w:tcPr>
            <w:tcW w:w="1979" w:type="dxa"/>
            <w:tcBorders>
              <w:top w:val="single" w:color="A4A4A4" w:themeColor="background1" w:themeShade="A5" w:sz="4" w:space="0"/>
              <w:left w:val="nil"/>
              <w:bottom w:val="single" w:color="A4A4A4" w:themeColor="background1" w:themeShade="A5" w:sz="4" w:space="0"/>
              <w:right w:val="single" w:color="A4A4A4" w:themeColor="background1" w:themeShade="A5" w:sz="4" w:space="0"/>
            </w:tcBorders>
            <w:shd w:val="clear" w:color="auto" w:fill="auto"/>
            <w:vAlign w:val="center"/>
          </w:tcPr>
          <w:p w14:paraId="16EE662D">
            <w:pPr>
              <w:keepNext w:val="0"/>
              <w:keepLines w:val="0"/>
              <w:widowControl/>
              <w:suppressLineNumbers w:val="0"/>
              <w:jc w:val="center"/>
              <w:textAlignment w:val="center"/>
              <w:rPr>
                <w:rFonts w:hint="eastAsia" w:ascii="微软雅黑" w:hAnsi="微软雅黑" w:eastAsia="微软雅黑" w:cs="微软雅黑"/>
                <w:b w:val="0"/>
                <w:bCs w:val="0"/>
                <w:i w:val="0"/>
                <w:iCs w:val="0"/>
                <w:color w:val="000000"/>
                <w:kern w:val="0"/>
                <w:sz w:val="21"/>
                <w:szCs w:val="21"/>
                <w:u w:val="none"/>
                <w:lang w:val="en-US" w:eastAsia="zh-CN" w:bidi="ar"/>
              </w:rPr>
            </w:pPr>
            <w:r>
              <w:rPr>
                <w:rFonts w:hint="eastAsia" w:ascii="微软雅黑" w:hAnsi="微软雅黑" w:eastAsia="微软雅黑" w:cs="微软雅黑"/>
                <w:b w:val="0"/>
                <w:bCs w:val="0"/>
                <w:i w:val="0"/>
                <w:iCs w:val="0"/>
                <w:color w:val="000000"/>
                <w:kern w:val="0"/>
                <w:sz w:val="21"/>
                <w:szCs w:val="21"/>
                <w:u w:val="none"/>
                <w:lang w:val="en-US" w:eastAsia="zh-CN" w:bidi="ar"/>
              </w:rPr>
              <w:t xml:space="preserve">MGMT </w:t>
            </w:r>
          </w:p>
          <w:p w14:paraId="5865F97F">
            <w:pPr>
              <w:keepNext w:val="0"/>
              <w:keepLines w:val="0"/>
              <w:widowControl/>
              <w:suppressLineNumbers w:val="0"/>
              <w:jc w:val="center"/>
              <w:textAlignment w:val="center"/>
              <w:rPr>
                <w:rFonts w:hint="eastAsia" w:ascii="微软雅黑" w:hAnsi="微软雅黑" w:eastAsia="微软雅黑" w:cs="微软雅黑"/>
                <w:b w:val="0"/>
                <w:bCs w:val="0"/>
                <w:i w:val="0"/>
                <w:iCs w:val="0"/>
                <w:color w:val="000000"/>
                <w:kern w:val="0"/>
                <w:sz w:val="21"/>
                <w:szCs w:val="21"/>
                <w:u w:val="none"/>
                <w:lang w:val="en-US" w:eastAsia="zh-CN" w:bidi="ar"/>
              </w:rPr>
            </w:pPr>
            <w:r>
              <w:rPr>
                <w:rFonts w:hint="eastAsia" w:ascii="微软雅黑" w:hAnsi="微软雅黑" w:eastAsia="微软雅黑" w:cs="微软雅黑"/>
                <w:b w:val="0"/>
                <w:bCs w:val="0"/>
                <w:i w:val="0"/>
                <w:iCs w:val="0"/>
                <w:color w:val="000000"/>
                <w:kern w:val="0"/>
                <w:sz w:val="21"/>
                <w:szCs w:val="21"/>
                <w:u w:val="none"/>
                <w:lang w:val="en-US" w:eastAsia="zh-CN" w:bidi="ar"/>
              </w:rPr>
              <w:t>启动子甲基化</w:t>
            </w:r>
          </w:p>
        </w:tc>
        <w:tc>
          <w:tcPr>
            <w:tcW w:w="1580" w:type="dxa"/>
            <w:tcBorders>
              <w:top w:val="single" w:color="A4A4A4" w:themeColor="background1" w:themeShade="A5" w:sz="4" w:space="0"/>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1105C341">
            <w:pPr>
              <w:keepNext w:val="0"/>
              <w:keepLines w:val="0"/>
              <w:widowControl/>
              <w:suppressLineNumbers w:val="0"/>
              <w:jc w:val="center"/>
              <w:textAlignment w:val="center"/>
              <w:rPr>
                <w:rFonts w:hint="eastAsia" w:ascii="微软雅黑" w:hAnsi="微软雅黑" w:eastAsia="微软雅黑" w:cs="微软雅黑"/>
                <w:i w:val="0"/>
                <w:iCs w:val="0"/>
                <w:color w:val="000000"/>
                <w:kern w:val="0"/>
                <w:sz w:val="21"/>
                <w:szCs w:val="21"/>
                <w:highlight w:val="none"/>
                <w:u w:val="none"/>
                <w:lang w:val="en-US" w:eastAsia="zh-CN" w:bidi="ar"/>
              </w:rPr>
            </w:pPr>
            <w:r>
              <w:rPr>
                <w:rFonts w:hint="eastAsia" w:ascii="微软雅黑" w:hAnsi="微软雅黑" w:eastAsia="微软雅黑" w:cs="微软雅黑"/>
                <w:i w:val="0"/>
                <w:iCs w:val="0"/>
                <w:color w:val="000000"/>
                <w:kern w:val="0"/>
                <w:sz w:val="21"/>
                <w:szCs w:val="21"/>
                <w:highlight w:val="none"/>
                <w:u w:val="none"/>
                <w:lang w:val="en-US" w:eastAsia="zh-CN" w:bidi="ar"/>
              </w:rPr>
              <w:t>{{ bg.</w:t>
            </w:r>
            <w:r>
              <w:rPr>
                <w:rFonts w:hint="eastAsia" w:ascii="微软雅黑" w:hAnsi="微软雅黑" w:eastAsia="微软雅黑" w:cs="微软雅黑"/>
                <w:b w:val="0"/>
                <w:bCs w:val="0"/>
                <w:i w:val="0"/>
                <w:iCs w:val="0"/>
                <w:color w:val="000000"/>
                <w:kern w:val="0"/>
                <w:sz w:val="21"/>
                <w:szCs w:val="21"/>
                <w:u w:val="none"/>
                <w:lang w:val="en-US" w:eastAsia="zh-CN" w:bidi="ar"/>
              </w:rPr>
              <w:t>MGMT | mr()</w:t>
            </w:r>
            <w:r>
              <w:rPr>
                <w:rFonts w:hint="eastAsia" w:ascii="微软雅黑" w:hAnsi="微软雅黑" w:eastAsia="微软雅黑" w:cs="微软雅黑"/>
                <w:i w:val="0"/>
                <w:iCs w:val="0"/>
                <w:color w:val="000000"/>
                <w:kern w:val="0"/>
                <w:sz w:val="21"/>
                <w:szCs w:val="21"/>
                <w:highlight w:val="none"/>
                <w:u w:val="none"/>
                <w:lang w:val="en-US" w:eastAsia="zh-CN" w:bidi="ar"/>
              </w:rPr>
              <w:t xml:space="preserve"> }}</w:t>
            </w:r>
          </w:p>
        </w:tc>
        <w:tc>
          <w:tcPr>
            <w:tcW w:w="6277" w:type="dxa"/>
            <w:gridSpan w:val="2"/>
            <w:tcBorders>
              <w:top w:val="single" w:color="A4A4A4" w:themeColor="background1" w:themeShade="A5" w:sz="4" w:space="0"/>
              <w:left w:val="single" w:color="A4A4A4" w:themeColor="background1" w:themeShade="A5" w:sz="4" w:space="0"/>
              <w:bottom w:val="single" w:color="A4A4A4" w:themeColor="background1" w:themeShade="A5" w:sz="4" w:space="0"/>
              <w:right w:val="nil"/>
            </w:tcBorders>
            <w:shd w:val="clear" w:color="auto" w:fill="auto"/>
            <w:vAlign w:val="center"/>
          </w:tcPr>
          <w:p w14:paraId="5032E73C">
            <w:pPr>
              <w:keepNext w:val="0"/>
              <w:keepLines w:val="0"/>
              <w:widowControl/>
              <w:suppressLineNumbers w:val="0"/>
              <w:jc w:val="left"/>
              <w:textAlignment w:val="center"/>
              <w:rPr>
                <w:rFonts w:hint="eastAsia" w:ascii="微软雅黑" w:hAnsi="微软雅黑" w:eastAsia="微软雅黑" w:cs="微软雅黑"/>
                <w:i w:val="0"/>
                <w:iCs w:val="0"/>
                <w:color w:val="000000"/>
                <w:kern w:val="0"/>
                <w:sz w:val="21"/>
                <w:szCs w:val="21"/>
                <w:u w:val="none"/>
                <w:lang w:val="en-US" w:eastAsia="zh-CN" w:bidi="ar"/>
              </w:rPr>
            </w:pPr>
            <w:r>
              <w:rPr>
                <w:rFonts w:hint="eastAsia" w:ascii="微软雅黑" w:hAnsi="微软雅黑" w:eastAsia="微软雅黑" w:cs="微软雅黑"/>
                <w:i w:val="0"/>
                <w:iCs w:val="0"/>
                <w:color w:val="000000"/>
                <w:kern w:val="0"/>
                <w:sz w:val="21"/>
                <w:szCs w:val="21"/>
                <w:u w:val="none"/>
                <w:lang w:val="en-US" w:eastAsia="zh-CN" w:bidi="ar"/>
              </w:rPr>
              <w:t>高级别胶质瘤（3~4级）分子诊断的重要标志物。MGMT 基因启动子甲基化与 IDH 突变有关；MGMT 基因启动子甲基化的胶质母细胞瘤患者预后较好。MGMT 基因启动子甲基化的患者更有可能从替莫唑胺治疗中获益。</w:t>
            </w:r>
          </w:p>
        </w:tc>
      </w:tr>
      <w:tr w14:paraId="5167E038">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567" w:hRule="atLeast"/>
          <w:jc w:val="center"/>
        </w:trPr>
        <w:tc>
          <w:tcPr>
            <w:tcW w:w="1979" w:type="dxa"/>
            <w:tcBorders>
              <w:top w:val="single" w:color="A4A4A4" w:themeColor="background1" w:themeShade="A5" w:sz="4" w:space="0"/>
              <w:left w:val="nil"/>
              <w:bottom w:val="single" w:color="A4A4A4" w:themeColor="background1" w:themeShade="A5" w:sz="4" w:space="0"/>
              <w:right w:val="single" w:color="A4A4A4" w:themeColor="background1" w:themeShade="A5" w:sz="4" w:space="0"/>
            </w:tcBorders>
            <w:shd w:val="clear" w:color="auto" w:fill="auto"/>
            <w:vAlign w:val="center"/>
          </w:tcPr>
          <w:p w14:paraId="366CB181">
            <w:pPr>
              <w:keepNext w:val="0"/>
              <w:keepLines w:val="0"/>
              <w:widowControl/>
              <w:suppressLineNumbers w:val="0"/>
              <w:jc w:val="center"/>
              <w:textAlignment w:val="center"/>
              <w:rPr>
                <w:rFonts w:hint="eastAsia" w:ascii="微软雅黑" w:hAnsi="微软雅黑" w:eastAsia="微软雅黑" w:cs="微软雅黑"/>
                <w:b w:val="0"/>
                <w:bCs w:val="0"/>
                <w:i w:val="0"/>
                <w:iCs w:val="0"/>
                <w:color w:val="000000"/>
                <w:kern w:val="0"/>
                <w:sz w:val="21"/>
                <w:szCs w:val="21"/>
                <w:u w:val="none"/>
                <w:lang w:val="en-US" w:eastAsia="zh-CN" w:bidi="ar"/>
              </w:rPr>
            </w:pPr>
            <w:r>
              <w:rPr>
                <w:rFonts w:hint="eastAsia" w:ascii="微软雅黑" w:hAnsi="微软雅黑" w:eastAsia="微软雅黑" w:cs="微软雅黑"/>
                <w:b w:val="0"/>
                <w:bCs w:val="0"/>
                <w:i w:val="0"/>
                <w:iCs w:val="0"/>
                <w:color w:val="000000"/>
                <w:kern w:val="0"/>
                <w:sz w:val="21"/>
                <w:szCs w:val="21"/>
                <w:u w:val="none"/>
                <w:lang w:val="en-US" w:eastAsia="zh-CN" w:bidi="ar"/>
              </w:rPr>
              <w:t>染色体7+/10-</w:t>
            </w:r>
          </w:p>
        </w:tc>
        <w:tc>
          <w:tcPr>
            <w:tcW w:w="1580" w:type="dxa"/>
            <w:tcBorders>
              <w:top w:val="single" w:color="A4A4A4" w:themeColor="background1" w:themeShade="A5" w:sz="4" w:space="0"/>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6780A832">
            <w:pPr>
              <w:keepNext w:val="0"/>
              <w:keepLines w:val="0"/>
              <w:widowControl/>
              <w:suppressLineNumbers w:val="0"/>
              <w:jc w:val="center"/>
              <w:textAlignment w:val="center"/>
              <w:rPr>
                <w:rFonts w:hint="eastAsia" w:ascii="微软雅黑" w:hAnsi="微软雅黑" w:eastAsia="微软雅黑" w:cs="微软雅黑"/>
                <w:i w:val="0"/>
                <w:iCs w:val="0"/>
                <w:color w:val="FF0000"/>
                <w:kern w:val="0"/>
                <w:sz w:val="21"/>
                <w:szCs w:val="21"/>
                <w:highlight w:val="none"/>
                <w:u w:val="none"/>
                <w:lang w:val="en-US" w:eastAsia="zh-CN" w:bidi="ar"/>
              </w:rPr>
            </w:pPr>
            <w:r>
              <w:rPr>
                <w:rFonts w:hint="eastAsia" w:ascii="微软雅黑" w:hAnsi="微软雅黑" w:eastAsia="微软雅黑" w:cs="微软雅黑"/>
                <w:i w:val="0"/>
                <w:iCs w:val="0"/>
                <w:color w:val="000000"/>
                <w:kern w:val="0"/>
                <w:sz w:val="21"/>
                <w:szCs w:val="21"/>
                <w:highlight w:val="none"/>
                <w:u w:val="none"/>
                <w:lang w:val="en-US" w:eastAsia="zh-CN" w:bidi="ar"/>
              </w:rPr>
              <w:t>{{ bg.</w:t>
            </w:r>
            <w:r>
              <w:rPr>
                <w:rFonts w:hint="eastAsia" w:ascii="微软雅黑" w:hAnsi="微软雅黑" w:eastAsia="微软雅黑" w:cs="微软雅黑"/>
                <w:b w:val="0"/>
                <w:bCs w:val="0"/>
                <w:i w:val="0"/>
                <w:iCs w:val="0"/>
                <w:color w:val="000000"/>
                <w:kern w:val="0"/>
                <w:sz w:val="21"/>
                <w:szCs w:val="21"/>
                <w:u w:val="none"/>
                <w:lang w:val="en-US" w:eastAsia="zh-CN" w:bidi="ar"/>
              </w:rPr>
              <w:t>chr | mr()</w:t>
            </w:r>
            <w:r>
              <w:rPr>
                <w:rFonts w:hint="eastAsia" w:ascii="微软雅黑" w:hAnsi="微软雅黑" w:eastAsia="微软雅黑" w:cs="微软雅黑"/>
                <w:i w:val="0"/>
                <w:iCs w:val="0"/>
                <w:color w:val="000000"/>
                <w:kern w:val="0"/>
                <w:sz w:val="21"/>
                <w:szCs w:val="21"/>
                <w:highlight w:val="none"/>
                <w:u w:val="none"/>
                <w:lang w:val="en-US" w:eastAsia="zh-CN" w:bidi="ar"/>
              </w:rPr>
              <w:t xml:space="preserve"> }}</w:t>
            </w:r>
          </w:p>
        </w:tc>
        <w:tc>
          <w:tcPr>
            <w:tcW w:w="6277" w:type="dxa"/>
            <w:gridSpan w:val="2"/>
            <w:tcBorders>
              <w:top w:val="single" w:color="A4A4A4" w:themeColor="background1" w:themeShade="A5" w:sz="4" w:space="0"/>
              <w:left w:val="single" w:color="A4A4A4" w:themeColor="background1" w:themeShade="A5" w:sz="4" w:space="0"/>
              <w:bottom w:val="single" w:color="A4A4A4" w:themeColor="background1" w:themeShade="A5" w:sz="4" w:space="0"/>
              <w:right w:val="nil"/>
            </w:tcBorders>
            <w:shd w:val="clear" w:color="auto" w:fill="auto"/>
            <w:vAlign w:val="center"/>
          </w:tcPr>
          <w:p w14:paraId="2A793434">
            <w:pPr>
              <w:keepNext w:val="0"/>
              <w:keepLines w:val="0"/>
              <w:widowControl/>
              <w:suppressLineNumbers w:val="0"/>
              <w:jc w:val="left"/>
              <w:textAlignment w:val="center"/>
              <w:rPr>
                <w:rFonts w:hint="eastAsia" w:ascii="微软雅黑" w:hAnsi="微软雅黑" w:eastAsia="微软雅黑" w:cs="微软雅黑"/>
                <w:i w:val="0"/>
                <w:iCs w:val="0"/>
                <w:color w:val="000000"/>
                <w:kern w:val="0"/>
                <w:sz w:val="21"/>
                <w:szCs w:val="21"/>
                <w:u w:val="none"/>
                <w:lang w:val="en-US" w:eastAsia="zh-CN" w:bidi="ar"/>
              </w:rPr>
            </w:pPr>
            <w:r>
              <w:rPr>
                <w:rFonts w:hint="eastAsia" w:ascii="微软雅黑" w:hAnsi="微软雅黑" w:eastAsia="微软雅黑" w:cs="微软雅黑"/>
                <w:i w:val="0"/>
                <w:iCs w:val="0"/>
                <w:color w:val="000000"/>
                <w:kern w:val="0"/>
                <w:sz w:val="21"/>
                <w:szCs w:val="21"/>
                <w:u w:val="none"/>
                <w:lang w:val="en-US" w:eastAsia="zh-CN" w:bidi="ar"/>
              </w:rPr>
              <w:t>超过50%的IDH野生型低级别胶质瘤同时发生7号染色体的扩增和10号染色体的缺失（</w:t>
            </w:r>
            <w:r>
              <w:rPr>
                <w:rFonts w:hint="eastAsia" w:ascii="微软雅黑" w:hAnsi="微软雅黑" w:eastAsia="微软雅黑" w:cs="微软雅黑"/>
                <w:b w:val="0"/>
                <w:bCs w:val="0"/>
                <w:i w:val="0"/>
                <w:iCs w:val="0"/>
                <w:color w:val="000000"/>
                <w:kern w:val="0"/>
                <w:sz w:val="21"/>
                <w:szCs w:val="21"/>
                <w:u w:val="none"/>
                <w:lang w:val="en-US" w:eastAsia="zh-CN" w:bidi="ar"/>
              </w:rPr>
              <w:t>染色体7+/10-</w:t>
            </w:r>
            <w:r>
              <w:rPr>
                <w:rFonts w:hint="eastAsia" w:ascii="微软雅黑" w:hAnsi="微软雅黑" w:eastAsia="微软雅黑" w:cs="微软雅黑"/>
                <w:i w:val="0"/>
                <w:iCs w:val="0"/>
                <w:color w:val="000000"/>
                <w:kern w:val="0"/>
                <w:sz w:val="21"/>
                <w:szCs w:val="21"/>
                <w:u w:val="none"/>
                <w:lang w:val="en-US" w:eastAsia="zh-CN" w:bidi="ar"/>
              </w:rPr>
              <w:t>），在胶质母细胞瘤IDH野生型患者中7/10号染色体拷贝数变异比例更高（高达80%）。cIMPACT更新3和6中建议：成人IDH野生型弥漫性星形细胞胶质瘤中，如果存在以下三个遗传参数之一（TERT启动子突变、EGFR扩增，同时伴有整个7号染色体的获得和整个10号染色体的丢失）就可以将其定义为WHO 4级。染色体 7+/10-的胶质母细胞瘤患者预后较差。</w:t>
            </w:r>
          </w:p>
        </w:tc>
      </w:tr>
      <w:tr w14:paraId="599AC05E">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567" w:hRule="atLeast"/>
          <w:jc w:val="center"/>
        </w:trPr>
        <w:tc>
          <w:tcPr>
            <w:tcW w:w="1979" w:type="dxa"/>
            <w:tcBorders>
              <w:top w:val="single" w:color="A4A4A4" w:themeColor="background1" w:themeShade="A5" w:sz="4" w:space="0"/>
              <w:left w:val="nil"/>
              <w:bottom w:val="single" w:color="A4A4A4" w:themeColor="background1" w:themeShade="A5" w:sz="4" w:space="0"/>
              <w:right w:val="single" w:color="A4A4A4" w:themeColor="background1" w:themeShade="A5" w:sz="4" w:space="0"/>
            </w:tcBorders>
            <w:shd w:val="clear" w:color="auto" w:fill="auto"/>
            <w:vAlign w:val="center"/>
          </w:tcPr>
          <w:p w14:paraId="1B904C00">
            <w:pPr>
              <w:keepNext w:val="0"/>
              <w:keepLines w:val="0"/>
              <w:widowControl/>
              <w:suppressLineNumbers w:val="0"/>
              <w:jc w:val="center"/>
              <w:textAlignment w:val="center"/>
              <w:rPr>
                <w:rFonts w:hint="eastAsia" w:ascii="微软雅黑" w:hAnsi="微软雅黑" w:eastAsia="微软雅黑" w:cs="微软雅黑"/>
                <w:b w:val="0"/>
                <w:bCs w:val="0"/>
                <w:i w:val="0"/>
                <w:iCs w:val="0"/>
                <w:color w:val="000000"/>
                <w:kern w:val="0"/>
                <w:sz w:val="21"/>
                <w:szCs w:val="21"/>
                <w:u w:val="none"/>
                <w:lang w:val="en-US" w:eastAsia="zh-CN" w:bidi="ar"/>
              </w:rPr>
            </w:pPr>
            <w:r>
              <w:rPr>
                <w:rFonts w:hint="eastAsia" w:ascii="微软雅黑" w:hAnsi="微软雅黑" w:eastAsia="微软雅黑" w:cs="微软雅黑"/>
                <w:b w:val="0"/>
                <w:bCs w:val="0"/>
                <w:i w:val="0"/>
                <w:iCs w:val="0"/>
                <w:color w:val="000000"/>
                <w:kern w:val="0"/>
                <w:sz w:val="21"/>
                <w:szCs w:val="21"/>
                <w:u w:val="none"/>
                <w:lang w:val="en-US" w:eastAsia="zh-CN" w:bidi="ar"/>
              </w:rPr>
              <w:t xml:space="preserve">1p/19q </w:t>
            </w:r>
          </w:p>
          <w:p w14:paraId="530908DA">
            <w:pPr>
              <w:keepNext w:val="0"/>
              <w:keepLines w:val="0"/>
              <w:widowControl/>
              <w:suppressLineNumbers w:val="0"/>
              <w:jc w:val="center"/>
              <w:textAlignment w:val="center"/>
              <w:rPr>
                <w:rFonts w:hint="eastAsia" w:ascii="微软雅黑" w:hAnsi="微软雅黑" w:eastAsia="微软雅黑" w:cs="微软雅黑"/>
                <w:b w:val="0"/>
                <w:bCs w:val="0"/>
                <w:i w:val="0"/>
                <w:iCs w:val="0"/>
                <w:color w:val="000000"/>
                <w:kern w:val="0"/>
                <w:sz w:val="21"/>
                <w:szCs w:val="21"/>
                <w:u w:val="none"/>
                <w:lang w:val="en-US" w:eastAsia="zh-CN" w:bidi="ar"/>
              </w:rPr>
            </w:pPr>
            <w:r>
              <w:rPr>
                <w:rFonts w:hint="eastAsia" w:ascii="微软雅黑" w:hAnsi="微软雅黑" w:eastAsia="微软雅黑" w:cs="微软雅黑"/>
                <w:b w:val="0"/>
                <w:bCs w:val="0"/>
                <w:i w:val="0"/>
                <w:iCs w:val="0"/>
                <w:color w:val="000000"/>
                <w:kern w:val="0"/>
                <w:sz w:val="21"/>
                <w:szCs w:val="21"/>
                <w:u w:val="none"/>
                <w:lang w:val="en-US" w:eastAsia="zh-CN" w:bidi="ar"/>
              </w:rPr>
              <w:t>联合性缺失</w:t>
            </w:r>
          </w:p>
        </w:tc>
        <w:tc>
          <w:tcPr>
            <w:tcW w:w="1580" w:type="dxa"/>
            <w:tcBorders>
              <w:top w:val="single" w:color="A4A4A4" w:themeColor="background1" w:themeShade="A5" w:sz="4" w:space="0"/>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473DF600">
            <w:pPr>
              <w:keepNext w:val="0"/>
              <w:keepLines w:val="0"/>
              <w:widowControl/>
              <w:suppressLineNumbers w:val="0"/>
              <w:jc w:val="center"/>
              <w:textAlignment w:val="center"/>
              <w:rPr>
                <w:rFonts w:hint="eastAsia" w:ascii="微软雅黑" w:hAnsi="微软雅黑" w:eastAsia="微软雅黑" w:cs="微软雅黑"/>
                <w:i w:val="0"/>
                <w:iCs w:val="0"/>
                <w:color w:val="000000"/>
                <w:kern w:val="0"/>
                <w:sz w:val="21"/>
                <w:szCs w:val="21"/>
                <w:highlight w:val="none"/>
                <w:u w:val="none"/>
                <w:lang w:val="en-US" w:eastAsia="zh-CN" w:bidi="ar"/>
              </w:rPr>
            </w:pPr>
            <w:r>
              <w:rPr>
                <w:rFonts w:hint="eastAsia" w:ascii="微软雅黑" w:hAnsi="微软雅黑" w:eastAsia="微软雅黑" w:cs="微软雅黑"/>
                <w:i w:val="0"/>
                <w:iCs w:val="0"/>
                <w:color w:val="000000"/>
                <w:kern w:val="0"/>
                <w:sz w:val="21"/>
                <w:szCs w:val="21"/>
                <w:highlight w:val="none"/>
                <w:u w:val="none"/>
                <w:lang w:val="en-US" w:eastAsia="zh-CN" w:bidi="ar"/>
              </w:rPr>
              <w:t>{{ bg.</w:t>
            </w:r>
            <w:r>
              <w:rPr>
                <w:rFonts w:hint="eastAsia" w:ascii="微软雅黑" w:hAnsi="微软雅黑" w:eastAsia="微软雅黑" w:cs="微软雅黑"/>
                <w:b w:val="0"/>
                <w:bCs w:val="0"/>
                <w:i w:val="0"/>
                <w:iCs w:val="0"/>
                <w:color w:val="000000"/>
                <w:kern w:val="0"/>
                <w:sz w:val="21"/>
                <w:szCs w:val="21"/>
                <w:u w:val="none"/>
                <w:lang w:val="en-US" w:eastAsia="zh-CN" w:bidi="ar"/>
              </w:rPr>
              <w:t>pq | mr()</w:t>
            </w:r>
            <w:r>
              <w:rPr>
                <w:rFonts w:hint="eastAsia" w:ascii="微软雅黑" w:hAnsi="微软雅黑" w:eastAsia="微软雅黑" w:cs="微软雅黑"/>
                <w:i w:val="0"/>
                <w:iCs w:val="0"/>
                <w:color w:val="000000"/>
                <w:kern w:val="0"/>
                <w:sz w:val="21"/>
                <w:szCs w:val="21"/>
                <w:highlight w:val="none"/>
                <w:u w:val="none"/>
                <w:lang w:val="en-US" w:eastAsia="zh-CN" w:bidi="ar"/>
              </w:rPr>
              <w:t xml:space="preserve"> }}</w:t>
            </w:r>
          </w:p>
        </w:tc>
        <w:tc>
          <w:tcPr>
            <w:tcW w:w="6277" w:type="dxa"/>
            <w:gridSpan w:val="2"/>
            <w:tcBorders>
              <w:top w:val="single" w:color="A4A4A4" w:themeColor="background1" w:themeShade="A5" w:sz="4" w:space="0"/>
              <w:left w:val="single" w:color="A4A4A4" w:themeColor="background1" w:themeShade="A5" w:sz="4" w:space="0"/>
              <w:bottom w:val="single" w:color="A4A4A4" w:themeColor="background1" w:themeShade="A5" w:sz="4" w:space="0"/>
              <w:right w:val="nil"/>
            </w:tcBorders>
            <w:shd w:val="clear" w:color="auto" w:fill="auto"/>
            <w:vAlign w:val="center"/>
          </w:tcPr>
          <w:p w14:paraId="740C6A5B">
            <w:pPr>
              <w:keepNext w:val="0"/>
              <w:keepLines w:val="0"/>
              <w:widowControl/>
              <w:suppressLineNumbers w:val="0"/>
              <w:jc w:val="left"/>
              <w:textAlignment w:val="center"/>
              <w:rPr>
                <w:rFonts w:hint="eastAsia" w:ascii="微软雅黑" w:hAnsi="微软雅黑" w:eastAsia="微软雅黑" w:cs="微软雅黑"/>
                <w:i w:val="0"/>
                <w:iCs w:val="0"/>
                <w:color w:val="000000"/>
                <w:kern w:val="0"/>
                <w:sz w:val="21"/>
                <w:szCs w:val="21"/>
                <w:u w:val="none"/>
                <w:lang w:val="en-US" w:eastAsia="zh-CN" w:bidi="ar"/>
              </w:rPr>
            </w:pPr>
            <w:r>
              <w:rPr>
                <w:rFonts w:hint="eastAsia" w:ascii="微软雅黑" w:hAnsi="微软雅黑" w:eastAsia="微软雅黑" w:cs="微软雅黑"/>
                <w:i w:val="0"/>
                <w:iCs w:val="0"/>
                <w:color w:val="000000"/>
                <w:kern w:val="0"/>
                <w:sz w:val="21"/>
                <w:szCs w:val="21"/>
                <w:u w:val="none"/>
                <w:lang w:val="en-US" w:eastAsia="zh-CN" w:bidi="ar"/>
              </w:rPr>
              <w:t>携带1p/19q染色体杂合性联合缺失的脑胶质瘤形态学通常为少突胶质瘤，预后较为良好；Chr1p/19q联合缺失的患者有较长的总生存期（OS）和无进展生存期（PFS），并对烷基化药物敏感，推荐化疗或联合放化疗。</w:t>
            </w:r>
          </w:p>
        </w:tc>
      </w:tr>
      <w:tr w14:paraId="1569CC65">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567" w:hRule="atLeast"/>
          <w:jc w:val="center"/>
        </w:trPr>
        <w:tc>
          <w:tcPr>
            <w:tcW w:w="1979" w:type="dxa"/>
            <w:tcBorders>
              <w:top w:val="single" w:color="A4A4A4" w:themeColor="background1" w:themeShade="A5" w:sz="4" w:space="0"/>
              <w:left w:val="nil"/>
              <w:bottom w:val="single" w:color="A4A4A4" w:themeColor="background1" w:themeShade="A5" w:sz="4" w:space="0"/>
              <w:right w:val="single" w:color="A4A4A4" w:themeColor="background1" w:themeShade="A5" w:sz="4" w:space="0"/>
            </w:tcBorders>
            <w:shd w:val="clear" w:color="auto" w:fill="auto"/>
            <w:vAlign w:val="center"/>
          </w:tcPr>
          <w:p w14:paraId="08EBF949">
            <w:pPr>
              <w:keepNext w:val="0"/>
              <w:keepLines w:val="0"/>
              <w:widowControl/>
              <w:suppressLineNumbers w:val="0"/>
              <w:jc w:val="center"/>
              <w:textAlignment w:val="center"/>
              <w:rPr>
                <w:rFonts w:hint="eastAsia" w:ascii="微软雅黑" w:hAnsi="微软雅黑" w:eastAsia="微软雅黑" w:cs="微软雅黑"/>
                <w:b w:val="0"/>
                <w:bCs w:val="0"/>
                <w:i w:val="0"/>
                <w:iCs w:val="0"/>
                <w:color w:val="000000"/>
                <w:kern w:val="0"/>
                <w:sz w:val="21"/>
                <w:szCs w:val="21"/>
                <w:u w:val="none"/>
                <w:lang w:val="en-US" w:eastAsia="zh-CN" w:bidi="ar"/>
              </w:rPr>
            </w:pPr>
            <w:r>
              <w:rPr>
                <w:rFonts w:hint="eastAsia" w:ascii="微软雅黑" w:hAnsi="微软雅黑" w:eastAsia="微软雅黑" w:cs="微软雅黑"/>
                <w:b w:val="0"/>
                <w:bCs w:val="0"/>
                <w:i w:val="0"/>
                <w:iCs w:val="0"/>
                <w:color w:val="000000"/>
                <w:kern w:val="0"/>
                <w:sz w:val="21"/>
                <w:szCs w:val="21"/>
                <w:u w:val="none"/>
                <w:lang w:val="en-US" w:eastAsia="zh-CN" w:bidi="ar"/>
              </w:rPr>
              <w:t xml:space="preserve">TERT </w:t>
            </w:r>
          </w:p>
          <w:p w14:paraId="1C235D14">
            <w:pPr>
              <w:keepNext w:val="0"/>
              <w:keepLines w:val="0"/>
              <w:widowControl/>
              <w:suppressLineNumbers w:val="0"/>
              <w:jc w:val="center"/>
              <w:textAlignment w:val="center"/>
              <w:rPr>
                <w:rFonts w:hint="eastAsia" w:ascii="微软雅黑" w:hAnsi="微软雅黑" w:eastAsia="微软雅黑" w:cs="微软雅黑"/>
                <w:b w:val="0"/>
                <w:bCs w:val="0"/>
                <w:i w:val="0"/>
                <w:iCs w:val="0"/>
                <w:color w:val="000000"/>
                <w:kern w:val="0"/>
                <w:sz w:val="21"/>
                <w:szCs w:val="21"/>
                <w:u w:val="none"/>
                <w:lang w:val="en-US" w:eastAsia="zh-CN" w:bidi="ar"/>
              </w:rPr>
            </w:pPr>
            <w:r>
              <w:rPr>
                <w:rFonts w:hint="eastAsia" w:ascii="微软雅黑" w:hAnsi="微软雅黑" w:eastAsia="微软雅黑" w:cs="微软雅黑"/>
                <w:b w:val="0"/>
                <w:bCs w:val="0"/>
                <w:i w:val="0"/>
                <w:iCs w:val="0"/>
                <w:color w:val="000000"/>
                <w:kern w:val="0"/>
                <w:sz w:val="21"/>
                <w:szCs w:val="21"/>
                <w:u w:val="none"/>
                <w:lang w:val="en-US" w:eastAsia="zh-CN" w:bidi="ar"/>
              </w:rPr>
              <w:t>启动子突变</w:t>
            </w:r>
          </w:p>
        </w:tc>
        <w:tc>
          <w:tcPr>
            <w:tcW w:w="1580" w:type="dxa"/>
            <w:tcBorders>
              <w:top w:val="single" w:color="A4A4A4" w:themeColor="background1" w:themeShade="A5" w:sz="4" w:space="0"/>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3DB09051">
            <w:pPr>
              <w:keepNext w:val="0"/>
              <w:keepLines w:val="0"/>
              <w:widowControl/>
              <w:suppressLineNumbers w:val="0"/>
              <w:jc w:val="center"/>
              <w:textAlignment w:val="center"/>
              <w:rPr>
                <w:rFonts w:hint="eastAsia" w:ascii="微软雅黑" w:hAnsi="微软雅黑" w:eastAsia="微软雅黑" w:cs="微软雅黑"/>
                <w:i w:val="0"/>
                <w:iCs w:val="0"/>
                <w:color w:val="FF0000"/>
                <w:kern w:val="0"/>
                <w:sz w:val="21"/>
                <w:szCs w:val="21"/>
                <w:highlight w:val="none"/>
                <w:u w:val="none"/>
                <w:lang w:val="en-US" w:eastAsia="zh-CN" w:bidi="ar"/>
              </w:rPr>
            </w:pPr>
            <w:r>
              <w:rPr>
                <w:rFonts w:hint="eastAsia" w:ascii="微软雅黑" w:hAnsi="微软雅黑" w:eastAsia="微软雅黑" w:cs="微软雅黑"/>
                <w:i w:val="0"/>
                <w:iCs w:val="0"/>
                <w:color w:val="000000"/>
                <w:kern w:val="0"/>
                <w:sz w:val="21"/>
                <w:szCs w:val="21"/>
                <w:highlight w:val="none"/>
                <w:u w:val="none"/>
                <w:lang w:val="en-US" w:eastAsia="zh-CN" w:bidi="ar"/>
              </w:rPr>
              <w:t>{{ bg.</w:t>
            </w:r>
            <w:r>
              <w:rPr>
                <w:rFonts w:hint="eastAsia" w:ascii="微软雅黑" w:hAnsi="微软雅黑" w:eastAsia="微软雅黑" w:cs="微软雅黑"/>
                <w:b w:val="0"/>
                <w:bCs w:val="0"/>
                <w:i w:val="0"/>
                <w:iCs w:val="0"/>
                <w:color w:val="000000"/>
                <w:kern w:val="0"/>
                <w:sz w:val="21"/>
                <w:szCs w:val="21"/>
                <w:u w:val="none"/>
                <w:lang w:val="en-US" w:eastAsia="zh-CN" w:bidi="ar"/>
              </w:rPr>
              <w:t>TERT | mr()</w:t>
            </w:r>
            <w:r>
              <w:rPr>
                <w:rFonts w:hint="eastAsia" w:ascii="微软雅黑" w:hAnsi="微软雅黑" w:eastAsia="微软雅黑" w:cs="微软雅黑"/>
                <w:i w:val="0"/>
                <w:iCs w:val="0"/>
                <w:color w:val="000000"/>
                <w:kern w:val="0"/>
                <w:sz w:val="21"/>
                <w:szCs w:val="21"/>
                <w:highlight w:val="none"/>
                <w:u w:val="none"/>
                <w:lang w:val="en-US" w:eastAsia="zh-CN" w:bidi="ar"/>
              </w:rPr>
              <w:t xml:space="preserve"> }}</w:t>
            </w:r>
          </w:p>
        </w:tc>
        <w:tc>
          <w:tcPr>
            <w:tcW w:w="6277" w:type="dxa"/>
            <w:gridSpan w:val="2"/>
            <w:tcBorders>
              <w:top w:val="single" w:color="A4A4A4" w:themeColor="background1" w:themeShade="A5" w:sz="4" w:space="0"/>
              <w:left w:val="single" w:color="A4A4A4" w:themeColor="background1" w:themeShade="A5" w:sz="4" w:space="0"/>
              <w:bottom w:val="single" w:color="A4A4A4" w:themeColor="background1" w:themeShade="A5" w:sz="4" w:space="0"/>
              <w:right w:val="nil"/>
            </w:tcBorders>
            <w:shd w:val="clear" w:color="auto" w:fill="auto"/>
            <w:vAlign w:val="center"/>
          </w:tcPr>
          <w:p w14:paraId="16054C12">
            <w:pPr>
              <w:keepNext w:val="0"/>
              <w:keepLines w:val="0"/>
              <w:widowControl/>
              <w:suppressLineNumbers w:val="0"/>
              <w:jc w:val="left"/>
              <w:textAlignment w:val="center"/>
              <w:rPr>
                <w:rFonts w:hint="eastAsia" w:ascii="微软雅黑" w:hAnsi="微软雅黑" w:eastAsia="微软雅黑" w:cs="微软雅黑"/>
                <w:i w:val="0"/>
                <w:iCs w:val="0"/>
                <w:color w:val="000000"/>
                <w:kern w:val="0"/>
                <w:sz w:val="21"/>
                <w:szCs w:val="21"/>
                <w:u w:val="none"/>
                <w:lang w:val="en-US" w:eastAsia="zh-CN" w:bidi="ar"/>
              </w:rPr>
            </w:pPr>
            <w:r>
              <w:rPr>
                <w:rFonts w:hint="eastAsia" w:ascii="微软雅黑" w:hAnsi="微软雅黑" w:eastAsia="微软雅黑" w:cs="微软雅黑"/>
                <w:i w:val="0"/>
                <w:iCs w:val="0"/>
                <w:color w:val="000000"/>
                <w:kern w:val="0"/>
                <w:sz w:val="21"/>
                <w:szCs w:val="21"/>
                <w:u w:val="none"/>
                <w:lang w:val="en-US" w:eastAsia="zh-CN" w:bidi="ar"/>
              </w:rPr>
              <w:t>常见突变位点为C228T和C250T，主要集中于原发性胶质母细胞瘤和少突胶质细胞瘤。联合IDH、1p/19q等分子病理标志物可以用于胶质瘤分子分型及预后的判断。在胶质母细胞瘤和少突胶质细胞瘤中常见；在缺少组织学坏死和微血管增生的情况下是 IDH 野生型，WHO 4级的胶质母细胞瘤诊断指标之一；少突胶质细胞瘤常表现为TERT 基因启动子突变结合 IDH 突变和 1p/19q 联合缺失。TERT 基因启动子突变的少突胶质细胞瘤患者预后较好；TERT基因启动子突变在胶质母细胞瘤中预后较差；在星形细胞瘤中预后较好。</w:t>
            </w:r>
          </w:p>
        </w:tc>
      </w:tr>
      <w:tr w14:paraId="6FCB8D07">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567" w:hRule="atLeast"/>
          <w:jc w:val="center"/>
        </w:trPr>
        <w:tc>
          <w:tcPr>
            <w:tcW w:w="1979" w:type="dxa"/>
            <w:tcBorders>
              <w:top w:val="single" w:color="A4A4A4" w:themeColor="background1" w:themeShade="A5" w:sz="4" w:space="0"/>
              <w:left w:val="nil"/>
              <w:bottom w:val="single" w:color="A4A4A4" w:themeColor="background1" w:themeShade="A5" w:sz="4" w:space="0"/>
              <w:right w:val="single" w:color="A4A4A4" w:themeColor="background1" w:themeShade="A5" w:sz="4" w:space="0"/>
            </w:tcBorders>
            <w:shd w:val="clear" w:color="auto" w:fill="auto"/>
            <w:vAlign w:val="center"/>
          </w:tcPr>
          <w:p w14:paraId="55EC12F2">
            <w:pPr>
              <w:keepNext w:val="0"/>
              <w:keepLines w:val="0"/>
              <w:widowControl/>
              <w:suppressLineNumbers w:val="0"/>
              <w:jc w:val="center"/>
              <w:textAlignment w:val="center"/>
              <w:rPr>
                <w:rFonts w:hint="eastAsia" w:ascii="微软雅黑" w:hAnsi="微软雅黑" w:eastAsia="微软雅黑" w:cs="微软雅黑"/>
                <w:b w:val="0"/>
                <w:bCs w:val="0"/>
                <w:i w:val="0"/>
                <w:iCs w:val="0"/>
                <w:color w:val="000000"/>
                <w:sz w:val="21"/>
                <w:szCs w:val="21"/>
                <w:u w:val="none"/>
              </w:rPr>
            </w:pPr>
            <w:r>
              <w:rPr>
                <w:rFonts w:hint="eastAsia" w:ascii="微软雅黑" w:hAnsi="微软雅黑" w:eastAsia="微软雅黑" w:cs="微软雅黑"/>
                <w:b w:val="0"/>
                <w:bCs w:val="0"/>
                <w:i w:val="0"/>
                <w:iCs w:val="0"/>
                <w:color w:val="000000"/>
                <w:kern w:val="0"/>
                <w:sz w:val="21"/>
                <w:szCs w:val="21"/>
                <w:u w:val="none"/>
                <w:lang w:val="en-US" w:eastAsia="zh-CN" w:bidi="ar"/>
              </w:rPr>
              <w:t>IDH1 突变</w:t>
            </w:r>
          </w:p>
        </w:tc>
        <w:tc>
          <w:tcPr>
            <w:tcW w:w="1580" w:type="dxa"/>
            <w:tcBorders>
              <w:top w:val="single" w:color="A4A4A4" w:themeColor="background1" w:themeShade="A5" w:sz="4" w:space="0"/>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13611D2F">
            <w:pPr>
              <w:keepNext w:val="0"/>
              <w:keepLines w:val="0"/>
              <w:widowControl/>
              <w:suppressLineNumbers w:val="0"/>
              <w:jc w:val="center"/>
              <w:textAlignment w:val="center"/>
              <w:rPr>
                <w:rFonts w:hint="eastAsia" w:ascii="微软雅黑" w:hAnsi="微软雅黑" w:eastAsia="微软雅黑" w:cs="微软雅黑"/>
                <w:i w:val="0"/>
                <w:iCs w:val="0"/>
                <w:color w:val="000000"/>
                <w:sz w:val="21"/>
                <w:szCs w:val="21"/>
                <w:highlight w:val="none"/>
                <w:u w:val="none"/>
              </w:rPr>
            </w:pPr>
            <w:r>
              <w:rPr>
                <w:rFonts w:hint="eastAsia" w:ascii="微软雅黑" w:hAnsi="微软雅黑" w:eastAsia="微软雅黑" w:cs="微软雅黑"/>
                <w:i w:val="0"/>
                <w:iCs w:val="0"/>
                <w:color w:val="000000"/>
                <w:kern w:val="0"/>
                <w:sz w:val="21"/>
                <w:szCs w:val="21"/>
                <w:highlight w:val="none"/>
                <w:u w:val="none"/>
                <w:lang w:val="en-US" w:eastAsia="zh-CN" w:bidi="ar"/>
              </w:rPr>
              <w:t>{{ bg.</w:t>
            </w:r>
            <w:r>
              <w:rPr>
                <w:rFonts w:hint="eastAsia" w:ascii="微软雅黑" w:hAnsi="微软雅黑" w:eastAsia="微软雅黑" w:cs="微软雅黑"/>
                <w:b w:val="0"/>
                <w:bCs w:val="0"/>
                <w:i w:val="0"/>
                <w:iCs w:val="0"/>
                <w:color w:val="000000"/>
                <w:kern w:val="0"/>
                <w:sz w:val="21"/>
                <w:szCs w:val="21"/>
                <w:u w:val="none"/>
                <w:lang w:val="en-US" w:eastAsia="zh-CN" w:bidi="ar"/>
              </w:rPr>
              <w:t>IDH1 | mr()</w:t>
            </w:r>
            <w:r>
              <w:rPr>
                <w:rFonts w:hint="eastAsia" w:ascii="微软雅黑" w:hAnsi="微软雅黑" w:eastAsia="微软雅黑" w:cs="微软雅黑"/>
                <w:i w:val="0"/>
                <w:iCs w:val="0"/>
                <w:color w:val="000000"/>
                <w:kern w:val="0"/>
                <w:sz w:val="21"/>
                <w:szCs w:val="21"/>
                <w:highlight w:val="none"/>
                <w:u w:val="none"/>
                <w:lang w:val="en-US" w:eastAsia="zh-CN" w:bidi="ar"/>
              </w:rPr>
              <w:t xml:space="preserve"> }}</w:t>
            </w:r>
          </w:p>
        </w:tc>
        <w:tc>
          <w:tcPr>
            <w:tcW w:w="6277" w:type="dxa"/>
            <w:gridSpan w:val="2"/>
            <w:vMerge w:val="restart"/>
            <w:tcBorders>
              <w:top w:val="single" w:color="A4A4A4" w:themeColor="background1" w:themeShade="A5" w:sz="4" w:space="0"/>
              <w:left w:val="single" w:color="A4A4A4" w:themeColor="background1" w:themeShade="A5" w:sz="4" w:space="0"/>
              <w:bottom w:val="single" w:color="A4A4A4" w:themeColor="background1" w:themeShade="A5" w:sz="4" w:space="0"/>
              <w:right w:val="nil"/>
            </w:tcBorders>
            <w:shd w:val="clear" w:color="auto" w:fill="auto"/>
            <w:vAlign w:val="center"/>
          </w:tcPr>
          <w:p w14:paraId="59992BC7">
            <w:pPr>
              <w:keepNext w:val="0"/>
              <w:keepLines w:val="0"/>
              <w:widowControl/>
              <w:suppressLineNumbers w:val="0"/>
              <w:jc w:val="left"/>
              <w:textAlignment w:val="center"/>
              <w:rPr>
                <w:rFonts w:hint="eastAsia" w:ascii="微软雅黑" w:hAnsi="微软雅黑" w:eastAsia="微软雅黑" w:cs="微软雅黑"/>
                <w:i w:val="0"/>
                <w:iCs w:val="0"/>
                <w:color w:val="000000"/>
                <w:sz w:val="21"/>
                <w:szCs w:val="21"/>
                <w:u w:val="none"/>
              </w:rPr>
            </w:pPr>
            <w:r>
              <w:rPr>
                <w:rFonts w:hint="eastAsia" w:ascii="微软雅黑" w:hAnsi="微软雅黑" w:eastAsia="微软雅黑" w:cs="微软雅黑"/>
                <w:i w:val="0"/>
                <w:iCs w:val="0"/>
                <w:color w:val="000000"/>
                <w:kern w:val="0"/>
                <w:sz w:val="21"/>
                <w:szCs w:val="21"/>
                <w:u w:val="none"/>
                <w:lang w:val="en-US" w:eastAsia="zh-CN" w:bidi="ar"/>
              </w:rPr>
              <w:t>胶质瘤分类的关键分子变异；可鉴别WHO 1级胶质瘤与胶质增生。IDH基因突变是IDH突变型星形细胞瘤和IDH突变伴1p/19q联合缺失型少突胶质细胞瘤的关键诊断指标。IDH基因野生型是IDH野生型胶质母细胞瘤和H3及IDH野生型的弥漫性儿童型高级别胶质瘤关键诊断指标。携带IDH突变的患者预后相对良好，IDH野生型与侵袭性疾病风险增加相关。IDH突变通常与MGMT启动子甲基化密切相关对放疗和烷化剂相对敏感。</w:t>
            </w:r>
          </w:p>
        </w:tc>
      </w:tr>
      <w:tr w14:paraId="0D811630">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567" w:hRule="atLeast"/>
          <w:jc w:val="center"/>
        </w:trPr>
        <w:tc>
          <w:tcPr>
            <w:tcW w:w="1979" w:type="dxa"/>
            <w:tcBorders>
              <w:top w:val="single" w:color="A4A4A4" w:themeColor="background1" w:themeShade="A5" w:sz="4" w:space="0"/>
              <w:left w:val="nil"/>
              <w:bottom w:val="single" w:color="A4A4A4" w:themeColor="background1" w:themeShade="A5" w:sz="4" w:space="0"/>
              <w:right w:val="single" w:color="A4A4A4" w:themeColor="background1" w:themeShade="A5" w:sz="4" w:space="0"/>
            </w:tcBorders>
            <w:shd w:val="clear" w:color="auto" w:fill="auto"/>
            <w:vAlign w:val="center"/>
          </w:tcPr>
          <w:p w14:paraId="67806E57">
            <w:pPr>
              <w:keepNext w:val="0"/>
              <w:keepLines w:val="0"/>
              <w:widowControl/>
              <w:suppressLineNumbers w:val="0"/>
              <w:jc w:val="center"/>
              <w:textAlignment w:val="center"/>
              <w:rPr>
                <w:rFonts w:hint="eastAsia" w:ascii="微软雅黑" w:hAnsi="微软雅黑" w:eastAsia="微软雅黑" w:cs="微软雅黑"/>
                <w:b w:val="0"/>
                <w:bCs w:val="0"/>
                <w:i w:val="0"/>
                <w:iCs w:val="0"/>
                <w:color w:val="000000"/>
                <w:sz w:val="21"/>
                <w:szCs w:val="21"/>
                <w:u w:val="none"/>
              </w:rPr>
            </w:pPr>
            <w:r>
              <w:rPr>
                <w:rFonts w:hint="eastAsia" w:ascii="微软雅黑" w:hAnsi="微软雅黑" w:eastAsia="微软雅黑" w:cs="微软雅黑"/>
                <w:b w:val="0"/>
                <w:bCs w:val="0"/>
                <w:i w:val="0"/>
                <w:iCs w:val="0"/>
                <w:color w:val="000000"/>
                <w:kern w:val="0"/>
                <w:sz w:val="21"/>
                <w:szCs w:val="21"/>
                <w:u w:val="none"/>
                <w:lang w:val="en-US" w:eastAsia="zh-CN" w:bidi="ar"/>
              </w:rPr>
              <w:t>IDH2 突变</w:t>
            </w:r>
          </w:p>
        </w:tc>
        <w:tc>
          <w:tcPr>
            <w:tcW w:w="1580" w:type="dxa"/>
            <w:tcBorders>
              <w:top w:val="single" w:color="A4A4A4" w:themeColor="background1" w:themeShade="A5" w:sz="4" w:space="0"/>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58EC7F72">
            <w:pPr>
              <w:keepNext w:val="0"/>
              <w:keepLines w:val="0"/>
              <w:widowControl/>
              <w:suppressLineNumbers w:val="0"/>
              <w:jc w:val="center"/>
              <w:textAlignment w:val="center"/>
              <w:rPr>
                <w:rFonts w:hint="eastAsia" w:ascii="微软雅黑" w:hAnsi="微软雅黑" w:eastAsia="微软雅黑" w:cs="微软雅黑"/>
                <w:i w:val="0"/>
                <w:iCs w:val="0"/>
                <w:color w:val="000000"/>
                <w:sz w:val="21"/>
                <w:szCs w:val="21"/>
                <w:highlight w:val="none"/>
                <w:u w:val="none"/>
              </w:rPr>
            </w:pPr>
            <w:r>
              <w:rPr>
                <w:rFonts w:hint="eastAsia" w:ascii="微软雅黑" w:hAnsi="微软雅黑" w:eastAsia="微软雅黑" w:cs="微软雅黑"/>
                <w:i w:val="0"/>
                <w:iCs w:val="0"/>
                <w:color w:val="000000"/>
                <w:kern w:val="0"/>
                <w:sz w:val="21"/>
                <w:szCs w:val="21"/>
                <w:highlight w:val="none"/>
                <w:u w:val="none"/>
                <w:lang w:val="en-US" w:eastAsia="zh-CN" w:bidi="ar"/>
              </w:rPr>
              <w:t>{{ bg.</w:t>
            </w:r>
            <w:r>
              <w:rPr>
                <w:rFonts w:hint="eastAsia" w:ascii="微软雅黑" w:hAnsi="微软雅黑" w:eastAsia="微软雅黑" w:cs="微软雅黑"/>
                <w:b w:val="0"/>
                <w:bCs w:val="0"/>
                <w:i w:val="0"/>
                <w:iCs w:val="0"/>
                <w:color w:val="000000"/>
                <w:kern w:val="0"/>
                <w:sz w:val="21"/>
                <w:szCs w:val="21"/>
                <w:u w:val="none"/>
                <w:lang w:val="en-US" w:eastAsia="zh-CN" w:bidi="ar"/>
              </w:rPr>
              <w:t>IDH2 | mr()</w:t>
            </w:r>
            <w:r>
              <w:rPr>
                <w:rFonts w:hint="eastAsia" w:ascii="微软雅黑" w:hAnsi="微软雅黑" w:eastAsia="微软雅黑" w:cs="微软雅黑"/>
                <w:i w:val="0"/>
                <w:iCs w:val="0"/>
                <w:color w:val="000000"/>
                <w:kern w:val="0"/>
                <w:sz w:val="21"/>
                <w:szCs w:val="21"/>
                <w:highlight w:val="none"/>
                <w:u w:val="none"/>
                <w:lang w:val="en-US" w:eastAsia="zh-CN" w:bidi="ar"/>
              </w:rPr>
              <w:t xml:space="preserve"> }}</w:t>
            </w:r>
          </w:p>
        </w:tc>
        <w:tc>
          <w:tcPr>
            <w:tcW w:w="6277" w:type="dxa"/>
            <w:gridSpan w:val="2"/>
            <w:vMerge w:val="continue"/>
            <w:tcBorders>
              <w:top w:val="single" w:color="A4A4A4" w:themeColor="background1" w:themeShade="A5" w:sz="4" w:space="0"/>
              <w:left w:val="single" w:color="A4A4A4" w:themeColor="background1" w:themeShade="A5" w:sz="4" w:space="0"/>
              <w:bottom w:val="single" w:color="A4A4A4" w:themeColor="background1" w:themeShade="A5" w:sz="4" w:space="0"/>
              <w:right w:val="nil"/>
            </w:tcBorders>
            <w:shd w:val="clear" w:color="auto" w:fill="auto"/>
            <w:vAlign w:val="center"/>
          </w:tcPr>
          <w:p w14:paraId="4A76F3F6">
            <w:pPr>
              <w:jc w:val="left"/>
              <w:rPr>
                <w:rFonts w:hint="eastAsia" w:ascii="微软雅黑" w:hAnsi="微软雅黑" w:eastAsia="微软雅黑" w:cs="微软雅黑"/>
                <w:i w:val="0"/>
                <w:iCs w:val="0"/>
                <w:color w:val="000000"/>
                <w:sz w:val="21"/>
                <w:szCs w:val="21"/>
                <w:u w:val="none"/>
              </w:rPr>
            </w:pPr>
          </w:p>
        </w:tc>
      </w:tr>
      <w:tr w14:paraId="102BA90A">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567" w:hRule="atLeast"/>
          <w:jc w:val="center"/>
        </w:trPr>
        <w:tc>
          <w:tcPr>
            <w:tcW w:w="1979" w:type="dxa"/>
            <w:tcBorders>
              <w:top w:val="single" w:color="A4A4A4" w:themeColor="background1" w:themeShade="A5" w:sz="4" w:space="0"/>
              <w:left w:val="nil"/>
              <w:bottom w:val="single" w:color="A4A4A4" w:themeColor="background1" w:themeShade="A5" w:sz="4" w:space="0"/>
              <w:right w:val="single" w:color="A4A4A4" w:themeColor="background1" w:themeShade="A5" w:sz="4" w:space="0"/>
            </w:tcBorders>
            <w:shd w:val="clear" w:color="auto" w:fill="auto"/>
            <w:vAlign w:val="center"/>
          </w:tcPr>
          <w:p w14:paraId="3BF83D90">
            <w:pPr>
              <w:keepNext w:val="0"/>
              <w:keepLines w:val="0"/>
              <w:widowControl/>
              <w:suppressLineNumbers w:val="0"/>
              <w:jc w:val="center"/>
              <w:textAlignment w:val="center"/>
              <w:rPr>
                <w:rFonts w:hint="eastAsia" w:ascii="微软雅黑" w:hAnsi="微软雅黑" w:eastAsia="微软雅黑" w:cs="微软雅黑"/>
                <w:b w:val="0"/>
                <w:bCs w:val="0"/>
                <w:i w:val="0"/>
                <w:iCs w:val="0"/>
                <w:color w:val="000000"/>
                <w:sz w:val="21"/>
                <w:szCs w:val="21"/>
                <w:u w:val="none"/>
              </w:rPr>
            </w:pPr>
            <w:r>
              <w:rPr>
                <w:rFonts w:hint="eastAsia" w:ascii="微软雅黑" w:hAnsi="微软雅黑" w:eastAsia="微软雅黑" w:cs="微软雅黑"/>
                <w:b w:val="0"/>
                <w:bCs w:val="0"/>
                <w:i w:val="0"/>
                <w:iCs w:val="0"/>
                <w:color w:val="000000"/>
                <w:kern w:val="0"/>
                <w:sz w:val="21"/>
                <w:szCs w:val="21"/>
                <w:u w:val="none"/>
                <w:lang w:val="en-US" w:eastAsia="zh-CN" w:bidi="ar"/>
              </w:rPr>
              <w:t>ATRX 突变</w:t>
            </w:r>
          </w:p>
        </w:tc>
        <w:tc>
          <w:tcPr>
            <w:tcW w:w="1580" w:type="dxa"/>
            <w:tcBorders>
              <w:top w:val="single" w:color="A4A4A4" w:themeColor="background1" w:themeShade="A5" w:sz="4" w:space="0"/>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69881F1F">
            <w:pPr>
              <w:keepNext w:val="0"/>
              <w:keepLines w:val="0"/>
              <w:widowControl/>
              <w:suppressLineNumbers w:val="0"/>
              <w:jc w:val="center"/>
              <w:textAlignment w:val="center"/>
              <w:rPr>
                <w:rFonts w:hint="eastAsia" w:ascii="微软雅黑" w:hAnsi="微软雅黑" w:eastAsia="微软雅黑" w:cs="微软雅黑"/>
                <w:i w:val="0"/>
                <w:iCs w:val="0"/>
                <w:color w:val="000000"/>
                <w:sz w:val="21"/>
                <w:szCs w:val="21"/>
                <w:highlight w:val="none"/>
                <w:u w:val="none"/>
              </w:rPr>
            </w:pPr>
            <w:r>
              <w:rPr>
                <w:rFonts w:hint="eastAsia" w:ascii="微软雅黑" w:hAnsi="微软雅黑" w:eastAsia="微软雅黑" w:cs="微软雅黑"/>
                <w:i w:val="0"/>
                <w:iCs w:val="0"/>
                <w:color w:val="000000"/>
                <w:kern w:val="0"/>
                <w:sz w:val="21"/>
                <w:szCs w:val="21"/>
                <w:highlight w:val="none"/>
                <w:u w:val="none"/>
                <w:lang w:val="en-US" w:eastAsia="zh-CN" w:bidi="ar"/>
              </w:rPr>
              <w:t>{{ bg.</w:t>
            </w:r>
            <w:r>
              <w:rPr>
                <w:rFonts w:hint="eastAsia" w:ascii="微软雅黑" w:hAnsi="微软雅黑" w:eastAsia="微软雅黑" w:cs="微软雅黑"/>
                <w:b w:val="0"/>
                <w:bCs w:val="0"/>
                <w:i w:val="0"/>
                <w:iCs w:val="0"/>
                <w:color w:val="000000"/>
                <w:kern w:val="0"/>
                <w:sz w:val="21"/>
                <w:szCs w:val="21"/>
                <w:u w:val="none"/>
                <w:lang w:val="en-US" w:eastAsia="zh-CN" w:bidi="ar"/>
              </w:rPr>
              <w:t>ATRX | mr()</w:t>
            </w:r>
            <w:r>
              <w:rPr>
                <w:rFonts w:hint="eastAsia" w:ascii="微软雅黑" w:hAnsi="微软雅黑" w:eastAsia="微软雅黑" w:cs="微软雅黑"/>
                <w:i w:val="0"/>
                <w:iCs w:val="0"/>
                <w:color w:val="000000"/>
                <w:kern w:val="0"/>
                <w:sz w:val="21"/>
                <w:szCs w:val="21"/>
                <w:highlight w:val="none"/>
                <w:u w:val="none"/>
                <w:lang w:val="en-US" w:eastAsia="zh-CN" w:bidi="ar"/>
              </w:rPr>
              <w:t xml:space="preserve"> }}</w:t>
            </w:r>
          </w:p>
        </w:tc>
        <w:tc>
          <w:tcPr>
            <w:tcW w:w="6277" w:type="dxa"/>
            <w:gridSpan w:val="2"/>
            <w:tcBorders>
              <w:top w:val="single" w:color="A4A4A4" w:themeColor="background1" w:themeShade="A5" w:sz="4" w:space="0"/>
              <w:left w:val="single" w:color="A4A4A4" w:themeColor="background1" w:themeShade="A5" w:sz="4" w:space="0"/>
              <w:bottom w:val="single" w:color="A4A4A4" w:themeColor="background1" w:themeShade="A5" w:sz="4" w:space="0"/>
              <w:right w:val="nil"/>
            </w:tcBorders>
            <w:shd w:val="clear" w:color="auto" w:fill="auto"/>
            <w:vAlign w:val="center"/>
          </w:tcPr>
          <w:p w14:paraId="7E1767D6">
            <w:pPr>
              <w:keepNext w:val="0"/>
              <w:keepLines w:val="0"/>
              <w:widowControl/>
              <w:suppressLineNumbers w:val="0"/>
              <w:jc w:val="left"/>
              <w:textAlignment w:val="center"/>
              <w:rPr>
                <w:rFonts w:hint="eastAsia" w:ascii="微软雅黑" w:hAnsi="微软雅黑" w:eastAsia="微软雅黑" w:cs="微软雅黑"/>
                <w:i w:val="0"/>
                <w:iCs w:val="0"/>
                <w:color w:val="000000"/>
                <w:sz w:val="21"/>
                <w:szCs w:val="21"/>
                <w:u w:val="none"/>
              </w:rPr>
            </w:pPr>
            <w:r>
              <w:rPr>
                <w:rFonts w:hint="eastAsia" w:ascii="微软雅黑" w:hAnsi="微软雅黑" w:eastAsia="微软雅黑" w:cs="微软雅黑"/>
                <w:i w:val="0"/>
                <w:iCs w:val="0"/>
                <w:color w:val="000000"/>
                <w:kern w:val="0"/>
                <w:sz w:val="21"/>
                <w:szCs w:val="21"/>
                <w:u w:val="none"/>
                <w:lang w:val="en-US" w:eastAsia="zh-CN" w:bidi="ar"/>
              </w:rPr>
              <w:t>ATRX 突变与 IDH 突变密切相关，与 1p/19q 联合缺失相互排斥；ATRX 缺陷且携带 IDH 突变是 IDH 突变型星形细胞瘤的关键诊断指标。ATRX突变、联合IDH突变及1p/19q状态,有助于高级别胶质瘤患者的预后评估。</w:t>
            </w:r>
          </w:p>
        </w:tc>
      </w:tr>
      <w:tr w14:paraId="1A7D2D22">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567" w:hRule="atLeast"/>
          <w:jc w:val="center"/>
        </w:trPr>
        <w:tc>
          <w:tcPr>
            <w:tcW w:w="1979" w:type="dxa"/>
            <w:tcBorders>
              <w:top w:val="single" w:color="A4A4A4" w:themeColor="background1" w:themeShade="A5" w:sz="4" w:space="0"/>
              <w:left w:val="nil"/>
              <w:bottom w:val="single" w:color="A4A4A4" w:themeColor="background1" w:themeShade="A5" w:sz="4" w:space="0"/>
              <w:right w:val="single" w:color="A4A4A4" w:themeColor="background1" w:themeShade="A5" w:sz="4" w:space="0"/>
            </w:tcBorders>
            <w:shd w:val="clear" w:color="auto" w:fill="auto"/>
            <w:vAlign w:val="center"/>
          </w:tcPr>
          <w:p w14:paraId="5874D46A">
            <w:pPr>
              <w:keepNext w:val="0"/>
              <w:keepLines w:val="0"/>
              <w:widowControl/>
              <w:suppressLineNumbers w:val="0"/>
              <w:jc w:val="center"/>
              <w:textAlignment w:val="center"/>
              <w:rPr>
                <w:rFonts w:hint="eastAsia" w:ascii="微软雅黑" w:hAnsi="微软雅黑" w:eastAsia="微软雅黑" w:cs="微软雅黑"/>
                <w:b w:val="0"/>
                <w:bCs w:val="0"/>
                <w:i w:val="0"/>
                <w:iCs w:val="0"/>
                <w:color w:val="000000"/>
                <w:sz w:val="21"/>
                <w:szCs w:val="21"/>
                <w:u w:val="none"/>
              </w:rPr>
            </w:pPr>
            <w:r>
              <w:rPr>
                <w:rFonts w:hint="eastAsia" w:ascii="微软雅黑" w:hAnsi="微软雅黑" w:eastAsia="微软雅黑" w:cs="微软雅黑"/>
                <w:b w:val="0"/>
                <w:bCs w:val="0"/>
                <w:i w:val="0"/>
                <w:iCs w:val="0"/>
                <w:color w:val="000000"/>
                <w:kern w:val="0"/>
                <w:sz w:val="21"/>
                <w:szCs w:val="21"/>
                <w:u w:val="none"/>
                <w:lang w:val="en-US" w:eastAsia="zh-CN" w:bidi="ar"/>
              </w:rPr>
              <w:t>EGFR 扩增</w:t>
            </w:r>
          </w:p>
        </w:tc>
        <w:tc>
          <w:tcPr>
            <w:tcW w:w="1580" w:type="dxa"/>
            <w:tcBorders>
              <w:top w:val="single" w:color="A4A4A4" w:themeColor="background1" w:themeShade="A5" w:sz="4" w:space="0"/>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78BADB55">
            <w:pPr>
              <w:keepNext w:val="0"/>
              <w:keepLines w:val="0"/>
              <w:widowControl/>
              <w:suppressLineNumbers w:val="0"/>
              <w:jc w:val="center"/>
              <w:textAlignment w:val="center"/>
              <w:rPr>
                <w:rFonts w:hint="eastAsia" w:ascii="微软雅黑" w:hAnsi="微软雅黑" w:eastAsia="微软雅黑" w:cs="微软雅黑"/>
                <w:i w:val="0"/>
                <w:iCs w:val="0"/>
                <w:color w:val="FF0000"/>
                <w:sz w:val="21"/>
                <w:szCs w:val="21"/>
                <w:highlight w:val="none"/>
                <w:u w:val="none"/>
              </w:rPr>
            </w:pPr>
            <w:r>
              <w:rPr>
                <w:rFonts w:hint="eastAsia" w:ascii="微软雅黑" w:hAnsi="微软雅黑" w:eastAsia="微软雅黑" w:cs="微软雅黑"/>
                <w:i w:val="0"/>
                <w:iCs w:val="0"/>
                <w:color w:val="000000"/>
                <w:kern w:val="0"/>
                <w:sz w:val="21"/>
                <w:szCs w:val="21"/>
                <w:highlight w:val="none"/>
                <w:u w:val="none"/>
                <w:lang w:val="en-US" w:eastAsia="zh-CN" w:bidi="ar"/>
              </w:rPr>
              <w:t>{{ bg.</w:t>
            </w:r>
            <w:r>
              <w:rPr>
                <w:rFonts w:hint="eastAsia" w:ascii="微软雅黑" w:hAnsi="微软雅黑" w:eastAsia="微软雅黑" w:cs="微软雅黑"/>
                <w:b w:val="0"/>
                <w:bCs w:val="0"/>
                <w:i w:val="0"/>
                <w:iCs w:val="0"/>
                <w:color w:val="000000"/>
                <w:kern w:val="0"/>
                <w:sz w:val="21"/>
                <w:szCs w:val="21"/>
                <w:u w:val="none"/>
                <w:lang w:val="en-US" w:eastAsia="zh-CN" w:bidi="ar"/>
              </w:rPr>
              <w:t>EGFR | mr()</w:t>
            </w:r>
            <w:r>
              <w:rPr>
                <w:rFonts w:hint="eastAsia" w:ascii="微软雅黑" w:hAnsi="微软雅黑" w:eastAsia="微软雅黑" w:cs="微软雅黑"/>
                <w:i w:val="0"/>
                <w:iCs w:val="0"/>
                <w:color w:val="000000"/>
                <w:kern w:val="0"/>
                <w:sz w:val="21"/>
                <w:szCs w:val="21"/>
                <w:highlight w:val="none"/>
                <w:u w:val="none"/>
                <w:lang w:val="en-US" w:eastAsia="zh-CN" w:bidi="ar"/>
              </w:rPr>
              <w:t xml:space="preserve"> }}</w:t>
            </w:r>
          </w:p>
        </w:tc>
        <w:tc>
          <w:tcPr>
            <w:tcW w:w="6277" w:type="dxa"/>
            <w:gridSpan w:val="2"/>
            <w:tcBorders>
              <w:top w:val="single" w:color="A4A4A4" w:themeColor="background1" w:themeShade="A5" w:sz="4" w:space="0"/>
              <w:left w:val="single" w:color="A4A4A4" w:themeColor="background1" w:themeShade="A5" w:sz="4" w:space="0"/>
              <w:bottom w:val="single" w:color="A4A4A4" w:themeColor="background1" w:themeShade="A5" w:sz="4" w:space="0"/>
              <w:right w:val="nil"/>
            </w:tcBorders>
            <w:shd w:val="clear" w:color="auto" w:fill="auto"/>
            <w:vAlign w:val="center"/>
          </w:tcPr>
          <w:p w14:paraId="0FF8EDED">
            <w:pPr>
              <w:keepNext w:val="0"/>
              <w:keepLines w:val="0"/>
              <w:widowControl/>
              <w:suppressLineNumbers w:val="0"/>
              <w:jc w:val="left"/>
              <w:textAlignment w:val="center"/>
              <w:rPr>
                <w:rFonts w:hint="eastAsia" w:ascii="微软雅黑" w:hAnsi="微软雅黑" w:eastAsia="微软雅黑" w:cs="微软雅黑"/>
                <w:i w:val="0"/>
                <w:iCs w:val="0"/>
                <w:color w:val="000000"/>
                <w:sz w:val="21"/>
                <w:szCs w:val="21"/>
                <w:u w:val="none"/>
              </w:rPr>
            </w:pPr>
            <w:r>
              <w:rPr>
                <w:rFonts w:hint="eastAsia" w:ascii="微软雅黑" w:hAnsi="微软雅黑" w:eastAsia="微软雅黑" w:cs="微软雅黑"/>
                <w:i w:val="0"/>
                <w:iCs w:val="0"/>
                <w:color w:val="000000"/>
                <w:kern w:val="0"/>
                <w:sz w:val="21"/>
                <w:szCs w:val="21"/>
                <w:u w:val="none"/>
                <w:lang w:val="en-US" w:eastAsia="zh-CN" w:bidi="ar"/>
              </w:rPr>
              <w:t>EGFR 扩增是 IDH 野生型胶质母细胞瘤的常见分子指标。EGFR 扩增的胶质母细胞瘤患者预后较差。</w:t>
            </w:r>
          </w:p>
        </w:tc>
      </w:tr>
      <w:tr w14:paraId="6B578B52">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567" w:hRule="atLeast"/>
          <w:jc w:val="center"/>
        </w:trPr>
        <w:tc>
          <w:tcPr>
            <w:tcW w:w="1979" w:type="dxa"/>
            <w:tcBorders>
              <w:top w:val="single" w:color="A4A4A4" w:themeColor="background1" w:themeShade="A5" w:sz="4" w:space="0"/>
              <w:left w:val="nil"/>
              <w:bottom w:val="single" w:color="A4A4A4" w:themeColor="background1" w:themeShade="A5" w:sz="4" w:space="0"/>
              <w:right w:val="single" w:color="A4A4A4" w:themeColor="background1" w:themeShade="A5" w:sz="4" w:space="0"/>
            </w:tcBorders>
            <w:shd w:val="clear" w:color="auto" w:fill="auto"/>
            <w:vAlign w:val="center"/>
          </w:tcPr>
          <w:p w14:paraId="77981F84">
            <w:pPr>
              <w:keepNext w:val="0"/>
              <w:keepLines w:val="0"/>
              <w:widowControl/>
              <w:suppressLineNumbers w:val="0"/>
              <w:jc w:val="center"/>
              <w:textAlignment w:val="center"/>
              <w:rPr>
                <w:rFonts w:hint="eastAsia" w:ascii="微软雅黑" w:hAnsi="微软雅黑" w:eastAsia="微软雅黑" w:cs="微软雅黑"/>
                <w:b w:val="0"/>
                <w:bCs w:val="0"/>
                <w:i w:val="0"/>
                <w:iCs w:val="0"/>
                <w:color w:val="000000"/>
                <w:kern w:val="0"/>
                <w:sz w:val="21"/>
                <w:szCs w:val="21"/>
                <w:u w:val="none"/>
                <w:lang w:val="en-US" w:eastAsia="zh-CN" w:bidi="ar"/>
              </w:rPr>
            </w:pPr>
            <w:r>
              <w:rPr>
                <w:rFonts w:hint="eastAsia" w:ascii="微软雅黑" w:hAnsi="微软雅黑" w:eastAsia="微软雅黑" w:cs="微软雅黑"/>
                <w:b w:val="0"/>
                <w:bCs w:val="0"/>
                <w:i w:val="0"/>
                <w:iCs w:val="0"/>
                <w:color w:val="000000"/>
                <w:kern w:val="0"/>
                <w:sz w:val="21"/>
                <w:szCs w:val="21"/>
                <w:u w:val="none"/>
                <w:lang w:val="en-US" w:eastAsia="zh-CN" w:bidi="ar"/>
              </w:rPr>
              <w:t xml:space="preserve">CDKN2A/B </w:t>
            </w:r>
          </w:p>
          <w:p w14:paraId="15FE6F4B">
            <w:pPr>
              <w:keepNext w:val="0"/>
              <w:keepLines w:val="0"/>
              <w:widowControl/>
              <w:suppressLineNumbers w:val="0"/>
              <w:jc w:val="center"/>
              <w:textAlignment w:val="center"/>
              <w:rPr>
                <w:rFonts w:hint="eastAsia" w:ascii="微软雅黑" w:hAnsi="微软雅黑" w:eastAsia="微软雅黑" w:cs="微软雅黑"/>
                <w:b w:val="0"/>
                <w:bCs w:val="0"/>
                <w:i w:val="0"/>
                <w:iCs w:val="0"/>
                <w:color w:val="000000"/>
                <w:sz w:val="21"/>
                <w:szCs w:val="21"/>
                <w:u w:val="none"/>
              </w:rPr>
            </w:pPr>
            <w:r>
              <w:rPr>
                <w:rFonts w:hint="eastAsia" w:ascii="微软雅黑" w:hAnsi="微软雅黑" w:eastAsia="微软雅黑" w:cs="微软雅黑"/>
                <w:b w:val="0"/>
                <w:bCs w:val="0"/>
                <w:i w:val="0"/>
                <w:iCs w:val="0"/>
                <w:color w:val="000000"/>
                <w:kern w:val="0"/>
                <w:sz w:val="21"/>
                <w:szCs w:val="21"/>
                <w:u w:val="none"/>
                <w:lang w:val="en-US" w:eastAsia="zh-CN" w:bidi="ar"/>
              </w:rPr>
              <w:t>缺失</w:t>
            </w:r>
          </w:p>
        </w:tc>
        <w:tc>
          <w:tcPr>
            <w:tcW w:w="1580" w:type="dxa"/>
            <w:tcBorders>
              <w:top w:val="single" w:color="A4A4A4" w:themeColor="background1" w:themeShade="A5" w:sz="4" w:space="0"/>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6F4EE9DD">
            <w:pPr>
              <w:keepNext w:val="0"/>
              <w:keepLines w:val="0"/>
              <w:widowControl/>
              <w:suppressLineNumbers w:val="0"/>
              <w:jc w:val="center"/>
              <w:textAlignment w:val="center"/>
              <w:rPr>
                <w:rFonts w:hint="eastAsia" w:ascii="微软雅黑" w:hAnsi="微软雅黑" w:eastAsia="微软雅黑" w:cs="微软雅黑"/>
                <w:i w:val="0"/>
                <w:iCs w:val="0"/>
                <w:color w:val="FF0000"/>
                <w:sz w:val="21"/>
                <w:szCs w:val="21"/>
                <w:highlight w:val="none"/>
                <w:u w:val="none"/>
              </w:rPr>
            </w:pPr>
            <w:r>
              <w:rPr>
                <w:rFonts w:hint="eastAsia" w:ascii="微软雅黑" w:hAnsi="微软雅黑" w:eastAsia="微软雅黑" w:cs="微软雅黑"/>
                <w:i w:val="0"/>
                <w:iCs w:val="0"/>
                <w:color w:val="000000"/>
                <w:kern w:val="0"/>
                <w:sz w:val="21"/>
                <w:szCs w:val="21"/>
                <w:highlight w:val="none"/>
                <w:u w:val="none"/>
                <w:lang w:val="en-US" w:eastAsia="zh-CN" w:bidi="ar"/>
              </w:rPr>
              <w:t>{{ bg.</w:t>
            </w:r>
            <w:r>
              <w:rPr>
                <w:rFonts w:hint="eastAsia" w:ascii="微软雅黑" w:hAnsi="微软雅黑" w:eastAsia="微软雅黑" w:cs="微软雅黑"/>
                <w:b w:val="0"/>
                <w:bCs w:val="0"/>
                <w:i w:val="0"/>
                <w:iCs w:val="0"/>
                <w:color w:val="000000"/>
                <w:kern w:val="0"/>
                <w:sz w:val="21"/>
                <w:szCs w:val="21"/>
                <w:u w:val="none"/>
                <w:lang w:val="en-US" w:eastAsia="zh-CN" w:bidi="ar"/>
              </w:rPr>
              <w:t>CDKN2 | mr()</w:t>
            </w:r>
            <w:r>
              <w:rPr>
                <w:rFonts w:hint="eastAsia" w:ascii="微软雅黑" w:hAnsi="微软雅黑" w:eastAsia="微软雅黑" w:cs="微软雅黑"/>
                <w:i w:val="0"/>
                <w:iCs w:val="0"/>
                <w:color w:val="000000"/>
                <w:kern w:val="0"/>
                <w:sz w:val="21"/>
                <w:szCs w:val="21"/>
                <w:highlight w:val="none"/>
                <w:u w:val="none"/>
                <w:lang w:val="en-US" w:eastAsia="zh-CN" w:bidi="ar"/>
              </w:rPr>
              <w:t xml:space="preserve"> }}</w:t>
            </w:r>
          </w:p>
        </w:tc>
        <w:tc>
          <w:tcPr>
            <w:tcW w:w="6277" w:type="dxa"/>
            <w:gridSpan w:val="2"/>
            <w:tcBorders>
              <w:top w:val="single" w:color="A4A4A4" w:themeColor="background1" w:themeShade="A5" w:sz="4" w:space="0"/>
              <w:left w:val="single" w:color="A4A4A4" w:themeColor="background1" w:themeShade="A5" w:sz="4" w:space="0"/>
              <w:bottom w:val="single" w:color="A4A4A4" w:themeColor="background1" w:themeShade="A5" w:sz="4" w:space="0"/>
              <w:right w:val="nil"/>
            </w:tcBorders>
            <w:shd w:val="clear" w:color="auto" w:fill="auto"/>
            <w:vAlign w:val="center"/>
          </w:tcPr>
          <w:p w14:paraId="609DCC3F">
            <w:pPr>
              <w:keepNext w:val="0"/>
              <w:keepLines w:val="0"/>
              <w:widowControl/>
              <w:suppressLineNumbers w:val="0"/>
              <w:jc w:val="left"/>
              <w:textAlignment w:val="center"/>
              <w:rPr>
                <w:rFonts w:hint="eastAsia" w:ascii="微软雅黑" w:hAnsi="微软雅黑" w:eastAsia="微软雅黑" w:cs="微软雅黑"/>
                <w:i w:val="0"/>
                <w:iCs w:val="0"/>
                <w:color w:val="000000"/>
                <w:sz w:val="21"/>
                <w:szCs w:val="21"/>
                <w:u w:val="none"/>
              </w:rPr>
            </w:pPr>
            <w:r>
              <w:rPr>
                <w:rFonts w:hint="eastAsia" w:ascii="微软雅黑" w:hAnsi="微软雅黑" w:eastAsia="微软雅黑" w:cs="微软雅黑"/>
                <w:i w:val="0"/>
                <w:iCs w:val="0"/>
                <w:color w:val="000000"/>
                <w:kern w:val="0"/>
                <w:sz w:val="21"/>
                <w:szCs w:val="21"/>
                <w:u w:val="none"/>
                <w:lang w:val="en-US" w:eastAsia="zh-CN" w:bidi="ar"/>
              </w:rPr>
              <w:t>CDKN2A/B 纯合缺失是组织学缺少坏死和微血管增生的星形细胞瘤，IDH 突变型、WHO 4级胶质瘤的诊断指标之一。CDKN2A/B 缺失的星形细胞瘤患者预后较差。</w:t>
            </w:r>
          </w:p>
        </w:tc>
      </w:tr>
      <w:tr w14:paraId="0F99F562">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567" w:hRule="atLeast"/>
          <w:jc w:val="center"/>
        </w:trPr>
        <w:tc>
          <w:tcPr>
            <w:tcW w:w="1979" w:type="dxa"/>
            <w:tcBorders>
              <w:top w:val="single" w:color="A4A4A4" w:themeColor="background1" w:themeShade="A5" w:sz="4" w:space="0"/>
              <w:left w:val="nil"/>
              <w:bottom w:val="single" w:color="A4A4A4" w:themeColor="background1" w:themeShade="A5" w:sz="4" w:space="0"/>
              <w:right w:val="single" w:color="A4A4A4" w:themeColor="background1" w:themeShade="A5" w:sz="4" w:space="0"/>
            </w:tcBorders>
            <w:shd w:val="clear" w:color="auto" w:fill="auto"/>
            <w:vAlign w:val="center"/>
          </w:tcPr>
          <w:p w14:paraId="351DBE8E">
            <w:pPr>
              <w:keepNext w:val="0"/>
              <w:keepLines w:val="0"/>
              <w:widowControl/>
              <w:suppressLineNumbers w:val="0"/>
              <w:jc w:val="center"/>
              <w:textAlignment w:val="center"/>
              <w:rPr>
                <w:rFonts w:hint="eastAsia" w:ascii="微软雅黑" w:hAnsi="微软雅黑" w:eastAsia="微软雅黑" w:cs="微软雅黑"/>
                <w:b w:val="0"/>
                <w:bCs w:val="0"/>
                <w:i w:val="0"/>
                <w:iCs w:val="0"/>
                <w:color w:val="000000"/>
                <w:kern w:val="0"/>
                <w:sz w:val="21"/>
                <w:szCs w:val="21"/>
                <w:u w:val="none"/>
                <w:lang w:val="en-US" w:eastAsia="zh-CN" w:bidi="ar"/>
              </w:rPr>
            </w:pPr>
            <w:r>
              <w:rPr>
                <w:rFonts w:hint="eastAsia" w:ascii="微软雅黑" w:hAnsi="微软雅黑" w:eastAsia="微软雅黑" w:cs="微软雅黑"/>
                <w:b w:val="0"/>
                <w:bCs w:val="0"/>
                <w:i w:val="0"/>
                <w:iCs w:val="0"/>
                <w:color w:val="000000"/>
                <w:kern w:val="0"/>
                <w:sz w:val="21"/>
                <w:szCs w:val="21"/>
                <w:u w:val="none"/>
                <w:lang w:val="en-US" w:eastAsia="zh-CN" w:bidi="ar"/>
              </w:rPr>
              <w:t xml:space="preserve">BRAF </w:t>
            </w:r>
          </w:p>
          <w:p w14:paraId="3823FE5E">
            <w:pPr>
              <w:keepNext w:val="0"/>
              <w:keepLines w:val="0"/>
              <w:widowControl/>
              <w:suppressLineNumbers w:val="0"/>
              <w:jc w:val="center"/>
              <w:textAlignment w:val="center"/>
              <w:rPr>
                <w:rFonts w:hint="eastAsia" w:ascii="微软雅黑" w:hAnsi="微软雅黑" w:eastAsia="微软雅黑" w:cs="微软雅黑"/>
                <w:b w:val="0"/>
                <w:bCs w:val="0"/>
                <w:i w:val="0"/>
                <w:iCs w:val="0"/>
                <w:color w:val="000000"/>
                <w:sz w:val="21"/>
                <w:szCs w:val="21"/>
                <w:u w:val="none"/>
                <w:lang w:val="en-US"/>
              </w:rPr>
            </w:pPr>
            <w:r>
              <w:rPr>
                <w:rFonts w:hint="eastAsia" w:ascii="微软雅黑" w:hAnsi="微软雅黑" w:eastAsia="微软雅黑" w:cs="微软雅黑"/>
                <w:b w:val="0"/>
                <w:bCs w:val="0"/>
                <w:i w:val="0"/>
                <w:iCs w:val="0"/>
                <w:color w:val="000000"/>
                <w:kern w:val="0"/>
                <w:sz w:val="21"/>
                <w:szCs w:val="21"/>
                <w:u w:val="none"/>
                <w:lang w:val="en-US" w:eastAsia="zh-CN" w:bidi="ar"/>
              </w:rPr>
              <w:t>突变/融合</w:t>
            </w:r>
          </w:p>
        </w:tc>
        <w:tc>
          <w:tcPr>
            <w:tcW w:w="1580" w:type="dxa"/>
            <w:tcBorders>
              <w:top w:val="single" w:color="A4A4A4" w:themeColor="background1" w:themeShade="A5" w:sz="4" w:space="0"/>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1E211C16">
            <w:pPr>
              <w:keepNext w:val="0"/>
              <w:keepLines w:val="0"/>
              <w:widowControl/>
              <w:suppressLineNumbers w:val="0"/>
              <w:jc w:val="center"/>
              <w:textAlignment w:val="center"/>
              <w:rPr>
                <w:rFonts w:hint="eastAsia" w:ascii="微软雅黑" w:hAnsi="微软雅黑" w:eastAsia="微软雅黑" w:cs="微软雅黑"/>
                <w:i w:val="0"/>
                <w:iCs w:val="0"/>
                <w:color w:val="000000"/>
                <w:sz w:val="21"/>
                <w:szCs w:val="21"/>
                <w:highlight w:val="none"/>
                <w:u w:val="none"/>
              </w:rPr>
            </w:pPr>
            <w:r>
              <w:rPr>
                <w:rFonts w:hint="eastAsia" w:ascii="微软雅黑" w:hAnsi="微软雅黑" w:eastAsia="微软雅黑" w:cs="微软雅黑"/>
                <w:i w:val="0"/>
                <w:iCs w:val="0"/>
                <w:color w:val="000000"/>
                <w:kern w:val="0"/>
                <w:sz w:val="21"/>
                <w:szCs w:val="21"/>
                <w:highlight w:val="none"/>
                <w:u w:val="none"/>
                <w:lang w:val="en-US" w:eastAsia="zh-CN" w:bidi="ar"/>
              </w:rPr>
              <w:t>{{ bg.</w:t>
            </w:r>
            <w:r>
              <w:rPr>
                <w:rFonts w:hint="eastAsia" w:ascii="微软雅黑" w:hAnsi="微软雅黑" w:eastAsia="微软雅黑" w:cs="微软雅黑"/>
                <w:b w:val="0"/>
                <w:bCs w:val="0"/>
                <w:i w:val="0"/>
                <w:iCs w:val="0"/>
                <w:color w:val="000000"/>
                <w:kern w:val="0"/>
                <w:sz w:val="21"/>
                <w:szCs w:val="21"/>
                <w:u w:val="none"/>
                <w:lang w:val="en-US" w:eastAsia="zh-CN" w:bidi="ar"/>
              </w:rPr>
              <w:t>BRAF | mr()</w:t>
            </w:r>
            <w:r>
              <w:rPr>
                <w:rFonts w:hint="eastAsia" w:ascii="微软雅黑" w:hAnsi="微软雅黑" w:eastAsia="微软雅黑" w:cs="微软雅黑"/>
                <w:i w:val="0"/>
                <w:iCs w:val="0"/>
                <w:color w:val="000000"/>
                <w:kern w:val="0"/>
                <w:sz w:val="21"/>
                <w:szCs w:val="21"/>
                <w:highlight w:val="none"/>
                <w:u w:val="none"/>
                <w:lang w:val="en-US" w:eastAsia="zh-CN" w:bidi="ar"/>
              </w:rPr>
              <w:t xml:space="preserve"> }}</w:t>
            </w:r>
          </w:p>
        </w:tc>
        <w:tc>
          <w:tcPr>
            <w:tcW w:w="6277" w:type="dxa"/>
            <w:gridSpan w:val="2"/>
            <w:tcBorders>
              <w:top w:val="single" w:color="A4A4A4" w:themeColor="background1" w:themeShade="A5" w:sz="4" w:space="0"/>
              <w:left w:val="single" w:color="A4A4A4" w:themeColor="background1" w:themeShade="A5" w:sz="4" w:space="0"/>
              <w:bottom w:val="single" w:color="A4A4A4" w:themeColor="background1" w:themeShade="A5" w:sz="4" w:space="0"/>
              <w:right w:val="nil"/>
            </w:tcBorders>
            <w:shd w:val="clear" w:color="auto" w:fill="auto"/>
            <w:vAlign w:val="center"/>
          </w:tcPr>
          <w:p w14:paraId="5999552F">
            <w:pPr>
              <w:keepNext w:val="0"/>
              <w:keepLines w:val="0"/>
              <w:widowControl/>
              <w:suppressLineNumbers w:val="0"/>
              <w:jc w:val="left"/>
              <w:textAlignment w:val="center"/>
              <w:rPr>
                <w:rFonts w:hint="eastAsia" w:ascii="微软雅黑" w:hAnsi="微软雅黑" w:eastAsia="微软雅黑" w:cs="微软雅黑"/>
                <w:i w:val="0"/>
                <w:iCs w:val="0"/>
                <w:color w:val="000000"/>
                <w:sz w:val="21"/>
                <w:szCs w:val="21"/>
                <w:u w:val="none"/>
              </w:rPr>
            </w:pPr>
            <w:r>
              <w:rPr>
                <w:rFonts w:hint="eastAsia" w:ascii="微软雅黑" w:hAnsi="微软雅黑" w:eastAsia="微软雅黑" w:cs="微软雅黑"/>
                <w:i w:val="0"/>
                <w:iCs w:val="0"/>
                <w:color w:val="000000"/>
                <w:kern w:val="0"/>
                <w:sz w:val="21"/>
                <w:szCs w:val="21"/>
                <w:u w:val="none"/>
                <w:lang w:val="en-US" w:eastAsia="zh-CN" w:bidi="ar"/>
              </w:rPr>
              <w:t>BRAF 基因突变（尤其是 V600E）常见于青少年多形性低级别神经上皮肿瘤；MAPK 信号通路突变型弥漫性低级别胶质瘤；毛细胞性星形细胞瘤；具有毛样特征的高级别星形细胞瘤和多星系黄色星形细胞瘤。KIAA1549-BRAF 融合是毛细胞型星形细胞瘤的关键诊断指标。BRAF V600E突变、KIAAI549-BRAF基因融合与星型细胞瘤密切相关，具有很强的诊断价值，是靶向治疗的标志物。</w:t>
            </w:r>
          </w:p>
        </w:tc>
      </w:tr>
      <w:tr w14:paraId="19894AB8">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567" w:hRule="atLeast"/>
          <w:jc w:val="center"/>
        </w:trPr>
        <w:tc>
          <w:tcPr>
            <w:tcW w:w="1979" w:type="dxa"/>
            <w:tcBorders>
              <w:top w:val="single" w:color="A4A4A4" w:themeColor="background1" w:themeShade="A5" w:sz="4" w:space="0"/>
              <w:left w:val="nil"/>
              <w:bottom w:val="single" w:color="A4A4A4" w:themeColor="background1" w:themeShade="A5" w:sz="4" w:space="0"/>
              <w:right w:val="single" w:color="A4A4A4" w:themeColor="background1" w:themeShade="A5" w:sz="4" w:space="0"/>
            </w:tcBorders>
            <w:shd w:val="clear" w:color="auto" w:fill="auto"/>
            <w:vAlign w:val="center"/>
          </w:tcPr>
          <w:p w14:paraId="4AA5DA2F">
            <w:pPr>
              <w:keepNext w:val="0"/>
              <w:keepLines w:val="0"/>
              <w:widowControl/>
              <w:suppressLineNumbers w:val="0"/>
              <w:jc w:val="center"/>
              <w:textAlignment w:val="center"/>
              <w:rPr>
                <w:rFonts w:hint="eastAsia" w:ascii="微软雅黑" w:hAnsi="微软雅黑" w:eastAsia="微软雅黑" w:cs="微软雅黑"/>
                <w:b w:val="0"/>
                <w:bCs w:val="0"/>
                <w:i w:val="0"/>
                <w:iCs w:val="0"/>
                <w:color w:val="000000"/>
                <w:kern w:val="0"/>
                <w:sz w:val="21"/>
                <w:szCs w:val="21"/>
                <w:u w:val="none"/>
                <w:lang w:val="en-US" w:eastAsia="zh-CN" w:bidi="ar"/>
              </w:rPr>
            </w:pPr>
            <w:r>
              <w:rPr>
                <w:rFonts w:hint="eastAsia" w:ascii="微软雅黑" w:hAnsi="微软雅黑" w:eastAsia="微软雅黑" w:cs="微软雅黑"/>
                <w:b w:val="0"/>
                <w:bCs w:val="0"/>
                <w:i w:val="0"/>
                <w:iCs w:val="0"/>
                <w:color w:val="000000"/>
                <w:kern w:val="0"/>
                <w:sz w:val="21"/>
                <w:szCs w:val="21"/>
                <w:u w:val="none"/>
                <w:lang w:val="en-US" w:eastAsia="zh-CN" w:bidi="ar"/>
              </w:rPr>
              <w:t>H3-3A</w:t>
            </w:r>
          </w:p>
          <w:p w14:paraId="536E67D3">
            <w:pPr>
              <w:keepNext w:val="0"/>
              <w:keepLines w:val="0"/>
              <w:widowControl/>
              <w:suppressLineNumbers w:val="0"/>
              <w:jc w:val="center"/>
              <w:textAlignment w:val="center"/>
              <w:rPr>
                <w:rFonts w:hint="eastAsia" w:ascii="微软雅黑" w:hAnsi="微软雅黑" w:eastAsia="微软雅黑" w:cs="微软雅黑"/>
                <w:b w:val="0"/>
                <w:bCs w:val="0"/>
                <w:i w:val="0"/>
                <w:iCs w:val="0"/>
                <w:color w:val="000000"/>
                <w:kern w:val="0"/>
                <w:sz w:val="21"/>
                <w:szCs w:val="21"/>
                <w:u w:val="none"/>
                <w:lang w:val="en-US" w:eastAsia="zh-CN" w:bidi="ar"/>
              </w:rPr>
            </w:pPr>
            <w:r>
              <w:rPr>
                <w:rFonts w:hint="eastAsia" w:ascii="微软雅黑" w:hAnsi="微软雅黑" w:eastAsia="微软雅黑" w:cs="微软雅黑"/>
                <w:b w:val="0"/>
                <w:bCs w:val="0"/>
                <w:i w:val="0"/>
                <w:iCs w:val="0"/>
                <w:color w:val="000000"/>
                <w:kern w:val="0"/>
                <w:sz w:val="21"/>
                <w:szCs w:val="21"/>
                <w:u w:val="none"/>
                <w:lang w:val="en-US" w:eastAsia="zh-CN" w:bidi="ar"/>
              </w:rPr>
              <w:t>（H3F3A） 突变</w:t>
            </w:r>
          </w:p>
        </w:tc>
        <w:tc>
          <w:tcPr>
            <w:tcW w:w="1580" w:type="dxa"/>
            <w:tcBorders>
              <w:top w:val="single" w:color="A4A4A4" w:themeColor="background1" w:themeShade="A5" w:sz="4" w:space="0"/>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26A667FD">
            <w:pPr>
              <w:keepNext w:val="0"/>
              <w:keepLines w:val="0"/>
              <w:widowControl/>
              <w:suppressLineNumbers w:val="0"/>
              <w:jc w:val="center"/>
              <w:textAlignment w:val="center"/>
              <w:rPr>
                <w:rFonts w:hint="eastAsia" w:ascii="微软雅黑" w:hAnsi="微软雅黑" w:eastAsia="微软雅黑" w:cs="微软雅黑"/>
                <w:i w:val="0"/>
                <w:iCs w:val="0"/>
                <w:color w:val="000000"/>
                <w:kern w:val="0"/>
                <w:sz w:val="21"/>
                <w:szCs w:val="21"/>
                <w:highlight w:val="none"/>
                <w:u w:val="none"/>
                <w:lang w:val="en-US" w:eastAsia="zh-CN" w:bidi="ar"/>
              </w:rPr>
            </w:pPr>
            <w:r>
              <w:rPr>
                <w:rFonts w:hint="eastAsia" w:ascii="微软雅黑" w:hAnsi="微软雅黑" w:eastAsia="微软雅黑" w:cs="微软雅黑"/>
                <w:i w:val="0"/>
                <w:iCs w:val="0"/>
                <w:color w:val="000000"/>
                <w:kern w:val="0"/>
                <w:sz w:val="21"/>
                <w:szCs w:val="21"/>
                <w:highlight w:val="none"/>
                <w:u w:val="none"/>
                <w:lang w:val="en-US" w:eastAsia="zh-CN" w:bidi="ar"/>
              </w:rPr>
              <w:t>{{ bg.</w:t>
            </w:r>
            <w:r>
              <w:rPr>
                <w:rFonts w:hint="eastAsia" w:ascii="微软雅黑" w:hAnsi="微软雅黑" w:eastAsia="微软雅黑" w:cs="微软雅黑"/>
                <w:b w:val="0"/>
                <w:bCs w:val="0"/>
                <w:i w:val="0"/>
                <w:iCs w:val="0"/>
                <w:color w:val="000000"/>
                <w:kern w:val="0"/>
                <w:sz w:val="21"/>
                <w:szCs w:val="21"/>
                <w:u w:val="none"/>
                <w:lang w:val="en-US" w:eastAsia="zh-CN" w:bidi="ar"/>
              </w:rPr>
              <w:t>H33A | mr()</w:t>
            </w:r>
            <w:r>
              <w:rPr>
                <w:rFonts w:hint="eastAsia" w:ascii="微软雅黑" w:hAnsi="微软雅黑" w:eastAsia="微软雅黑" w:cs="微软雅黑"/>
                <w:i w:val="0"/>
                <w:iCs w:val="0"/>
                <w:color w:val="000000"/>
                <w:kern w:val="0"/>
                <w:sz w:val="21"/>
                <w:szCs w:val="21"/>
                <w:highlight w:val="none"/>
                <w:u w:val="none"/>
                <w:lang w:val="en-US" w:eastAsia="zh-CN" w:bidi="ar"/>
              </w:rPr>
              <w:t xml:space="preserve"> }}</w:t>
            </w:r>
          </w:p>
        </w:tc>
        <w:tc>
          <w:tcPr>
            <w:tcW w:w="6277" w:type="dxa"/>
            <w:gridSpan w:val="2"/>
            <w:vMerge w:val="restart"/>
            <w:tcBorders>
              <w:top w:val="single" w:color="A4A4A4" w:themeColor="background1" w:themeShade="A5" w:sz="4" w:space="0"/>
              <w:left w:val="single" w:color="A4A4A4" w:themeColor="background1" w:themeShade="A5" w:sz="4" w:space="0"/>
              <w:bottom w:val="single" w:color="A4A4A4" w:themeColor="background1" w:themeShade="A5" w:sz="4" w:space="0"/>
              <w:right w:val="nil"/>
            </w:tcBorders>
            <w:shd w:val="clear" w:color="auto" w:fill="auto"/>
            <w:vAlign w:val="center"/>
          </w:tcPr>
          <w:p w14:paraId="671B563A">
            <w:pPr>
              <w:keepNext w:val="0"/>
              <w:keepLines w:val="0"/>
              <w:widowControl/>
              <w:suppressLineNumbers w:val="0"/>
              <w:jc w:val="left"/>
              <w:textAlignment w:val="center"/>
              <w:rPr>
                <w:rFonts w:hint="eastAsia" w:ascii="微软雅黑" w:hAnsi="微软雅黑" w:eastAsia="微软雅黑" w:cs="微软雅黑"/>
                <w:i w:val="0"/>
                <w:iCs w:val="0"/>
                <w:color w:val="000000"/>
                <w:kern w:val="0"/>
                <w:sz w:val="21"/>
                <w:szCs w:val="21"/>
                <w:u w:val="none"/>
                <w:lang w:val="en-US" w:eastAsia="zh-CN" w:bidi="ar"/>
              </w:rPr>
            </w:pPr>
            <w:r>
              <w:rPr>
                <w:rFonts w:hint="eastAsia" w:ascii="微软雅黑" w:hAnsi="微软雅黑" w:eastAsia="微软雅黑" w:cs="微软雅黑"/>
                <w:i w:val="0"/>
                <w:iCs w:val="0"/>
                <w:strike w:val="0"/>
                <w:dstrike w:val="0"/>
                <w:color w:val="000000"/>
                <w:kern w:val="0"/>
                <w:sz w:val="21"/>
                <w:szCs w:val="21"/>
                <w:u w:val="none"/>
                <w:lang w:val="en-US" w:eastAsia="zh-CN" w:bidi="ar"/>
              </w:rPr>
              <w:t>H3F3A和HIST1H3B/C为组蛋白H3相关基因，</w:t>
            </w:r>
            <w:r>
              <w:rPr>
                <w:rFonts w:hint="eastAsia" w:ascii="微软雅黑" w:hAnsi="微软雅黑" w:eastAsia="微软雅黑" w:cs="微软雅黑"/>
                <w:i w:val="0"/>
                <w:iCs w:val="0"/>
                <w:color w:val="000000"/>
                <w:kern w:val="0"/>
                <w:sz w:val="21"/>
                <w:szCs w:val="21"/>
                <w:u w:val="none"/>
                <w:lang w:val="en-US" w:eastAsia="zh-CN" w:bidi="ar"/>
              </w:rPr>
              <w:t>第5 版《WHO中枢神经系统肿瘤分类》根据年龄、组织学及分子遗传学特征将弥漫性胶质瘤分为“成人型”及“儿童型”两组，儿童型弥漫性高级别胶质瘤包括：弥漫性中线胶质瘤H3K27变异；弥漫性大脑半球胶质瘤H3G34 突变；弥漫性儿童型高级别胶质瘤H3/异柠檬酸脱氢酶(IDH)野生型；婴儿型大脑半球胶质瘤。</w:t>
            </w:r>
          </w:p>
        </w:tc>
      </w:tr>
      <w:tr w14:paraId="7844BAB2">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567" w:hRule="atLeast"/>
          <w:jc w:val="center"/>
        </w:trPr>
        <w:tc>
          <w:tcPr>
            <w:tcW w:w="1979" w:type="dxa"/>
            <w:tcBorders>
              <w:top w:val="single" w:color="A4A4A4" w:themeColor="background1" w:themeShade="A5" w:sz="4" w:space="0"/>
              <w:left w:val="nil"/>
              <w:bottom w:val="single" w:color="A4A4A4" w:themeColor="background1" w:themeShade="A5" w:sz="4" w:space="0"/>
              <w:right w:val="single" w:color="A4A4A4" w:themeColor="background1" w:themeShade="A5" w:sz="4" w:space="0"/>
            </w:tcBorders>
            <w:shd w:val="clear" w:color="auto" w:fill="auto"/>
            <w:vAlign w:val="center"/>
          </w:tcPr>
          <w:p w14:paraId="4F3F1D81">
            <w:pPr>
              <w:keepNext w:val="0"/>
              <w:keepLines w:val="0"/>
              <w:widowControl/>
              <w:suppressLineNumbers w:val="0"/>
              <w:jc w:val="center"/>
              <w:textAlignment w:val="center"/>
              <w:rPr>
                <w:rFonts w:hint="eastAsia" w:ascii="微软雅黑" w:hAnsi="微软雅黑" w:eastAsia="微软雅黑" w:cs="微软雅黑"/>
                <w:b w:val="0"/>
                <w:bCs w:val="0"/>
                <w:i w:val="0"/>
                <w:iCs w:val="0"/>
                <w:color w:val="000000"/>
                <w:kern w:val="0"/>
                <w:sz w:val="21"/>
                <w:szCs w:val="21"/>
                <w:u w:val="none"/>
                <w:lang w:val="en-US" w:eastAsia="zh-CN" w:bidi="ar"/>
              </w:rPr>
            </w:pPr>
            <w:r>
              <w:rPr>
                <w:rFonts w:hint="eastAsia" w:ascii="微软雅黑" w:hAnsi="微软雅黑" w:eastAsia="微软雅黑" w:cs="微软雅黑"/>
                <w:b w:val="0"/>
                <w:bCs w:val="0"/>
                <w:i w:val="0"/>
                <w:iCs w:val="0"/>
                <w:color w:val="000000"/>
                <w:kern w:val="0"/>
                <w:sz w:val="21"/>
                <w:szCs w:val="21"/>
                <w:u w:val="none"/>
                <w:lang w:val="en-US" w:eastAsia="zh-CN" w:bidi="ar"/>
              </w:rPr>
              <w:t>H3C2</w:t>
            </w:r>
          </w:p>
          <w:p w14:paraId="725CA648">
            <w:pPr>
              <w:keepNext w:val="0"/>
              <w:keepLines w:val="0"/>
              <w:widowControl/>
              <w:suppressLineNumbers w:val="0"/>
              <w:jc w:val="center"/>
              <w:textAlignment w:val="center"/>
              <w:rPr>
                <w:rFonts w:hint="eastAsia" w:ascii="微软雅黑" w:hAnsi="微软雅黑" w:eastAsia="微软雅黑" w:cs="微软雅黑"/>
                <w:b w:val="0"/>
                <w:bCs w:val="0"/>
                <w:i w:val="0"/>
                <w:iCs w:val="0"/>
                <w:color w:val="000000"/>
                <w:kern w:val="0"/>
                <w:sz w:val="21"/>
                <w:szCs w:val="21"/>
                <w:u w:val="none"/>
                <w:lang w:val="en-US" w:eastAsia="zh-CN" w:bidi="ar"/>
              </w:rPr>
            </w:pPr>
            <w:r>
              <w:rPr>
                <w:rFonts w:hint="eastAsia" w:ascii="微软雅黑" w:hAnsi="微软雅黑" w:eastAsia="微软雅黑" w:cs="微软雅黑"/>
                <w:b w:val="0"/>
                <w:bCs w:val="0"/>
                <w:i w:val="0"/>
                <w:iCs w:val="0"/>
                <w:color w:val="000000"/>
                <w:kern w:val="0"/>
                <w:sz w:val="21"/>
                <w:szCs w:val="21"/>
                <w:u w:val="none"/>
                <w:lang w:val="en-US" w:eastAsia="zh-CN" w:bidi="ar"/>
              </w:rPr>
              <w:t>（HIST1H3B）突变</w:t>
            </w:r>
          </w:p>
        </w:tc>
        <w:tc>
          <w:tcPr>
            <w:tcW w:w="1580" w:type="dxa"/>
            <w:tcBorders>
              <w:top w:val="single" w:color="A4A4A4" w:themeColor="background1" w:themeShade="A5" w:sz="4" w:space="0"/>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7175CD46">
            <w:pPr>
              <w:keepNext w:val="0"/>
              <w:keepLines w:val="0"/>
              <w:widowControl/>
              <w:suppressLineNumbers w:val="0"/>
              <w:jc w:val="center"/>
              <w:textAlignment w:val="center"/>
              <w:rPr>
                <w:rFonts w:hint="eastAsia" w:ascii="微软雅黑" w:hAnsi="微软雅黑" w:eastAsia="微软雅黑" w:cs="微软雅黑"/>
                <w:i w:val="0"/>
                <w:iCs w:val="0"/>
                <w:color w:val="000000"/>
                <w:kern w:val="0"/>
                <w:sz w:val="21"/>
                <w:szCs w:val="21"/>
                <w:highlight w:val="none"/>
                <w:u w:val="none"/>
                <w:lang w:val="en-US" w:eastAsia="zh-CN" w:bidi="ar"/>
              </w:rPr>
            </w:pPr>
            <w:r>
              <w:rPr>
                <w:rFonts w:hint="eastAsia" w:ascii="微软雅黑" w:hAnsi="微软雅黑" w:eastAsia="微软雅黑" w:cs="微软雅黑"/>
                <w:i w:val="0"/>
                <w:iCs w:val="0"/>
                <w:color w:val="000000"/>
                <w:kern w:val="0"/>
                <w:sz w:val="21"/>
                <w:szCs w:val="21"/>
                <w:highlight w:val="none"/>
                <w:u w:val="none"/>
                <w:lang w:val="en-US" w:eastAsia="zh-CN" w:bidi="ar"/>
              </w:rPr>
              <w:t>{{ bg.</w:t>
            </w:r>
            <w:r>
              <w:rPr>
                <w:rFonts w:hint="eastAsia" w:ascii="微软雅黑" w:hAnsi="微软雅黑" w:eastAsia="微软雅黑" w:cs="微软雅黑"/>
                <w:b w:val="0"/>
                <w:bCs w:val="0"/>
                <w:i w:val="0"/>
                <w:iCs w:val="0"/>
                <w:color w:val="000000"/>
                <w:kern w:val="0"/>
                <w:sz w:val="21"/>
                <w:szCs w:val="21"/>
                <w:u w:val="none"/>
                <w:lang w:val="en-US" w:eastAsia="zh-CN" w:bidi="ar"/>
              </w:rPr>
              <w:t>H3C2 | mr()</w:t>
            </w:r>
            <w:r>
              <w:rPr>
                <w:rFonts w:hint="eastAsia" w:ascii="微软雅黑" w:hAnsi="微软雅黑" w:eastAsia="微软雅黑" w:cs="微软雅黑"/>
                <w:i w:val="0"/>
                <w:iCs w:val="0"/>
                <w:color w:val="000000"/>
                <w:kern w:val="0"/>
                <w:sz w:val="21"/>
                <w:szCs w:val="21"/>
                <w:highlight w:val="none"/>
                <w:u w:val="none"/>
                <w:lang w:val="en-US" w:eastAsia="zh-CN" w:bidi="ar"/>
              </w:rPr>
              <w:t xml:space="preserve"> }}</w:t>
            </w:r>
          </w:p>
        </w:tc>
        <w:tc>
          <w:tcPr>
            <w:tcW w:w="6277" w:type="dxa"/>
            <w:gridSpan w:val="2"/>
            <w:vMerge w:val="continue"/>
            <w:tcBorders>
              <w:top w:val="single" w:color="A4A4A4" w:themeColor="background1" w:themeShade="A5" w:sz="4" w:space="0"/>
              <w:left w:val="single" w:color="A4A4A4" w:themeColor="background1" w:themeShade="A5" w:sz="4" w:space="0"/>
              <w:bottom w:val="single" w:color="A4A4A4" w:themeColor="background1" w:themeShade="A5" w:sz="4" w:space="0"/>
              <w:right w:val="nil"/>
            </w:tcBorders>
            <w:shd w:val="clear" w:color="auto" w:fill="auto"/>
            <w:vAlign w:val="center"/>
          </w:tcPr>
          <w:p w14:paraId="645A2628">
            <w:pPr>
              <w:keepNext w:val="0"/>
              <w:keepLines w:val="0"/>
              <w:widowControl/>
              <w:suppressLineNumbers w:val="0"/>
              <w:jc w:val="left"/>
              <w:textAlignment w:val="center"/>
              <w:rPr>
                <w:rFonts w:hint="eastAsia" w:ascii="微软雅黑" w:hAnsi="微软雅黑" w:eastAsia="微软雅黑" w:cs="微软雅黑"/>
                <w:i w:val="0"/>
                <w:iCs w:val="0"/>
                <w:color w:val="000000"/>
                <w:kern w:val="0"/>
                <w:sz w:val="21"/>
                <w:szCs w:val="21"/>
                <w:u w:val="none"/>
                <w:lang w:val="en-US" w:eastAsia="zh-CN" w:bidi="ar"/>
              </w:rPr>
            </w:pPr>
          </w:p>
        </w:tc>
      </w:tr>
      <w:tr w14:paraId="4582E45C">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567" w:hRule="atLeast"/>
          <w:jc w:val="center"/>
        </w:trPr>
        <w:tc>
          <w:tcPr>
            <w:tcW w:w="1979" w:type="dxa"/>
            <w:tcBorders>
              <w:top w:val="single" w:color="A4A4A4" w:themeColor="background1" w:themeShade="A5" w:sz="4" w:space="0"/>
              <w:left w:val="nil"/>
              <w:bottom w:val="single" w:color="A4A4A4" w:themeColor="background1" w:themeShade="A5" w:sz="4" w:space="0"/>
              <w:right w:val="single" w:color="A4A4A4" w:themeColor="background1" w:themeShade="A5" w:sz="4" w:space="0"/>
            </w:tcBorders>
            <w:shd w:val="clear" w:color="auto" w:fill="auto"/>
            <w:vAlign w:val="center"/>
          </w:tcPr>
          <w:p w14:paraId="4B2CAC83">
            <w:pPr>
              <w:keepNext w:val="0"/>
              <w:keepLines w:val="0"/>
              <w:widowControl/>
              <w:suppressLineNumbers w:val="0"/>
              <w:jc w:val="center"/>
              <w:textAlignment w:val="center"/>
              <w:rPr>
                <w:rFonts w:hint="eastAsia" w:ascii="微软雅黑" w:hAnsi="微软雅黑" w:eastAsia="微软雅黑" w:cs="微软雅黑"/>
                <w:b w:val="0"/>
                <w:bCs w:val="0"/>
                <w:i w:val="0"/>
                <w:iCs w:val="0"/>
                <w:color w:val="000000"/>
                <w:sz w:val="21"/>
                <w:szCs w:val="21"/>
                <w:u w:val="none"/>
              </w:rPr>
            </w:pPr>
            <w:r>
              <w:rPr>
                <w:rFonts w:hint="eastAsia" w:ascii="微软雅黑" w:hAnsi="微软雅黑" w:eastAsia="微软雅黑" w:cs="微软雅黑"/>
                <w:b w:val="0"/>
                <w:bCs w:val="0"/>
                <w:i w:val="0"/>
                <w:iCs w:val="0"/>
                <w:color w:val="000000"/>
                <w:kern w:val="0"/>
                <w:sz w:val="21"/>
                <w:szCs w:val="21"/>
                <w:u w:val="none"/>
                <w:lang w:val="en-US" w:eastAsia="zh-CN" w:bidi="ar"/>
              </w:rPr>
              <w:t>H3C3（HIST1H3C）突变</w:t>
            </w:r>
          </w:p>
        </w:tc>
        <w:tc>
          <w:tcPr>
            <w:tcW w:w="1580" w:type="dxa"/>
            <w:tcBorders>
              <w:top w:val="single" w:color="A4A4A4" w:themeColor="background1" w:themeShade="A5" w:sz="4" w:space="0"/>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592D50C2">
            <w:pPr>
              <w:keepNext w:val="0"/>
              <w:keepLines w:val="0"/>
              <w:widowControl/>
              <w:suppressLineNumbers w:val="0"/>
              <w:jc w:val="center"/>
              <w:textAlignment w:val="center"/>
              <w:rPr>
                <w:rFonts w:hint="eastAsia" w:ascii="微软雅黑" w:hAnsi="微软雅黑" w:eastAsia="微软雅黑" w:cs="微软雅黑"/>
                <w:i w:val="0"/>
                <w:iCs w:val="0"/>
                <w:color w:val="000000"/>
                <w:sz w:val="21"/>
                <w:szCs w:val="21"/>
                <w:highlight w:val="none"/>
                <w:u w:val="none"/>
              </w:rPr>
            </w:pPr>
            <w:r>
              <w:rPr>
                <w:rFonts w:hint="eastAsia" w:ascii="微软雅黑" w:hAnsi="微软雅黑" w:eastAsia="微软雅黑" w:cs="微软雅黑"/>
                <w:i w:val="0"/>
                <w:iCs w:val="0"/>
                <w:color w:val="000000"/>
                <w:kern w:val="0"/>
                <w:sz w:val="21"/>
                <w:szCs w:val="21"/>
                <w:highlight w:val="none"/>
                <w:u w:val="none"/>
                <w:lang w:val="en-US" w:eastAsia="zh-CN" w:bidi="ar"/>
              </w:rPr>
              <w:t>{{ bg.</w:t>
            </w:r>
            <w:r>
              <w:rPr>
                <w:rFonts w:hint="eastAsia" w:ascii="微软雅黑" w:hAnsi="微软雅黑" w:eastAsia="微软雅黑" w:cs="微软雅黑"/>
                <w:b w:val="0"/>
                <w:bCs w:val="0"/>
                <w:i w:val="0"/>
                <w:iCs w:val="0"/>
                <w:color w:val="000000"/>
                <w:kern w:val="0"/>
                <w:sz w:val="21"/>
                <w:szCs w:val="21"/>
                <w:u w:val="none"/>
                <w:lang w:val="en-US" w:eastAsia="zh-CN" w:bidi="ar"/>
              </w:rPr>
              <w:t>H3C3 | mr()</w:t>
            </w:r>
            <w:r>
              <w:rPr>
                <w:rFonts w:hint="eastAsia" w:ascii="微软雅黑" w:hAnsi="微软雅黑" w:eastAsia="微软雅黑" w:cs="微软雅黑"/>
                <w:i w:val="0"/>
                <w:iCs w:val="0"/>
                <w:color w:val="000000"/>
                <w:kern w:val="0"/>
                <w:sz w:val="21"/>
                <w:szCs w:val="21"/>
                <w:highlight w:val="none"/>
                <w:u w:val="none"/>
                <w:lang w:val="en-US" w:eastAsia="zh-CN" w:bidi="ar"/>
              </w:rPr>
              <w:t xml:space="preserve"> }}</w:t>
            </w:r>
          </w:p>
        </w:tc>
        <w:tc>
          <w:tcPr>
            <w:tcW w:w="6277" w:type="dxa"/>
            <w:gridSpan w:val="2"/>
            <w:vMerge w:val="continue"/>
            <w:tcBorders>
              <w:top w:val="single" w:color="A4A4A4" w:themeColor="background1" w:themeShade="A5" w:sz="4" w:space="0"/>
              <w:left w:val="single" w:color="A4A4A4" w:themeColor="background1" w:themeShade="A5" w:sz="4" w:space="0"/>
              <w:bottom w:val="single" w:color="A4A4A4" w:themeColor="background1" w:themeShade="A5" w:sz="4" w:space="0"/>
              <w:right w:val="nil"/>
            </w:tcBorders>
            <w:shd w:val="clear" w:color="auto" w:fill="auto"/>
            <w:vAlign w:val="center"/>
          </w:tcPr>
          <w:p w14:paraId="430E25DA">
            <w:pPr>
              <w:jc w:val="left"/>
              <w:rPr>
                <w:rFonts w:hint="eastAsia" w:ascii="微软雅黑" w:hAnsi="微软雅黑" w:eastAsia="微软雅黑" w:cs="微软雅黑"/>
                <w:i w:val="0"/>
                <w:iCs w:val="0"/>
                <w:color w:val="000000"/>
                <w:sz w:val="21"/>
                <w:szCs w:val="21"/>
                <w:u w:val="none"/>
              </w:rPr>
            </w:pPr>
          </w:p>
        </w:tc>
      </w:tr>
      <w:tr w14:paraId="4DF66169">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567" w:hRule="atLeast"/>
          <w:jc w:val="center"/>
        </w:trPr>
        <w:tc>
          <w:tcPr>
            <w:tcW w:w="1979" w:type="dxa"/>
            <w:tcBorders>
              <w:top w:val="single" w:color="A4A4A4" w:themeColor="background1" w:themeShade="A5" w:sz="4" w:space="0"/>
              <w:left w:val="nil"/>
              <w:bottom w:val="single" w:color="A4A4A4" w:themeColor="background1" w:themeShade="A5" w:sz="4" w:space="0"/>
              <w:right w:val="single" w:color="A4A4A4" w:themeColor="background1" w:themeShade="A5" w:sz="4" w:space="0"/>
            </w:tcBorders>
            <w:shd w:val="clear" w:color="auto" w:fill="auto"/>
            <w:vAlign w:val="center"/>
          </w:tcPr>
          <w:p w14:paraId="15652FFB">
            <w:pPr>
              <w:keepNext w:val="0"/>
              <w:keepLines w:val="0"/>
              <w:widowControl/>
              <w:suppressLineNumbers w:val="0"/>
              <w:jc w:val="center"/>
              <w:textAlignment w:val="center"/>
              <w:rPr>
                <w:rFonts w:hint="eastAsia" w:ascii="微软雅黑" w:hAnsi="微软雅黑" w:eastAsia="微软雅黑" w:cs="微软雅黑"/>
                <w:b w:val="0"/>
                <w:bCs w:val="0"/>
                <w:i w:val="0"/>
                <w:iCs w:val="0"/>
                <w:color w:val="000000"/>
                <w:sz w:val="21"/>
                <w:szCs w:val="21"/>
                <w:u w:val="none"/>
              </w:rPr>
            </w:pPr>
            <w:r>
              <w:rPr>
                <w:rFonts w:hint="eastAsia" w:ascii="微软雅黑" w:hAnsi="微软雅黑" w:eastAsia="微软雅黑" w:cs="微软雅黑"/>
                <w:b w:val="0"/>
                <w:bCs w:val="0"/>
                <w:i w:val="0"/>
                <w:iCs w:val="0"/>
                <w:color w:val="000000"/>
                <w:kern w:val="0"/>
                <w:sz w:val="21"/>
                <w:szCs w:val="21"/>
                <w:u w:val="none"/>
                <w:lang w:val="en-US" w:eastAsia="zh-CN" w:bidi="ar"/>
              </w:rPr>
              <w:t>TP53 突变</w:t>
            </w:r>
          </w:p>
        </w:tc>
        <w:tc>
          <w:tcPr>
            <w:tcW w:w="1580" w:type="dxa"/>
            <w:tcBorders>
              <w:top w:val="single" w:color="A4A4A4" w:themeColor="background1" w:themeShade="A5" w:sz="4" w:space="0"/>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79D22F75">
            <w:pPr>
              <w:keepNext w:val="0"/>
              <w:keepLines w:val="0"/>
              <w:widowControl/>
              <w:suppressLineNumbers w:val="0"/>
              <w:jc w:val="center"/>
              <w:textAlignment w:val="center"/>
              <w:rPr>
                <w:rFonts w:hint="eastAsia" w:ascii="微软雅黑" w:hAnsi="微软雅黑" w:eastAsia="微软雅黑" w:cs="微软雅黑"/>
                <w:i w:val="0"/>
                <w:iCs w:val="0"/>
                <w:color w:val="000000"/>
                <w:sz w:val="21"/>
                <w:szCs w:val="21"/>
                <w:highlight w:val="none"/>
                <w:u w:val="none"/>
                <w:lang w:val="en-US"/>
              </w:rPr>
            </w:pPr>
            <w:r>
              <w:rPr>
                <w:rFonts w:hint="eastAsia" w:ascii="微软雅黑" w:hAnsi="微软雅黑" w:eastAsia="微软雅黑" w:cs="微软雅黑"/>
                <w:i w:val="0"/>
                <w:iCs w:val="0"/>
                <w:color w:val="000000"/>
                <w:kern w:val="0"/>
                <w:sz w:val="21"/>
                <w:szCs w:val="21"/>
                <w:highlight w:val="none"/>
                <w:u w:val="none"/>
                <w:lang w:val="en-US" w:eastAsia="zh-CN" w:bidi="ar"/>
              </w:rPr>
              <w:t>{{ bg.</w:t>
            </w:r>
            <w:r>
              <w:rPr>
                <w:rFonts w:hint="eastAsia" w:ascii="微软雅黑" w:hAnsi="微软雅黑" w:eastAsia="微软雅黑" w:cs="微软雅黑"/>
                <w:b w:val="0"/>
                <w:bCs w:val="0"/>
                <w:i w:val="0"/>
                <w:iCs w:val="0"/>
                <w:color w:val="000000"/>
                <w:kern w:val="0"/>
                <w:sz w:val="21"/>
                <w:szCs w:val="21"/>
                <w:u w:val="none"/>
                <w:lang w:val="en-US" w:eastAsia="zh-CN" w:bidi="ar"/>
              </w:rPr>
              <w:t>TP53 | mr()</w:t>
            </w:r>
            <w:r>
              <w:rPr>
                <w:rFonts w:hint="eastAsia" w:ascii="微软雅黑" w:hAnsi="微软雅黑" w:eastAsia="微软雅黑" w:cs="微软雅黑"/>
                <w:i w:val="0"/>
                <w:iCs w:val="0"/>
                <w:color w:val="000000"/>
                <w:kern w:val="0"/>
                <w:sz w:val="21"/>
                <w:szCs w:val="21"/>
                <w:highlight w:val="none"/>
                <w:u w:val="none"/>
                <w:lang w:val="en-US" w:eastAsia="zh-CN" w:bidi="ar"/>
              </w:rPr>
              <w:t xml:space="preserve"> }}</w:t>
            </w:r>
          </w:p>
        </w:tc>
        <w:tc>
          <w:tcPr>
            <w:tcW w:w="6277" w:type="dxa"/>
            <w:gridSpan w:val="2"/>
            <w:tcBorders>
              <w:top w:val="single" w:color="A4A4A4" w:themeColor="background1" w:themeShade="A5" w:sz="4" w:space="0"/>
              <w:left w:val="single" w:color="A4A4A4" w:themeColor="background1" w:themeShade="A5" w:sz="4" w:space="0"/>
              <w:bottom w:val="single" w:color="A4A4A4" w:themeColor="background1" w:themeShade="A5" w:sz="4" w:space="0"/>
              <w:right w:val="nil"/>
            </w:tcBorders>
            <w:shd w:val="clear" w:color="auto" w:fill="auto"/>
            <w:vAlign w:val="center"/>
          </w:tcPr>
          <w:p w14:paraId="0C1E2EB0">
            <w:pPr>
              <w:keepNext w:val="0"/>
              <w:keepLines w:val="0"/>
              <w:widowControl/>
              <w:suppressLineNumbers w:val="0"/>
              <w:jc w:val="left"/>
              <w:textAlignment w:val="center"/>
              <w:rPr>
                <w:rFonts w:hint="eastAsia" w:ascii="微软雅黑" w:hAnsi="微软雅黑" w:eastAsia="微软雅黑" w:cs="微软雅黑"/>
                <w:i w:val="0"/>
                <w:iCs w:val="0"/>
                <w:color w:val="000000"/>
                <w:sz w:val="21"/>
                <w:szCs w:val="21"/>
                <w:u w:val="none"/>
              </w:rPr>
            </w:pPr>
            <w:r>
              <w:rPr>
                <w:rFonts w:hint="eastAsia" w:ascii="微软雅黑" w:hAnsi="微软雅黑" w:eastAsia="微软雅黑" w:cs="微软雅黑"/>
                <w:i w:val="0"/>
                <w:iCs w:val="0"/>
                <w:color w:val="000000"/>
                <w:kern w:val="0"/>
                <w:sz w:val="21"/>
                <w:szCs w:val="21"/>
                <w:u w:val="none"/>
                <w:lang w:val="en-US" w:eastAsia="zh-CN" w:bidi="ar"/>
              </w:rPr>
              <w:t>常见于星形细胞瘤，IDH 突变型；弥漫型中线胶质瘤，H3 K27 突变型和弥漫型半球胶质瘤，H3 G34 突变型；可鉴别 WHO 1级胶质瘤与胶质增生。</w:t>
            </w:r>
          </w:p>
        </w:tc>
      </w:tr>
      <w:tr w14:paraId="49B86DA7">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567" w:hRule="atLeast"/>
          <w:jc w:val="center"/>
        </w:trPr>
        <w:tc>
          <w:tcPr>
            <w:tcW w:w="1979" w:type="dxa"/>
            <w:tcBorders>
              <w:top w:val="single" w:color="A4A4A4" w:themeColor="background1" w:themeShade="A5" w:sz="4" w:space="0"/>
              <w:left w:val="nil"/>
              <w:bottom w:val="single" w:color="A4A4A4" w:themeColor="background1" w:themeShade="A5" w:sz="4" w:space="0"/>
              <w:right w:val="single" w:color="A4A4A4" w:themeColor="background1" w:themeShade="A5" w:sz="4" w:space="0"/>
            </w:tcBorders>
            <w:shd w:val="clear" w:color="auto" w:fill="auto"/>
            <w:vAlign w:val="center"/>
          </w:tcPr>
          <w:p w14:paraId="18D82CC0">
            <w:pPr>
              <w:keepNext w:val="0"/>
              <w:keepLines w:val="0"/>
              <w:widowControl/>
              <w:suppressLineNumbers w:val="0"/>
              <w:jc w:val="center"/>
              <w:textAlignment w:val="center"/>
              <w:rPr>
                <w:rFonts w:hint="eastAsia" w:ascii="微软雅黑" w:hAnsi="微软雅黑" w:eastAsia="微软雅黑" w:cs="微软雅黑"/>
                <w:b w:val="0"/>
                <w:bCs w:val="0"/>
                <w:i w:val="0"/>
                <w:iCs w:val="0"/>
                <w:color w:val="000000"/>
                <w:sz w:val="21"/>
                <w:szCs w:val="21"/>
                <w:u w:val="none"/>
              </w:rPr>
            </w:pPr>
            <w:r>
              <w:rPr>
                <w:rFonts w:hint="eastAsia" w:ascii="微软雅黑" w:hAnsi="微软雅黑" w:eastAsia="微软雅黑" w:cs="微软雅黑"/>
                <w:b w:val="0"/>
                <w:bCs w:val="0"/>
                <w:i w:val="0"/>
                <w:iCs w:val="0"/>
                <w:color w:val="000000"/>
                <w:kern w:val="0"/>
                <w:sz w:val="21"/>
                <w:szCs w:val="21"/>
                <w:u w:val="none"/>
                <w:lang w:val="en-US" w:eastAsia="zh-CN" w:bidi="ar"/>
              </w:rPr>
              <w:t>PTEN 突变</w:t>
            </w:r>
          </w:p>
        </w:tc>
        <w:tc>
          <w:tcPr>
            <w:tcW w:w="1580" w:type="dxa"/>
            <w:tcBorders>
              <w:top w:val="single" w:color="A4A4A4" w:themeColor="background1" w:themeShade="A5" w:sz="4" w:space="0"/>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7DB4F95B">
            <w:pPr>
              <w:keepNext w:val="0"/>
              <w:keepLines w:val="0"/>
              <w:widowControl/>
              <w:suppressLineNumbers w:val="0"/>
              <w:jc w:val="center"/>
              <w:textAlignment w:val="center"/>
              <w:rPr>
                <w:rFonts w:hint="eastAsia" w:ascii="微软雅黑" w:hAnsi="微软雅黑" w:eastAsia="微软雅黑" w:cs="微软雅黑"/>
                <w:i w:val="0"/>
                <w:iCs w:val="0"/>
                <w:color w:val="000000"/>
                <w:sz w:val="21"/>
                <w:szCs w:val="21"/>
                <w:highlight w:val="none"/>
                <w:u w:val="none"/>
              </w:rPr>
            </w:pPr>
            <w:r>
              <w:rPr>
                <w:rFonts w:hint="eastAsia" w:ascii="微软雅黑" w:hAnsi="微软雅黑" w:eastAsia="微软雅黑" w:cs="微软雅黑"/>
                <w:i w:val="0"/>
                <w:iCs w:val="0"/>
                <w:color w:val="000000"/>
                <w:kern w:val="0"/>
                <w:sz w:val="21"/>
                <w:szCs w:val="21"/>
                <w:highlight w:val="none"/>
                <w:u w:val="none"/>
                <w:lang w:val="en-US" w:eastAsia="zh-CN" w:bidi="ar"/>
              </w:rPr>
              <w:t>{{ bg.</w:t>
            </w:r>
            <w:r>
              <w:rPr>
                <w:rFonts w:hint="eastAsia" w:ascii="微软雅黑" w:hAnsi="微软雅黑" w:eastAsia="微软雅黑" w:cs="微软雅黑"/>
                <w:b w:val="0"/>
                <w:bCs w:val="0"/>
                <w:i w:val="0"/>
                <w:iCs w:val="0"/>
                <w:color w:val="000000"/>
                <w:kern w:val="0"/>
                <w:sz w:val="21"/>
                <w:szCs w:val="21"/>
                <w:u w:val="none"/>
                <w:lang w:val="en-US" w:eastAsia="zh-CN" w:bidi="ar"/>
              </w:rPr>
              <w:t>PTEN | mr()</w:t>
            </w:r>
            <w:r>
              <w:rPr>
                <w:rFonts w:hint="eastAsia" w:ascii="微软雅黑" w:hAnsi="微软雅黑" w:eastAsia="微软雅黑" w:cs="微软雅黑"/>
                <w:i w:val="0"/>
                <w:iCs w:val="0"/>
                <w:color w:val="000000"/>
                <w:kern w:val="0"/>
                <w:sz w:val="21"/>
                <w:szCs w:val="21"/>
                <w:highlight w:val="none"/>
                <w:u w:val="none"/>
                <w:lang w:val="en-US" w:eastAsia="zh-CN" w:bidi="ar"/>
              </w:rPr>
              <w:t xml:space="preserve"> }}</w:t>
            </w:r>
          </w:p>
        </w:tc>
        <w:tc>
          <w:tcPr>
            <w:tcW w:w="6277" w:type="dxa"/>
            <w:gridSpan w:val="2"/>
            <w:tcBorders>
              <w:top w:val="single" w:color="A4A4A4" w:themeColor="background1" w:themeShade="A5" w:sz="4" w:space="0"/>
              <w:left w:val="single" w:color="A4A4A4" w:themeColor="background1" w:themeShade="A5" w:sz="4" w:space="0"/>
              <w:bottom w:val="single" w:color="A4A4A4" w:themeColor="background1" w:themeShade="A5" w:sz="4" w:space="0"/>
              <w:right w:val="nil"/>
            </w:tcBorders>
            <w:shd w:val="clear" w:color="auto" w:fill="auto"/>
            <w:vAlign w:val="center"/>
          </w:tcPr>
          <w:p w14:paraId="3AEA54A6">
            <w:pPr>
              <w:keepNext w:val="0"/>
              <w:keepLines w:val="0"/>
              <w:widowControl/>
              <w:suppressLineNumbers w:val="0"/>
              <w:jc w:val="left"/>
              <w:textAlignment w:val="center"/>
              <w:rPr>
                <w:rFonts w:hint="eastAsia" w:ascii="微软雅黑" w:hAnsi="微软雅黑" w:eastAsia="微软雅黑" w:cs="微软雅黑"/>
                <w:i w:val="0"/>
                <w:iCs w:val="0"/>
                <w:color w:val="000000"/>
                <w:sz w:val="21"/>
                <w:szCs w:val="21"/>
                <w:u w:val="none"/>
              </w:rPr>
            </w:pPr>
            <w:r>
              <w:rPr>
                <w:rFonts w:hint="eastAsia" w:ascii="微软雅黑" w:hAnsi="微软雅黑" w:eastAsia="微软雅黑" w:cs="微软雅黑"/>
                <w:i w:val="0"/>
                <w:iCs w:val="0"/>
                <w:color w:val="000000"/>
                <w:kern w:val="0"/>
                <w:sz w:val="21"/>
                <w:szCs w:val="21"/>
                <w:u w:val="none"/>
                <w:lang w:val="en-US" w:eastAsia="zh-CN" w:bidi="ar"/>
              </w:rPr>
              <w:t>PTEN基因是众多肿瘤预后的评价指标，PTEN参与了RTK/PI3K通路，86%的GBM患者会有包括PTEN基因缺失和突变的RTK/PI3K通路基因的改变。在原发性GBM中PTEN的点突变率为26%-34%。间变性星形细胞瘤（18%）突变率明显少于GBM。有PTEN突变的间变性星形细胞瘤患者预后较差。</w:t>
            </w:r>
          </w:p>
        </w:tc>
      </w:tr>
      <w:tr w14:paraId="0959E82E">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567" w:hRule="atLeast"/>
          <w:jc w:val="center"/>
        </w:trPr>
        <w:tc>
          <w:tcPr>
            <w:tcW w:w="1979" w:type="dxa"/>
            <w:tcBorders>
              <w:top w:val="single" w:color="A4A4A4" w:themeColor="background1" w:themeShade="A5" w:sz="4" w:space="0"/>
              <w:left w:val="nil"/>
              <w:bottom w:val="single" w:color="A4A4A4" w:themeColor="background1" w:themeShade="A5" w:sz="4" w:space="0"/>
              <w:right w:val="single" w:color="A4A4A4" w:themeColor="background1" w:themeShade="A5" w:sz="4" w:space="0"/>
            </w:tcBorders>
            <w:shd w:val="clear" w:color="auto" w:fill="auto"/>
            <w:vAlign w:val="center"/>
          </w:tcPr>
          <w:p w14:paraId="2DA4B272">
            <w:pPr>
              <w:keepNext w:val="0"/>
              <w:keepLines w:val="0"/>
              <w:widowControl/>
              <w:suppressLineNumbers w:val="0"/>
              <w:jc w:val="center"/>
              <w:textAlignment w:val="center"/>
              <w:rPr>
                <w:rFonts w:hint="eastAsia" w:ascii="微软雅黑" w:hAnsi="微软雅黑" w:eastAsia="微软雅黑" w:cs="微软雅黑"/>
                <w:b w:val="0"/>
                <w:bCs w:val="0"/>
                <w:i w:val="0"/>
                <w:iCs w:val="0"/>
                <w:color w:val="000000"/>
                <w:sz w:val="21"/>
                <w:szCs w:val="21"/>
                <w:u w:val="none"/>
              </w:rPr>
            </w:pPr>
            <w:r>
              <w:rPr>
                <w:rFonts w:hint="eastAsia" w:ascii="微软雅黑" w:hAnsi="微软雅黑" w:eastAsia="微软雅黑" w:cs="微软雅黑"/>
                <w:b w:val="0"/>
                <w:bCs w:val="0"/>
                <w:i w:val="0"/>
                <w:iCs w:val="0"/>
                <w:color w:val="000000"/>
                <w:kern w:val="0"/>
                <w:sz w:val="21"/>
                <w:szCs w:val="21"/>
                <w:u w:val="none"/>
                <w:lang w:val="en-US" w:eastAsia="zh-CN" w:bidi="ar"/>
              </w:rPr>
              <w:t>PIK3CA 突变</w:t>
            </w:r>
          </w:p>
        </w:tc>
        <w:tc>
          <w:tcPr>
            <w:tcW w:w="1580" w:type="dxa"/>
            <w:tcBorders>
              <w:top w:val="single" w:color="A4A4A4" w:themeColor="background1" w:themeShade="A5" w:sz="4" w:space="0"/>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1B2CB946">
            <w:pPr>
              <w:keepNext w:val="0"/>
              <w:keepLines w:val="0"/>
              <w:widowControl/>
              <w:suppressLineNumbers w:val="0"/>
              <w:jc w:val="center"/>
              <w:textAlignment w:val="center"/>
              <w:rPr>
                <w:rFonts w:hint="eastAsia" w:ascii="微软雅黑" w:hAnsi="微软雅黑" w:eastAsia="微软雅黑" w:cs="微软雅黑"/>
                <w:i w:val="0"/>
                <w:iCs w:val="0"/>
                <w:color w:val="000000"/>
                <w:sz w:val="21"/>
                <w:szCs w:val="21"/>
                <w:highlight w:val="none"/>
                <w:u w:val="none"/>
              </w:rPr>
            </w:pPr>
            <w:r>
              <w:rPr>
                <w:rFonts w:hint="eastAsia" w:ascii="微软雅黑" w:hAnsi="微软雅黑" w:eastAsia="微软雅黑" w:cs="微软雅黑"/>
                <w:i w:val="0"/>
                <w:iCs w:val="0"/>
                <w:color w:val="000000"/>
                <w:kern w:val="0"/>
                <w:sz w:val="21"/>
                <w:szCs w:val="21"/>
                <w:highlight w:val="none"/>
                <w:u w:val="none"/>
                <w:lang w:val="en-US" w:eastAsia="zh-CN" w:bidi="ar"/>
              </w:rPr>
              <w:t>{{ bg.</w:t>
            </w:r>
            <w:r>
              <w:rPr>
                <w:rFonts w:hint="eastAsia" w:ascii="微软雅黑" w:hAnsi="微软雅黑" w:eastAsia="微软雅黑" w:cs="微软雅黑"/>
                <w:b w:val="0"/>
                <w:bCs w:val="0"/>
                <w:i w:val="0"/>
                <w:iCs w:val="0"/>
                <w:color w:val="000000"/>
                <w:kern w:val="0"/>
                <w:sz w:val="21"/>
                <w:szCs w:val="21"/>
                <w:u w:val="none"/>
                <w:lang w:val="en-US" w:eastAsia="zh-CN" w:bidi="ar"/>
              </w:rPr>
              <w:t>PIK3CA | mr()</w:t>
            </w:r>
            <w:r>
              <w:rPr>
                <w:rFonts w:hint="eastAsia" w:ascii="微软雅黑" w:hAnsi="微软雅黑" w:eastAsia="微软雅黑" w:cs="微软雅黑"/>
                <w:i w:val="0"/>
                <w:iCs w:val="0"/>
                <w:color w:val="000000"/>
                <w:kern w:val="0"/>
                <w:sz w:val="21"/>
                <w:szCs w:val="21"/>
                <w:highlight w:val="none"/>
                <w:u w:val="none"/>
                <w:lang w:val="en-US" w:eastAsia="zh-CN" w:bidi="ar"/>
              </w:rPr>
              <w:t xml:space="preserve"> }}</w:t>
            </w:r>
          </w:p>
        </w:tc>
        <w:tc>
          <w:tcPr>
            <w:tcW w:w="6277" w:type="dxa"/>
            <w:gridSpan w:val="2"/>
            <w:tcBorders>
              <w:top w:val="single" w:color="A4A4A4" w:themeColor="background1" w:themeShade="A5" w:sz="4" w:space="0"/>
              <w:left w:val="single" w:color="A4A4A4" w:themeColor="background1" w:themeShade="A5" w:sz="4" w:space="0"/>
              <w:bottom w:val="single" w:color="A4A4A4" w:themeColor="background1" w:themeShade="A5" w:sz="4" w:space="0"/>
              <w:right w:val="nil"/>
            </w:tcBorders>
            <w:shd w:val="clear" w:color="auto" w:fill="auto"/>
            <w:vAlign w:val="center"/>
          </w:tcPr>
          <w:p w14:paraId="558A5819">
            <w:pPr>
              <w:keepNext w:val="0"/>
              <w:keepLines w:val="0"/>
              <w:widowControl/>
              <w:suppressLineNumbers w:val="0"/>
              <w:jc w:val="left"/>
              <w:textAlignment w:val="center"/>
              <w:rPr>
                <w:rFonts w:hint="eastAsia" w:ascii="微软雅黑" w:hAnsi="微软雅黑" w:eastAsia="微软雅黑" w:cs="微软雅黑"/>
                <w:i w:val="0"/>
                <w:iCs w:val="0"/>
                <w:color w:val="000000"/>
                <w:sz w:val="21"/>
                <w:szCs w:val="21"/>
                <w:u w:val="none"/>
              </w:rPr>
            </w:pPr>
            <w:r>
              <w:rPr>
                <w:rFonts w:hint="eastAsia" w:ascii="微软雅黑" w:hAnsi="微软雅黑" w:eastAsia="微软雅黑" w:cs="微软雅黑"/>
                <w:i w:val="0"/>
                <w:iCs w:val="0"/>
                <w:color w:val="000000"/>
                <w:kern w:val="0"/>
                <w:sz w:val="21"/>
                <w:szCs w:val="21"/>
                <w:u w:val="none"/>
                <w:lang w:val="en-US" w:eastAsia="zh-CN" w:bidi="ar"/>
              </w:rPr>
              <w:t>PIK3CA基因编码磷酸脂酰肌醇3激酶（PI3K）的p110a 催化亚基，它是由酪氨酸激酶受体（如EGFR以及HER2等）驱动的通路中的一个完整信号分子。PIK3CA激活突变常在胶质母细胞瘤中发生。</w:t>
            </w:r>
          </w:p>
        </w:tc>
      </w:tr>
      <w:tr w14:paraId="394289C9">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567" w:hRule="atLeast"/>
          <w:jc w:val="center"/>
        </w:trPr>
        <w:tc>
          <w:tcPr>
            <w:tcW w:w="1979" w:type="dxa"/>
            <w:tcBorders>
              <w:top w:val="single" w:color="A4A4A4" w:themeColor="background1" w:themeShade="A5" w:sz="4" w:space="0"/>
              <w:left w:val="nil"/>
              <w:bottom w:val="single" w:color="A4A4A4" w:themeColor="background1" w:themeShade="A5" w:sz="4" w:space="0"/>
              <w:right w:val="single" w:color="A4A4A4" w:themeColor="background1" w:themeShade="A5" w:sz="4" w:space="0"/>
            </w:tcBorders>
            <w:shd w:val="clear" w:color="auto" w:fill="auto"/>
            <w:vAlign w:val="center"/>
          </w:tcPr>
          <w:p w14:paraId="1B530A30">
            <w:pPr>
              <w:keepNext w:val="0"/>
              <w:keepLines w:val="0"/>
              <w:widowControl/>
              <w:suppressLineNumbers w:val="0"/>
              <w:jc w:val="center"/>
              <w:textAlignment w:val="center"/>
              <w:rPr>
                <w:rFonts w:hint="eastAsia" w:ascii="微软雅黑" w:hAnsi="微软雅黑" w:eastAsia="微软雅黑" w:cs="微软雅黑"/>
                <w:b w:val="0"/>
                <w:bCs w:val="0"/>
                <w:i w:val="0"/>
                <w:iCs w:val="0"/>
                <w:color w:val="000000"/>
                <w:sz w:val="21"/>
                <w:szCs w:val="21"/>
                <w:u w:val="none"/>
              </w:rPr>
            </w:pPr>
            <w:r>
              <w:rPr>
                <w:rFonts w:hint="eastAsia" w:ascii="微软雅黑" w:hAnsi="微软雅黑" w:eastAsia="微软雅黑" w:cs="微软雅黑"/>
                <w:b w:val="0"/>
                <w:bCs w:val="0"/>
                <w:i w:val="0"/>
                <w:iCs w:val="0"/>
                <w:color w:val="000000"/>
                <w:kern w:val="0"/>
                <w:sz w:val="21"/>
                <w:szCs w:val="21"/>
                <w:u w:val="none"/>
                <w:lang w:val="en-US" w:eastAsia="zh-CN" w:bidi="ar"/>
              </w:rPr>
              <w:t>MYCN 扩增</w:t>
            </w:r>
          </w:p>
        </w:tc>
        <w:tc>
          <w:tcPr>
            <w:tcW w:w="1580" w:type="dxa"/>
            <w:tcBorders>
              <w:top w:val="single" w:color="A4A4A4" w:themeColor="background1" w:themeShade="A5" w:sz="4" w:space="0"/>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6889AFFA">
            <w:pPr>
              <w:keepNext w:val="0"/>
              <w:keepLines w:val="0"/>
              <w:widowControl/>
              <w:suppressLineNumbers w:val="0"/>
              <w:jc w:val="center"/>
              <w:textAlignment w:val="center"/>
              <w:rPr>
                <w:rFonts w:hint="eastAsia" w:ascii="微软雅黑" w:hAnsi="微软雅黑" w:eastAsia="微软雅黑" w:cs="微软雅黑"/>
                <w:i w:val="0"/>
                <w:iCs w:val="0"/>
                <w:color w:val="FF0000"/>
                <w:sz w:val="21"/>
                <w:szCs w:val="21"/>
                <w:highlight w:val="none"/>
                <w:u w:val="none"/>
              </w:rPr>
            </w:pPr>
            <w:r>
              <w:rPr>
                <w:rFonts w:hint="eastAsia" w:ascii="微软雅黑" w:hAnsi="微软雅黑" w:eastAsia="微软雅黑" w:cs="微软雅黑"/>
                <w:i w:val="0"/>
                <w:iCs w:val="0"/>
                <w:color w:val="000000"/>
                <w:kern w:val="0"/>
                <w:sz w:val="21"/>
                <w:szCs w:val="21"/>
                <w:highlight w:val="none"/>
                <w:u w:val="none"/>
                <w:lang w:val="en-US" w:eastAsia="zh-CN" w:bidi="ar"/>
              </w:rPr>
              <w:t>{{ bg.</w:t>
            </w:r>
            <w:r>
              <w:rPr>
                <w:rFonts w:hint="eastAsia" w:ascii="微软雅黑" w:hAnsi="微软雅黑" w:eastAsia="微软雅黑" w:cs="微软雅黑"/>
                <w:b w:val="0"/>
                <w:bCs w:val="0"/>
                <w:i w:val="0"/>
                <w:iCs w:val="0"/>
                <w:color w:val="000000"/>
                <w:kern w:val="0"/>
                <w:sz w:val="21"/>
                <w:szCs w:val="21"/>
                <w:u w:val="none"/>
                <w:lang w:val="en-US" w:eastAsia="zh-CN" w:bidi="ar"/>
              </w:rPr>
              <w:t>MYCN | mr()</w:t>
            </w:r>
            <w:r>
              <w:rPr>
                <w:rFonts w:hint="eastAsia" w:ascii="微软雅黑" w:hAnsi="微软雅黑" w:eastAsia="微软雅黑" w:cs="微软雅黑"/>
                <w:i w:val="0"/>
                <w:iCs w:val="0"/>
                <w:color w:val="000000"/>
                <w:kern w:val="0"/>
                <w:sz w:val="21"/>
                <w:szCs w:val="21"/>
                <w:highlight w:val="none"/>
                <w:u w:val="none"/>
                <w:lang w:val="en-US" w:eastAsia="zh-CN" w:bidi="ar"/>
              </w:rPr>
              <w:t xml:space="preserve"> }}</w:t>
            </w:r>
          </w:p>
        </w:tc>
        <w:tc>
          <w:tcPr>
            <w:tcW w:w="6277" w:type="dxa"/>
            <w:gridSpan w:val="2"/>
            <w:tcBorders>
              <w:top w:val="single" w:color="A4A4A4" w:themeColor="background1" w:themeShade="A5" w:sz="4" w:space="0"/>
              <w:left w:val="single" w:color="A4A4A4" w:themeColor="background1" w:themeShade="A5" w:sz="4" w:space="0"/>
              <w:bottom w:val="single" w:color="A4A4A4" w:themeColor="background1" w:themeShade="A5" w:sz="4" w:space="0"/>
              <w:right w:val="nil"/>
            </w:tcBorders>
            <w:shd w:val="clear" w:color="auto" w:fill="auto"/>
            <w:vAlign w:val="center"/>
          </w:tcPr>
          <w:p w14:paraId="086305AA">
            <w:pPr>
              <w:keepNext w:val="0"/>
              <w:keepLines w:val="0"/>
              <w:widowControl/>
              <w:suppressLineNumbers w:val="0"/>
              <w:jc w:val="left"/>
              <w:textAlignment w:val="center"/>
              <w:rPr>
                <w:rFonts w:hint="eastAsia" w:ascii="微软雅黑" w:hAnsi="微软雅黑" w:eastAsia="微软雅黑" w:cs="微软雅黑"/>
                <w:i w:val="0"/>
                <w:iCs w:val="0"/>
                <w:color w:val="000000"/>
                <w:sz w:val="21"/>
                <w:szCs w:val="21"/>
                <w:u w:val="none"/>
              </w:rPr>
            </w:pPr>
            <w:r>
              <w:rPr>
                <w:rFonts w:hint="eastAsia" w:ascii="微软雅黑" w:hAnsi="微软雅黑" w:eastAsia="微软雅黑" w:cs="微软雅黑"/>
                <w:i w:val="0"/>
                <w:iCs w:val="0"/>
                <w:color w:val="000000"/>
                <w:kern w:val="0"/>
                <w:sz w:val="21"/>
                <w:szCs w:val="21"/>
                <w:u w:val="none"/>
                <w:lang w:val="en-US" w:eastAsia="zh-CN" w:bidi="ar"/>
              </w:rPr>
              <w:t>MYCN 扩增的脊髓室管膜瘤更具侵袭性，预后相对较差。</w:t>
            </w:r>
          </w:p>
        </w:tc>
      </w:tr>
      <w:tr w14:paraId="5115FD54">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567" w:hRule="atLeast"/>
          <w:jc w:val="center"/>
        </w:trPr>
        <w:tc>
          <w:tcPr>
            <w:tcW w:w="1979" w:type="dxa"/>
            <w:tcBorders>
              <w:top w:val="single" w:color="A4A4A4" w:themeColor="background1" w:themeShade="A5" w:sz="4" w:space="0"/>
              <w:left w:val="nil"/>
              <w:bottom w:val="single" w:color="A4A4A4" w:themeColor="background1" w:themeShade="A5" w:sz="4" w:space="0"/>
              <w:right w:val="single" w:color="A4A4A4" w:themeColor="background1" w:themeShade="A5" w:sz="4" w:space="0"/>
            </w:tcBorders>
            <w:shd w:val="clear" w:color="auto" w:fill="auto"/>
            <w:vAlign w:val="center"/>
          </w:tcPr>
          <w:p w14:paraId="594A0548">
            <w:pPr>
              <w:keepNext w:val="0"/>
              <w:keepLines w:val="0"/>
              <w:widowControl/>
              <w:suppressLineNumbers w:val="0"/>
              <w:jc w:val="center"/>
              <w:textAlignment w:val="center"/>
              <w:rPr>
                <w:rFonts w:hint="eastAsia" w:ascii="微软雅黑" w:hAnsi="微软雅黑" w:eastAsia="微软雅黑" w:cs="微软雅黑"/>
                <w:b w:val="0"/>
                <w:bCs w:val="0"/>
                <w:i w:val="0"/>
                <w:iCs w:val="0"/>
                <w:color w:val="000000"/>
                <w:sz w:val="21"/>
                <w:szCs w:val="21"/>
                <w:u w:val="none"/>
              </w:rPr>
            </w:pPr>
            <w:r>
              <w:rPr>
                <w:rFonts w:hint="eastAsia" w:ascii="微软雅黑" w:hAnsi="微软雅黑" w:eastAsia="微软雅黑" w:cs="微软雅黑"/>
                <w:b w:val="0"/>
                <w:bCs w:val="0"/>
                <w:i w:val="0"/>
                <w:iCs w:val="0"/>
                <w:color w:val="000000"/>
                <w:kern w:val="0"/>
                <w:sz w:val="21"/>
                <w:szCs w:val="21"/>
                <w:u w:val="none"/>
                <w:lang w:val="en-US" w:eastAsia="zh-CN" w:bidi="ar"/>
              </w:rPr>
              <w:t>PDGFRA 扩增</w:t>
            </w:r>
          </w:p>
        </w:tc>
        <w:tc>
          <w:tcPr>
            <w:tcW w:w="1580" w:type="dxa"/>
            <w:tcBorders>
              <w:top w:val="single" w:color="A4A4A4" w:themeColor="background1" w:themeShade="A5" w:sz="4" w:space="0"/>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497EE510">
            <w:pPr>
              <w:keepNext w:val="0"/>
              <w:keepLines w:val="0"/>
              <w:widowControl/>
              <w:suppressLineNumbers w:val="0"/>
              <w:jc w:val="center"/>
              <w:textAlignment w:val="center"/>
              <w:rPr>
                <w:rFonts w:hint="eastAsia" w:ascii="微软雅黑" w:hAnsi="微软雅黑" w:eastAsia="微软雅黑" w:cs="微软雅黑"/>
                <w:i w:val="0"/>
                <w:iCs w:val="0"/>
                <w:color w:val="FF0000"/>
                <w:sz w:val="21"/>
                <w:szCs w:val="21"/>
                <w:highlight w:val="none"/>
                <w:u w:val="none"/>
              </w:rPr>
            </w:pPr>
            <w:r>
              <w:rPr>
                <w:rFonts w:hint="eastAsia" w:ascii="微软雅黑" w:hAnsi="微软雅黑" w:eastAsia="微软雅黑" w:cs="微软雅黑"/>
                <w:i w:val="0"/>
                <w:iCs w:val="0"/>
                <w:color w:val="000000"/>
                <w:kern w:val="0"/>
                <w:sz w:val="21"/>
                <w:szCs w:val="21"/>
                <w:highlight w:val="none"/>
                <w:u w:val="none"/>
                <w:lang w:val="en-US" w:eastAsia="zh-CN" w:bidi="ar"/>
              </w:rPr>
              <w:t>{{ bg.</w:t>
            </w:r>
            <w:r>
              <w:rPr>
                <w:rFonts w:hint="eastAsia" w:ascii="微软雅黑" w:hAnsi="微软雅黑" w:eastAsia="微软雅黑" w:cs="微软雅黑"/>
                <w:b w:val="0"/>
                <w:bCs w:val="0"/>
                <w:i w:val="0"/>
                <w:iCs w:val="0"/>
                <w:color w:val="000000"/>
                <w:kern w:val="0"/>
                <w:sz w:val="21"/>
                <w:szCs w:val="21"/>
                <w:u w:val="none"/>
                <w:lang w:val="en-US" w:eastAsia="zh-CN" w:bidi="ar"/>
              </w:rPr>
              <w:t>PDGFRA | mr()</w:t>
            </w:r>
            <w:r>
              <w:rPr>
                <w:rFonts w:hint="eastAsia" w:ascii="微软雅黑" w:hAnsi="微软雅黑" w:eastAsia="微软雅黑" w:cs="微软雅黑"/>
                <w:i w:val="0"/>
                <w:iCs w:val="0"/>
                <w:color w:val="000000"/>
                <w:kern w:val="0"/>
                <w:sz w:val="21"/>
                <w:szCs w:val="21"/>
                <w:highlight w:val="none"/>
                <w:u w:val="none"/>
                <w:lang w:val="en-US" w:eastAsia="zh-CN" w:bidi="ar"/>
              </w:rPr>
              <w:t xml:space="preserve"> }}</w:t>
            </w:r>
          </w:p>
        </w:tc>
        <w:tc>
          <w:tcPr>
            <w:tcW w:w="6277" w:type="dxa"/>
            <w:gridSpan w:val="2"/>
            <w:tcBorders>
              <w:top w:val="single" w:color="A4A4A4" w:themeColor="background1" w:themeShade="A5" w:sz="4" w:space="0"/>
              <w:left w:val="single" w:color="A4A4A4" w:themeColor="background1" w:themeShade="A5" w:sz="4" w:space="0"/>
              <w:bottom w:val="single" w:color="A4A4A4" w:themeColor="background1" w:themeShade="A5" w:sz="4" w:space="0"/>
              <w:right w:val="nil"/>
            </w:tcBorders>
            <w:shd w:val="clear" w:color="auto" w:fill="auto"/>
            <w:vAlign w:val="center"/>
          </w:tcPr>
          <w:p w14:paraId="34772B50">
            <w:pPr>
              <w:keepNext w:val="0"/>
              <w:keepLines w:val="0"/>
              <w:widowControl/>
              <w:suppressLineNumbers w:val="0"/>
              <w:jc w:val="left"/>
              <w:textAlignment w:val="center"/>
              <w:rPr>
                <w:rFonts w:hint="eastAsia" w:ascii="微软雅黑" w:hAnsi="微软雅黑" w:eastAsia="微软雅黑" w:cs="微软雅黑"/>
                <w:i w:val="0"/>
                <w:iCs w:val="0"/>
                <w:color w:val="000000"/>
                <w:sz w:val="21"/>
                <w:szCs w:val="21"/>
                <w:u w:val="none"/>
              </w:rPr>
            </w:pPr>
            <w:r>
              <w:rPr>
                <w:rFonts w:hint="eastAsia" w:ascii="微软雅黑" w:hAnsi="微软雅黑" w:eastAsia="微软雅黑" w:cs="微软雅黑"/>
                <w:i w:val="0"/>
                <w:iCs w:val="0"/>
                <w:color w:val="000000"/>
                <w:kern w:val="0"/>
                <w:sz w:val="21"/>
                <w:szCs w:val="21"/>
                <w:u w:val="none"/>
                <w:lang w:val="en-US" w:eastAsia="zh-CN" w:bidi="ar"/>
              </w:rPr>
              <w:t>常见于 H3 K27 型弥漫性中线胶质瘤和 H3 及 IDH野生型弥漫性儿童高级别胶质瘤。</w:t>
            </w:r>
          </w:p>
        </w:tc>
      </w:tr>
      <w:tr w14:paraId="679B252D">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567" w:hRule="atLeast"/>
          <w:jc w:val="center"/>
        </w:trPr>
        <w:tc>
          <w:tcPr>
            <w:tcW w:w="1979" w:type="dxa"/>
            <w:tcBorders>
              <w:top w:val="single" w:color="A4A4A4" w:themeColor="background1" w:themeShade="A5" w:sz="4" w:space="0"/>
              <w:left w:val="nil"/>
              <w:bottom w:val="single" w:color="A4A4A4" w:themeColor="background1" w:themeShade="A5" w:sz="4" w:space="0"/>
              <w:right w:val="single" w:color="A4A4A4" w:themeColor="background1" w:themeShade="A5" w:sz="4" w:space="0"/>
            </w:tcBorders>
            <w:shd w:val="clear" w:color="auto" w:fill="auto"/>
            <w:vAlign w:val="center"/>
          </w:tcPr>
          <w:p w14:paraId="010B55AB">
            <w:pPr>
              <w:keepNext w:val="0"/>
              <w:keepLines w:val="0"/>
              <w:widowControl/>
              <w:suppressLineNumbers w:val="0"/>
              <w:jc w:val="center"/>
              <w:textAlignment w:val="center"/>
              <w:rPr>
                <w:rFonts w:hint="eastAsia" w:ascii="微软雅黑" w:hAnsi="微软雅黑" w:eastAsia="微软雅黑" w:cs="微软雅黑"/>
                <w:b w:val="0"/>
                <w:bCs w:val="0"/>
                <w:i w:val="0"/>
                <w:iCs w:val="0"/>
                <w:color w:val="000000"/>
                <w:sz w:val="21"/>
                <w:szCs w:val="21"/>
                <w:u w:val="none"/>
              </w:rPr>
            </w:pPr>
            <w:r>
              <w:rPr>
                <w:rFonts w:hint="eastAsia" w:ascii="微软雅黑" w:hAnsi="微软雅黑" w:eastAsia="微软雅黑" w:cs="微软雅黑"/>
                <w:b w:val="0"/>
                <w:bCs w:val="0"/>
                <w:i w:val="0"/>
                <w:iCs w:val="0"/>
                <w:color w:val="000000"/>
                <w:kern w:val="0"/>
                <w:sz w:val="21"/>
                <w:szCs w:val="21"/>
                <w:u w:val="none"/>
                <w:lang w:val="en-US" w:eastAsia="zh-CN" w:bidi="ar"/>
              </w:rPr>
              <w:t>FGFR1 融合</w:t>
            </w:r>
          </w:p>
        </w:tc>
        <w:tc>
          <w:tcPr>
            <w:tcW w:w="1580" w:type="dxa"/>
            <w:tcBorders>
              <w:top w:val="single" w:color="A4A4A4" w:themeColor="background1" w:themeShade="A5" w:sz="4" w:space="0"/>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47C6992E">
            <w:pPr>
              <w:keepNext w:val="0"/>
              <w:keepLines w:val="0"/>
              <w:widowControl/>
              <w:suppressLineNumbers w:val="0"/>
              <w:jc w:val="center"/>
              <w:textAlignment w:val="center"/>
              <w:rPr>
                <w:rFonts w:hint="eastAsia" w:ascii="微软雅黑" w:hAnsi="微软雅黑" w:eastAsia="微软雅黑" w:cs="微软雅黑"/>
                <w:i w:val="0"/>
                <w:iCs w:val="0"/>
                <w:color w:val="FF0000"/>
                <w:sz w:val="21"/>
                <w:szCs w:val="21"/>
                <w:highlight w:val="none"/>
                <w:u w:val="none"/>
              </w:rPr>
            </w:pPr>
            <w:r>
              <w:rPr>
                <w:rFonts w:hint="eastAsia" w:ascii="微软雅黑" w:hAnsi="微软雅黑" w:eastAsia="微软雅黑" w:cs="微软雅黑"/>
                <w:i w:val="0"/>
                <w:iCs w:val="0"/>
                <w:color w:val="000000"/>
                <w:kern w:val="0"/>
                <w:sz w:val="21"/>
                <w:szCs w:val="21"/>
                <w:highlight w:val="none"/>
                <w:u w:val="none"/>
                <w:lang w:val="en-US" w:eastAsia="zh-CN" w:bidi="ar"/>
              </w:rPr>
              <w:t>{{ bg.</w:t>
            </w:r>
            <w:r>
              <w:rPr>
                <w:rFonts w:hint="eastAsia" w:ascii="微软雅黑" w:hAnsi="微软雅黑" w:eastAsia="微软雅黑" w:cs="微软雅黑"/>
                <w:b w:val="0"/>
                <w:bCs w:val="0"/>
                <w:i w:val="0"/>
                <w:iCs w:val="0"/>
                <w:color w:val="000000"/>
                <w:kern w:val="0"/>
                <w:sz w:val="21"/>
                <w:szCs w:val="21"/>
                <w:u w:val="none"/>
                <w:lang w:val="en-US" w:eastAsia="zh-CN" w:bidi="ar"/>
              </w:rPr>
              <w:t>FGFR1 | mr()</w:t>
            </w:r>
            <w:r>
              <w:rPr>
                <w:rFonts w:hint="eastAsia" w:ascii="微软雅黑" w:hAnsi="微软雅黑" w:eastAsia="微软雅黑" w:cs="微软雅黑"/>
                <w:i w:val="0"/>
                <w:iCs w:val="0"/>
                <w:color w:val="000000"/>
                <w:kern w:val="0"/>
                <w:sz w:val="21"/>
                <w:szCs w:val="21"/>
                <w:highlight w:val="none"/>
                <w:u w:val="none"/>
                <w:lang w:val="en-US" w:eastAsia="zh-CN" w:bidi="ar"/>
              </w:rPr>
              <w:t xml:space="preserve"> }}</w:t>
            </w:r>
          </w:p>
        </w:tc>
        <w:tc>
          <w:tcPr>
            <w:tcW w:w="6277" w:type="dxa"/>
            <w:gridSpan w:val="2"/>
            <w:vMerge w:val="restart"/>
            <w:tcBorders>
              <w:top w:val="single" w:color="A4A4A4" w:themeColor="background1" w:themeShade="A5" w:sz="4" w:space="0"/>
              <w:left w:val="single" w:color="A4A4A4" w:themeColor="background1" w:themeShade="A5" w:sz="4" w:space="0"/>
              <w:bottom w:val="single" w:color="A4A4A4" w:themeColor="background1" w:themeShade="A5" w:sz="4" w:space="0"/>
              <w:right w:val="nil"/>
            </w:tcBorders>
            <w:shd w:val="clear" w:color="auto" w:fill="auto"/>
            <w:vAlign w:val="center"/>
          </w:tcPr>
          <w:p w14:paraId="0950CC78">
            <w:pPr>
              <w:keepNext w:val="0"/>
              <w:keepLines w:val="0"/>
              <w:widowControl/>
              <w:suppressLineNumbers w:val="0"/>
              <w:jc w:val="left"/>
              <w:textAlignment w:val="center"/>
              <w:rPr>
                <w:rFonts w:hint="eastAsia" w:ascii="微软雅黑" w:hAnsi="微软雅黑" w:eastAsia="微软雅黑" w:cs="微软雅黑"/>
                <w:i w:val="0"/>
                <w:iCs w:val="0"/>
                <w:color w:val="000000"/>
                <w:sz w:val="21"/>
                <w:szCs w:val="21"/>
                <w:u w:val="none"/>
              </w:rPr>
            </w:pPr>
            <w:r>
              <w:rPr>
                <w:rFonts w:hint="eastAsia" w:ascii="微软雅黑" w:hAnsi="微软雅黑" w:eastAsia="微软雅黑" w:cs="微软雅黑"/>
                <w:i w:val="0"/>
                <w:iCs w:val="0"/>
                <w:color w:val="000000"/>
                <w:kern w:val="0"/>
                <w:sz w:val="21"/>
                <w:szCs w:val="21"/>
                <w:u w:val="none"/>
                <w:lang w:val="en-US" w:eastAsia="zh-CN" w:bidi="ar"/>
              </w:rPr>
              <w:t>FGFR1/2/3 融合常见于青少年多形性低级别神经上皮肿瘤；其中FGFR1 融合也见于 IDH 野生型的脑室外神经细胞瘤中。FGFR1 激酶结构域重复（KDD）常见于弥漫性低级别胶质瘤，MAPK 信号通路突变型，在低级别星形细胞瘤中也有报道，包括毛细胞星形细胞瘤（通常是小脑外）和胚胎发育不良性神经上皮肿瘤。FGFR1 热点突变发生在 FGFR1的激酶结构域内，常见于在胚胎发育不良神经上皮肿瘤中，并已成为菊形团形成性胶质神经元肿瘤 (RGNT) 的分子标志，主要影响年轻人。靶向治疗靶点。</w:t>
            </w:r>
          </w:p>
        </w:tc>
      </w:tr>
      <w:tr w14:paraId="457F8677">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567" w:hRule="atLeast"/>
          <w:jc w:val="center"/>
        </w:trPr>
        <w:tc>
          <w:tcPr>
            <w:tcW w:w="1979" w:type="dxa"/>
            <w:tcBorders>
              <w:top w:val="single" w:color="A4A4A4" w:themeColor="background1" w:themeShade="A5" w:sz="4" w:space="0"/>
              <w:left w:val="nil"/>
              <w:bottom w:val="single" w:color="A4A4A4" w:themeColor="background1" w:themeShade="A5" w:sz="4" w:space="0"/>
              <w:right w:val="single" w:color="A4A4A4" w:themeColor="background1" w:themeShade="A5" w:sz="4" w:space="0"/>
            </w:tcBorders>
            <w:shd w:val="clear" w:color="auto" w:fill="auto"/>
            <w:vAlign w:val="center"/>
          </w:tcPr>
          <w:p w14:paraId="7DA0DF64">
            <w:pPr>
              <w:keepNext w:val="0"/>
              <w:keepLines w:val="0"/>
              <w:widowControl/>
              <w:suppressLineNumbers w:val="0"/>
              <w:jc w:val="center"/>
              <w:textAlignment w:val="center"/>
              <w:rPr>
                <w:rFonts w:hint="eastAsia" w:ascii="微软雅黑" w:hAnsi="微软雅黑" w:eastAsia="微软雅黑" w:cs="微软雅黑"/>
                <w:b w:val="0"/>
                <w:bCs w:val="0"/>
                <w:i w:val="0"/>
                <w:iCs w:val="0"/>
                <w:color w:val="000000"/>
                <w:sz w:val="21"/>
                <w:szCs w:val="21"/>
                <w:u w:val="none"/>
              </w:rPr>
            </w:pPr>
            <w:r>
              <w:rPr>
                <w:rFonts w:hint="eastAsia" w:ascii="微软雅黑" w:hAnsi="微软雅黑" w:eastAsia="微软雅黑" w:cs="微软雅黑"/>
                <w:b w:val="0"/>
                <w:bCs w:val="0"/>
                <w:i w:val="0"/>
                <w:iCs w:val="0"/>
                <w:color w:val="000000"/>
                <w:kern w:val="0"/>
                <w:sz w:val="21"/>
                <w:szCs w:val="21"/>
                <w:u w:val="none"/>
                <w:lang w:val="en-US" w:eastAsia="zh-CN" w:bidi="ar"/>
              </w:rPr>
              <w:t>FGFR2 融合</w:t>
            </w:r>
          </w:p>
        </w:tc>
        <w:tc>
          <w:tcPr>
            <w:tcW w:w="1580" w:type="dxa"/>
            <w:tcBorders>
              <w:top w:val="single" w:color="A4A4A4" w:themeColor="background1" w:themeShade="A5" w:sz="4" w:space="0"/>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15D5A4C8">
            <w:pPr>
              <w:keepNext w:val="0"/>
              <w:keepLines w:val="0"/>
              <w:widowControl/>
              <w:suppressLineNumbers w:val="0"/>
              <w:jc w:val="center"/>
              <w:textAlignment w:val="center"/>
              <w:rPr>
                <w:rFonts w:hint="eastAsia" w:ascii="微软雅黑" w:hAnsi="微软雅黑" w:eastAsia="微软雅黑" w:cs="微软雅黑"/>
                <w:i w:val="0"/>
                <w:iCs w:val="0"/>
                <w:color w:val="FF0000"/>
                <w:sz w:val="21"/>
                <w:szCs w:val="21"/>
                <w:highlight w:val="none"/>
                <w:u w:val="none"/>
              </w:rPr>
            </w:pPr>
            <w:r>
              <w:rPr>
                <w:rFonts w:hint="eastAsia" w:ascii="微软雅黑" w:hAnsi="微软雅黑" w:eastAsia="微软雅黑" w:cs="微软雅黑"/>
                <w:i w:val="0"/>
                <w:iCs w:val="0"/>
                <w:color w:val="000000"/>
                <w:kern w:val="0"/>
                <w:sz w:val="21"/>
                <w:szCs w:val="21"/>
                <w:highlight w:val="none"/>
                <w:u w:val="none"/>
                <w:lang w:val="en-US" w:eastAsia="zh-CN" w:bidi="ar"/>
              </w:rPr>
              <w:t>{{ bg.</w:t>
            </w:r>
            <w:r>
              <w:rPr>
                <w:rFonts w:hint="eastAsia" w:ascii="微软雅黑" w:hAnsi="微软雅黑" w:eastAsia="微软雅黑" w:cs="微软雅黑"/>
                <w:b w:val="0"/>
                <w:bCs w:val="0"/>
                <w:i w:val="0"/>
                <w:iCs w:val="0"/>
                <w:color w:val="000000"/>
                <w:kern w:val="0"/>
                <w:sz w:val="21"/>
                <w:szCs w:val="21"/>
                <w:u w:val="none"/>
                <w:lang w:val="en-US" w:eastAsia="zh-CN" w:bidi="ar"/>
              </w:rPr>
              <w:t>FGFR2 | mr()</w:t>
            </w:r>
            <w:r>
              <w:rPr>
                <w:rFonts w:hint="eastAsia" w:ascii="微软雅黑" w:hAnsi="微软雅黑" w:eastAsia="微软雅黑" w:cs="微软雅黑"/>
                <w:i w:val="0"/>
                <w:iCs w:val="0"/>
                <w:color w:val="000000"/>
                <w:kern w:val="0"/>
                <w:sz w:val="21"/>
                <w:szCs w:val="21"/>
                <w:highlight w:val="none"/>
                <w:u w:val="none"/>
                <w:lang w:val="en-US" w:eastAsia="zh-CN" w:bidi="ar"/>
              </w:rPr>
              <w:t xml:space="preserve"> }}</w:t>
            </w:r>
          </w:p>
        </w:tc>
        <w:tc>
          <w:tcPr>
            <w:tcW w:w="6277" w:type="dxa"/>
            <w:gridSpan w:val="2"/>
            <w:vMerge w:val="continue"/>
            <w:tcBorders>
              <w:top w:val="single" w:color="A4A4A4" w:themeColor="background1" w:themeShade="A5" w:sz="4" w:space="0"/>
              <w:left w:val="single" w:color="A4A4A4" w:themeColor="background1" w:themeShade="A5" w:sz="4" w:space="0"/>
              <w:bottom w:val="single" w:color="A4A4A4" w:themeColor="background1" w:themeShade="A5" w:sz="4" w:space="0"/>
              <w:right w:val="nil"/>
            </w:tcBorders>
            <w:shd w:val="clear" w:color="auto" w:fill="auto"/>
            <w:vAlign w:val="center"/>
          </w:tcPr>
          <w:p w14:paraId="19CC6751">
            <w:pPr>
              <w:jc w:val="left"/>
              <w:rPr>
                <w:rFonts w:hint="eastAsia" w:ascii="微软雅黑" w:hAnsi="微软雅黑" w:eastAsia="微软雅黑" w:cs="微软雅黑"/>
                <w:i w:val="0"/>
                <w:iCs w:val="0"/>
                <w:color w:val="000000"/>
                <w:sz w:val="21"/>
                <w:szCs w:val="21"/>
                <w:u w:val="none"/>
              </w:rPr>
            </w:pPr>
          </w:p>
        </w:tc>
      </w:tr>
      <w:tr w14:paraId="7C4BDCDF">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567" w:hRule="atLeast"/>
          <w:jc w:val="center"/>
        </w:trPr>
        <w:tc>
          <w:tcPr>
            <w:tcW w:w="1979" w:type="dxa"/>
            <w:tcBorders>
              <w:top w:val="single" w:color="A4A4A4" w:themeColor="background1" w:themeShade="A5" w:sz="4" w:space="0"/>
              <w:left w:val="nil"/>
              <w:bottom w:val="single" w:color="A4A4A4" w:themeColor="background1" w:themeShade="A5" w:sz="4" w:space="0"/>
              <w:right w:val="single" w:color="A4A4A4" w:themeColor="background1" w:themeShade="A5" w:sz="4" w:space="0"/>
            </w:tcBorders>
            <w:shd w:val="clear" w:color="auto" w:fill="auto"/>
            <w:vAlign w:val="center"/>
          </w:tcPr>
          <w:p w14:paraId="72164A16">
            <w:pPr>
              <w:keepNext w:val="0"/>
              <w:keepLines w:val="0"/>
              <w:widowControl/>
              <w:suppressLineNumbers w:val="0"/>
              <w:jc w:val="center"/>
              <w:textAlignment w:val="center"/>
              <w:rPr>
                <w:rFonts w:hint="eastAsia" w:ascii="微软雅黑" w:hAnsi="微软雅黑" w:eastAsia="微软雅黑" w:cs="微软雅黑"/>
                <w:b w:val="0"/>
                <w:bCs w:val="0"/>
                <w:i w:val="0"/>
                <w:iCs w:val="0"/>
                <w:color w:val="000000"/>
                <w:sz w:val="21"/>
                <w:szCs w:val="21"/>
                <w:u w:val="none"/>
              </w:rPr>
            </w:pPr>
            <w:r>
              <w:rPr>
                <w:rFonts w:hint="eastAsia" w:ascii="微软雅黑" w:hAnsi="微软雅黑" w:eastAsia="微软雅黑" w:cs="微软雅黑"/>
                <w:b w:val="0"/>
                <w:bCs w:val="0"/>
                <w:i w:val="0"/>
                <w:iCs w:val="0"/>
                <w:color w:val="000000"/>
                <w:kern w:val="0"/>
                <w:sz w:val="21"/>
                <w:szCs w:val="21"/>
                <w:u w:val="none"/>
                <w:lang w:val="en-US" w:eastAsia="zh-CN" w:bidi="ar"/>
              </w:rPr>
              <w:t>FGFR3 融合</w:t>
            </w:r>
          </w:p>
        </w:tc>
        <w:tc>
          <w:tcPr>
            <w:tcW w:w="1580" w:type="dxa"/>
            <w:tcBorders>
              <w:top w:val="single" w:color="A4A4A4" w:themeColor="background1" w:themeShade="A5" w:sz="4" w:space="0"/>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3AE7D242">
            <w:pPr>
              <w:keepNext w:val="0"/>
              <w:keepLines w:val="0"/>
              <w:widowControl/>
              <w:suppressLineNumbers w:val="0"/>
              <w:jc w:val="center"/>
              <w:textAlignment w:val="center"/>
              <w:rPr>
                <w:rFonts w:hint="eastAsia" w:ascii="微软雅黑" w:hAnsi="微软雅黑" w:eastAsia="微软雅黑" w:cs="微软雅黑"/>
                <w:i w:val="0"/>
                <w:iCs w:val="0"/>
                <w:color w:val="FF0000"/>
                <w:sz w:val="21"/>
                <w:szCs w:val="21"/>
                <w:highlight w:val="none"/>
                <w:u w:val="none"/>
                <w:lang w:val="en-US" w:eastAsia="zh-CN"/>
              </w:rPr>
            </w:pPr>
            <w:r>
              <w:rPr>
                <w:rFonts w:hint="eastAsia" w:ascii="微软雅黑" w:hAnsi="微软雅黑" w:eastAsia="微软雅黑" w:cs="微软雅黑"/>
                <w:i w:val="0"/>
                <w:iCs w:val="0"/>
                <w:color w:val="000000"/>
                <w:kern w:val="0"/>
                <w:sz w:val="21"/>
                <w:szCs w:val="21"/>
                <w:highlight w:val="none"/>
                <w:u w:val="none"/>
                <w:lang w:val="en-US" w:eastAsia="zh-CN" w:bidi="ar"/>
              </w:rPr>
              <w:t>{{ bg.</w:t>
            </w:r>
            <w:r>
              <w:rPr>
                <w:rFonts w:hint="eastAsia" w:ascii="微软雅黑" w:hAnsi="微软雅黑" w:eastAsia="微软雅黑" w:cs="微软雅黑"/>
                <w:b w:val="0"/>
                <w:bCs w:val="0"/>
                <w:i w:val="0"/>
                <w:iCs w:val="0"/>
                <w:color w:val="000000"/>
                <w:kern w:val="0"/>
                <w:sz w:val="21"/>
                <w:szCs w:val="21"/>
                <w:u w:val="none"/>
                <w:lang w:val="en-US" w:eastAsia="zh-CN" w:bidi="ar"/>
              </w:rPr>
              <w:t>FGFR3 | mr()</w:t>
            </w:r>
            <w:r>
              <w:rPr>
                <w:rFonts w:hint="eastAsia" w:ascii="微软雅黑" w:hAnsi="微软雅黑" w:eastAsia="微软雅黑" w:cs="微软雅黑"/>
                <w:i w:val="0"/>
                <w:iCs w:val="0"/>
                <w:color w:val="000000"/>
                <w:kern w:val="0"/>
                <w:sz w:val="21"/>
                <w:szCs w:val="21"/>
                <w:highlight w:val="none"/>
                <w:u w:val="none"/>
                <w:lang w:val="en-US" w:eastAsia="zh-CN" w:bidi="ar"/>
              </w:rPr>
              <w:t xml:space="preserve"> }}</w:t>
            </w:r>
          </w:p>
        </w:tc>
        <w:tc>
          <w:tcPr>
            <w:tcW w:w="6277" w:type="dxa"/>
            <w:gridSpan w:val="2"/>
            <w:vMerge w:val="continue"/>
            <w:tcBorders>
              <w:top w:val="single" w:color="A4A4A4" w:themeColor="background1" w:themeShade="A5" w:sz="4" w:space="0"/>
              <w:left w:val="single" w:color="A4A4A4" w:themeColor="background1" w:themeShade="A5" w:sz="4" w:space="0"/>
              <w:bottom w:val="single" w:color="A4A4A4" w:themeColor="background1" w:themeShade="A5" w:sz="4" w:space="0"/>
              <w:right w:val="nil"/>
            </w:tcBorders>
            <w:shd w:val="clear" w:color="auto" w:fill="auto"/>
            <w:vAlign w:val="center"/>
          </w:tcPr>
          <w:p w14:paraId="5015808B">
            <w:pPr>
              <w:jc w:val="left"/>
              <w:rPr>
                <w:rFonts w:hint="eastAsia" w:ascii="微软雅黑" w:hAnsi="微软雅黑" w:eastAsia="微软雅黑" w:cs="微软雅黑"/>
                <w:i w:val="0"/>
                <w:iCs w:val="0"/>
                <w:color w:val="000000"/>
                <w:sz w:val="21"/>
                <w:szCs w:val="21"/>
                <w:u w:val="none"/>
              </w:rPr>
            </w:pPr>
          </w:p>
        </w:tc>
      </w:tr>
      <w:tr w14:paraId="0D530870">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567" w:hRule="atLeast"/>
          <w:jc w:val="center"/>
        </w:trPr>
        <w:tc>
          <w:tcPr>
            <w:tcW w:w="1979" w:type="dxa"/>
            <w:tcBorders>
              <w:top w:val="single" w:color="A4A4A4" w:themeColor="background1" w:themeShade="A5" w:sz="4" w:space="0"/>
              <w:left w:val="nil"/>
              <w:bottom w:val="single" w:color="A4A4A4" w:themeColor="background1" w:themeShade="A5" w:sz="4" w:space="0"/>
              <w:right w:val="single" w:color="A4A4A4" w:themeColor="background1" w:themeShade="A5" w:sz="4" w:space="0"/>
            </w:tcBorders>
            <w:shd w:val="clear" w:color="auto" w:fill="auto"/>
            <w:vAlign w:val="center"/>
          </w:tcPr>
          <w:p w14:paraId="252C57F7">
            <w:pPr>
              <w:keepNext w:val="0"/>
              <w:keepLines w:val="0"/>
              <w:widowControl/>
              <w:suppressLineNumbers w:val="0"/>
              <w:jc w:val="center"/>
              <w:textAlignment w:val="center"/>
              <w:rPr>
                <w:rFonts w:hint="eastAsia" w:ascii="微软雅黑" w:hAnsi="微软雅黑" w:eastAsia="微软雅黑" w:cs="微软雅黑"/>
                <w:b w:val="0"/>
                <w:bCs w:val="0"/>
                <w:i w:val="0"/>
                <w:iCs w:val="0"/>
                <w:color w:val="000000"/>
                <w:sz w:val="21"/>
                <w:szCs w:val="21"/>
                <w:u w:val="none"/>
              </w:rPr>
            </w:pPr>
            <w:r>
              <w:rPr>
                <w:rFonts w:hint="eastAsia" w:ascii="微软雅黑" w:hAnsi="微软雅黑" w:eastAsia="微软雅黑" w:cs="微软雅黑"/>
                <w:b w:val="0"/>
                <w:bCs w:val="0"/>
                <w:i w:val="0"/>
                <w:iCs w:val="0"/>
                <w:color w:val="000000"/>
                <w:kern w:val="0"/>
                <w:sz w:val="21"/>
                <w:szCs w:val="21"/>
                <w:u w:val="none"/>
                <w:lang w:val="en-US" w:eastAsia="zh-CN" w:bidi="ar"/>
              </w:rPr>
              <w:t>NTRK1 融合</w:t>
            </w:r>
          </w:p>
        </w:tc>
        <w:tc>
          <w:tcPr>
            <w:tcW w:w="1580" w:type="dxa"/>
            <w:tcBorders>
              <w:top w:val="single" w:color="A4A4A4" w:themeColor="background1" w:themeShade="A5" w:sz="4" w:space="0"/>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3D0273F6">
            <w:pPr>
              <w:keepNext w:val="0"/>
              <w:keepLines w:val="0"/>
              <w:widowControl/>
              <w:suppressLineNumbers w:val="0"/>
              <w:jc w:val="center"/>
              <w:textAlignment w:val="center"/>
              <w:rPr>
                <w:rFonts w:hint="eastAsia" w:ascii="微软雅黑" w:hAnsi="微软雅黑" w:eastAsia="微软雅黑" w:cs="微软雅黑"/>
                <w:i w:val="0"/>
                <w:iCs w:val="0"/>
                <w:color w:val="FF0000"/>
                <w:sz w:val="21"/>
                <w:szCs w:val="21"/>
                <w:highlight w:val="none"/>
                <w:u w:val="none"/>
              </w:rPr>
            </w:pPr>
            <w:r>
              <w:rPr>
                <w:rFonts w:hint="eastAsia" w:ascii="微软雅黑" w:hAnsi="微软雅黑" w:eastAsia="微软雅黑" w:cs="微软雅黑"/>
                <w:i w:val="0"/>
                <w:iCs w:val="0"/>
                <w:color w:val="000000"/>
                <w:kern w:val="0"/>
                <w:sz w:val="21"/>
                <w:szCs w:val="21"/>
                <w:highlight w:val="none"/>
                <w:u w:val="none"/>
                <w:lang w:val="en-US" w:eastAsia="zh-CN" w:bidi="ar"/>
              </w:rPr>
              <w:t>{{ bg.</w:t>
            </w:r>
            <w:r>
              <w:rPr>
                <w:rFonts w:hint="eastAsia" w:ascii="微软雅黑" w:hAnsi="微软雅黑" w:eastAsia="微软雅黑" w:cs="微软雅黑"/>
                <w:b w:val="0"/>
                <w:bCs w:val="0"/>
                <w:i w:val="0"/>
                <w:iCs w:val="0"/>
                <w:color w:val="000000"/>
                <w:kern w:val="0"/>
                <w:sz w:val="21"/>
                <w:szCs w:val="21"/>
                <w:u w:val="none"/>
                <w:lang w:val="en-US" w:eastAsia="zh-CN" w:bidi="ar"/>
              </w:rPr>
              <w:t>NTRK1 | mr()</w:t>
            </w:r>
            <w:r>
              <w:rPr>
                <w:rFonts w:hint="eastAsia" w:ascii="微软雅黑" w:hAnsi="微软雅黑" w:eastAsia="微软雅黑" w:cs="微软雅黑"/>
                <w:i w:val="0"/>
                <w:iCs w:val="0"/>
                <w:color w:val="000000"/>
                <w:kern w:val="0"/>
                <w:sz w:val="21"/>
                <w:szCs w:val="21"/>
                <w:highlight w:val="none"/>
                <w:u w:val="none"/>
                <w:lang w:val="en-US" w:eastAsia="zh-CN" w:bidi="ar"/>
              </w:rPr>
              <w:t xml:space="preserve"> }}</w:t>
            </w:r>
          </w:p>
        </w:tc>
        <w:tc>
          <w:tcPr>
            <w:tcW w:w="6277" w:type="dxa"/>
            <w:gridSpan w:val="2"/>
            <w:vMerge w:val="restart"/>
            <w:tcBorders>
              <w:top w:val="single" w:color="A4A4A4" w:themeColor="background1" w:themeShade="A5" w:sz="4" w:space="0"/>
              <w:left w:val="single" w:color="A4A4A4" w:themeColor="background1" w:themeShade="A5" w:sz="4" w:space="0"/>
              <w:bottom w:val="single" w:color="A4A4A4" w:themeColor="background1" w:themeShade="A5" w:sz="4" w:space="0"/>
              <w:right w:val="nil"/>
            </w:tcBorders>
            <w:shd w:val="clear" w:color="auto" w:fill="auto"/>
            <w:vAlign w:val="center"/>
          </w:tcPr>
          <w:p w14:paraId="39E9E6B1">
            <w:pPr>
              <w:keepNext w:val="0"/>
              <w:keepLines w:val="0"/>
              <w:widowControl/>
              <w:suppressLineNumbers w:val="0"/>
              <w:jc w:val="left"/>
              <w:textAlignment w:val="center"/>
              <w:rPr>
                <w:rFonts w:hint="eastAsia" w:ascii="微软雅黑" w:hAnsi="微软雅黑" w:eastAsia="微软雅黑" w:cs="微软雅黑"/>
                <w:i w:val="0"/>
                <w:iCs w:val="0"/>
                <w:color w:val="000000"/>
                <w:sz w:val="21"/>
                <w:szCs w:val="21"/>
                <w:u w:val="none"/>
              </w:rPr>
            </w:pPr>
            <w:r>
              <w:rPr>
                <w:rFonts w:hint="eastAsia" w:ascii="微软雅黑" w:hAnsi="微软雅黑" w:eastAsia="微软雅黑" w:cs="微软雅黑"/>
                <w:i w:val="0"/>
                <w:iCs w:val="0"/>
                <w:color w:val="000000"/>
                <w:kern w:val="0"/>
                <w:sz w:val="21"/>
                <w:szCs w:val="21"/>
                <w:u w:val="none"/>
                <w:lang w:val="en-US" w:eastAsia="zh-CN" w:bidi="ar"/>
              </w:rPr>
              <w:t>常见于婴儿型半球胶质瘤。治疗意义：靶向治疗靶点。</w:t>
            </w:r>
          </w:p>
        </w:tc>
      </w:tr>
      <w:tr w14:paraId="260D7432">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567" w:hRule="atLeast"/>
          <w:jc w:val="center"/>
        </w:trPr>
        <w:tc>
          <w:tcPr>
            <w:tcW w:w="1979" w:type="dxa"/>
            <w:tcBorders>
              <w:top w:val="single" w:color="A4A4A4" w:themeColor="background1" w:themeShade="A5" w:sz="4" w:space="0"/>
              <w:left w:val="nil"/>
              <w:bottom w:val="single" w:color="A4A4A4" w:themeColor="background1" w:themeShade="A5" w:sz="4" w:space="0"/>
              <w:right w:val="single" w:color="A4A4A4" w:themeColor="background1" w:themeShade="A5" w:sz="4" w:space="0"/>
            </w:tcBorders>
            <w:shd w:val="clear" w:color="auto" w:fill="auto"/>
            <w:vAlign w:val="center"/>
          </w:tcPr>
          <w:p w14:paraId="40B54A9D">
            <w:pPr>
              <w:keepNext w:val="0"/>
              <w:keepLines w:val="0"/>
              <w:widowControl/>
              <w:suppressLineNumbers w:val="0"/>
              <w:jc w:val="center"/>
              <w:textAlignment w:val="center"/>
              <w:rPr>
                <w:rFonts w:hint="eastAsia" w:ascii="微软雅黑" w:hAnsi="微软雅黑" w:eastAsia="微软雅黑" w:cs="微软雅黑"/>
                <w:b w:val="0"/>
                <w:bCs w:val="0"/>
                <w:i w:val="0"/>
                <w:iCs w:val="0"/>
                <w:color w:val="000000"/>
                <w:sz w:val="21"/>
                <w:szCs w:val="21"/>
                <w:u w:val="none"/>
              </w:rPr>
            </w:pPr>
            <w:r>
              <w:rPr>
                <w:rFonts w:hint="eastAsia" w:ascii="微软雅黑" w:hAnsi="微软雅黑" w:eastAsia="微软雅黑" w:cs="微软雅黑"/>
                <w:b w:val="0"/>
                <w:bCs w:val="0"/>
                <w:i w:val="0"/>
                <w:iCs w:val="0"/>
                <w:color w:val="000000"/>
                <w:kern w:val="0"/>
                <w:sz w:val="21"/>
                <w:szCs w:val="21"/>
                <w:u w:val="none"/>
                <w:lang w:val="en-US" w:eastAsia="zh-CN" w:bidi="ar"/>
              </w:rPr>
              <w:t>NTRK2 融合</w:t>
            </w:r>
          </w:p>
        </w:tc>
        <w:tc>
          <w:tcPr>
            <w:tcW w:w="1580" w:type="dxa"/>
            <w:tcBorders>
              <w:top w:val="single" w:color="A4A4A4" w:themeColor="background1" w:themeShade="A5" w:sz="4" w:space="0"/>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02720A05">
            <w:pPr>
              <w:keepNext w:val="0"/>
              <w:keepLines w:val="0"/>
              <w:widowControl/>
              <w:suppressLineNumbers w:val="0"/>
              <w:jc w:val="center"/>
              <w:textAlignment w:val="center"/>
              <w:rPr>
                <w:rFonts w:hint="eastAsia" w:ascii="微软雅黑" w:hAnsi="微软雅黑" w:eastAsia="微软雅黑" w:cs="微软雅黑"/>
                <w:i w:val="0"/>
                <w:iCs w:val="0"/>
                <w:color w:val="FF0000"/>
                <w:sz w:val="21"/>
                <w:szCs w:val="21"/>
                <w:highlight w:val="none"/>
                <w:u w:val="none"/>
              </w:rPr>
            </w:pPr>
            <w:r>
              <w:rPr>
                <w:rFonts w:hint="eastAsia" w:ascii="微软雅黑" w:hAnsi="微软雅黑" w:eastAsia="微软雅黑" w:cs="微软雅黑"/>
                <w:i w:val="0"/>
                <w:iCs w:val="0"/>
                <w:color w:val="000000"/>
                <w:kern w:val="0"/>
                <w:sz w:val="21"/>
                <w:szCs w:val="21"/>
                <w:highlight w:val="none"/>
                <w:u w:val="none"/>
                <w:lang w:val="en-US" w:eastAsia="zh-CN" w:bidi="ar"/>
              </w:rPr>
              <w:t>{{ bg.</w:t>
            </w:r>
            <w:r>
              <w:rPr>
                <w:rFonts w:hint="eastAsia" w:ascii="微软雅黑" w:hAnsi="微软雅黑" w:eastAsia="微软雅黑" w:cs="微软雅黑"/>
                <w:b w:val="0"/>
                <w:bCs w:val="0"/>
                <w:i w:val="0"/>
                <w:iCs w:val="0"/>
                <w:color w:val="000000"/>
                <w:kern w:val="0"/>
                <w:sz w:val="21"/>
                <w:szCs w:val="21"/>
                <w:u w:val="none"/>
                <w:lang w:val="en-US" w:eastAsia="zh-CN" w:bidi="ar"/>
              </w:rPr>
              <w:t>NTRK2 | mr()</w:t>
            </w:r>
            <w:r>
              <w:rPr>
                <w:rFonts w:hint="eastAsia" w:ascii="微软雅黑" w:hAnsi="微软雅黑" w:eastAsia="微软雅黑" w:cs="微软雅黑"/>
                <w:i w:val="0"/>
                <w:iCs w:val="0"/>
                <w:color w:val="000000"/>
                <w:kern w:val="0"/>
                <w:sz w:val="21"/>
                <w:szCs w:val="21"/>
                <w:highlight w:val="none"/>
                <w:u w:val="none"/>
                <w:lang w:val="en-US" w:eastAsia="zh-CN" w:bidi="ar"/>
              </w:rPr>
              <w:t xml:space="preserve"> }}</w:t>
            </w:r>
          </w:p>
        </w:tc>
        <w:tc>
          <w:tcPr>
            <w:tcW w:w="6277" w:type="dxa"/>
            <w:gridSpan w:val="2"/>
            <w:vMerge w:val="continue"/>
            <w:tcBorders>
              <w:top w:val="single" w:color="A4A4A4" w:themeColor="background1" w:themeShade="A5" w:sz="4" w:space="0"/>
              <w:left w:val="single" w:color="A4A4A4" w:themeColor="background1" w:themeShade="A5" w:sz="4" w:space="0"/>
              <w:bottom w:val="single" w:color="A4A4A4" w:themeColor="background1" w:themeShade="A5" w:sz="4" w:space="0"/>
              <w:right w:val="nil"/>
            </w:tcBorders>
            <w:shd w:val="clear" w:color="auto" w:fill="auto"/>
            <w:vAlign w:val="center"/>
          </w:tcPr>
          <w:p w14:paraId="0EFEE482">
            <w:pPr>
              <w:jc w:val="left"/>
              <w:rPr>
                <w:rFonts w:hint="eastAsia" w:ascii="微软雅黑" w:hAnsi="微软雅黑" w:eastAsia="微软雅黑" w:cs="微软雅黑"/>
                <w:i w:val="0"/>
                <w:iCs w:val="0"/>
                <w:color w:val="000000"/>
                <w:sz w:val="21"/>
                <w:szCs w:val="21"/>
                <w:u w:val="none"/>
              </w:rPr>
            </w:pPr>
          </w:p>
        </w:tc>
      </w:tr>
      <w:tr w14:paraId="66541B44">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567" w:hRule="atLeast"/>
          <w:jc w:val="center"/>
        </w:trPr>
        <w:tc>
          <w:tcPr>
            <w:tcW w:w="1979" w:type="dxa"/>
            <w:tcBorders>
              <w:top w:val="single" w:color="A4A4A4" w:themeColor="background1" w:themeShade="A5" w:sz="4" w:space="0"/>
              <w:left w:val="nil"/>
              <w:bottom w:val="single" w:color="A4A4A4" w:themeColor="background1" w:themeShade="A5" w:sz="4" w:space="0"/>
              <w:right w:val="single" w:color="A4A4A4" w:themeColor="background1" w:themeShade="A5" w:sz="4" w:space="0"/>
            </w:tcBorders>
            <w:shd w:val="clear" w:color="auto" w:fill="auto"/>
            <w:vAlign w:val="center"/>
          </w:tcPr>
          <w:p w14:paraId="313EAE5E">
            <w:pPr>
              <w:keepNext w:val="0"/>
              <w:keepLines w:val="0"/>
              <w:widowControl/>
              <w:suppressLineNumbers w:val="0"/>
              <w:jc w:val="center"/>
              <w:textAlignment w:val="center"/>
              <w:rPr>
                <w:rFonts w:hint="eastAsia" w:ascii="微软雅黑" w:hAnsi="微软雅黑" w:eastAsia="微软雅黑" w:cs="微软雅黑"/>
                <w:b w:val="0"/>
                <w:bCs w:val="0"/>
                <w:i w:val="0"/>
                <w:iCs w:val="0"/>
                <w:color w:val="000000"/>
                <w:sz w:val="21"/>
                <w:szCs w:val="21"/>
                <w:u w:val="none"/>
              </w:rPr>
            </w:pPr>
            <w:r>
              <w:rPr>
                <w:rFonts w:hint="eastAsia" w:ascii="微软雅黑" w:hAnsi="微软雅黑" w:eastAsia="微软雅黑" w:cs="微软雅黑"/>
                <w:b w:val="0"/>
                <w:bCs w:val="0"/>
                <w:i w:val="0"/>
                <w:iCs w:val="0"/>
                <w:color w:val="000000"/>
                <w:kern w:val="0"/>
                <w:sz w:val="21"/>
                <w:szCs w:val="21"/>
                <w:u w:val="none"/>
                <w:lang w:val="en-US" w:eastAsia="zh-CN" w:bidi="ar"/>
              </w:rPr>
              <w:t>NTRK3 融合</w:t>
            </w:r>
          </w:p>
        </w:tc>
        <w:tc>
          <w:tcPr>
            <w:tcW w:w="1580" w:type="dxa"/>
            <w:tcBorders>
              <w:top w:val="single" w:color="A4A4A4" w:themeColor="background1" w:themeShade="A5" w:sz="4" w:space="0"/>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0F81D18C">
            <w:pPr>
              <w:keepNext w:val="0"/>
              <w:keepLines w:val="0"/>
              <w:widowControl/>
              <w:suppressLineNumbers w:val="0"/>
              <w:jc w:val="center"/>
              <w:textAlignment w:val="center"/>
              <w:rPr>
                <w:rFonts w:hint="eastAsia" w:ascii="微软雅黑" w:hAnsi="微软雅黑" w:eastAsia="微软雅黑" w:cs="微软雅黑"/>
                <w:i w:val="0"/>
                <w:iCs w:val="0"/>
                <w:color w:val="FF0000"/>
                <w:sz w:val="21"/>
                <w:szCs w:val="21"/>
                <w:highlight w:val="none"/>
                <w:u w:val="none"/>
              </w:rPr>
            </w:pPr>
            <w:r>
              <w:rPr>
                <w:rFonts w:hint="eastAsia" w:ascii="微软雅黑" w:hAnsi="微软雅黑" w:eastAsia="微软雅黑" w:cs="微软雅黑"/>
                <w:i w:val="0"/>
                <w:iCs w:val="0"/>
                <w:color w:val="000000"/>
                <w:kern w:val="0"/>
                <w:sz w:val="21"/>
                <w:szCs w:val="21"/>
                <w:highlight w:val="none"/>
                <w:u w:val="none"/>
                <w:lang w:val="en-US" w:eastAsia="zh-CN" w:bidi="ar"/>
              </w:rPr>
              <w:t>{{ bg.</w:t>
            </w:r>
            <w:r>
              <w:rPr>
                <w:rFonts w:hint="eastAsia" w:ascii="微软雅黑" w:hAnsi="微软雅黑" w:eastAsia="微软雅黑" w:cs="微软雅黑"/>
                <w:b w:val="0"/>
                <w:bCs w:val="0"/>
                <w:i w:val="0"/>
                <w:iCs w:val="0"/>
                <w:color w:val="000000"/>
                <w:kern w:val="0"/>
                <w:sz w:val="21"/>
                <w:szCs w:val="21"/>
                <w:u w:val="none"/>
                <w:lang w:val="en-US" w:eastAsia="zh-CN" w:bidi="ar"/>
              </w:rPr>
              <w:t>NTRK3 | mr()</w:t>
            </w:r>
            <w:r>
              <w:rPr>
                <w:rFonts w:hint="eastAsia" w:ascii="微软雅黑" w:hAnsi="微软雅黑" w:eastAsia="微软雅黑" w:cs="微软雅黑"/>
                <w:i w:val="0"/>
                <w:iCs w:val="0"/>
                <w:color w:val="000000"/>
                <w:kern w:val="0"/>
                <w:sz w:val="21"/>
                <w:szCs w:val="21"/>
                <w:highlight w:val="none"/>
                <w:u w:val="none"/>
                <w:lang w:val="en-US" w:eastAsia="zh-CN" w:bidi="ar"/>
              </w:rPr>
              <w:t xml:space="preserve"> }}</w:t>
            </w:r>
          </w:p>
        </w:tc>
        <w:tc>
          <w:tcPr>
            <w:tcW w:w="6277" w:type="dxa"/>
            <w:gridSpan w:val="2"/>
            <w:vMerge w:val="continue"/>
            <w:tcBorders>
              <w:top w:val="single" w:color="A4A4A4" w:themeColor="background1" w:themeShade="A5" w:sz="4" w:space="0"/>
              <w:left w:val="single" w:color="A4A4A4" w:themeColor="background1" w:themeShade="A5" w:sz="4" w:space="0"/>
              <w:bottom w:val="single" w:color="A4A4A4" w:themeColor="background1" w:themeShade="A5" w:sz="4" w:space="0"/>
              <w:right w:val="nil"/>
            </w:tcBorders>
            <w:shd w:val="clear" w:color="auto" w:fill="auto"/>
            <w:vAlign w:val="center"/>
          </w:tcPr>
          <w:p w14:paraId="7B8D1F11">
            <w:pPr>
              <w:jc w:val="left"/>
              <w:rPr>
                <w:rFonts w:hint="eastAsia" w:ascii="微软雅黑" w:hAnsi="微软雅黑" w:eastAsia="微软雅黑" w:cs="微软雅黑"/>
                <w:i w:val="0"/>
                <w:iCs w:val="0"/>
                <w:color w:val="000000"/>
                <w:sz w:val="21"/>
                <w:szCs w:val="21"/>
                <w:u w:val="none"/>
              </w:rPr>
            </w:pPr>
          </w:p>
        </w:tc>
      </w:tr>
      <w:tr w14:paraId="1B00FFEE">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567" w:hRule="atLeast"/>
          <w:jc w:val="center"/>
        </w:trPr>
        <w:tc>
          <w:tcPr>
            <w:tcW w:w="1979" w:type="dxa"/>
            <w:tcBorders>
              <w:top w:val="single" w:color="A4A4A4" w:themeColor="background1" w:themeShade="A5" w:sz="4" w:space="0"/>
              <w:left w:val="nil"/>
              <w:bottom w:val="single" w:color="A4A4A4" w:themeColor="background1" w:themeShade="A5" w:sz="4" w:space="0"/>
              <w:right w:val="single" w:color="A4A4A4" w:themeColor="background1" w:themeShade="A5" w:sz="4" w:space="0"/>
            </w:tcBorders>
            <w:shd w:val="clear" w:color="auto" w:fill="auto"/>
            <w:vAlign w:val="center"/>
          </w:tcPr>
          <w:p w14:paraId="5D2F3FE5">
            <w:pPr>
              <w:keepNext w:val="0"/>
              <w:keepLines w:val="0"/>
              <w:widowControl/>
              <w:suppressLineNumbers w:val="0"/>
              <w:jc w:val="center"/>
              <w:textAlignment w:val="center"/>
              <w:rPr>
                <w:rFonts w:hint="eastAsia" w:ascii="微软雅黑" w:hAnsi="微软雅黑" w:eastAsia="微软雅黑" w:cs="微软雅黑"/>
                <w:b w:val="0"/>
                <w:bCs w:val="0"/>
                <w:i w:val="0"/>
                <w:iCs w:val="0"/>
                <w:color w:val="000000"/>
                <w:sz w:val="21"/>
                <w:szCs w:val="21"/>
                <w:u w:val="none"/>
              </w:rPr>
            </w:pPr>
            <w:r>
              <w:rPr>
                <w:rFonts w:hint="eastAsia" w:ascii="微软雅黑" w:hAnsi="微软雅黑" w:eastAsia="微软雅黑" w:cs="微软雅黑"/>
                <w:b w:val="0"/>
                <w:bCs w:val="0"/>
                <w:i w:val="0"/>
                <w:iCs w:val="0"/>
                <w:color w:val="000000"/>
                <w:kern w:val="0"/>
                <w:sz w:val="21"/>
                <w:szCs w:val="21"/>
                <w:u w:val="none"/>
                <w:lang w:val="en-US" w:eastAsia="zh-CN" w:bidi="ar"/>
              </w:rPr>
              <w:t>ALK 融合</w:t>
            </w:r>
          </w:p>
        </w:tc>
        <w:tc>
          <w:tcPr>
            <w:tcW w:w="1580" w:type="dxa"/>
            <w:tcBorders>
              <w:top w:val="single" w:color="A4A4A4" w:themeColor="background1" w:themeShade="A5" w:sz="4" w:space="0"/>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6BB91CC3">
            <w:pPr>
              <w:keepNext w:val="0"/>
              <w:keepLines w:val="0"/>
              <w:widowControl/>
              <w:suppressLineNumbers w:val="0"/>
              <w:jc w:val="center"/>
              <w:textAlignment w:val="center"/>
              <w:rPr>
                <w:rFonts w:hint="eastAsia" w:ascii="微软雅黑" w:hAnsi="微软雅黑" w:eastAsia="微软雅黑" w:cs="微软雅黑"/>
                <w:i w:val="0"/>
                <w:iCs w:val="0"/>
                <w:color w:val="FF0000"/>
                <w:sz w:val="21"/>
                <w:szCs w:val="21"/>
                <w:highlight w:val="none"/>
                <w:u w:val="none"/>
                <w:lang w:eastAsia="zh-CN"/>
              </w:rPr>
            </w:pPr>
            <w:r>
              <w:rPr>
                <w:rFonts w:hint="eastAsia" w:ascii="微软雅黑" w:hAnsi="微软雅黑" w:eastAsia="微软雅黑" w:cs="微软雅黑"/>
                <w:i w:val="0"/>
                <w:iCs w:val="0"/>
                <w:color w:val="000000"/>
                <w:kern w:val="0"/>
                <w:sz w:val="21"/>
                <w:szCs w:val="21"/>
                <w:highlight w:val="none"/>
                <w:u w:val="none"/>
                <w:lang w:val="en-US" w:eastAsia="zh-CN" w:bidi="ar"/>
              </w:rPr>
              <w:t>{{ bg.</w:t>
            </w:r>
            <w:r>
              <w:rPr>
                <w:rFonts w:hint="eastAsia" w:ascii="微软雅黑" w:hAnsi="微软雅黑" w:eastAsia="微软雅黑" w:cs="微软雅黑"/>
                <w:b w:val="0"/>
                <w:bCs w:val="0"/>
                <w:i w:val="0"/>
                <w:iCs w:val="0"/>
                <w:color w:val="000000"/>
                <w:kern w:val="0"/>
                <w:sz w:val="21"/>
                <w:szCs w:val="21"/>
                <w:u w:val="none"/>
                <w:lang w:val="en-US" w:eastAsia="zh-CN" w:bidi="ar"/>
              </w:rPr>
              <w:t>ALK | mr()</w:t>
            </w:r>
            <w:r>
              <w:rPr>
                <w:rFonts w:hint="eastAsia" w:ascii="微软雅黑" w:hAnsi="微软雅黑" w:eastAsia="微软雅黑" w:cs="微软雅黑"/>
                <w:i w:val="0"/>
                <w:iCs w:val="0"/>
                <w:color w:val="000000"/>
                <w:kern w:val="0"/>
                <w:sz w:val="21"/>
                <w:szCs w:val="21"/>
                <w:highlight w:val="none"/>
                <w:u w:val="none"/>
                <w:lang w:val="en-US" w:eastAsia="zh-CN" w:bidi="ar"/>
              </w:rPr>
              <w:t xml:space="preserve"> }}</w:t>
            </w:r>
          </w:p>
        </w:tc>
        <w:tc>
          <w:tcPr>
            <w:tcW w:w="6277" w:type="dxa"/>
            <w:gridSpan w:val="2"/>
            <w:tcBorders>
              <w:top w:val="single" w:color="A4A4A4" w:themeColor="background1" w:themeShade="A5" w:sz="4" w:space="0"/>
              <w:left w:val="single" w:color="A4A4A4" w:themeColor="background1" w:themeShade="A5" w:sz="4" w:space="0"/>
              <w:bottom w:val="single" w:color="A4A4A4" w:themeColor="background1" w:themeShade="A5" w:sz="4" w:space="0"/>
              <w:right w:val="nil"/>
            </w:tcBorders>
            <w:shd w:val="clear" w:color="auto" w:fill="auto"/>
            <w:vAlign w:val="center"/>
          </w:tcPr>
          <w:p w14:paraId="3839F65B">
            <w:pPr>
              <w:keepNext w:val="0"/>
              <w:keepLines w:val="0"/>
              <w:widowControl/>
              <w:suppressLineNumbers w:val="0"/>
              <w:jc w:val="left"/>
              <w:textAlignment w:val="center"/>
              <w:rPr>
                <w:rFonts w:hint="eastAsia" w:ascii="微软雅黑" w:hAnsi="微软雅黑" w:eastAsia="微软雅黑" w:cs="微软雅黑"/>
                <w:i w:val="0"/>
                <w:iCs w:val="0"/>
                <w:color w:val="000000"/>
                <w:sz w:val="21"/>
                <w:szCs w:val="21"/>
                <w:u w:val="none"/>
              </w:rPr>
            </w:pPr>
            <w:r>
              <w:rPr>
                <w:rFonts w:hint="eastAsia" w:ascii="微软雅黑" w:hAnsi="微软雅黑" w:eastAsia="微软雅黑" w:cs="微软雅黑"/>
                <w:i w:val="0"/>
                <w:iCs w:val="0"/>
                <w:color w:val="000000"/>
                <w:kern w:val="0"/>
                <w:sz w:val="21"/>
                <w:szCs w:val="21"/>
                <w:u w:val="none"/>
                <w:lang w:val="en-US" w:eastAsia="zh-CN" w:bidi="ar"/>
              </w:rPr>
              <w:t>常见于婴儿型半球胶质瘤。治疗意义：靶向治疗靶点。</w:t>
            </w:r>
          </w:p>
        </w:tc>
      </w:tr>
      <w:tr w14:paraId="3EAF1D30">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567" w:hRule="atLeast"/>
          <w:jc w:val="center"/>
        </w:trPr>
        <w:tc>
          <w:tcPr>
            <w:tcW w:w="1979" w:type="dxa"/>
            <w:tcBorders>
              <w:top w:val="single" w:color="A4A4A4" w:themeColor="background1" w:themeShade="A5" w:sz="4" w:space="0"/>
              <w:left w:val="nil"/>
              <w:bottom w:val="single" w:color="A4A4A4" w:themeColor="background1" w:themeShade="A5" w:sz="4" w:space="0"/>
              <w:right w:val="single" w:color="A4A4A4" w:themeColor="background1" w:themeShade="A5" w:sz="4" w:space="0"/>
            </w:tcBorders>
            <w:shd w:val="clear" w:color="auto" w:fill="auto"/>
            <w:vAlign w:val="center"/>
          </w:tcPr>
          <w:p w14:paraId="23201AAD">
            <w:pPr>
              <w:keepNext w:val="0"/>
              <w:keepLines w:val="0"/>
              <w:widowControl/>
              <w:suppressLineNumbers w:val="0"/>
              <w:jc w:val="center"/>
              <w:textAlignment w:val="center"/>
              <w:rPr>
                <w:rFonts w:hint="eastAsia" w:ascii="微软雅黑" w:hAnsi="微软雅黑" w:eastAsia="微软雅黑" w:cs="微软雅黑"/>
                <w:b w:val="0"/>
                <w:bCs w:val="0"/>
                <w:i w:val="0"/>
                <w:iCs w:val="0"/>
                <w:color w:val="000000"/>
                <w:sz w:val="21"/>
                <w:szCs w:val="21"/>
                <w:u w:val="none"/>
              </w:rPr>
            </w:pPr>
            <w:r>
              <w:rPr>
                <w:rFonts w:hint="eastAsia" w:ascii="微软雅黑" w:hAnsi="微软雅黑" w:eastAsia="微软雅黑" w:cs="微软雅黑"/>
                <w:b w:val="0"/>
                <w:bCs w:val="0"/>
                <w:i w:val="0"/>
                <w:iCs w:val="0"/>
                <w:color w:val="000000"/>
                <w:kern w:val="0"/>
                <w:sz w:val="21"/>
                <w:szCs w:val="21"/>
                <w:u w:val="none"/>
                <w:lang w:val="en-US" w:eastAsia="zh-CN" w:bidi="ar"/>
              </w:rPr>
              <w:t>ROS1 融合</w:t>
            </w:r>
          </w:p>
        </w:tc>
        <w:tc>
          <w:tcPr>
            <w:tcW w:w="1580" w:type="dxa"/>
            <w:tcBorders>
              <w:top w:val="single" w:color="A4A4A4" w:themeColor="background1" w:themeShade="A5" w:sz="4" w:space="0"/>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0DDD0754">
            <w:pPr>
              <w:keepNext w:val="0"/>
              <w:keepLines w:val="0"/>
              <w:widowControl/>
              <w:suppressLineNumbers w:val="0"/>
              <w:jc w:val="center"/>
              <w:textAlignment w:val="center"/>
              <w:rPr>
                <w:rFonts w:hint="eastAsia" w:ascii="微软雅黑" w:hAnsi="微软雅黑" w:eastAsia="微软雅黑" w:cs="微软雅黑"/>
                <w:i w:val="0"/>
                <w:iCs w:val="0"/>
                <w:color w:val="FF0000"/>
                <w:sz w:val="21"/>
                <w:szCs w:val="21"/>
                <w:highlight w:val="none"/>
                <w:u w:val="none"/>
              </w:rPr>
            </w:pPr>
            <w:r>
              <w:rPr>
                <w:rFonts w:hint="eastAsia" w:ascii="微软雅黑" w:hAnsi="微软雅黑" w:eastAsia="微软雅黑" w:cs="微软雅黑"/>
                <w:i w:val="0"/>
                <w:iCs w:val="0"/>
                <w:color w:val="000000"/>
                <w:kern w:val="0"/>
                <w:sz w:val="21"/>
                <w:szCs w:val="21"/>
                <w:highlight w:val="none"/>
                <w:u w:val="none"/>
                <w:lang w:val="en-US" w:eastAsia="zh-CN" w:bidi="ar"/>
              </w:rPr>
              <w:t>{{ bg.</w:t>
            </w:r>
            <w:r>
              <w:rPr>
                <w:rFonts w:hint="eastAsia" w:ascii="微软雅黑" w:hAnsi="微软雅黑" w:eastAsia="微软雅黑" w:cs="微软雅黑"/>
                <w:b w:val="0"/>
                <w:bCs w:val="0"/>
                <w:i w:val="0"/>
                <w:iCs w:val="0"/>
                <w:color w:val="000000"/>
                <w:kern w:val="0"/>
                <w:sz w:val="21"/>
                <w:szCs w:val="21"/>
                <w:u w:val="none"/>
                <w:lang w:val="en-US" w:eastAsia="zh-CN" w:bidi="ar"/>
              </w:rPr>
              <w:t>ROS1 | mr()</w:t>
            </w:r>
            <w:r>
              <w:rPr>
                <w:rFonts w:hint="eastAsia" w:ascii="微软雅黑" w:hAnsi="微软雅黑" w:eastAsia="微软雅黑" w:cs="微软雅黑"/>
                <w:i w:val="0"/>
                <w:iCs w:val="0"/>
                <w:color w:val="000000"/>
                <w:kern w:val="0"/>
                <w:sz w:val="21"/>
                <w:szCs w:val="21"/>
                <w:highlight w:val="none"/>
                <w:u w:val="none"/>
                <w:lang w:val="en-US" w:eastAsia="zh-CN" w:bidi="ar"/>
              </w:rPr>
              <w:t xml:space="preserve"> }}</w:t>
            </w:r>
          </w:p>
        </w:tc>
        <w:tc>
          <w:tcPr>
            <w:tcW w:w="6277" w:type="dxa"/>
            <w:gridSpan w:val="2"/>
            <w:tcBorders>
              <w:top w:val="single" w:color="A4A4A4" w:themeColor="background1" w:themeShade="A5" w:sz="4" w:space="0"/>
              <w:left w:val="single" w:color="A4A4A4" w:themeColor="background1" w:themeShade="A5" w:sz="4" w:space="0"/>
              <w:bottom w:val="single" w:color="A4A4A4" w:themeColor="background1" w:themeShade="A5" w:sz="4" w:space="0"/>
              <w:right w:val="nil"/>
            </w:tcBorders>
            <w:shd w:val="clear" w:color="auto" w:fill="auto"/>
            <w:vAlign w:val="center"/>
          </w:tcPr>
          <w:p w14:paraId="67D69A92">
            <w:pPr>
              <w:keepNext w:val="0"/>
              <w:keepLines w:val="0"/>
              <w:widowControl/>
              <w:suppressLineNumbers w:val="0"/>
              <w:jc w:val="left"/>
              <w:textAlignment w:val="center"/>
              <w:rPr>
                <w:rFonts w:hint="eastAsia" w:ascii="微软雅黑" w:hAnsi="微软雅黑" w:eastAsia="微软雅黑" w:cs="微软雅黑"/>
                <w:i w:val="0"/>
                <w:iCs w:val="0"/>
                <w:color w:val="000000"/>
                <w:sz w:val="21"/>
                <w:szCs w:val="21"/>
                <w:u w:val="none"/>
              </w:rPr>
            </w:pPr>
            <w:r>
              <w:rPr>
                <w:rFonts w:hint="eastAsia" w:ascii="微软雅黑" w:hAnsi="微软雅黑" w:eastAsia="微软雅黑" w:cs="微软雅黑"/>
                <w:i w:val="0"/>
                <w:iCs w:val="0"/>
                <w:color w:val="000000"/>
                <w:kern w:val="0"/>
                <w:sz w:val="21"/>
                <w:szCs w:val="21"/>
                <w:u w:val="none"/>
                <w:lang w:val="en-US" w:eastAsia="zh-CN" w:bidi="ar"/>
              </w:rPr>
              <w:t>常见于婴儿型半球胶质瘤。治疗意义：靶向治疗靶点。</w:t>
            </w:r>
          </w:p>
        </w:tc>
      </w:tr>
      <w:tr w14:paraId="1D077ED9">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567" w:hRule="atLeast"/>
          <w:jc w:val="center"/>
        </w:trPr>
        <w:tc>
          <w:tcPr>
            <w:tcW w:w="1979" w:type="dxa"/>
            <w:tcBorders>
              <w:top w:val="single" w:color="A4A4A4" w:themeColor="background1" w:themeShade="A5" w:sz="4" w:space="0"/>
              <w:left w:val="nil"/>
              <w:bottom w:val="single" w:color="A4A4A4" w:themeColor="background1" w:themeShade="A5" w:sz="4" w:space="0"/>
              <w:right w:val="single" w:color="A4A4A4" w:themeColor="background1" w:themeShade="A5" w:sz="4" w:space="0"/>
            </w:tcBorders>
            <w:shd w:val="clear" w:color="auto" w:fill="auto"/>
            <w:vAlign w:val="center"/>
          </w:tcPr>
          <w:p w14:paraId="366F1826">
            <w:pPr>
              <w:keepNext w:val="0"/>
              <w:keepLines w:val="0"/>
              <w:widowControl/>
              <w:suppressLineNumbers w:val="0"/>
              <w:jc w:val="center"/>
              <w:textAlignment w:val="center"/>
              <w:rPr>
                <w:rFonts w:hint="eastAsia" w:ascii="微软雅黑" w:hAnsi="微软雅黑" w:eastAsia="微软雅黑" w:cs="微软雅黑"/>
                <w:b w:val="0"/>
                <w:bCs w:val="0"/>
                <w:i w:val="0"/>
                <w:iCs w:val="0"/>
                <w:color w:val="000000"/>
                <w:sz w:val="21"/>
                <w:szCs w:val="21"/>
                <w:u w:val="none"/>
              </w:rPr>
            </w:pPr>
            <w:r>
              <w:rPr>
                <w:rFonts w:hint="eastAsia" w:ascii="微软雅黑" w:hAnsi="微软雅黑" w:eastAsia="微软雅黑" w:cs="微软雅黑"/>
                <w:b w:val="0"/>
                <w:bCs w:val="0"/>
                <w:i w:val="0"/>
                <w:iCs w:val="0"/>
                <w:color w:val="000000"/>
                <w:kern w:val="0"/>
                <w:sz w:val="21"/>
                <w:szCs w:val="21"/>
                <w:u w:val="none"/>
                <w:lang w:val="en-US" w:eastAsia="zh-CN" w:bidi="ar"/>
              </w:rPr>
              <w:t>MET 扩增</w:t>
            </w:r>
          </w:p>
        </w:tc>
        <w:tc>
          <w:tcPr>
            <w:tcW w:w="1580" w:type="dxa"/>
            <w:tcBorders>
              <w:top w:val="single" w:color="A4A4A4" w:themeColor="background1" w:themeShade="A5" w:sz="4" w:space="0"/>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27DD8E5D">
            <w:pPr>
              <w:keepNext w:val="0"/>
              <w:keepLines w:val="0"/>
              <w:widowControl/>
              <w:suppressLineNumbers w:val="0"/>
              <w:jc w:val="center"/>
              <w:textAlignment w:val="center"/>
              <w:rPr>
                <w:rFonts w:hint="eastAsia" w:ascii="微软雅黑" w:hAnsi="微软雅黑" w:eastAsia="微软雅黑" w:cs="微软雅黑"/>
                <w:i w:val="0"/>
                <w:iCs w:val="0"/>
                <w:color w:val="FF0000"/>
                <w:sz w:val="21"/>
                <w:szCs w:val="21"/>
                <w:highlight w:val="none"/>
                <w:u w:val="none"/>
                <w:lang w:val="en-US" w:eastAsia="zh-CN"/>
              </w:rPr>
            </w:pPr>
            <w:r>
              <w:rPr>
                <w:rFonts w:hint="eastAsia" w:ascii="微软雅黑" w:hAnsi="微软雅黑" w:eastAsia="微软雅黑" w:cs="微软雅黑"/>
                <w:i w:val="0"/>
                <w:iCs w:val="0"/>
                <w:color w:val="000000"/>
                <w:kern w:val="0"/>
                <w:sz w:val="21"/>
                <w:szCs w:val="21"/>
                <w:highlight w:val="none"/>
                <w:u w:val="none"/>
                <w:lang w:val="en-US" w:eastAsia="zh-CN" w:bidi="ar"/>
              </w:rPr>
              <w:t>{{ bg.</w:t>
            </w:r>
            <w:r>
              <w:rPr>
                <w:rFonts w:hint="eastAsia" w:ascii="微软雅黑" w:hAnsi="微软雅黑" w:eastAsia="微软雅黑" w:cs="微软雅黑"/>
                <w:b w:val="0"/>
                <w:bCs w:val="0"/>
                <w:i w:val="0"/>
                <w:iCs w:val="0"/>
                <w:color w:val="000000"/>
                <w:kern w:val="0"/>
                <w:sz w:val="21"/>
                <w:szCs w:val="21"/>
                <w:u w:val="none"/>
                <w:lang w:val="en-US" w:eastAsia="zh-CN" w:bidi="ar"/>
              </w:rPr>
              <w:t>MET | mr()</w:t>
            </w:r>
            <w:r>
              <w:rPr>
                <w:rFonts w:hint="eastAsia" w:ascii="微软雅黑" w:hAnsi="微软雅黑" w:eastAsia="微软雅黑" w:cs="微软雅黑"/>
                <w:i w:val="0"/>
                <w:iCs w:val="0"/>
                <w:color w:val="000000"/>
                <w:kern w:val="0"/>
                <w:sz w:val="21"/>
                <w:szCs w:val="21"/>
                <w:highlight w:val="none"/>
                <w:u w:val="none"/>
                <w:lang w:val="en-US" w:eastAsia="zh-CN" w:bidi="ar"/>
              </w:rPr>
              <w:t xml:space="preserve"> }}</w:t>
            </w:r>
          </w:p>
        </w:tc>
        <w:tc>
          <w:tcPr>
            <w:tcW w:w="6277" w:type="dxa"/>
            <w:gridSpan w:val="2"/>
            <w:tcBorders>
              <w:top w:val="single" w:color="A4A4A4" w:themeColor="background1" w:themeShade="A5" w:sz="4" w:space="0"/>
              <w:left w:val="single" w:color="A4A4A4" w:themeColor="background1" w:themeShade="A5" w:sz="4" w:space="0"/>
              <w:bottom w:val="single" w:color="A4A4A4" w:themeColor="background1" w:themeShade="A5" w:sz="4" w:space="0"/>
              <w:right w:val="nil"/>
            </w:tcBorders>
            <w:shd w:val="clear" w:color="auto" w:fill="auto"/>
            <w:vAlign w:val="center"/>
          </w:tcPr>
          <w:p w14:paraId="62C36096">
            <w:pPr>
              <w:keepNext w:val="0"/>
              <w:keepLines w:val="0"/>
              <w:widowControl/>
              <w:suppressLineNumbers w:val="0"/>
              <w:jc w:val="left"/>
              <w:textAlignment w:val="center"/>
              <w:rPr>
                <w:rFonts w:hint="eastAsia" w:ascii="微软雅黑" w:hAnsi="微软雅黑" w:eastAsia="微软雅黑" w:cs="微软雅黑"/>
                <w:i w:val="0"/>
                <w:iCs w:val="0"/>
                <w:color w:val="000000"/>
                <w:sz w:val="21"/>
                <w:szCs w:val="21"/>
                <w:u w:val="none"/>
              </w:rPr>
            </w:pPr>
            <w:r>
              <w:rPr>
                <w:rFonts w:hint="eastAsia" w:ascii="微软雅黑" w:hAnsi="微软雅黑" w:eastAsia="微软雅黑" w:cs="微软雅黑"/>
                <w:i w:val="0"/>
                <w:iCs w:val="0"/>
                <w:color w:val="000000"/>
                <w:kern w:val="0"/>
                <w:sz w:val="21"/>
                <w:szCs w:val="21"/>
                <w:u w:val="none"/>
                <w:lang w:val="en-US" w:eastAsia="zh-CN" w:bidi="ar"/>
              </w:rPr>
              <w:t>常见于婴儿型半球胶质瘤。治疗意义：靶向治疗靶点。</w:t>
            </w:r>
          </w:p>
        </w:tc>
      </w:tr>
      <w:tr w14:paraId="31CE9FE4">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567" w:hRule="atLeast"/>
          <w:jc w:val="center"/>
        </w:trPr>
        <w:tc>
          <w:tcPr>
            <w:tcW w:w="1979" w:type="dxa"/>
            <w:tcBorders>
              <w:top w:val="single" w:color="A4A4A4" w:themeColor="background1" w:themeShade="A5" w:sz="4" w:space="0"/>
              <w:left w:val="nil"/>
              <w:bottom w:val="single" w:color="A4A4A4" w:themeColor="background1" w:themeShade="A5" w:sz="4" w:space="0"/>
              <w:right w:val="single" w:color="A4A4A4" w:themeColor="background1" w:themeShade="A5" w:sz="4" w:space="0"/>
            </w:tcBorders>
            <w:shd w:val="clear" w:color="auto" w:fill="auto"/>
            <w:vAlign w:val="center"/>
          </w:tcPr>
          <w:p w14:paraId="1210DD47">
            <w:pPr>
              <w:keepNext w:val="0"/>
              <w:keepLines w:val="0"/>
              <w:widowControl/>
              <w:suppressLineNumbers w:val="0"/>
              <w:jc w:val="center"/>
              <w:textAlignment w:val="center"/>
              <w:rPr>
                <w:rFonts w:hint="eastAsia" w:ascii="微软雅黑" w:hAnsi="微软雅黑" w:eastAsia="微软雅黑" w:cs="微软雅黑"/>
                <w:b w:val="0"/>
                <w:bCs w:val="0"/>
                <w:i w:val="0"/>
                <w:iCs w:val="0"/>
                <w:color w:val="000000"/>
                <w:sz w:val="21"/>
                <w:szCs w:val="21"/>
                <w:u w:val="none"/>
              </w:rPr>
            </w:pPr>
            <w:r>
              <w:rPr>
                <w:rFonts w:hint="eastAsia" w:ascii="微软雅黑" w:hAnsi="微软雅黑" w:eastAsia="微软雅黑" w:cs="微软雅黑"/>
                <w:b w:val="0"/>
                <w:bCs w:val="0"/>
                <w:i w:val="0"/>
                <w:iCs w:val="0"/>
                <w:color w:val="000000"/>
                <w:kern w:val="0"/>
                <w:sz w:val="21"/>
                <w:szCs w:val="21"/>
                <w:u w:val="none"/>
                <w:lang w:val="en-US" w:eastAsia="zh-CN" w:bidi="ar"/>
              </w:rPr>
              <w:t>SMARCB1 突变</w:t>
            </w:r>
          </w:p>
        </w:tc>
        <w:tc>
          <w:tcPr>
            <w:tcW w:w="1580" w:type="dxa"/>
            <w:tcBorders>
              <w:top w:val="single" w:color="A4A4A4" w:themeColor="background1" w:themeShade="A5" w:sz="4" w:space="0"/>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496490A5">
            <w:pPr>
              <w:keepNext w:val="0"/>
              <w:keepLines w:val="0"/>
              <w:widowControl/>
              <w:suppressLineNumbers w:val="0"/>
              <w:jc w:val="center"/>
              <w:textAlignment w:val="center"/>
              <w:rPr>
                <w:rFonts w:hint="eastAsia" w:ascii="微软雅黑" w:hAnsi="微软雅黑" w:eastAsia="微软雅黑" w:cs="微软雅黑"/>
                <w:i w:val="0"/>
                <w:iCs w:val="0"/>
                <w:color w:val="FF0000"/>
                <w:sz w:val="21"/>
                <w:szCs w:val="21"/>
                <w:highlight w:val="none"/>
                <w:u w:val="none"/>
              </w:rPr>
            </w:pPr>
            <w:r>
              <w:rPr>
                <w:rFonts w:hint="eastAsia" w:ascii="微软雅黑" w:hAnsi="微软雅黑" w:eastAsia="微软雅黑" w:cs="微软雅黑"/>
                <w:i w:val="0"/>
                <w:iCs w:val="0"/>
                <w:color w:val="000000"/>
                <w:kern w:val="0"/>
                <w:sz w:val="21"/>
                <w:szCs w:val="21"/>
                <w:highlight w:val="none"/>
                <w:u w:val="none"/>
                <w:lang w:val="en-US" w:eastAsia="zh-CN" w:bidi="ar"/>
              </w:rPr>
              <w:t>{{ bg.</w:t>
            </w:r>
            <w:r>
              <w:rPr>
                <w:rFonts w:hint="eastAsia" w:ascii="微软雅黑" w:hAnsi="微软雅黑" w:eastAsia="微软雅黑" w:cs="微软雅黑"/>
                <w:b w:val="0"/>
                <w:bCs w:val="0"/>
                <w:i w:val="0"/>
                <w:iCs w:val="0"/>
                <w:color w:val="000000"/>
                <w:kern w:val="0"/>
                <w:sz w:val="21"/>
                <w:szCs w:val="21"/>
                <w:u w:val="none"/>
                <w:lang w:val="en-US" w:eastAsia="zh-CN" w:bidi="ar"/>
              </w:rPr>
              <w:t>SMARCB1 | mr()</w:t>
            </w:r>
            <w:r>
              <w:rPr>
                <w:rFonts w:hint="eastAsia" w:ascii="微软雅黑" w:hAnsi="微软雅黑" w:eastAsia="微软雅黑" w:cs="微软雅黑"/>
                <w:i w:val="0"/>
                <w:iCs w:val="0"/>
                <w:color w:val="000000"/>
                <w:kern w:val="0"/>
                <w:sz w:val="21"/>
                <w:szCs w:val="21"/>
                <w:highlight w:val="none"/>
                <w:u w:val="none"/>
                <w:lang w:val="en-US" w:eastAsia="zh-CN" w:bidi="ar"/>
              </w:rPr>
              <w:t xml:space="preserve"> }}</w:t>
            </w:r>
          </w:p>
        </w:tc>
        <w:tc>
          <w:tcPr>
            <w:tcW w:w="6277" w:type="dxa"/>
            <w:gridSpan w:val="2"/>
            <w:tcBorders>
              <w:top w:val="single" w:color="A4A4A4" w:themeColor="background1" w:themeShade="A5" w:sz="4" w:space="0"/>
              <w:left w:val="single" w:color="A4A4A4" w:themeColor="background1" w:themeShade="A5" w:sz="4" w:space="0"/>
              <w:bottom w:val="single" w:color="A4A4A4" w:themeColor="background1" w:themeShade="A5" w:sz="4" w:space="0"/>
              <w:right w:val="nil"/>
            </w:tcBorders>
            <w:shd w:val="clear" w:color="auto" w:fill="auto"/>
            <w:vAlign w:val="center"/>
          </w:tcPr>
          <w:p w14:paraId="4CBE7405">
            <w:pPr>
              <w:keepNext w:val="0"/>
              <w:keepLines w:val="0"/>
              <w:widowControl/>
              <w:suppressLineNumbers w:val="0"/>
              <w:jc w:val="left"/>
              <w:textAlignment w:val="center"/>
              <w:rPr>
                <w:rFonts w:hint="eastAsia" w:ascii="微软雅黑" w:hAnsi="微软雅黑" w:eastAsia="微软雅黑" w:cs="微软雅黑"/>
                <w:i w:val="0"/>
                <w:iCs w:val="0"/>
                <w:color w:val="000000"/>
                <w:sz w:val="21"/>
                <w:szCs w:val="21"/>
                <w:u w:val="none"/>
              </w:rPr>
            </w:pPr>
            <w:r>
              <w:rPr>
                <w:rFonts w:hint="eastAsia" w:ascii="微软雅黑" w:hAnsi="微软雅黑" w:eastAsia="微软雅黑" w:cs="微软雅黑"/>
                <w:i w:val="0"/>
                <w:iCs w:val="0"/>
                <w:color w:val="000000"/>
                <w:kern w:val="0"/>
                <w:sz w:val="21"/>
                <w:szCs w:val="21"/>
                <w:u w:val="none"/>
                <w:lang w:val="en-US" w:eastAsia="zh-CN" w:bidi="ar"/>
              </w:rPr>
              <w:t>非典型畸胎样/横纹肌样肿瘤的关键诊断指标；松果体区促纤维增生型黏液样肿瘤，SMARCB1 突变型的关键诊断指标。</w:t>
            </w:r>
          </w:p>
        </w:tc>
      </w:tr>
      <w:tr w14:paraId="37DA5830">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567" w:hRule="atLeast"/>
          <w:jc w:val="center"/>
        </w:trPr>
        <w:tc>
          <w:tcPr>
            <w:tcW w:w="1979" w:type="dxa"/>
            <w:tcBorders>
              <w:top w:val="single" w:color="A4A4A4" w:themeColor="background1" w:themeShade="A5" w:sz="4" w:space="0"/>
              <w:left w:val="nil"/>
              <w:bottom w:val="single" w:color="A4A4A4" w:themeColor="background1" w:themeShade="A5" w:sz="4" w:space="0"/>
              <w:right w:val="single" w:color="A4A4A4" w:themeColor="background1" w:themeShade="A5" w:sz="4" w:space="0"/>
            </w:tcBorders>
            <w:shd w:val="clear" w:color="auto" w:fill="auto"/>
            <w:vAlign w:val="center"/>
          </w:tcPr>
          <w:p w14:paraId="3F31A8C8">
            <w:pPr>
              <w:keepNext w:val="0"/>
              <w:keepLines w:val="0"/>
              <w:widowControl/>
              <w:suppressLineNumbers w:val="0"/>
              <w:jc w:val="center"/>
              <w:textAlignment w:val="center"/>
              <w:rPr>
                <w:rFonts w:hint="eastAsia" w:ascii="微软雅黑" w:hAnsi="微软雅黑" w:eastAsia="微软雅黑" w:cs="微软雅黑"/>
                <w:b w:val="0"/>
                <w:bCs w:val="0"/>
                <w:i w:val="0"/>
                <w:iCs w:val="0"/>
                <w:color w:val="000000"/>
                <w:sz w:val="21"/>
                <w:szCs w:val="21"/>
                <w:u w:val="none"/>
              </w:rPr>
            </w:pPr>
            <w:r>
              <w:rPr>
                <w:rFonts w:hint="eastAsia" w:ascii="微软雅黑" w:hAnsi="微软雅黑" w:eastAsia="微软雅黑" w:cs="微软雅黑"/>
                <w:b w:val="0"/>
                <w:bCs w:val="0"/>
                <w:i w:val="0"/>
                <w:iCs w:val="0"/>
                <w:color w:val="000000"/>
                <w:kern w:val="0"/>
                <w:sz w:val="21"/>
                <w:szCs w:val="21"/>
                <w:u w:val="none"/>
                <w:lang w:val="en-US" w:eastAsia="zh-CN" w:bidi="ar"/>
              </w:rPr>
              <w:t>TSC1 突变</w:t>
            </w:r>
          </w:p>
        </w:tc>
        <w:tc>
          <w:tcPr>
            <w:tcW w:w="1580" w:type="dxa"/>
            <w:tcBorders>
              <w:top w:val="single" w:color="A4A4A4" w:themeColor="background1" w:themeShade="A5" w:sz="4" w:space="0"/>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40C81772">
            <w:pPr>
              <w:keepNext w:val="0"/>
              <w:keepLines w:val="0"/>
              <w:widowControl/>
              <w:suppressLineNumbers w:val="0"/>
              <w:jc w:val="center"/>
              <w:textAlignment w:val="center"/>
              <w:rPr>
                <w:rFonts w:hint="eastAsia" w:ascii="微软雅黑" w:hAnsi="微软雅黑" w:eastAsia="微软雅黑" w:cs="微软雅黑"/>
                <w:i w:val="0"/>
                <w:iCs w:val="0"/>
                <w:color w:val="FF0000"/>
                <w:sz w:val="21"/>
                <w:szCs w:val="21"/>
                <w:highlight w:val="none"/>
                <w:u w:val="none"/>
              </w:rPr>
            </w:pPr>
            <w:r>
              <w:rPr>
                <w:rFonts w:hint="eastAsia" w:ascii="微软雅黑" w:hAnsi="微软雅黑" w:eastAsia="微软雅黑" w:cs="微软雅黑"/>
                <w:i w:val="0"/>
                <w:iCs w:val="0"/>
                <w:color w:val="000000"/>
                <w:kern w:val="0"/>
                <w:sz w:val="21"/>
                <w:szCs w:val="21"/>
                <w:highlight w:val="none"/>
                <w:u w:val="none"/>
                <w:lang w:val="en-US" w:eastAsia="zh-CN" w:bidi="ar"/>
              </w:rPr>
              <w:t>{{ bg.</w:t>
            </w:r>
            <w:r>
              <w:rPr>
                <w:rFonts w:hint="eastAsia" w:ascii="微软雅黑" w:hAnsi="微软雅黑" w:eastAsia="微软雅黑" w:cs="微软雅黑"/>
                <w:b w:val="0"/>
                <w:bCs w:val="0"/>
                <w:i w:val="0"/>
                <w:iCs w:val="0"/>
                <w:color w:val="000000"/>
                <w:kern w:val="0"/>
                <w:sz w:val="21"/>
                <w:szCs w:val="21"/>
                <w:u w:val="none"/>
                <w:lang w:val="en-US" w:eastAsia="zh-CN" w:bidi="ar"/>
              </w:rPr>
              <w:t>TSC1 | mr()</w:t>
            </w:r>
            <w:r>
              <w:rPr>
                <w:rFonts w:hint="eastAsia" w:ascii="微软雅黑" w:hAnsi="微软雅黑" w:eastAsia="微软雅黑" w:cs="微软雅黑"/>
                <w:i w:val="0"/>
                <w:iCs w:val="0"/>
                <w:color w:val="000000"/>
                <w:kern w:val="0"/>
                <w:sz w:val="21"/>
                <w:szCs w:val="21"/>
                <w:highlight w:val="none"/>
                <w:u w:val="none"/>
                <w:lang w:val="en-US" w:eastAsia="zh-CN" w:bidi="ar"/>
              </w:rPr>
              <w:t xml:space="preserve"> }}</w:t>
            </w:r>
          </w:p>
        </w:tc>
        <w:tc>
          <w:tcPr>
            <w:tcW w:w="6277" w:type="dxa"/>
            <w:gridSpan w:val="2"/>
            <w:vMerge w:val="restart"/>
            <w:tcBorders>
              <w:top w:val="single" w:color="A4A4A4" w:themeColor="background1" w:themeShade="A5" w:sz="4" w:space="0"/>
              <w:left w:val="single" w:color="A4A4A4" w:themeColor="background1" w:themeShade="A5" w:sz="4" w:space="0"/>
              <w:bottom w:val="single" w:color="A4A4A4" w:themeColor="background1" w:themeShade="A5" w:sz="4" w:space="0"/>
              <w:right w:val="nil"/>
            </w:tcBorders>
            <w:shd w:val="clear" w:color="auto" w:fill="auto"/>
            <w:vAlign w:val="center"/>
          </w:tcPr>
          <w:p w14:paraId="5C883054">
            <w:pPr>
              <w:keepNext w:val="0"/>
              <w:keepLines w:val="0"/>
              <w:widowControl/>
              <w:suppressLineNumbers w:val="0"/>
              <w:jc w:val="left"/>
              <w:textAlignment w:val="center"/>
              <w:rPr>
                <w:rFonts w:hint="eastAsia" w:ascii="微软雅黑" w:hAnsi="微软雅黑" w:eastAsia="微软雅黑" w:cs="微软雅黑"/>
                <w:i w:val="0"/>
                <w:iCs w:val="0"/>
                <w:color w:val="000000"/>
                <w:sz w:val="21"/>
                <w:szCs w:val="21"/>
                <w:u w:val="none"/>
              </w:rPr>
            </w:pPr>
            <w:r>
              <w:rPr>
                <w:rFonts w:hint="eastAsia" w:ascii="微软雅黑" w:hAnsi="微软雅黑" w:eastAsia="微软雅黑" w:cs="微软雅黑"/>
                <w:i w:val="0"/>
                <w:iCs w:val="0"/>
                <w:color w:val="000000"/>
                <w:kern w:val="0"/>
                <w:sz w:val="21"/>
                <w:szCs w:val="21"/>
                <w:u w:val="none"/>
                <w:lang w:val="en-US" w:eastAsia="zh-CN" w:bidi="ar"/>
              </w:rPr>
              <w:t>室管膜下巨细胞星形细胞瘤的关键诊断指标。</w:t>
            </w:r>
          </w:p>
        </w:tc>
      </w:tr>
      <w:tr w14:paraId="7F4E8051">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567" w:hRule="atLeast"/>
          <w:jc w:val="center"/>
        </w:trPr>
        <w:tc>
          <w:tcPr>
            <w:tcW w:w="1979" w:type="dxa"/>
            <w:tcBorders>
              <w:top w:val="single" w:color="A4A4A4" w:themeColor="background1" w:themeShade="A5" w:sz="4" w:space="0"/>
              <w:left w:val="nil"/>
              <w:bottom w:val="single" w:color="A4A4A4" w:themeColor="background1" w:themeShade="A5" w:sz="4" w:space="0"/>
              <w:right w:val="single" w:color="A4A4A4" w:themeColor="background1" w:themeShade="A5" w:sz="4" w:space="0"/>
            </w:tcBorders>
            <w:shd w:val="clear" w:color="auto" w:fill="auto"/>
            <w:vAlign w:val="center"/>
          </w:tcPr>
          <w:p w14:paraId="01307EA3">
            <w:pPr>
              <w:keepNext w:val="0"/>
              <w:keepLines w:val="0"/>
              <w:widowControl/>
              <w:suppressLineNumbers w:val="0"/>
              <w:jc w:val="center"/>
              <w:textAlignment w:val="center"/>
              <w:rPr>
                <w:rFonts w:hint="eastAsia" w:ascii="微软雅黑" w:hAnsi="微软雅黑" w:eastAsia="微软雅黑" w:cs="微软雅黑"/>
                <w:b w:val="0"/>
                <w:bCs w:val="0"/>
                <w:i w:val="0"/>
                <w:iCs w:val="0"/>
                <w:color w:val="000000"/>
                <w:sz w:val="21"/>
                <w:szCs w:val="21"/>
                <w:u w:val="none"/>
              </w:rPr>
            </w:pPr>
            <w:r>
              <w:rPr>
                <w:rFonts w:hint="eastAsia" w:ascii="微软雅黑" w:hAnsi="微软雅黑" w:eastAsia="微软雅黑" w:cs="微软雅黑"/>
                <w:b w:val="0"/>
                <w:bCs w:val="0"/>
                <w:i w:val="0"/>
                <w:iCs w:val="0"/>
                <w:color w:val="000000"/>
                <w:kern w:val="0"/>
                <w:sz w:val="21"/>
                <w:szCs w:val="21"/>
                <w:u w:val="none"/>
                <w:lang w:val="en-US" w:eastAsia="zh-CN" w:bidi="ar"/>
              </w:rPr>
              <w:t>TSC2 突变</w:t>
            </w:r>
          </w:p>
        </w:tc>
        <w:tc>
          <w:tcPr>
            <w:tcW w:w="1580" w:type="dxa"/>
            <w:tcBorders>
              <w:top w:val="single" w:color="A4A4A4" w:themeColor="background1" w:themeShade="A5" w:sz="4" w:space="0"/>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7B8F1753">
            <w:pPr>
              <w:keepNext w:val="0"/>
              <w:keepLines w:val="0"/>
              <w:widowControl/>
              <w:suppressLineNumbers w:val="0"/>
              <w:jc w:val="center"/>
              <w:textAlignment w:val="center"/>
              <w:rPr>
                <w:rFonts w:hint="eastAsia" w:ascii="微软雅黑" w:hAnsi="微软雅黑" w:eastAsia="微软雅黑" w:cs="微软雅黑"/>
                <w:i w:val="0"/>
                <w:iCs w:val="0"/>
                <w:color w:val="FF0000"/>
                <w:sz w:val="21"/>
                <w:szCs w:val="21"/>
                <w:highlight w:val="none"/>
                <w:u w:val="none"/>
                <w:lang w:val="en-US" w:eastAsia="zh-CN"/>
              </w:rPr>
            </w:pPr>
            <w:r>
              <w:rPr>
                <w:rFonts w:hint="eastAsia" w:ascii="微软雅黑" w:hAnsi="微软雅黑" w:eastAsia="微软雅黑" w:cs="微软雅黑"/>
                <w:i w:val="0"/>
                <w:iCs w:val="0"/>
                <w:color w:val="000000"/>
                <w:kern w:val="0"/>
                <w:sz w:val="21"/>
                <w:szCs w:val="21"/>
                <w:highlight w:val="none"/>
                <w:u w:val="none"/>
                <w:lang w:val="en-US" w:eastAsia="zh-CN" w:bidi="ar"/>
              </w:rPr>
              <w:t>{{ bg.</w:t>
            </w:r>
            <w:r>
              <w:rPr>
                <w:rFonts w:hint="eastAsia" w:ascii="微软雅黑" w:hAnsi="微软雅黑" w:eastAsia="微软雅黑" w:cs="微软雅黑"/>
                <w:b w:val="0"/>
                <w:bCs w:val="0"/>
                <w:i w:val="0"/>
                <w:iCs w:val="0"/>
                <w:color w:val="000000"/>
                <w:kern w:val="0"/>
                <w:sz w:val="21"/>
                <w:szCs w:val="21"/>
                <w:u w:val="none"/>
                <w:lang w:val="en-US" w:eastAsia="zh-CN" w:bidi="ar"/>
              </w:rPr>
              <w:t>TSC2 | mr()</w:t>
            </w:r>
            <w:r>
              <w:rPr>
                <w:rFonts w:hint="eastAsia" w:ascii="微软雅黑" w:hAnsi="微软雅黑" w:eastAsia="微软雅黑" w:cs="微软雅黑"/>
                <w:i w:val="0"/>
                <w:iCs w:val="0"/>
                <w:color w:val="000000"/>
                <w:kern w:val="0"/>
                <w:sz w:val="21"/>
                <w:szCs w:val="21"/>
                <w:highlight w:val="none"/>
                <w:u w:val="none"/>
                <w:lang w:val="en-US" w:eastAsia="zh-CN" w:bidi="ar"/>
              </w:rPr>
              <w:t xml:space="preserve"> }}</w:t>
            </w:r>
          </w:p>
        </w:tc>
        <w:tc>
          <w:tcPr>
            <w:tcW w:w="6277" w:type="dxa"/>
            <w:gridSpan w:val="2"/>
            <w:vMerge w:val="continue"/>
            <w:tcBorders>
              <w:top w:val="single" w:color="A4A4A4" w:themeColor="background1" w:themeShade="A5" w:sz="4" w:space="0"/>
              <w:left w:val="single" w:color="A4A4A4" w:themeColor="background1" w:themeShade="A5" w:sz="4" w:space="0"/>
              <w:bottom w:val="single" w:color="A4A4A4" w:themeColor="background1" w:themeShade="A5" w:sz="4" w:space="0"/>
              <w:right w:val="nil"/>
            </w:tcBorders>
            <w:shd w:val="clear" w:color="auto" w:fill="auto"/>
            <w:vAlign w:val="center"/>
          </w:tcPr>
          <w:p w14:paraId="5D746437">
            <w:pPr>
              <w:jc w:val="left"/>
              <w:rPr>
                <w:rFonts w:hint="eastAsia" w:ascii="微软雅黑" w:hAnsi="微软雅黑" w:eastAsia="微软雅黑" w:cs="微软雅黑"/>
                <w:i w:val="0"/>
                <w:iCs w:val="0"/>
                <w:color w:val="000000"/>
                <w:sz w:val="21"/>
                <w:szCs w:val="21"/>
                <w:u w:val="none"/>
              </w:rPr>
            </w:pPr>
          </w:p>
        </w:tc>
      </w:tr>
      <w:tr w14:paraId="54302535">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567" w:hRule="atLeast"/>
          <w:jc w:val="center"/>
        </w:trPr>
        <w:tc>
          <w:tcPr>
            <w:tcW w:w="1979" w:type="dxa"/>
            <w:tcBorders>
              <w:top w:val="single" w:color="A4A4A4" w:themeColor="background1" w:themeShade="A5" w:sz="4" w:space="0"/>
              <w:left w:val="nil"/>
              <w:bottom w:val="single" w:color="A4A4A4" w:themeColor="background1" w:themeShade="A5" w:sz="4" w:space="0"/>
              <w:right w:val="single" w:color="A4A4A4" w:themeColor="background1" w:themeShade="A5" w:sz="4" w:space="0"/>
            </w:tcBorders>
            <w:shd w:val="clear" w:color="auto" w:fill="auto"/>
            <w:vAlign w:val="center"/>
          </w:tcPr>
          <w:p w14:paraId="1A0B782E">
            <w:pPr>
              <w:keepNext w:val="0"/>
              <w:keepLines w:val="0"/>
              <w:widowControl/>
              <w:suppressLineNumbers w:val="0"/>
              <w:jc w:val="center"/>
              <w:textAlignment w:val="center"/>
              <w:rPr>
                <w:rFonts w:hint="eastAsia" w:ascii="微软雅黑" w:hAnsi="微软雅黑" w:eastAsia="微软雅黑" w:cs="微软雅黑"/>
                <w:b w:val="0"/>
                <w:bCs w:val="0"/>
                <w:i w:val="0"/>
                <w:iCs w:val="0"/>
                <w:color w:val="000000"/>
                <w:sz w:val="21"/>
                <w:szCs w:val="21"/>
                <w:u w:val="none"/>
              </w:rPr>
            </w:pPr>
            <w:r>
              <w:rPr>
                <w:rFonts w:hint="eastAsia" w:ascii="微软雅黑" w:hAnsi="微软雅黑" w:eastAsia="微软雅黑" w:cs="微软雅黑"/>
                <w:b w:val="0"/>
                <w:bCs w:val="0"/>
                <w:i w:val="0"/>
                <w:iCs w:val="0"/>
                <w:color w:val="000000"/>
                <w:kern w:val="0"/>
                <w:sz w:val="21"/>
                <w:szCs w:val="21"/>
                <w:u w:val="none"/>
                <w:lang w:val="en-US" w:eastAsia="zh-CN" w:bidi="ar"/>
              </w:rPr>
              <w:t>NF1 突变</w:t>
            </w:r>
          </w:p>
        </w:tc>
        <w:tc>
          <w:tcPr>
            <w:tcW w:w="1580" w:type="dxa"/>
            <w:tcBorders>
              <w:top w:val="single" w:color="A4A4A4" w:themeColor="background1" w:themeShade="A5" w:sz="4" w:space="0"/>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408B038A">
            <w:pPr>
              <w:keepNext w:val="0"/>
              <w:keepLines w:val="0"/>
              <w:widowControl/>
              <w:suppressLineNumbers w:val="0"/>
              <w:jc w:val="center"/>
              <w:textAlignment w:val="center"/>
              <w:rPr>
                <w:rFonts w:hint="eastAsia" w:ascii="微软雅黑" w:hAnsi="微软雅黑" w:eastAsia="微软雅黑" w:cs="微软雅黑"/>
                <w:i w:val="0"/>
                <w:iCs w:val="0"/>
                <w:color w:val="FF0000"/>
                <w:sz w:val="21"/>
                <w:szCs w:val="21"/>
                <w:highlight w:val="none"/>
                <w:u w:val="none"/>
              </w:rPr>
            </w:pPr>
            <w:r>
              <w:rPr>
                <w:rFonts w:hint="eastAsia" w:ascii="微软雅黑" w:hAnsi="微软雅黑" w:eastAsia="微软雅黑" w:cs="微软雅黑"/>
                <w:i w:val="0"/>
                <w:iCs w:val="0"/>
                <w:color w:val="000000"/>
                <w:kern w:val="0"/>
                <w:sz w:val="21"/>
                <w:szCs w:val="21"/>
                <w:highlight w:val="none"/>
                <w:u w:val="none"/>
                <w:lang w:val="en-US" w:eastAsia="zh-CN" w:bidi="ar"/>
              </w:rPr>
              <w:t>{{ bg.</w:t>
            </w:r>
            <w:r>
              <w:rPr>
                <w:rFonts w:hint="eastAsia" w:ascii="微软雅黑" w:hAnsi="微软雅黑" w:eastAsia="微软雅黑" w:cs="微软雅黑"/>
                <w:b w:val="0"/>
                <w:bCs w:val="0"/>
                <w:i w:val="0"/>
                <w:iCs w:val="0"/>
                <w:color w:val="000000"/>
                <w:kern w:val="0"/>
                <w:sz w:val="21"/>
                <w:szCs w:val="21"/>
                <w:u w:val="none"/>
                <w:lang w:val="en-US" w:eastAsia="zh-CN" w:bidi="ar"/>
              </w:rPr>
              <w:t>NF1 | mr()</w:t>
            </w:r>
            <w:r>
              <w:rPr>
                <w:rFonts w:hint="eastAsia" w:ascii="微软雅黑" w:hAnsi="微软雅黑" w:eastAsia="微软雅黑" w:cs="微软雅黑"/>
                <w:i w:val="0"/>
                <w:iCs w:val="0"/>
                <w:color w:val="000000"/>
                <w:kern w:val="0"/>
                <w:sz w:val="21"/>
                <w:szCs w:val="21"/>
                <w:highlight w:val="none"/>
                <w:u w:val="none"/>
                <w:lang w:val="en-US" w:eastAsia="zh-CN" w:bidi="ar"/>
              </w:rPr>
              <w:t xml:space="preserve"> }}</w:t>
            </w:r>
          </w:p>
        </w:tc>
        <w:tc>
          <w:tcPr>
            <w:tcW w:w="6277" w:type="dxa"/>
            <w:gridSpan w:val="2"/>
            <w:tcBorders>
              <w:top w:val="single" w:color="A4A4A4" w:themeColor="background1" w:themeShade="A5" w:sz="4" w:space="0"/>
              <w:left w:val="single" w:color="A4A4A4" w:themeColor="background1" w:themeShade="A5" w:sz="4" w:space="0"/>
              <w:bottom w:val="single" w:color="A4A4A4" w:themeColor="background1" w:themeShade="A5" w:sz="4" w:space="0"/>
              <w:right w:val="nil"/>
            </w:tcBorders>
            <w:shd w:val="clear" w:color="auto" w:fill="auto"/>
            <w:vAlign w:val="center"/>
          </w:tcPr>
          <w:p w14:paraId="2303413E">
            <w:pPr>
              <w:keepNext w:val="0"/>
              <w:keepLines w:val="0"/>
              <w:widowControl/>
              <w:suppressLineNumbers w:val="0"/>
              <w:jc w:val="left"/>
              <w:textAlignment w:val="center"/>
              <w:rPr>
                <w:rFonts w:hint="eastAsia" w:ascii="微软雅黑" w:hAnsi="微软雅黑" w:eastAsia="微软雅黑" w:cs="微软雅黑"/>
                <w:i w:val="0"/>
                <w:iCs w:val="0"/>
                <w:color w:val="000000"/>
                <w:sz w:val="21"/>
                <w:szCs w:val="21"/>
                <w:u w:val="none"/>
              </w:rPr>
            </w:pPr>
            <w:r>
              <w:rPr>
                <w:rFonts w:hint="eastAsia" w:ascii="微软雅黑" w:hAnsi="微软雅黑" w:eastAsia="微软雅黑" w:cs="微软雅黑"/>
                <w:i w:val="0"/>
                <w:iCs w:val="0"/>
                <w:color w:val="000000"/>
                <w:kern w:val="0"/>
                <w:sz w:val="21"/>
                <w:szCs w:val="21"/>
                <w:u w:val="none"/>
                <w:lang w:val="en-US" w:eastAsia="zh-CN" w:bidi="ar"/>
              </w:rPr>
              <w:t>毛细胞星形细胞瘤和具有毛样特征的高级别星形细胞瘤中常见 NF1 突变，其胚系突变可诊断神经纤维素瘤 1型。脊髓室管膜瘤和脑（脊）膜瘤中常见 NF2 突变，其胚系突变并可诊断神经纤维素瘤 2 型。NF1 突变的毛细胞性星形细胞瘤预后较好。</w:t>
            </w:r>
          </w:p>
        </w:tc>
      </w:tr>
      <w:tr w14:paraId="6C07DD23">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567" w:hRule="atLeast"/>
          <w:jc w:val="center"/>
        </w:trPr>
        <w:tc>
          <w:tcPr>
            <w:tcW w:w="1979" w:type="dxa"/>
            <w:tcBorders>
              <w:top w:val="single" w:color="A4A4A4" w:themeColor="background1" w:themeShade="A5" w:sz="4" w:space="0"/>
              <w:left w:val="nil"/>
              <w:bottom w:val="single" w:color="A4A4A4" w:themeColor="background1" w:themeShade="A5" w:sz="4" w:space="0"/>
              <w:right w:val="single" w:color="A4A4A4" w:themeColor="background1" w:themeShade="A5" w:sz="4" w:space="0"/>
            </w:tcBorders>
            <w:shd w:val="clear" w:color="auto" w:fill="auto"/>
            <w:vAlign w:val="center"/>
          </w:tcPr>
          <w:p w14:paraId="6D02D2FF">
            <w:pPr>
              <w:keepNext w:val="0"/>
              <w:keepLines w:val="0"/>
              <w:widowControl/>
              <w:suppressLineNumbers w:val="0"/>
              <w:jc w:val="center"/>
              <w:textAlignment w:val="center"/>
              <w:rPr>
                <w:rFonts w:hint="eastAsia" w:ascii="微软雅黑" w:hAnsi="微软雅黑" w:eastAsia="微软雅黑" w:cs="微软雅黑"/>
                <w:b w:val="0"/>
                <w:bCs w:val="0"/>
                <w:i w:val="0"/>
                <w:iCs w:val="0"/>
                <w:color w:val="000000"/>
                <w:kern w:val="0"/>
                <w:sz w:val="21"/>
                <w:szCs w:val="21"/>
                <w:u w:val="none"/>
                <w:lang w:val="en-US" w:eastAsia="zh-CN" w:bidi="ar"/>
              </w:rPr>
            </w:pPr>
            <w:r>
              <w:rPr>
                <w:rFonts w:hint="eastAsia" w:ascii="微软雅黑" w:hAnsi="微软雅黑" w:eastAsia="微软雅黑" w:cs="微软雅黑"/>
                <w:b w:val="0"/>
                <w:bCs w:val="0"/>
                <w:i w:val="0"/>
                <w:iCs w:val="0"/>
                <w:color w:val="000000"/>
                <w:kern w:val="0"/>
                <w:sz w:val="21"/>
                <w:szCs w:val="21"/>
                <w:u w:val="none"/>
                <w:lang w:val="en-US" w:eastAsia="zh-CN" w:bidi="ar"/>
              </w:rPr>
              <w:t>YAP1 融合</w:t>
            </w:r>
          </w:p>
        </w:tc>
        <w:tc>
          <w:tcPr>
            <w:tcW w:w="1580" w:type="dxa"/>
            <w:tcBorders>
              <w:top w:val="single" w:color="A4A4A4" w:themeColor="background1" w:themeShade="A5" w:sz="4" w:space="0"/>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657019C5">
            <w:pPr>
              <w:keepNext w:val="0"/>
              <w:keepLines w:val="0"/>
              <w:widowControl/>
              <w:suppressLineNumbers w:val="0"/>
              <w:jc w:val="center"/>
              <w:textAlignment w:val="center"/>
              <w:rPr>
                <w:rFonts w:hint="eastAsia" w:ascii="微软雅黑" w:hAnsi="微软雅黑" w:eastAsia="微软雅黑" w:cs="微软雅黑"/>
                <w:i w:val="0"/>
                <w:iCs w:val="0"/>
                <w:color w:val="000000"/>
                <w:kern w:val="0"/>
                <w:sz w:val="21"/>
                <w:szCs w:val="21"/>
                <w:highlight w:val="none"/>
                <w:u w:val="none"/>
                <w:lang w:val="en-US" w:eastAsia="zh-CN" w:bidi="ar"/>
              </w:rPr>
            </w:pPr>
            <w:r>
              <w:rPr>
                <w:rFonts w:hint="eastAsia" w:ascii="微软雅黑" w:hAnsi="微软雅黑" w:eastAsia="微软雅黑" w:cs="微软雅黑"/>
                <w:i w:val="0"/>
                <w:iCs w:val="0"/>
                <w:color w:val="000000"/>
                <w:kern w:val="0"/>
                <w:sz w:val="21"/>
                <w:szCs w:val="21"/>
                <w:highlight w:val="none"/>
                <w:u w:val="none"/>
                <w:lang w:val="en-US" w:eastAsia="zh-CN" w:bidi="ar"/>
              </w:rPr>
              <w:t>{{ bg.</w:t>
            </w:r>
            <w:r>
              <w:rPr>
                <w:rFonts w:hint="eastAsia" w:ascii="微软雅黑" w:hAnsi="微软雅黑" w:eastAsia="微软雅黑" w:cs="微软雅黑"/>
                <w:b w:val="0"/>
                <w:bCs w:val="0"/>
                <w:i w:val="0"/>
                <w:iCs w:val="0"/>
                <w:color w:val="000000"/>
                <w:kern w:val="0"/>
                <w:sz w:val="21"/>
                <w:szCs w:val="21"/>
                <w:u w:val="none"/>
                <w:lang w:val="en-US" w:eastAsia="zh-CN" w:bidi="ar"/>
              </w:rPr>
              <w:t>YAP1 | mr()</w:t>
            </w:r>
            <w:r>
              <w:rPr>
                <w:rFonts w:hint="eastAsia" w:ascii="微软雅黑" w:hAnsi="微软雅黑" w:eastAsia="微软雅黑" w:cs="微软雅黑"/>
                <w:i w:val="0"/>
                <w:iCs w:val="0"/>
                <w:color w:val="000000"/>
                <w:kern w:val="0"/>
                <w:sz w:val="21"/>
                <w:szCs w:val="21"/>
                <w:highlight w:val="none"/>
                <w:u w:val="none"/>
                <w:lang w:val="en-US" w:eastAsia="zh-CN" w:bidi="ar"/>
              </w:rPr>
              <w:t xml:space="preserve"> }}</w:t>
            </w:r>
          </w:p>
        </w:tc>
        <w:tc>
          <w:tcPr>
            <w:tcW w:w="6277" w:type="dxa"/>
            <w:gridSpan w:val="2"/>
            <w:tcBorders>
              <w:top w:val="single" w:color="A4A4A4" w:themeColor="background1" w:themeShade="A5" w:sz="4" w:space="0"/>
              <w:left w:val="single" w:color="A4A4A4" w:themeColor="background1" w:themeShade="A5" w:sz="4" w:space="0"/>
              <w:bottom w:val="single" w:color="A4A4A4" w:themeColor="background1" w:themeShade="A5" w:sz="4" w:space="0"/>
              <w:right w:val="nil"/>
            </w:tcBorders>
            <w:shd w:val="clear" w:color="auto" w:fill="auto"/>
            <w:vAlign w:val="center"/>
          </w:tcPr>
          <w:p w14:paraId="483540AA">
            <w:pPr>
              <w:keepNext w:val="0"/>
              <w:keepLines w:val="0"/>
              <w:widowControl/>
              <w:suppressLineNumbers w:val="0"/>
              <w:jc w:val="left"/>
              <w:textAlignment w:val="center"/>
              <w:rPr>
                <w:rFonts w:hint="eastAsia" w:ascii="微软雅黑" w:hAnsi="微软雅黑" w:eastAsia="微软雅黑" w:cs="微软雅黑"/>
                <w:i w:val="0"/>
                <w:iCs w:val="0"/>
                <w:color w:val="000000"/>
                <w:kern w:val="0"/>
                <w:sz w:val="21"/>
                <w:szCs w:val="21"/>
                <w:u w:val="none"/>
                <w:lang w:val="en-US" w:eastAsia="zh-CN" w:bidi="ar"/>
              </w:rPr>
            </w:pPr>
            <w:r>
              <w:rPr>
                <w:rFonts w:hint="eastAsia" w:ascii="微软雅黑" w:hAnsi="微软雅黑" w:eastAsia="微软雅黑" w:cs="微软雅黑"/>
                <w:i w:val="0"/>
                <w:iCs w:val="0"/>
                <w:color w:val="000000"/>
                <w:kern w:val="0"/>
                <w:sz w:val="21"/>
                <w:szCs w:val="21"/>
                <w:u w:val="none"/>
                <w:lang w:val="en-US" w:eastAsia="zh-CN" w:bidi="ar"/>
              </w:rPr>
              <w:t>YAP1融合是幕上室管膜瘤的诊断指标。发生YAP1 融合变异的幕上室管膜瘤更具侵袭性，预后相对较差。</w:t>
            </w:r>
          </w:p>
        </w:tc>
      </w:tr>
      <w:tr w14:paraId="7EEA6831">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567" w:hRule="atLeast"/>
          <w:jc w:val="center"/>
        </w:trPr>
        <w:tc>
          <w:tcPr>
            <w:tcW w:w="1979" w:type="dxa"/>
            <w:tcBorders>
              <w:top w:val="single" w:color="A4A4A4" w:themeColor="background1" w:themeShade="A5" w:sz="4" w:space="0"/>
              <w:left w:val="nil"/>
              <w:bottom w:val="single" w:color="A4A4A4" w:themeColor="background1" w:themeShade="A5" w:sz="4" w:space="0"/>
              <w:right w:val="single" w:color="A4A4A4" w:themeColor="background1" w:themeShade="A5" w:sz="4" w:space="0"/>
            </w:tcBorders>
            <w:shd w:val="clear" w:color="auto" w:fill="auto"/>
            <w:vAlign w:val="center"/>
          </w:tcPr>
          <w:p w14:paraId="5DAA9AF1">
            <w:pPr>
              <w:keepNext w:val="0"/>
              <w:keepLines w:val="0"/>
              <w:widowControl/>
              <w:suppressLineNumbers w:val="0"/>
              <w:jc w:val="center"/>
              <w:textAlignment w:val="center"/>
              <w:rPr>
                <w:rFonts w:hint="eastAsia" w:ascii="微软雅黑" w:hAnsi="微软雅黑" w:eastAsia="微软雅黑" w:cs="微软雅黑"/>
                <w:b w:val="0"/>
                <w:bCs w:val="0"/>
                <w:i w:val="0"/>
                <w:iCs w:val="0"/>
                <w:color w:val="000000"/>
                <w:kern w:val="0"/>
                <w:sz w:val="21"/>
                <w:szCs w:val="21"/>
                <w:u w:val="none"/>
                <w:lang w:val="en-US" w:eastAsia="zh-CN" w:bidi="ar"/>
              </w:rPr>
            </w:pPr>
            <w:r>
              <w:rPr>
                <w:rFonts w:hint="eastAsia" w:ascii="微软雅黑" w:hAnsi="微软雅黑" w:eastAsia="微软雅黑" w:cs="微软雅黑"/>
                <w:b w:val="0"/>
                <w:bCs w:val="0"/>
                <w:i w:val="0"/>
                <w:iCs w:val="0"/>
                <w:color w:val="000000"/>
                <w:kern w:val="0"/>
                <w:sz w:val="21"/>
                <w:szCs w:val="21"/>
                <w:u w:val="none"/>
                <w:lang w:val="en-US" w:eastAsia="zh-CN" w:bidi="ar"/>
              </w:rPr>
              <w:t>ZFTA（C11orf95）-RELA融合</w:t>
            </w:r>
          </w:p>
        </w:tc>
        <w:tc>
          <w:tcPr>
            <w:tcW w:w="1580" w:type="dxa"/>
            <w:tcBorders>
              <w:top w:val="single" w:color="A4A4A4" w:themeColor="background1" w:themeShade="A5" w:sz="4" w:space="0"/>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64CA2FF5">
            <w:pPr>
              <w:keepNext w:val="0"/>
              <w:keepLines w:val="0"/>
              <w:widowControl/>
              <w:suppressLineNumbers w:val="0"/>
              <w:jc w:val="center"/>
              <w:textAlignment w:val="center"/>
              <w:rPr>
                <w:rFonts w:hint="eastAsia" w:ascii="微软雅黑" w:hAnsi="微软雅黑" w:eastAsia="微软雅黑" w:cs="微软雅黑"/>
                <w:i w:val="0"/>
                <w:iCs w:val="0"/>
                <w:color w:val="000000"/>
                <w:kern w:val="0"/>
                <w:sz w:val="21"/>
                <w:szCs w:val="21"/>
                <w:highlight w:val="none"/>
                <w:u w:val="none"/>
                <w:lang w:val="en-US" w:eastAsia="zh-CN" w:bidi="ar"/>
              </w:rPr>
            </w:pPr>
            <w:r>
              <w:rPr>
                <w:rFonts w:hint="eastAsia" w:ascii="微软雅黑" w:hAnsi="微软雅黑" w:eastAsia="微软雅黑" w:cs="微软雅黑"/>
                <w:i w:val="0"/>
                <w:iCs w:val="0"/>
                <w:color w:val="000000"/>
                <w:kern w:val="0"/>
                <w:sz w:val="21"/>
                <w:szCs w:val="21"/>
                <w:highlight w:val="none"/>
                <w:u w:val="none"/>
                <w:lang w:val="en-US" w:eastAsia="zh-CN" w:bidi="ar"/>
              </w:rPr>
              <w:t>{{ bg.</w:t>
            </w:r>
            <w:r>
              <w:rPr>
                <w:rFonts w:hint="eastAsia" w:ascii="微软雅黑" w:hAnsi="微软雅黑" w:eastAsia="微软雅黑" w:cs="微软雅黑"/>
                <w:b w:val="0"/>
                <w:bCs w:val="0"/>
                <w:i w:val="0"/>
                <w:iCs w:val="0"/>
                <w:color w:val="000000"/>
                <w:kern w:val="0"/>
                <w:sz w:val="21"/>
                <w:szCs w:val="21"/>
                <w:u w:val="none"/>
                <w:lang w:val="en-US" w:eastAsia="zh-CN" w:bidi="ar"/>
              </w:rPr>
              <w:t>ZFTA | mr()</w:t>
            </w:r>
            <w:r>
              <w:rPr>
                <w:rFonts w:hint="eastAsia" w:ascii="微软雅黑" w:hAnsi="微软雅黑" w:eastAsia="微软雅黑" w:cs="微软雅黑"/>
                <w:i w:val="0"/>
                <w:iCs w:val="0"/>
                <w:color w:val="000000"/>
                <w:kern w:val="0"/>
                <w:sz w:val="21"/>
                <w:szCs w:val="21"/>
                <w:highlight w:val="none"/>
                <w:u w:val="none"/>
                <w:lang w:val="en-US" w:eastAsia="zh-CN" w:bidi="ar"/>
              </w:rPr>
              <w:t xml:space="preserve"> }}</w:t>
            </w:r>
          </w:p>
        </w:tc>
        <w:tc>
          <w:tcPr>
            <w:tcW w:w="6277" w:type="dxa"/>
            <w:gridSpan w:val="2"/>
            <w:tcBorders>
              <w:top w:val="single" w:color="A4A4A4" w:themeColor="background1" w:themeShade="A5" w:sz="4" w:space="0"/>
              <w:left w:val="single" w:color="A4A4A4" w:themeColor="background1" w:themeShade="A5" w:sz="4" w:space="0"/>
              <w:bottom w:val="single" w:color="A4A4A4" w:themeColor="background1" w:themeShade="A5" w:sz="4" w:space="0"/>
              <w:right w:val="nil"/>
            </w:tcBorders>
            <w:shd w:val="clear" w:color="auto" w:fill="auto"/>
            <w:vAlign w:val="center"/>
          </w:tcPr>
          <w:p w14:paraId="69534C4F">
            <w:pPr>
              <w:keepNext w:val="0"/>
              <w:keepLines w:val="0"/>
              <w:widowControl/>
              <w:suppressLineNumbers w:val="0"/>
              <w:jc w:val="left"/>
              <w:textAlignment w:val="center"/>
              <w:rPr>
                <w:rFonts w:hint="eastAsia" w:ascii="微软雅黑" w:hAnsi="微软雅黑" w:eastAsia="微软雅黑" w:cs="微软雅黑"/>
                <w:i w:val="0"/>
                <w:iCs w:val="0"/>
                <w:color w:val="000000"/>
                <w:kern w:val="0"/>
                <w:sz w:val="21"/>
                <w:szCs w:val="21"/>
                <w:u w:val="none"/>
                <w:lang w:val="en-US" w:eastAsia="zh-CN" w:bidi="ar"/>
              </w:rPr>
            </w:pPr>
            <w:r>
              <w:rPr>
                <w:rFonts w:hint="eastAsia" w:ascii="微软雅黑" w:hAnsi="微软雅黑" w:eastAsia="微软雅黑" w:cs="微软雅黑"/>
                <w:i w:val="0"/>
                <w:iCs w:val="0"/>
                <w:color w:val="000000"/>
                <w:kern w:val="0"/>
                <w:sz w:val="21"/>
                <w:szCs w:val="21"/>
                <w:u w:val="none"/>
                <w:lang w:val="en-US" w:eastAsia="zh-CN" w:bidi="ar"/>
              </w:rPr>
              <w:t>ZFTA-RELA 基因融合是室管膜瘤亚型的关键诊断指标。发生ZFTA-RELA 融合变异的幕上室管膜瘤更具侵袭性，预后相对较差。</w:t>
            </w:r>
          </w:p>
        </w:tc>
      </w:tr>
    </w:tbl>
    <w:p w14:paraId="23704ABB">
      <w:pPr>
        <w:spacing w:before="47"/>
        <w:rPr>
          <w:rFonts w:hint="eastAsia" w:ascii="Times New Roman" w:hAnsi="Times New Roman" w:eastAsia="微软雅黑" w:cs="Times New Roman"/>
          <w:b/>
          <w:bCs/>
          <w:sz w:val="18"/>
          <w:szCs w:val="18"/>
          <w:highlight w:val="none"/>
          <w:lang w:eastAsia="zh-CN"/>
        </w:rPr>
      </w:pPr>
      <w:r>
        <w:rPr>
          <w:rFonts w:hint="eastAsia" w:ascii="Times New Roman" w:hAnsi="Times New Roman" w:eastAsia="微软雅黑" w:cs="Times New Roman"/>
          <w:b/>
          <w:bCs/>
          <w:sz w:val="18"/>
          <w:szCs w:val="18"/>
          <w:highlight w:val="none"/>
          <w:lang w:eastAsia="zh-CN"/>
        </w:rPr>
        <w:t>注:</w:t>
      </w:r>
    </w:p>
    <w:p w14:paraId="690185FD">
      <w:pPr>
        <w:pStyle w:val="8"/>
        <w:numPr>
          <w:ilvl w:val="0"/>
          <w:numId w:val="9"/>
        </w:numPr>
        <w:ind w:left="295" w:leftChars="0" w:hanging="295" w:firstLineChars="0"/>
        <w:rPr>
          <w:rFonts w:hint="eastAsia" w:ascii="Times New Roman" w:hAnsi="Times New Roman" w:eastAsia="微软雅黑" w:cs="Times New Roman"/>
          <w:b w:val="0"/>
          <w:bCs/>
          <w:sz w:val="18"/>
          <w:szCs w:val="18"/>
          <w:highlight w:val="none"/>
          <w:lang w:eastAsia="zh-CN"/>
        </w:rPr>
      </w:pPr>
      <w:r>
        <w:rPr>
          <w:rFonts w:hint="eastAsia" w:ascii="Times New Roman" w:hAnsi="Times New Roman" w:eastAsia="微软雅黑" w:cs="Times New Roman"/>
          <w:b w:val="0"/>
          <w:bCs/>
          <w:sz w:val="18"/>
          <w:szCs w:val="18"/>
          <w:highlight w:val="none"/>
          <w:lang w:eastAsia="zh-CN"/>
        </w:rPr>
        <w:t>MGMT启动子甲基化检测：多重荧光PCR法。MGMT基因编码O</w:t>
      </w:r>
      <w:r>
        <w:rPr>
          <w:rFonts w:hint="eastAsia" w:ascii="Times New Roman" w:hAnsi="Times New Roman" w:eastAsia="微软雅黑" w:cs="Times New Roman"/>
          <w:b w:val="0"/>
          <w:bCs/>
          <w:sz w:val="18"/>
          <w:szCs w:val="18"/>
          <w:highlight w:val="none"/>
          <w:vertAlign w:val="superscript"/>
          <w:lang w:eastAsia="zh-CN"/>
        </w:rPr>
        <w:t>6</w:t>
      </w:r>
      <w:r>
        <w:rPr>
          <w:rFonts w:hint="eastAsia" w:ascii="Times New Roman" w:hAnsi="Times New Roman" w:eastAsia="微软雅黑" w:cs="Times New Roman"/>
          <w:b w:val="0"/>
          <w:bCs/>
          <w:sz w:val="18"/>
          <w:szCs w:val="18"/>
          <w:highlight w:val="none"/>
          <w:lang w:eastAsia="zh-CN"/>
        </w:rPr>
        <w:t>-甲基鸟嘌呤DNA甲基转移酶，可将鸟嘌呤O</w:t>
      </w:r>
      <w:r>
        <w:rPr>
          <w:rFonts w:hint="eastAsia" w:ascii="Times New Roman" w:hAnsi="Times New Roman" w:eastAsia="微软雅黑" w:cs="Times New Roman"/>
          <w:b w:val="0"/>
          <w:bCs/>
          <w:sz w:val="18"/>
          <w:szCs w:val="18"/>
          <w:highlight w:val="none"/>
          <w:vertAlign w:val="superscript"/>
          <w:lang w:eastAsia="zh-CN"/>
        </w:rPr>
        <w:t>6</w:t>
      </w:r>
      <w:r>
        <w:rPr>
          <w:rFonts w:hint="eastAsia" w:ascii="Times New Roman" w:hAnsi="Times New Roman" w:eastAsia="微软雅黑" w:cs="Times New Roman"/>
          <w:b w:val="0"/>
          <w:bCs/>
          <w:sz w:val="18"/>
          <w:szCs w:val="18"/>
          <w:highlight w:val="none"/>
          <w:lang w:eastAsia="zh-CN"/>
        </w:rPr>
        <w:t>位置的烷基加合物移除，该加合物在DNA复制过程中会阻碍正常复制，MGMT蛋白在该过程中起到保护细胞的作用。MGMT基因启动子甲基化通过使基因沉默、蛋白合成受抑制阻止DNA修复，从而使得个体在⼀定程度上对某些肿瘤药物更为敏感。</w:t>
      </w:r>
    </w:p>
    <w:p w14:paraId="2A586576">
      <w:pPr>
        <w:pStyle w:val="8"/>
        <w:numPr>
          <w:ilvl w:val="0"/>
          <w:numId w:val="9"/>
        </w:numPr>
        <w:ind w:left="295" w:leftChars="0" w:hanging="295" w:firstLineChars="0"/>
        <w:rPr>
          <w:rFonts w:hint="eastAsia" w:ascii="Times New Roman" w:hAnsi="Times New Roman" w:eastAsia="微软雅黑" w:cs="Times New Roman"/>
          <w:b w:val="0"/>
          <w:bCs/>
          <w:sz w:val="18"/>
          <w:szCs w:val="18"/>
          <w:highlight w:val="none"/>
          <w:lang w:eastAsia="zh-CN"/>
        </w:rPr>
      </w:pPr>
      <w:r>
        <w:rPr>
          <w:rFonts w:hint="eastAsia" w:ascii="Times New Roman" w:hAnsi="Times New Roman" w:eastAsia="微软雅黑" w:cs="Times New Roman"/>
          <w:b w:val="0"/>
          <w:bCs/>
          <w:sz w:val="18"/>
          <w:szCs w:val="18"/>
          <w:highlight w:val="none"/>
          <w:lang w:eastAsia="zh-CN"/>
        </w:rPr>
        <w:t>1p19q联合性缺失检测：覆盖1p</w:t>
      </w:r>
      <w:r>
        <w:rPr>
          <w:rFonts w:hint="eastAsia" w:ascii="Times New Roman" w:hAnsi="Times New Roman" w:eastAsia="微软雅黑" w:cs="Times New Roman"/>
          <w:b w:val="0"/>
          <w:bCs/>
          <w:sz w:val="18"/>
          <w:szCs w:val="18"/>
          <w:highlight w:val="none"/>
          <w:lang w:val="en-US" w:eastAsia="zh-CN"/>
        </w:rPr>
        <w:t xml:space="preserve"> </w:t>
      </w:r>
      <w:r>
        <w:rPr>
          <w:rFonts w:hint="eastAsia" w:ascii="Times New Roman" w:hAnsi="Times New Roman" w:eastAsia="微软雅黑" w:cs="Times New Roman"/>
          <w:b w:val="0"/>
          <w:bCs/>
          <w:sz w:val="18"/>
          <w:szCs w:val="18"/>
          <w:highlight w:val="none"/>
          <w:lang w:eastAsia="zh-CN"/>
        </w:rPr>
        <w:t>29个区域和19q</w:t>
      </w:r>
      <w:r>
        <w:rPr>
          <w:rFonts w:hint="eastAsia" w:ascii="Times New Roman" w:hAnsi="Times New Roman" w:eastAsia="微软雅黑" w:cs="Times New Roman"/>
          <w:b w:val="0"/>
          <w:bCs/>
          <w:sz w:val="18"/>
          <w:szCs w:val="18"/>
          <w:highlight w:val="none"/>
          <w:lang w:val="en-US" w:eastAsia="zh-CN"/>
        </w:rPr>
        <w:t xml:space="preserve"> </w:t>
      </w:r>
      <w:r>
        <w:rPr>
          <w:rFonts w:hint="eastAsia" w:ascii="Times New Roman" w:hAnsi="Times New Roman" w:eastAsia="微软雅黑" w:cs="Times New Roman"/>
          <w:b w:val="0"/>
          <w:bCs/>
          <w:sz w:val="18"/>
          <w:szCs w:val="18"/>
          <w:highlight w:val="none"/>
          <w:lang w:eastAsia="zh-CN"/>
        </w:rPr>
        <w:t>16个区域，进行NGS测序和染色体缺失分析。若1p染⾊体与19q染⾊体同时检测出杂合性缺失则为联合缺失，若仅有⼀项或者两项都未检测出缺失则为</w:t>
      </w:r>
      <w:r>
        <w:rPr>
          <w:rFonts w:hint="eastAsia" w:ascii="Times New Roman" w:hAnsi="Times New Roman" w:eastAsia="微软雅黑" w:cs="Times New Roman"/>
          <w:b w:val="0"/>
          <w:bCs/>
          <w:sz w:val="18"/>
          <w:szCs w:val="18"/>
          <w:highlight w:val="none"/>
          <w:lang w:val="en-US" w:eastAsia="zh-CN"/>
        </w:rPr>
        <w:t>非</w:t>
      </w:r>
      <w:r>
        <w:rPr>
          <w:rFonts w:hint="eastAsia" w:ascii="Times New Roman" w:hAnsi="Times New Roman" w:eastAsia="微软雅黑" w:cs="Times New Roman"/>
          <w:b w:val="0"/>
          <w:bCs/>
          <w:sz w:val="18"/>
          <w:szCs w:val="18"/>
          <w:highlight w:val="none"/>
          <w:lang w:eastAsia="zh-CN"/>
        </w:rPr>
        <w:t>联合缺失。</w:t>
      </w:r>
    </w:p>
    <w:p w14:paraId="45C54C0B">
      <w:pPr>
        <w:pStyle w:val="8"/>
        <w:numPr>
          <w:ilvl w:val="0"/>
          <w:numId w:val="9"/>
        </w:numPr>
        <w:ind w:left="295" w:leftChars="0" w:hanging="295" w:firstLineChars="0"/>
        <w:rPr>
          <w:rFonts w:hint="eastAsia" w:ascii="Times New Roman" w:hAnsi="Times New Roman" w:eastAsia="微软雅黑" w:cs="Times New Roman"/>
          <w:b w:val="0"/>
          <w:bCs/>
          <w:sz w:val="18"/>
          <w:szCs w:val="18"/>
          <w:highlight w:val="none"/>
          <w:lang w:eastAsia="zh-CN"/>
        </w:rPr>
      </w:pPr>
      <w:r>
        <w:rPr>
          <w:rFonts w:hint="eastAsia" w:ascii="Times New Roman" w:hAnsi="Times New Roman" w:eastAsia="微软雅黑" w:cs="Times New Roman"/>
          <w:b w:val="0"/>
          <w:bCs/>
          <w:sz w:val="18"/>
          <w:szCs w:val="18"/>
          <w:highlight w:val="none"/>
          <w:lang w:eastAsia="zh-CN"/>
        </w:rPr>
        <w:t>H3变异（H3</w:t>
      </w:r>
      <w:r>
        <w:rPr>
          <w:rFonts w:hint="eastAsia" w:ascii="Times New Roman" w:hAnsi="Times New Roman" w:eastAsia="微软雅黑" w:cs="Times New Roman"/>
          <w:b w:val="0"/>
          <w:bCs/>
          <w:sz w:val="18"/>
          <w:szCs w:val="18"/>
          <w:highlight w:val="none"/>
          <w:lang w:val="en-US" w:eastAsia="zh-CN"/>
        </w:rPr>
        <w:t>-</w:t>
      </w:r>
      <w:r>
        <w:rPr>
          <w:rFonts w:hint="eastAsia" w:ascii="Times New Roman" w:hAnsi="Times New Roman" w:eastAsia="微软雅黑" w:cs="Times New Roman"/>
          <w:b w:val="0"/>
          <w:bCs/>
          <w:sz w:val="18"/>
          <w:szCs w:val="18"/>
          <w:highlight w:val="none"/>
          <w:lang w:eastAsia="zh-CN"/>
        </w:rPr>
        <w:t>3A G35或K28M、H</w:t>
      </w:r>
      <w:r>
        <w:rPr>
          <w:rFonts w:hint="eastAsia" w:ascii="Times New Roman" w:hAnsi="Times New Roman" w:eastAsia="微软雅黑" w:cs="Times New Roman"/>
          <w:b w:val="0"/>
          <w:bCs/>
          <w:sz w:val="18"/>
          <w:szCs w:val="18"/>
          <w:highlight w:val="none"/>
          <w:lang w:val="en-US" w:eastAsia="zh-CN"/>
        </w:rPr>
        <w:t>3C2</w:t>
      </w:r>
      <w:r>
        <w:rPr>
          <w:rFonts w:hint="eastAsia" w:ascii="Times New Roman" w:hAnsi="Times New Roman" w:eastAsia="微软雅黑" w:cs="Times New Roman"/>
          <w:b w:val="0"/>
          <w:bCs/>
          <w:sz w:val="18"/>
          <w:szCs w:val="18"/>
          <w:highlight w:val="none"/>
          <w:lang w:eastAsia="zh-CN"/>
        </w:rPr>
        <w:t xml:space="preserve"> K28M、H</w:t>
      </w:r>
      <w:r>
        <w:rPr>
          <w:rFonts w:hint="eastAsia" w:ascii="Times New Roman" w:hAnsi="Times New Roman" w:eastAsia="微软雅黑" w:cs="Times New Roman"/>
          <w:b w:val="0"/>
          <w:bCs/>
          <w:sz w:val="18"/>
          <w:szCs w:val="18"/>
          <w:highlight w:val="none"/>
          <w:lang w:val="en-US" w:eastAsia="zh-CN"/>
        </w:rPr>
        <w:t>3C3</w:t>
      </w:r>
      <w:r>
        <w:rPr>
          <w:rFonts w:hint="eastAsia" w:ascii="Times New Roman" w:hAnsi="Times New Roman" w:eastAsia="微软雅黑" w:cs="Times New Roman"/>
          <w:b w:val="0"/>
          <w:bCs/>
          <w:sz w:val="18"/>
          <w:szCs w:val="18"/>
          <w:highlight w:val="none"/>
          <w:lang w:eastAsia="zh-CN"/>
        </w:rPr>
        <w:t xml:space="preserve"> K28M）依据COSMIC命名标准进⾏呈现，其位点与指南或</w:t>
      </w:r>
      <w:r>
        <w:rPr>
          <w:rFonts w:hint="eastAsia" w:ascii="Times New Roman" w:hAnsi="Times New Roman" w:eastAsia="微软雅黑" w:cs="Times New Roman"/>
          <w:b w:val="0"/>
          <w:bCs/>
          <w:sz w:val="18"/>
          <w:szCs w:val="18"/>
          <w:highlight w:val="none"/>
          <w:lang w:val="en-US" w:eastAsia="zh-CN"/>
        </w:rPr>
        <w:t>文</w:t>
      </w:r>
      <w:r>
        <w:rPr>
          <w:rFonts w:hint="eastAsia" w:ascii="Times New Roman" w:hAnsi="Times New Roman" w:eastAsia="微软雅黑" w:cs="Times New Roman"/>
          <w:b w:val="0"/>
          <w:bCs/>
          <w:sz w:val="18"/>
          <w:szCs w:val="18"/>
          <w:highlight w:val="none"/>
          <w:lang w:eastAsia="zh-CN"/>
        </w:rPr>
        <w:t>献报道的H3G34和K27M⼀致</w:t>
      </w:r>
      <w:r>
        <w:rPr>
          <w:rFonts w:hint="eastAsia" w:ascii="Times New Roman" w:hAnsi="Times New Roman" w:eastAsia="微软雅黑" w:cs="Times New Roman"/>
          <w:b w:val="0"/>
          <w:bCs/>
          <w:sz w:val="18"/>
          <w:szCs w:val="18"/>
          <w:highlight w:val="none"/>
          <w:lang w:val="en-US" w:eastAsia="zh-CN"/>
        </w:rPr>
        <w:t xml:space="preserve"> </w:t>
      </w:r>
      <w:r>
        <w:rPr>
          <w:rFonts w:hint="eastAsia" w:ascii="Times New Roman" w:hAnsi="Times New Roman" w:eastAsia="微软雅黑" w:cs="Times New Roman"/>
          <w:b w:val="0"/>
          <w:bCs/>
          <w:sz w:val="18"/>
          <w:szCs w:val="18"/>
          <w:highlight w:val="none"/>
          <w:lang w:eastAsia="zh-CN"/>
        </w:rPr>
        <w:t>[PMID:28912153]。</w:t>
      </w:r>
    </w:p>
    <w:p w14:paraId="502B29C5">
      <w:pPr>
        <w:pStyle w:val="8"/>
        <w:numPr>
          <w:ilvl w:val="0"/>
          <w:numId w:val="9"/>
        </w:numPr>
        <w:ind w:left="295" w:leftChars="0" w:hanging="295" w:firstLineChars="0"/>
        <w:rPr>
          <w:rFonts w:hint="eastAsia" w:ascii="Times New Roman" w:hAnsi="Times New Roman" w:eastAsia="微软雅黑" w:cs="Times New Roman"/>
          <w:b w:val="0"/>
          <w:bCs/>
          <w:sz w:val="18"/>
          <w:szCs w:val="18"/>
          <w:highlight w:val="none"/>
          <w:lang w:eastAsia="zh-CN"/>
        </w:rPr>
      </w:pPr>
      <w:r>
        <w:rPr>
          <w:rFonts w:hint="eastAsia" w:ascii="Times New Roman" w:hAnsi="Times New Roman" w:eastAsia="微软雅黑" w:cs="Times New Roman"/>
          <w:b w:val="0"/>
          <w:bCs/>
          <w:sz w:val="18"/>
          <w:szCs w:val="18"/>
          <w:highlight w:val="none"/>
          <w:lang w:eastAsia="zh-CN"/>
        </w:rPr>
        <w:t>本列表中基因的检测范围涵盖但不限于上表中列出的变异类型。良性变异、或疑似良性变异不在此“检出”范围内。</w:t>
      </w:r>
    </w:p>
    <w:p w14:paraId="5CF8B143">
      <w:pPr>
        <w:pStyle w:val="8"/>
        <w:numPr>
          <w:ilvl w:val="0"/>
          <w:numId w:val="9"/>
        </w:numPr>
        <w:ind w:left="295" w:leftChars="0" w:hanging="295" w:firstLineChars="0"/>
        <w:rPr>
          <w:rFonts w:hint="eastAsia" w:ascii="Times New Roman" w:hAnsi="Times New Roman" w:eastAsia="微软雅黑" w:cs="Times New Roman"/>
          <w:b w:val="0"/>
          <w:bCs/>
          <w:sz w:val="18"/>
          <w:szCs w:val="18"/>
          <w:highlight w:val="none"/>
          <w:lang w:eastAsia="zh-CN"/>
        </w:rPr>
      </w:pPr>
      <w:r>
        <w:rPr>
          <w:rFonts w:hint="eastAsia" w:ascii="Times New Roman" w:hAnsi="Times New Roman" w:eastAsia="微软雅黑" w:cs="Times New Roman"/>
          <w:b w:val="0"/>
          <w:bCs/>
          <w:sz w:val="18"/>
          <w:szCs w:val="18"/>
          <w:highlight w:val="none"/>
          <w:lang w:eastAsia="zh-CN"/>
        </w:rPr>
        <w:t>本列表中的脑胶质瘤分子标记诊断和预后参考2021年WHO中枢神经系统肿瘤分类（第五版）、NCCN临床实践指南：中枢神经系统肿瘤（2020.V3）、2022年版《脑胶质瘤中国肿瘤整合诊治指南》。随着新靶点药物的批准、指南的更新、临床研究的进展，报告内容和相关解读会随相关内容的更新而变化。</w:t>
      </w:r>
    </w:p>
    <w:p w14:paraId="0E23A2F1">
      <w:pPr>
        <w:pStyle w:val="8"/>
        <w:numPr>
          <w:ilvl w:val="0"/>
          <w:numId w:val="9"/>
        </w:numPr>
        <w:ind w:left="295" w:leftChars="0" w:hanging="295" w:firstLineChars="0"/>
        <w:rPr>
          <w:rFonts w:ascii="Times New Roman" w:hAnsi="Times New Roman" w:eastAsia="微软雅黑" w:cs="Times New Roman"/>
          <w:sz w:val="18"/>
          <w:lang w:eastAsia="zh-CN"/>
        </w:rPr>
      </w:pPr>
      <w:r>
        <w:rPr>
          <w:rFonts w:hint="eastAsia" w:ascii="Times New Roman" w:hAnsi="Times New Roman" w:eastAsia="微软雅黑" w:cs="Times New Roman"/>
          <w:b w:val="0"/>
          <w:bCs/>
          <w:sz w:val="18"/>
          <w:szCs w:val="18"/>
          <w:highlight w:val="none"/>
          <w:lang w:eastAsia="zh-CN"/>
        </w:rPr>
        <w:t>本报告结果仅针对本次送检样品，结果仅供医⽣参考，不包含任何临床建议，具体用药请遵医嘱。</w:t>
      </w:r>
    </w:p>
    <w:p w14:paraId="463BAEBA">
      <w:pPr>
        <w:pStyle w:val="8"/>
        <w:numPr>
          <w:ilvl w:val="0"/>
          <w:numId w:val="9"/>
        </w:numPr>
        <w:ind w:left="295" w:leftChars="0" w:hanging="295" w:firstLineChars="0"/>
        <w:rPr>
          <w:rFonts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本报告只对本次采集样本负责，如有疑问，请在7个工作日内与我们联系。</w:t>
      </w:r>
    </w:p>
    <w:p w14:paraId="1E0E2B77">
      <w:pPr>
        <w:rPr>
          <w:rFonts w:hint="eastAsia"/>
          <w:color w:val="auto"/>
          <w:lang w:eastAsia="zh-CN"/>
        </w:rPr>
      </w:pPr>
      <w:r>
        <w:rPr>
          <w:rFonts w:hint="eastAsia"/>
          <w:color w:val="auto"/>
          <w:lang w:eastAsia="zh-CN"/>
        </w:rPr>
        <w:br w:type="page"/>
      </w:r>
    </w:p>
    <w:p w14:paraId="0D65CC10">
      <w:pPr>
        <w:pStyle w:val="3"/>
        <w:numPr>
          <w:ilvl w:val="255"/>
          <w:numId w:val="0"/>
        </w:numPr>
        <w:jc w:val="left"/>
        <w:rPr>
          <w:color w:val="auto"/>
          <w:sz w:val="30"/>
          <w:lang w:eastAsia="zh-CN"/>
        </w:rPr>
      </w:pPr>
      <w:bookmarkStart w:id="68" w:name="_Toc19494"/>
      <w:r>
        <w:rPr>
          <w:rFonts w:hint="eastAsia"/>
          <w:color w:val="auto"/>
          <w:sz w:val="30"/>
          <w:lang w:eastAsia="zh-CN"/>
        </w:rPr>
        <w:t>体细胞变异分级提示</w:t>
      </w:r>
      <w:bookmarkEnd w:id="66"/>
      <w:bookmarkEnd w:id="67"/>
      <w:bookmarkEnd w:id="68"/>
    </w:p>
    <w:p w14:paraId="1675CDFF">
      <w:pPr>
        <w:spacing w:after="240"/>
        <w:ind w:firstLine="420" w:firstLineChars="200"/>
        <w:rPr>
          <w:rFonts w:hint="eastAsia" w:ascii="Times New Roman" w:hAnsi="Times New Roman" w:eastAsia="微软雅黑" w:cs="Times New Roman"/>
          <w:b/>
          <w:color w:val="000000" w:themeColor="text1"/>
          <w:sz w:val="21"/>
          <w:szCs w:val="21"/>
          <w:lang w:eastAsia="zh-CN"/>
          <w14:textFill>
            <w14:solidFill>
              <w14:schemeClr w14:val="tx1"/>
            </w14:solidFill>
          </w14:textFill>
        </w:rPr>
      </w:pPr>
      <w:r>
        <w:rPr>
          <w:rFonts w:hint="eastAsia" w:ascii="Times New Roman" w:hAnsi="Times New Roman" w:eastAsia="微软雅黑" w:cs="Times New Roman"/>
          <w:b/>
          <w:color w:val="000000" w:themeColor="text1"/>
          <w:sz w:val="21"/>
          <w:szCs w:val="21"/>
          <w:lang w:eastAsia="zh-CN"/>
          <w14:textFill>
            <w14:solidFill>
              <w14:schemeClr w14:val="tx1"/>
            </w14:solidFill>
          </w14:textFill>
        </w:rPr>
        <w:t>本次样本共检出{{ summaryOfRresults.thisGeneticmarkerVwListSize }}个体细胞突变，其中{{summaryOfRresults.somaticDrugCount}}个与靶向药物相关。{%if BodyDrugDrugDetectionStr or unknownVarAnalysisStr %}</w:t>
      </w:r>
      <w:r>
        <w:rPr>
          <w:rFonts w:ascii="Times New Roman" w:hAnsi="Times New Roman" w:eastAsia="微软雅黑" w:cs="Times New Roman"/>
          <w:b/>
          <w:color w:val="000000" w:themeColor="text1"/>
          <w:sz w:val="21"/>
          <w:szCs w:val="21"/>
          <w:lang w:eastAsia="zh-CN"/>
          <w14:textFill>
            <w14:solidFill>
              <w14:schemeClr w14:val="tx1"/>
            </w14:solidFill>
          </w14:textFill>
        </w:rPr>
        <w:t>具体信息详见</w:t>
      </w:r>
      <w:r>
        <w:rPr>
          <w:rFonts w:hint="eastAsia" w:ascii="微软雅黑" w:hAnsi="微软雅黑" w:eastAsia="微软雅黑" w:cs="微软雅黑"/>
          <w:b/>
          <w:color w:val="000000" w:themeColor="text1"/>
          <w:sz w:val="21"/>
          <w:szCs w:val="21"/>
          <w:lang w:eastAsia="zh-CN"/>
          <w14:textFill>
            <w14:solidFill>
              <w14:schemeClr w14:val="tx1"/>
            </w14:solidFill>
          </w14:textFill>
        </w:rPr>
        <w:t>“</w:t>
      </w:r>
      <w:r>
        <w:rPr>
          <w:rFonts w:ascii="Times New Roman" w:hAnsi="Times New Roman" w:eastAsia="微软雅黑" w:cs="Times New Roman"/>
          <w:b/>
          <w:color w:val="000000" w:themeColor="text1"/>
          <w:sz w:val="21"/>
          <w:szCs w:val="21"/>
          <w:lang w:eastAsia="zh-CN"/>
          <w14:textFill>
            <w14:solidFill>
              <w14:schemeClr w14:val="tx1"/>
            </w14:solidFill>
          </w14:textFill>
        </w:rPr>
        <w:t>基因检测结果解析</w:t>
      </w:r>
      <w:r>
        <w:rPr>
          <w:rFonts w:hint="eastAsia" w:ascii="微软雅黑" w:hAnsi="微软雅黑" w:eastAsia="微软雅黑" w:cs="微软雅黑"/>
          <w:b/>
          <w:color w:val="000000" w:themeColor="text1"/>
          <w:sz w:val="21"/>
          <w:szCs w:val="21"/>
          <w:lang w:eastAsia="zh-CN"/>
          <w14:textFill>
            <w14:solidFill>
              <w14:schemeClr w14:val="tx1"/>
            </w14:solidFill>
          </w14:textFill>
        </w:rPr>
        <w:t>”</w:t>
      </w:r>
      <w:r>
        <w:rPr>
          <w:rFonts w:ascii="Times New Roman" w:hAnsi="Times New Roman" w:eastAsia="微软雅黑" w:cs="Times New Roman"/>
          <w:b/>
          <w:color w:val="000000" w:themeColor="text1"/>
          <w:sz w:val="24"/>
          <w:szCs w:val="24"/>
          <w:lang w:eastAsia="zh-CN"/>
          <w14:textFill>
            <w14:solidFill>
              <w14:schemeClr w14:val="tx1"/>
            </w14:solidFill>
          </w14:textFill>
        </w:rPr>
        <w:t>。</w:t>
      </w:r>
      <w:r>
        <w:rPr>
          <w:rFonts w:hint="eastAsia" w:ascii="Times New Roman" w:hAnsi="Times New Roman" w:eastAsia="微软雅黑" w:cs="Times New Roman"/>
          <w:b/>
          <w:color w:val="000000" w:themeColor="text1"/>
          <w:sz w:val="21"/>
          <w:szCs w:val="21"/>
          <w:lang w:eastAsia="zh-CN"/>
          <w14:textFill>
            <w14:solidFill>
              <w14:schemeClr w14:val="tx1"/>
            </w14:solidFill>
          </w14:textFill>
        </w:rPr>
        <w:t>{% endif %}</w:t>
      </w:r>
    </w:p>
    <w:tbl>
      <w:tblPr>
        <w:tblStyle w:val="23"/>
        <w:tblW w:w="5096" w:type="pct"/>
        <w:jc w:val="center"/>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0" w:type="dxa"/>
          <w:bottom w:w="0" w:type="dxa"/>
          <w:right w:w="0" w:type="dxa"/>
        </w:tblCellMar>
      </w:tblPr>
      <w:tblGrid>
        <w:gridCol w:w="904"/>
        <w:gridCol w:w="1077"/>
        <w:gridCol w:w="1529"/>
        <w:gridCol w:w="964"/>
        <w:gridCol w:w="1077"/>
        <w:gridCol w:w="2252"/>
        <w:gridCol w:w="2258"/>
      </w:tblGrid>
      <w:tr w14:paraId="0D6EE3BC">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tblHeader/>
          <w:jc w:val="center"/>
        </w:trPr>
        <w:tc>
          <w:tcPr>
            <w:tcW w:w="449" w:type="pct"/>
            <w:tcBorders>
              <w:top w:val="nil"/>
              <w:left w:val="nil"/>
              <w:bottom w:val="nil"/>
              <w:right w:val="single" w:color="FFFFFF" w:sz="18" w:space="0"/>
            </w:tcBorders>
            <w:shd w:val="clear" w:color="auto" w:fill="62B541"/>
            <w:vAlign w:val="center"/>
          </w:tcPr>
          <w:p w14:paraId="6D798A3C">
            <w:pPr>
              <w:pStyle w:val="22"/>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t>变异分类</w:t>
            </w:r>
          </w:p>
        </w:tc>
        <w:tc>
          <w:tcPr>
            <w:tcW w:w="535" w:type="pct"/>
            <w:tcBorders>
              <w:top w:val="nil"/>
              <w:left w:val="single" w:color="FFFFFF" w:sz="18" w:space="0"/>
              <w:bottom w:val="nil"/>
              <w:right w:val="single" w:color="FFFFFF" w:sz="18" w:space="0"/>
            </w:tcBorders>
            <w:shd w:val="clear" w:color="auto" w:fill="62B541"/>
            <w:vAlign w:val="center"/>
          </w:tcPr>
          <w:p w14:paraId="6D6EBD16">
            <w:pPr>
              <w:pStyle w:val="22"/>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hint="eastAsia" w:ascii="Times New Roman" w:hAnsi="Times New Roman" w:eastAsia="微软雅黑" w:cs="Times New Roman"/>
                <w:b/>
                <w:color w:val="FFFFFF" w:themeColor="background1"/>
                <w:sz w:val="21"/>
                <w:szCs w:val="21"/>
                <w:lang w:val="en-US" w:eastAsia="zh-CN"/>
                <w14:textFill>
                  <w14:solidFill>
                    <w14:schemeClr w14:val="bg1"/>
                  </w14:solidFill>
                </w14:textFill>
              </w:rPr>
              <w:t>检测</w:t>
            </w:r>
            <w:r>
              <w:rPr>
                <w:rFonts w:ascii="Times New Roman" w:hAnsi="Times New Roman" w:eastAsia="微软雅黑" w:cs="Times New Roman"/>
                <w:b/>
                <w:color w:val="FFFFFF" w:themeColor="background1"/>
                <w:sz w:val="21"/>
                <w:szCs w:val="21"/>
                <w14:textFill>
                  <w14:solidFill>
                    <w14:schemeClr w14:val="bg1"/>
                  </w14:solidFill>
                </w14:textFill>
              </w:rPr>
              <w:t>基因</w:t>
            </w:r>
          </w:p>
        </w:tc>
        <w:tc>
          <w:tcPr>
            <w:tcW w:w="759" w:type="pct"/>
            <w:tcBorders>
              <w:top w:val="nil"/>
              <w:left w:val="single" w:color="FFFFFF" w:sz="18" w:space="0"/>
              <w:bottom w:val="nil"/>
              <w:right w:val="single" w:color="FFFFFF" w:sz="18" w:space="0"/>
            </w:tcBorders>
            <w:shd w:val="clear" w:color="auto" w:fill="62B541"/>
            <w:vAlign w:val="center"/>
          </w:tcPr>
          <w:p w14:paraId="6421EA4E">
            <w:pPr>
              <w:pStyle w:val="22"/>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14:textFill>
                  <w14:solidFill>
                    <w14:schemeClr w14:val="bg1"/>
                  </w14:solidFill>
                </w14:textFill>
              </w:rPr>
              <w:t>检测结果</w:t>
            </w:r>
          </w:p>
        </w:tc>
        <w:tc>
          <w:tcPr>
            <w:tcW w:w="479" w:type="pct"/>
            <w:tcBorders>
              <w:top w:val="nil"/>
              <w:left w:val="single" w:color="FFFFFF" w:sz="18" w:space="0"/>
              <w:bottom w:val="nil"/>
              <w:right w:val="single" w:color="FFFFFF" w:sz="18" w:space="0"/>
            </w:tcBorders>
            <w:shd w:val="clear" w:color="auto" w:fill="62B541"/>
            <w:vAlign w:val="center"/>
          </w:tcPr>
          <w:p w14:paraId="7C7CB2CA">
            <w:pPr>
              <w:pStyle w:val="22"/>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t>突变类型</w:t>
            </w:r>
          </w:p>
        </w:tc>
        <w:tc>
          <w:tcPr>
            <w:tcW w:w="535" w:type="pct"/>
            <w:tcBorders>
              <w:top w:val="nil"/>
              <w:left w:val="single" w:color="FFFFFF" w:sz="18" w:space="0"/>
              <w:bottom w:val="nil"/>
              <w:right w:val="single" w:color="FFFFFF" w:sz="18" w:space="0"/>
            </w:tcBorders>
            <w:shd w:val="clear" w:color="auto" w:fill="62B541"/>
            <w:vAlign w:val="center"/>
          </w:tcPr>
          <w:p w14:paraId="132594B7">
            <w:pPr>
              <w:pStyle w:val="22"/>
              <w:jc w:val="center"/>
              <w:rPr>
                <w:rFonts w:hint="eastAsia" w:ascii="Times New Roman" w:hAnsi="Times New Roman" w:eastAsia="微软雅黑" w:cs="Times New Roman"/>
                <w:b/>
                <w:color w:val="FFFFFF" w:themeColor="background1"/>
                <w:sz w:val="21"/>
                <w:szCs w:val="21"/>
                <w:highlight w:val="none"/>
                <w:lang w:eastAsia="zh-CN"/>
                <w14:textFill>
                  <w14:solidFill>
                    <w14:schemeClr w14:val="bg1"/>
                  </w14:solidFill>
                </w14:textFill>
              </w:rPr>
            </w:pPr>
            <w:r>
              <w:rPr>
                <w:rFonts w:hint="eastAsia" w:ascii="微软雅黑" w:hAnsi="微软雅黑" w:eastAsia="微软雅黑" w:cs="微软雅黑"/>
                <w:b/>
                <w:bCs/>
                <w:color w:val="FFFFFF"/>
                <w:sz w:val="21"/>
                <w:szCs w:val="21"/>
                <w:highlight w:val="none"/>
                <w:lang w:eastAsia="zh-CN" w:bidi="ar"/>
              </w:rPr>
              <w:t>变异丰度</w:t>
            </w:r>
            <w:r>
              <w:rPr>
                <w:rFonts w:hint="eastAsia" w:ascii="微软雅黑" w:hAnsi="微软雅黑" w:eastAsia="微软雅黑" w:cs="微软雅黑"/>
                <w:b/>
                <w:bCs/>
                <w:color w:val="FFFFFF"/>
                <w:sz w:val="21"/>
                <w:szCs w:val="21"/>
                <w:highlight w:val="none"/>
                <w:lang w:val="en-US" w:eastAsia="zh-CN" w:bidi="ar"/>
              </w:rPr>
              <w:t>/</w:t>
            </w:r>
            <w:r>
              <w:rPr>
                <w:rFonts w:hint="eastAsia" w:ascii="Times New Roman" w:hAnsi="Times New Roman" w:eastAsia="微软雅黑" w:cs="Times New Roman"/>
                <w:b/>
                <w:color w:val="FFFFFF" w:themeColor="background1"/>
                <w:sz w:val="21"/>
                <w:szCs w:val="21"/>
                <w:highlight w:val="none"/>
                <w:lang w:eastAsia="zh-CN"/>
                <w14:textFill>
                  <w14:solidFill>
                    <w14:schemeClr w14:val="bg1"/>
                  </w14:solidFill>
                </w14:textFill>
              </w:rPr>
              <w:t xml:space="preserve">拷贝数{% if readsFlag == </w:t>
            </w:r>
            <w:r>
              <w:rPr>
                <w:rFonts w:hint="eastAsia" w:ascii="Times New Roman" w:hAnsi="Times New Roman" w:eastAsia="微软雅黑" w:cs="Times New Roman"/>
                <w:b/>
                <w:color w:val="FFFFFF" w:themeColor="background1"/>
                <w:sz w:val="21"/>
                <w:szCs w:val="21"/>
                <w:highlight w:val="none"/>
                <w:lang w:val="en-US" w:eastAsia="zh-CN"/>
                <w14:textFill>
                  <w14:solidFill>
                    <w14:schemeClr w14:val="bg1"/>
                  </w14:solidFill>
                </w14:textFill>
              </w:rPr>
              <w:t>True</w:t>
            </w:r>
            <w:r>
              <w:rPr>
                <w:rFonts w:hint="eastAsia" w:ascii="Times New Roman" w:hAnsi="Times New Roman" w:eastAsia="微软雅黑" w:cs="Times New Roman"/>
                <w:b/>
                <w:color w:val="FFFFFF" w:themeColor="background1"/>
                <w:sz w:val="21"/>
                <w:szCs w:val="21"/>
                <w:highlight w:val="none"/>
                <w:lang w:eastAsia="zh-CN"/>
                <w14:textFill>
                  <w14:solidFill>
                    <w14:schemeClr w14:val="bg1"/>
                  </w14:solidFill>
                </w14:textFill>
              </w:rPr>
              <w:t xml:space="preserve"> %}</w:t>
            </w:r>
          </w:p>
          <w:p w14:paraId="4131EFB7">
            <w:pPr>
              <w:pStyle w:val="22"/>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hint="eastAsia" w:ascii="微软雅黑" w:hAnsi="微软雅黑" w:eastAsia="微软雅黑" w:cs="微软雅黑"/>
                <w:b/>
                <w:bCs/>
                <w:color w:val="FFFFFF"/>
                <w:sz w:val="21"/>
                <w:szCs w:val="21"/>
                <w:highlight w:val="none"/>
                <w:lang w:val="en-US" w:eastAsia="zh-CN" w:bidi="ar"/>
              </w:rPr>
              <w:t>/</w:t>
            </w:r>
            <w:r>
              <w:rPr>
                <w:rFonts w:hint="eastAsia" w:ascii="Times New Roman" w:hAnsi="Times New Roman" w:eastAsia="微软雅黑" w:cs="Times New Roman"/>
                <w:b/>
                <w:color w:val="FFFFFF" w:themeColor="background1"/>
                <w:sz w:val="21"/>
                <w:szCs w:val="21"/>
                <w:highlight w:val="none"/>
                <w:lang w:eastAsia="zh-CN"/>
                <w14:textFill>
                  <w14:solidFill>
                    <w14:schemeClr w14:val="bg1"/>
                  </w14:solidFill>
                </w14:textFill>
              </w:rPr>
              <w:t>reads数{%endif%}</w:t>
            </w:r>
          </w:p>
        </w:tc>
        <w:tc>
          <w:tcPr>
            <w:tcW w:w="1119" w:type="pct"/>
            <w:tcBorders>
              <w:top w:val="nil"/>
              <w:left w:val="single" w:color="FFFFFF" w:sz="18" w:space="0"/>
              <w:bottom w:val="nil"/>
              <w:right w:val="single" w:color="FFFFFF" w:sz="18" w:space="0"/>
            </w:tcBorders>
            <w:shd w:val="clear" w:color="auto" w:fill="62B541"/>
            <w:vAlign w:val="center"/>
          </w:tcPr>
          <w:p w14:paraId="0A633660">
            <w:pPr>
              <w:pStyle w:val="22"/>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ascii="Times New Roman" w:hAnsi="Times New Roman" w:eastAsia="微软雅黑" w:cs="Times New Roman"/>
                <w:b/>
                <w:color w:val="FFFFFF" w:themeColor="background1"/>
                <w:sz w:val="21"/>
                <w:szCs w:val="21"/>
                <w:lang w:eastAsia="zh-CN"/>
                <w14:textFill>
                  <w14:solidFill>
                    <w14:schemeClr w14:val="bg1"/>
                  </w14:solidFill>
                </w14:textFill>
              </w:rPr>
              <w:t>可能获益药物</w:t>
            </w:r>
          </w:p>
        </w:tc>
        <w:tc>
          <w:tcPr>
            <w:tcW w:w="1122" w:type="pct"/>
            <w:tcBorders>
              <w:top w:val="nil"/>
              <w:left w:val="single" w:color="FFFFFF" w:sz="18" w:space="0"/>
              <w:bottom w:val="nil"/>
              <w:right w:val="nil"/>
            </w:tcBorders>
            <w:shd w:val="clear" w:color="auto" w:fill="62B541"/>
            <w:vAlign w:val="center"/>
          </w:tcPr>
          <w:p w14:paraId="72013054">
            <w:pPr>
              <w:pStyle w:val="22"/>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lang w:eastAsia="zh-CN"/>
                <w14:textFill>
                  <w14:solidFill>
                    <w14:schemeClr w14:val="bg1"/>
                  </w14:solidFill>
                </w14:textFill>
              </w:rPr>
              <w:t>可能耐药药物</w:t>
            </w:r>
          </w:p>
        </w:tc>
      </w:tr>
      <w:tr w14:paraId="34A3D728">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97" w:hRule="atLeast"/>
          <w:jc w:val="center"/>
        </w:trPr>
        <w:tc>
          <w:tcPr>
            <w:tcW w:w="5000" w:type="pct"/>
            <w:gridSpan w:val="7"/>
            <w:tcBorders>
              <w:top w:val="nil"/>
              <w:left w:val="nil"/>
              <w:bottom w:val="single" w:color="A4A4A4" w:themeColor="background1" w:themeShade="A5" w:sz="4" w:space="0"/>
              <w:right w:val="nil"/>
            </w:tcBorders>
            <w:shd w:val="clear" w:color="auto" w:fill="auto"/>
            <w:vAlign w:val="center"/>
          </w:tcPr>
          <w:p w14:paraId="0F7030FB">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if bodyAndComplexDrugTipLineStr or unknownTipLineStr %}</w:t>
            </w:r>
          </w:p>
        </w:tc>
      </w:tr>
      <w:tr w14:paraId="44A93C03">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97" w:hRule="atLeast"/>
          <w:jc w:val="center"/>
        </w:trPr>
        <w:tc>
          <w:tcPr>
            <w:tcW w:w="5000" w:type="pct"/>
            <w:gridSpan w:val="7"/>
            <w:tcBorders>
              <w:top w:val="nil"/>
              <w:left w:val="nil"/>
              <w:bottom w:val="single" w:color="A4A4A4" w:themeColor="background1" w:themeShade="A5" w:sz="4" w:space="0"/>
              <w:right w:val="nil"/>
            </w:tcBorders>
            <w:shd w:val="clear" w:color="auto" w:fill="auto"/>
            <w:vAlign w:val="center"/>
          </w:tcPr>
          <w:p w14:paraId="286850E8">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for tip in bodyDrugTipLineStr</w:t>
            </w:r>
            <w:r>
              <w:rPr>
                <w:rFonts w:hint="eastAsia" w:ascii="Times New Roman" w:hAnsi="Times New Roman" w:eastAsia="微软雅黑" w:cs="Times New Roman"/>
                <w:sz w:val="21"/>
                <w:szCs w:val="21"/>
                <w:lang w:val="en-US" w:eastAsia="zh-CN"/>
              </w:rPr>
              <w:t xml:space="preserve"> </w:t>
            </w:r>
            <w:r>
              <w:rPr>
                <w:rFonts w:hint="eastAsia" w:ascii="Times New Roman" w:hAnsi="Times New Roman" w:eastAsia="微软雅黑" w:cs="Times New Roman"/>
                <w:sz w:val="21"/>
                <w:szCs w:val="21"/>
                <w:lang w:eastAsia="zh-CN"/>
              </w:rPr>
              <w:t>%}</w:t>
            </w:r>
          </w:p>
        </w:tc>
      </w:tr>
      <w:tr w14:paraId="2DEC4D8F">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438" w:hRule="atLeast"/>
          <w:jc w:val="center"/>
        </w:trPr>
        <w:tc>
          <w:tcPr>
            <w:tcW w:w="449" w:type="pct"/>
            <w:tcBorders>
              <w:top w:val="nil"/>
              <w:left w:val="nil"/>
              <w:bottom w:val="single" w:color="A4A4A4" w:themeColor="background1" w:themeShade="A5" w:sz="4" w:space="0"/>
              <w:right w:val="single" w:color="A4A4A4" w:themeColor="background1" w:themeShade="A5" w:sz="4" w:space="0"/>
            </w:tcBorders>
            <w:shd w:val="clear" w:color="auto" w:fill="auto"/>
            <w:vAlign w:val="center"/>
          </w:tcPr>
          <w:p w14:paraId="6718CF92">
            <w:pPr>
              <w:ind w:left="162" w:right="163"/>
              <w:jc w:val="center"/>
              <w:rPr>
                <w:rFonts w:ascii="Times New Roman" w:hAnsi="Times New Roman" w:eastAsia="微软雅黑" w:cs="Times New Roman"/>
                <w:b/>
                <w:sz w:val="21"/>
                <w:szCs w:val="21"/>
              </w:rPr>
            </w:pPr>
            <w:r>
              <w:rPr>
                <w:rFonts w:hint="eastAsia" w:ascii="Times New Roman" w:hAnsi="Times New Roman" w:eastAsia="微软雅黑" w:cs="Times New Roman"/>
                <w:b/>
                <w:sz w:val="21"/>
                <w:szCs w:val="21"/>
                <w:lang w:eastAsia="zh-CN"/>
              </w:rPr>
              <w:t>{{ tip.variationClass }}</w:t>
            </w:r>
          </w:p>
        </w:tc>
        <w:tc>
          <w:tcPr>
            <w:tcW w:w="535"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7D82437F">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tip.gene }}</w:t>
            </w:r>
          </w:p>
        </w:tc>
        <w:tc>
          <w:tcPr>
            <w:tcW w:w="75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7A294219">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tip.ori_variant }}</w:t>
            </w:r>
          </w:p>
        </w:tc>
        <w:tc>
          <w:tcPr>
            <w:tcW w:w="47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2E287851">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tip.ExonicFunc }}</w:t>
            </w:r>
          </w:p>
        </w:tc>
        <w:tc>
          <w:tcPr>
            <w:tcW w:w="535"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65081DE6">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tip.mutFreq }}</w:t>
            </w:r>
          </w:p>
        </w:tc>
        <w:tc>
          <w:tcPr>
            <w:tcW w:w="111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5076C46F">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 if tip.</w:t>
            </w:r>
            <w:r>
              <w:rPr>
                <w:rFonts w:hint="eastAsia" w:ascii="Times New Roman" w:hAnsi="Times New Roman" w:eastAsia="微软雅黑" w:cs="Times New Roman"/>
                <w:sz w:val="21"/>
                <w:szCs w:val="21"/>
                <w:lang w:eastAsia="zh-CN"/>
              </w:rPr>
              <w:t xml:space="preserve">drugNameList </w:t>
            </w:r>
            <w:r>
              <w:rPr>
                <w:rFonts w:ascii="Times New Roman" w:hAnsi="Times New Roman" w:eastAsia="微软雅黑" w:cs="Times New Roman"/>
                <w:sz w:val="21"/>
                <w:szCs w:val="21"/>
                <w:lang w:eastAsia="zh-CN"/>
              </w:rPr>
              <w:t>== [] %}无{% else%}{% for d in tip.</w:t>
            </w:r>
            <w:r>
              <w:rPr>
                <w:rFonts w:hint="eastAsia" w:ascii="Times New Roman" w:hAnsi="Times New Roman" w:eastAsia="微软雅黑" w:cs="Times New Roman"/>
                <w:sz w:val="21"/>
                <w:szCs w:val="21"/>
                <w:lang w:eastAsia="zh-CN"/>
              </w:rPr>
              <w:t xml:space="preserve">drugNameList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 xml:space="preserve">{%if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1</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w:t>
            </w:r>
          </w:p>
          <w:p w14:paraId="6E6F30D1">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2</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w:t>
            </w:r>
          </w:p>
          <w:p w14:paraId="34F8B9F4">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3</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w:t>
            </w:r>
          </w:p>
          <w:p w14:paraId="6603E5AA">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4</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w:t>
            </w:r>
          </w:p>
          <w:p w14:paraId="33C1D9B0">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{%endif%}{%endif%}</w:t>
            </w:r>
            <w:r>
              <w:rPr>
                <w:rFonts w:hint="eastAsia" w:ascii="Times New Roman" w:hAnsi="Times New Roman" w:eastAsia="微软雅黑" w:cs="Times New Roman"/>
                <w:sz w:val="21"/>
                <w:szCs w:val="21"/>
                <w:lang w:eastAsia="zh-CN"/>
              </w:rPr>
              <w:t>{% endfor %}{% endif%}</w:t>
            </w:r>
          </w:p>
        </w:tc>
        <w:tc>
          <w:tcPr>
            <w:tcW w:w="1122" w:type="pct"/>
            <w:tcBorders>
              <w:top w:val="nil"/>
              <w:left w:val="single" w:color="A4A4A4" w:themeColor="background1" w:themeShade="A5" w:sz="4" w:space="0"/>
              <w:bottom w:val="single" w:color="A4A4A4" w:themeColor="background1" w:themeShade="A5" w:sz="4" w:space="0"/>
              <w:right w:val="nil"/>
            </w:tcBorders>
            <w:shd w:val="clear" w:color="auto" w:fill="auto"/>
            <w:vAlign w:val="center"/>
          </w:tcPr>
          <w:p w14:paraId="623FCF81">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xml:space="preserve">{% if tip.ResistantDrug == [] %}无{% else%}{% for d in tip.ResistantDrug %}{%if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5</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w:t>
            </w:r>
          </w:p>
          <w:p w14:paraId="483401CD">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6</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w:t>
            </w:r>
          </w:p>
          <w:p w14:paraId="2B5CA046">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7</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w:t>
            </w:r>
          </w:p>
          <w:p w14:paraId="300500DE">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8</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w:t>
            </w:r>
          </w:p>
          <w:p w14:paraId="3585D85F">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{%endif%}{%endif%}</w:t>
            </w:r>
            <w:r>
              <w:rPr>
                <w:rFonts w:hint="eastAsia" w:ascii="Times New Roman" w:hAnsi="Times New Roman" w:eastAsia="微软雅黑" w:cs="Times New Roman"/>
                <w:sz w:val="21"/>
                <w:szCs w:val="21"/>
                <w:lang w:eastAsia="zh-CN"/>
              </w:rPr>
              <w:t>{% endfor %}{% endif%}</w:t>
            </w:r>
          </w:p>
        </w:tc>
      </w:tr>
      <w:tr w14:paraId="43847B2E">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025" w:hRule="atLeast"/>
          <w:jc w:val="center"/>
        </w:trPr>
        <w:tc>
          <w:tcPr>
            <w:tcW w:w="5000" w:type="pct"/>
            <w:gridSpan w:val="7"/>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437AA678">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endfor %}</w:t>
            </w:r>
          </w:p>
        </w:tc>
      </w:tr>
      <w:tr w14:paraId="14CBF85F">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52" w:hRule="atLeast"/>
          <w:jc w:val="center"/>
        </w:trPr>
        <w:tc>
          <w:tcPr>
            <w:tcW w:w="5000" w:type="pct"/>
            <w:gridSpan w:val="7"/>
            <w:tcBorders>
              <w:top w:val="single" w:color="A4A4A4" w:themeColor="background1" w:themeShade="A5" w:sz="4" w:space="0"/>
              <w:left w:val="nil"/>
              <w:bottom w:val="nil"/>
              <w:right w:val="nil"/>
            </w:tcBorders>
            <w:shd w:val="clear" w:color="auto" w:fill="auto"/>
            <w:vAlign w:val="center"/>
          </w:tcPr>
          <w:p w14:paraId="0C4C4202">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for tip in unknownTipLineStr %}</w:t>
            </w:r>
          </w:p>
        </w:tc>
      </w:tr>
      <w:tr w14:paraId="1A3FAC6F">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404" w:hRule="atLeast"/>
          <w:jc w:val="center"/>
        </w:trPr>
        <w:tc>
          <w:tcPr>
            <w:tcW w:w="449" w:type="pct"/>
            <w:tcBorders>
              <w:top w:val="nil"/>
              <w:left w:val="nil"/>
              <w:bottom w:val="single" w:color="A4A4A4" w:themeColor="background1" w:themeShade="A5" w:sz="4" w:space="0"/>
              <w:right w:val="single" w:color="A4A4A4" w:themeColor="background1" w:themeShade="A5" w:sz="4" w:space="0"/>
            </w:tcBorders>
            <w:shd w:val="clear" w:color="auto" w:fill="auto"/>
            <w:vAlign w:val="center"/>
          </w:tcPr>
          <w:p w14:paraId="359F9905">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tip.variationClass }}</w:t>
            </w:r>
          </w:p>
        </w:tc>
        <w:tc>
          <w:tcPr>
            <w:tcW w:w="535"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59BDACD0">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tip.gene }}</w:t>
            </w:r>
          </w:p>
        </w:tc>
        <w:tc>
          <w:tcPr>
            <w:tcW w:w="75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58BA5C95">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tip.ori_variant }}</w:t>
            </w:r>
          </w:p>
        </w:tc>
        <w:tc>
          <w:tcPr>
            <w:tcW w:w="47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0CF6928B">
            <w:pPr>
              <w:jc w:val="center"/>
              <w:rPr>
                <w:rFonts w:hint="eastAsia"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tip.ExonicFunc }}</w:t>
            </w:r>
          </w:p>
        </w:tc>
        <w:tc>
          <w:tcPr>
            <w:tcW w:w="535"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45385809">
            <w:pPr>
              <w:jc w:val="center"/>
              <w:rPr>
                <w:rFonts w:hint="eastAsia"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tip.mutFreq }}</w:t>
            </w:r>
          </w:p>
        </w:tc>
        <w:tc>
          <w:tcPr>
            <w:tcW w:w="111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6841A35A">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1122" w:type="pct"/>
            <w:tcBorders>
              <w:top w:val="nil"/>
              <w:left w:val="single" w:color="A4A4A4" w:themeColor="background1" w:themeShade="A5" w:sz="4" w:space="0"/>
              <w:bottom w:val="single" w:color="A4A4A4" w:themeColor="background1" w:themeShade="A5" w:sz="4" w:space="0"/>
              <w:right w:val="nil"/>
            </w:tcBorders>
            <w:shd w:val="clear" w:color="auto" w:fill="auto"/>
            <w:vAlign w:val="center"/>
          </w:tcPr>
          <w:p w14:paraId="0FE0DC79">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r>
      <w:tr w14:paraId="72BF80DD">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90" w:hRule="atLeast"/>
          <w:jc w:val="center"/>
        </w:trPr>
        <w:tc>
          <w:tcPr>
            <w:tcW w:w="5000" w:type="pct"/>
            <w:gridSpan w:val="7"/>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297DF2FB">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endfor %}</w:t>
            </w:r>
          </w:p>
        </w:tc>
      </w:tr>
      <w:tr w14:paraId="59DA4619">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64" w:hRule="atLeast"/>
          <w:jc w:val="center"/>
        </w:trPr>
        <w:tc>
          <w:tcPr>
            <w:tcW w:w="5000" w:type="pct"/>
            <w:gridSpan w:val="7"/>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3BA2B707">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for tip in complexDrugTipLineStr</w:t>
            </w:r>
            <w:r>
              <w:rPr>
                <w:rFonts w:hint="eastAsia" w:ascii="Times New Roman" w:hAnsi="Times New Roman" w:eastAsia="微软雅黑" w:cs="Times New Roman"/>
                <w:sz w:val="21"/>
                <w:szCs w:val="21"/>
                <w:lang w:val="en-US" w:eastAsia="zh-CN"/>
              </w:rPr>
              <w:t xml:space="preserve"> </w:t>
            </w:r>
            <w:r>
              <w:rPr>
                <w:rFonts w:hint="eastAsia" w:ascii="Times New Roman" w:hAnsi="Times New Roman" w:eastAsia="微软雅黑" w:cs="Times New Roman"/>
                <w:sz w:val="21"/>
                <w:szCs w:val="21"/>
                <w:lang w:eastAsia="zh-CN"/>
              </w:rPr>
              <w:t>%}</w:t>
            </w:r>
          </w:p>
        </w:tc>
      </w:tr>
      <w:tr w14:paraId="3920D037">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404" w:hRule="atLeast"/>
          <w:jc w:val="center"/>
        </w:trPr>
        <w:tc>
          <w:tcPr>
            <w:tcW w:w="449" w:type="pct"/>
            <w:tcBorders>
              <w:top w:val="nil"/>
              <w:left w:val="nil"/>
              <w:bottom w:val="single" w:color="A4A4A4" w:themeColor="background1" w:themeShade="A5" w:sz="4" w:space="0"/>
              <w:right w:val="single" w:color="A4A4A4" w:themeColor="background1" w:themeShade="A5" w:sz="4" w:space="0"/>
            </w:tcBorders>
            <w:shd w:val="clear" w:color="auto" w:fill="auto"/>
            <w:vAlign w:val="center"/>
          </w:tcPr>
          <w:p w14:paraId="53252071">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tip.variationClass }}</w:t>
            </w:r>
          </w:p>
        </w:tc>
        <w:tc>
          <w:tcPr>
            <w:tcW w:w="1077" w:type="dxa"/>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5E3990E1">
            <w:pPr>
              <w:ind w:left="162" w:leftChars="0" w:right="163" w:rightChars="0"/>
              <w:jc w:val="center"/>
              <w:rPr>
                <w:rFonts w:ascii="Times New Roman" w:hAnsi="Times New Roman" w:eastAsia="微软雅黑" w:cs="Times New Roman"/>
                <w:b/>
                <w:sz w:val="21"/>
                <w:szCs w:val="21"/>
                <w:lang w:eastAsia="zh-CN"/>
              </w:rPr>
            </w:pPr>
            <w:r>
              <w:rPr>
                <w:rFonts w:hint="default" w:ascii="Times New Roman" w:hAnsi="Times New Roman" w:eastAsia="微软雅黑" w:cs="Times New Roman"/>
                <w:b/>
                <w:sz w:val="21"/>
                <w:szCs w:val="21"/>
                <w:lang w:eastAsia="zh-CN"/>
              </w:rPr>
              <w:t>{{ tip.comutation</w:t>
            </w:r>
            <w:r>
              <w:rPr>
                <w:rFonts w:hint="eastAsia" w:ascii="Times New Roman" w:hAnsi="Times New Roman" w:eastAsia="微软雅黑" w:cs="Times New Roman"/>
                <w:b/>
                <w:sz w:val="21"/>
                <w:szCs w:val="21"/>
                <w:lang w:val="en-US" w:eastAsia="zh-CN"/>
              </w:rPr>
              <w:t>1</w:t>
            </w:r>
            <w:r>
              <w:rPr>
                <w:rFonts w:hint="default" w:ascii="Times New Roman" w:hAnsi="Times New Roman" w:eastAsia="微软雅黑" w:cs="Times New Roman"/>
                <w:b/>
                <w:sz w:val="21"/>
                <w:szCs w:val="21"/>
                <w:lang w:eastAsia="zh-CN"/>
              </w:rPr>
              <w:t xml:space="preserve"> }}</w:t>
            </w:r>
          </w:p>
        </w:tc>
        <w:tc>
          <w:tcPr>
            <w:tcW w:w="1529" w:type="dxa"/>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3BF36B53">
            <w:pPr>
              <w:spacing w:before="2"/>
              <w:ind w:left="116" w:leftChars="0" w:right="116" w:rightChars="0"/>
              <w:jc w:val="center"/>
              <w:rPr>
                <w:rFonts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tip.comutation }}</w:t>
            </w:r>
          </w:p>
        </w:tc>
        <w:tc>
          <w:tcPr>
            <w:tcW w:w="47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5FBCD008">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tip.ExonicFunc }}</w:t>
            </w:r>
          </w:p>
        </w:tc>
        <w:tc>
          <w:tcPr>
            <w:tcW w:w="535"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37A0FD39">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tip.mutFreq }}</w:t>
            </w:r>
          </w:p>
        </w:tc>
        <w:tc>
          <w:tcPr>
            <w:tcW w:w="111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5DAB4CE8">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 if tip.</w:t>
            </w:r>
            <w:r>
              <w:rPr>
                <w:rFonts w:hint="eastAsia" w:ascii="Times New Roman" w:hAnsi="Times New Roman" w:eastAsia="微软雅黑" w:cs="Times New Roman"/>
                <w:sz w:val="21"/>
                <w:szCs w:val="21"/>
                <w:lang w:eastAsia="zh-CN"/>
              </w:rPr>
              <w:t xml:space="preserve">drugNameList </w:t>
            </w:r>
            <w:r>
              <w:rPr>
                <w:rFonts w:ascii="Times New Roman" w:hAnsi="Times New Roman" w:eastAsia="微软雅黑" w:cs="Times New Roman"/>
                <w:sz w:val="21"/>
                <w:szCs w:val="21"/>
                <w:lang w:eastAsia="zh-CN"/>
              </w:rPr>
              <w:t>== [] %}无{% else%}{% for d in tip.</w:t>
            </w:r>
            <w:r>
              <w:rPr>
                <w:rFonts w:hint="eastAsia" w:ascii="Times New Roman" w:hAnsi="Times New Roman" w:eastAsia="微软雅黑" w:cs="Times New Roman"/>
                <w:sz w:val="21"/>
                <w:szCs w:val="21"/>
                <w:lang w:eastAsia="zh-CN"/>
              </w:rPr>
              <w:t xml:space="preserve">drugNameList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 xml:space="preserve">{%if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1</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w:t>
            </w:r>
          </w:p>
          <w:p w14:paraId="6ADE3AEF">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2</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w:t>
            </w:r>
          </w:p>
          <w:p w14:paraId="7141250A">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3</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w:t>
            </w:r>
          </w:p>
          <w:p w14:paraId="271CA972">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4</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w:t>
            </w:r>
          </w:p>
          <w:p w14:paraId="5CC2F7E1">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{%endif%}{%endif%}</w:t>
            </w:r>
            <w:r>
              <w:rPr>
                <w:rFonts w:hint="eastAsia" w:ascii="Times New Roman" w:hAnsi="Times New Roman" w:eastAsia="微软雅黑" w:cs="Times New Roman"/>
                <w:sz w:val="21"/>
                <w:szCs w:val="21"/>
                <w:lang w:eastAsia="zh-CN"/>
              </w:rPr>
              <w:t>{% endfor %}{% endif%}</w:t>
            </w:r>
          </w:p>
        </w:tc>
        <w:tc>
          <w:tcPr>
            <w:tcW w:w="1122" w:type="pct"/>
            <w:tcBorders>
              <w:top w:val="nil"/>
              <w:left w:val="single" w:color="A4A4A4" w:themeColor="background1" w:themeShade="A5" w:sz="4" w:space="0"/>
              <w:bottom w:val="single" w:color="A4A4A4" w:themeColor="background1" w:themeShade="A5" w:sz="4" w:space="0"/>
              <w:right w:val="nil"/>
            </w:tcBorders>
            <w:shd w:val="clear" w:color="auto" w:fill="auto"/>
            <w:vAlign w:val="center"/>
          </w:tcPr>
          <w:p w14:paraId="606EA326">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xml:space="preserve">{% if tip.ResistantDrug == [] %}无{% else%}{% for d in tip.ResistantDrug %}{%if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5</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w:t>
            </w:r>
          </w:p>
          <w:p w14:paraId="55891FF4">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6</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w:t>
            </w:r>
          </w:p>
          <w:p w14:paraId="0327EA9F">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7</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w:t>
            </w:r>
          </w:p>
          <w:p w14:paraId="154F4E59">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8</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w:t>
            </w:r>
          </w:p>
          <w:p w14:paraId="3B57FE87">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{%endif%}{%endif%}</w:t>
            </w:r>
            <w:r>
              <w:rPr>
                <w:rFonts w:hint="eastAsia" w:ascii="Times New Roman" w:hAnsi="Times New Roman" w:eastAsia="微软雅黑" w:cs="Times New Roman"/>
                <w:sz w:val="21"/>
                <w:szCs w:val="21"/>
                <w:lang w:eastAsia="zh-CN"/>
              </w:rPr>
              <w:t>{% endfor %}{% endif%}</w:t>
            </w:r>
          </w:p>
        </w:tc>
      </w:tr>
      <w:tr w14:paraId="60A7CB8A">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29" w:hRule="atLeast"/>
          <w:jc w:val="center"/>
        </w:trPr>
        <w:tc>
          <w:tcPr>
            <w:tcW w:w="5000" w:type="pct"/>
            <w:gridSpan w:val="7"/>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0F7089F6">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endfor %}</w:t>
            </w:r>
          </w:p>
        </w:tc>
      </w:tr>
      <w:tr w14:paraId="732AC0E5">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74" w:hRule="atLeast"/>
          <w:jc w:val="center"/>
        </w:trPr>
        <w:tc>
          <w:tcPr>
            <w:tcW w:w="5000" w:type="pct"/>
            <w:gridSpan w:val="7"/>
            <w:tcBorders>
              <w:top w:val="single" w:color="A4A4A4" w:themeColor="background1" w:themeShade="A5" w:sz="4" w:space="0"/>
              <w:left w:val="nil"/>
              <w:bottom w:val="nil"/>
              <w:right w:val="nil"/>
            </w:tcBorders>
            <w:shd w:val="clear" w:color="auto" w:fill="auto"/>
            <w:vAlign w:val="center"/>
          </w:tcPr>
          <w:p w14:paraId="71B1EFBA">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else %}</w:t>
            </w:r>
          </w:p>
        </w:tc>
      </w:tr>
      <w:tr w14:paraId="439265EF">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404" w:hRule="atLeast"/>
          <w:jc w:val="center"/>
        </w:trPr>
        <w:tc>
          <w:tcPr>
            <w:tcW w:w="449" w:type="pct"/>
            <w:tcBorders>
              <w:top w:val="nil"/>
              <w:left w:val="nil"/>
              <w:bottom w:val="single" w:color="A4A4A4" w:themeColor="background1" w:themeShade="A5" w:sz="4" w:space="0"/>
              <w:right w:val="single" w:color="A4A4A4" w:themeColor="background1" w:themeShade="A5" w:sz="4" w:space="0"/>
            </w:tcBorders>
            <w:shd w:val="clear" w:color="auto" w:fill="auto"/>
            <w:vAlign w:val="center"/>
          </w:tcPr>
          <w:p w14:paraId="489BF322">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w:t>
            </w:r>
          </w:p>
        </w:tc>
        <w:tc>
          <w:tcPr>
            <w:tcW w:w="535"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7C969796">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w:t>
            </w:r>
          </w:p>
        </w:tc>
        <w:tc>
          <w:tcPr>
            <w:tcW w:w="75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23D8BB51">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47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68CAB541">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535"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3155973E">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111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5A1E7A83">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1122" w:type="pct"/>
            <w:tcBorders>
              <w:top w:val="nil"/>
              <w:left w:val="single" w:color="A4A4A4" w:themeColor="background1" w:themeShade="A5" w:sz="4" w:space="0"/>
              <w:bottom w:val="single" w:color="A4A4A4" w:themeColor="background1" w:themeShade="A5" w:sz="4" w:space="0"/>
              <w:right w:val="nil"/>
            </w:tcBorders>
            <w:shd w:val="clear" w:color="auto" w:fill="auto"/>
            <w:vAlign w:val="center"/>
          </w:tcPr>
          <w:p w14:paraId="3B891D0F">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r>
      <w:tr w14:paraId="3E6979C1">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52" w:hRule="atLeast"/>
          <w:jc w:val="center"/>
        </w:trPr>
        <w:tc>
          <w:tcPr>
            <w:tcW w:w="5000" w:type="pct"/>
            <w:gridSpan w:val="7"/>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3AEB9DDE">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endif %}</w:t>
            </w:r>
          </w:p>
        </w:tc>
      </w:tr>
    </w:tbl>
    <w:p w14:paraId="319771B3">
      <w:pPr>
        <w:rPr>
          <w:rFonts w:ascii="Times New Roman" w:hAnsi="Times New Roman" w:eastAsia="微软雅黑" w:cs="Times New Roman"/>
          <w:b/>
          <w:sz w:val="18"/>
          <w:szCs w:val="18"/>
          <w:lang w:eastAsia="zh-CN"/>
        </w:rPr>
      </w:pPr>
      <w:r>
        <w:rPr>
          <w:rFonts w:ascii="Times New Roman" w:hAnsi="Times New Roman" w:eastAsia="微软雅黑" w:cs="Times New Roman"/>
          <w:b/>
          <w:sz w:val="18"/>
          <w:szCs w:val="18"/>
          <w:lang w:eastAsia="zh-CN"/>
        </w:rPr>
        <w:t>注：</w:t>
      </w:r>
    </w:p>
    <w:p w14:paraId="7DDAA07B">
      <w:pPr>
        <w:pStyle w:val="8"/>
        <w:numPr>
          <w:ilvl w:val="0"/>
          <w:numId w:val="10"/>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本报告所列举的药物或基因变异并未按照基因或者药物的重要性排序，具体决策需参照临床实际。</w:t>
      </w:r>
    </w:p>
    <w:p w14:paraId="79FCBB13">
      <w:pPr>
        <w:pStyle w:val="8"/>
        <w:numPr>
          <w:ilvl w:val="0"/>
          <w:numId w:val="10"/>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基因变异所对应的可能获益/耐药药物信息来源于</w:t>
      </w:r>
      <w:r>
        <w:rPr>
          <w:rFonts w:hint="eastAsia" w:ascii="Times New Roman" w:hAnsi="Times New Roman" w:eastAsia="微软雅黑" w:cs="Times New Roman"/>
          <w:bCs/>
          <w:lang w:val="en-US" w:eastAsia="zh-CN"/>
        </w:rPr>
        <w:t>本机构</w:t>
      </w:r>
      <w:r>
        <w:rPr>
          <w:rFonts w:hint="eastAsia" w:ascii="Times New Roman" w:hAnsi="Times New Roman" w:eastAsia="微软雅黑" w:cs="Times New Roman"/>
          <w:bCs/>
          <w:lang w:eastAsia="zh-CN"/>
        </w:rPr>
        <w:t>内部数据库，同时参考NCCN指南、OncoKB [PMID: 28890946]等公共数据库内容，该数据仅供临床医生参考。随着数据库不断完善以及临床数据的更新，变异分级可能发生变化。</w:t>
      </w:r>
    </w:p>
    <w:p w14:paraId="02362D6A">
      <w:pPr>
        <w:pStyle w:val="8"/>
        <w:numPr>
          <w:ilvl w:val="0"/>
          <w:numId w:val="10"/>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基因变异按照临床意义的重要性分为四个等级：I类变异（具有A级或B级证据），II类变异（具有C级或D级证据），III类变异（在出具报告时文献尚未报道、或突变意义已经明确但无相关的靶向用药信息、或突变意义不明但可能存在潜在的临床意义），IV类变异（包括良性变异、或疑似良性变异，不在报告中展示</w:t>
      </w:r>
      <w:r>
        <w:rPr>
          <w:rFonts w:hint="eastAsia" w:ascii="微软雅黑" w:hAnsi="微软雅黑" w:eastAsia="微软雅黑" w:cs="微软雅黑"/>
          <w:lang w:eastAsia="zh-CN"/>
        </w:rPr>
        <w:t>）</w:t>
      </w:r>
      <w:r>
        <w:rPr>
          <w:rFonts w:hint="eastAsia" w:ascii="Times New Roman" w:hAnsi="Times New Roman" w:eastAsia="微软雅黑" w:cs="Times New Roman"/>
          <w:bCs/>
          <w:lang w:eastAsia="zh-CN"/>
        </w:rPr>
        <w:t>。</w:t>
      </w:r>
    </w:p>
    <w:p w14:paraId="29EB34AB">
      <w:pPr>
        <w:pStyle w:val="8"/>
        <w:numPr>
          <w:ilvl w:val="0"/>
          <w:numId w:val="10"/>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可能获益药物：根据AMP/ASCO/CAP相关指南[PMID: 27993330]共分为ABCD四个等级。A级：FDA/NMPA已经批准、或专业临床指南推荐在本癌种该靶点上可用的药物；B级：较大规模的临床试验证实、且取得临床专家共识在本癌种该靶点可用的药物；C级：FDA或其他专业机构批准于其他癌症类型、或已作为临床试验的筛选入组标准、或者有多个小型研究支持；D级：临床前研究、或者是病例报道支持。</w:t>
      </w:r>
    </w:p>
    <w:p w14:paraId="20F5F6D6">
      <w:pPr>
        <w:pStyle w:val="8"/>
        <w:numPr>
          <w:ilvl w:val="0"/>
          <w:numId w:val="10"/>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可能耐药药物：FDA/NMPA已经批准的、NCCN指南推荐的、临床试验或者临床研究有明确结果的、药物敏感性可能降低或产生耐药的靶向药物。</w:t>
      </w:r>
    </w:p>
    <w:p w14:paraId="521C49DD">
      <w:pPr>
        <w:pStyle w:val="8"/>
        <w:numPr>
          <w:ilvl w:val="0"/>
          <w:numId w:val="10"/>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“-”表示该位点无相应靶向药物提示。</w:t>
      </w:r>
    </w:p>
    <w:p w14:paraId="33E68B3D">
      <w:pPr>
        <w:pStyle w:val="8"/>
        <w:numPr>
          <w:ilvl w:val="0"/>
          <w:numId w:val="10"/>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*标注的药物：NMPA批准的靶向药物。</w:t>
      </w:r>
    </w:p>
    <w:p w14:paraId="4E87FF56">
      <w:pPr>
        <w:pStyle w:val="8"/>
        <w:numPr>
          <w:ilvl w:val="0"/>
          <w:numId w:val="10"/>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分析注释时采用RefSeq转录本编号。</w:t>
      </w:r>
    </w:p>
    <w:p w14:paraId="7DDF97B1">
      <w:pPr>
        <w:pStyle w:val="8"/>
        <w:numPr>
          <w:ilvl w:val="0"/>
          <w:numId w:val="10"/>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变异丰度：在某位点产生突变的等位基因在该位点全部等位基因中所占比率。</w:t>
      </w:r>
    </w:p>
    <w:p w14:paraId="40D3476C">
      <w:pPr>
        <w:pStyle w:val="8"/>
        <w:numPr>
          <w:ilvl w:val="0"/>
          <w:numId w:val="10"/>
        </w:numPr>
        <w:rPr>
          <w:rFonts w:ascii="Times New Roman" w:hAnsi="Times New Roman" w:eastAsia="微软雅黑" w:cs="Times New Roman"/>
          <w:bCs/>
          <w:highlight w:val="none"/>
          <w:lang w:eastAsia="zh-CN"/>
        </w:rPr>
      </w:pPr>
      <w:r>
        <w:rPr>
          <w:rFonts w:hint="eastAsia" w:ascii="Times New Roman" w:hAnsi="Times New Roman" w:eastAsia="微软雅黑" w:cs="Times New Roman"/>
          <w:bCs/>
          <w:lang w:eastAsia="zh-CN"/>
        </w:rPr>
        <w:t>拷贝数：是指某⼀种基因或某⼀段特定的DNA序列在单倍体基因组中出现的数</w:t>
      </w:r>
      <w:r>
        <w:rPr>
          <w:rFonts w:hint="eastAsia" w:ascii="Times New Roman" w:hAnsi="Times New Roman" w:eastAsia="微软雅黑" w:cs="Times New Roman"/>
          <w:bCs/>
          <w:lang w:val="en-US" w:eastAsia="zh-CN"/>
        </w:rPr>
        <w:t>目</w:t>
      </w:r>
      <w:r>
        <w:rPr>
          <w:rFonts w:hint="eastAsia" w:ascii="Times New Roman" w:hAnsi="Times New Roman" w:eastAsia="微软雅黑" w:cs="Times New Roman"/>
          <w:bCs/>
          <w:lang w:eastAsia="zh-CN"/>
        </w:rPr>
        <w:t>。</w:t>
      </w:r>
      <w:r>
        <w:rPr>
          <w:rFonts w:hint="eastAsia" w:ascii="Times New Roman" w:hAnsi="Times New Roman" w:eastAsia="微软雅黑" w:cs="Times New Roman"/>
          <w:highlight w:val="none"/>
          <w:lang w:eastAsia="zh-CN"/>
        </w:rPr>
        <w:t xml:space="preserve">{% if readsFlag == </w:t>
      </w:r>
      <w:r>
        <w:rPr>
          <w:rFonts w:hint="eastAsia" w:ascii="Times New Roman" w:hAnsi="Times New Roman" w:eastAsia="微软雅黑" w:cs="Times New Roman"/>
          <w:highlight w:val="none"/>
          <w:lang w:val="en-US" w:eastAsia="zh-CN"/>
        </w:rPr>
        <w:t>True</w:t>
      </w:r>
      <w:r>
        <w:rPr>
          <w:rFonts w:hint="eastAsia" w:ascii="Times New Roman" w:hAnsi="Times New Roman" w:eastAsia="微软雅黑" w:cs="Times New Roman"/>
          <w:highlight w:val="none"/>
          <w:lang w:eastAsia="zh-CN"/>
        </w:rPr>
        <w:t xml:space="preserve"> %}</w:t>
      </w:r>
    </w:p>
    <w:p w14:paraId="37F82491">
      <w:pPr>
        <w:pStyle w:val="8"/>
        <w:numPr>
          <w:ilvl w:val="0"/>
          <w:numId w:val="10"/>
        </w:numPr>
        <w:rPr>
          <w:rFonts w:ascii="Times New Roman" w:hAnsi="Times New Roman" w:eastAsia="微软雅黑" w:cs="Times New Roman"/>
          <w:bCs/>
          <w:lang w:eastAsia="zh-CN"/>
        </w:rPr>
      </w:pPr>
      <w:r>
        <w:rPr>
          <w:rFonts w:hint="eastAsia" w:ascii="Times New Roman" w:hAnsi="Times New Roman" w:eastAsia="微软雅黑" w:cs="Times New Roman"/>
          <w:bCs/>
          <w:highlight w:val="none"/>
          <w:lang w:eastAsia="zh-CN"/>
        </w:rPr>
        <w:t>reads数：RNA层面检测到的支持融合基因的片段数。</w:t>
      </w:r>
      <w:r>
        <w:rPr>
          <w:rFonts w:hint="eastAsia" w:ascii="Times New Roman" w:hAnsi="Times New Roman" w:eastAsia="微软雅黑" w:cs="Times New Roman"/>
          <w:highlight w:val="none"/>
          <w:lang w:eastAsia="zh-CN"/>
        </w:rPr>
        <w:t>{% endif %}</w:t>
      </w:r>
    </w:p>
    <w:p w14:paraId="2AE8E670">
      <w:pPr>
        <w:pStyle w:val="8"/>
        <w:numPr>
          <w:ilvl w:val="0"/>
          <w:numId w:val="10"/>
        </w:numPr>
        <w:rPr>
          <w:rFonts w:ascii="Times New Roman" w:hAnsi="Times New Roman" w:eastAsia="微软雅黑" w:cs="Times New Roman"/>
          <w:lang w:eastAsia="zh-CN"/>
        </w:rPr>
      </w:pPr>
      <w:r>
        <w:rPr>
          <w:rFonts w:hint="eastAsia" w:ascii="Times New Roman" w:hAnsi="Times New Roman" w:eastAsia="微软雅黑" w:cs="Times New Roman"/>
          <w:bCs/>
          <w:lang w:eastAsia="zh-CN"/>
        </w:rPr>
        <w:t>基因变异检测结果：“NM”为基因的转录本编号，“exon”为外显</w:t>
      </w:r>
      <w:r>
        <w:rPr>
          <w:rFonts w:hint="eastAsia" w:ascii="Times New Roman" w:hAnsi="Times New Roman" w:eastAsia="微软雅黑" w:cs="Times New Roman"/>
          <w:bCs/>
          <w:lang w:val="en-US" w:eastAsia="zh-CN"/>
        </w:rPr>
        <w:t>子</w:t>
      </w:r>
      <w:r>
        <w:rPr>
          <w:rFonts w:hint="eastAsia" w:ascii="Times New Roman" w:hAnsi="Times New Roman" w:eastAsia="微软雅黑" w:cs="Times New Roman"/>
          <w:bCs/>
          <w:lang w:eastAsia="zh-CN"/>
        </w:rPr>
        <w:t>，“intron”为内含</w:t>
      </w:r>
      <w:r>
        <w:rPr>
          <w:rFonts w:hint="eastAsia" w:ascii="Times New Roman" w:hAnsi="Times New Roman" w:eastAsia="微软雅黑" w:cs="Times New Roman"/>
          <w:bCs/>
          <w:lang w:val="en-US" w:eastAsia="zh-CN"/>
        </w:rPr>
        <w:t>子</w:t>
      </w:r>
      <w:r>
        <w:rPr>
          <w:rFonts w:hint="eastAsia" w:ascii="Times New Roman" w:hAnsi="Times New Roman" w:eastAsia="微软雅黑" w:cs="Times New Roman"/>
          <w:bCs/>
          <w:lang w:eastAsia="zh-CN"/>
        </w:rPr>
        <w:t>，“c”为DNA序列，“p”为蛋</w:t>
      </w:r>
      <w:r>
        <w:rPr>
          <w:rFonts w:hint="eastAsia" w:ascii="Times New Roman" w:hAnsi="Times New Roman" w:eastAsia="微软雅黑" w:cs="Times New Roman"/>
          <w:bCs/>
          <w:lang w:val="en-US" w:eastAsia="zh-CN"/>
        </w:rPr>
        <w:t>白</w:t>
      </w:r>
      <w:r>
        <w:rPr>
          <w:rFonts w:hint="eastAsia" w:ascii="Times New Roman" w:hAnsi="Times New Roman" w:eastAsia="微软雅黑" w:cs="Times New Roman"/>
          <w:bCs/>
          <w:lang w:eastAsia="zh-CN"/>
        </w:rPr>
        <w:t>质。在DNA水平对某一突变位点的描述方式包括：碱基位点，正常碱基，“&gt;”符号，突变碱基。</w:t>
      </w:r>
      <w:r>
        <w:rPr>
          <w:rFonts w:hint="eastAsia" w:ascii="Times New Roman" w:hAnsi="Times New Roman" w:eastAsia="微软雅黑" w:cs="Times New Roman"/>
          <w:lang w:eastAsia="zh-CN"/>
        </w:rPr>
        <w:t>{% if complex == True %}</w:t>
      </w:r>
    </w:p>
    <w:p w14:paraId="682506CC">
      <w:pPr>
        <w:pStyle w:val="8"/>
        <w:numPr>
          <w:ilvl w:val="0"/>
          <w:numId w:val="10"/>
        </w:numPr>
        <w:rPr>
          <w:rFonts w:ascii="Times New Roman" w:hAnsi="Times New Roman" w:eastAsia="微软雅黑" w:cs="Times New Roman"/>
          <w:lang w:eastAsia="zh-CN"/>
        </w:rPr>
      </w:pPr>
      <w:r>
        <w:rPr>
          <w:rFonts w:ascii="Times New Roman" w:hAnsi="Times New Roman" w:eastAsia="微软雅黑" w:cs="Times New Roman"/>
          <w:lang w:eastAsia="zh-CN"/>
        </w:rPr>
        <w:t>多靶点循证</w:t>
      </w:r>
      <w:r>
        <w:rPr>
          <w:rFonts w:hint="eastAsia" w:ascii="Times New Roman" w:hAnsi="Times New Roman" w:eastAsia="微软雅黑" w:cs="Times New Roman"/>
          <w:lang w:eastAsia="zh-CN"/>
        </w:rPr>
        <w:t>检测结果中的符号意义：“+”表示“并且”，“/”表示“或者”，“!”表示“不满足”。{% endif %}</w:t>
      </w:r>
    </w:p>
    <w:p w14:paraId="67C2A0A4">
      <w:pPr>
        <w:numPr>
          <w:ilvl w:val="0"/>
          <w:numId w:val="11"/>
        </w:numPr>
        <w:rPr>
          <w:rFonts w:ascii="Times New Roman" w:hAnsi="Times New Roman" w:eastAsia="微软雅黑" w:cs="Times New Roman"/>
          <w:sz w:val="18"/>
          <w:szCs w:val="18"/>
          <w:lang w:eastAsia="zh-CN"/>
        </w:rPr>
      </w:pPr>
      <w:r>
        <w:rPr>
          <w:rFonts w:ascii="Times New Roman" w:hAnsi="Times New Roman" w:eastAsia="微软雅黑" w:cs="Times New Roman"/>
          <w:b/>
          <w:color w:val="00B050"/>
          <w:sz w:val="24"/>
          <w:szCs w:val="24"/>
          <w:lang w:eastAsia="zh-CN"/>
        </w:rPr>
        <w:br w:type="page"/>
      </w:r>
    </w:p>
    <w:p w14:paraId="1FBE627E">
      <w:pPr>
        <w:pStyle w:val="3"/>
        <w:numPr>
          <w:ilvl w:val="255"/>
          <w:numId w:val="0"/>
        </w:numPr>
        <w:jc w:val="left"/>
      </w:pPr>
      <w:bookmarkStart w:id="69" w:name="_Toc23722"/>
      <w:bookmarkStart w:id="70" w:name="_Toc149837259"/>
      <w:bookmarkStart w:id="71" w:name="_Toc10179"/>
      <w:bookmarkStart w:id="72" w:name="_Toc17410"/>
      <w:bookmarkStart w:id="73" w:name="_Toc25737"/>
      <w:bookmarkStart w:id="74" w:name="_Toc25675"/>
      <w:bookmarkStart w:id="75" w:name="_Toc4339"/>
      <w:bookmarkStart w:id="76" w:name="_Toc7551_WPSOffice_Level2"/>
      <w:bookmarkStart w:id="77" w:name="_Toc626"/>
      <w:bookmarkStart w:id="78" w:name="_Toc6221_WPSOffice_Level2"/>
      <w:bookmarkStart w:id="79" w:name="_Toc1549"/>
      <w:r>
        <w:rPr>
          <w:rFonts w:hint="eastAsia"/>
          <w:color w:val="auto"/>
          <w:sz w:val="30"/>
          <w:lang w:eastAsia="zh-CN"/>
        </w:rPr>
        <w:t>胚系变异结果提示</w:t>
      </w:r>
      <w:bookmarkEnd w:id="69"/>
      <w:bookmarkEnd w:id="70"/>
      <w:bookmarkEnd w:id="71"/>
    </w:p>
    <w:p w14:paraId="5514C39D">
      <w:pPr>
        <w:spacing w:before="240" w:beforeLines="100" w:after="240"/>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肿瘤遗传风险检测</w:t>
      </w:r>
    </w:p>
    <w:p w14:paraId="782B7908">
      <w:pPr>
        <w:spacing w:before="240" w:beforeLines="100" w:after="240"/>
        <w:ind w:firstLine="420" w:firstLineChars="200"/>
        <w:rPr>
          <w:rFonts w:ascii="Times New Roman" w:hAnsi="Times New Roman" w:eastAsia="微软雅黑" w:cs="黑体"/>
          <w:b/>
          <w:bCs/>
          <w:sz w:val="21"/>
          <w:szCs w:val="21"/>
          <w:highlight w:val="yellow"/>
          <w:lang w:eastAsia="zh-CN"/>
        </w:rPr>
      </w:pPr>
      <w:r>
        <w:rPr>
          <w:rFonts w:hint="eastAsia" w:ascii="Times New Roman" w:hAnsi="Times New Roman" w:eastAsia="微软雅黑" w:cs="Times New Roman"/>
          <w:b/>
          <w:color w:val="000000" w:themeColor="text1"/>
          <w:sz w:val="21"/>
          <w:szCs w:val="21"/>
          <w:lang w:eastAsia="zh-CN"/>
          <w14:textFill>
            <w14:solidFill>
              <w14:schemeClr w14:val="tx1"/>
            </w14:solidFill>
          </w14:textFill>
        </w:rPr>
        <w:t>本次样本共检出</w:t>
      </w:r>
      <w:r>
        <w:rPr>
          <w:rFonts w:ascii="Times New Roman" w:hAnsi="Times New Roman" w:eastAsia="微软雅黑" w:cs="Times New Roman"/>
          <w:b/>
          <w:color w:val="000000" w:themeColor="text1"/>
          <w:sz w:val="21"/>
          <w:szCs w:val="21"/>
          <w:lang w:eastAsia="zh-CN"/>
          <w14:textFill>
            <w14:solidFill>
              <w14:schemeClr w14:val="tx1"/>
            </w14:solidFill>
          </w14:textFill>
        </w:rPr>
        <w:t>{{summaryOfRresults.crCheckLineStrYF1280Size}}</w:t>
      </w:r>
      <w:r>
        <w:rPr>
          <w:rFonts w:hint="eastAsia" w:ascii="Times New Roman" w:hAnsi="Times New Roman" w:eastAsia="微软雅黑" w:cs="Times New Roman"/>
          <w:b/>
          <w:color w:val="000000" w:themeColor="text1"/>
          <w:sz w:val="21"/>
          <w:szCs w:val="21"/>
          <w:lang w:eastAsia="zh-CN"/>
          <w14:textFill>
            <w14:solidFill>
              <w14:schemeClr w14:val="tx1"/>
            </w14:solidFill>
          </w14:textFill>
        </w:rPr>
        <w:t>个胚系突变，其中{{summaryOfRresults.hasPathogenicityCount}}个为致病/可能致病性突变，其中{{summaryOfRresults.crDrugList}}个与靶向药物相关</w:t>
      </w:r>
      <w:r>
        <w:rPr>
          <w:rFonts w:ascii="Times New Roman" w:hAnsi="Times New Roman" w:eastAsia="微软雅黑" w:cs="Times New Roman"/>
          <w:b/>
          <w:color w:val="000000" w:themeColor="text1"/>
          <w:sz w:val="21"/>
          <w:szCs w:val="21"/>
          <w:lang w:eastAsia="zh-CN"/>
          <w14:textFill>
            <w14:solidFill>
              <w14:schemeClr w14:val="tx1"/>
            </w14:solidFill>
          </w14:textFill>
        </w:rPr>
        <w:t>。</w:t>
      </w:r>
      <w:r>
        <w:rPr>
          <w:rFonts w:hint="eastAsia" w:ascii="Times New Roman" w:hAnsi="Times New Roman" w:eastAsia="微软雅黑" w:cs="Times New Roman"/>
          <w:b/>
          <w:color w:val="000000" w:themeColor="text1"/>
          <w:sz w:val="21"/>
          <w:szCs w:val="21"/>
          <w:lang w:eastAsia="zh-CN"/>
          <w14:textFill>
            <w14:solidFill>
              <w14:schemeClr w14:val="tx1"/>
            </w14:solidFill>
          </w14:textFill>
        </w:rPr>
        <w:t>{%if geneticCancerRiskInfo %}具体信息见“基因检测结果解析”。{% endif %}如果您有家族遗传史，可联系我们做进一步的检测。</w:t>
      </w:r>
    </w:p>
    <w:tbl>
      <w:tblPr>
        <w:tblStyle w:val="23"/>
        <w:tblW w:w="9844"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0" w:type="dxa"/>
          <w:bottom w:w="0" w:type="dxa"/>
          <w:right w:w="0" w:type="dxa"/>
        </w:tblCellMar>
      </w:tblPr>
      <w:tblGrid>
        <w:gridCol w:w="1255"/>
        <w:gridCol w:w="825"/>
        <w:gridCol w:w="825"/>
        <w:gridCol w:w="1146"/>
        <w:gridCol w:w="1056"/>
        <w:gridCol w:w="1140"/>
        <w:gridCol w:w="1140"/>
        <w:gridCol w:w="930"/>
        <w:gridCol w:w="1527"/>
      </w:tblGrid>
      <w:tr w14:paraId="0C6A61E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exact"/>
          <w:jc w:val="center"/>
        </w:trPr>
        <w:tc>
          <w:tcPr>
            <w:tcW w:w="1255" w:type="dxa"/>
            <w:tcBorders>
              <w:top w:val="nil"/>
              <w:bottom w:val="nil"/>
              <w:right w:val="single" w:color="FFFFFF" w:sz="18" w:space="0"/>
            </w:tcBorders>
            <w:shd w:val="clear" w:color="auto" w:fill="62B541"/>
            <w:vAlign w:val="center"/>
          </w:tcPr>
          <w:p w14:paraId="6C85CA09">
            <w:pPr>
              <w:pStyle w:val="22"/>
              <w:jc w:val="center"/>
              <w:rPr>
                <w:rFonts w:ascii="Times New Roman" w:hAnsi="Times New Roman" w:eastAsia="微软雅黑" w:cs="Times New Roman"/>
                <w:color w:val="FFFFFF" w:themeColor="background1"/>
                <w:sz w:val="21"/>
                <w:szCs w:val="21"/>
                <w14:textFill>
                  <w14:solidFill>
                    <w14:schemeClr w14:val="bg1"/>
                  </w14:solidFill>
                </w14:textFill>
              </w:rPr>
            </w:pPr>
            <w:r>
              <w:rPr>
                <w:rFonts w:hint="eastAsia" w:ascii="Times New Roman" w:hAnsi="Times New Roman" w:eastAsia="微软雅黑" w:cs="Times New Roman"/>
                <w:b/>
                <w:color w:val="FFFFFF" w:themeColor="background1"/>
                <w:sz w:val="21"/>
                <w:szCs w:val="21"/>
                <w:lang w:val="en-US" w:eastAsia="zh-CN"/>
                <w14:textFill>
                  <w14:solidFill>
                    <w14:schemeClr w14:val="bg1"/>
                  </w14:solidFill>
                </w14:textFill>
              </w:rPr>
              <w:t>检测</w:t>
            </w:r>
            <w:r>
              <w:rPr>
                <w:rFonts w:ascii="Times New Roman" w:hAnsi="Times New Roman" w:eastAsia="微软雅黑" w:cs="Times New Roman"/>
                <w:b/>
                <w:bCs/>
                <w:color w:val="FFFFFF" w:themeColor="background1"/>
                <w:sz w:val="21"/>
                <w:szCs w:val="21"/>
                <w14:textFill>
                  <w14:solidFill>
                    <w14:schemeClr w14:val="bg1"/>
                  </w14:solidFill>
                </w14:textFill>
              </w:rPr>
              <w:t>基因</w:t>
            </w:r>
          </w:p>
        </w:tc>
        <w:tc>
          <w:tcPr>
            <w:tcW w:w="825" w:type="dxa"/>
            <w:tcBorders>
              <w:top w:val="nil"/>
              <w:left w:val="single" w:color="FFFFFF" w:sz="18" w:space="0"/>
              <w:bottom w:val="nil"/>
              <w:right w:val="single" w:color="FFFFFF" w:sz="18" w:space="0"/>
            </w:tcBorders>
            <w:shd w:val="clear" w:color="auto" w:fill="62B541"/>
            <w:vAlign w:val="center"/>
          </w:tcPr>
          <w:p w14:paraId="7B2B2734">
            <w:pPr>
              <w:pStyle w:val="22"/>
              <w:jc w:val="center"/>
              <w:rPr>
                <w:rFonts w:ascii="Times New Roman" w:hAnsi="Times New Roman" w:eastAsia="微软雅黑" w:cs="Times New Roman"/>
                <w:color w:val="FFFFFF" w:themeColor="background1"/>
                <w:sz w:val="21"/>
                <w:szCs w:val="21"/>
                <w14:textFill>
                  <w14:solidFill>
                    <w14:schemeClr w14:val="bg1"/>
                  </w14:solidFill>
                </w14:textFill>
              </w:rPr>
            </w:pPr>
            <w:r>
              <w:rPr>
                <w:rFonts w:ascii="Times New Roman" w:hAnsi="Times New Roman" w:eastAsia="微软雅黑" w:cs="Times New Roman"/>
                <w:b/>
                <w:bCs/>
                <w:color w:val="FFFFFF" w:themeColor="background1"/>
                <w:sz w:val="21"/>
                <w:szCs w:val="21"/>
                <w14:textFill>
                  <w14:solidFill>
                    <w14:schemeClr w14:val="bg1"/>
                  </w14:solidFill>
                </w14:textFill>
              </w:rPr>
              <w:t>染色体</w:t>
            </w:r>
          </w:p>
        </w:tc>
        <w:tc>
          <w:tcPr>
            <w:tcW w:w="825" w:type="dxa"/>
            <w:tcBorders>
              <w:top w:val="nil"/>
              <w:left w:val="single" w:color="FFFFFF" w:sz="18" w:space="0"/>
              <w:bottom w:val="nil"/>
              <w:right w:val="single" w:color="FFFFFF" w:sz="18" w:space="0"/>
            </w:tcBorders>
            <w:shd w:val="clear" w:color="auto" w:fill="62B541"/>
            <w:vAlign w:val="center"/>
          </w:tcPr>
          <w:p w14:paraId="185216A1">
            <w:pPr>
              <w:pStyle w:val="22"/>
              <w:jc w:val="center"/>
              <w:rPr>
                <w:rFonts w:ascii="Times New Roman" w:hAnsi="Times New Roman" w:eastAsia="微软雅黑" w:cs="Times New Roman"/>
                <w:color w:val="FFFFFF" w:themeColor="background1"/>
                <w:sz w:val="21"/>
                <w:szCs w:val="21"/>
                <w14:textFill>
                  <w14:solidFill>
                    <w14:schemeClr w14:val="bg1"/>
                  </w14:solidFill>
                </w14:textFill>
              </w:rPr>
            </w:pPr>
            <w:r>
              <w:rPr>
                <w:rFonts w:ascii="Times New Roman" w:hAnsi="Times New Roman" w:eastAsia="微软雅黑" w:cs="Times New Roman"/>
                <w:b/>
                <w:bCs/>
                <w:color w:val="FFFFFF" w:themeColor="background1"/>
                <w:sz w:val="21"/>
                <w:szCs w:val="21"/>
                <w14:textFill>
                  <w14:solidFill>
                    <w14:schemeClr w14:val="bg1"/>
                  </w14:solidFill>
                </w14:textFill>
              </w:rPr>
              <w:t>区域</w:t>
            </w:r>
          </w:p>
        </w:tc>
        <w:tc>
          <w:tcPr>
            <w:tcW w:w="1146" w:type="dxa"/>
            <w:tcBorders>
              <w:top w:val="nil"/>
              <w:left w:val="single" w:color="FFFFFF" w:sz="18" w:space="0"/>
              <w:bottom w:val="nil"/>
              <w:right w:val="single" w:color="FFFFFF" w:sz="18" w:space="0"/>
            </w:tcBorders>
            <w:shd w:val="clear" w:color="auto" w:fill="62B541"/>
            <w:vAlign w:val="center"/>
          </w:tcPr>
          <w:p w14:paraId="5FDCE088">
            <w:pPr>
              <w:pStyle w:val="22"/>
              <w:jc w:val="center"/>
              <w:rPr>
                <w:rFonts w:ascii="Times New Roman" w:hAnsi="Times New Roman" w:eastAsia="微软雅黑" w:cs="Times New Roman"/>
                <w:color w:val="FFFFFF" w:themeColor="background1"/>
                <w:sz w:val="21"/>
                <w:szCs w:val="21"/>
                <w14:textFill>
                  <w14:solidFill>
                    <w14:schemeClr w14:val="bg1"/>
                  </w14:solidFill>
                </w14:textFill>
              </w:rPr>
            </w:pPr>
            <w:r>
              <w:rPr>
                <w:rFonts w:ascii="Times New Roman" w:hAnsi="Times New Roman" w:eastAsia="微软雅黑" w:cs="Times New Roman"/>
                <w:b/>
                <w:bCs/>
                <w:color w:val="FFFFFF" w:themeColor="background1"/>
                <w:sz w:val="21"/>
                <w:szCs w:val="21"/>
                <w14:textFill>
                  <w14:solidFill>
                    <w14:schemeClr w14:val="bg1"/>
                  </w14:solidFill>
                </w14:textFill>
              </w:rPr>
              <w:t>核苷酸</w:t>
            </w:r>
          </w:p>
        </w:tc>
        <w:tc>
          <w:tcPr>
            <w:tcW w:w="1056" w:type="dxa"/>
            <w:tcBorders>
              <w:top w:val="nil"/>
              <w:left w:val="single" w:color="FFFFFF" w:sz="18" w:space="0"/>
              <w:bottom w:val="nil"/>
              <w:right w:val="single" w:color="FFFFFF" w:sz="18" w:space="0"/>
            </w:tcBorders>
            <w:shd w:val="clear" w:color="auto" w:fill="62B541"/>
            <w:vAlign w:val="center"/>
          </w:tcPr>
          <w:p w14:paraId="7D2D1C65">
            <w:pPr>
              <w:pStyle w:val="22"/>
              <w:jc w:val="center"/>
              <w:rPr>
                <w:rFonts w:ascii="Times New Roman" w:hAnsi="Times New Roman" w:eastAsia="微软雅黑" w:cs="Times New Roman"/>
                <w:color w:val="FFFFFF" w:themeColor="background1"/>
                <w:sz w:val="21"/>
                <w:szCs w:val="21"/>
                <w14:textFill>
                  <w14:solidFill>
                    <w14:schemeClr w14:val="bg1"/>
                  </w14:solidFill>
                </w14:textFill>
              </w:rPr>
            </w:pPr>
            <w:r>
              <w:rPr>
                <w:rFonts w:ascii="Times New Roman" w:hAnsi="Times New Roman" w:eastAsia="微软雅黑" w:cs="Times New Roman"/>
                <w:b/>
                <w:bCs/>
                <w:color w:val="FFFFFF" w:themeColor="background1"/>
                <w:sz w:val="21"/>
                <w:szCs w:val="21"/>
                <w14:textFill>
                  <w14:solidFill>
                    <w14:schemeClr w14:val="bg1"/>
                  </w14:solidFill>
                </w14:textFill>
              </w:rPr>
              <w:t>氨基酸</w:t>
            </w:r>
          </w:p>
        </w:tc>
        <w:tc>
          <w:tcPr>
            <w:tcW w:w="1140" w:type="dxa"/>
            <w:tcBorders>
              <w:top w:val="nil"/>
              <w:left w:val="single" w:color="FFFFFF" w:sz="18" w:space="0"/>
              <w:bottom w:val="nil"/>
              <w:right w:val="single" w:color="FFFFFF" w:sz="18" w:space="0"/>
            </w:tcBorders>
            <w:shd w:val="clear" w:color="auto" w:fill="62B541"/>
            <w:vAlign w:val="center"/>
          </w:tcPr>
          <w:p w14:paraId="156AB8BD">
            <w:pPr>
              <w:pStyle w:val="22"/>
              <w:jc w:val="center"/>
              <w:rPr>
                <w:rFonts w:ascii="Times New Roman" w:hAnsi="Times New Roman" w:eastAsia="微软雅黑" w:cs="Times New Roman"/>
                <w:b/>
                <w:bCs/>
                <w:color w:val="FFFFFF" w:themeColor="background1"/>
                <w:spacing w:val="-1"/>
                <w:sz w:val="21"/>
                <w:szCs w:val="21"/>
                <w14:textFill>
                  <w14:solidFill>
                    <w14:schemeClr w14:val="bg1"/>
                  </w14:solidFill>
                </w14:textFill>
              </w:rPr>
            </w:pPr>
            <w:r>
              <w:rPr>
                <w:rFonts w:ascii="Times New Roman" w:hAnsi="Times New Roman" w:eastAsia="微软雅黑" w:cs="Times New Roman"/>
                <w:b/>
                <w:bCs/>
                <w:color w:val="FFFFFF" w:themeColor="background1"/>
                <w:sz w:val="21"/>
                <w:szCs w:val="21"/>
                <w14:textFill>
                  <w14:solidFill>
                    <w14:schemeClr w14:val="bg1"/>
                  </w14:solidFill>
                </w14:textFill>
              </w:rPr>
              <w:t>突变类型</w:t>
            </w:r>
          </w:p>
        </w:tc>
        <w:tc>
          <w:tcPr>
            <w:tcW w:w="1140" w:type="dxa"/>
            <w:tcBorders>
              <w:top w:val="nil"/>
              <w:left w:val="single" w:color="FFFFFF" w:sz="18" w:space="0"/>
              <w:bottom w:val="nil"/>
              <w:right w:val="single" w:color="FFFFFF" w:sz="18" w:space="0"/>
            </w:tcBorders>
            <w:shd w:val="clear" w:color="auto" w:fill="62B541"/>
            <w:vAlign w:val="center"/>
          </w:tcPr>
          <w:p w14:paraId="68CCA4AC">
            <w:pPr>
              <w:pStyle w:val="22"/>
              <w:jc w:val="center"/>
              <w:rPr>
                <w:rFonts w:ascii="Times New Roman" w:hAnsi="Times New Roman" w:eastAsia="微软雅黑" w:cs="Times New Roman"/>
                <w:color w:val="FFFFFF" w:themeColor="background1"/>
                <w:sz w:val="21"/>
                <w:szCs w:val="21"/>
                <w14:textFill>
                  <w14:solidFill>
                    <w14:schemeClr w14:val="bg1"/>
                  </w14:solidFill>
                </w14:textFill>
              </w:rPr>
            </w:pPr>
            <w:r>
              <w:rPr>
                <w:rFonts w:ascii="Times New Roman" w:hAnsi="Times New Roman" w:eastAsia="微软雅黑" w:cs="Times New Roman"/>
                <w:b/>
                <w:bCs/>
                <w:color w:val="FFFFFF" w:themeColor="background1"/>
                <w:spacing w:val="-1"/>
                <w:sz w:val="21"/>
                <w:szCs w:val="21"/>
                <w14:textFill>
                  <w14:solidFill>
                    <w14:schemeClr w14:val="bg1"/>
                  </w14:solidFill>
                </w14:textFill>
              </w:rPr>
              <w:t>杂合/纯合</w:t>
            </w:r>
          </w:p>
        </w:tc>
        <w:tc>
          <w:tcPr>
            <w:tcW w:w="930" w:type="dxa"/>
            <w:tcBorders>
              <w:top w:val="nil"/>
              <w:left w:val="single" w:color="FFFFFF" w:sz="18" w:space="0"/>
              <w:bottom w:val="nil"/>
              <w:right w:val="single" w:color="FFFFFF" w:sz="18" w:space="0"/>
            </w:tcBorders>
            <w:shd w:val="clear" w:color="auto" w:fill="62B541"/>
            <w:vAlign w:val="center"/>
          </w:tcPr>
          <w:p w14:paraId="37AF8E0A">
            <w:pPr>
              <w:pStyle w:val="22"/>
              <w:jc w:val="center"/>
              <w:rPr>
                <w:rFonts w:ascii="Times New Roman" w:hAnsi="Times New Roman" w:eastAsia="微软雅黑" w:cs="Times New Roman"/>
                <w:color w:val="FFFFFF" w:themeColor="background1"/>
                <w:sz w:val="21"/>
                <w:szCs w:val="21"/>
                <w14:textFill>
                  <w14:solidFill>
                    <w14:schemeClr w14:val="bg1"/>
                  </w14:solidFill>
                </w14:textFill>
              </w:rPr>
            </w:pPr>
            <w:r>
              <w:rPr>
                <w:rFonts w:ascii="Times New Roman" w:hAnsi="Times New Roman" w:eastAsia="微软雅黑" w:cs="Times New Roman"/>
                <w:b/>
                <w:bCs/>
                <w:color w:val="FFFFFF" w:themeColor="background1"/>
                <w:sz w:val="21"/>
                <w:szCs w:val="21"/>
                <w14:textFill>
                  <w14:solidFill>
                    <w14:schemeClr w14:val="bg1"/>
                  </w14:solidFill>
                </w14:textFill>
              </w:rPr>
              <w:t>千人频率</w:t>
            </w:r>
          </w:p>
        </w:tc>
        <w:tc>
          <w:tcPr>
            <w:tcW w:w="1527" w:type="dxa"/>
            <w:tcBorders>
              <w:top w:val="nil"/>
              <w:left w:val="single" w:color="FFFFFF" w:sz="18" w:space="0"/>
              <w:bottom w:val="nil"/>
            </w:tcBorders>
            <w:shd w:val="clear" w:color="auto" w:fill="62B541"/>
            <w:vAlign w:val="center"/>
          </w:tcPr>
          <w:p w14:paraId="54D12D58">
            <w:pPr>
              <w:pStyle w:val="22"/>
              <w:spacing w:before="24" w:beforeLines="10"/>
              <w:jc w:val="center"/>
              <w:rPr>
                <w:rFonts w:ascii="Times New Roman" w:hAnsi="Times New Roman" w:eastAsia="微软雅黑" w:cs="Times New Roman"/>
                <w:color w:val="FFFFFF" w:themeColor="background1"/>
                <w:sz w:val="21"/>
                <w:szCs w:val="21"/>
                <w14:textFill>
                  <w14:solidFill>
                    <w14:schemeClr w14:val="bg1"/>
                  </w14:solidFill>
                </w14:textFill>
              </w:rPr>
            </w:pPr>
            <w:r>
              <w:rPr>
                <w:rFonts w:ascii="Times New Roman" w:hAnsi="Times New Roman" w:eastAsia="微软雅黑" w:cs="Times New Roman"/>
                <w:b/>
                <w:bCs/>
                <w:color w:val="FFFFFF" w:themeColor="background1"/>
                <w:sz w:val="21"/>
                <w:szCs w:val="21"/>
                <w14:textFill>
                  <w14:solidFill>
                    <w14:schemeClr w14:val="bg1"/>
                  </w14:solidFill>
                </w14:textFill>
              </w:rPr>
              <w:t>临床意义</w:t>
            </w:r>
          </w:p>
        </w:tc>
      </w:tr>
      <w:tr w14:paraId="5FA31D0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jc w:val="center"/>
        </w:trPr>
        <w:tc>
          <w:tcPr>
            <w:tcW w:w="9844" w:type="dxa"/>
            <w:gridSpan w:val="9"/>
            <w:tcBorders>
              <w:top w:val="nil"/>
            </w:tcBorders>
            <w:shd w:val="clear" w:color="auto" w:fill="auto"/>
            <w:vAlign w:val="center"/>
          </w:tcPr>
          <w:p w14:paraId="5D33E5B1">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if crCheckLineStrYF1280 != [] %}</w:t>
            </w:r>
          </w:p>
        </w:tc>
      </w:tr>
      <w:tr w14:paraId="4D121D6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jc w:val="center"/>
        </w:trPr>
        <w:tc>
          <w:tcPr>
            <w:tcW w:w="9844" w:type="dxa"/>
            <w:gridSpan w:val="9"/>
            <w:tcBorders>
              <w:bottom w:val="nil"/>
            </w:tcBorders>
            <w:shd w:val="clear" w:color="auto" w:fill="auto"/>
            <w:vAlign w:val="center"/>
          </w:tcPr>
          <w:p w14:paraId="0AF9EC22">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for cr in crCheckLineStrYF1280 %}</w:t>
            </w:r>
          </w:p>
        </w:tc>
      </w:tr>
      <w:tr w14:paraId="7BD6089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jc w:val="center"/>
        </w:trPr>
        <w:tc>
          <w:tcPr>
            <w:tcW w:w="1255" w:type="dxa"/>
            <w:tcBorders>
              <w:top w:val="nil"/>
            </w:tcBorders>
            <w:shd w:val="clear" w:color="auto" w:fill="auto"/>
            <w:vAlign w:val="center"/>
          </w:tcPr>
          <w:p w14:paraId="7DA16F36">
            <w:pPr>
              <w:spacing w:before="20"/>
              <w:jc w:val="center"/>
              <w:rPr>
                <w:rFonts w:ascii="Times New Roman" w:hAnsi="Times New Roman" w:eastAsia="微软雅黑" w:cs="Times New Roman"/>
                <w:b/>
                <w:bCs/>
                <w:sz w:val="21"/>
                <w:szCs w:val="21"/>
                <w:lang w:eastAsia="zh-CN"/>
              </w:rPr>
            </w:pPr>
            <w:r>
              <w:rPr>
                <w:rFonts w:hint="eastAsia" w:ascii="Times New Roman" w:hAnsi="Times New Roman" w:eastAsia="微软雅黑" w:cs="Times New Roman"/>
                <w:b/>
                <w:bCs/>
                <w:sz w:val="21"/>
                <w:szCs w:val="21"/>
                <w:lang w:eastAsia="zh-CN"/>
              </w:rPr>
              <w:t>{{ cr.Gene }}</w:t>
            </w:r>
          </w:p>
        </w:tc>
        <w:tc>
          <w:tcPr>
            <w:tcW w:w="825" w:type="dxa"/>
            <w:tcBorders>
              <w:top w:val="nil"/>
            </w:tcBorders>
            <w:shd w:val="clear" w:color="auto" w:fill="auto"/>
            <w:vAlign w:val="center"/>
          </w:tcPr>
          <w:p w14:paraId="5594BBC6">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cr.Chr }}</w:t>
            </w:r>
          </w:p>
        </w:tc>
        <w:tc>
          <w:tcPr>
            <w:tcW w:w="825" w:type="dxa"/>
            <w:tcBorders>
              <w:top w:val="nil"/>
            </w:tcBorders>
            <w:shd w:val="clear" w:color="auto" w:fill="auto"/>
            <w:vAlign w:val="center"/>
          </w:tcPr>
          <w:p w14:paraId="0886F45E">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cr.</w:t>
            </w:r>
            <w:r>
              <w:rPr>
                <w:rFonts w:ascii="Times New Roman" w:hAnsi="Times New Roman" w:eastAsia="微软雅黑" w:cs="Times New Roman"/>
                <w:sz w:val="21"/>
                <w:szCs w:val="21"/>
                <w:lang w:eastAsia="zh-CN"/>
              </w:rPr>
              <w:t>exon</w:t>
            </w:r>
            <w:r>
              <w:rPr>
                <w:rFonts w:hint="eastAsia" w:ascii="Times New Roman" w:hAnsi="Times New Roman" w:eastAsia="微软雅黑" w:cs="Times New Roman"/>
                <w:sz w:val="21"/>
                <w:szCs w:val="21"/>
                <w:lang w:eastAsia="zh-CN"/>
              </w:rPr>
              <w:t xml:space="preserve"> }}</w:t>
            </w:r>
          </w:p>
        </w:tc>
        <w:tc>
          <w:tcPr>
            <w:tcW w:w="1146" w:type="dxa"/>
            <w:tcBorders>
              <w:top w:val="nil"/>
            </w:tcBorders>
            <w:shd w:val="clear" w:color="auto" w:fill="auto"/>
            <w:vAlign w:val="center"/>
          </w:tcPr>
          <w:p w14:paraId="7FCC545E">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cr.cHGVS }}</w:t>
            </w:r>
          </w:p>
        </w:tc>
        <w:tc>
          <w:tcPr>
            <w:tcW w:w="1056" w:type="dxa"/>
            <w:tcBorders>
              <w:top w:val="nil"/>
            </w:tcBorders>
            <w:shd w:val="clear" w:color="auto" w:fill="auto"/>
            <w:vAlign w:val="center"/>
          </w:tcPr>
          <w:p w14:paraId="5F5AA67A">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cr.pHGVS }}</w:t>
            </w:r>
          </w:p>
        </w:tc>
        <w:tc>
          <w:tcPr>
            <w:tcW w:w="1140" w:type="dxa"/>
            <w:tcBorders>
              <w:top w:val="nil"/>
            </w:tcBorders>
            <w:shd w:val="clear" w:color="auto" w:fill="auto"/>
            <w:vAlign w:val="center"/>
          </w:tcPr>
          <w:p w14:paraId="6A678E59">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cr.ExonicFunc }}</w:t>
            </w:r>
          </w:p>
        </w:tc>
        <w:tc>
          <w:tcPr>
            <w:tcW w:w="1140" w:type="dxa"/>
            <w:tcBorders>
              <w:top w:val="nil"/>
            </w:tcBorders>
            <w:shd w:val="clear" w:color="auto" w:fill="auto"/>
            <w:vAlign w:val="center"/>
          </w:tcPr>
          <w:p w14:paraId="3933BF49">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cr.Zygosity }}</w:t>
            </w:r>
          </w:p>
        </w:tc>
        <w:tc>
          <w:tcPr>
            <w:tcW w:w="930" w:type="dxa"/>
            <w:tcBorders>
              <w:top w:val="nil"/>
            </w:tcBorders>
            <w:shd w:val="clear" w:color="auto" w:fill="auto"/>
            <w:vAlign w:val="center"/>
          </w:tcPr>
          <w:p w14:paraId="2470BD94">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cr.c1000g2015aug_all }}</w:t>
            </w:r>
          </w:p>
        </w:tc>
        <w:tc>
          <w:tcPr>
            <w:tcW w:w="1527" w:type="dxa"/>
            <w:tcBorders>
              <w:top w:val="nil"/>
            </w:tcBorders>
            <w:shd w:val="clear" w:color="auto" w:fill="auto"/>
            <w:vAlign w:val="center"/>
          </w:tcPr>
          <w:p w14:paraId="7206017F">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cr.Clinical_significance }}</w:t>
            </w:r>
          </w:p>
        </w:tc>
      </w:tr>
      <w:tr w14:paraId="3367072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jc w:val="center"/>
        </w:trPr>
        <w:tc>
          <w:tcPr>
            <w:tcW w:w="9844" w:type="dxa"/>
            <w:gridSpan w:val="9"/>
            <w:shd w:val="clear" w:color="auto" w:fill="auto"/>
            <w:vAlign w:val="center"/>
          </w:tcPr>
          <w:p w14:paraId="5A9A7D98">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endfor %}</w:t>
            </w:r>
          </w:p>
        </w:tc>
      </w:tr>
      <w:tr w14:paraId="486692A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jc w:val="center"/>
        </w:trPr>
        <w:tc>
          <w:tcPr>
            <w:tcW w:w="9844" w:type="dxa"/>
            <w:gridSpan w:val="9"/>
            <w:tcBorders>
              <w:bottom w:val="nil"/>
            </w:tcBorders>
            <w:shd w:val="clear" w:color="auto" w:fill="auto"/>
            <w:vAlign w:val="center"/>
          </w:tcPr>
          <w:p w14:paraId="7D0B4314">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else %}</w:t>
            </w:r>
          </w:p>
        </w:tc>
      </w:tr>
      <w:tr w14:paraId="33C578E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jc w:val="center"/>
        </w:trPr>
        <w:tc>
          <w:tcPr>
            <w:tcW w:w="1255" w:type="dxa"/>
            <w:tcBorders>
              <w:top w:val="nil"/>
            </w:tcBorders>
            <w:shd w:val="clear" w:color="auto" w:fill="auto"/>
            <w:vAlign w:val="center"/>
          </w:tcPr>
          <w:p w14:paraId="2ABE63C4">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b/>
                <w:bCs/>
                <w:sz w:val="21"/>
                <w:szCs w:val="21"/>
                <w:lang w:eastAsia="zh-CN"/>
              </w:rPr>
              <w:t>/</w:t>
            </w:r>
          </w:p>
        </w:tc>
        <w:tc>
          <w:tcPr>
            <w:tcW w:w="825" w:type="dxa"/>
            <w:tcBorders>
              <w:top w:val="nil"/>
            </w:tcBorders>
            <w:shd w:val="clear" w:color="auto" w:fill="auto"/>
            <w:vAlign w:val="center"/>
          </w:tcPr>
          <w:p w14:paraId="4324165F">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825" w:type="dxa"/>
            <w:tcBorders>
              <w:top w:val="nil"/>
            </w:tcBorders>
            <w:shd w:val="clear" w:color="auto" w:fill="auto"/>
            <w:vAlign w:val="center"/>
          </w:tcPr>
          <w:p w14:paraId="083575A5">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1146" w:type="dxa"/>
            <w:tcBorders>
              <w:top w:val="nil"/>
            </w:tcBorders>
            <w:shd w:val="clear" w:color="auto" w:fill="auto"/>
            <w:vAlign w:val="center"/>
          </w:tcPr>
          <w:p w14:paraId="0FD6B6FE">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1056" w:type="dxa"/>
            <w:tcBorders>
              <w:top w:val="nil"/>
            </w:tcBorders>
            <w:shd w:val="clear" w:color="auto" w:fill="auto"/>
            <w:vAlign w:val="center"/>
          </w:tcPr>
          <w:p w14:paraId="4C4DCC8E">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1140" w:type="dxa"/>
            <w:tcBorders>
              <w:top w:val="nil"/>
            </w:tcBorders>
            <w:shd w:val="clear" w:color="auto" w:fill="auto"/>
            <w:vAlign w:val="center"/>
          </w:tcPr>
          <w:p w14:paraId="32A85858">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1140" w:type="dxa"/>
            <w:tcBorders>
              <w:top w:val="nil"/>
            </w:tcBorders>
            <w:shd w:val="clear" w:color="auto" w:fill="auto"/>
            <w:vAlign w:val="center"/>
          </w:tcPr>
          <w:p w14:paraId="7305977C">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930" w:type="dxa"/>
            <w:tcBorders>
              <w:top w:val="nil"/>
            </w:tcBorders>
            <w:shd w:val="clear" w:color="auto" w:fill="auto"/>
            <w:vAlign w:val="center"/>
          </w:tcPr>
          <w:p w14:paraId="7A52C68A">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1527" w:type="dxa"/>
            <w:tcBorders>
              <w:top w:val="nil"/>
            </w:tcBorders>
            <w:shd w:val="clear" w:color="auto" w:fill="auto"/>
            <w:vAlign w:val="center"/>
          </w:tcPr>
          <w:p w14:paraId="50A56FA7">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r>
      <w:tr w14:paraId="5B4B635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jc w:val="center"/>
        </w:trPr>
        <w:tc>
          <w:tcPr>
            <w:tcW w:w="9844" w:type="dxa"/>
            <w:gridSpan w:val="9"/>
            <w:shd w:val="clear" w:color="auto" w:fill="auto"/>
            <w:vAlign w:val="center"/>
          </w:tcPr>
          <w:p w14:paraId="18C73852">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endif %}</w:t>
            </w:r>
          </w:p>
        </w:tc>
      </w:tr>
    </w:tbl>
    <w:p w14:paraId="59131CB5">
      <w:pPr>
        <w:rPr>
          <w:rFonts w:ascii="Times New Roman" w:hAnsi="Times New Roman" w:eastAsia="微软雅黑" w:cs="Times New Roman"/>
          <w:sz w:val="24"/>
          <w:szCs w:val="24"/>
          <w:lang w:eastAsia="zh-CN"/>
        </w:rPr>
      </w:pPr>
    </w:p>
    <w:p w14:paraId="1F455232">
      <w:pPr>
        <w:spacing w:before="120" w:beforeLines="50" w:after="192" w:afterLines="80"/>
        <w:rPr>
          <w:rFonts w:ascii="Times New Roman" w:hAnsi="Times New Roman" w:eastAsia="微软雅黑" w:cs="黑体"/>
          <w:b/>
          <w:bCs/>
          <w:sz w:val="24"/>
          <w:szCs w:val="24"/>
          <w:lang w:eastAsia="zh-CN"/>
        </w:rPr>
      </w:pPr>
      <w:r>
        <w:rPr>
          <w:rFonts w:hint="eastAsia" w:ascii="Times New Roman" w:hAnsi="Times New Roman" w:eastAsia="微软雅黑" w:cs="Times New Roman"/>
          <w:b/>
          <w:sz w:val="24"/>
          <w:szCs w:val="24"/>
          <w:lang w:eastAsia="zh-CN"/>
        </w:rPr>
        <w:t>胚系变异用药提示</w:t>
      </w:r>
    </w:p>
    <w:tbl>
      <w:tblPr>
        <w:tblStyle w:val="23"/>
        <w:tblW w:w="5035" w:type="pct"/>
        <w:jc w:val="center"/>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0" w:type="dxa"/>
          <w:bottom w:w="0" w:type="dxa"/>
          <w:right w:w="0" w:type="dxa"/>
        </w:tblCellMar>
      </w:tblPr>
      <w:tblGrid>
        <w:gridCol w:w="1285"/>
        <w:gridCol w:w="1779"/>
        <w:gridCol w:w="1292"/>
        <w:gridCol w:w="1076"/>
        <w:gridCol w:w="2252"/>
        <w:gridCol w:w="2256"/>
      </w:tblGrid>
      <w:tr w14:paraId="0E56D8D4">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tblHeader/>
          <w:jc w:val="center"/>
        </w:trPr>
        <w:tc>
          <w:tcPr>
            <w:tcW w:w="646" w:type="pct"/>
            <w:tcBorders>
              <w:top w:val="nil"/>
              <w:left w:val="nil"/>
              <w:bottom w:val="nil"/>
              <w:right w:val="single" w:color="FFFFFF" w:sz="18" w:space="0"/>
            </w:tcBorders>
            <w:shd w:val="clear" w:color="auto" w:fill="62B541"/>
            <w:vAlign w:val="center"/>
          </w:tcPr>
          <w:p w14:paraId="4DACA2BA">
            <w:pPr>
              <w:pStyle w:val="22"/>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hint="eastAsia" w:ascii="Times New Roman" w:hAnsi="Times New Roman" w:eastAsia="微软雅黑" w:cs="Times New Roman"/>
                <w:b/>
                <w:color w:val="FFFFFF" w:themeColor="background1"/>
                <w:sz w:val="21"/>
                <w:szCs w:val="21"/>
                <w:lang w:val="en-US" w:eastAsia="zh-CN"/>
                <w14:textFill>
                  <w14:solidFill>
                    <w14:schemeClr w14:val="bg1"/>
                  </w14:solidFill>
                </w14:textFill>
              </w:rPr>
              <w:t>检测</w:t>
            </w:r>
            <w:r>
              <w:rPr>
                <w:rFonts w:ascii="Times New Roman" w:hAnsi="Times New Roman" w:eastAsia="微软雅黑" w:cs="Times New Roman"/>
                <w:b/>
                <w:color w:val="FFFFFF" w:themeColor="background1"/>
                <w:sz w:val="21"/>
                <w:szCs w:val="21"/>
                <w14:textFill>
                  <w14:solidFill>
                    <w14:schemeClr w14:val="bg1"/>
                  </w14:solidFill>
                </w14:textFill>
              </w:rPr>
              <w:t>基因</w:t>
            </w:r>
          </w:p>
        </w:tc>
        <w:tc>
          <w:tcPr>
            <w:tcW w:w="895" w:type="pct"/>
            <w:tcBorders>
              <w:top w:val="nil"/>
              <w:left w:val="single" w:color="FFFFFF" w:sz="18" w:space="0"/>
              <w:bottom w:val="nil"/>
              <w:right w:val="single" w:color="FFFFFF" w:sz="18" w:space="0"/>
            </w:tcBorders>
            <w:shd w:val="clear" w:color="auto" w:fill="62B541"/>
            <w:vAlign w:val="center"/>
          </w:tcPr>
          <w:p w14:paraId="18C7D6EC">
            <w:pPr>
              <w:pStyle w:val="22"/>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14:textFill>
                  <w14:solidFill>
                    <w14:schemeClr w14:val="bg1"/>
                  </w14:solidFill>
                </w14:textFill>
              </w:rPr>
              <w:t>检测结果</w:t>
            </w:r>
          </w:p>
        </w:tc>
        <w:tc>
          <w:tcPr>
            <w:tcW w:w="650" w:type="pct"/>
            <w:tcBorders>
              <w:top w:val="nil"/>
              <w:left w:val="single" w:color="FFFFFF" w:sz="18" w:space="0"/>
              <w:bottom w:val="nil"/>
              <w:right w:val="single" w:color="FFFFFF" w:sz="18" w:space="0"/>
            </w:tcBorders>
            <w:shd w:val="clear" w:color="auto" w:fill="62B541"/>
            <w:vAlign w:val="center"/>
          </w:tcPr>
          <w:p w14:paraId="35F771E6">
            <w:pPr>
              <w:pStyle w:val="22"/>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t>突变类型</w:t>
            </w:r>
          </w:p>
        </w:tc>
        <w:tc>
          <w:tcPr>
            <w:tcW w:w="541" w:type="pct"/>
            <w:tcBorders>
              <w:top w:val="nil"/>
              <w:left w:val="single" w:color="FFFFFF" w:sz="18" w:space="0"/>
              <w:bottom w:val="nil"/>
              <w:right w:val="single" w:color="FFFFFF" w:sz="18" w:space="0"/>
            </w:tcBorders>
            <w:shd w:val="clear" w:color="auto" w:fill="62B541"/>
            <w:vAlign w:val="center"/>
          </w:tcPr>
          <w:p w14:paraId="215DCDAE">
            <w:pPr>
              <w:pStyle w:val="22"/>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ascii="Times New Roman" w:hAnsi="Times New Roman" w:eastAsia="微软雅黑" w:cs="Times New Roman"/>
                <w:b/>
                <w:bCs/>
                <w:color w:val="FFFFFF" w:themeColor="background1"/>
                <w:spacing w:val="-1"/>
                <w:sz w:val="21"/>
                <w:szCs w:val="21"/>
                <w14:textFill>
                  <w14:solidFill>
                    <w14:schemeClr w14:val="bg1"/>
                  </w14:solidFill>
                </w14:textFill>
              </w:rPr>
              <w:t>杂合/纯合</w:t>
            </w:r>
          </w:p>
        </w:tc>
        <w:tc>
          <w:tcPr>
            <w:tcW w:w="1133" w:type="pct"/>
            <w:tcBorders>
              <w:top w:val="nil"/>
              <w:left w:val="single" w:color="FFFFFF" w:sz="18" w:space="0"/>
              <w:bottom w:val="nil"/>
              <w:right w:val="single" w:color="FFFFFF" w:sz="18" w:space="0"/>
            </w:tcBorders>
            <w:shd w:val="clear" w:color="auto" w:fill="62B541"/>
            <w:vAlign w:val="center"/>
          </w:tcPr>
          <w:p w14:paraId="3485571B">
            <w:pPr>
              <w:pStyle w:val="22"/>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ascii="Times New Roman" w:hAnsi="Times New Roman" w:eastAsia="微软雅黑" w:cs="Times New Roman"/>
                <w:b/>
                <w:color w:val="FFFFFF" w:themeColor="background1"/>
                <w:sz w:val="21"/>
                <w:szCs w:val="21"/>
                <w:lang w:eastAsia="zh-CN"/>
                <w14:textFill>
                  <w14:solidFill>
                    <w14:schemeClr w14:val="bg1"/>
                  </w14:solidFill>
                </w14:textFill>
              </w:rPr>
              <w:t>可能获益药物</w:t>
            </w:r>
          </w:p>
        </w:tc>
        <w:tc>
          <w:tcPr>
            <w:tcW w:w="1133" w:type="pct"/>
            <w:tcBorders>
              <w:top w:val="nil"/>
              <w:left w:val="single" w:color="FFFFFF" w:sz="18" w:space="0"/>
              <w:bottom w:val="nil"/>
              <w:right w:val="nil"/>
            </w:tcBorders>
            <w:shd w:val="clear" w:color="auto" w:fill="62B541"/>
            <w:vAlign w:val="center"/>
          </w:tcPr>
          <w:p w14:paraId="7B2BC5B2">
            <w:pPr>
              <w:pStyle w:val="22"/>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lang w:eastAsia="zh-CN"/>
                <w14:textFill>
                  <w14:solidFill>
                    <w14:schemeClr w14:val="bg1"/>
                  </w14:solidFill>
                </w14:textFill>
              </w:rPr>
              <w:t>可能耐药药物</w:t>
            </w:r>
          </w:p>
        </w:tc>
      </w:tr>
      <w:tr w14:paraId="2A3FC255">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63" w:hRule="atLeast"/>
          <w:jc w:val="center"/>
        </w:trPr>
        <w:tc>
          <w:tcPr>
            <w:tcW w:w="5000" w:type="pct"/>
            <w:gridSpan w:val="6"/>
            <w:tcBorders>
              <w:top w:val="nil"/>
              <w:left w:val="nil"/>
              <w:bottom w:val="nil"/>
              <w:right w:val="nil"/>
            </w:tcBorders>
            <w:shd w:val="clear" w:color="auto" w:fill="auto"/>
            <w:vAlign w:val="center"/>
          </w:tcPr>
          <w:p w14:paraId="11E46018">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if embryonalDrugTipLineStr != [] %}</w:t>
            </w:r>
          </w:p>
        </w:tc>
      </w:tr>
      <w:tr w14:paraId="6DA8AD2B">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63" w:hRule="atLeast"/>
          <w:jc w:val="center"/>
        </w:trPr>
        <w:tc>
          <w:tcPr>
            <w:tcW w:w="5000" w:type="pct"/>
            <w:gridSpan w:val="6"/>
            <w:tcBorders>
              <w:top w:val="nil"/>
              <w:left w:val="nil"/>
              <w:bottom w:val="nil"/>
              <w:right w:val="nil"/>
            </w:tcBorders>
            <w:shd w:val="clear" w:color="auto" w:fill="auto"/>
            <w:vAlign w:val="center"/>
          </w:tcPr>
          <w:p w14:paraId="533002D8">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for tip in embryonalDrugTipLineStr %}</w:t>
            </w:r>
          </w:p>
        </w:tc>
      </w:tr>
      <w:tr w14:paraId="05D10428">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438" w:hRule="atLeast"/>
          <w:jc w:val="center"/>
        </w:trPr>
        <w:tc>
          <w:tcPr>
            <w:tcW w:w="1286" w:type="dxa"/>
            <w:tcBorders>
              <w:top w:val="nil"/>
              <w:left w:val="nil"/>
              <w:bottom w:val="single" w:color="A4A4A4" w:themeColor="background1" w:themeShade="A5" w:sz="4" w:space="0"/>
            </w:tcBorders>
            <w:shd w:val="clear" w:color="auto" w:fill="auto"/>
            <w:vAlign w:val="center"/>
          </w:tcPr>
          <w:p w14:paraId="6035CC75">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tip.gene }}</w:t>
            </w:r>
          </w:p>
        </w:tc>
        <w:tc>
          <w:tcPr>
            <w:tcW w:w="1780" w:type="dxa"/>
            <w:tcBorders>
              <w:top w:val="nil"/>
              <w:bottom w:val="single" w:color="A4A4A4" w:themeColor="background1" w:themeShade="A5" w:sz="4" w:space="0"/>
            </w:tcBorders>
            <w:shd w:val="clear" w:color="auto" w:fill="auto"/>
            <w:vAlign w:val="center"/>
          </w:tcPr>
          <w:p w14:paraId="690E4DC6">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tip.ori_variant }}</w:t>
            </w:r>
          </w:p>
        </w:tc>
        <w:tc>
          <w:tcPr>
            <w:tcW w:w="650" w:type="pct"/>
            <w:tcBorders>
              <w:top w:val="nil"/>
              <w:bottom w:val="single" w:color="A4A4A4" w:themeColor="background1" w:themeShade="A5" w:sz="4" w:space="0"/>
            </w:tcBorders>
            <w:shd w:val="clear" w:color="auto" w:fill="auto"/>
            <w:vAlign w:val="center"/>
          </w:tcPr>
          <w:p w14:paraId="229FDA3D">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tip.ExonicFunc }}</w:t>
            </w:r>
          </w:p>
        </w:tc>
        <w:tc>
          <w:tcPr>
            <w:tcW w:w="541" w:type="pct"/>
            <w:tcBorders>
              <w:top w:val="nil"/>
              <w:bottom w:val="single" w:color="A4A4A4" w:themeColor="background1" w:themeShade="A5" w:sz="4" w:space="0"/>
            </w:tcBorders>
            <w:shd w:val="clear" w:color="auto" w:fill="auto"/>
            <w:vAlign w:val="center"/>
          </w:tcPr>
          <w:p w14:paraId="04DF352D">
            <w:pPr>
              <w:jc w:val="center"/>
              <w:rPr>
                <w:rFonts w:ascii="Times New Roman" w:hAnsi="Times New Roman" w:eastAsia="微软雅黑" w:cs="Times New Roman"/>
                <w:sz w:val="21"/>
                <w:szCs w:val="21"/>
              </w:rPr>
            </w:pPr>
            <w:r>
              <w:rPr>
                <w:rFonts w:hint="eastAsia" w:ascii="Times New Roman" w:hAnsi="Times New Roman" w:eastAsia="微软雅黑" w:cs="Times New Roman"/>
                <w:sz w:val="21"/>
                <w:szCs w:val="21"/>
                <w:lang w:eastAsia="zh-CN"/>
              </w:rPr>
              <w:t>{{ tip.mutFreq }}</w:t>
            </w:r>
          </w:p>
        </w:tc>
        <w:tc>
          <w:tcPr>
            <w:tcW w:w="2253" w:type="dxa"/>
            <w:tcBorders>
              <w:top w:val="nil"/>
              <w:bottom w:val="single" w:color="A4A4A4" w:themeColor="background1" w:themeShade="A5" w:sz="4" w:space="0"/>
            </w:tcBorders>
            <w:shd w:val="clear" w:color="auto" w:fill="auto"/>
            <w:vAlign w:val="center"/>
          </w:tcPr>
          <w:p w14:paraId="1BCF227A">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 if tip.</w:t>
            </w:r>
            <w:r>
              <w:rPr>
                <w:rFonts w:hint="eastAsia" w:ascii="Times New Roman" w:hAnsi="Times New Roman" w:eastAsia="微软雅黑" w:cs="Times New Roman"/>
                <w:sz w:val="21"/>
                <w:szCs w:val="21"/>
                <w:lang w:eastAsia="zh-CN"/>
              </w:rPr>
              <w:t xml:space="preserve">drugNameList </w:t>
            </w:r>
            <w:r>
              <w:rPr>
                <w:rFonts w:ascii="Times New Roman" w:hAnsi="Times New Roman" w:eastAsia="微软雅黑" w:cs="Times New Roman"/>
                <w:sz w:val="21"/>
                <w:szCs w:val="21"/>
                <w:lang w:eastAsia="zh-CN"/>
              </w:rPr>
              <w:t>== [] %}无{% else%}{% for d in tip.</w:t>
            </w:r>
            <w:r>
              <w:rPr>
                <w:rFonts w:hint="eastAsia" w:ascii="Times New Roman" w:hAnsi="Times New Roman" w:eastAsia="微软雅黑" w:cs="Times New Roman"/>
                <w:sz w:val="21"/>
                <w:szCs w:val="21"/>
                <w:lang w:eastAsia="zh-CN"/>
              </w:rPr>
              <w:t xml:space="preserve">drugNameList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 xml:space="preserve">{%if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1</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w:t>
            </w:r>
          </w:p>
          <w:p w14:paraId="558200F0">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2</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w:t>
            </w:r>
          </w:p>
          <w:p w14:paraId="6592C2F6">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3</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w:t>
            </w:r>
          </w:p>
          <w:p w14:paraId="14F24EF8">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4</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w:t>
            </w:r>
          </w:p>
          <w:p w14:paraId="356AF0BA">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{%endif%}{%endif%}</w:t>
            </w:r>
            <w:r>
              <w:rPr>
                <w:rFonts w:hint="eastAsia" w:ascii="Times New Roman" w:hAnsi="Times New Roman" w:eastAsia="微软雅黑" w:cs="Times New Roman"/>
                <w:sz w:val="21"/>
                <w:szCs w:val="21"/>
                <w:lang w:eastAsia="zh-CN"/>
              </w:rPr>
              <w:t>{% endfor %}{% endif%}</w:t>
            </w:r>
          </w:p>
        </w:tc>
        <w:tc>
          <w:tcPr>
            <w:tcW w:w="2253" w:type="dxa"/>
            <w:tcBorders>
              <w:top w:val="nil"/>
              <w:bottom w:val="single" w:color="A4A4A4" w:themeColor="background1" w:themeShade="A5" w:sz="4" w:space="0"/>
              <w:right w:val="nil"/>
            </w:tcBorders>
            <w:shd w:val="clear" w:color="auto" w:fill="auto"/>
            <w:vAlign w:val="center"/>
          </w:tcPr>
          <w:p w14:paraId="3758D808">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xml:space="preserve">{% if tip.ResistantDrug == [] %}无{% else%}{% for d in tip.ResistantDrug %}{%if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5</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w:t>
            </w:r>
          </w:p>
          <w:p w14:paraId="2BE2C738">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6</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w:t>
            </w:r>
          </w:p>
          <w:p w14:paraId="76D95B53">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7</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w:t>
            </w:r>
          </w:p>
          <w:p w14:paraId="5C2623C4">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8</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w:t>
            </w:r>
          </w:p>
          <w:p w14:paraId="77693C86">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{%endif%}{%endif%}</w:t>
            </w:r>
            <w:r>
              <w:rPr>
                <w:rFonts w:hint="eastAsia" w:ascii="Times New Roman" w:hAnsi="Times New Roman" w:eastAsia="微软雅黑" w:cs="Times New Roman"/>
                <w:sz w:val="21"/>
                <w:szCs w:val="21"/>
                <w:lang w:eastAsia="zh-CN"/>
              </w:rPr>
              <w:t>{% endfor %}{% endif%}</w:t>
            </w:r>
          </w:p>
        </w:tc>
      </w:tr>
      <w:tr w14:paraId="3E72FBF2">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69" w:hRule="atLeast"/>
          <w:jc w:val="center"/>
        </w:trPr>
        <w:tc>
          <w:tcPr>
            <w:tcW w:w="5000" w:type="pct"/>
            <w:gridSpan w:val="6"/>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0296A5A5">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endfor %}</w:t>
            </w:r>
          </w:p>
        </w:tc>
      </w:tr>
      <w:tr w14:paraId="7C13893B">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69" w:hRule="atLeast"/>
          <w:jc w:val="center"/>
        </w:trPr>
        <w:tc>
          <w:tcPr>
            <w:tcW w:w="9942" w:type="dxa"/>
            <w:gridSpan w:val="6"/>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6ACC749F">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else %}</w:t>
            </w:r>
          </w:p>
        </w:tc>
      </w:tr>
      <w:tr w14:paraId="3218BA81">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69" w:hRule="atLeast"/>
          <w:jc w:val="center"/>
        </w:trPr>
        <w:tc>
          <w:tcPr>
            <w:tcW w:w="9942" w:type="dxa"/>
            <w:gridSpan w:val="6"/>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23EBF82C">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b/>
                <w:bCs/>
                <w:sz w:val="21"/>
                <w:szCs w:val="21"/>
                <w:lang w:eastAsia="zh-CN"/>
              </w:rPr>
              <w:t>本次检测未发现靶药相关致病性及可能致病性胚系突变</w:t>
            </w:r>
          </w:p>
        </w:tc>
      </w:tr>
      <w:tr w14:paraId="22E97600">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69" w:hRule="atLeast"/>
          <w:jc w:val="center"/>
        </w:trPr>
        <w:tc>
          <w:tcPr>
            <w:tcW w:w="9942" w:type="dxa"/>
            <w:gridSpan w:val="6"/>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3FE12FFB">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endif %}</w:t>
            </w:r>
          </w:p>
        </w:tc>
      </w:tr>
    </w:tbl>
    <w:p w14:paraId="1994E989">
      <w:pPr>
        <w:spacing w:before="47"/>
        <w:rPr>
          <w:rFonts w:ascii="Times New Roman" w:hAnsi="Times New Roman" w:eastAsia="微软雅黑" w:cs="Times New Roman"/>
          <w:b/>
          <w:bCs/>
          <w:sz w:val="18"/>
          <w:szCs w:val="18"/>
          <w:lang w:eastAsia="zh-CN"/>
        </w:rPr>
      </w:pPr>
      <w:r>
        <w:rPr>
          <w:rFonts w:ascii="Times New Roman" w:hAnsi="Times New Roman" w:eastAsia="微软雅黑" w:cs="Times New Roman"/>
          <w:b/>
          <w:bCs/>
          <w:sz w:val="18"/>
          <w:szCs w:val="18"/>
          <w:lang w:eastAsia="zh-CN"/>
        </w:rPr>
        <w:t>注：</w:t>
      </w:r>
    </w:p>
    <w:p w14:paraId="1731F668">
      <w:pPr>
        <w:pStyle w:val="24"/>
        <w:numPr>
          <w:ilvl w:val="0"/>
          <w:numId w:val="12"/>
        </w:numPr>
        <w:spacing w:before="47"/>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本报告只给出千人频率均在2%以下的胚系非同义突变。</w:t>
      </w:r>
    </w:p>
    <w:p w14:paraId="38838609">
      <w:pPr>
        <w:pStyle w:val="24"/>
        <w:numPr>
          <w:ilvl w:val="0"/>
          <w:numId w:val="12"/>
        </w:numPr>
        <w:spacing w:before="47"/>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根据美国医学遗传医师学会（ACMG）指导意见，个体携带的变异，分为5个大类：</w:t>
      </w:r>
    </w:p>
    <w:p w14:paraId="1184D98C">
      <w:pPr>
        <w:ind w:firstLine="360" w:firstLineChars="200"/>
        <w:rPr>
          <w:rFonts w:ascii="Times New Roman" w:hAnsi="Times New Roman" w:eastAsia="微软雅黑" w:cs="Times New Roman"/>
          <w:sz w:val="18"/>
          <w:szCs w:val="18"/>
          <w:lang w:eastAsia="zh-CN"/>
        </w:rPr>
      </w:pPr>
      <w:r>
        <w:rPr>
          <w:rFonts w:hint="eastAsia" w:ascii="微软雅黑" w:hAnsi="微软雅黑" w:eastAsia="微软雅黑" w:cs="微软雅黑"/>
          <w:sz w:val="18"/>
          <w:szCs w:val="18"/>
          <w:lang w:val="zh-CN" w:eastAsia="zh-CN"/>
        </w:rPr>
        <w:t>●</w:t>
      </w:r>
      <w:r>
        <w:rPr>
          <w:rFonts w:ascii="Times New Roman" w:hAnsi="Times New Roman" w:eastAsia="微软雅黑" w:cs="Times New Roman"/>
          <w:sz w:val="18"/>
          <w:szCs w:val="18"/>
          <w:lang w:val="zh-CN" w:eastAsia="zh-CN"/>
        </w:rPr>
        <w:t>致病性变异：有大量证据表明这种变异是高风险的致病性变异。</w:t>
      </w:r>
    </w:p>
    <w:p w14:paraId="7E2B69D1">
      <w:pPr>
        <w:ind w:firstLine="360" w:firstLineChars="200"/>
        <w:rPr>
          <w:rFonts w:ascii="Times New Roman" w:hAnsi="Times New Roman" w:eastAsia="微软雅黑" w:cs="Times New Roman"/>
          <w:sz w:val="18"/>
          <w:szCs w:val="18"/>
          <w:lang w:eastAsia="zh-CN"/>
        </w:rPr>
      </w:pPr>
      <w:r>
        <w:rPr>
          <w:rFonts w:hint="eastAsia" w:ascii="微软雅黑" w:hAnsi="微软雅黑" w:eastAsia="微软雅黑" w:cs="微软雅黑"/>
          <w:sz w:val="18"/>
          <w:szCs w:val="18"/>
          <w:lang w:val="zh-CN" w:eastAsia="zh-CN"/>
        </w:rPr>
        <w:t>●</w:t>
      </w:r>
      <w:r>
        <w:rPr>
          <w:rFonts w:ascii="Times New Roman" w:hAnsi="Times New Roman" w:eastAsia="微软雅黑" w:cs="Times New Roman"/>
          <w:sz w:val="18"/>
          <w:szCs w:val="18"/>
          <w:lang w:val="zh-CN" w:eastAsia="zh-CN"/>
        </w:rPr>
        <w:t>可能致病性变异：有一些证据表明这种变异是高风险的致病性变异。</w:t>
      </w:r>
    </w:p>
    <w:p w14:paraId="7778064D">
      <w:pPr>
        <w:ind w:firstLine="360" w:firstLineChars="200"/>
        <w:rPr>
          <w:rFonts w:ascii="Times New Roman" w:hAnsi="Times New Roman" w:eastAsia="微软雅黑" w:cs="Times New Roman"/>
          <w:sz w:val="18"/>
          <w:szCs w:val="18"/>
          <w:lang w:eastAsia="zh-CN"/>
        </w:rPr>
      </w:pPr>
      <w:r>
        <w:rPr>
          <w:rFonts w:hint="eastAsia" w:ascii="微软雅黑" w:hAnsi="微软雅黑" w:eastAsia="微软雅黑" w:cs="微软雅黑"/>
          <w:sz w:val="18"/>
          <w:szCs w:val="18"/>
          <w:lang w:val="zh-CN" w:eastAsia="zh-CN"/>
        </w:rPr>
        <w:t>●</w:t>
      </w:r>
      <w:r>
        <w:rPr>
          <w:rFonts w:ascii="Times New Roman" w:hAnsi="Times New Roman" w:eastAsia="微软雅黑" w:cs="Times New Roman"/>
          <w:sz w:val="18"/>
          <w:szCs w:val="18"/>
          <w:lang w:val="zh-CN" w:eastAsia="zh-CN"/>
        </w:rPr>
        <w:t>不确定性变异：没有足够的证据，将变异分类到其他四类中。</w:t>
      </w:r>
    </w:p>
    <w:p w14:paraId="17A5DACD">
      <w:pPr>
        <w:ind w:firstLine="360" w:firstLineChars="200"/>
        <w:rPr>
          <w:rFonts w:ascii="Times New Roman" w:hAnsi="Times New Roman" w:eastAsia="微软雅黑" w:cs="Times New Roman"/>
          <w:sz w:val="18"/>
          <w:szCs w:val="18"/>
          <w:lang w:val="zh-CN" w:eastAsia="zh-CN"/>
        </w:rPr>
      </w:pPr>
      <w:r>
        <w:rPr>
          <w:rFonts w:hint="eastAsia" w:ascii="微软雅黑" w:hAnsi="微软雅黑" w:eastAsia="微软雅黑" w:cs="微软雅黑"/>
          <w:sz w:val="18"/>
          <w:szCs w:val="18"/>
          <w:lang w:val="zh-CN" w:eastAsia="zh-CN"/>
        </w:rPr>
        <w:t>●</w:t>
      </w:r>
      <w:r>
        <w:rPr>
          <w:rFonts w:ascii="Times New Roman" w:hAnsi="Times New Roman" w:eastAsia="微软雅黑" w:cs="Times New Roman"/>
          <w:sz w:val="18"/>
          <w:szCs w:val="18"/>
          <w:lang w:eastAsia="zh-CN"/>
        </w:rPr>
        <w:t>可能良性</w:t>
      </w:r>
      <w:r>
        <w:rPr>
          <w:rFonts w:ascii="Times New Roman" w:hAnsi="Times New Roman" w:eastAsia="微软雅黑" w:cs="Times New Roman"/>
          <w:sz w:val="18"/>
          <w:szCs w:val="18"/>
          <w:lang w:val="zh-CN" w:eastAsia="zh-CN"/>
        </w:rPr>
        <w:t>变异：有一些证据表明这种变异不是高风险的致病变异。</w:t>
      </w:r>
    </w:p>
    <w:p w14:paraId="30F8D1BB">
      <w:pPr>
        <w:ind w:firstLine="360" w:firstLineChars="200"/>
        <w:rPr>
          <w:rFonts w:ascii="Times New Roman" w:hAnsi="Times New Roman" w:eastAsia="微软雅黑" w:cs="Times New Roman"/>
          <w:sz w:val="18"/>
          <w:szCs w:val="18"/>
          <w:lang w:eastAsia="zh-CN"/>
        </w:rPr>
      </w:pPr>
      <w:r>
        <w:rPr>
          <w:rFonts w:hint="eastAsia" w:ascii="微软雅黑" w:hAnsi="微软雅黑" w:eastAsia="微软雅黑" w:cs="微软雅黑"/>
          <w:sz w:val="18"/>
          <w:szCs w:val="18"/>
          <w:lang w:val="zh-CN" w:eastAsia="zh-CN"/>
        </w:rPr>
        <w:t>●</w:t>
      </w:r>
      <w:r>
        <w:rPr>
          <w:rFonts w:ascii="Times New Roman" w:hAnsi="Times New Roman" w:eastAsia="微软雅黑" w:cs="Times New Roman"/>
          <w:sz w:val="18"/>
          <w:szCs w:val="18"/>
          <w:lang w:eastAsia="zh-CN"/>
        </w:rPr>
        <w:t>良性</w:t>
      </w:r>
      <w:r>
        <w:rPr>
          <w:rFonts w:ascii="Times New Roman" w:hAnsi="Times New Roman" w:eastAsia="微软雅黑" w:cs="Times New Roman"/>
          <w:sz w:val="18"/>
          <w:szCs w:val="18"/>
          <w:lang w:val="zh-CN" w:eastAsia="zh-CN"/>
        </w:rPr>
        <w:t>变异：有大量证据表明这种变异不是高风险的致病变异。</w:t>
      </w:r>
    </w:p>
    <w:p w14:paraId="104262D4">
      <w:pPr>
        <w:numPr>
          <w:ilvl w:val="0"/>
          <w:numId w:val="12"/>
        </w:numP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基因变异临床意义等级来源于ACMG指南及Clinvar等公共数据库，随着相关指南、数据库不断完善以及临床数据的更新，变异分级可能发生变化。</w:t>
      </w:r>
    </w:p>
    <w:p w14:paraId="1A317A97">
      <w:pPr>
        <w:numPr>
          <w:ilvl w:val="0"/>
          <w:numId w:val="12"/>
        </w:numP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良性变异和可能良性变异不在报告中展示。</w:t>
      </w:r>
    </w:p>
    <w:p w14:paraId="64EF39AA">
      <w:pPr>
        <w:rPr>
          <w:rFonts w:hint="default" w:ascii="Times New Roman" w:hAnsi="Times New Roman" w:cs="Times New Roman"/>
          <w:color w:val="auto"/>
          <w:sz w:val="24"/>
          <w:szCs w:val="24"/>
          <w:lang w:eastAsia="zh-CN"/>
        </w:rPr>
      </w:pPr>
      <w:r>
        <w:rPr>
          <w:rFonts w:hint="eastAsia" w:ascii="Times New Roman" w:hAnsi="Times New Roman" w:eastAsia="微软雅黑" w:cs="黑体"/>
          <w:b/>
          <w:bCs/>
          <w:sz w:val="30"/>
          <w:szCs w:val="30"/>
          <w:lang w:eastAsia="zh-CN"/>
        </w:rPr>
        <w:br w:type="page"/>
      </w:r>
      <w:bookmarkEnd w:id="72"/>
      <w:bookmarkEnd w:id="73"/>
      <w:bookmarkEnd w:id="74"/>
      <w:bookmarkEnd w:id="75"/>
      <w:bookmarkEnd w:id="76"/>
      <w:bookmarkEnd w:id="77"/>
      <w:bookmarkEnd w:id="78"/>
      <w:bookmarkEnd w:id="79"/>
      <w:bookmarkStart w:id="80" w:name="_Toc28239"/>
      <w:bookmarkStart w:id="81" w:name="_Toc149837260"/>
      <w:bookmarkStart w:id="82" w:name="_Toc7307_WPSOffice_Level3"/>
      <w:r>
        <w:rPr>
          <w:rFonts w:hint="default" w:ascii="Times New Roman" w:hAnsi="Times New Roman" w:eastAsia="微软雅黑" w:cs="Times New Roman"/>
          <w:sz w:val="24"/>
          <w:szCs w:val="24"/>
          <w:lang w:eastAsia="zh-CN"/>
        </w:rPr>
        <w:t xml:space="preserve">{%if </w:t>
      </w:r>
      <w:r>
        <w:rPr>
          <w:rFonts w:hint="default" w:ascii="Times New Roman" w:hAnsi="Times New Roman" w:eastAsia="微软雅黑" w:cs="Times New Roman"/>
          <w:sz w:val="24"/>
          <w:szCs w:val="24"/>
          <w:lang w:val="en-US" w:eastAsia="zh-CN"/>
        </w:rPr>
        <w:t xml:space="preserve">2531 not in </w:t>
      </w:r>
      <w:r>
        <w:rPr>
          <w:rFonts w:hint="default" w:ascii="Times New Roman" w:hAnsi="Times New Roman" w:eastAsia="微软雅黑" w:cs="Times New Roman"/>
          <w:sz w:val="24"/>
          <w:szCs w:val="24"/>
          <w:lang w:eastAsia="zh-CN"/>
        </w:rPr>
        <w:t>diseaseIdList %}</w:t>
      </w:r>
    </w:p>
    <w:p w14:paraId="677DB47D">
      <w:pPr>
        <w:pStyle w:val="3"/>
        <w:numPr>
          <w:ilvl w:val="255"/>
          <w:numId w:val="0"/>
        </w:numPr>
        <w:jc w:val="left"/>
        <w:rPr>
          <w:lang w:eastAsia="zh-CN"/>
        </w:rPr>
      </w:pPr>
      <w:bookmarkStart w:id="83" w:name="_Toc22542"/>
      <w:r>
        <w:rPr>
          <w:rFonts w:hint="eastAsia"/>
          <w:color w:val="auto"/>
          <w:sz w:val="30"/>
          <w:lang w:eastAsia="zh-CN"/>
        </w:rPr>
        <w:t>本癌种FDA/NMPA获批的其他可选靶向药物</w:t>
      </w:r>
      <w:bookmarkEnd w:id="80"/>
      <w:bookmarkEnd w:id="81"/>
      <w:bookmarkEnd w:id="83"/>
    </w:p>
    <w:tbl>
      <w:tblPr>
        <w:tblStyle w:val="17"/>
        <w:tblW w:w="9937"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13" w:type="dxa"/>
          <w:bottom w:w="0" w:type="dxa"/>
          <w:right w:w="113" w:type="dxa"/>
        </w:tblCellMar>
      </w:tblPr>
      <w:tblGrid>
        <w:gridCol w:w="1210"/>
        <w:gridCol w:w="1210"/>
        <w:gridCol w:w="6124"/>
        <w:gridCol w:w="1393"/>
      </w:tblGrid>
      <w:tr w14:paraId="052B1FD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567" w:hRule="atLeast"/>
          <w:jc w:val="center"/>
        </w:trPr>
        <w:tc>
          <w:tcPr>
            <w:tcW w:w="1210" w:type="dxa"/>
            <w:tcBorders>
              <w:top w:val="nil"/>
              <w:bottom w:val="nil"/>
              <w:right w:val="single" w:color="FFFFFF" w:sz="18" w:space="0"/>
            </w:tcBorders>
            <w:shd w:val="clear" w:color="auto" w:fill="62BC41"/>
            <w:vAlign w:val="center"/>
          </w:tcPr>
          <w:p w14:paraId="7E2A4625">
            <w:pPr>
              <w:pStyle w:val="22"/>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14:textFill>
                  <w14:solidFill>
                    <w14:schemeClr w14:val="bg1"/>
                  </w14:solidFill>
                </w14:textFill>
              </w:rPr>
              <w:t>癌种</w:t>
            </w:r>
          </w:p>
        </w:tc>
        <w:tc>
          <w:tcPr>
            <w:tcW w:w="1210" w:type="dxa"/>
            <w:tcBorders>
              <w:top w:val="nil"/>
              <w:left w:val="single" w:color="FFFFFF" w:sz="18" w:space="0"/>
              <w:bottom w:val="nil"/>
              <w:right w:val="single" w:color="FFFFFF" w:sz="18" w:space="0"/>
            </w:tcBorders>
            <w:shd w:val="clear" w:color="auto" w:fill="62BC41"/>
            <w:vAlign w:val="center"/>
          </w:tcPr>
          <w:p w14:paraId="052C8B19">
            <w:pPr>
              <w:pStyle w:val="22"/>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14:textFill>
                  <w14:solidFill>
                    <w14:schemeClr w14:val="bg1"/>
                  </w14:solidFill>
                </w14:textFill>
              </w:rPr>
              <w:t>药物</w:t>
            </w:r>
          </w:p>
        </w:tc>
        <w:tc>
          <w:tcPr>
            <w:tcW w:w="6124" w:type="dxa"/>
            <w:tcBorders>
              <w:top w:val="nil"/>
              <w:left w:val="single" w:color="FFFFFF" w:sz="18" w:space="0"/>
              <w:bottom w:val="nil"/>
              <w:right w:val="single" w:color="FFFFFF" w:sz="18" w:space="0"/>
            </w:tcBorders>
            <w:shd w:val="clear" w:color="auto" w:fill="62BC41"/>
            <w:vAlign w:val="center"/>
          </w:tcPr>
          <w:p w14:paraId="36DF1E03">
            <w:pPr>
              <w:pStyle w:val="22"/>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14:textFill>
                  <w14:solidFill>
                    <w14:schemeClr w14:val="bg1"/>
                  </w14:solidFill>
                </w14:textFill>
              </w:rPr>
              <w:t>获批适应症</w:t>
            </w:r>
          </w:p>
        </w:tc>
        <w:tc>
          <w:tcPr>
            <w:tcW w:w="1393" w:type="dxa"/>
            <w:tcBorders>
              <w:top w:val="nil"/>
              <w:left w:val="single" w:color="FFFFFF" w:sz="18" w:space="0"/>
              <w:bottom w:val="nil"/>
            </w:tcBorders>
            <w:shd w:val="clear" w:color="auto" w:fill="62BC41"/>
            <w:vAlign w:val="center"/>
          </w:tcPr>
          <w:p w14:paraId="6C5E1DE4">
            <w:pPr>
              <w:pStyle w:val="22"/>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14:textFill>
                  <w14:solidFill>
                    <w14:schemeClr w14:val="bg1"/>
                  </w14:solidFill>
                </w14:textFill>
              </w:rPr>
              <w:t>获批机构</w:t>
            </w:r>
          </w:p>
        </w:tc>
      </w:tr>
      <w:tr w14:paraId="1097899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jc w:val="center"/>
        </w:trPr>
        <w:tc>
          <w:tcPr>
            <w:tcW w:w="9937" w:type="dxa"/>
            <w:gridSpan w:val="4"/>
            <w:vAlign w:val="center"/>
          </w:tcPr>
          <w:p w14:paraId="123C54EF">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for add in approvedDrugData %}</w:t>
            </w:r>
          </w:p>
        </w:tc>
      </w:tr>
      <w:tr w14:paraId="6B1CD7E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jc w:val="center"/>
        </w:trPr>
        <w:tc>
          <w:tcPr>
            <w:tcW w:w="1210" w:type="dxa"/>
            <w:vAlign w:val="center"/>
          </w:tcPr>
          <w:p w14:paraId="26E9DB43">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add.disease }}</w:t>
            </w:r>
          </w:p>
        </w:tc>
        <w:tc>
          <w:tcPr>
            <w:tcW w:w="1210" w:type="dxa"/>
            <w:vAlign w:val="center"/>
          </w:tcPr>
          <w:p w14:paraId="51D1DD6A">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add.drug }}</w:t>
            </w:r>
          </w:p>
        </w:tc>
        <w:tc>
          <w:tcPr>
            <w:tcW w:w="6124" w:type="dxa"/>
            <w:vAlign w:val="center"/>
          </w:tcPr>
          <w:p w14:paraId="683BD6BA">
            <w:pPr>
              <w:widowControl/>
              <w:snapToGrid w:val="0"/>
              <w:jc w:val="left"/>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add.indication }}</w:t>
            </w:r>
          </w:p>
        </w:tc>
        <w:tc>
          <w:tcPr>
            <w:tcW w:w="1393" w:type="dxa"/>
            <w:vAlign w:val="center"/>
          </w:tcPr>
          <w:p w14:paraId="215D03CE">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add.institution }}</w:t>
            </w:r>
          </w:p>
        </w:tc>
      </w:tr>
      <w:tr w14:paraId="36D2052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jc w:val="center"/>
        </w:trPr>
        <w:tc>
          <w:tcPr>
            <w:tcW w:w="9937" w:type="dxa"/>
            <w:gridSpan w:val="4"/>
            <w:vAlign w:val="center"/>
          </w:tcPr>
          <w:p w14:paraId="6346B84A">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endfor %}</w:t>
            </w:r>
          </w:p>
        </w:tc>
      </w:tr>
    </w:tbl>
    <w:p w14:paraId="5CC3707F">
      <w:pPr>
        <w:rPr>
          <w:rFonts w:hint="eastAsia"/>
          <w:color w:val="auto"/>
          <w:sz w:val="30"/>
          <w:lang w:eastAsia="zh-CN"/>
        </w:rPr>
      </w:pPr>
      <w:r>
        <w:rPr>
          <w:rFonts w:hint="default" w:ascii="Times New Roman" w:hAnsi="Times New Roman" w:cs="Times New Roman"/>
          <w:sz w:val="24"/>
          <w:szCs w:val="24"/>
          <w:lang w:eastAsia="zh-CN"/>
        </w:rPr>
        <w:br w:type="page"/>
      </w:r>
      <w:bookmarkEnd w:id="82"/>
      <w:bookmarkStart w:id="84" w:name="_Toc149837261"/>
      <w:bookmarkStart w:id="85" w:name="_Toc15033"/>
      <w:r>
        <w:rPr>
          <w:rFonts w:hint="eastAsia" w:ascii="Times New Roman" w:hAnsi="Times New Roman" w:eastAsia="微软雅黑" w:cs="Times New Roman"/>
          <w:sz w:val="24"/>
          <w:szCs w:val="24"/>
          <w:lang w:eastAsia="zh-CN"/>
        </w:rPr>
        <w:t>{% endif %}</w:t>
      </w:r>
    </w:p>
    <w:p w14:paraId="6F84724F">
      <w:pPr>
        <w:pStyle w:val="3"/>
        <w:numPr>
          <w:ilvl w:val="255"/>
          <w:numId w:val="0"/>
        </w:numPr>
        <w:jc w:val="left"/>
      </w:pPr>
      <w:bookmarkStart w:id="86" w:name="_Toc21557"/>
      <w:r>
        <w:rPr>
          <w:rFonts w:hint="eastAsia"/>
          <w:color w:val="auto"/>
          <w:sz w:val="30"/>
          <w:lang w:eastAsia="zh-CN"/>
        </w:rPr>
        <w:t>免疫药物用药提示</w:t>
      </w:r>
      <w:bookmarkEnd w:id="84"/>
      <w:bookmarkEnd w:id="85"/>
      <w:bookmarkEnd w:id="86"/>
    </w:p>
    <w:p w14:paraId="3DA45B47">
      <w:pPr>
        <w:spacing w:before="120" w:beforeLines="50" w:after="192" w:afterLines="80"/>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免疫用药</w:t>
      </w:r>
      <w:r>
        <w:rPr>
          <w:rFonts w:ascii="Times New Roman" w:hAnsi="Times New Roman" w:eastAsia="微软雅黑" w:cs="Times New Roman"/>
          <w:b/>
          <w:sz w:val="24"/>
          <w:szCs w:val="24"/>
          <w:lang w:eastAsia="zh-CN"/>
        </w:rPr>
        <w:t>检测结果</w:t>
      </w:r>
    </w:p>
    <w:tbl>
      <w:tblPr>
        <w:tblStyle w:val="16"/>
        <w:tblW w:w="9938" w:type="dxa"/>
        <w:tblInd w:w="98" w:type="dxa"/>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1434"/>
        <w:gridCol w:w="2436"/>
        <w:gridCol w:w="2623"/>
        <w:gridCol w:w="3445"/>
      </w:tblGrid>
      <w:tr w14:paraId="18A7C86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trPr>
        <w:tc>
          <w:tcPr>
            <w:tcW w:w="3870" w:type="dxa"/>
            <w:gridSpan w:val="2"/>
            <w:tcBorders>
              <w:top w:val="nil"/>
              <w:bottom w:val="nil"/>
              <w:right w:val="single" w:color="FFFFFF" w:sz="18" w:space="0"/>
            </w:tcBorders>
            <w:shd w:val="clear" w:color="auto" w:fill="62B541"/>
            <w:vAlign w:val="center"/>
          </w:tcPr>
          <w:p w14:paraId="75241231">
            <w:pPr>
              <w:widowControl/>
              <w:snapToGrid w:val="0"/>
              <w:jc w:val="center"/>
              <w:textAlignment w:val="center"/>
              <w:rPr>
                <w:rFonts w:ascii="Times New Roman" w:hAnsi="Times New Roman" w:eastAsia="微软雅黑" w:cs="Times New Roman"/>
                <w:b/>
                <w:bCs/>
                <w:color w:val="FFFFFF"/>
                <w:sz w:val="21"/>
                <w:szCs w:val="21"/>
                <w:lang w:eastAsia="zh-CN"/>
              </w:rPr>
            </w:pPr>
            <w:r>
              <w:rPr>
                <w:rFonts w:hint="eastAsia" w:ascii="Times New Roman" w:hAnsi="Times New Roman" w:eastAsia="微软雅黑" w:cs="Times New Roman"/>
                <w:b/>
                <w:bCs/>
                <w:color w:val="FFFFFF"/>
                <w:sz w:val="21"/>
                <w:szCs w:val="21"/>
                <w:lang w:eastAsia="zh-CN"/>
              </w:rPr>
              <w:t>检出指标/基因</w:t>
            </w:r>
          </w:p>
        </w:tc>
        <w:tc>
          <w:tcPr>
            <w:tcW w:w="2623" w:type="dxa"/>
            <w:tcBorders>
              <w:top w:val="nil"/>
              <w:left w:val="single" w:color="FFFFFF" w:sz="18" w:space="0"/>
              <w:bottom w:val="nil"/>
              <w:right w:val="single" w:color="FFFFFF" w:sz="18" w:space="0"/>
            </w:tcBorders>
            <w:shd w:val="clear" w:color="auto" w:fill="62B541"/>
            <w:vAlign w:val="center"/>
          </w:tcPr>
          <w:p w14:paraId="40F3C28E">
            <w:pPr>
              <w:widowControl/>
              <w:snapToGrid w:val="0"/>
              <w:jc w:val="center"/>
              <w:textAlignment w:val="center"/>
              <w:rPr>
                <w:rFonts w:ascii="Times New Roman" w:hAnsi="Times New Roman" w:eastAsia="微软雅黑" w:cs="Times New Roman"/>
                <w:b/>
                <w:bCs/>
                <w:color w:val="FFFFFF"/>
                <w:sz w:val="21"/>
                <w:szCs w:val="21"/>
              </w:rPr>
            </w:pPr>
            <w:r>
              <w:rPr>
                <w:rStyle w:val="45"/>
                <w:rFonts w:hint="default" w:ascii="Times New Roman" w:hAnsi="Times New Roman" w:cs="Times New Roman"/>
                <w:lang w:eastAsia="zh-CN" w:bidi="ar"/>
              </w:rPr>
              <w:t>检测结果</w:t>
            </w:r>
          </w:p>
        </w:tc>
        <w:tc>
          <w:tcPr>
            <w:tcW w:w="3445" w:type="dxa"/>
            <w:tcBorders>
              <w:top w:val="nil"/>
              <w:left w:val="single" w:color="FFFFFF" w:sz="18" w:space="0"/>
              <w:bottom w:val="nil"/>
            </w:tcBorders>
            <w:shd w:val="clear" w:color="auto" w:fill="62B541"/>
            <w:vAlign w:val="center"/>
          </w:tcPr>
          <w:p w14:paraId="0ADA886C">
            <w:pPr>
              <w:widowControl/>
              <w:snapToGrid w:val="0"/>
              <w:jc w:val="center"/>
              <w:textAlignment w:val="center"/>
              <w:rPr>
                <w:rFonts w:ascii="Times New Roman" w:hAnsi="Times New Roman" w:eastAsia="微软雅黑" w:cs="Times New Roman"/>
                <w:b/>
                <w:bCs/>
                <w:color w:val="FFFFFF"/>
                <w:sz w:val="21"/>
                <w:szCs w:val="21"/>
              </w:rPr>
            </w:pPr>
            <w:r>
              <w:rPr>
                <w:rStyle w:val="45"/>
                <w:rFonts w:hint="default" w:ascii="Times New Roman" w:hAnsi="Times New Roman" w:cs="Times New Roman"/>
                <w:lang w:eastAsia="zh-CN" w:bidi="ar"/>
              </w:rPr>
              <w:t>检测意义</w:t>
            </w:r>
          </w:p>
        </w:tc>
      </w:tr>
      <w:tr w14:paraId="6601992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1134" w:hRule="atLeast"/>
        </w:trPr>
        <w:tc>
          <w:tcPr>
            <w:tcW w:w="3870" w:type="dxa"/>
            <w:gridSpan w:val="2"/>
            <w:shd w:val="clear" w:color="auto" w:fill="auto"/>
            <w:vAlign w:val="center"/>
          </w:tcPr>
          <w:p w14:paraId="65DF7B85">
            <w:pPr>
              <w:widowControl/>
              <w:snapToGrid w:val="0"/>
              <w:jc w:val="center"/>
              <w:textAlignment w:val="center"/>
              <w:rPr>
                <w:rFonts w:ascii="Times New Roman" w:hAnsi="Times New Roman" w:eastAsia="微软雅黑" w:cs="Times New Roman"/>
                <w:b/>
                <w:bCs/>
                <w:color w:val="000000"/>
                <w:sz w:val="21"/>
                <w:szCs w:val="21"/>
                <w:lang w:eastAsia="zh-CN"/>
              </w:rPr>
            </w:pPr>
            <w:r>
              <w:rPr>
                <w:rStyle w:val="48"/>
                <w:rFonts w:hint="default" w:ascii="Times New Roman" w:hAnsi="Times New Roman" w:cs="Times New Roman"/>
                <w:lang w:eastAsia="zh-CN" w:bidi="ar"/>
              </w:rPr>
              <w:t>微卫星不稳定（</w:t>
            </w:r>
            <w:r>
              <w:rPr>
                <w:rStyle w:val="46"/>
                <w:rFonts w:eastAsia="微软雅黑"/>
                <w:lang w:eastAsia="zh-CN" w:bidi="ar"/>
              </w:rPr>
              <w:t>MSI</w:t>
            </w:r>
            <w:r>
              <w:rPr>
                <w:rStyle w:val="48"/>
                <w:rFonts w:hint="default" w:ascii="Times New Roman" w:hAnsi="Times New Roman" w:cs="Times New Roman"/>
                <w:lang w:eastAsia="zh-CN" w:bidi="ar"/>
              </w:rPr>
              <w:t>）</w:t>
            </w:r>
          </w:p>
        </w:tc>
        <w:tc>
          <w:tcPr>
            <w:tcW w:w="2623" w:type="dxa"/>
            <w:shd w:val="clear" w:color="auto" w:fill="auto"/>
            <w:vAlign w:val="center"/>
          </w:tcPr>
          <w:p w14:paraId="30ADEC63">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 summaryOfRresults.msi_status_state }}</w:t>
            </w:r>
          </w:p>
        </w:tc>
        <w:tc>
          <w:tcPr>
            <w:tcW w:w="3445" w:type="dxa"/>
            <w:shd w:val="clear" w:color="auto" w:fill="auto"/>
            <w:vAlign w:val="center"/>
          </w:tcPr>
          <w:p w14:paraId="4F6719A5">
            <w:pPr>
              <w:widowControl/>
              <w:snapToGrid w:val="0"/>
              <w:spacing w:line="240" w:lineRule="atLeast"/>
              <w:jc w:val="both"/>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 xml:space="preserve">{% if summaryOfRresults.msi_status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MSI-H</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 xml:space="preserve"> %}</w:t>
            </w:r>
            <w:r>
              <w:rPr>
                <w:rStyle w:val="47"/>
                <w:rFonts w:hint="default" w:ascii="Times New Roman" w:hAnsi="Times New Roman" w:cs="Times New Roman"/>
                <w:lang w:eastAsia="zh-CN" w:bidi="ar"/>
              </w:rPr>
              <w:t>微卫星不稳定型（</w:t>
            </w:r>
            <w:r>
              <w:rPr>
                <w:rStyle w:val="49"/>
                <w:rFonts w:eastAsia="微软雅黑"/>
                <w:lang w:eastAsia="zh-CN" w:bidi="ar"/>
              </w:rPr>
              <w:t>MSI-H</w:t>
            </w:r>
            <w:r>
              <w:rPr>
                <w:rStyle w:val="47"/>
                <w:rFonts w:hint="default" w:ascii="Times New Roman" w:hAnsi="Times New Roman" w:cs="Times New Roman"/>
                <w:lang w:eastAsia="zh-CN" w:bidi="ar"/>
              </w:rPr>
              <w:t>）患者免疫治疗预后较好，接受免疫检查点抑制剂药物治疗的获益率较高。</w:t>
            </w:r>
            <w:r>
              <w:rPr>
                <w:rFonts w:hint="eastAsia" w:ascii="Times New Roman" w:hAnsi="Times New Roman" w:eastAsia="微软雅黑" w:cs="Times New Roman"/>
                <w:sz w:val="21"/>
                <w:szCs w:val="21"/>
                <w:lang w:eastAsia="zh-CN"/>
              </w:rPr>
              <w:t>{% else %}</w:t>
            </w:r>
            <w:r>
              <w:rPr>
                <w:rFonts w:hint="eastAsia" w:ascii="Times New Roman" w:hAnsi="Times New Roman" w:eastAsia="微软雅黑" w:cs="Times New Roman"/>
                <w:color w:val="000000"/>
                <w:sz w:val="21"/>
                <w:szCs w:val="21"/>
                <w:lang w:eastAsia="zh-CN" w:bidi="ar"/>
              </w:rPr>
              <w:t>微卫星稳定型（</w:t>
            </w:r>
            <w:r>
              <w:rPr>
                <w:rFonts w:ascii="Times New Roman" w:hAnsi="Times New Roman" w:eastAsia="微软雅黑" w:cs="Times New Roman"/>
                <w:color w:val="000000"/>
                <w:sz w:val="21"/>
                <w:szCs w:val="21"/>
                <w:lang w:eastAsia="zh-CN" w:bidi="ar"/>
              </w:rPr>
              <w:t>MSS</w:t>
            </w:r>
            <w:r>
              <w:rPr>
                <w:rFonts w:hint="eastAsia" w:ascii="Times New Roman" w:hAnsi="Times New Roman" w:eastAsia="微软雅黑" w:cs="Times New Roman"/>
                <w:color w:val="000000"/>
                <w:sz w:val="21"/>
                <w:szCs w:val="21"/>
                <w:lang w:eastAsia="zh-CN" w:bidi="ar"/>
              </w:rPr>
              <w:t>）患者接受免疫检查点抑制剂药物治疗的获益率较低。</w:t>
            </w:r>
            <w:r>
              <w:rPr>
                <w:rFonts w:hint="eastAsia" w:ascii="Times New Roman" w:hAnsi="Times New Roman" w:eastAsia="微软雅黑" w:cs="Times New Roman"/>
                <w:sz w:val="21"/>
                <w:szCs w:val="21"/>
                <w:lang w:eastAsia="zh-CN"/>
              </w:rPr>
              <w:t>{% endif %}</w:t>
            </w:r>
          </w:p>
        </w:tc>
      </w:tr>
      <w:tr w14:paraId="55B3E99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54" w:hRule="atLeast"/>
        </w:trPr>
        <w:tc>
          <w:tcPr>
            <w:tcW w:w="1434" w:type="dxa"/>
            <w:vMerge w:val="restart"/>
            <w:shd w:val="clear" w:color="auto" w:fill="auto"/>
            <w:vAlign w:val="center"/>
          </w:tcPr>
          <w:p w14:paraId="57FFB52E">
            <w:pPr>
              <w:widowControl/>
              <w:snapToGrid w:val="0"/>
              <w:jc w:val="center"/>
              <w:textAlignment w:val="center"/>
              <w:rPr>
                <w:rStyle w:val="48"/>
                <w:rFonts w:hint="default" w:ascii="Times New Roman" w:hAnsi="Times New Roman" w:cs="Times New Roman"/>
                <w:lang w:eastAsia="zh-CN" w:bidi="ar"/>
              </w:rPr>
            </w:pPr>
            <w:r>
              <w:rPr>
                <w:rStyle w:val="48"/>
                <w:rFonts w:hint="default" w:ascii="Times New Roman" w:hAnsi="Times New Roman" w:cs="Times New Roman"/>
                <w:lang w:eastAsia="zh-CN" w:bidi="ar"/>
              </w:rPr>
              <w:t>错配修复（</w:t>
            </w:r>
            <w:r>
              <w:rPr>
                <w:rStyle w:val="46"/>
                <w:rFonts w:eastAsia="微软雅黑"/>
                <w:lang w:eastAsia="zh-CN" w:bidi="ar"/>
              </w:rPr>
              <w:t>MMR</w:t>
            </w:r>
            <w:r>
              <w:rPr>
                <w:rStyle w:val="48"/>
                <w:rFonts w:hint="default" w:ascii="Times New Roman" w:hAnsi="Times New Roman" w:cs="Times New Roman"/>
                <w:lang w:eastAsia="zh-CN" w:bidi="ar"/>
              </w:rPr>
              <w:t>）</w:t>
            </w:r>
          </w:p>
          <w:p w14:paraId="37F39BF6">
            <w:pPr>
              <w:widowControl/>
              <w:snapToGrid w:val="0"/>
              <w:jc w:val="center"/>
              <w:textAlignment w:val="center"/>
              <w:rPr>
                <w:rFonts w:ascii="Times New Roman" w:hAnsi="Times New Roman" w:eastAsia="微软雅黑" w:cs="Times New Roman"/>
                <w:b/>
                <w:bCs/>
                <w:color w:val="000000"/>
                <w:sz w:val="21"/>
                <w:szCs w:val="21"/>
                <w:lang w:eastAsia="zh-CN"/>
              </w:rPr>
            </w:pPr>
            <w:r>
              <w:rPr>
                <w:rStyle w:val="48"/>
                <w:rFonts w:hint="default" w:ascii="Times New Roman" w:hAnsi="Times New Roman" w:cs="Times New Roman"/>
                <w:lang w:eastAsia="zh-CN" w:bidi="ar"/>
              </w:rPr>
              <w:t>基因</w:t>
            </w:r>
          </w:p>
        </w:tc>
        <w:tc>
          <w:tcPr>
            <w:tcW w:w="2436" w:type="dxa"/>
            <w:shd w:val="clear" w:color="auto" w:fill="auto"/>
            <w:vAlign w:val="center"/>
          </w:tcPr>
          <w:p w14:paraId="1272124A">
            <w:pPr>
              <w:widowControl/>
              <w:snapToGrid w:val="0"/>
              <w:textAlignment w:val="center"/>
              <w:rPr>
                <w:rFonts w:ascii="Times New Roman" w:hAnsi="Times New Roman" w:eastAsia="微软雅黑" w:cs="Times New Roman"/>
                <w:color w:val="000000"/>
                <w:sz w:val="21"/>
                <w:szCs w:val="21"/>
              </w:rPr>
            </w:pPr>
            <w:r>
              <w:rPr>
                <w:rStyle w:val="49"/>
                <w:rFonts w:eastAsia="微软雅黑"/>
                <w:lang w:eastAsia="zh-CN" w:bidi="ar"/>
              </w:rPr>
              <w:t>MLH1</w:t>
            </w:r>
            <w:r>
              <w:rPr>
                <w:rStyle w:val="49"/>
                <w:rFonts w:hint="eastAsia" w:eastAsia="微软雅黑"/>
                <w:lang w:eastAsia="zh-CN" w:bidi="ar"/>
              </w:rPr>
              <w:t>失活突变</w:t>
            </w:r>
          </w:p>
        </w:tc>
        <w:tc>
          <w:tcPr>
            <w:tcW w:w="2623" w:type="dxa"/>
            <w:shd w:val="clear" w:color="auto" w:fill="auto"/>
            <w:vAlign w:val="center"/>
          </w:tcPr>
          <w:p w14:paraId="0B6804A7">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dmmr.dmmrMLH1 %}{%if loop.last%}{{ i }}{%else%}{{ i }}</w:t>
            </w:r>
          </w:p>
          <w:p w14:paraId="6B9E5900">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restart"/>
            <w:shd w:val="clear" w:color="auto" w:fill="auto"/>
            <w:vAlign w:val="center"/>
          </w:tcPr>
          <w:p w14:paraId="15DCC9C6">
            <w:pPr>
              <w:snapToGrid w:val="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dmmr.detectionSignificance }}</w:t>
            </w:r>
          </w:p>
        </w:tc>
      </w:tr>
      <w:tr w14:paraId="408716A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54" w:hRule="atLeast"/>
        </w:trPr>
        <w:tc>
          <w:tcPr>
            <w:tcW w:w="1434" w:type="dxa"/>
            <w:vMerge w:val="continue"/>
            <w:shd w:val="clear" w:color="auto" w:fill="auto"/>
            <w:vAlign w:val="center"/>
          </w:tcPr>
          <w:p w14:paraId="2E6CAFAA">
            <w:pPr>
              <w:snapToGrid w:val="0"/>
              <w:jc w:val="center"/>
              <w:rPr>
                <w:rFonts w:ascii="Times New Roman" w:hAnsi="Times New Roman" w:eastAsia="微软雅黑" w:cs="Times New Roman"/>
                <w:b/>
                <w:bCs/>
                <w:color w:val="000000"/>
                <w:sz w:val="21"/>
                <w:szCs w:val="21"/>
              </w:rPr>
            </w:pPr>
          </w:p>
        </w:tc>
        <w:tc>
          <w:tcPr>
            <w:tcW w:w="2436" w:type="dxa"/>
            <w:shd w:val="clear" w:color="auto" w:fill="auto"/>
            <w:vAlign w:val="center"/>
          </w:tcPr>
          <w:p w14:paraId="7966B1F1">
            <w:pPr>
              <w:widowControl/>
              <w:snapToGrid w:val="0"/>
              <w:textAlignment w:val="center"/>
              <w:rPr>
                <w:rFonts w:ascii="Times New Roman" w:hAnsi="Times New Roman" w:eastAsia="微软雅黑" w:cs="Times New Roman"/>
                <w:color w:val="000000"/>
                <w:sz w:val="21"/>
                <w:szCs w:val="21"/>
              </w:rPr>
            </w:pPr>
            <w:r>
              <w:rPr>
                <w:rStyle w:val="49"/>
                <w:rFonts w:eastAsia="微软雅黑"/>
                <w:lang w:eastAsia="zh-CN" w:bidi="ar"/>
              </w:rPr>
              <w:t>MSH2</w:t>
            </w:r>
            <w:r>
              <w:rPr>
                <w:rStyle w:val="49"/>
                <w:rFonts w:hint="eastAsia" w:eastAsia="微软雅黑"/>
                <w:lang w:eastAsia="zh-CN" w:bidi="ar"/>
              </w:rPr>
              <w:t>失活突变</w:t>
            </w:r>
          </w:p>
        </w:tc>
        <w:tc>
          <w:tcPr>
            <w:tcW w:w="2623" w:type="dxa"/>
            <w:shd w:val="clear" w:color="auto" w:fill="auto"/>
            <w:vAlign w:val="center"/>
          </w:tcPr>
          <w:p w14:paraId="61C9B182">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dmmr.dmmrM</w:t>
            </w:r>
            <w:r>
              <w:rPr>
                <w:rStyle w:val="49"/>
                <w:rFonts w:eastAsia="微软雅黑"/>
                <w:color w:val="auto"/>
                <w:lang w:eastAsia="zh-CN" w:bidi="ar"/>
              </w:rPr>
              <w:t>SH</w:t>
            </w:r>
            <w:r>
              <w:rPr>
                <w:rFonts w:hint="eastAsia" w:ascii="Times New Roman" w:hAnsi="Times New Roman" w:eastAsia="微软雅黑" w:cs="Times New Roman"/>
                <w:sz w:val="21"/>
                <w:szCs w:val="21"/>
                <w:lang w:eastAsia="zh-CN"/>
              </w:rPr>
              <w:t>2 %}{%if loop.last%}{{ i }}{%else%}{{ i }}</w:t>
            </w:r>
          </w:p>
          <w:p w14:paraId="16EE9792">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vAlign w:val="center"/>
          </w:tcPr>
          <w:p w14:paraId="2873A131">
            <w:pPr>
              <w:snapToGrid w:val="0"/>
              <w:jc w:val="both"/>
              <w:rPr>
                <w:rFonts w:ascii="Times New Roman" w:hAnsi="Times New Roman" w:eastAsia="微软雅黑" w:cs="Times New Roman"/>
                <w:color w:val="000000"/>
                <w:sz w:val="21"/>
                <w:szCs w:val="21"/>
              </w:rPr>
            </w:pPr>
          </w:p>
        </w:tc>
      </w:tr>
      <w:tr w14:paraId="5277F1F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54" w:hRule="atLeast"/>
        </w:trPr>
        <w:tc>
          <w:tcPr>
            <w:tcW w:w="1434" w:type="dxa"/>
            <w:vMerge w:val="continue"/>
            <w:shd w:val="clear" w:color="auto" w:fill="auto"/>
            <w:vAlign w:val="center"/>
          </w:tcPr>
          <w:p w14:paraId="2C8205F7">
            <w:pPr>
              <w:snapToGrid w:val="0"/>
              <w:jc w:val="center"/>
              <w:rPr>
                <w:rFonts w:ascii="Times New Roman" w:hAnsi="Times New Roman" w:eastAsia="微软雅黑" w:cs="Times New Roman"/>
                <w:b/>
                <w:bCs/>
                <w:color w:val="000000"/>
                <w:sz w:val="21"/>
                <w:szCs w:val="21"/>
              </w:rPr>
            </w:pPr>
          </w:p>
        </w:tc>
        <w:tc>
          <w:tcPr>
            <w:tcW w:w="2436" w:type="dxa"/>
            <w:shd w:val="clear" w:color="auto" w:fill="auto"/>
            <w:vAlign w:val="center"/>
          </w:tcPr>
          <w:p w14:paraId="46F21DD6">
            <w:pPr>
              <w:widowControl/>
              <w:snapToGrid w:val="0"/>
              <w:textAlignment w:val="center"/>
              <w:rPr>
                <w:rFonts w:ascii="Times New Roman" w:hAnsi="Times New Roman" w:eastAsia="微软雅黑" w:cs="Times New Roman"/>
                <w:color w:val="000000"/>
                <w:sz w:val="21"/>
                <w:szCs w:val="21"/>
              </w:rPr>
            </w:pPr>
            <w:r>
              <w:rPr>
                <w:rStyle w:val="49"/>
                <w:rFonts w:eastAsia="微软雅黑"/>
                <w:lang w:eastAsia="zh-CN" w:bidi="ar"/>
              </w:rPr>
              <w:t>MSH6</w:t>
            </w:r>
            <w:r>
              <w:rPr>
                <w:rStyle w:val="49"/>
                <w:rFonts w:hint="eastAsia" w:eastAsia="微软雅黑"/>
                <w:lang w:eastAsia="zh-CN" w:bidi="ar"/>
              </w:rPr>
              <w:t>失活突变</w:t>
            </w:r>
          </w:p>
        </w:tc>
        <w:tc>
          <w:tcPr>
            <w:tcW w:w="2623" w:type="dxa"/>
            <w:shd w:val="clear" w:color="auto" w:fill="auto"/>
            <w:vAlign w:val="center"/>
          </w:tcPr>
          <w:p w14:paraId="641690DB">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dmmr.dmmrM</w:t>
            </w:r>
            <w:r>
              <w:rPr>
                <w:rStyle w:val="49"/>
                <w:rFonts w:eastAsia="微软雅黑"/>
                <w:color w:val="auto"/>
                <w:lang w:eastAsia="zh-CN" w:bidi="ar"/>
              </w:rPr>
              <w:t>SH6</w:t>
            </w:r>
            <w:r>
              <w:rPr>
                <w:rFonts w:hint="eastAsia" w:ascii="Times New Roman" w:hAnsi="Times New Roman" w:eastAsia="微软雅黑" w:cs="Times New Roman"/>
                <w:sz w:val="21"/>
                <w:szCs w:val="21"/>
                <w:lang w:eastAsia="zh-CN"/>
              </w:rPr>
              <w:t xml:space="preserve"> %}{%if loop.last%}{{ i }}{%else%}{{ i }}</w:t>
            </w:r>
          </w:p>
          <w:p w14:paraId="6DE05F13">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vAlign w:val="center"/>
          </w:tcPr>
          <w:p w14:paraId="40670C3A">
            <w:pPr>
              <w:snapToGrid w:val="0"/>
              <w:jc w:val="both"/>
              <w:rPr>
                <w:rFonts w:ascii="Times New Roman" w:hAnsi="Times New Roman" w:eastAsia="微软雅黑" w:cs="Times New Roman"/>
                <w:color w:val="000000"/>
                <w:sz w:val="21"/>
                <w:szCs w:val="21"/>
              </w:rPr>
            </w:pPr>
          </w:p>
        </w:tc>
      </w:tr>
      <w:tr w14:paraId="25B0B89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54" w:hRule="atLeast"/>
        </w:trPr>
        <w:tc>
          <w:tcPr>
            <w:tcW w:w="1434" w:type="dxa"/>
            <w:vMerge w:val="continue"/>
            <w:shd w:val="clear" w:color="auto" w:fill="auto"/>
            <w:vAlign w:val="center"/>
          </w:tcPr>
          <w:p w14:paraId="5F171400">
            <w:pPr>
              <w:snapToGrid w:val="0"/>
              <w:jc w:val="center"/>
              <w:rPr>
                <w:rFonts w:ascii="Times New Roman" w:hAnsi="Times New Roman" w:eastAsia="微软雅黑" w:cs="Times New Roman"/>
                <w:b/>
                <w:bCs/>
                <w:color w:val="000000"/>
                <w:sz w:val="21"/>
                <w:szCs w:val="21"/>
              </w:rPr>
            </w:pPr>
          </w:p>
        </w:tc>
        <w:tc>
          <w:tcPr>
            <w:tcW w:w="2436" w:type="dxa"/>
            <w:shd w:val="clear" w:color="auto" w:fill="auto"/>
            <w:vAlign w:val="center"/>
          </w:tcPr>
          <w:p w14:paraId="1FD9BC54">
            <w:pPr>
              <w:widowControl/>
              <w:snapToGrid w:val="0"/>
              <w:textAlignment w:val="center"/>
              <w:rPr>
                <w:rFonts w:ascii="Times New Roman" w:hAnsi="Times New Roman" w:eastAsia="微软雅黑" w:cs="Times New Roman"/>
                <w:color w:val="000000"/>
                <w:sz w:val="21"/>
                <w:szCs w:val="21"/>
              </w:rPr>
            </w:pPr>
            <w:r>
              <w:rPr>
                <w:rStyle w:val="49"/>
                <w:rFonts w:eastAsia="微软雅黑"/>
                <w:lang w:eastAsia="zh-CN" w:bidi="ar"/>
              </w:rPr>
              <w:t>PMS2</w:t>
            </w:r>
            <w:r>
              <w:rPr>
                <w:rStyle w:val="49"/>
                <w:rFonts w:hint="eastAsia" w:eastAsia="微软雅黑"/>
                <w:lang w:eastAsia="zh-CN" w:bidi="ar"/>
              </w:rPr>
              <w:t>失活突变</w:t>
            </w:r>
          </w:p>
        </w:tc>
        <w:tc>
          <w:tcPr>
            <w:tcW w:w="2623" w:type="dxa"/>
            <w:shd w:val="clear" w:color="auto" w:fill="auto"/>
            <w:vAlign w:val="center"/>
          </w:tcPr>
          <w:p w14:paraId="0ACF007F">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dmmr.dmmr</w:t>
            </w:r>
            <w:r>
              <w:rPr>
                <w:rStyle w:val="49"/>
                <w:rFonts w:eastAsia="微软雅黑"/>
                <w:color w:val="auto"/>
                <w:lang w:eastAsia="zh-CN" w:bidi="ar"/>
              </w:rPr>
              <w:t>PMS2</w:t>
            </w:r>
            <w:r>
              <w:rPr>
                <w:rFonts w:hint="eastAsia" w:ascii="Times New Roman" w:hAnsi="Times New Roman" w:eastAsia="微软雅黑" w:cs="Times New Roman"/>
                <w:sz w:val="21"/>
                <w:szCs w:val="21"/>
                <w:lang w:eastAsia="zh-CN"/>
              </w:rPr>
              <w:t xml:space="preserve"> %}{%if loop.last%}{{ i }}{%else%}{{ i }}</w:t>
            </w:r>
          </w:p>
          <w:p w14:paraId="78B3F675">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vAlign w:val="center"/>
          </w:tcPr>
          <w:p w14:paraId="093CA164">
            <w:pPr>
              <w:snapToGrid w:val="0"/>
              <w:jc w:val="both"/>
              <w:rPr>
                <w:rFonts w:ascii="Times New Roman" w:hAnsi="Times New Roman" w:eastAsia="微软雅黑" w:cs="Times New Roman"/>
                <w:color w:val="000000"/>
                <w:sz w:val="21"/>
                <w:szCs w:val="21"/>
              </w:rPr>
            </w:pPr>
          </w:p>
        </w:tc>
      </w:tr>
    </w:tbl>
    <w:p w14:paraId="59640F30">
      <w:pPr>
        <w:spacing w:before="120" w:beforeLines="50"/>
        <w:rPr>
          <w:rFonts w:ascii="Times New Roman" w:hAnsi="Times New Roman" w:eastAsia="微软雅黑" w:cs="Times New Roman"/>
          <w:b/>
          <w:sz w:val="18"/>
          <w:shd w:val="clear" w:color="auto" w:fill="FFFFFF"/>
          <w:lang w:eastAsia="zh-CN"/>
        </w:rPr>
      </w:pPr>
      <w:r>
        <w:rPr>
          <w:rFonts w:hint="eastAsia" w:ascii="Times New Roman" w:hAnsi="Times New Roman" w:eastAsia="微软雅黑" w:cs="Times New Roman"/>
          <w:b/>
          <w:sz w:val="18"/>
          <w:shd w:val="clear" w:color="auto" w:fill="FFFFFF"/>
          <w:lang w:eastAsia="zh-CN"/>
        </w:rPr>
        <w:t>注：</w:t>
      </w:r>
    </w:p>
    <w:p w14:paraId="546C912D">
      <w:pPr>
        <w:pStyle w:val="8"/>
        <w:numPr>
          <w:ilvl w:val="0"/>
          <w:numId w:val="13"/>
        </w:numPr>
        <w:rPr>
          <w:rFonts w:ascii="Times New Roman" w:hAnsi="Times New Roman" w:eastAsia="微软雅黑" w:cs="Times New Roman"/>
          <w:bCs/>
          <w:shd w:val="clear" w:color="auto" w:fill="FFFFFF"/>
          <w:lang w:eastAsia="zh-CN"/>
        </w:rPr>
      </w:pPr>
      <w:r>
        <w:rPr>
          <w:rFonts w:hint="eastAsia" w:ascii="Times New Roman" w:hAnsi="Times New Roman" w:eastAsia="微软雅黑" w:cs="Times New Roman"/>
          <w:bCs/>
          <w:shd w:val="clear" w:color="auto" w:fill="FFFFFF"/>
          <w:lang w:eastAsia="zh-CN"/>
        </w:rPr>
        <w:t>免疫药物疗效相关基因突变检测及免疫药物用药提示：通过高通量测序法检测与免疫药物疗效相关的基因突变，评估免疫检查点抑制剂获益情况。</w:t>
      </w:r>
    </w:p>
    <w:p w14:paraId="027B372A">
      <w:pPr>
        <w:pStyle w:val="8"/>
        <w:numPr>
          <w:ilvl w:val="0"/>
          <w:numId w:val="13"/>
        </w:numPr>
        <w:rPr>
          <w:rFonts w:ascii="Times New Roman" w:hAnsi="Times New Roman" w:eastAsia="微软雅黑" w:cs="Times New Roman"/>
          <w:bCs/>
          <w:shd w:val="clear" w:color="auto" w:fill="FFFFFF"/>
          <w:lang w:eastAsia="zh-CN"/>
        </w:rPr>
      </w:pPr>
      <w:r>
        <w:rPr>
          <w:rFonts w:hint="eastAsia" w:ascii="Times New Roman" w:hAnsi="Times New Roman" w:eastAsia="微软雅黑" w:cs="Times New Roman"/>
          <w:bCs/>
          <w:shd w:val="clear" w:color="auto" w:fill="FFFFFF"/>
          <w:lang w:eastAsia="zh-CN"/>
        </w:rPr>
        <w:t>上述免疫治疗相关基因是指既往研究支持的可能与免疫治疗疗效有关的变异基因，但患者检测到的变异可能与文献报道的基因变异不完全一致，部分基因变异的致病性和临床意义不明或缺乏功能验证结果。本报告所列举的指标/基因临床解读仅供参考，具体决策请结合其他检测结果和临床实际谨慎用药。</w:t>
      </w:r>
    </w:p>
    <w:p w14:paraId="3DBC1585">
      <w:pPr>
        <w:pStyle w:val="8"/>
        <w:numPr>
          <w:ilvl w:val="0"/>
          <w:numId w:val="13"/>
        </w:numPr>
        <w:rPr>
          <w:rFonts w:ascii="Times New Roman" w:hAnsi="Times New Roman" w:eastAsia="微软雅黑" w:cs="Times New Roman"/>
          <w:bCs/>
          <w:shd w:val="clear" w:color="auto" w:fill="FFFFFF"/>
          <w:lang w:eastAsia="zh-CN"/>
        </w:rPr>
      </w:pPr>
      <w:r>
        <w:rPr>
          <w:rFonts w:hint="eastAsia" w:ascii="Times New Roman" w:hAnsi="Times New Roman" w:eastAsia="微软雅黑" w:cs="Times New Roman"/>
          <w:bCs/>
          <w:shd w:val="clear" w:color="auto" w:fill="FFFFFF"/>
          <w:lang w:eastAsia="zh-CN"/>
        </w:rPr>
        <w:t>指标详细解析说明见免疫检查点抑制剂治疗相关指标检测结果解析。</w:t>
      </w:r>
    </w:p>
    <w:p w14:paraId="75A3C173">
      <w:pPr>
        <w:pStyle w:val="8"/>
        <w:numPr>
          <w:ilvl w:val="0"/>
          <w:numId w:val="13"/>
        </w:numPr>
        <w:rPr>
          <w:rFonts w:ascii="Times New Roman" w:hAnsi="Times New Roman" w:eastAsia="微软雅黑" w:cs="Times New Roman"/>
          <w:bCs/>
          <w:shd w:val="clear" w:color="auto" w:fill="FFFFFF"/>
          <w:lang w:eastAsia="zh-CN"/>
        </w:rPr>
      </w:pPr>
      <w:r>
        <w:rPr>
          <w:rFonts w:hint="eastAsia" w:ascii="Times New Roman" w:hAnsi="Times New Roman" w:eastAsia="微软雅黑" w:cs="Times New Roman"/>
          <w:bCs/>
          <w:shd w:val="clear" w:color="auto" w:fill="FFFFFF"/>
          <w:lang w:eastAsia="zh-CN"/>
        </w:rPr>
        <w:t>“-”表示本次检测未发现相关变异。</w:t>
      </w:r>
    </w:p>
    <w:p w14:paraId="67754780">
      <w:pPr>
        <w:rPr>
          <w:rFonts w:hint="eastAsia" w:ascii="Times New Roman" w:hAnsi="Times New Roman" w:eastAsia="微软雅黑" w:cs="Times New Roman"/>
          <w:bCs/>
          <w:sz w:val="24"/>
          <w:szCs w:val="24"/>
          <w:lang w:eastAsia="zh-CN"/>
        </w:rPr>
      </w:pPr>
      <w:r>
        <w:rPr>
          <w:rFonts w:hint="eastAsia" w:ascii="Times New Roman" w:hAnsi="Times New Roman" w:eastAsia="微软雅黑" w:cs="Times New Roman"/>
          <w:bCs/>
          <w:sz w:val="24"/>
          <w:szCs w:val="24"/>
          <w:lang w:eastAsia="zh-CN"/>
        </w:rPr>
        <w:br w:type="page"/>
      </w:r>
      <w:r>
        <w:rPr>
          <w:rFonts w:hint="eastAsia" w:ascii="Times New Roman" w:hAnsi="Times New Roman" w:eastAsia="微软雅黑" w:cs="Times New Roman"/>
          <w:sz w:val="24"/>
          <w:szCs w:val="24"/>
          <w:lang w:eastAsia="zh-CN"/>
        </w:rPr>
        <w:t xml:space="preserve">{%if </w:t>
      </w:r>
      <w:r>
        <w:rPr>
          <w:rFonts w:ascii="Times New Roman" w:hAnsi="Times New Roman" w:eastAsia="微软雅黑" w:cs="Times New Roman"/>
          <w:sz w:val="24"/>
          <w:szCs w:val="24"/>
          <w:lang w:eastAsia="zh-CN"/>
        </w:rPr>
        <w:t>PDInfo</w:t>
      </w:r>
      <w:r>
        <w:rPr>
          <w:rFonts w:hint="eastAsia" w:ascii="Times New Roman" w:hAnsi="Times New Roman" w:eastAsia="微软雅黑" w:cs="Times New Roman"/>
          <w:sz w:val="24"/>
          <w:szCs w:val="24"/>
          <w:lang w:eastAsia="zh-CN"/>
        </w:rPr>
        <w:t xml:space="preserve"> != </w:t>
      </w:r>
      <w:r>
        <w:rPr>
          <w:rFonts w:ascii="Times New Roman" w:hAnsi="Times New Roman" w:eastAsia="微软雅黑" w:cs="Times New Roman"/>
          <w:sz w:val="24"/>
          <w:szCs w:val="24"/>
          <w:lang w:eastAsia="zh-CN"/>
        </w:rPr>
        <w:t>undefined</w:t>
      </w:r>
      <w:r>
        <w:rPr>
          <w:rFonts w:hint="eastAsia" w:ascii="Times New Roman" w:hAnsi="Times New Roman" w:eastAsia="微软雅黑" w:cs="Times New Roman"/>
          <w:sz w:val="24"/>
          <w:szCs w:val="24"/>
          <w:lang w:eastAsia="zh-CN"/>
        </w:rPr>
        <w:t xml:space="preserve"> %}</w:t>
      </w:r>
    </w:p>
    <w:p w14:paraId="216089A6">
      <w:pPr>
        <w:pStyle w:val="3"/>
        <w:numPr>
          <w:ilvl w:val="255"/>
          <w:numId w:val="0"/>
        </w:numPr>
        <w:jc w:val="left"/>
        <w:rPr>
          <w:color w:val="auto"/>
          <w:sz w:val="30"/>
          <w:lang w:eastAsia="zh-CN"/>
        </w:rPr>
      </w:pPr>
      <w:bookmarkStart w:id="87" w:name="_Toc30042"/>
      <w:bookmarkStart w:id="88" w:name="_Toc149837262"/>
      <w:bookmarkStart w:id="89" w:name="_Toc28063"/>
      <w:r>
        <w:rPr>
          <w:rFonts w:hint="eastAsia"/>
          <w:color w:val="auto"/>
          <w:sz w:val="30"/>
          <w:lang w:eastAsia="zh-CN"/>
        </w:rPr>
        <w:t>PD-L1检测结果</w:t>
      </w:r>
      <w:bookmarkEnd w:id="87"/>
      <w:bookmarkEnd w:id="88"/>
      <w:bookmarkEnd w:id="89"/>
    </w:p>
    <w:p w14:paraId="43100647">
      <w:pPr>
        <w:ind w:firstLine="240" w:firstLineChars="100"/>
        <w:rPr>
          <w:rFonts w:ascii="Times New Roman" w:hAnsi="Times New Roman" w:eastAsia="微软雅黑" w:cs="黑体"/>
          <w:b/>
          <w:bCs/>
          <w:color w:val="62B541"/>
          <w:sz w:val="24"/>
          <w:szCs w:val="30"/>
          <w:lang w:eastAsia="zh-CN"/>
        </w:rPr>
      </w:pPr>
      <w:r>
        <w:rPr>
          <w:rFonts w:hint="eastAsia" w:ascii="Times New Roman" w:hAnsi="Times New Roman" w:eastAsia="微软雅黑" w:cs="黑体"/>
          <w:b/>
          <w:bCs/>
          <w:color w:val="62B541"/>
          <w:sz w:val="24"/>
          <w:szCs w:val="30"/>
          <w:lang w:eastAsia="zh-CN"/>
        </w:rPr>
        <w:t>组织切片质控：</w:t>
      </w:r>
    </w:p>
    <w:tbl>
      <w:tblPr>
        <w:tblStyle w:val="17"/>
        <w:tblW w:w="10206" w:type="dxa"/>
        <w:jc w:val="center"/>
        <w:tblBorders>
          <w:top w:val="single" w:color="7E7E7E" w:themeColor="background1" w:themeShade="7F" w:sz="12" w:space="0"/>
          <w:left w:val="none" w:color="auto" w:sz="0" w:space="0"/>
          <w:bottom w:val="single" w:color="7E7E7E" w:themeColor="background1" w:themeShade="7F" w:sz="12" w:space="0"/>
          <w:right w:val="none" w:color="auto" w:sz="0" w:space="0"/>
          <w:insideH w:val="dotted" w:color="033F86" w:sz="4" w:space="0"/>
          <w:insideV w:val="dotted" w:color="033F86" w:sz="4" w:space="0"/>
        </w:tblBorders>
        <w:tblLayout w:type="autofit"/>
        <w:tblCellMar>
          <w:top w:w="0" w:type="dxa"/>
          <w:left w:w="108" w:type="dxa"/>
          <w:bottom w:w="0" w:type="dxa"/>
          <w:right w:w="108" w:type="dxa"/>
        </w:tblCellMar>
      </w:tblPr>
      <w:tblGrid>
        <w:gridCol w:w="3431"/>
        <w:gridCol w:w="6775"/>
      </w:tblGrid>
      <w:tr w14:paraId="0AEBBFAA">
        <w:tblPrEx>
          <w:tblBorders>
            <w:top w:val="single" w:color="7E7E7E" w:themeColor="background1" w:themeShade="7F" w:sz="12" w:space="0"/>
            <w:left w:val="none" w:color="auto" w:sz="0" w:space="0"/>
            <w:bottom w:val="single" w:color="7E7E7E" w:themeColor="background1" w:themeShade="7F" w:sz="12" w:space="0"/>
            <w:right w:val="none" w:color="auto" w:sz="0" w:space="0"/>
            <w:insideH w:val="dotted" w:color="033F86" w:sz="4" w:space="0"/>
            <w:insideV w:val="dotted" w:color="033F86" w:sz="4" w:space="0"/>
          </w:tblBorders>
          <w:tblCellMar>
            <w:top w:w="0" w:type="dxa"/>
            <w:left w:w="108" w:type="dxa"/>
            <w:bottom w:w="0" w:type="dxa"/>
            <w:right w:w="108" w:type="dxa"/>
          </w:tblCellMar>
        </w:tblPrEx>
        <w:trPr>
          <w:jc w:val="center"/>
        </w:trPr>
        <w:tc>
          <w:tcPr>
            <w:tcW w:w="3431" w:type="dxa"/>
            <w:tcBorders>
              <w:top w:val="single" w:color="A4A4A4" w:sz="4" w:space="0"/>
              <w:left w:val="nil"/>
              <w:bottom w:val="single" w:color="A4A4A4" w:sz="4" w:space="0"/>
              <w:right w:val="single" w:color="A4A4A4" w:sz="4" w:space="0"/>
              <w:tl2br w:val="nil"/>
              <w:tr2bl w:val="nil"/>
            </w:tcBorders>
            <w:vAlign w:val="center"/>
          </w:tcPr>
          <w:p w14:paraId="6F146BDE">
            <w:pPr>
              <w:jc w:val="center"/>
              <w:rPr>
                <w:rFonts w:ascii="Times New Roman" w:hAnsi="Times New Roman" w:eastAsia="微软雅黑" w:cs="Times New Roman"/>
                <w:bCs/>
                <w:color w:val="000000"/>
                <w:sz w:val="18"/>
                <w:szCs w:val="18"/>
                <w:lang w:eastAsia="zh-CN"/>
              </w:rPr>
            </w:pPr>
            <w:r>
              <w:rPr>
                <w:rFonts w:ascii="Times New Roman" w:hAnsi="Times New Roman" w:eastAsia="微软雅黑" w:cs="Times New Roman"/>
                <w:bCs/>
                <w:color w:val="000000"/>
                <w:sz w:val="18"/>
                <w:szCs w:val="18"/>
                <w:lang w:eastAsia="zh-CN"/>
              </w:rPr>
              <w:t>肿瘤细胞数是否大于</w:t>
            </w:r>
            <w:r>
              <w:rPr>
                <w:rFonts w:hint="eastAsia" w:ascii="Times New Roman" w:hAnsi="Times New Roman" w:eastAsia="微软雅黑" w:cs="Times New Roman"/>
                <w:bCs/>
                <w:color w:val="000000"/>
                <w:sz w:val="18"/>
                <w:szCs w:val="18"/>
                <w:lang w:eastAsia="zh-CN"/>
              </w:rPr>
              <w:t>1</w:t>
            </w:r>
            <w:r>
              <w:rPr>
                <w:rFonts w:ascii="Times New Roman" w:hAnsi="Times New Roman" w:eastAsia="微软雅黑" w:cs="Times New Roman"/>
                <w:bCs/>
                <w:color w:val="000000"/>
                <w:sz w:val="18"/>
                <w:szCs w:val="18"/>
                <w:lang w:eastAsia="zh-CN"/>
              </w:rPr>
              <w:t>00个</w:t>
            </w:r>
          </w:p>
        </w:tc>
        <w:tc>
          <w:tcPr>
            <w:tcW w:w="6775" w:type="dxa"/>
            <w:tcBorders>
              <w:top w:val="single" w:color="A4A4A4" w:sz="4" w:space="0"/>
              <w:left w:val="single" w:color="A4A4A4" w:sz="4" w:space="0"/>
              <w:bottom w:val="single" w:color="A4A4A4" w:sz="4" w:space="0"/>
              <w:right w:val="nil"/>
              <w:tl2br w:val="nil"/>
              <w:tr2bl w:val="nil"/>
            </w:tcBorders>
            <w:vAlign w:val="center"/>
          </w:tcPr>
          <w:p w14:paraId="53EB24BA">
            <w:pPr>
              <w:pStyle w:val="42"/>
            </w:pPr>
            <w:r>
              <w:rPr>
                <w:rFonts w:hint="eastAsia"/>
              </w:rPr>
              <w:t>{{</w:t>
            </w:r>
            <w:r>
              <w:t xml:space="preserve"> PDInfo</w:t>
            </w:r>
            <w:r>
              <w:rPr>
                <w:rFonts w:hint="eastAsia"/>
              </w:rPr>
              <w:t>.</w:t>
            </w:r>
            <w:r>
              <w:t>Tumor_cell_count</w:t>
            </w:r>
            <w:r>
              <w:rPr>
                <w:rFonts w:hint="eastAsia"/>
              </w:rPr>
              <w:t xml:space="preserve"> }}</w:t>
            </w:r>
          </w:p>
        </w:tc>
      </w:tr>
      <w:tr w14:paraId="0F857CD3">
        <w:tblPrEx>
          <w:tblBorders>
            <w:top w:val="single" w:color="7E7E7E" w:themeColor="background1" w:themeShade="7F" w:sz="12" w:space="0"/>
            <w:left w:val="none" w:color="auto" w:sz="0" w:space="0"/>
            <w:bottom w:val="single" w:color="7E7E7E" w:themeColor="background1" w:themeShade="7F" w:sz="12" w:space="0"/>
            <w:right w:val="none" w:color="auto" w:sz="0" w:space="0"/>
            <w:insideH w:val="dotted" w:color="033F86" w:sz="4" w:space="0"/>
            <w:insideV w:val="dotted" w:color="033F86" w:sz="4" w:space="0"/>
          </w:tblBorders>
          <w:tblCellMar>
            <w:top w:w="0" w:type="dxa"/>
            <w:left w:w="108" w:type="dxa"/>
            <w:bottom w:w="0" w:type="dxa"/>
            <w:right w:w="108" w:type="dxa"/>
          </w:tblCellMar>
        </w:tblPrEx>
        <w:trPr>
          <w:jc w:val="center"/>
        </w:trPr>
        <w:tc>
          <w:tcPr>
            <w:tcW w:w="10206" w:type="dxa"/>
            <w:gridSpan w:val="2"/>
            <w:tcBorders>
              <w:top w:val="single" w:color="A4A4A4" w:sz="4" w:space="0"/>
              <w:left w:val="nil"/>
              <w:bottom w:val="single" w:color="A4A4A4" w:sz="4" w:space="0"/>
              <w:right w:val="nil"/>
              <w:tl2br w:val="nil"/>
              <w:tr2bl w:val="nil"/>
            </w:tcBorders>
          </w:tcPr>
          <w:p w14:paraId="1EDCE6FE">
            <w:pPr>
              <w:pStyle w:val="43"/>
            </w:pPr>
            <w:r>
              <w:t>镜下描述：</w:t>
            </w:r>
            <w:r>
              <w:rPr>
                <w:rFonts w:hint="eastAsia"/>
              </w:rPr>
              <w:t>{{</w:t>
            </w:r>
            <w:r>
              <w:t xml:space="preserve"> PDInfo</w:t>
            </w:r>
            <w:r>
              <w:rPr>
                <w:rFonts w:hint="eastAsia"/>
              </w:rPr>
              <w:t>.</w:t>
            </w:r>
            <w:r>
              <w:t>Seen_microscopically</w:t>
            </w:r>
            <w:r>
              <w:rPr>
                <w:rFonts w:hint="eastAsia"/>
              </w:rPr>
              <w:t xml:space="preserve"> }}</w:t>
            </w:r>
          </w:p>
        </w:tc>
      </w:tr>
    </w:tbl>
    <w:p w14:paraId="138A1D94">
      <w:pPr>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if</w:t>
      </w:r>
      <w:r>
        <w:rPr>
          <w:rFonts w:ascii="Times New Roman" w:hAnsi="Times New Roman" w:eastAsia="微软雅黑" w:cs="Times New Roman"/>
          <w:b/>
          <w:sz w:val="21"/>
          <w:szCs w:val="21"/>
          <w:lang w:eastAsia="zh-CN"/>
        </w:rPr>
        <w:t xml:space="preserve"> PDInfo</w:t>
      </w:r>
      <w:r>
        <w:rPr>
          <w:rFonts w:hint="eastAsia" w:ascii="Times New Roman" w:hAnsi="Times New Roman" w:eastAsia="微软雅黑" w:cs="Times New Roman"/>
          <w:b/>
          <w:sz w:val="21"/>
          <w:szCs w:val="21"/>
          <w:lang w:eastAsia="zh-CN"/>
        </w:rPr>
        <w:t>.</w:t>
      </w:r>
      <w:r>
        <w:rPr>
          <w:rFonts w:ascii="Times New Roman" w:hAnsi="Times New Roman" w:eastAsia="微软雅黑" w:cs="Times New Roman"/>
          <w:b/>
          <w:sz w:val="21"/>
          <w:szCs w:val="21"/>
          <w:lang w:eastAsia="zh-CN"/>
        </w:rPr>
        <w:t>he_PIC_status</w:t>
      </w:r>
      <w:r>
        <w:rPr>
          <w:rFonts w:hint="eastAsia" w:ascii="Times New Roman" w:hAnsi="Times New Roman" w:eastAsia="微软雅黑" w:cs="Times New Roman"/>
          <w:b/>
          <w:sz w:val="21"/>
          <w:szCs w:val="21"/>
          <w:lang w:eastAsia="zh-CN"/>
        </w:rPr>
        <w:t xml:space="preserve"> %}</w:t>
      </w:r>
    </w:p>
    <w:p w14:paraId="76BF7CE0">
      <w:pPr>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xml:space="preserve">{{ </w:t>
      </w:r>
      <w:r>
        <w:rPr>
          <w:rFonts w:ascii="Times New Roman" w:hAnsi="Times New Roman" w:eastAsia="微软雅黑" w:cs="Times New Roman"/>
          <w:b/>
          <w:sz w:val="21"/>
          <w:szCs w:val="21"/>
          <w:lang w:eastAsia="zh-CN"/>
        </w:rPr>
        <w:t>PDInfo</w:t>
      </w:r>
      <w:r>
        <w:rPr>
          <w:rFonts w:hint="eastAsia" w:ascii="Times New Roman" w:hAnsi="Times New Roman" w:eastAsia="微软雅黑" w:cs="Times New Roman"/>
          <w:b/>
          <w:sz w:val="21"/>
          <w:szCs w:val="21"/>
          <w:lang w:eastAsia="zh-CN"/>
        </w:rPr>
        <w:t>.</w:t>
      </w:r>
      <w:r>
        <w:rPr>
          <w:rFonts w:ascii="Times New Roman" w:hAnsi="Times New Roman" w:eastAsia="微软雅黑" w:cs="Times New Roman"/>
          <w:b/>
          <w:sz w:val="21"/>
          <w:szCs w:val="21"/>
          <w:lang w:eastAsia="zh-CN"/>
        </w:rPr>
        <w:t>he_PIC</w:t>
      </w:r>
      <w:r>
        <w:rPr>
          <w:rFonts w:hint="eastAsia" w:ascii="Times New Roman" w:hAnsi="Times New Roman" w:eastAsia="微软雅黑" w:cs="Times New Roman"/>
          <w:b/>
          <w:sz w:val="21"/>
          <w:szCs w:val="21"/>
          <w:lang w:eastAsia="zh-CN"/>
        </w:rPr>
        <w:t xml:space="preserve"> | pdi</w:t>
      </w:r>
      <w:r>
        <w:rPr>
          <w:rFonts w:hint="eastAsia" w:ascii="Times New Roman" w:hAnsi="Times New Roman" w:eastAsia="微软雅黑" w:cs="Times New Roman"/>
          <w:b/>
          <w:szCs w:val="21"/>
        </w:rPr>
        <w:t>(131,94.4)</w:t>
      </w:r>
      <w:r>
        <w:rPr>
          <w:rFonts w:hint="eastAsia" w:ascii="Times New Roman" w:hAnsi="Times New Roman" w:eastAsia="微软雅黑" w:cs="Times New Roman"/>
          <w:b/>
          <w:sz w:val="21"/>
          <w:szCs w:val="21"/>
          <w:lang w:eastAsia="zh-CN"/>
        </w:rPr>
        <w:t xml:space="preserve"> }}{% endif %}</w:t>
      </w:r>
    </w:p>
    <w:p w14:paraId="05D58ADE">
      <w:pPr>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HE染色切片200X</w:t>
      </w:r>
    </w:p>
    <w:p w14:paraId="0648E882">
      <w:pPr>
        <w:ind w:firstLine="240" w:firstLineChars="100"/>
        <w:rPr>
          <w:rFonts w:ascii="Times New Roman" w:hAnsi="Times New Roman" w:eastAsia="微软雅黑" w:cs="黑体"/>
          <w:b/>
          <w:bCs/>
          <w:color w:val="62B541"/>
          <w:sz w:val="24"/>
          <w:szCs w:val="30"/>
          <w:lang w:eastAsia="zh-CN"/>
        </w:rPr>
      </w:pPr>
      <w:r>
        <w:rPr>
          <w:rFonts w:hint="eastAsia" w:ascii="Times New Roman" w:hAnsi="Times New Roman" w:eastAsia="微软雅黑" w:cs="黑体"/>
          <w:b/>
          <w:bCs/>
          <w:color w:val="62B541"/>
          <w:sz w:val="24"/>
          <w:szCs w:val="30"/>
          <w:lang w:eastAsia="zh-CN"/>
        </w:rPr>
        <w:t>检测结果：</w:t>
      </w:r>
    </w:p>
    <w:tbl>
      <w:tblPr>
        <w:tblStyle w:val="16"/>
        <w:tblW w:w="10204" w:type="dxa"/>
        <w:jc w:val="center"/>
        <w:tblBorders>
          <w:top w:val="none" w:color="auto" w:sz="0" w:space="0"/>
          <w:left w:val="none" w:color="auto" w:sz="0" w:space="0"/>
          <w:bottom w:val="single" w:color="7E7E7E" w:themeColor="background1" w:themeShade="7F" w:sz="12" w:space="0"/>
          <w:right w:val="none" w:color="auto" w:sz="0" w:space="0"/>
          <w:insideH w:val="dotted" w:color="033F86" w:sz="4" w:space="0"/>
          <w:insideV w:val="dotted" w:color="033F86" w:sz="4" w:space="0"/>
        </w:tblBorders>
        <w:tblLayout w:type="fixed"/>
        <w:tblCellMar>
          <w:top w:w="0" w:type="dxa"/>
          <w:left w:w="108" w:type="dxa"/>
          <w:bottom w:w="0" w:type="dxa"/>
          <w:right w:w="108" w:type="dxa"/>
        </w:tblCellMar>
      </w:tblPr>
      <w:tblGrid>
        <w:gridCol w:w="2194"/>
        <w:gridCol w:w="2127"/>
        <w:gridCol w:w="2190"/>
        <w:gridCol w:w="3693"/>
      </w:tblGrid>
      <w:tr w14:paraId="345C89FC">
        <w:tblPrEx>
          <w:tblBorders>
            <w:top w:val="none" w:color="auto" w:sz="0" w:space="0"/>
            <w:left w:val="none" w:color="auto" w:sz="0" w:space="0"/>
            <w:bottom w:val="single" w:color="7E7E7E" w:themeColor="background1" w:themeShade="7F" w:sz="12" w:space="0"/>
            <w:right w:val="none" w:color="auto" w:sz="0" w:space="0"/>
            <w:insideH w:val="dotted" w:color="033F86" w:sz="4" w:space="0"/>
            <w:insideV w:val="dotted" w:color="033F86" w:sz="4" w:space="0"/>
          </w:tblBorders>
          <w:tblCellMar>
            <w:top w:w="0" w:type="dxa"/>
            <w:left w:w="108" w:type="dxa"/>
            <w:bottom w:w="0" w:type="dxa"/>
            <w:right w:w="108" w:type="dxa"/>
          </w:tblCellMar>
        </w:tblPrEx>
        <w:trPr>
          <w:trHeight w:val="388" w:hRule="exact"/>
          <w:jc w:val="center"/>
        </w:trPr>
        <w:tc>
          <w:tcPr>
            <w:tcW w:w="2194" w:type="dxa"/>
            <w:tcBorders>
              <w:top w:val="nil"/>
              <w:left w:val="nil"/>
              <w:bottom w:val="nil"/>
              <w:right w:val="single" w:color="FFFFFF" w:sz="18" w:space="0"/>
              <w:tl2br w:val="nil"/>
              <w:tr2bl w:val="nil"/>
            </w:tcBorders>
            <w:shd w:val="clear" w:color="auto" w:fill="62B541"/>
            <w:vAlign w:val="center"/>
          </w:tcPr>
          <w:p w14:paraId="6AE4DD4B">
            <w:pPr>
              <w:jc w:val="center"/>
              <w:rPr>
                <w:rFonts w:ascii="Times New Roman" w:hAnsi="Times New Roman" w:eastAsia="微软雅黑" w:cs="Times New Roman"/>
                <w:b/>
                <w:bCs/>
                <w:color w:val="FFFFFF" w:themeColor="background1"/>
                <w:sz w:val="21"/>
                <w:szCs w:val="21"/>
                <w14:textFill>
                  <w14:solidFill>
                    <w14:schemeClr w14:val="bg1"/>
                  </w14:solidFill>
                </w14:textFill>
              </w:rPr>
            </w:pPr>
            <w:r>
              <w:rPr>
                <w:rFonts w:hint="eastAsia" w:ascii="Times New Roman" w:hAnsi="Times New Roman" w:eastAsia="微软雅黑" w:cs="Times New Roman"/>
                <w:b/>
                <w:bCs/>
                <w:color w:val="FFFFFF" w:themeColor="background1"/>
                <w:sz w:val="21"/>
                <w:szCs w:val="21"/>
                <w14:textFill>
                  <w14:solidFill>
                    <w14:schemeClr w14:val="bg1"/>
                  </w14:solidFill>
                </w14:textFill>
              </w:rPr>
              <w:t>检测项目</w:t>
            </w:r>
          </w:p>
        </w:tc>
        <w:tc>
          <w:tcPr>
            <w:tcW w:w="2127" w:type="dxa"/>
            <w:tcBorders>
              <w:top w:val="nil"/>
              <w:left w:val="single" w:color="FFFFFF" w:sz="18" w:space="0"/>
              <w:bottom w:val="nil"/>
              <w:right w:val="single" w:color="FFFFFF" w:sz="18" w:space="0"/>
              <w:tl2br w:val="nil"/>
              <w:tr2bl w:val="nil"/>
            </w:tcBorders>
            <w:shd w:val="clear" w:color="auto" w:fill="62B541"/>
            <w:vAlign w:val="center"/>
          </w:tcPr>
          <w:p w14:paraId="00ECA99F">
            <w:pPr>
              <w:jc w:val="center"/>
              <w:rPr>
                <w:rFonts w:ascii="Times New Roman" w:hAnsi="Times New Roman" w:eastAsia="微软雅黑" w:cs="Times New Roman"/>
                <w:b/>
                <w:bCs/>
                <w:color w:val="FFFFFF" w:themeColor="background1"/>
                <w:sz w:val="21"/>
                <w:szCs w:val="21"/>
                <w14:textFill>
                  <w14:solidFill>
                    <w14:schemeClr w14:val="bg1"/>
                  </w14:solidFill>
                </w14:textFill>
              </w:rPr>
            </w:pPr>
            <w:r>
              <w:rPr>
                <w:rFonts w:hint="eastAsia" w:ascii="Times New Roman" w:hAnsi="Times New Roman" w:eastAsia="微软雅黑" w:cs="Times New Roman"/>
                <w:b/>
                <w:bCs/>
                <w:color w:val="FFFFFF" w:themeColor="background1"/>
                <w:sz w:val="21"/>
                <w:szCs w:val="21"/>
                <w14:textFill>
                  <w14:solidFill>
                    <w14:schemeClr w14:val="bg1"/>
                  </w14:solidFill>
                </w14:textFill>
              </w:rPr>
              <w:t>检测方法</w:t>
            </w:r>
          </w:p>
        </w:tc>
        <w:tc>
          <w:tcPr>
            <w:tcW w:w="2190" w:type="dxa"/>
            <w:tcBorders>
              <w:top w:val="nil"/>
              <w:left w:val="single" w:color="FFFFFF" w:sz="18" w:space="0"/>
              <w:bottom w:val="nil"/>
              <w:right w:val="single" w:color="FFFFFF" w:sz="18" w:space="0"/>
              <w:tl2br w:val="nil"/>
              <w:tr2bl w:val="nil"/>
            </w:tcBorders>
            <w:shd w:val="clear" w:color="auto" w:fill="62B541"/>
          </w:tcPr>
          <w:p w14:paraId="13DD878C">
            <w:pPr>
              <w:jc w:val="center"/>
              <w:rPr>
                <w:rFonts w:ascii="Times New Roman" w:hAnsi="Times New Roman" w:eastAsia="微软雅黑" w:cs="Times New Roman"/>
                <w:b/>
                <w:bCs/>
                <w:color w:val="FFFFFF" w:themeColor="background1"/>
                <w:sz w:val="21"/>
                <w:szCs w:val="21"/>
                <w14:textFill>
                  <w14:solidFill>
                    <w14:schemeClr w14:val="bg1"/>
                  </w14:solidFill>
                </w14:textFill>
              </w:rPr>
            </w:pPr>
            <w:r>
              <w:rPr>
                <w:rFonts w:hint="eastAsia" w:ascii="Times New Roman" w:hAnsi="Times New Roman" w:eastAsia="微软雅黑" w:cs="Times New Roman"/>
                <w:b/>
                <w:bCs/>
                <w:color w:val="FFFFFF" w:themeColor="background1"/>
                <w:sz w:val="21"/>
                <w:szCs w:val="21"/>
                <w14:textFill>
                  <w14:solidFill>
                    <w14:schemeClr w14:val="bg1"/>
                  </w14:solidFill>
                </w14:textFill>
              </w:rPr>
              <w:t>检测抗体</w:t>
            </w:r>
          </w:p>
        </w:tc>
        <w:tc>
          <w:tcPr>
            <w:tcW w:w="3693" w:type="dxa"/>
            <w:tcBorders>
              <w:top w:val="nil"/>
              <w:left w:val="single" w:color="FFFFFF" w:sz="18" w:space="0"/>
              <w:bottom w:val="nil"/>
              <w:right w:val="nil"/>
              <w:tl2br w:val="nil"/>
              <w:tr2bl w:val="nil"/>
            </w:tcBorders>
            <w:shd w:val="clear" w:color="auto" w:fill="62B541"/>
            <w:vAlign w:val="center"/>
          </w:tcPr>
          <w:p w14:paraId="3511FC18">
            <w:pPr>
              <w:jc w:val="center"/>
              <w:rPr>
                <w:rFonts w:ascii="Times New Roman" w:hAnsi="Times New Roman" w:eastAsia="微软雅黑" w:cs="Times New Roman"/>
                <w:b/>
                <w:bCs/>
                <w:color w:val="FFFFFF" w:themeColor="background1"/>
                <w:sz w:val="21"/>
                <w:szCs w:val="21"/>
                <w14:textFill>
                  <w14:solidFill>
                    <w14:schemeClr w14:val="bg1"/>
                  </w14:solidFill>
                </w14:textFill>
              </w:rPr>
            </w:pPr>
            <w:r>
              <w:rPr>
                <w:rFonts w:hint="eastAsia" w:ascii="Times New Roman" w:hAnsi="Times New Roman" w:eastAsia="微软雅黑" w:cs="Times New Roman"/>
                <w:b/>
                <w:bCs/>
                <w:color w:val="FFFFFF" w:themeColor="background1"/>
                <w:sz w:val="21"/>
                <w:szCs w:val="21"/>
                <w14:textFill>
                  <w14:solidFill>
                    <w14:schemeClr w14:val="bg1"/>
                  </w14:solidFill>
                </w14:textFill>
              </w:rPr>
              <w:t>检测结果</w:t>
            </w:r>
          </w:p>
        </w:tc>
      </w:tr>
      <w:tr w14:paraId="7B89B3CB">
        <w:tblPrEx>
          <w:tblBorders>
            <w:top w:val="none" w:color="auto" w:sz="0" w:space="0"/>
            <w:left w:val="none" w:color="auto" w:sz="0" w:space="0"/>
            <w:bottom w:val="single" w:color="7E7E7E" w:themeColor="background1" w:themeShade="7F" w:sz="12" w:space="0"/>
            <w:right w:val="none" w:color="auto" w:sz="0" w:space="0"/>
            <w:insideH w:val="dotted" w:color="033F86" w:sz="4" w:space="0"/>
            <w:insideV w:val="dotted" w:color="033F86" w:sz="4" w:space="0"/>
          </w:tblBorders>
          <w:tblCellMar>
            <w:top w:w="0" w:type="dxa"/>
            <w:left w:w="108" w:type="dxa"/>
            <w:bottom w:w="0" w:type="dxa"/>
            <w:right w:w="108" w:type="dxa"/>
          </w:tblCellMar>
        </w:tblPrEx>
        <w:trPr>
          <w:trHeight w:val="218" w:hRule="atLeast"/>
          <w:jc w:val="center"/>
        </w:trPr>
        <w:tc>
          <w:tcPr>
            <w:tcW w:w="2194" w:type="dxa"/>
            <w:vMerge w:val="restart"/>
            <w:tcBorders>
              <w:top w:val="nil"/>
              <w:left w:val="nil"/>
              <w:bottom w:val="single" w:color="A4A4A4" w:sz="4" w:space="0"/>
              <w:right w:val="single" w:color="A4A4A4" w:sz="4" w:space="0"/>
              <w:tl2br w:val="nil"/>
              <w:tr2bl w:val="nil"/>
            </w:tcBorders>
            <w:vAlign w:val="center"/>
          </w:tcPr>
          <w:p w14:paraId="210EB4FF">
            <w:pPr>
              <w:spacing w:line="276" w:lineRule="auto"/>
              <w:jc w:val="center"/>
              <w:rPr>
                <w:rFonts w:ascii="Times New Roman" w:hAnsi="Times New Roman" w:eastAsia="微软雅黑" w:cs="Times New Roman"/>
                <w:b/>
                <w:sz w:val="18"/>
                <w:szCs w:val="18"/>
              </w:rPr>
            </w:pP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test_item</w:t>
            </w:r>
            <w:r>
              <w:rPr>
                <w:rFonts w:hint="eastAsia" w:ascii="Times New Roman" w:hAnsi="Times New Roman" w:eastAsia="微软雅黑" w:cs="Times New Roman"/>
                <w:sz w:val="18"/>
                <w:szCs w:val="18"/>
              </w:rPr>
              <w:t xml:space="preserve"> }}</w:t>
            </w:r>
          </w:p>
        </w:tc>
        <w:tc>
          <w:tcPr>
            <w:tcW w:w="2127" w:type="dxa"/>
            <w:vMerge w:val="restart"/>
            <w:tcBorders>
              <w:top w:val="nil"/>
              <w:left w:val="single" w:color="A4A4A4" w:sz="4" w:space="0"/>
              <w:bottom w:val="single" w:color="A4A4A4" w:sz="4" w:space="0"/>
              <w:right w:val="single" w:color="A4A4A4" w:sz="4" w:space="0"/>
              <w:tl2br w:val="nil"/>
              <w:tr2bl w:val="nil"/>
            </w:tcBorders>
            <w:vAlign w:val="center"/>
          </w:tcPr>
          <w:p w14:paraId="659EF354">
            <w:pPr>
              <w:spacing w:line="276" w:lineRule="auto"/>
              <w:jc w:val="center"/>
              <w:rPr>
                <w:rFonts w:ascii="Times New Roman" w:hAnsi="Times New Roman" w:eastAsia="微软雅黑" w:cs="Times New Roman"/>
                <w:b/>
                <w:sz w:val="18"/>
                <w:szCs w:val="18"/>
              </w:rPr>
            </w:pP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Detection_method</w:t>
            </w:r>
            <w:r>
              <w:rPr>
                <w:rFonts w:hint="eastAsia" w:ascii="Times New Roman" w:hAnsi="Times New Roman" w:eastAsia="微软雅黑" w:cs="Times New Roman"/>
                <w:sz w:val="18"/>
                <w:szCs w:val="18"/>
              </w:rPr>
              <w:t xml:space="preserve"> }}</w:t>
            </w:r>
          </w:p>
        </w:tc>
        <w:tc>
          <w:tcPr>
            <w:tcW w:w="2190" w:type="dxa"/>
            <w:vMerge w:val="restart"/>
            <w:tcBorders>
              <w:top w:val="nil"/>
              <w:left w:val="single" w:color="A4A4A4" w:sz="4" w:space="0"/>
              <w:bottom w:val="single" w:color="A4A4A4" w:sz="4" w:space="0"/>
              <w:right w:val="single" w:color="A4A4A4" w:sz="4" w:space="0"/>
              <w:tl2br w:val="nil"/>
              <w:tr2bl w:val="nil"/>
            </w:tcBorders>
            <w:vAlign w:val="center"/>
          </w:tcPr>
          <w:p w14:paraId="394C9982">
            <w:pPr>
              <w:spacing w:line="276" w:lineRule="auto"/>
              <w:jc w:val="center"/>
              <w:rPr>
                <w:rFonts w:ascii="Times New Roman" w:hAnsi="Times New Roman" w:eastAsia="微软雅黑" w:cs="Times New Roman"/>
                <w:b/>
                <w:sz w:val="18"/>
                <w:szCs w:val="18"/>
              </w:rPr>
            </w:pP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Detect_antibody</w:t>
            </w:r>
            <w:r>
              <w:rPr>
                <w:rFonts w:hint="eastAsia" w:ascii="Times New Roman" w:hAnsi="Times New Roman" w:eastAsia="微软雅黑" w:cs="Times New Roman"/>
                <w:sz w:val="18"/>
                <w:szCs w:val="18"/>
              </w:rPr>
              <w:t xml:space="preserve"> }}</w:t>
            </w:r>
          </w:p>
        </w:tc>
        <w:tc>
          <w:tcPr>
            <w:tcW w:w="3693" w:type="dxa"/>
            <w:tcBorders>
              <w:top w:val="nil"/>
              <w:left w:val="single" w:color="A4A4A4" w:sz="4" w:space="0"/>
              <w:bottom w:val="single" w:color="A4A4A4" w:sz="4" w:space="0"/>
              <w:right w:val="nil"/>
              <w:tl2br w:val="nil"/>
              <w:tr2bl w:val="nil"/>
            </w:tcBorders>
            <w:vAlign w:val="center"/>
          </w:tcPr>
          <w:p w14:paraId="28AD086E">
            <w:pPr>
              <w:pStyle w:val="44"/>
            </w:pPr>
            <w:r>
              <w:t>TPS：</w:t>
            </w:r>
            <w:r>
              <w:rPr>
                <w:rFonts w:hint="eastAsia" w:ascii="Times New Roman" w:hAnsi="Times New Roman" w:cs="Times New Roman"/>
              </w:rPr>
              <w:t>{{</w:t>
            </w:r>
            <w:r>
              <w:rPr>
                <w:rFonts w:ascii="Times New Roman" w:hAnsi="Times New Roman" w:cs="Times New Roman"/>
              </w:rPr>
              <w:t xml:space="preserve"> PDInfo</w:t>
            </w:r>
            <w:r>
              <w:rPr>
                <w:rFonts w:hint="eastAsia" w:ascii="Times New Roman" w:hAnsi="Times New Roman" w:cs="Times New Roman"/>
              </w:rPr>
              <w:t>.TPS }}</w:t>
            </w:r>
          </w:p>
        </w:tc>
      </w:tr>
      <w:tr w14:paraId="02C73697">
        <w:tblPrEx>
          <w:tblBorders>
            <w:top w:val="none" w:color="auto" w:sz="0" w:space="0"/>
            <w:left w:val="none" w:color="auto" w:sz="0" w:space="0"/>
            <w:bottom w:val="single" w:color="7E7E7E" w:themeColor="background1" w:themeShade="7F" w:sz="12" w:space="0"/>
            <w:right w:val="none" w:color="auto" w:sz="0" w:space="0"/>
            <w:insideH w:val="dotted" w:color="033F86" w:sz="4" w:space="0"/>
            <w:insideV w:val="dotted" w:color="033F86" w:sz="4" w:space="0"/>
          </w:tblBorders>
          <w:tblCellMar>
            <w:top w:w="0" w:type="dxa"/>
            <w:left w:w="108" w:type="dxa"/>
            <w:bottom w:w="0" w:type="dxa"/>
            <w:right w:w="108" w:type="dxa"/>
          </w:tblCellMar>
        </w:tblPrEx>
        <w:trPr>
          <w:trHeight w:val="217" w:hRule="atLeast"/>
          <w:jc w:val="center"/>
        </w:trPr>
        <w:tc>
          <w:tcPr>
            <w:tcW w:w="2194" w:type="dxa"/>
            <w:vMerge w:val="continue"/>
            <w:tcBorders>
              <w:top w:val="single" w:color="A4A4A4" w:sz="4" w:space="0"/>
              <w:left w:val="nil"/>
              <w:bottom w:val="single" w:color="A4A4A4" w:sz="4" w:space="0"/>
              <w:right w:val="single" w:color="A4A4A4" w:sz="4" w:space="0"/>
              <w:tl2br w:val="nil"/>
              <w:tr2bl w:val="nil"/>
            </w:tcBorders>
            <w:vAlign w:val="center"/>
          </w:tcPr>
          <w:p w14:paraId="215832E4">
            <w:pPr>
              <w:spacing w:line="276" w:lineRule="auto"/>
              <w:jc w:val="center"/>
              <w:rPr>
                <w:rFonts w:ascii="微软雅黑" w:hAnsi="微软雅黑" w:eastAsia="微软雅黑" w:cs="微软雅黑"/>
                <w:color w:val="000000"/>
                <w:sz w:val="18"/>
                <w:szCs w:val="18"/>
              </w:rPr>
            </w:pPr>
          </w:p>
        </w:tc>
        <w:tc>
          <w:tcPr>
            <w:tcW w:w="2127" w:type="dxa"/>
            <w:vMerge w:val="continue"/>
            <w:tcBorders>
              <w:top w:val="single" w:color="A4A4A4" w:sz="4" w:space="0"/>
              <w:left w:val="single" w:color="A4A4A4" w:sz="4" w:space="0"/>
              <w:bottom w:val="single" w:color="A4A4A4" w:sz="4" w:space="0"/>
              <w:right w:val="single" w:color="A4A4A4" w:sz="4" w:space="0"/>
              <w:tl2br w:val="nil"/>
              <w:tr2bl w:val="nil"/>
            </w:tcBorders>
            <w:vAlign w:val="center"/>
          </w:tcPr>
          <w:p w14:paraId="50FC13F4">
            <w:pPr>
              <w:spacing w:line="276" w:lineRule="auto"/>
              <w:jc w:val="center"/>
              <w:rPr>
                <w:rFonts w:ascii="Times New Roman" w:hAnsi="Times New Roman" w:eastAsia="微软雅黑" w:cs="Times New Roman"/>
                <w:sz w:val="18"/>
                <w:szCs w:val="18"/>
              </w:rPr>
            </w:pPr>
          </w:p>
        </w:tc>
        <w:tc>
          <w:tcPr>
            <w:tcW w:w="2190" w:type="dxa"/>
            <w:vMerge w:val="continue"/>
            <w:tcBorders>
              <w:top w:val="single" w:color="A4A4A4" w:sz="4" w:space="0"/>
              <w:left w:val="single" w:color="A4A4A4" w:sz="4" w:space="0"/>
              <w:bottom w:val="single" w:color="A4A4A4" w:sz="4" w:space="0"/>
              <w:right w:val="single" w:color="A4A4A4" w:sz="4" w:space="0"/>
              <w:tl2br w:val="nil"/>
              <w:tr2bl w:val="nil"/>
            </w:tcBorders>
            <w:vAlign w:val="center"/>
          </w:tcPr>
          <w:p w14:paraId="5B7067D1">
            <w:pPr>
              <w:spacing w:line="276" w:lineRule="auto"/>
              <w:jc w:val="center"/>
              <w:rPr>
                <w:rFonts w:ascii="Times New Roman" w:hAnsi="Times New Roman" w:eastAsia="微软雅黑" w:cs="Times New Roman"/>
                <w:sz w:val="18"/>
                <w:szCs w:val="18"/>
              </w:rPr>
            </w:pPr>
          </w:p>
        </w:tc>
        <w:tc>
          <w:tcPr>
            <w:tcW w:w="3693" w:type="dxa"/>
            <w:tcBorders>
              <w:top w:val="single" w:color="A4A4A4" w:sz="4" w:space="0"/>
              <w:left w:val="single" w:color="A4A4A4" w:sz="4" w:space="0"/>
              <w:bottom w:val="single" w:color="A4A4A4" w:sz="4" w:space="0"/>
              <w:right w:val="nil"/>
              <w:tl2br w:val="nil"/>
              <w:tr2bl w:val="nil"/>
            </w:tcBorders>
            <w:vAlign w:val="center"/>
          </w:tcPr>
          <w:p w14:paraId="1CE883FB">
            <w:pPr>
              <w:pStyle w:val="44"/>
            </w:pPr>
            <w:r>
              <w:t>CPS：</w:t>
            </w:r>
            <w:r>
              <w:rPr>
                <w:rFonts w:hint="eastAsia" w:ascii="Times New Roman" w:hAnsi="Times New Roman" w:cs="Times New Roman"/>
              </w:rPr>
              <w:t>{{</w:t>
            </w:r>
            <w:r>
              <w:rPr>
                <w:rFonts w:ascii="Times New Roman" w:hAnsi="Times New Roman" w:cs="Times New Roman"/>
              </w:rPr>
              <w:t xml:space="preserve"> PDInfo</w:t>
            </w:r>
            <w:r>
              <w:rPr>
                <w:rFonts w:hint="eastAsia" w:ascii="Times New Roman" w:hAnsi="Times New Roman" w:cs="Times New Roman"/>
              </w:rPr>
              <w:t>.CPS }}</w:t>
            </w:r>
          </w:p>
        </w:tc>
      </w:tr>
    </w:tbl>
    <w:p w14:paraId="434A1F79">
      <w:pPr>
        <w:spacing w:line="276" w:lineRule="auto"/>
        <w:ind w:right="449" w:rightChars="204"/>
        <w:rPr>
          <w:rFonts w:ascii="微软雅黑" w:hAnsi="微软雅黑" w:eastAsia="微软雅黑" w:cs="微软雅黑"/>
          <w:b/>
          <w:color w:val="000000"/>
          <w:sz w:val="18"/>
          <w:szCs w:val="18"/>
        </w:rPr>
      </w:pPr>
    </w:p>
    <w:p w14:paraId="4592D807">
      <w:pPr>
        <w:ind w:firstLine="240" w:firstLineChars="100"/>
        <w:rPr>
          <w:rFonts w:ascii="Times New Roman" w:hAnsi="Times New Roman" w:eastAsia="微软雅黑" w:cs="黑体"/>
          <w:b/>
          <w:bCs/>
          <w:color w:val="033F86"/>
          <w:sz w:val="24"/>
          <w:szCs w:val="30"/>
          <w:lang w:eastAsia="zh-CN"/>
        </w:rPr>
      </w:pPr>
      <w:r>
        <w:rPr>
          <w:rFonts w:ascii="Times New Roman" w:hAnsi="Times New Roman" w:eastAsia="微软雅黑" w:cs="黑体"/>
          <w:b/>
          <w:bCs/>
          <w:color w:val="62B541"/>
          <w:sz w:val="24"/>
          <w:szCs w:val="30"/>
          <w:lang w:eastAsia="zh-CN"/>
        </w:rPr>
        <w:t>检测图谱</w:t>
      </w:r>
      <w:r>
        <w:rPr>
          <w:rFonts w:hint="eastAsia" w:ascii="Times New Roman" w:hAnsi="Times New Roman" w:eastAsia="微软雅黑" w:cs="黑体"/>
          <w:b/>
          <w:bCs/>
          <w:color w:val="62B541"/>
          <w:sz w:val="24"/>
          <w:szCs w:val="30"/>
          <w:lang w:eastAsia="zh-CN"/>
        </w:rPr>
        <w:t>：</w:t>
      </w:r>
      <w:r>
        <w:rPr>
          <w:rFonts w:ascii="Times New Roman" w:hAnsi="Times New Roman" w:eastAsia="微软雅黑" w:cs="黑体"/>
          <w:b/>
          <w:bCs/>
          <w:color w:val="033F86"/>
          <w:sz w:val="24"/>
          <w:szCs w:val="30"/>
          <w:lang w:eastAsia="zh-CN"/>
        </w:rPr>
        <w:t xml:space="preserve"> </w:t>
      </w:r>
    </w:p>
    <w:p w14:paraId="6DFB1CD6">
      <w:pPr>
        <w:spacing w:line="276" w:lineRule="auto"/>
        <w:ind w:left="1252" w:leftChars="78" w:right="449" w:rightChars="204" w:hanging="1080" w:hangingChars="600"/>
        <w:rPr>
          <w:rFonts w:ascii="Times New Roman" w:hAnsi="Times New Roman" w:eastAsia="微软雅黑" w:cs="Times New Roman"/>
          <w:sz w:val="18"/>
          <w:szCs w:val="18"/>
        </w:rPr>
      </w:pPr>
    </w:p>
    <w:tbl>
      <w:tblPr>
        <w:tblStyle w:val="17"/>
        <w:tblW w:w="0" w:type="auto"/>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0" w:type="dxa"/>
          <w:left w:w="113" w:type="dxa"/>
          <w:bottom w:w="0" w:type="dxa"/>
          <w:right w:w="113" w:type="dxa"/>
        </w:tblCellMar>
      </w:tblPr>
      <w:tblGrid>
        <w:gridCol w:w="3118"/>
        <w:gridCol w:w="3118"/>
        <w:gridCol w:w="3118"/>
      </w:tblGrid>
      <w:tr w14:paraId="125C4C41">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13" w:type="dxa"/>
            <w:bottom w:w="0" w:type="dxa"/>
            <w:right w:w="113" w:type="dxa"/>
          </w:tblCellMar>
        </w:tblPrEx>
        <w:trPr>
          <w:trHeight w:val="1984" w:hRule="atLeast"/>
          <w:jc w:val="center"/>
        </w:trPr>
        <w:tc>
          <w:tcPr>
            <w:tcW w:w="3118" w:type="dxa"/>
            <w:vAlign w:val="center"/>
          </w:tcPr>
          <w:p w14:paraId="2DA5E22E">
            <w:pPr>
              <w:jc w:val="center"/>
            </w:pPr>
            <w:r>
              <w:rPr>
                <w:rFonts w:hint="eastAsia" w:ascii="Times New Roman" w:hAnsi="Times New Roman" w:eastAsia="微软雅黑" w:cs="Times New Roman"/>
                <w:b/>
                <w:szCs w:val="21"/>
              </w:rPr>
              <w:t xml:space="preserve">{% if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w:t>
            </w:r>
            <w:r>
              <w:rPr>
                <w:rFonts w:ascii="Times New Roman" w:hAnsi="Times New Roman" w:eastAsia="微软雅黑" w:cs="Times New Roman"/>
                <w:b/>
                <w:szCs w:val="21"/>
              </w:rPr>
              <w:t>yangkong</w:t>
            </w:r>
            <w:r>
              <w:rPr>
                <w:rFonts w:hint="eastAsia" w:ascii="Times New Roman" w:hAnsi="Times New Roman" w:eastAsia="微软雅黑" w:cs="Times New Roman"/>
                <w:b/>
                <w:szCs w:val="21"/>
              </w:rPr>
              <w:t xml:space="preserve">_PIC_status %}{{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w:t>
            </w:r>
            <w:r>
              <w:rPr>
                <w:rFonts w:ascii="Times New Roman" w:hAnsi="Times New Roman" w:eastAsia="微软雅黑" w:cs="Times New Roman"/>
                <w:b/>
                <w:szCs w:val="21"/>
              </w:rPr>
              <w:t>yangkong_PIC</w:t>
            </w:r>
            <w:r>
              <w:rPr>
                <w:rFonts w:hint="eastAsia" w:ascii="Times New Roman" w:hAnsi="Times New Roman" w:eastAsia="微软雅黑" w:cs="Times New Roman"/>
                <w:b/>
                <w:szCs w:val="21"/>
              </w:rPr>
              <w:t xml:space="preserve"> | </w:t>
            </w:r>
            <w:r>
              <w:rPr>
                <w:rFonts w:hint="eastAsia" w:ascii="Times New Roman" w:hAnsi="Times New Roman" w:eastAsia="微软雅黑" w:cs="Times New Roman"/>
                <w:b/>
                <w:szCs w:val="21"/>
                <w:lang w:eastAsia="zh-CN"/>
              </w:rPr>
              <w:t>pd</w:t>
            </w:r>
            <w:r>
              <w:rPr>
                <w:rFonts w:hint="eastAsia" w:ascii="Times New Roman" w:hAnsi="Times New Roman" w:eastAsia="微软雅黑" w:cs="Times New Roman"/>
                <w:b/>
                <w:szCs w:val="21"/>
              </w:rPr>
              <w:t>i(131,94.4) }}{% endif %}</w:t>
            </w:r>
          </w:p>
        </w:tc>
        <w:tc>
          <w:tcPr>
            <w:tcW w:w="3118" w:type="dxa"/>
            <w:vAlign w:val="center"/>
          </w:tcPr>
          <w:p w14:paraId="069CDA65">
            <w:pPr>
              <w:jc w:val="center"/>
            </w:pPr>
            <w:r>
              <w:rPr>
                <w:rFonts w:hint="eastAsia" w:ascii="Times New Roman" w:hAnsi="Times New Roman" w:eastAsia="微软雅黑" w:cs="Times New Roman"/>
                <w:b/>
                <w:szCs w:val="21"/>
              </w:rPr>
              <w:t xml:space="preserve">{% if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w:t>
            </w:r>
            <w:r>
              <w:rPr>
                <w:rFonts w:ascii="Times New Roman" w:hAnsi="Times New Roman" w:eastAsia="微软雅黑" w:cs="Times New Roman"/>
                <w:b/>
                <w:szCs w:val="21"/>
              </w:rPr>
              <w:t>yinkong</w:t>
            </w:r>
            <w:r>
              <w:rPr>
                <w:rFonts w:hint="eastAsia" w:ascii="Times New Roman" w:hAnsi="Times New Roman" w:eastAsia="微软雅黑" w:cs="Times New Roman"/>
                <w:b/>
                <w:szCs w:val="21"/>
              </w:rPr>
              <w:t xml:space="preserve">_PIC_status %}{{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w:t>
            </w:r>
            <w:r>
              <w:rPr>
                <w:rFonts w:ascii="Times New Roman" w:hAnsi="Times New Roman" w:eastAsia="微软雅黑" w:cs="Times New Roman"/>
                <w:b/>
                <w:szCs w:val="21"/>
              </w:rPr>
              <w:t>yinkong_PIC</w:t>
            </w:r>
            <w:r>
              <w:rPr>
                <w:rFonts w:hint="eastAsia" w:ascii="Times New Roman" w:hAnsi="Times New Roman" w:eastAsia="微软雅黑" w:cs="Times New Roman"/>
                <w:b/>
                <w:szCs w:val="21"/>
              </w:rPr>
              <w:t xml:space="preserve"> | </w:t>
            </w:r>
            <w:r>
              <w:rPr>
                <w:rFonts w:hint="eastAsia" w:ascii="Times New Roman" w:hAnsi="Times New Roman" w:eastAsia="微软雅黑" w:cs="Times New Roman"/>
                <w:b/>
                <w:szCs w:val="21"/>
                <w:lang w:eastAsia="zh-CN"/>
              </w:rPr>
              <w:t>pd</w:t>
            </w:r>
            <w:r>
              <w:rPr>
                <w:rFonts w:hint="eastAsia" w:ascii="Times New Roman" w:hAnsi="Times New Roman" w:eastAsia="微软雅黑" w:cs="Times New Roman"/>
                <w:b/>
                <w:szCs w:val="21"/>
              </w:rPr>
              <w:t>i(131,94.4) }}{% endif %}</w:t>
            </w:r>
          </w:p>
        </w:tc>
        <w:tc>
          <w:tcPr>
            <w:tcW w:w="3118" w:type="dxa"/>
            <w:vAlign w:val="center"/>
          </w:tcPr>
          <w:p w14:paraId="335C1EBD">
            <w:pPr>
              <w:jc w:val="center"/>
            </w:pPr>
            <w:r>
              <w:rPr>
                <w:rFonts w:hint="eastAsia" w:ascii="Times New Roman" w:hAnsi="Times New Roman" w:eastAsia="微软雅黑" w:cs="Times New Roman"/>
                <w:b/>
                <w:szCs w:val="21"/>
              </w:rPr>
              <w:t xml:space="preserve">{% if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 xml:space="preserve">.pd_PIC_status %}{{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.pd</w:t>
            </w:r>
            <w:r>
              <w:rPr>
                <w:rFonts w:ascii="Times New Roman" w:hAnsi="Times New Roman" w:eastAsia="微软雅黑" w:cs="Times New Roman"/>
                <w:b/>
                <w:szCs w:val="21"/>
              </w:rPr>
              <w:t>_PIC</w:t>
            </w:r>
            <w:r>
              <w:rPr>
                <w:rFonts w:hint="eastAsia" w:ascii="Times New Roman" w:hAnsi="Times New Roman" w:eastAsia="微软雅黑" w:cs="Times New Roman"/>
                <w:b/>
                <w:szCs w:val="21"/>
              </w:rPr>
              <w:t xml:space="preserve"> | </w:t>
            </w:r>
            <w:r>
              <w:rPr>
                <w:rFonts w:hint="eastAsia" w:ascii="Times New Roman" w:hAnsi="Times New Roman" w:eastAsia="微软雅黑" w:cs="Times New Roman"/>
                <w:b/>
                <w:szCs w:val="21"/>
                <w:lang w:eastAsia="zh-CN"/>
              </w:rPr>
              <w:t>pd</w:t>
            </w:r>
            <w:r>
              <w:rPr>
                <w:rFonts w:hint="eastAsia" w:ascii="Times New Roman" w:hAnsi="Times New Roman" w:eastAsia="微软雅黑" w:cs="Times New Roman"/>
                <w:b/>
                <w:szCs w:val="21"/>
              </w:rPr>
              <w:t>i(131,94.4) }}{% endif %}</w:t>
            </w:r>
          </w:p>
        </w:tc>
      </w:tr>
      <w:tr w14:paraId="1A18C9E3">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13" w:type="dxa"/>
            <w:bottom w:w="0" w:type="dxa"/>
            <w:right w:w="113" w:type="dxa"/>
          </w:tblCellMar>
        </w:tblPrEx>
        <w:trPr>
          <w:jc w:val="center"/>
        </w:trPr>
        <w:tc>
          <w:tcPr>
            <w:tcW w:w="3118" w:type="dxa"/>
            <w:vAlign w:val="center"/>
          </w:tcPr>
          <w:p w14:paraId="75AD6F4D">
            <w:pPr>
              <w:jc w:val="center"/>
              <w:rPr>
                <w:rFonts w:ascii="Times New Roman" w:hAnsi="Times New Roman" w:eastAsia="微软雅黑" w:cs="Times New Roman"/>
                <w:sz w:val="18"/>
                <w:szCs w:val="18"/>
              </w:rPr>
            </w:pPr>
            <w:r>
              <w:rPr>
                <w:rFonts w:hint="eastAsia" w:ascii="Times New Roman" w:hAnsi="Times New Roman" w:eastAsia="微软雅黑" w:cs="Times New Roman"/>
                <w:sz w:val="18"/>
                <w:szCs w:val="18"/>
              </w:rPr>
              <w:t>PD-L1{{</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antibody</w:t>
            </w:r>
            <w:r>
              <w:rPr>
                <w:rFonts w:hint="eastAsia" w:ascii="Times New Roman" w:hAnsi="Times New Roman" w:eastAsia="微软雅黑" w:cs="Times New Roman"/>
                <w:sz w:val="18"/>
                <w:szCs w:val="18"/>
              </w:rPr>
              <w:t xml:space="preserve"> }} 阳性对照 200X</w:t>
            </w:r>
          </w:p>
        </w:tc>
        <w:tc>
          <w:tcPr>
            <w:tcW w:w="3118" w:type="dxa"/>
            <w:vAlign w:val="center"/>
          </w:tcPr>
          <w:p w14:paraId="370444E1">
            <w:pPr>
              <w:jc w:val="center"/>
              <w:rPr>
                <w:rFonts w:ascii="Times New Roman" w:hAnsi="Times New Roman" w:eastAsia="微软雅黑" w:cs="Times New Roman"/>
                <w:sz w:val="18"/>
                <w:szCs w:val="18"/>
              </w:rPr>
            </w:pPr>
            <w:r>
              <w:rPr>
                <w:rFonts w:hint="eastAsia" w:ascii="Times New Roman" w:hAnsi="Times New Roman" w:eastAsia="微软雅黑" w:cs="Times New Roman"/>
                <w:sz w:val="18"/>
                <w:szCs w:val="18"/>
              </w:rPr>
              <w:t>PD-L1{{</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antibody</w:t>
            </w:r>
            <w:r>
              <w:rPr>
                <w:rFonts w:hint="eastAsia" w:ascii="Times New Roman" w:hAnsi="Times New Roman" w:eastAsia="微软雅黑" w:cs="Times New Roman"/>
                <w:sz w:val="18"/>
                <w:szCs w:val="18"/>
              </w:rPr>
              <w:t xml:space="preserve"> }} 阴性对照 200X</w:t>
            </w:r>
          </w:p>
        </w:tc>
        <w:tc>
          <w:tcPr>
            <w:tcW w:w="3118" w:type="dxa"/>
            <w:vAlign w:val="center"/>
          </w:tcPr>
          <w:p w14:paraId="40C58A79">
            <w:pPr>
              <w:jc w:val="center"/>
              <w:rPr>
                <w:rFonts w:ascii="Times New Roman" w:hAnsi="Times New Roman" w:eastAsia="微软雅黑" w:cs="Times New Roman"/>
                <w:sz w:val="18"/>
                <w:szCs w:val="18"/>
              </w:rPr>
            </w:pPr>
            <w:r>
              <w:rPr>
                <w:rFonts w:ascii="Times New Roman" w:hAnsi="Times New Roman" w:eastAsia="微软雅黑" w:cs="Times New Roman"/>
                <w:sz w:val="18"/>
                <w:szCs w:val="18"/>
              </w:rPr>
              <w:t>PD-L1</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antibody</w:t>
            </w:r>
            <w:r>
              <w:rPr>
                <w:rFonts w:hint="eastAsia" w:ascii="Times New Roman" w:hAnsi="Times New Roman" w:eastAsia="微软雅黑" w:cs="Times New Roman"/>
                <w:sz w:val="18"/>
                <w:szCs w:val="18"/>
              </w:rPr>
              <w:t xml:space="preserve"> }}</w:t>
            </w:r>
            <w:r>
              <w:rPr>
                <w:rFonts w:ascii="Times New Roman" w:hAnsi="Times New Roman" w:eastAsia="微软雅黑" w:cs="Times New Roman"/>
                <w:sz w:val="18"/>
                <w:szCs w:val="18"/>
              </w:rPr>
              <w:t xml:space="preserve"> 200X</w:t>
            </w:r>
          </w:p>
        </w:tc>
      </w:tr>
    </w:tbl>
    <w:p w14:paraId="4AE5EB91">
      <w:pPr>
        <w:spacing w:line="276" w:lineRule="auto"/>
        <w:ind w:left="1252" w:leftChars="78" w:right="449" w:rightChars="204" w:hanging="1080" w:hangingChars="600"/>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rPr>
        <w:t>注</w:t>
      </w:r>
    </w:p>
    <w:tbl>
      <w:tblPr>
        <w:tblStyle w:val="17"/>
        <w:tblW w:w="0" w:type="auto"/>
        <w:tblInd w:w="75" w:type="dxa"/>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3255"/>
        <w:gridCol w:w="4318"/>
        <w:gridCol w:w="1392"/>
        <w:gridCol w:w="776"/>
      </w:tblGrid>
      <w:tr w14:paraId="56D73396">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13" w:hRule="atLeast"/>
        </w:trPr>
        <w:tc>
          <w:tcPr>
            <w:tcW w:w="3255" w:type="dxa"/>
            <w:vMerge w:val="restart"/>
            <w:vAlign w:val="center"/>
          </w:tcPr>
          <w:p w14:paraId="3DAC4E70">
            <w:pPr>
              <w:wordWrap w:val="0"/>
              <w:spacing w:line="276" w:lineRule="auto"/>
              <w:jc w:val="both"/>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TPS（Tumor Proportion Score）=</w:t>
            </w:r>
          </w:p>
        </w:tc>
        <w:tc>
          <w:tcPr>
            <w:tcW w:w="4318" w:type="dxa"/>
            <w:tcBorders>
              <w:bottom w:val="single" w:color="auto" w:sz="4" w:space="0"/>
            </w:tcBorders>
            <w:vAlign w:val="center"/>
          </w:tcPr>
          <w:p w14:paraId="62740AA7">
            <w:pPr>
              <w:spacing w:line="276" w:lineRule="auto"/>
              <w:jc w:val="center"/>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P</w:t>
            </w:r>
            <w:r>
              <w:rPr>
                <w:rFonts w:hint="eastAsia" w:ascii="Times New Roman" w:hAnsi="Times New Roman" w:eastAsia="微软雅黑" w:cs="Times New Roman"/>
                <w:sz w:val="18"/>
                <w:szCs w:val="18"/>
                <w:shd w:val="clear" w:color="auto" w:fill="FFFFFF"/>
                <w:lang w:eastAsia="zh-CN"/>
              </w:rPr>
              <w:t>D-L1染色细胞(肿瘤细胞)数量</w:t>
            </w:r>
          </w:p>
        </w:tc>
        <w:tc>
          <w:tcPr>
            <w:tcW w:w="2168" w:type="dxa"/>
            <w:gridSpan w:val="2"/>
            <w:vMerge w:val="restart"/>
            <w:vAlign w:val="center"/>
          </w:tcPr>
          <w:p w14:paraId="6153876B">
            <w:pPr>
              <w:spacing w:line="276" w:lineRule="auto"/>
              <w:jc w:val="both"/>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×100%</w:t>
            </w:r>
          </w:p>
        </w:tc>
      </w:tr>
      <w:tr w14:paraId="282649A1">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22" w:hRule="atLeast"/>
        </w:trPr>
        <w:tc>
          <w:tcPr>
            <w:tcW w:w="3255" w:type="dxa"/>
            <w:vMerge w:val="continue"/>
            <w:vAlign w:val="center"/>
          </w:tcPr>
          <w:p w14:paraId="5C86BF01">
            <w:pPr>
              <w:spacing w:line="276" w:lineRule="auto"/>
              <w:jc w:val="both"/>
              <w:rPr>
                <w:rFonts w:ascii="Times New Roman" w:hAnsi="Times New Roman" w:eastAsia="微软雅黑" w:cs="Times New Roman"/>
                <w:sz w:val="18"/>
                <w:szCs w:val="18"/>
                <w:shd w:val="clear" w:color="auto" w:fill="FFFFFF"/>
                <w:lang w:eastAsia="zh-CN"/>
              </w:rPr>
            </w:pPr>
          </w:p>
        </w:tc>
        <w:tc>
          <w:tcPr>
            <w:tcW w:w="4318" w:type="dxa"/>
            <w:tcBorders>
              <w:top w:val="single" w:color="auto" w:sz="4" w:space="0"/>
            </w:tcBorders>
            <w:vAlign w:val="center"/>
          </w:tcPr>
          <w:p w14:paraId="1842F4E0">
            <w:pPr>
              <w:spacing w:line="276" w:lineRule="auto"/>
              <w:jc w:val="center"/>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活的肿瘤细胞总数</w:t>
            </w:r>
          </w:p>
        </w:tc>
        <w:tc>
          <w:tcPr>
            <w:tcW w:w="2168" w:type="dxa"/>
            <w:gridSpan w:val="2"/>
            <w:vMerge w:val="continue"/>
          </w:tcPr>
          <w:p w14:paraId="1458B8F2">
            <w:pPr>
              <w:spacing w:line="276" w:lineRule="auto"/>
              <w:jc w:val="left"/>
              <w:rPr>
                <w:rFonts w:ascii="Times New Roman" w:hAnsi="Times New Roman" w:eastAsia="微软雅黑" w:cs="Times New Roman"/>
                <w:sz w:val="18"/>
                <w:szCs w:val="18"/>
                <w:shd w:val="clear" w:color="auto" w:fill="FFFFFF"/>
                <w:lang w:eastAsia="zh-CN"/>
              </w:rPr>
            </w:pPr>
          </w:p>
        </w:tc>
      </w:tr>
      <w:tr w14:paraId="06F90557">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13" w:hRule="atLeast"/>
        </w:trPr>
        <w:tc>
          <w:tcPr>
            <w:tcW w:w="3255" w:type="dxa"/>
            <w:vMerge w:val="restart"/>
            <w:vAlign w:val="center"/>
          </w:tcPr>
          <w:p w14:paraId="406039C9">
            <w:pPr>
              <w:wordWrap w:val="0"/>
              <w:spacing w:line="276" w:lineRule="auto"/>
              <w:jc w:val="both"/>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CPS（Combined Positive Score）=</w:t>
            </w:r>
          </w:p>
        </w:tc>
        <w:tc>
          <w:tcPr>
            <w:tcW w:w="5710" w:type="dxa"/>
            <w:gridSpan w:val="2"/>
            <w:tcBorders>
              <w:bottom w:val="single" w:color="auto" w:sz="4" w:space="0"/>
            </w:tcBorders>
            <w:vAlign w:val="center"/>
          </w:tcPr>
          <w:p w14:paraId="602F88E5">
            <w:pPr>
              <w:spacing w:line="276" w:lineRule="auto"/>
              <w:jc w:val="center"/>
              <w:rPr>
                <w:rFonts w:ascii="Times New Roman" w:hAnsi="Times New Roman" w:eastAsia="微软雅黑" w:cs="Times New Roman"/>
                <w:sz w:val="18"/>
                <w:szCs w:val="18"/>
                <w:shd w:val="clear" w:color="auto" w:fill="FFFFFF"/>
                <w:lang w:eastAsia="zh-CN"/>
              </w:rPr>
            </w:pPr>
            <w:r>
              <w:rPr>
                <w:rFonts w:hint="eastAsia" w:ascii="Times New Roman" w:hAnsi="Times New Roman" w:eastAsia="微软雅黑" w:cs="Times New Roman"/>
                <w:sz w:val="18"/>
                <w:szCs w:val="18"/>
                <w:shd w:val="clear" w:color="auto" w:fill="FFFFFF"/>
                <w:lang w:eastAsia="zh-CN"/>
              </w:rPr>
              <w:t>PD-L1染色细胞(肿瘤细胞+淋巴细胞+巨噬细胞)数量</w:t>
            </w:r>
          </w:p>
        </w:tc>
        <w:tc>
          <w:tcPr>
            <w:tcW w:w="776" w:type="dxa"/>
            <w:vMerge w:val="restart"/>
            <w:vAlign w:val="center"/>
          </w:tcPr>
          <w:p w14:paraId="5AA62028">
            <w:pPr>
              <w:spacing w:line="276" w:lineRule="auto"/>
              <w:jc w:val="both"/>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×100</w:t>
            </w:r>
          </w:p>
        </w:tc>
      </w:tr>
      <w:tr w14:paraId="78F16BBA">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22" w:hRule="atLeast"/>
        </w:trPr>
        <w:tc>
          <w:tcPr>
            <w:tcW w:w="3255" w:type="dxa"/>
            <w:vMerge w:val="continue"/>
          </w:tcPr>
          <w:p w14:paraId="2BC53446">
            <w:pPr>
              <w:spacing w:line="276" w:lineRule="auto"/>
              <w:jc w:val="left"/>
              <w:rPr>
                <w:rFonts w:ascii="Times New Roman" w:hAnsi="Times New Roman" w:eastAsia="微软雅黑" w:cs="Times New Roman"/>
                <w:sz w:val="18"/>
                <w:szCs w:val="18"/>
                <w:shd w:val="clear" w:color="auto" w:fill="FFFFFF"/>
                <w:lang w:eastAsia="zh-CN"/>
              </w:rPr>
            </w:pPr>
          </w:p>
        </w:tc>
        <w:tc>
          <w:tcPr>
            <w:tcW w:w="5710" w:type="dxa"/>
            <w:gridSpan w:val="2"/>
            <w:tcBorders>
              <w:top w:val="single" w:color="auto" w:sz="4" w:space="0"/>
            </w:tcBorders>
            <w:vAlign w:val="center"/>
          </w:tcPr>
          <w:p w14:paraId="0BE2903F">
            <w:pPr>
              <w:spacing w:line="276" w:lineRule="auto"/>
              <w:jc w:val="center"/>
              <w:rPr>
                <w:rFonts w:ascii="Times New Roman" w:hAnsi="Times New Roman" w:eastAsia="微软雅黑" w:cs="Times New Roman"/>
                <w:sz w:val="18"/>
                <w:szCs w:val="18"/>
                <w:shd w:val="clear" w:color="auto" w:fill="FFFFFF"/>
                <w:lang w:eastAsia="zh-CN"/>
              </w:rPr>
            </w:pPr>
            <w:r>
              <w:rPr>
                <w:rFonts w:hint="eastAsia" w:ascii="Times New Roman" w:hAnsi="Times New Roman" w:eastAsia="微软雅黑" w:cs="Times New Roman"/>
                <w:sz w:val="18"/>
                <w:szCs w:val="18"/>
                <w:shd w:val="clear" w:color="auto" w:fill="FFFFFF"/>
                <w:lang w:eastAsia="zh-CN"/>
              </w:rPr>
              <w:t>活的肿瘤细胞总数</w:t>
            </w:r>
          </w:p>
        </w:tc>
        <w:tc>
          <w:tcPr>
            <w:tcW w:w="776" w:type="dxa"/>
            <w:vMerge w:val="continue"/>
          </w:tcPr>
          <w:p w14:paraId="2BD4D1EF">
            <w:pPr>
              <w:spacing w:line="276" w:lineRule="auto"/>
              <w:jc w:val="left"/>
              <w:rPr>
                <w:rFonts w:ascii="Times New Roman" w:hAnsi="Times New Roman" w:eastAsia="微软雅黑" w:cs="Times New Roman"/>
                <w:sz w:val="18"/>
                <w:szCs w:val="18"/>
                <w:shd w:val="clear" w:color="auto" w:fill="FFFFFF"/>
                <w:lang w:eastAsia="zh-CN"/>
              </w:rPr>
            </w:pPr>
          </w:p>
        </w:tc>
      </w:tr>
    </w:tbl>
    <w:p w14:paraId="3CDC86E1">
      <w:pPr>
        <w:spacing w:line="276" w:lineRule="auto"/>
        <w:ind w:firstLine="360" w:firstLineChars="200"/>
        <w:rPr>
          <w:rFonts w:ascii="Times New Roman" w:hAnsi="Times New Roman" w:eastAsia="微软雅黑" w:cs="Times New Roman"/>
          <w:sz w:val="18"/>
          <w:szCs w:val="18"/>
          <w:shd w:val="clear" w:color="auto" w:fill="FFFFFF"/>
          <w:lang w:eastAsia="zh-CN"/>
        </w:rPr>
      </w:pPr>
      <w:r>
        <w:rPr>
          <w:rFonts w:hint="eastAsia" w:ascii="Times New Roman" w:hAnsi="Times New Roman" w:eastAsia="微软雅黑" w:cs="Times New Roman"/>
          <w:sz w:val="18"/>
          <w:szCs w:val="18"/>
          <w:shd w:val="clear" w:color="auto" w:fill="FFFFFF"/>
          <w:lang w:eastAsia="zh-CN"/>
        </w:rPr>
        <w:tab/>
      </w:r>
      <w:r>
        <w:rPr>
          <w:rFonts w:hint="eastAsia" w:ascii="Times New Roman" w:hAnsi="Times New Roman" w:eastAsia="微软雅黑" w:cs="Times New Roman"/>
          <w:sz w:val="18"/>
          <w:szCs w:val="18"/>
          <w:shd w:val="clear" w:color="auto" w:fill="FFFFFF"/>
          <w:lang w:eastAsia="zh-CN"/>
        </w:rPr>
        <w:t>CPS</w:t>
      </w:r>
      <w:r>
        <w:rPr>
          <w:rFonts w:ascii="Times New Roman" w:hAnsi="Times New Roman" w:eastAsia="微软雅黑" w:cs="Times New Roman"/>
          <w:sz w:val="18"/>
          <w:szCs w:val="18"/>
          <w:shd w:val="clear" w:color="auto" w:fill="FFFFFF"/>
          <w:lang w:eastAsia="zh-CN"/>
        </w:rPr>
        <w:t>结果采用0~100数值来表示</w:t>
      </w:r>
      <w:r>
        <w:rPr>
          <w:rFonts w:hint="eastAsia" w:ascii="Times New Roman" w:hAnsi="Times New Roman" w:eastAsia="微软雅黑" w:cs="Times New Roman"/>
          <w:sz w:val="18"/>
          <w:szCs w:val="18"/>
          <w:shd w:val="clear" w:color="auto" w:fill="FFFFFF"/>
          <w:lang w:eastAsia="zh-CN"/>
        </w:rPr>
        <w:t>，</w:t>
      </w:r>
      <w:r>
        <w:rPr>
          <w:rFonts w:ascii="Times New Roman" w:hAnsi="Times New Roman" w:eastAsia="微软雅黑" w:cs="Times New Roman"/>
          <w:sz w:val="18"/>
          <w:szCs w:val="18"/>
          <w:shd w:val="clear" w:color="auto" w:fill="FFFFFF"/>
          <w:lang w:eastAsia="zh-CN"/>
        </w:rPr>
        <w:t>当计算结果超过100时，最终结果按照100来计算。</w:t>
      </w:r>
    </w:p>
    <w:p w14:paraId="3D1CDCD4">
      <w:pPr>
        <w:spacing w:line="276" w:lineRule="auto"/>
        <w:ind w:left="172" w:leftChars="78" w:right="449" w:rightChars="204" w:firstLine="248"/>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程序性死亡</w:t>
      </w:r>
      <w:r>
        <w:rPr>
          <w:rFonts w:hint="eastAsia" w:ascii="Times New Roman" w:hAnsi="Times New Roman" w:eastAsia="微软雅黑" w:cs="Times New Roman"/>
          <w:sz w:val="18"/>
          <w:szCs w:val="18"/>
          <w:shd w:val="clear" w:color="auto" w:fill="FFFFFF"/>
          <w:lang w:eastAsia="zh-CN"/>
        </w:rPr>
        <w:t>受体</w:t>
      </w:r>
      <w:r>
        <w:rPr>
          <w:rFonts w:ascii="Times New Roman" w:hAnsi="Times New Roman" w:eastAsia="微软雅黑" w:cs="Times New Roman"/>
          <w:sz w:val="18"/>
          <w:szCs w:val="18"/>
          <w:shd w:val="clear" w:color="auto" w:fill="FFFFFF"/>
          <w:lang w:eastAsia="zh-CN"/>
        </w:rPr>
        <w:t>1(PD-1)是一种重要的免疫抑制分子，主要在激活的T细胞和B细胞中表达。肿瘤细胞中高表达程序性死亡配体1(PD-L1)，与PD-1结合后可抑制T细胞激活，从而使肿瘤细胞躲避免疫系统的识别与攻击。通过PD-1/PD-L1抑制剂阻断该信号通路，阻断负向调控信号，能够使T细胞恢复活性，增强免疫应答。近期研究发现PD-1和PD-L1抑制剂在非小细胞肺癌、黑色素瘤、膀胱癌等多种肿瘤中疗效显著</w:t>
      </w:r>
      <w:r>
        <w:rPr>
          <w:rFonts w:hint="eastAsia" w:ascii="Times New Roman" w:hAnsi="Times New Roman" w:eastAsia="微软雅黑" w:cs="Times New Roman"/>
          <w:sz w:val="18"/>
          <w:szCs w:val="18"/>
          <w:shd w:val="clear" w:color="auto" w:fill="FFFFFF"/>
          <w:lang w:eastAsia="zh-CN"/>
        </w:rPr>
        <w:t>,其中</w:t>
      </w:r>
      <w:r>
        <w:rPr>
          <w:rFonts w:ascii="Times New Roman" w:hAnsi="Times New Roman" w:eastAsia="微软雅黑" w:cs="Times New Roman"/>
          <w:sz w:val="18"/>
          <w:szCs w:val="18"/>
          <w:shd w:val="clear" w:color="auto" w:fill="FFFFFF"/>
          <w:lang w:eastAsia="zh-CN"/>
        </w:rPr>
        <w:t>肿瘤组织中PD-L1的表达水平对预测PD-1和PD-L1抑制剂疗效具有重要意义</w:t>
      </w:r>
      <w:r>
        <w:rPr>
          <w:rFonts w:hint="eastAsia" w:ascii="Times New Roman" w:hAnsi="Times New Roman" w:eastAsia="微软雅黑" w:cs="Times New Roman"/>
          <w:sz w:val="18"/>
          <w:szCs w:val="18"/>
          <w:shd w:val="clear" w:color="auto" w:fill="FFFFFF"/>
          <w:lang w:eastAsia="zh-CN"/>
        </w:rPr>
        <w:t>。</w:t>
      </w:r>
    </w:p>
    <w:p w14:paraId="5EE4CC47">
      <w:pPr>
        <w:rPr>
          <w:rFonts w:ascii="Times New Roman" w:hAnsi="Times New Roman" w:eastAsia="微软雅黑" w:cs="Times New Roman"/>
          <w:b/>
          <w:bCs/>
          <w:lang w:eastAsia="zh-CN"/>
        </w:rPr>
      </w:pPr>
      <w:r>
        <w:rPr>
          <w:rFonts w:ascii="Times New Roman" w:hAnsi="Times New Roman" w:eastAsia="微软雅黑" w:cs="Times New Roman"/>
          <w:b/>
          <w:bCs/>
          <w:lang w:eastAsia="zh-CN"/>
        </w:rPr>
        <w:br w:type="page"/>
      </w:r>
      <w:r>
        <w:rPr>
          <w:rFonts w:hint="eastAsia" w:ascii="Times New Roman" w:hAnsi="Times New Roman" w:eastAsia="微软雅黑" w:cs="Times New Roman"/>
          <w:sz w:val="24"/>
          <w:szCs w:val="24"/>
          <w:lang w:eastAsia="zh-CN"/>
        </w:rPr>
        <w:t xml:space="preserve">{%if </w:t>
      </w:r>
      <w:r>
        <w:rPr>
          <w:rFonts w:ascii="Times New Roman" w:hAnsi="Times New Roman" w:eastAsia="微软雅黑" w:cs="Times New Roman"/>
          <w:sz w:val="24"/>
          <w:szCs w:val="24"/>
          <w:lang w:eastAsia="zh-CN"/>
        </w:rPr>
        <w:t>PDInfo</w:t>
      </w:r>
      <w:r>
        <w:rPr>
          <w:rFonts w:hint="eastAsia" w:ascii="Times New Roman" w:hAnsi="Times New Roman" w:eastAsia="微软雅黑" w:cs="Times New Roman"/>
          <w:sz w:val="24"/>
          <w:szCs w:val="24"/>
          <w:lang w:eastAsia="zh-CN"/>
        </w:rPr>
        <w:t>.pdInfoTable != [] %}</w:t>
      </w:r>
    </w:p>
    <w:p w14:paraId="50B45520">
      <w:pPr>
        <w:ind w:firstLine="240" w:firstLineChars="100"/>
        <w:rPr>
          <w:rFonts w:ascii="Times New Roman" w:hAnsi="Times New Roman" w:eastAsia="微软雅黑" w:cs="黑体"/>
          <w:b/>
          <w:bCs/>
          <w:color w:val="62B541"/>
          <w:sz w:val="24"/>
          <w:szCs w:val="30"/>
          <w:lang w:eastAsia="zh-CN"/>
        </w:rPr>
      </w:pPr>
      <w:r>
        <w:rPr>
          <w:rFonts w:hint="eastAsia" w:ascii="Times New Roman" w:hAnsi="Times New Roman" w:eastAsia="微软雅黑" w:cs="黑体"/>
          <w:b/>
          <w:bCs/>
          <w:color w:val="62B541"/>
          <w:sz w:val="24"/>
          <w:szCs w:val="30"/>
          <w:lang w:eastAsia="zh-CN"/>
        </w:rPr>
        <w:t>PD-L1表达阳性阈值：</w:t>
      </w:r>
    </w:p>
    <w:p w14:paraId="1553ABED">
      <w:pPr>
        <w:pStyle w:val="8"/>
        <w:spacing w:before="18"/>
        <w:rPr>
          <w:b/>
          <w:sz w:val="6"/>
        </w:rPr>
      </w:pPr>
    </w:p>
    <w:tbl>
      <w:tblPr>
        <w:tblStyle w:val="16"/>
        <w:tblW w:w="0" w:type="auto"/>
        <w:tblInd w:w="119" w:type="dxa"/>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Layout w:type="fixed"/>
        <w:tblCellMar>
          <w:top w:w="0" w:type="dxa"/>
          <w:left w:w="0" w:type="dxa"/>
          <w:bottom w:w="0" w:type="dxa"/>
          <w:right w:w="0" w:type="dxa"/>
        </w:tblCellMar>
      </w:tblPr>
      <w:tblGrid>
        <w:gridCol w:w="2043"/>
        <w:gridCol w:w="2093"/>
        <w:gridCol w:w="5504"/>
      </w:tblGrid>
      <w:tr w14:paraId="49A34B00">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CellMar>
            <w:top w:w="0" w:type="dxa"/>
            <w:left w:w="0" w:type="dxa"/>
            <w:bottom w:w="0" w:type="dxa"/>
            <w:right w:w="0" w:type="dxa"/>
          </w:tblCellMar>
        </w:tblPrEx>
        <w:trPr>
          <w:trHeight w:val="510" w:hRule="atLeast"/>
        </w:trPr>
        <w:tc>
          <w:tcPr>
            <w:tcW w:w="2043" w:type="dxa"/>
            <w:tcBorders>
              <w:bottom w:val="nil"/>
              <w:right w:val="single" w:color="FFFFFF" w:themeColor="background1" w:sz="18" w:space="0"/>
            </w:tcBorders>
            <w:shd w:val="clear" w:color="auto" w:fill="62B541"/>
            <w:vAlign w:val="center"/>
          </w:tcPr>
          <w:p w14:paraId="1D5CC207">
            <w:pPr>
              <w:pStyle w:val="22"/>
              <w:keepNext w:val="0"/>
              <w:keepLines w:val="0"/>
              <w:pageBreakBefore w:val="0"/>
              <w:widowControl w:val="0"/>
              <w:kinsoku/>
              <w:wordWrap/>
              <w:overflowPunct/>
              <w:topLinePunct w:val="0"/>
              <w:autoSpaceDE w:val="0"/>
              <w:autoSpaceDN w:val="0"/>
              <w:bidi w:val="0"/>
              <w:adjustRightInd w:val="0"/>
              <w:snapToGrid w:val="0"/>
              <w:ind w:right="0"/>
              <w:jc w:val="center"/>
              <w:textAlignment w:val="auto"/>
              <w:rPr>
                <w:rFonts w:ascii="微软雅黑" w:hAnsi="微软雅黑" w:eastAsia="微软雅黑" w:cs="微软雅黑"/>
                <w:b/>
                <w:color w:val="FFFFFF"/>
                <w:lang w:val="zh-CN" w:eastAsia="zh-CN" w:bidi="zh-CN"/>
              </w:rPr>
            </w:pPr>
            <w:r>
              <w:rPr>
                <w:rFonts w:ascii="微软雅黑" w:hAnsi="微软雅黑" w:eastAsia="微软雅黑" w:cs="微软雅黑"/>
                <w:b/>
                <w:color w:val="FFFFFF"/>
                <w:lang w:val="zh-CN" w:eastAsia="zh-CN" w:bidi="zh-CN"/>
              </w:rPr>
              <w:t>癌种</w:t>
            </w:r>
          </w:p>
        </w:tc>
        <w:tc>
          <w:tcPr>
            <w:tcW w:w="2093" w:type="dxa"/>
            <w:tcBorders>
              <w:left w:val="single" w:color="FFFFFF" w:themeColor="background1" w:sz="18" w:space="0"/>
              <w:bottom w:val="nil"/>
              <w:right w:val="single" w:color="FFFFFF" w:themeColor="background1" w:sz="18" w:space="0"/>
            </w:tcBorders>
            <w:shd w:val="clear" w:color="auto" w:fill="62B541"/>
            <w:vAlign w:val="center"/>
          </w:tcPr>
          <w:p w14:paraId="68BCFB1C">
            <w:pPr>
              <w:pStyle w:val="22"/>
              <w:keepNext w:val="0"/>
              <w:keepLines w:val="0"/>
              <w:pageBreakBefore w:val="0"/>
              <w:widowControl w:val="0"/>
              <w:kinsoku/>
              <w:wordWrap/>
              <w:overflowPunct/>
              <w:topLinePunct w:val="0"/>
              <w:autoSpaceDE w:val="0"/>
              <w:autoSpaceDN w:val="0"/>
              <w:bidi w:val="0"/>
              <w:adjustRightInd w:val="0"/>
              <w:snapToGrid w:val="0"/>
              <w:ind w:right="0"/>
              <w:jc w:val="center"/>
              <w:textAlignment w:val="auto"/>
              <w:rPr>
                <w:rFonts w:ascii="微软雅黑" w:hAnsi="微软雅黑" w:eastAsia="微软雅黑" w:cs="微软雅黑"/>
                <w:b/>
                <w:color w:val="FFFFFF"/>
                <w:lang w:val="zh-CN" w:eastAsia="zh-CN" w:bidi="zh-CN"/>
              </w:rPr>
            </w:pPr>
            <w:r>
              <w:rPr>
                <w:rFonts w:ascii="微软雅黑" w:hAnsi="微软雅黑" w:eastAsia="微软雅黑" w:cs="微软雅黑"/>
                <w:b/>
                <w:color w:val="FFFFFF"/>
                <w:lang w:val="zh-CN" w:eastAsia="zh-CN" w:bidi="zh-CN"/>
              </w:rPr>
              <w:t>判读标准</w:t>
            </w:r>
          </w:p>
        </w:tc>
        <w:tc>
          <w:tcPr>
            <w:tcW w:w="5504" w:type="dxa"/>
            <w:tcBorders>
              <w:left w:val="single" w:color="FFFFFF" w:themeColor="background1" w:sz="18" w:space="0"/>
              <w:bottom w:val="nil"/>
            </w:tcBorders>
            <w:shd w:val="clear" w:color="auto" w:fill="62B541"/>
            <w:vAlign w:val="center"/>
          </w:tcPr>
          <w:p w14:paraId="3F5CF512">
            <w:pPr>
              <w:pStyle w:val="22"/>
              <w:keepNext w:val="0"/>
              <w:keepLines w:val="0"/>
              <w:pageBreakBefore w:val="0"/>
              <w:widowControl w:val="0"/>
              <w:kinsoku/>
              <w:wordWrap/>
              <w:overflowPunct/>
              <w:topLinePunct w:val="0"/>
              <w:autoSpaceDE w:val="0"/>
              <w:autoSpaceDN w:val="0"/>
              <w:bidi w:val="0"/>
              <w:adjustRightInd w:val="0"/>
              <w:snapToGrid w:val="0"/>
              <w:ind w:right="0"/>
              <w:jc w:val="center"/>
              <w:textAlignment w:val="auto"/>
              <w:rPr>
                <w:rFonts w:ascii="微软雅黑" w:hAnsi="微软雅黑" w:eastAsia="微软雅黑" w:cs="微软雅黑"/>
                <w:b/>
                <w:color w:val="FFFFFF"/>
                <w:lang w:val="zh-CN" w:eastAsia="zh-CN" w:bidi="zh-CN"/>
              </w:rPr>
            </w:pPr>
            <w:r>
              <w:rPr>
                <w:rFonts w:hint="eastAsia" w:ascii="微软雅黑" w:hAnsi="微软雅黑" w:eastAsia="微软雅黑" w:cs="微软雅黑"/>
                <w:b/>
                <w:color w:val="FFFFFF"/>
                <w:lang w:val="zh-CN" w:eastAsia="zh-CN" w:bidi="zh-CN"/>
              </w:rPr>
              <w:t>临床意义</w:t>
            </w:r>
          </w:p>
        </w:tc>
      </w:tr>
      <w:tr w14:paraId="20361DDB">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CellMar>
            <w:top w:w="0" w:type="dxa"/>
            <w:left w:w="0" w:type="dxa"/>
            <w:bottom w:w="0" w:type="dxa"/>
            <w:right w:w="0" w:type="dxa"/>
          </w:tblCellMar>
        </w:tblPrEx>
        <w:trPr>
          <w:trHeight w:val="0" w:hRule="atLeast"/>
        </w:trPr>
        <w:tc>
          <w:tcPr>
            <w:tcW w:w="9640" w:type="dxa"/>
            <w:gridSpan w:val="3"/>
            <w:tcBorders>
              <w:top w:val="nil"/>
              <w:left w:val="nil"/>
              <w:bottom w:val="single" w:color="A4A4A4" w:themeColor="background1" w:themeShade="A5" w:sz="4" w:space="0"/>
              <w:right w:val="nil"/>
            </w:tcBorders>
            <w:vAlign w:val="center"/>
          </w:tcPr>
          <w:p w14:paraId="02349952">
            <w:pPr>
              <w:pStyle w:val="22"/>
              <w:autoSpaceDE w:val="0"/>
              <w:autoSpaceDN w:val="0"/>
              <w:spacing w:before="1"/>
              <w:ind w:right="115"/>
              <w:jc w:val="center"/>
              <w:rPr>
                <w:rFonts w:ascii="微软雅黑" w:hAnsi="微软雅黑" w:eastAsia="微软雅黑" w:cs="微软雅黑"/>
                <w:sz w:val="18"/>
                <w:szCs w:val="18"/>
                <w:lang w:eastAsia="zh-CN" w:bidi="zh-CN"/>
              </w:rPr>
            </w:pPr>
            <w:r>
              <w:rPr>
                <w:rFonts w:hint="eastAsia" w:ascii="Times New Roman" w:hAnsi="Times New Roman" w:eastAsia="微软雅黑" w:cs="Times New Roman"/>
                <w:bCs/>
                <w:sz w:val="18"/>
                <w:szCs w:val="18"/>
                <w:lang w:eastAsia="zh-CN"/>
              </w:rPr>
              <w:t>{%tr for pd in PDInfo.pdInfoTable %}</w:t>
            </w:r>
          </w:p>
        </w:tc>
      </w:tr>
      <w:tr w14:paraId="6D43C4B2">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CellMar>
            <w:top w:w="0" w:type="dxa"/>
            <w:left w:w="0" w:type="dxa"/>
            <w:bottom w:w="0" w:type="dxa"/>
            <w:right w:w="0" w:type="dxa"/>
          </w:tblCellMar>
        </w:tblPrEx>
        <w:trPr>
          <w:trHeight w:val="0" w:hRule="atLeast"/>
        </w:trPr>
        <w:tc>
          <w:tcPr>
            <w:tcW w:w="2043" w:type="dxa"/>
            <w:tcBorders>
              <w:top w:val="single" w:color="A4A4A4" w:themeColor="background1" w:themeShade="A5" w:sz="4" w:space="0"/>
              <w:left w:val="nil"/>
              <w:bottom w:val="single" w:color="A4A4A4" w:themeColor="background1" w:themeShade="A5" w:sz="4" w:space="0"/>
              <w:right w:val="single" w:color="A4A4A4" w:themeColor="background1" w:themeShade="A5" w:sz="4" w:space="0"/>
            </w:tcBorders>
            <w:vAlign w:val="center"/>
          </w:tcPr>
          <w:p w14:paraId="76AA62F4">
            <w:pPr>
              <w:pStyle w:val="22"/>
              <w:autoSpaceDE w:val="0"/>
              <w:autoSpaceDN w:val="0"/>
              <w:ind w:right="165"/>
              <w:jc w:val="center"/>
              <w:rPr>
                <w:rFonts w:ascii="微软雅黑" w:hAnsi="微软雅黑" w:eastAsia="微软雅黑" w:cs="微软雅黑"/>
                <w:sz w:val="18"/>
                <w:szCs w:val="18"/>
                <w:lang w:val="zh-CN" w:eastAsia="zh-CN" w:bidi="zh-CN"/>
              </w:rPr>
            </w:pPr>
            <w:r>
              <w:rPr>
                <w:rFonts w:hint="eastAsia" w:ascii="微软雅黑" w:hAnsi="微软雅黑" w:eastAsia="微软雅黑" w:cs="微软雅黑"/>
                <w:sz w:val="18"/>
                <w:szCs w:val="18"/>
              </w:rPr>
              <w:t xml:space="preserve">{{ </w:t>
            </w:r>
            <w:r>
              <w:rPr>
                <w:rFonts w:hint="eastAsia" w:ascii="微软雅黑" w:hAnsi="微软雅黑" w:eastAsia="微软雅黑" w:cs="微软雅黑"/>
                <w:sz w:val="18"/>
                <w:szCs w:val="18"/>
                <w:lang w:eastAsia="zh-CN"/>
              </w:rPr>
              <w:t>pd</w:t>
            </w:r>
            <w:r>
              <w:rPr>
                <w:rFonts w:hint="eastAsia" w:ascii="微软雅黑" w:hAnsi="微软雅黑" w:eastAsia="微软雅黑" w:cs="微软雅黑"/>
                <w:sz w:val="18"/>
                <w:szCs w:val="18"/>
              </w:rPr>
              <w:t>.disease_name }}</w:t>
            </w:r>
          </w:p>
        </w:tc>
        <w:tc>
          <w:tcPr>
            <w:tcW w:w="2093" w:type="dxa"/>
            <w:tcBorders>
              <w:top w:val="single" w:color="A4A4A4" w:themeColor="background1" w:themeShade="A5" w:sz="4" w:space="0"/>
              <w:left w:val="single" w:color="A4A4A4" w:themeColor="background1" w:themeShade="A5" w:sz="4" w:space="0"/>
              <w:bottom w:val="single" w:color="A4A4A4" w:themeColor="background1" w:themeShade="A5" w:sz="4" w:space="0"/>
              <w:right w:val="single" w:color="A4A4A4" w:themeColor="background1" w:themeShade="A5" w:sz="4" w:space="0"/>
            </w:tcBorders>
            <w:vAlign w:val="center"/>
          </w:tcPr>
          <w:p w14:paraId="237708F0">
            <w:pPr>
              <w:pStyle w:val="22"/>
              <w:autoSpaceDE w:val="0"/>
              <w:autoSpaceDN w:val="0"/>
              <w:ind w:right="165"/>
              <w:jc w:val="center"/>
              <w:rPr>
                <w:rFonts w:ascii="微软雅黑" w:hAnsi="微软雅黑" w:eastAsia="微软雅黑" w:cs="微软雅黑"/>
                <w:sz w:val="18"/>
                <w:szCs w:val="18"/>
                <w:lang w:val="zh-CN" w:eastAsia="zh-CN" w:bidi="zh-CN"/>
              </w:rPr>
            </w:pPr>
            <w:r>
              <w:rPr>
                <w:rFonts w:hint="eastAsia" w:ascii="微软雅黑" w:hAnsi="微软雅黑" w:eastAsia="微软雅黑" w:cs="微软雅黑"/>
                <w:sz w:val="18"/>
                <w:szCs w:val="18"/>
              </w:rPr>
              <w:t xml:space="preserve">{{ </w:t>
            </w:r>
            <w:r>
              <w:rPr>
                <w:rFonts w:hint="eastAsia" w:ascii="微软雅黑" w:hAnsi="微软雅黑" w:eastAsia="微软雅黑" w:cs="微软雅黑"/>
                <w:sz w:val="18"/>
                <w:szCs w:val="18"/>
                <w:lang w:eastAsia="zh-CN"/>
              </w:rPr>
              <w:t>pd</w:t>
            </w:r>
            <w:r>
              <w:rPr>
                <w:rFonts w:hint="eastAsia" w:ascii="微软雅黑" w:hAnsi="微软雅黑" w:eastAsia="微软雅黑" w:cs="微软雅黑"/>
                <w:sz w:val="18"/>
                <w:szCs w:val="18"/>
              </w:rPr>
              <w:t>.interpretive_standard }}</w:t>
            </w:r>
          </w:p>
        </w:tc>
        <w:tc>
          <w:tcPr>
            <w:tcW w:w="5504" w:type="dxa"/>
            <w:tcBorders>
              <w:top w:val="single" w:color="A4A4A4" w:themeColor="background1" w:themeShade="A5" w:sz="4" w:space="0"/>
              <w:left w:val="single" w:color="A4A4A4" w:themeColor="background1" w:themeShade="A5" w:sz="4" w:space="0"/>
              <w:bottom w:val="single" w:color="A4A4A4" w:themeColor="background1" w:themeShade="A5" w:sz="4" w:space="0"/>
              <w:right w:val="nil"/>
            </w:tcBorders>
            <w:vAlign w:val="center"/>
          </w:tcPr>
          <w:p w14:paraId="40059AE5">
            <w:pPr>
              <w:pStyle w:val="22"/>
              <w:keepNext w:val="0"/>
              <w:keepLines w:val="0"/>
              <w:pageBreakBefore w:val="0"/>
              <w:widowControl w:val="0"/>
              <w:kinsoku/>
              <w:wordWrap/>
              <w:overflowPunct/>
              <w:topLinePunct w:val="0"/>
              <w:autoSpaceDE w:val="0"/>
              <w:autoSpaceDN w:val="0"/>
              <w:bidi w:val="0"/>
              <w:adjustRightInd/>
              <w:snapToGrid/>
              <w:spacing w:before="1"/>
              <w:ind w:left="88" w:leftChars="40" w:right="113"/>
              <w:textAlignment w:val="auto"/>
              <w:rPr>
                <w:rFonts w:ascii="微软雅黑" w:hAnsi="微软雅黑" w:eastAsia="微软雅黑" w:cs="微软雅黑"/>
                <w:sz w:val="18"/>
                <w:szCs w:val="18"/>
                <w:lang w:eastAsia="zh-CN" w:bidi="zh-CN"/>
              </w:rPr>
            </w:pPr>
            <w:r>
              <w:rPr>
                <w:rFonts w:hint="eastAsia" w:ascii="微软雅黑" w:hAnsi="微软雅黑" w:eastAsia="微软雅黑" w:cs="微软雅黑"/>
                <w:sz w:val="18"/>
                <w:szCs w:val="18"/>
              </w:rPr>
              <w:t xml:space="preserve">{{ </w:t>
            </w:r>
            <w:r>
              <w:rPr>
                <w:rFonts w:hint="eastAsia" w:ascii="微软雅黑" w:hAnsi="微软雅黑" w:eastAsia="微软雅黑" w:cs="微软雅黑"/>
                <w:sz w:val="18"/>
                <w:szCs w:val="18"/>
                <w:lang w:eastAsia="zh-CN"/>
              </w:rPr>
              <w:t>pd</w:t>
            </w:r>
            <w:r>
              <w:rPr>
                <w:rFonts w:hint="eastAsia" w:ascii="微软雅黑" w:hAnsi="微软雅黑" w:eastAsia="微软雅黑" w:cs="微软雅黑"/>
                <w:sz w:val="18"/>
                <w:szCs w:val="18"/>
              </w:rPr>
              <w:t>.clinical_significance }}</w:t>
            </w:r>
            <w:r>
              <w:rPr>
                <w:rFonts w:hint="eastAsia" w:ascii="微软雅黑" w:hAnsi="微软雅黑" w:eastAsia="微软雅黑" w:cs="微软雅黑"/>
                <w:sz w:val="18"/>
                <w:szCs w:val="18"/>
                <w:vertAlign w:val="superscript"/>
              </w:rPr>
              <w:t xml:space="preserve">{{ </w:t>
            </w:r>
            <w:r>
              <w:rPr>
                <w:rFonts w:hint="eastAsia" w:ascii="微软雅黑" w:hAnsi="微软雅黑" w:eastAsia="微软雅黑" w:cs="微软雅黑"/>
                <w:sz w:val="18"/>
                <w:szCs w:val="18"/>
                <w:vertAlign w:val="superscript"/>
                <w:lang w:eastAsia="zh-CN"/>
              </w:rPr>
              <w:t>pd.</w:t>
            </w:r>
            <w:r>
              <w:rPr>
                <w:rFonts w:hint="eastAsia" w:ascii="微软雅黑" w:hAnsi="微软雅黑" w:eastAsia="微软雅黑" w:cs="微软雅黑"/>
                <w:sz w:val="18"/>
                <w:szCs w:val="18"/>
                <w:vertAlign w:val="superscript"/>
              </w:rPr>
              <w:t>superscript }}</w:t>
            </w:r>
          </w:p>
        </w:tc>
      </w:tr>
      <w:tr w14:paraId="6480F557">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CellMar>
            <w:top w:w="0" w:type="dxa"/>
            <w:left w:w="0" w:type="dxa"/>
            <w:bottom w:w="0" w:type="dxa"/>
            <w:right w:w="0" w:type="dxa"/>
          </w:tblCellMar>
        </w:tblPrEx>
        <w:trPr>
          <w:trHeight w:val="0" w:hRule="atLeast"/>
        </w:trPr>
        <w:tc>
          <w:tcPr>
            <w:tcW w:w="9640" w:type="dxa"/>
            <w:gridSpan w:val="3"/>
            <w:tcBorders>
              <w:top w:val="single" w:color="A4A4A4" w:themeColor="background1" w:themeShade="A5" w:sz="4" w:space="0"/>
              <w:left w:val="nil"/>
              <w:bottom w:val="single" w:color="A4A4A4" w:themeColor="background1" w:themeShade="A5" w:sz="4" w:space="0"/>
              <w:right w:val="nil"/>
            </w:tcBorders>
            <w:vAlign w:val="center"/>
          </w:tcPr>
          <w:p w14:paraId="1BCED45E">
            <w:pPr>
              <w:pStyle w:val="22"/>
              <w:autoSpaceDE w:val="0"/>
              <w:autoSpaceDN w:val="0"/>
              <w:spacing w:before="1"/>
              <w:ind w:right="115"/>
              <w:jc w:val="center"/>
              <w:rPr>
                <w:rFonts w:ascii="微软雅黑" w:hAnsi="微软雅黑" w:eastAsia="微软雅黑" w:cs="微软雅黑"/>
                <w:sz w:val="18"/>
                <w:szCs w:val="18"/>
                <w:lang w:eastAsia="zh-CN" w:bidi="zh-CN"/>
              </w:rPr>
            </w:pPr>
            <w:r>
              <w:rPr>
                <w:rFonts w:hint="eastAsia" w:ascii="Times New Roman" w:hAnsi="Times New Roman" w:eastAsia="微软雅黑" w:cs="Times New Roman"/>
                <w:bCs/>
                <w:sz w:val="18"/>
                <w:szCs w:val="18"/>
                <w:lang w:eastAsia="zh-CN"/>
              </w:rPr>
              <w:t>{%tr endfor %}</w:t>
            </w:r>
          </w:p>
        </w:tc>
      </w:tr>
    </w:tbl>
    <w:p w14:paraId="6A046477">
      <w:pPr>
        <w:widowControl/>
        <w:ind w:firstLine="180" w:firstLineChars="100"/>
        <w:rPr>
          <w:rFonts w:ascii="微软雅黑" w:hAnsi="微软雅黑" w:eastAsia="微软雅黑" w:cs="微软雅黑"/>
          <w:sz w:val="18"/>
          <w:szCs w:val="18"/>
          <w:lang w:bidi="zh-CN"/>
        </w:rPr>
      </w:pPr>
      <w:r>
        <w:rPr>
          <w:rFonts w:hint="eastAsia" w:ascii="Times New Roman" w:hAnsi="Times New Roman" w:eastAsia="微软雅黑" w:cs="Times New Roman"/>
          <w:sz w:val="18"/>
          <w:szCs w:val="18"/>
          <w:lang w:eastAsia="zh-CN"/>
        </w:rPr>
        <w:t xml:space="preserve">{%if </w:t>
      </w:r>
      <w:r>
        <w:rPr>
          <w:rFonts w:hint="eastAsia" w:ascii="Times New Roman" w:hAnsi="Times New Roman" w:eastAsia="微软雅黑" w:cs="Times New Roman"/>
          <w:bCs/>
          <w:sz w:val="18"/>
          <w:szCs w:val="18"/>
          <w:lang w:eastAsia="zh-CN"/>
        </w:rPr>
        <w:t>PDInfo.superscript_remark == True %</w:t>
      </w:r>
      <w:r>
        <w:rPr>
          <w:rFonts w:hint="eastAsia" w:ascii="Times New Roman" w:hAnsi="Times New Roman" w:eastAsia="微软雅黑" w:cs="Times New Roman"/>
          <w:sz w:val="18"/>
          <w:szCs w:val="18"/>
          <w:lang w:eastAsia="zh-CN"/>
        </w:rPr>
        <w:t>}</w:t>
      </w:r>
      <w:r>
        <w:rPr>
          <w:rFonts w:hint="eastAsia" w:ascii="微软雅黑" w:hAnsi="微软雅黑" w:eastAsia="微软雅黑" w:cs="微软雅黑"/>
          <w:sz w:val="18"/>
          <w:szCs w:val="18"/>
          <w:lang w:bidi="zh-CN"/>
        </w:rPr>
        <w:t>[1]实体肿瘤</w:t>
      </w:r>
      <w:r>
        <w:rPr>
          <w:rFonts w:ascii="Times New Roman" w:hAnsi="Times New Roman" w:eastAsia="微软雅黑" w:cs="Times New Roman"/>
          <w:sz w:val="18"/>
          <w:szCs w:val="18"/>
          <w:lang w:bidi="zh-CN"/>
        </w:rPr>
        <w:t>PD-L1</w:t>
      </w:r>
      <w:r>
        <w:rPr>
          <w:rFonts w:hint="eastAsia" w:ascii="微软雅黑" w:hAnsi="微软雅黑" w:eastAsia="微软雅黑" w:cs="微软雅黑"/>
          <w:sz w:val="18"/>
          <w:szCs w:val="18"/>
          <w:lang w:bidi="zh-CN"/>
        </w:rPr>
        <w:t>免疫组织化学检测专家共识（</w:t>
      </w:r>
      <w:r>
        <w:rPr>
          <w:rFonts w:ascii="Times New Roman" w:hAnsi="Times New Roman" w:eastAsia="微软雅黑" w:cs="Times New Roman"/>
          <w:sz w:val="18"/>
          <w:szCs w:val="18"/>
          <w:lang w:bidi="zh-CN"/>
        </w:rPr>
        <w:t>2021</w:t>
      </w:r>
      <w:r>
        <w:rPr>
          <w:rFonts w:hint="eastAsia" w:ascii="微软雅黑" w:hAnsi="微软雅黑" w:eastAsia="微软雅黑" w:cs="微软雅黑"/>
          <w:sz w:val="18"/>
          <w:szCs w:val="18"/>
          <w:lang w:bidi="zh-CN"/>
        </w:rPr>
        <w:t>版）</w:t>
      </w:r>
      <w:r>
        <w:rPr>
          <w:rFonts w:hint="eastAsia" w:ascii="Times New Roman" w:hAnsi="Times New Roman" w:eastAsia="微软雅黑" w:cs="Times New Roman"/>
          <w:bCs/>
          <w:sz w:val="18"/>
          <w:szCs w:val="18"/>
          <w:lang w:eastAsia="zh-CN"/>
        </w:rPr>
        <w:t>{% endif %}</w:t>
      </w:r>
    </w:p>
    <w:p w14:paraId="43949225">
      <w:pPr>
        <w:widowControl/>
        <w:ind w:firstLine="180" w:firstLineChars="100"/>
        <w:rPr>
          <w:rFonts w:hint="eastAsia"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注：NMPA：国家药品监督管理局；FDA：美国食品药品管理局。信息来源：FDA/NMPA官网、药企官网发布信息。</w:t>
      </w:r>
    </w:p>
    <w:p w14:paraId="439A4AA7">
      <w:pPr>
        <w:rPr>
          <w:rFonts w:ascii="Times New Roman" w:hAnsi="Times New Roman" w:eastAsia="微软雅黑" w:cs="Times New Roman"/>
          <w:b/>
          <w:color w:val="00B050"/>
          <w:sz w:val="24"/>
          <w:szCs w:val="24"/>
          <w:lang w:eastAsia="zh-CN"/>
        </w:rPr>
      </w:pPr>
      <w:r>
        <w:rPr>
          <w:rFonts w:ascii="Times New Roman" w:hAnsi="Times New Roman" w:eastAsia="微软雅黑" w:cs="Times New Roman"/>
          <w:b/>
          <w:bCs/>
          <w:lang w:eastAsia="zh-CN"/>
        </w:rPr>
        <w:br w:type="page"/>
      </w:r>
      <w:r>
        <w:rPr>
          <w:rFonts w:hint="eastAsia" w:ascii="Times New Roman" w:hAnsi="Times New Roman" w:eastAsia="微软雅黑" w:cs="Times New Roman"/>
          <w:sz w:val="24"/>
          <w:szCs w:val="24"/>
          <w:lang w:eastAsia="zh-CN"/>
        </w:rPr>
        <w:t>{% endif %}{% endif %}</w:t>
      </w:r>
      <w:r>
        <w:rPr>
          <w:rFonts w:hint="eastAsia" w:ascii="Times New Roman" w:hAnsi="Times New Roman" w:eastAsia="微软雅黑" w:cs="Times New Roman"/>
          <w:bCs/>
          <w:sz w:val="24"/>
          <w:szCs w:val="24"/>
          <w:lang w:eastAsia="zh-CN"/>
        </w:rPr>
        <w:t>{% for ia in immuneAll %}</w:t>
      </w:r>
    </w:p>
    <w:tbl>
      <w:tblPr>
        <w:tblStyle w:val="16"/>
        <w:tblW w:w="9864" w:type="dxa"/>
        <w:jc w:val="center"/>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Layout w:type="fixed"/>
        <w:tblCellMar>
          <w:top w:w="0" w:type="dxa"/>
          <w:left w:w="0" w:type="dxa"/>
          <w:bottom w:w="0" w:type="dxa"/>
          <w:right w:w="0" w:type="dxa"/>
        </w:tblCellMar>
      </w:tblPr>
      <w:tblGrid>
        <w:gridCol w:w="3471"/>
        <w:gridCol w:w="3332"/>
        <w:gridCol w:w="3061"/>
      </w:tblGrid>
      <w:tr w14:paraId="3131FB32">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363" w:hRule="atLeast"/>
          <w:jc w:val="center"/>
        </w:trPr>
        <w:tc>
          <w:tcPr>
            <w:tcW w:w="3471" w:type="dxa"/>
            <w:tcBorders>
              <w:tl2br w:val="nil"/>
              <w:tr2bl w:val="nil"/>
            </w:tcBorders>
            <w:shd w:val="clear" w:color="auto" w:fill="62BC41"/>
            <w:vAlign w:val="center"/>
          </w:tcPr>
          <w:p w14:paraId="61A52FBD">
            <w:pPr>
              <w:spacing w:line="240" w:lineRule="exact"/>
              <w:ind w:left="9"/>
              <w:jc w:val="center"/>
              <w:rPr>
                <w:rFonts w:ascii="Times New Roman" w:hAnsi="Times New Roman" w:eastAsia="微软雅黑" w:cs="Times New Roman"/>
                <w:b/>
                <w:color w:val="FFFFFF"/>
                <w:lang w:eastAsia="zh-CN"/>
              </w:rPr>
            </w:pPr>
            <w:r>
              <w:rPr>
                <w:rFonts w:hint="eastAsia" w:ascii="Times New Roman" w:hAnsi="Times New Roman" w:eastAsia="微软雅黑" w:cs="Times New Roman"/>
                <w:sz w:val="18"/>
                <w:szCs w:val="18"/>
                <w:lang w:eastAsia="zh-CN"/>
              </w:rPr>
              <w:t>{%tc for immune in ia.immuneList %}</w:t>
            </w:r>
          </w:p>
        </w:tc>
        <w:tc>
          <w:tcPr>
            <w:tcW w:w="3332" w:type="dxa"/>
            <w:tcBorders>
              <w:tl2br w:val="nil"/>
              <w:tr2bl w:val="nil"/>
            </w:tcBorders>
            <w:shd w:val="clear" w:color="auto" w:fill="62BC41"/>
            <w:vAlign w:val="center"/>
          </w:tcPr>
          <w:p w14:paraId="53A32025">
            <w:pPr>
              <w:spacing w:line="240" w:lineRule="exact"/>
              <w:ind w:left="9"/>
              <w:jc w:val="center"/>
              <w:rPr>
                <w:rFonts w:ascii="Times New Roman" w:hAnsi="Times New Roman" w:eastAsia="微软雅黑" w:cs="Times New Roman"/>
                <w:b/>
                <w:color w:val="FFFFFF"/>
                <w:lang w:eastAsia="zh-CN"/>
              </w:rPr>
            </w:pPr>
            <w:r>
              <w:rPr>
                <w:rFonts w:hint="eastAsia" w:ascii="Times New Roman" w:hAnsi="Times New Roman" w:eastAsia="微软雅黑" w:cs="Times New Roman"/>
                <w:b/>
                <w:color w:val="FFFFFF"/>
                <w:lang w:eastAsia="zh-CN"/>
              </w:rPr>
              <w:t>{% hm %}</w:t>
            </w:r>
            <w:r>
              <w:rPr>
                <w:rFonts w:ascii="Times New Roman" w:hAnsi="Times New Roman" w:eastAsia="微软雅黑" w:cs="Times New Roman"/>
                <w:b/>
                <w:color w:val="FFFFFF"/>
                <w:lang w:eastAsia="zh-CN"/>
              </w:rPr>
              <w:t>目前各癌种已批准的免疫治疗药物</w:t>
            </w:r>
          </w:p>
        </w:tc>
        <w:tc>
          <w:tcPr>
            <w:tcW w:w="3061" w:type="dxa"/>
            <w:tcBorders>
              <w:tl2br w:val="nil"/>
              <w:tr2bl w:val="nil"/>
            </w:tcBorders>
            <w:shd w:val="clear" w:color="auto" w:fill="62BC41"/>
            <w:vAlign w:val="center"/>
          </w:tcPr>
          <w:p w14:paraId="0CE6E6D5">
            <w:pPr>
              <w:spacing w:line="240" w:lineRule="exact"/>
              <w:ind w:left="9"/>
              <w:jc w:val="center"/>
              <w:rPr>
                <w:rFonts w:ascii="Times New Roman" w:hAnsi="Times New Roman" w:eastAsia="微软雅黑" w:cs="Times New Roman"/>
                <w:b/>
                <w:color w:val="FFFFFF"/>
                <w:lang w:eastAsia="zh-CN"/>
              </w:rPr>
            </w:pPr>
            <w:r>
              <w:rPr>
                <w:rFonts w:hint="eastAsia" w:ascii="Times New Roman" w:hAnsi="Times New Roman" w:eastAsia="微软雅黑" w:cs="Times New Roman"/>
                <w:sz w:val="18"/>
                <w:szCs w:val="18"/>
                <w:lang w:eastAsia="zh-CN"/>
              </w:rPr>
              <w:t>{%tc endfor %}</w:t>
            </w:r>
          </w:p>
        </w:tc>
      </w:tr>
      <w:tr w14:paraId="046BC75E">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19" w:hRule="atLeast"/>
          <w:jc w:val="center"/>
        </w:trPr>
        <w:tc>
          <w:tcPr>
            <w:tcW w:w="9864" w:type="dxa"/>
            <w:gridSpan w:val="3"/>
            <w:tcBorders>
              <w:tl2br w:val="nil"/>
              <w:tr2bl w:val="nil"/>
            </w:tcBorders>
            <w:shd w:val="clear" w:color="auto" w:fill="auto"/>
            <w:vAlign w:val="center"/>
          </w:tcPr>
          <w:p w14:paraId="28D85B9B">
            <w:pPr>
              <w:spacing w:line="240" w:lineRule="exact"/>
              <w:ind w:left="8"/>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18"/>
                <w:szCs w:val="18"/>
                <w:lang w:eastAsia="zh-CN"/>
              </w:rPr>
              <w:t>{%tr for key in ia.immuneTableKey %}</w:t>
            </w:r>
          </w:p>
        </w:tc>
      </w:tr>
      <w:tr w14:paraId="31A039E1">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19" w:hRule="atLeast"/>
          <w:jc w:val="center"/>
        </w:trPr>
        <w:tc>
          <w:tcPr>
            <w:tcW w:w="9864" w:type="dxa"/>
            <w:gridSpan w:val="3"/>
            <w:tcBorders>
              <w:tl2br w:val="nil"/>
              <w:tr2bl w:val="nil"/>
            </w:tcBorders>
            <w:shd w:val="clear" w:color="auto" w:fill="auto"/>
            <w:vAlign w:val="center"/>
          </w:tcPr>
          <w:p w14:paraId="5C11498C">
            <w:pPr>
              <w:spacing w:line="240" w:lineRule="exact"/>
              <w:ind w:left="8"/>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18"/>
                <w:szCs w:val="18"/>
                <w:lang w:eastAsia="zh-CN"/>
              </w:rPr>
              <w:t>{%tr if key == ‘desc1’ or key == ‘desc2’ or key == ‘desc3’ or key == ‘desc4’ %}</w:t>
            </w:r>
          </w:p>
        </w:tc>
      </w:tr>
      <w:tr w14:paraId="4135F12E">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19" w:hRule="atLeast"/>
          <w:jc w:val="center"/>
        </w:trPr>
        <w:tc>
          <w:tcPr>
            <w:tcW w:w="3471" w:type="dxa"/>
            <w:tcBorders>
              <w:tl2br w:val="nil"/>
              <w:tr2bl w:val="nil"/>
            </w:tcBorders>
            <w:shd w:val="clear" w:color="auto" w:fill="62BC41"/>
            <w:vAlign w:val="center"/>
          </w:tcPr>
          <w:p w14:paraId="2B13A63B">
            <w:pPr>
              <w:spacing w:line="240" w:lineRule="exact"/>
              <w:ind w:left="8"/>
              <w:jc w:val="center"/>
              <w:rPr>
                <w:rFonts w:ascii="Times New Roman" w:hAnsi="Times New Roman" w:eastAsia="微软雅黑" w:cs="Times New Roman"/>
                <w:b/>
                <w:color w:val="FFFFFF"/>
                <w:sz w:val="18"/>
                <w:lang w:eastAsia="zh-CN"/>
              </w:rPr>
            </w:pPr>
            <w:r>
              <w:rPr>
                <w:rFonts w:hint="eastAsia" w:ascii="Times New Roman" w:hAnsi="Times New Roman" w:eastAsia="微软雅黑" w:cs="Times New Roman"/>
                <w:b/>
                <w:color w:val="FFFFFF"/>
                <w:sz w:val="18"/>
                <w:lang w:eastAsia="zh-CN"/>
              </w:rPr>
              <w:t>{%tc for immune in ia.immuneList %}</w:t>
            </w:r>
          </w:p>
        </w:tc>
        <w:tc>
          <w:tcPr>
            <w:tcW w:w="3332" w:type="dxa"/>
            <w:tcBorders>
              <w:tl2br w:val="nil"/>
              <w:tr2bl w:val="nil"/>
            </w:tcBorders>
            <w:shd w:val="clear" w:color="auto" w:fill="62BC41"/>
            <w:vAlign w:val="center"/>
          </w:tcPr>
          <w:p w14:paraId="67E8C30C">
            <w:pPr>
              <w:spacing w:line="240" w:lineRule="exact"/>
              <w:ind w:left="8"/>
              <w:jc w:val="center"/>
              <w:rPr>
                <w:rFonts w:ascii="Times New Roman" w:hAnsi="Times New Roman" w:eastAsia="微软雅黑" w:cs="Times New Roman"/>
                <w:b/>
                <w:color w:val="FFFFFF"/>
                <w:sz w:val="18"/>
                <w:lang w:eastAsia="zh-CN"/>
              </w:rPr>
            </w:pPr>
            <w:r>
              <w:rPr>
                <w:rFonts w:hint="eastAsia" w:ascii="Times New Roman" w:hAnsi="Times New Roman" w:eastAsia="微软雅黑" w:cs="Times New Roman"/>
                <w:b/>
                <w:color w:val="FFFFFF"/>
                <w:sz w:val="18"/>
                <w:lang w:eastAsia="zh-CN"/>
              </w:rPr>
              <w:t>{% for i in immune[key] | nl() %}{%if loop.last%}{{ i }}{%else%}{{ i }}</w:t>
            </w:r>
          </w:p>
          <w:p w14:paraId="67E1D174">
            <w:pPr>
              <w:spacing w:line="240" w:lineRule="exact"/>
              <w:ind w:left="8"/>
              <w:jc w:val="center"/>
              <w:rPr>
                <w:rFonts w:ascii="Times New Roman" w:hAnsi="Times New Roman" w:eastAsia="微软雅黑" w:cs="Times New Roman"/>
                <w:b/>
                <w:color w:val="FFFFFF"/>
                <w:sz w:val="18"/>
                <w:lang w:eastAsia="zh-CN"/>
              </w:rPr>
            </w:pPr>
            <w:r>
              <w:rPr>
                <w:rFonts w:hint="eastAsia" w:ascii="Times New Roman" w:hAnsi="Times New Roman" w:eastAsia="微软雅黑" w:cs="Times New Roman"/>
                <w:b/>
                <w:color w:val="FFFFFF"/>
                <w:sz w:val="18"/>
                <w:lang w:eastAsia="zh-CN"/>
              </w:rPr>
              <w:t>{%endif%}{% endfor%}</w:t>
            </w:r>
          </w:p>
        </w:tc>
        <w:tc>
          <w:tcPr>
            <w:tcW w:w="3061" w:type="dxa"/>
            <w:tcBorders>
              <w:tl2br w:val="nil"/>
              <w:tr2bl w:val="nil"/>
            </w:tcBorders>
            <w:shd w:val="clear" w:color="auto" w:fill="62BC41"/>
            <w:vAlign w:val="center"/>
          </w:tcPr>
          <w:p w14:paraId="3184C992">
            <w:pPr>
              <w:spacing w:line="240" w:lineRule="exact"/>
              <w:ind w:left="8"/>
              <w:jc w:val="center"/>
              <w:rPr>
                <w:rFonts w:ascii="Times New Roman" w:hAnsi="Times New Roman" w:eastAsia="微软雅黑" w:cs="Times New Roman"/>
                <w:b/>
                <w:color w:val="FFFFFF"/>
                <w:sz w:val="18"/>
                <w:lang w:eastAsia="zh-CN"/>
              </w:rPr>
            </w:pPr>
            <w:r>
              <w:rPr>
                <w:rFonts w:hint="eastAsia" w:ascii="Times New Roman" w:hAnsi="Times New Roman" w:eastAsia="微软雅黑" w:cs="Times New Roman"/>
                <w:b/>
                <w:color w:val="FFFFFF"/>
                <w:sz w:val="18"/>
                <w:lang w:eastAsia="zh-CN"/>
              </w:rPr>
              <w:t>{%tc endfor %}</w:t>
            </w:r>
          </w:p>
        </w:tc>
      </w:tr>
      <w:tr w14:paraId="3D7B1897">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19" w:hRule="atLeast"/>
          <w:jc w:val="center"/>
        </w:trPr>
        <w:tc>
          <w:tcPr>
            <w:tcW w:w="9864" w:type="dxa"/>
            <w:gridSpan w:val="3"/>
            <w:tcBorders>
              <w:tl2br w:val="nil"/>
              <w:tr2bl w:val="nil"/>
            </w:tcBorders>
            <w:shd w:val="clear" w:color="auto" w:fill="auto"/>
            <w:vAlign w:val="center"/>
          </w:tcPr>
          <w:p w14:paraId="2D2002BE">
            <w:pPr>
              <w:spacing w:line="240" w:lineRule="exact"/>
              <w:ind w:left="8"/>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{%tr else %}</w:t>
            </w:r>
          </w:p>
        </w:tc>
      </w:tr>
      <w:tr w14:paraId="2A1A0CAD">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349" w:hRule="atLeast"/>
          <w:jc w:val="center"/>
        </w:trPr>
        <w:tc>
          <w:tcPr>
            <w:tcW w:w="3471" w:type="dxa"/>
            <w:tcBorders>
              <w:tl2br w:val="nil"/>
              <w:tr2bl w:val="nil"/>
            </w:tcBorders>
            <w:shd w:val="clear" w:color="auto" w:fill="auto"/>
            <w:vAlign w:val="center"/>
          </w:tcPr>
          <w:p w14:paraId="3AE8BF4E">
            <w:pPr>
              <w:spacing w:line="240" w:lineRule="exact"/>
              <w:ind w:left="82" w:right="74"/>
              <w:jc w:val="center"/>
              <w:rPr>
                <w:rFonts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{%tc for imm</w:t>
            </w:r>
            <w:r>
              <w:rPr>
                <w:rFonts w:hint="eastAsia" w:ascii="Times New Roman" w:hAnsi="Times New Roman" w:eastAsia="微软雅黑" w:cs="Times New Roman"/>
                <w:sz w:val="18"/>
                <w:szCs w:val="18"/>
                <w:lang w:eastAsia="zh-CN"/>
              </w:rPr>
              <w:t xml:space="preserve">une in ia.immuneList </w:t>
            </w:r>
            <w:r>
              <w:rPr>
                <w:rFonts w:hint="eastAsia" w:ascii="Times New Roman" w:hAnsi="Times New Roman" w:eastAsia="微软雅黑" w:cs="Times New Roman"/>
                <w:sz w:val="18"/>
                <w:lang w:eastAsia="zh-CN"/>
              </w:rPr>
              <w:t>%}</w:t>
            </w:r>
          </w:p>
        </w:tc>
        <w:tc>
          <w:tcPr>
            <w:tcW w:w="3332" w:type="dxa"/>
            <w:tcBorders>
              <w:tl2br w:val="nil"/>
              <w:tr2bl w:val="nil"/>
            </w:tcBorders>
            <w:shd w:val="clear" w:color="auto" w:fill="auto"/>
            <w:vAlign w:val="center"/>
          </w:tcPr>
          <w:p w14:paraId="3FB8BDE8">
            <w:pPr>
              <w:spacing w:line="240" w:lineRule="exact"/>
              <w:ind w:left="82" w:right="74"/>
              <w:jc w:val="center"/>
              <w:rPr>
                <w:rFonts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 for i in immune[key] | nl() %}{%if loop.last%}{{ i }}{%else%}{{ i }}</w:t>
            </w:r>
          </w:p>
          <w:p w14:paraId="208865F0">
            <w:pPr>
              <w:spacing w:line="240" w:lineRule="exact"/>
              <w:ind w:left="82" w:right="74"/>
              <w:jc w:val="center"/>
              <w:rPr>
                <w:rFonts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{%endif%}{% endfor%}</w:t>
            </w:r>
          </w:p>
        </w:tc>
        <w:tc>
          <w:tcPr>
            <w:tcW w:w="3061" w:type="dxa"/>
            <w:tcBorders>
              <w:tl2br w:val="nil"/>
              <w:tr2bl w:val="nil"/>
            </w:tcBorders>
            <w:shd w:val="clear" w:color="auto" w:fill="auto"/>
            <w:vAlign w:val="center"/>
          </w:tcPr>
          <w:p w14:paraId="7CA521BE">
            <w:pPr>
              <w:spacing w:line="240" w:lineRule="exact"/>
              <w:ind w:left="82" w:right="74"/>
              <w:jc w:val="center"/>
              <w:rPr>
                <w:rFonts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{%tc endfor %}</w:t>
            </w:r>
          </w:p>
        </w:tc>
      </w:tr>
      <w:tr w14:paraId="1BED24A0">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349" w:hRule="atLeast"/>
          <w:jc w:val="center"/>
        </w:trPr>
        <w:tc>
          <w:tcPr>
            <w:tcW w:w="9864" w:type="dxa"/>
            <w:gridSpan w:val="3"/>
            <w:tcBorders>
              <w:tl2br w:val="nil"/>
              <w:tr2bl w:val="nil"/>
            </w:tcBorders>
            <w:shd w:val="clear" w:color="auto" w:fill="auto"/>
            <w:vAlign w:val="center"/>
          </w:tcPr>
          <w:p w14:paraId="41693A96">
            <w:pPr>
              <w:spacing w:line="240" w:lineRule="exact"/>
              <w:ind w:left="8"/>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{%tr endif %}</w:t>
            </w:r>
          </w:p>
        </w:tc>
      </w:tr>
      <w:tr w14:paraId="504BA3EC">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349" w:hRule="atLeast"/>
          <w:jc w:val="center"/>
        </w:trPr>
        <w:tc>
          <w:tcPr>
            <w:tcW w:w="9864" w:type="dxa"/>
            <w:gridSpan w:val="3"/>
            <w:tcBorders>
              <w:tl2br w:val="nil"/>
              <w:tr2bl w:val="nil"/>
            </w:tcBorders>
            <w:shd w:val="clear" w:color="auto" w:fill="auto"/>
            <w:vAlign w:val="center"/>
          </w:tcPr>
          <w:p w14:paraId="2772E575">
            <w:pPr>
              <w:spacing w:line="240" w:lineRule="exact"/>
              <w:ind w:left="8"/>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{%tr endfor %}</w:t>
            </w:r>
          </w:p>
        </w:tc>
      </w:tr>
    </w:tbl>
    <w:p w14:paraId="2539E699">
      <w:pP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注：</w:t>
      </w:r>
      <w:r>
        <w:rPr>
          <w:rFonts w:hint="eastAsia" w:ascii="Times New Roman" w:hAnsi="Times New Roman" w:eastAsia="微软雅黑" w:cs="Times New Roman"/>
          <w:sz w:val="18"/>
          <w:szCs w:val="18"/>
          <w:lang w:eastAsia="zh-CN"/>
        </w:rPr>
        <w:t>表中已获批药物包括单药获批药物和联药获批药物。信息来源：FDA/NMPA官网、药企官网发布信息</w:t>
      </w:r>
      <w:r>
        <w:rPr>
          <w:rFonts w:ascii="Times New Roman" w:hAnsi="Times New Roman" w:eastAsia="微软雅黑" w:cs="Times New Roman"/>
          <w:sz w:val="18"/>
          <w:szCs w:val="18"/>
          <w:lang w:eastAsia="zh-CN"/>
        </w:rPr>
        <w:t>。</w:t>
      </w:r>
    </w:p>
    <w:p w14:paraId="54E5DAAC">
      <w:pPr>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lang w:eastAsia="zh-CN"/>
        </w:rPr>
        <w:br w:type="page"/>
      </w:r>
      <w:r>
        <w:rPr>
          <w:rFonts w:hint="eastAsia" w:ascii="Times New Roman" w:hAnsi="Times New Roman" w:eastAsia="微软雅黑" w:cs="Times New Roman"/>
          <w:sz w:val="24"/>
          <w:szCs w:val="24"/>
          <w:lang w:eastAsia="zh-CN"/>
        </w:rPr>
        <w:t>{% end</w:t>
      </w:r>
      <w:r>
        <w:rPr>
          <w:rFonts w:hint="eastAsia" w:ascii="Times New Roman" w:hAnsi="Times New Roman" w:eastAsia="微软雅黑" w:cs="Times New Roman"/>
          <w:sz w:val="24"/>
          <w:szCs w:val="24"/>
          <w:lang w:val="en-US" w:eastAsia="zh-CN"/>
        </w:rPr>
        <w:t>for</w:t>
      </w:r>
      <w:r>
        <w:rPr>
          <w:rFonts w:hint="eastAsia" w:ascii="Times New Roman" w:hAnsi="Times New Roman" w:eastAsia="微软雅黑" w:cs="Times New Roman"/>
          <w:sz w:val="24"/>
          <w:szCs w:val="24"/>
          <w:lang w:eastAsia="zh-CN"/>
        </w:rPr>
        <w:t xml:space="preserve"> %}</w:t>
      </w:r>
    </w:p>
    <w:p w14:paraId="14A10AB9">
      <w:pPr>
        <w:pStyle w:val="2"/>
        <w:numPr>
          <w:ilvl w:val="255"/>
          <w:numId w:val="0"/>
        </w:numPr>
        <w:jc w:val="left"/>
        <w:rPr>
          <w:color w:val="62B541"/>
          <w:sz w:val="32"/>
          <w14:shadow w14:blurRad="50800" w14:dist="38100" w14:dir="10800000" w14:sx="100000" w14:sy="100000" w14:kx="0" w14:ky="0" w14:algn="r">
            <w14:srgbClr w14:val="62B541">
              <w14:alpha w14:val="60000"/>
            </w14:srgbClr>
          </w14:shadow>
        </w:rPr>
      </w:pPr>
      <w:bookmarkStart w:id="90" w:name="_Toc4331_WPSOffice_Level1"/>
      <w:bookmarkStart w:id="91" w:name="_Toc23846_WPSOffice_Level1"/>
      <w:bookmarkStart w:id="92" w:name="_Toc25727"/>
      <w:bookmarkStart w:id="93" w:name="_Toc180"/>
      <w:bookmarkStart w:id="94" w:name="_Toc30705"/>
      <w:bookmarkStart w:id="95" w:name="_Toc149837263"/>
      <w:bookmarkStart w:id="96" w:name="_Toc23903"/>
      <w:bookmarkStart w:id="97" w:name="_Toc23309"/>
      <w:bookmarkStart w:id="98" w:name="_Toc32443_WPSOffice_Level1"/>
      <w:bookmarkStart w:id="99" w:name="_Toc6784"/>
      <w:bookmarkStart w:id="100" w:name="_Toc32468"/>
      <w:bookmarkStart w:id="101" w:name="_Toc29383"/>
      <w:bookmarkStart w:id="102" w:name="_Toc20694"/>
      <w:bookmarkStart w:id="103" w:name="_Toc26395"/>
      <w:r>
        <w:rPr>
          <w:color w:val="62B541"/>
          <w:sz w:val="32"/>
          <w14:shadow w14:blurRad="50800" w14:dist="38100" w14:dir="10800000" w14:sx="100000" w14:sy="100000" w14:kx="0" w14:ky="0" w14:algn="r">
            <w14:srgbClr w14:val="62B541">
              <w14:alpha w14:val="60000"/>
            </w14:srgbClr>
          </w14:shadow>
        </w:rPr>
        <w:t>基因检测结果解析</w:t>
      </w:r>
      <w:bookmarkEnd w:id="90"/>
      <w:bookmarkEnd w:id="91"/>
      <w:bookmarkEnd w:id="92"/>
      <w:bookmarkEnd w:id="93"/>
      <w:bookmarkEnd w:id="94"/>
      <w:bookmarkEnd w:id="95"/>
      <w:bookmarkEnd w:id="96"/>
      <w:bookmarkEnd w:id="97"/>
      <w:bookmarkEnd w:id="98"/>
    </w:p>
    <w:p w14:paraId="685D041B">
      <w:pP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{%if BodyDrugDrugDetectionStr or unknownVarAnalysisStr %}</w:t>
      </w:r>
    </w:p>
    <w:p w14:paraId="62146558">
      <w:pPr>
        <w:pStyle w:val="3"/>
        <w:numPr>
          <w:ilvl w:val="255"/>
          <w:numId w:val="0"/>
        </w:numPr>
        <w:jc w:val="left"/>
        <w:rPr>
          <w:rFonts w:hint="eastAsia"/>
          <w:color w:val="auto"/>
          <w:sz w:val="30"/>
          <w:lang w:eastAsia="zh-CN"/>
        </w:rPr>
      </w:pPr>
      <w:bookmarkStart w:id="104" w:name="_Toc28062"/>
      <w:bookmarkStart w:id="105" w:name="_Toc28861"/>
      <w:bookmarkStart w:id="106" w:name="_Toc32443_WPSOffice_Level2"/>
      <w:bookmarkStart w:id="107" w:name="_Toc32302"/>
      <w:bookmarkStart w:id="108" w:name="_Toc23606"/>
      <w:bookmarkStart w:id="109" w:name="_Toc4331_WPSOffice_Level2"/>
      <w:bookmarkStart w:id="110" w:name="_Toc149837264"/>
      <w:r>
        <w:rPr>
          <w:rFonts w:hint="eastAsia"/>
          <w:color w:val="auto"/>
          <w:sz w:val="30"/>
          <w:lang w:eastAsia="zh-CN"/>
        </w:rPr>
        <w:t>体细胞变异结果解析</w:t>
      </w:r>
      <w:bookmarkEnd w:id="104"/>
      <w:bookmarkEnd w:id="105"/>
      <w:bookmarkEnd w:id="106"/>
      <w:bookmarkEnd w:id="107"/>
      <w:bookmarkEnd w:id="108"/>
      <w:bookmarkEnd w:id="109"/>
    </w:p>
    <w:p w14:paraId="6612DB33">
      <w:pPr>
        <w:numPr>
          <w:ilvl w:val="255"/>
          <w:numId w:val="0"/>
        </w:numPr>
        <w:jc w:val="left"/>
        <w:outlineLvl w:val="9"/>
        <w:rPr>
          <w:rFonts w:hint="eastAsia" w:ascii="Times New Roman" w:hAnsi="Times New Roman"/>
          <w:color w:val="auto"/>
          <w:sz w:val="30"/>
          <w:lang w:eastAsia="zh-CN"/>
        </w:rPr>
      </w:pPr>
      <w:r>
        <w:rPr>
          <w:rFonts w:hint="eastAsia" w:ascii="Times New Roman" w:hAnsi="Times New Roman" w:eastAsia="微软雅黑" w:cs="Times New Roman"/>
          <w:b/>
          <w:bCs w:val="0"/>
          <w:color w:val="auto"/>
          <w:sz w:val="24"/>
          <w:szCs w:val="24"/>
          <w:lang w:val="en-US" w:eastAsia="zh-CN" w:bidi="ar-SA"/>
        </w:rPr>
        <w:t>{% for tdd in BodyDrugNoComplexStr %}</w:t>
      </w:r>
      <w:bookmarkEnd w:id="110"/>
    </w:p>
    <w:p w14:paraId="46334BFC">
      <w:pPr>
        <w:keepNext/>
        <w:spacing w:before="120" w:beforeLines="50" w:after="120" w:afterLines="50"/>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tdd.gene }}</w:t>
      </w:r>
    </w:p>
    <w:tbl>
      <w:tblPr>
        <w:tblStyle w:val="16"/>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432"/>
        <w:gridCol w:w="1191"/>
        <w:gridCol w:w="8247"/>
      </w:tblGrid>
      <w:tr w14:paraId="3E99976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623" w:type="dxa"/>
            <w:gridSpan w:val="2"/>
            <w:tcBorders>
              <w:top w:val="nil"/>
              <w:left w:val="nil"/>
              <w:bottom w:val="single" w:color="FFFFFF" w:themeColor="background1" w:sz="18" w:space="0"/>
              <w:right w:val="nil"/>
            </w:tcBorders>
            <w:shd w:val="clear" w:color="auto" w:fill="62B541"/>
            <w:vAlign w:val="center"/>
          </w:tcPr>
          <w:p w14:paraId="2115B660">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突变形式</w:t>
            </w:r>
          </w:p>
        </w:tc>
        <w:tc>
          <w:tcPr>
            <w:tcW w:w="8247" w:type="dxa"/>
            <w:tcBorders>
              <w:top w:val="single" w:color="BFBFBF" w:sz="4" w:space="0"/>
              <w:left w:val="nil"/>
              <w:bottom w:val="single" w:color="A4A4A4" w:sz="4" w:space="0"/>
              <w:right w:val="nil"/>
            </w:tcBorders>
            <w:vAlign w:val="center"/>
          </w:tcPr>
          <w:p w14:paraId="261F7B45">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tdd.ori_variant }}</w:t>
            </w:r>
          </w:p>
        </w:tc>
      </w:tr>
      <w:tr w14:paraId="62CF6F62">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623" w:type="dxa"/>
            <w:gridSpan w:val="2"/>
            <w:tcBorders>
              <w:top w:val="single" w:color="FFFFFF" w:themeColor="background1" w:sz="18" w:space="0"/>
              <w:left w:val="nil"/>
              <w:bottom w:val="single" w:color="FFFFFF" w:themeColor="background1" w:sz="18" w:space="0"/>
              <w:right w:val="nil"/>
            </w:tcBorders>
            <w:shd w:val="clear" w:color="auto" w:fill="62B541"/>
            <w:vAlign w:val="center"/>
          </w:tcPr>
          <w:p w14:paraId="5A53A3FB">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highlight w:val="none"/>
                <w:lang w:eastAsia="zh-CN"/>
                <w14:textFill>
                  <w14:solidFill>
                    <w14:schemeClr w14:val="bg1"/>
                  </w14:solidFill>
                </w14:textFill>
              </w:rPr>
              <w:t>{{ tdd.mutFreq</w:t>
            </w:r>
            <w:r>
              <w:rPr>
                <w:rFonts w:hint="eastAsia" w:ascii="Times New Roman" w:hAnsi="Times New Roman" w:eastAsia="微软雅黑" w:cs="Times New Roman"/>
                <w:b/>
                <w:color w:val="FFFFFF" w:themeColor="background1"/>
                <w:sz w:val="18"/>
                <w:szCs w:val="18"/>
                <w:highlight w:val="none"/>
                <w:lang w:val="en-US" w:eastAsia="zh-CN"/>
                <w14:textFill>
                  <w14:solidFill>
                    <w14:schemeClr w14:val="bg1"/>
                  </w14:solidFill>
                </w14:textFill>
              </w:rPr>
              <w:t>Type</w:t>
            </w:r>
            <w:r>
              <w:rPr>
                <w:rFonts w:hint="eastAsia" w:ascii="Times New Roman" w:hAnsi="Times New Roman" w:eastAsia="微软雅黑" w:cs="Times New Roman"/>
                <w:b/>
                <w:color w:val="FFFFFF" w:themeColor="background1"/>
                <w:sz w:val="18"/>
                <w:szCs w:val="18"/>
                <w:highlight w:val="none"/>
                <w:lang w:eastAsia="zh-CN"/>
                <w14:textFill>
                  <w14:solidFill>
                    <w14:schemeClr w14:val="bg1"/>
                  </w14:solidFill>
                </w14:textFill>
              </w:rPr>
              <w:t xml:space="preserve"> }}</w:t>
            </w:r>
          </w:p>
        </w:tc>
        <w:tc>
          <w:tcPr>
            <w:tcW w:w="8247" w:type="dxa"/>
            <w:tcBorders>
              <w:top w:val="single" w:color="A4A4A4" w:sz="4" w:space="0"/>
              <w:left w:val="nil"/>
              <w:bottom w:val="single" w:color="A4A4A4" w:sz="4" w:space="0"/>
              <w:right w:val="nil"/>
            </w:tcBorders>
            <w:vAlign w:val="center"/>
          </w:tcPr>
          <w:p w14:paraId="719B33B5">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tdd.mutFreq }}</w:t>
            </w:r>
          </w:p>
        </w:tc>
      </w:tr>
      <w:tr w14:paraId="7FF509E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2BB0670B">
            <w:pPr>
              <w:spacing w:before="1" w:line="250" w:lineRule="auto"/>
              <w:jc w:val="center"/>
              <w:rPr>
                <w:rFonts w:ascii="Times New Roman" w:hAnsi="Times New Roman" w:eastAsia="微软雅黑" w:cs="Times New Roman"/>
                <w:sz w:val="18"/>
                <w:szCs w:val="18"/>
                <w:lang w:eastAsia="zh-CN"/>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潜在获益药物</w:t>
            </w: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42DC3175">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A级</w:t>
            </w:r>
          </w:p>
        </w:tc>
        <w:tc>
          <w:tcPr>
            <w:tcW w:w="8247" w:type="dxa"/>
            <w:tcBorders>
              <w:top w:val="single" w:color="A4A4A4" w:sz="4" w:space="0"/>
              <w:left w:val="nil"/>
              <w:bottom w:val="single" w:color="A4A4A4" w:sz="4" w:space="0"/>
              <w:right w:val="nil"/>
            </w:tcBorders>
            <w:shd w:val="clear" w:color="auto" w:fill="auto"/>
            <w:vAlign w:val="center"/>
          </w:tcPr>
          <w:p w14:paraId="70AE778B">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tdd.drugaStr == [] %}无{% else%}{% for d in tdd.drugaStr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5BE947A2">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1D695E8B">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2388356B">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B级</w:t>
            </w:r>
          </w:p>
        </w:tc>
        <w:tc>
          <w:tcPr>
            <w:tcW w:w="8247" w:type="dxa"/>
            <w:tcBorders>
              <w:top w:val="single" w:color="A4A4A4" w:sz="4" w:space="0"/>
              <w:left w:val="nil"/>
              <w:bottom w:val="single" w:color="A4A4A4" w:sz="4" w:space="0"/>
              <w:right w:val="nil"/>
            </w:tcBorders>
            <w:shd w:val="clear" w:color="auto" w:fill="auto"/>
            <w:vAlign w:val="center"/>
          </w:tcPr>
          <w:p w14:paraId="4F310833">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tdd.drugbStr == [] %}无{% else%}{% for d in tdd.drugbStr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526F0B79">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6D3A742D">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215B5E77">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C级</w:t>
            </w:r>
          </w:p>
        </w:tc>
        <w:tc>
          <w:tcPr>
            <w:tcW w:w="8247" w:type="dxa"/>
            <w:tcBorders>
              <w:top w:val="single" w:color="A4A4A4" w:sz="4" w:space="0"/>
              <w:left w:val="nil"/>
              <w:bottom w:val="single" w:color="A4A4A4" w:sz="4" w:space="0"/>
              <w:right w:val="nil"/>
            </w:tcBorders>
            <w:shd w:val="clear" w:color="auto" w:fill="auto"/>
            <w:vAlign w:val="center"/>
          </w:tcPr>
          <w:p w14:paraId="3843F124">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tdd.drugcStr == [] %}无{% else%}{% for d in tdd.drugcStr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0C3C873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19A326E5">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1AEF4CB5">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D</w:t>
            </w:r>
            <w:r>
              <w:rPr>
                <w:rFonts w:ascii="Times New Roman" w:hAnsi="Times New Roman" w:eastAsia="微软雅黑" w:cs="Times New Roman"/>
                <w:b/>
                <w:color w:val="FFFFFF" w:themeColor="background1"/>
                <w:sz w:val="18"/>
                <w:szCs w:val="18"/>
                <w:lang w:eastAsia="zh-CN"/>
                <w14:textFill>
                  <w14:solidFill>
                    <w14:schemeClr w14:val="bg1"/>
                  </w14:solidFill>
                </w14:textFill>
              </w:rPr>
              <w:t>级</w:t>
            </w:r>
          </w:p>
        </w:tc>
        <w:tc>
          <w:tcPr>
            <w:tcW w:w="8247" w:type="dxa"/>
            <w:tcBorders>
              <w:top w:val="single" w:color="A4A4A4" w:sz="4" w:space="0"/>
              <w:left w:val="nil"/>
              <w:bottom w:val="single" w:color="A4A4A4" w:sz="4" w:space="0"/>
              <w:right w:val="nil"/>
            </w:tcBorders>
            <w:shd w:val="clear" w:color="auto" w:fill="auto"/>
            <w:vAlign w:val="center"/>
          </w:tcPr>
          <w:p w14:paraId="53E7BD86">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 [] %}无{% else%}{% for d in tdd.drug</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608FC3EC">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themeColor="background1" w:sz="18" w:space="0"/>
              <w:left w:val="nil"/>
              <w:right w:val="single" w:color="FFFFFF" w:themeColor="background1" w:sz="18" w:space="0"/>
            </w:tcBorders>
            <w:shd w:val="clear" w:color="auto" w:fill="62B541"/>
            <w:vAlign w:val="center"/>
          </w:tcPr>
          <w:p w14:paraId="7F1FF9FA">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潜在耐药信息</w:t>
            </w: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21204151">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A级</w:t>
            </w:r>
          </w:p>
        </w:tc>
        <w:tc>
          <w:tcPr>
            <w:tcW w:w="8247" w:type="dxa"/>
            <w:tcBorders>
              <w:top w:val="single" w:color="A4A4A4" w:sz="4" w:space="0"/>
              <w:left w:val="nil"/>
              <w:bottom w:val="single" w:color="A4A4A4" w:sz="4" w:space="0"/>
              <w:right w:val="nil"/>
            </w:tcBorders>
            <w:shd w:val="clear" w:color="auto" w:fill="auto"/>
            <w:vAlign w:val="center"/>
          </w:tcPr>
          <w:p w14:paraId="3B139CE0">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a</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a</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5ADDB3A8">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right w:val="single" w:color="FFFFFF" w:themeColor="background1" w:sz="18" w:space="0"/>
            </w:tcBorders>
            <w:shd w:val="clear" w:color="auto" w:fill="62B541"/>
            <w:vAlign w:val="center"/>
          </w:tcPr>
          <w:p w14:paraId="3AB629BE">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6FF4B27A">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B级</w:t>
            </w:r>
          </w:p>
        </w:tc>
        <w:tc>
          <w:tcPr>
            <w:tcW w:w="8247" w:type="dxa"/>
            <w:tcBorders>
              <w:top w:val="single" w:color="A4A4A4" w:sz="4" w:space="0"/>
              <w:left w:val="nil"/>
              <w:bottom w:val="single" w:color="A4A4A4" w:sz="4" w:space="0"/>
              <w:right w:val="nil"/>
            </w:tcBorders>
            <w:shd w:val="clear" w:color="auto" w:fill="auto"/>
            <w:vAlign w:val="center"/>
          </w:tcPr>
          <w:p w14:paraId="61458497">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b</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b</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23FD0D4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right w:val="single" w:color="FFFFFF" w:themeColor="background1" w:sz="18" w:space="0"/>
            </w:tcBorders>
            <w:shd w:val="clear" w:color="auto" w:fill="62B541"/>
            <w:vAlign w:val="center"/>
          </w:tcPr>
          <w:p w14:paraId="1C2437BE">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505A96FA">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C级</w:t>
            </w:r>
          </w:p>
        </w:tc>
        <w:tc>
          <w:tcPr>
            <w:tcW w:w="8247" w:type="dxa"/>
            <w:tcBorders>
              <w:top w:val="single" w:color="A4A4A4" w:sz="4" w:space="0"/>
              <w:left w:val="nil"/>
              <w:bottom w:val="single" w:color="A4A4A4" w:sz="4" w:space="0"/>
              <w:right w:val="nil"/>
            </w:tcBorders>
            <w:shd w:val="clear" w:color="auto" w:fill="auto"/>
            <w:vAlign w:val="center"/>
          </w:tcPr>
          <w:p w14:paraId="18E5292A">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c</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c</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351FEC27">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bottom w:val="single" w:color="FFFFFF" w:themeColor="background1" w:sz="18" w:space="0"/>
              <w:right w:val="single" w:color="FFFFFF" w:themeColor="background1" w:sz="18" w:space="0"/>
            </w:tcBorders>
            <w:shd w:val="clear" w:color="auto" w:fill="62B541"/>
            <w:vAlign w:val="center"/>
          </w:tcPr>
          <w:p w14:paraId="49B8E9F0">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2876FFE3">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D</w:t>
            </w:r>
            <w:r>
              <w:rPr>
                <w:rFonts w:ascii="Times New Roman" w:hAnsi="Times New Roman" w:eastAsia="微软雅黑" w:cs="Times New Roman"/>
                <w:b/>
                <w:color w:val="FFFFFF" w:themeColor="background1"/>
                <w:sz w:val="18"/>
                <w:szCs w:val="18"/>
                <w:lang w:eastAsia="zh-CN"/>
                <w14:textFill>
                  <w14:solidFill>
                    <w14:schemeClr w14:val="bg1"/>
                  </w14:solidFill>
                </w14:textFill>
              </w:rPr>
              <w:t>级</w:t>
            </w:r>
          </w:p>
        </w:tc>
        <w:tc>
          <w:tcPr>
            <w:tcW w:w="8247" w:type="dxa"/>
            <w:tcBorders>
              <w:top w:val="single" w:color="A4A4A4" w:sz="4" w:space="0"/>
              <w:left w:val="nil"/>
              <w:bottom w:val="single" w:color="A4A4A4" w:sz="4" w:space="0"/>
              <w:right w:val="nil"/>
            </w:tcBorders>
            <w:shd w:val="clear" w:color="auto" w:fill="auto"/>
            <w:vAlign w:val="center"/>
          </w:tcPr>
          <w:p w14:paraId="5EFBCCE5">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14159344">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23" w:type="dxa"/>
            <w:gridSpan w:val="2"/>
            <w:tcBorders>
              <w:top w:val="single" w:color="FFFFFF" w:themeColor="background1" w:sz="18" w:space="0"/>
              <w:left w:val="nil"/>
              <w:right w:val="nil"/>
            </w:tcBorders>
            <w:shd w:val="clear" w:color="auto" w:fill="62B541"/>
            <w:vAlign w:val="center"/>
          </w:tcPr>
          <w:p w14:paraId="054B747B">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基因突变相关说明</w:t>
            </w:r>
          </w:p>
        </w:tc>
        <w:tc>
          <w:tcPr>
            <w:tcW w:w="8247" w:type="dxa"/>
            <w:tcBorders>
              <w:top w:val="single" w:color="A4A4A4" w:sz="4" w:space="0"/>
              <w:left w:val="nil"/>
              <w:bottom w:val="single" w:color="A4A4A4" w:sz="4" w:space="0"/>
              <w:right w:val="nil"/>
            </w:tcBorders>
            <w:vAlign w:val="center"/>
          </w:tcPr>
          <w:p w14:paraId="391718B9">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for md in tdd.medicationDescription %}{% if md.key == '突变说明</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w:t>
            </w:r>
            <w:r>
              <w:rPr>
                <w:rFonts w:hint="eastAsia" w:ascii="Times New Roman" w:hAnsi="Times New Roman" w:eastAsia="微软雅黑" w:cs="Times New Roman"/>
                <w:b/>
                <w:bCs/>
                <w:sz w:val="18"/>
                <w:szCs w:val="18"/>
                <w:lang w:eastAsia="zh-CN"/>
              </w:rPr>
              <w:t>{{md.key}}</w:t>
            </w:r>
            <w:r>
              <w:rPr>
                <w:rFonts w:hint="eastAsia" w:ascii="Times New Roman" w:hAnsi="Times New Roman" w:eastAsia="微软雅黑" w:cs="Times New Roman"/>
                <w:sz w:val="18"/>
                <w:szCs w:val="18"/>
                <w:lang w:eastAsia="zh-CN"/>
              </w:rPr>
              <w:t>{{md.value}}{% elif md.value == '' %}{% else%}</w:t>
            </w:r>
            <w:r>
              <w:rPr>
                <w:rFonts w:hint="eastAsia" w:ascii="Times New Roman" w:hAnsi="Times New Roman" w:eastAsia="微软雅黑" w:cs="Times New Roman"/>
                <w:b/>
                <w:bCs/>
                <w:sz w:val="18"/>
                <w:szCs w:val="18"/>
                <w:lang w:eastAsia="zh-CN"/>
              </w:rPr>
              <w:t>{{md.key}}</w:t>
            </w:r>
            <w:r>
              <w:rPr>
                <w:rFonts w:hint="eastAsia" w:ascii="Times New Roman" w:hAnsi="Times New Roman" w:eastAsia="微软雅黑" w:cs="Times New Roman"/>
                <w:sz w:val="18"/>
                <w:szCs w:val="18"/>
                <w:lang w:eastAsia="zh-CN"/>
              </w:rPr>
              <w:t>{{md.value}}</w:t>
            </w:r>
          </w:p>
          <w:p w14:paraId="3ADD5B6F">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endif %}{% endfor %}</w:t>
            </w:r>
          </w:p>
        </w:tc>
      </w:tr>
    </w:tbl>
    <w:p w14:paraId="3EA4B42E">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{%if tdd.drugResearchList != [] %}</w:t>
      </w:r>
    </w:p>
    <w:p w14:paraId="50FF4FF4">
      <w:pPr>
        <w:keepNext/>
        <w:spacing w:before="26"/>
        <w:rPr>
          <w:rFonts w:ascii="Times New Roman" w:hAnsi="Times New Roman" w:eastAsia="微软雅黑" w:cs="Times New Roman"/>
          <w:b/>
          <w:sz w:val="24"/>
          <w:lang w:eastAsia="zh-CN"/>
        </w:rPr>
      </w:pPr>
      <w:r>
        <w:rPr>
          <w:rFonts w:ascii="Times New Roman" w:hAnsi="Times New Roman" w:eastAsia="微软雅黑" w:cs="Times New Roman"/>
          <w:b/>
          <w:sz w:val="24"/>
          <w:lang w:eastAsia="zh-CN"/>
        </w:rPr>
        <w:t>潜在受益药物研究信息：</w:t>
      </w:r>
    </w:p>
    <w:tbl>
      <w:tblPr>
        <w:tblStyle w:val="16"/>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32"/>
        <w:gridCol w:w="5695"/>
      </w:tblGrid>
      <w:tr w14:paraId="72FE7F31">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PrEx>
        <w:trPr>
          <w:trHeight w:val="417" w:hRule="atLeast"/>
          <w:jc w:val="center"/>
        </w:trPr>
        <w:tc>
          <w:tcPr>
            <w:tcW w:w="1526" w:type="dxa"/>
            <w:tcBorders>
              <w:top w:val="nil"/>
              <w:left w:val="nil"/>
              <w:bottom w:val="nil"/>
              <w:right w:val="single" w:color="FFFFFF" w:sz="18" w:space="0"/>
            </w:tcBorders>
            <w:shd w:val="clear" w:color="auto" w:fill="62B541"/>
            <w:vAlign w:val="center"/>
          </w:tcPr>
          <w:p w14:paraId="2C62F34C">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62B541"/>
            <w:vAlign w:val="center"/>
          </w:tcPr>
          <w:p w14:paraId="56CF96A9">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相关疾病</w:t>
            </w:r>
          </w:p>
        </w:tc>
        <w:tc>
          <w:tcPr>
            <w:tcW w:w="1232" w:type="dxa"/>
            <w:tcBorders>
              <w:top w:val="nil"/>
              <w:left w:val="single" w:color="FFFFFF" w:sz="18" w:space="0"/>
              <w:bottom w:val="nil"/>
              <w:right w:val="single" w:color="FFFFFF" w:sz="18" w:space="0"/>
            </w:tcBorders>
            <w:shd w:val="clear" w:color="auto" w:fill="62B541"/>
            <w:vAlign w:val="center"/>
          </w:tcPr>
          <w:p w14:paraId="6BE1F6C8">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证据</w:t>
            </w: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等级</w:t>
            </w:r>
          </w:p>
        </w:tc>
        <w:tc>
          <w:tcPr>
            <w:tcW w:w="5695" w:type="dxa"/>
            <w:tcBorders>
              <w:top w:val="nil"/>
              <w:left w:val="single" w:color="FFFFFF" w:sz="18" w:space="0"/>
              <w:bottom w:val="nil"/>
              <w:right w:val="nil"/>
            </w:tcBorders>
            <w:shd w:val="clear" w:color="auto" w:fill="62B541"/>
            <w:vAlign w:val="center"/>
          </w:tcPr>
          <w:p w14:paraId="01359D92">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循证医学信息</w:t>
            </w:r>
          </w:p>
        </w:tc>
      </w:tr>
      <w:tr w14:paraId="689AD199">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nil"/>
              <w:left w:val="nil"/>
              <w:bottom w:val="single" w:color="A4A4A4" w:sz="4" w:space="0"/>
              <w:right w:val="nil"/>
            </w:tcBorders>
            <w:vAlign w:val="center"/>
          </w:tcPr>
          <w:p w14:paraId="1711DE41">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b/>
                <w:sz w:val="18"/>
                <w:szCs w:val="18"/>
                <w:lang w:eastAsia="zh-CN"/>
              </w:rPr>
              <w:t>{%tr for dis in tdd.drugResearchList %}</w:t>
            </w:r>
          </w:p>
        </w:tc>
      </w:tr>
      <w:tr w14:paraId="41DD42DF">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A4A4A4" w:sz="4" w:space="0"/>
              <w:left w:val="nil"/>
              <w:bottom w:val="single" w:color="A4A4A4" w:sz="4" w:space="0"/>
              <w:right w:val="single" w:color="A4A4A4" w:sz="4" w:space="0"/>
            </w:tcBorders>
            <w:vAlign w:val="center"/>
          </w:tcPr>
          <w:p w14:paraId="66AED078">
            <w:pPr>
              <w:spacing w:before="1" w:line="249" w:lineRule="auto"/>
              <w:ind w:right="131"/>
              <w:jc w:val="center"/>
              <w:rPr>
                <w:rFonts w:ascii="Times New Roman" w:hAnsi="Times New Roman" w:eastAsia="微软雅黑" w:cs="Times New Roman"/>
                <w:b/>
                <w:sz w:val="18"/>
                <w:szCs w:val="18"/>
                <w:highlight w:val="yellow"/>
              </w:rPr>
            </w:pPr>
            <w:r>
              <w:rPr>
                <w:rFonts w:ascii="Times New Roman" w:hAnsi="Times New Roman" w:eastAsia="微软雅黑" w:cs="Times New Roman"/>
                <w:sz w:val="18"/>
                <w:szCs w:val="18"/>
                <w:lang w:eastAsia="zh-CN"/>
              </w:rPr>
              <w:t>{{</w:t>
            </w:r>
            <w:r>
              <w:rPr>
                <w:rFonts w:ascii="Times New Roman" w:hAnsi="Times New Roman" w:eastAsia="微软雅黑" w:cs="Times New Roman"/>
                <w:bCs/>
                <w:sz w:val="18"/>
                <w:szCs w:val="18"/>
                <w:lang w:eastAsia="zh-CN"/>
              </w:rPr>
              <w:t>dis.drug_name_chinese</w:t>
            </w:r>
            <w:r>
              <w:rPr>
                <w:rFonts w:hint="eastAsia" w:ascii="Times New Roman" w:hAnsi="Times New Roman" w:eastAsia="微软雅黑" w:cs="Times New Roman"/>
                <w:bCs/>
                <w:sz w:val="18"/>
                <w:szCs w:val="18"/>
                <w:lang w:eastAsia="zh-CN"/>
              </w:rPr>
              <w:t>3</w:t>
            </w:r>
            <w:r>
              <w:rPr>
                <w:rFonts w:ascii="Times New Roman" w:hAnsi="Times New Roman" w:eastAsia="微软雅黑" w:cs="Times New Roman"/>
                <w:sz w:val="18"/>
                <w:szCs w:val="18"/>
                <w:lang w:eastAsia="zh-CN"/>
              </w:rPr>
              <w:t xml:space="preserve"> }}</w:t>
            </w:r>
          </w:p>
        </w:tc>
        <w:tc>
          <w:tcPr>
            <w:tcW w:w="1417" w:type="dxa"/>
            <w:tcBorders>
              <w:top w:val="single" w:color="A4A4A4" w:sz="4" w:space="0"/>
              <w:left w:val="single" w:color="A4A4A4" w:sz="4" w:space="0"/>
              <w:bottom w:val="single" w:color="A4A4A4" w:sz="4" w:space="0"/>
              <w:right w:val="single" w:color="A4A4A4" w:sz="4" w:space="0"/>
            </w:tcBorders>
            <w:vAlign w:val="center"/>
          </w:tcPr>
          <w:p w14:paraId="15EB11A8">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{{dis.</w:t>
            </w:r>
            <w:r>
              <w:rPr>
                <w:rFonts w:hint="eastAsia" w:ascii="Times New Roman" w:hAnsi="Times New Roman" w:eastAsia="微软雅黑" w:cs="Times New Roman"/>
                <w:bCs/>
                <w:sz w:val="18"/>
                <w:szCs w:val="18"/>
                <w:lang w:eastAsia="zh-CN"/>
              </w:rPr>
              <w:t>disease_name_chinese</w:t>
            </w:r>
            <w:r>
              <w:rPr>
                <w:rFonts w:hint="eastAsia" w:ascii="Times New Roman" w:hAnsi="Times New Roman" w:eastAsia="微软雅黑" w:cs="Times New Roman"/>
                <w:sz w:val="18"/>
                <w:szCs w:val="18"/>
                <w:lang w:eastAsia="zh-CN"/>
              </w:rPr>
              <w:t>}}</w:t>
            </w:r>
          </w:p>
        </w:tc>
        <w:tc>
          <w:tcPr>
            <w:tcW w:w="1232" w:type="dxa"/>
            <w:tcBorders>
              <w:top w:val="single" w:color="A4A4A4" w:sz="4" w:space="0"/>
              <w:left w:val="single" w:color="A4A4A4" w:sz="4" w:space="0"/>
              <w:bottom w:val="single" w:color="A4A4A4" w:sz="4" w:space="0"/>
              <w:right w:val="single" w:color="A4A4A4" w:sz="4" w:space="0"/>
            </w:tcBorders>
            <w:vAlign w:val="center"/>
          </w:tcPr>
          <w:p w14:paraId="05631A44">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dis.evidence_phase_chinese</w:t>
            </w:r>
            <w:r>
              <w:rPr>
                <w:rFonts w:hint="eastAsia" w:ascii="Times New Roman" w:hAnsi="Times New Roman" w:eastAsia="微软雅黑" w:cs="Times New Roman"/>
                <w:sz w:val="18"/>
                <w:szCs w:val="18"/>
                <w:lang w:eastAsia="zh-CN"/>
              </w:rPr>
              <w:t>}}</w:t>
            </w:r>
          </w:p>
        </w:tc>
        <w:tc>
          <w:tcPr>
            <w:tcW w:w="5695" w:type="dxa"/>
            <w:tcBorders>
              <w:top w:val="single" w:color="A4A4A4" w:sz="4" w:space="0"/>
              <w:left w:val="single" w:color="A4A4A4" w:sz="4" w:space="0"/>
              <w:bottom w:val="single" w:color="A4A4A4" w:sz="4" w:space="0"/>
              <w:right w:val="nil"/>
            </w:tcBorders>
            <w:vAlign w:val="center"/>
          </w:tcPr>
          <w:p w14:paraId="3C74318D">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dis.annotation_chinese</w:t>
            </w:r>
            <w:r>
              <w:rPr>
                <w:rFonts w:hint="eastAsia" w:ascii="Times New Roman" w:hAnsi="Times New Roman" w:eastAsia="微软雅黑" w:cs="Times New Roman"/>
                <w:sz w:val="18"/>
                <w:szCs w:val="18"/>
                <w:lang w:eastAsia="zh-CN"/>
              </w:rPr>
              <w:t>}}</w:t>
            </w:r>
          </w:p>
        </w:tc>
      </w:tr>
      <w:tr w14:paraId="174A43B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A4A4A4" w:sz="4" w:space="0"/>
              <w:left w:val="nil"/>
              <w:bottom w:val="single" w:color="A4A4A4" w:sz="4" w:space="0"/>
              <w:right w:val="nil"/>
            </w:tcBorders>
            <w:vAlign w:val="center"/>
          </w:tcPr>
          <w:p w14:paraId="16BBBDF3">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endfor %}</w:t>
            </w:r>
          </w:p>
        </w:tc>
      </w:tr>
    </w:tbl>
    <w:p w14:paraId="07363780">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%}{%if tdd.potentialDrugList != [] %}</w:t>
      </w:r>
    </w:p>
    <w:p w14:paraId="1F7DA83C">
      <w:pPr>
        <w:keepNext/>
        <w:spacing w:before="26"/>
        <w:rPr>
          <w:rFonts w:ascii="Times New Roman" w:hAnsi="Times New Roman" w:eastAsia="微软雅黑" w:cs="Times New Roman"/>
          <w:b/>
          <w:sz w:val="24"/>
          <w:lang w:eastAsia="zh-CN"/>
        </w:rPr>
      </w:pPr>
      <w:r>
        <w:rPr>
          <w:rFonts w:hint="eastAsia" w:ascii="Times New Roman" w:hAnsi="Times New Roman" w:eastAsia="微软雅黑" w:cs="Times New Roman"/>
          <w:b/>
          <w:sz w:val="24"/>
          <w:lang w:eastAsia="zh-CN"/>
        </w:rPr>
        <w:t>潜在耐药研究信息：</w:t>
      </w:r>
    </w:p>
    <w:tbl>
      <w:tblPr>
        <w:tblStyle w:val="16"/>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61"/>
        <w:gridCol w:w="5666"/>
      </w:tblGrid>
      <w:tr w14:paraId="7AFB413C">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nil"/>
              <w:left w:val="nil"/>
              <w:bottom w:val="nil"/>
              <w:right w:val="single" w:color="FFFFFF" w:sz="18" w:space="0"/>
            </w:tcBorders>
            <w:shd w:val="clear" w:color="auto" w:fill="62B541"/>
            <w:vAlign w:val="center"/>
          </w:tcPr>
          <w:p w14:paraId="646AC8F1">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62B541"/>
            <w:vAlign w:val="center"/>
          </w:tcPr>
          <w:p w14:paraId="12BC14DF">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相关疾病</w:t>
            </w:r>
          </w:p>
        </w:tc>
        <w:tc>
          <w:tcPr>
            <w:tcW w:w="1261" w:type="dxa"/>
            <w:tcBorders>
              <w:top w:val="nil"/>
              <w:left w:val="single" w:color="FFFFFF" w:sz="18" w:space="0"/>
              <w:bottom w:val="nil"/>
              <w:right w:val="single" w:color="FFFFFF" w:sz="18" w:space="0"/>
            </w:tcBorders>
            <w:shd w:val="clear" w:color="auto" w:fill="62B541"/>
            <w:vAlign w:val="center"/>
          </w:tcPr>
          <w:p w14:paraId="70E4ABEF">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证据</w:t>
            </w: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等级</w:t>
            </w:r>
          </w:p>
        </w:tc>
        <w:tc>
          <w:tcPr>
            <w:tcW w:w="5666" w:type="dxa"/>
            <w:tcBorders>
              <w:top w:val="nil"/>
              <w:left w:val="single" w:color="FFFFFF" w:sz="18" w:space="0"/>
              <w:bottom w:val="nil"/>
              <w:right w:val="nil"/>
            </w:tcBorders>
            <w:shd w:val="clear" w:color="auto" w:fill="62B541"/>
            <w:vAlign w:val="center"/>
          </w:tcPr>
          <w:p w14:paraId="712D5C16">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循证医学信息</w:t>
            </w:r>
          </w:p>
        </w:tc>
      </w:tr>
      <w:tr w14:paraId="1FE00E22">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nil"/>
              <w:left w:val="nil"/>
              <w:bottom w:val="single" w:color="A4A4A4" w:sz="4" w:space="0"/>
              <w:right w:val="nil"/>
            </w:tcBorders>
            <w:vAlign w:val="center"/>
          </w:tcPr>
          <w:p w14:paraId="3096B0AA">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b/>
                <w:sz w:val="18"/>
                <w:szCs w:val="18"/>
                <w:lang w:eastAsia="zh-CN"/>
              </w:rPr>
              <w:t>{%tr for dis in tdd.</w:t>
            </w:r>
            <w:r>
              <w:rPr>
                <w:rFonts w:ascii="Times New Roman" w:hAnsi="Times New Roman" w:eastAsia="微软雅黑" w:cs="Times New Roman"/>
                <w:b/>
                <w:sz w:val="18"/>
                <w:szCs w:val="18"/>
                <w:lang w:eastAsia="zh-CN"/>
              </w:rPr>
              <w:t>potentialDrugList</w:t>
            </w:r>
            <w:r>
              <w:rPr>
                <w:rFonts w:hint="eastAsia" w:ascii="Times New Roman" w:hAnsi="Times New Roman" w:eastAsia="微软雅黑" w:cs="Times New Roman"/>
                <w:b/>
                <w:sz w:val="18"/>
                <w:szCs w:val="18"/>
                <w:lang w:eastAsia="zh-CN"/>
              </w:rPr>
              <w:t xml:space="preserve"> %}</w:t>
            </w:r>
          </w:p>
        </w:tc>
      </w:tr>
      <w:tr w14:paraId="1CF7E29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A4A4A4" w:sz="4" w:space="0"/>
              <w:left w:val="nil"/>
              <w:bottom w:val="single" w:color="A4A4A4" w:sz="4" w:space="0"/>
              <w:right w:val="single" w:color="A4A4A4" w:sz="4" w:space="0"/>
            </w:tcBorders>
            <w:vAlign w:val="center"/>
          </w:tcPr>
          <w:p w14:paraId="7BBCAD9E">
            <w:pPr>
              <w:spacing w:before="1" w:line="249" w:lineRule="auto"/>
              <w:ind w:right="131"/>
              <w:jc w:val="center"/>
              <w:rPr>
                <w:rFonts w:ascii="Times New Roman" w:hAnsi="Times New Roman" w:eastAsia="微软雅黑" w:cs="Times New Roman"/>
                <w:b/>
                <w:sz w:val="18"/>
                <w:szCs w:val="18"/>
                <w:highlight w:val="yellow"/>
              </w:rPr>
            </w:pPr>
            <w:r>
              <w:rPr>
                <w:rFonts w:ascii="Times New Roman" w:hAnsi="Times New Roman" w:eastAsia="微软雅黑" w:cs="Times New Roman"/>
                <w:sz w:val="18"/>
                <w:szCs w:val="18"/>
                <w:lang w:eastAsia="zh-CN"/>
              </w:rPr>
              <w:t>{{</w:t>
            </w:r>
            <w:r>
              <w:rPr>
                <w:rFonts w:ascii="Times New Roman" w:hAnsi="Times New Roman" w:eastAsia="微软雅黑" w:cs="Times New Roman"/>
                <w:bCs/>
                <w:sz w:val="18"/>
                <w:szCs w:val="18"/>
                <w:lang w:eastAsia="zh-CN"/>
              </w:rPr>
              <w:t>dis.drug_name_chinese</w:t>
            </w:r>
            <w:r>
              <w:rPr>
                <w:rFonts w:hint="eastAsia" w:ascii="Times New Roman" w:hAnsi="Times New Roman" w:eastAsia="微软雅黑" w:cs="Times New Roman"/>
                <w:bCs/>
                <w:sz w:val="18"/>
                <w:szCs w:val="18"/>
                <w:lang w:eastAsia="zh-CN"/>
              </w:rPr>
              <w:t>3</w:t>
            </w:r>
            <w:r>
              <w:rPr>
                <w:rFonts w:ascii="Times New Roman" w:hAnsi="Times New Roman" w:eastAsia="微软雅黑" w:cs="Times New Roman"/>
                <w:sz w:val="18"/>
                <w:szCs w:val="18"/>
                <w:lang w:eastAsia="zh-CN"/>
              </w:rPr>
              <w:t xml:space="preserve"> }}</w:t>
            </w:r>
          </w:p>
        </w:tc>
        <w:tc>
          <w:tcPr>
            <w:tcW w:w="1417" w:type="dxa"/>
            <w:tcBorders>
              <w:top w:val="single" w:color="A4A4A4" w:sz="4" w:space="0"/>
              <w:left w:val="single" w:color="A4A4A4" w:sz="4" w:space="0"/>
              <w:bottom w:val="single" w:color="A4A4A4" w:sz="4" w:space="0"/>
              <w:right w:val="single" w:color="A4A4A4" w:sz="4" w:space="0"/>
            </w:tcBorders>
            <w:vAlign w:val="center"/>
          </w:tcPr>
          <w:p w14:paraId="5FE072F5">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{{dis.</w:t>
            </w:r>
            <w:r>
              <w:rPr>
                <w:rFonts w:hint="eastAsia" w:ascii="Times New Roman" w:hAnsi="Times New Roman" w:eastAsia="微软雅黑" w:cs="Times New Roman"/>
                <w:bCs/>
                <w:sz w:val="18"/>
                <w:szCs w:val="18"/>
                <w:lang w:eastAsia="zh-CN"/>
              </w:rPr>
              <w:t>disease_name_chinese</w:t>
            </w:r>
            <w:r>
              <w:rPr>
                <w:rFonts w:hint="eastAsia" w:ascii="Times New Roman" w:hAnsi="Times New Roman" w:eastAsia="微软雅黑" w:cs="Times New Roman"/>
                <w:sz w:val="18"/>
                <w:szCs w:val="18"/>
                <w:lang w:eastAsia="zh-CN"/>
              </w:rPr>
              <w:t>}}</w:t>
            </w:r>
          </w:p>
        </w:tc>
        <w:tc>
          <w:tcPr>
            <w:tcW w:w="1261" w:type="dxa"/>
            <w:tcBorders>
              <w:top w:val="single" w:color="A4A4A4" w:sz="4" w:space="0"/>
              <w:left w:val="single" w:color="A4A4A4" w:sz="4" w:space="0"/>
              <w:bottom w:val="single" w:color="A4A4A4" w:sz="4" w:space="0"/>
              <w:right w:val="single" w:color="A4A4A4" w:sz="4" w:space="0"/>
            </w:tcBorders>
            <w:vAlign w:val="center"/>
          </w:tcPr>
          <w:p w14:paraId="1CAD84AA">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dis.evidence_phase_chinese</w:t>
            </w:r>
            <w:r>
              <w:rPr>
                <w:rFonts w:hint="eastAsia" w:ascii="Times New Roman" w:hAnsi="Times New Roman" w:eastAsia="微软雅黑" w:cs="Times New Roman"/>
                <w:sz w:val="18"/>
                <w:szCs w:val="18"/>
                <w:lang w:eastAsia="zh-CN"/>
              </w:rPr>
              <w:t>}}</w:t>
            </w:r>
          </w:p>
        </w:tc>
        <w:tc>
          <w:tcPr>
            <w:tcW w:w="5666" w:type="dxa"/>
            <w:tcBorders>
              <w:top w:val="single" w:color="A4A4A4" w:sz="4" w:space="0"/>
              <w:left w:val="single" w:color="A4A4A4" w:sz="4" w:space="0"/>
              <w:bottom w:val="single" w:color="A4A4A4" w:sz="4" w:space="0"/>
              <w:right w:val="nil"/>
            </w:tcBorders>
            <w:vAlign w:val="center"/>
          </w:tcPr>
          <w:p w14:paraId="15348B20">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dis.annotation_chinese</w:t>
            </w:r>
            <w:r>
              <w:rPr>
                <w:rFonts w:hint="eastAsia" w:ascii="Times New Roman" w:hAnsi="Times New Roman" w:eastAsia="微软雅黑" w:cs="Times New Roman"/>
                <w:sz w:val="18"/>
                <w:szCs w:val="18"/>
                <w:lang w:eastAsia="zh-CN"/>
              </w:rPr>
              <w:t>}}</w:t>
            </w:r>
          </w:p>
        </w:tc>
      </w:tr>
      <w:tr w14:paraId="18A06081">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A4A4A4" w:sz="4" w:space="0"/>
              <w:left w:val="nil"/>
              <w:bottom w:val="single" w:color="A4A4A4" w:sz="4" w:space="0"/>
              <w:right w:val="nil"/>
            </w:tcBorders>
            <w:vAlign w:val="center"/>
          </w:tcPr>
          <w:p w14:paraId="36ADC28C">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endfor %}</w:t>
            </w:r>
          </w:p>
        </w:tc>
      </w:tr>
    </w:tbl>
    <w:p w14:paraId="7D766106">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%}{%if tdd.clinicalTrialInformationStr!= [] %}</w:t>
      </w:r>
    </w:p>
    <w:p w14:paraId="762196CF">
      <w:pPr>
        <w:keepNext/>
        <w:spacing w:before="26"/>
        <w:rPr>
          <w:rFonts w:ascii="Times New Roman" w:hAnsi="Times New Roman" w:eastAsia="微软雅黑" w:cs="Times New Roman"/>
          <w:b/>
          <w:sz w:val="24"/>
          <w:lang w:eastAsia="zh-CN"/>
        </w:rPr>
      </w:pPr>
      <w:r>
        <w:rPr>
          <w:rFonts w:hint="eastAsia" w:ascii="Times New Roman" w:hAnsi="Times New Roman" w:eastAsia="微软雅黑" w:cs="Times New Roman"/>
          <w:b/>
          <w:sz w:val="24"/>
          <w:lang w:eastAsia="zh-CN"/>
        </w:rPr>
        <w:t>临床试验信息</w:t>
      </w:r>
    </w:p>
    <w:tbl>
      <w:tblPr>
        <w:tblStyle w:val="16"/>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645"/>
        <w:gridCol w:w="3884"/>
        <w:gridCol w:w="1246"/>
        <w:gridCol w:w="1035"/>
        <w:gridCol w:w="1204"/>
        <w:gridCol w:w="856"/>
      </w:tblGrid>
      <w:tr w14:paraId="4AE9D864">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20" w:hRule="atLeast"/>
          <w:jc w:val="center"/>
        </w:trPr>
        <w:tc>
          <w:tcPr>
            <w:tcW w:w="1645" w:type="dxa"/>
            <w:tcBorders>
              <w:top w:val="nil"/>
              <w:left w:val="nil"/>
              <w:bottom w:val="nil"/>
              <w:right w:val="single" w:color="FFFFFF" w:sz="18" w:space="0"/>
            </w:tcBorders>
            <w:shd w:val="clear" w:color="auto" w:fill="62B541"/>
            <w:vAlign w:val="center"/>
          </w:tcPr>
          <w:p w14:paraId="71F46671">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ID</w:t>
            </w:r>
          </w:p>
        </w:tc>
        <w:tc>
          <w:tcPr>
            <w:tcW w:w="3884" w:type="dxa"/>
            <w:tcBorders>
              <w:top w:val="nil"/>
              <w:left w:val="single" w:color="FFFFFF" w:sz="18" w:space="0"/>
              <w:bottom w:val="nil"/>
              <w:right w:val="single" w:color="FFFFFF" w:sz="18" w:space="0"/>
            </w:tcBorders>
            <w:shd w:val="clear" w:color="auto" w:fill="62B541"/>
            <w:vAlign w:val="center"/>
          </w:tcPr>
          <w:p w14:paraId="20760699">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临床试验名称</w:t>
            </w:r>
          </w:p>
        </w:tc>
        <w:tc>
          <w:tcPr>
            <w:tcW w:w="1246" w:type="dxa"/>
            <w:tcBorders>
              <w:top w:val="nil"/>
              <w:left w:val="single" w:color="FFFFFF" w:sz="18" w:space="0"/>
              <w:bottom w:val="nil"/>
              <w:right w:val="single" w:color="FFFFFF" w:sz="18" w:space="0"/>
            </w:tcBorders>
            <w:shd w:val="clear" w:color="auto" w:fill="62B541"/>
            <w:vAlign w:val="center"/>
          </w:tcPr>
          <w:p w14:paraId="542C30F1">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肿瘤类型</w:t>
            </w:r>
          </w:p>
        </w:tc>
        <w:tc>
          <w:tcPr>
            <w:tcW w:w="1035" w:type="dxa"/>
            <w:tcBorders>
              <w:top w:val="nil"/>
              <w:left w:val="single" w:color="FFFFFF" w:sz="18" w:space="0"/>
              <w:bottom w:val="nil"/>
              <w:right w:val="single" w:color="FFFFFF" w:sz="18" w:space="0"/>
            </w:tcBorders>
            <w:shd w:val="clear" w:color="auto" w:fill="62B541"/>
            <w:vAlign w:val="center"/>
          </w:tcPr>
          <w:p w14:paraId="7C976230">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阶段</w:t>
            </w:r>
          </w:p>
        </w:tc>
        <w:tc>
          <w:tcPr>
            <w:tcW w:w="1204" w:type="dxa"/>
            <w:tcBorders>
              <w:top w:val="nil"/>
              <w:left w:val="single" w:color="FFFFFF" w:sz="18" w:space="0"/>
              <w:bottom w:val="nil"/>
              <w:right w:val="single" w:color="FFFFFF" w:sz="18" w:space="0"/>
            </w:tcBorders>
            <w:shd w:val="clear" w:color="auto" w:fill="62BC41"/>
            <w:vAlign w:val="center"/>
          </w:tcPr>
          <w:p w14:paraId="61B26B9F">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药物</w:t>
            </w:r>
          </w:p>
        </w:tc>
        <w:tc>
          <w:tcPr>
            <w:tcW w:w="856" w:type="dxa"/>
            <w:tcBorders>
              <w:top w:val="nil"/>
              <w:left w:val="single" w:color="FFFFFF" w:sz="18" w:space="0"/>
              <w:bottom w:val="nil"/>
              <w:right w:val="nil"/>
            </w:tcBorders>
            <w:shd w:val="clear" w:color="auto" w:fill="62BC41"/>
            <w:vAlign w:val="center"/>
          </w:tcPr>
          <w:p w14:paraId="791203C6">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地点</w:t>
            </w:r>
          </w:p>
        </w:tc>
      </w:tr>
      <w:tr w14:paraId="609B4FE4">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nil"/>
              <w:bottom w:val="single" w:color="A4A4A4" w:sz="4" w:space="0"/>
            </w:tcBorders>
            <w:vAlign w:val="center"/>
          </w:tcPr>
          <w:p w14:paraId="3A8503D9">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for cti in tdd.clinicalTrialInformationStr %}</w:t>
            </w:r>
          </w:p>
        </w:tc>
      </w:tr>
      <w:tr w14:paraId="1F097A3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45" w:type="dxa"/>
            <w:tcBorders>
              <w:top w:val="single" w:color="A4A4A4" w:sz="4" w:space="0"/>
              <w:bottom w:val="single" w:color="A4A4A4" w:sz="4" w:space="0"/>
              <w:right w:val="single" w:color="A4A4A4" w:sz="4" w:space="0"/>
            </w:tcBorders>
            <w:vAlign w:val="center"/>
          </w:tcPr>
          <w:p w14:paraId="6F782138">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cti.clinical_trial_id }}</w:t>
            </w:r>
          </w:p>
        </w:tc>
        <w:tc>
          <w:tcPr>
            <w:tcW w:w="3884" w:type="dxa"/>
            <w:tcBorders>
              <w:top w:val="single" w:color="A4A4A4" w:sz="4" w:space="0"/>
              <w:left w:val="single" w:color="A4A4A4" w:sz="4" w:space="0"/>
              <w:bottom w:val="single" w:color="A4A4A4" w:sz="4" w:space="0"/>
              <w:right w:val="single" w:color="A4A4A4" w:sz="4" w:space="0"/>
            </w:tcBorders>
            <w:vAlign w:val="center"/>
          </w:tcPr>
          <w:p w14:paraId="1ECB3DA6">
            <w:pPr>
              <w:keepNext/>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cti.title_chinese }}</w:t>
            </w:r>
          </w:p>
        </w:tc>
        <w:tc>
          <w:tcPr>
            <w:tcW w:w="1246" w:type="dxa"/>
            <w:tcBorders>
              <w:top w:val="single" w:color="A4A4A4" w:sz="4" w:space="0"/>
              <w:left w:val="single" w:color="A4A4A4" w:sz="4" w:space="0"/>
              <w:bottom w:val="single" w:color="A4A4A4" w:sz="4" w:space="0"/>
              <w:right w:val="single" w:color="A4A4A4" w:sz="4" w:space="0"/>
            </w:tcBorders>
            <w:vAlign w:val="center"/>
          </w:tcPr>
          <w:p w14:paraId="7FFBA748">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cti.condition_chinese }}</w:t>
            </w:r>
          </w:p>
        </w:tc>
        <w:tc>
          <w:tcPr>
            <w:tcW w:w="1035" w:type="dxa"/>
            <w:tcBorders>
              <w:top w:val="single" w:color="A4A4A4" w:sz="4" w:space="0"/>
              <w:left w:val="single" w:color="A4A4A4" w:sz="4" w:space="0"/>
              <w:bottom w:val="single" w:color="A4A4A4" w:sz="4" w:space="0"/>
              <w:right w:val="single" w:color="A4A4A4" w:sz="4" w:space="0"/>
            </w:tcBorders>
            <w:vAlign w:val="center"/>
          </w:tcPr>
          <w:p w14:paraId="11587335">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cti.phase }}</w:t>
            </w:r>
          </w:p>
        </w:tc>
        <w:tc>
          <w:tcPr>
            <w:tcW w:w="1204" w:type="dxa"/>
            <w:tcBorders>
              <w:top w:val="single" w:color="A4A4A4" w:sz="4" w:space="0"/>
              <w:left w:val="single" w:color="A4A4A4" w:sz="4" w:space="0"/>
              <w:bottom w:val="single" w:color="A4A4A4" w:sz="4" w:space="0"/>
              <w:right w:val="single" w:color="A4A4A4" w:sz="4" w:space="0"/>
            </w:tcBorders>
            <w:vAlign w:val="center"/>
          </w:tcPr>
          <w:p w14:paraId="5E2CFCA2">
            <w:pPr>
              <w:spacing w:before="1" w:line="249" w:lineRule="auto"/>
              <w:ind w:right="131"/>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xml:space="preserve">{% for d in </w:t>
            </w:r>
            <w:r>
              <w:rPr>
                <w:rFonts w:hint="eastAsia" w:ascii="Times New Roman" w:hAnsi="Times New Roman" w:eastAsia="微软雅黑" w:cs="Times New Roman"/>
                <w:bCs/>
                <w:sz w:val="18"/>
                <w:szCs w:val="18"/>
                <w:lang w:eastAsia="zh-CN"/>
              </w:rPr>
              <w:t>cti.drug_name_chinese</w:t>
            </w:r>
            <w:r>
              <w:rPr>
                <w:rFonts w:hint="eastAsia" w:ascii="Times New Roman" w:hAnsi="Times New Roman" w:eastAsia="微软雅黑" w:cs="Times New Roman"/>
                <w:sz w:val="18"/>
                <w:szCs w:val="18"/>
                <w:lang w:eastAsia="zh-CN"/>
              </w:rPr>
              <w:t xml:space="preserve"> %}{%if loop.last%}{{ d.name }}{%else%}{{ d.name }}</w:t>
            </w:r>
          </w:p>
          <w:p w14:paraId="53830584">
            <w:pPr>
              <w:keepNext/>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{%endif%}{% endfor %}</w:t>
            </w:r>
          </w:p>
        </w:tc>
        <w:tc>
          <w:tcPr>
            <w:tcW w:w="856" w:type="dxa"/>
            <w:tcBorders>
              <w:top w:val="single" w:color="A4A4A4" w:sz="4" w:space="0"/>
              <w:left w:val="single" w:color="A4A4A4" w:sz="4" w:space="0"/>
              <w:bottom w:val="single" w:color="A4A4A4" w:sz="4" w:space="0"/>
            </w:tcBorders>
            <w:vAlign w:val="center"/>
          </w:tcPr>
          <w:p w14:paraId="1EC0BA60">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cti.location_chinese }}</w:t>
            </w:r>
          </w:p>
        </w:tc>
      </w:tr>
      <w:tr w14:paraId="28733E89">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single" w:color="A4A4A4" w:sz="4" w:space="0"/>
              <w:bottom w:val="single" w:color="A4A4A4" w:sz="4" w:space="0"/>
            </w:tcBorders>
            <w:vAlign w:val="center"/>
          </w:tcPr>
          <w:p w14:paraId="0841E059">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{%tr endfor %}</w:t>
            </w:r>
          </w:p>
        </w:tc>
      </w:tr>
    </w:tbl>
    <w:p w14:paraId="23C701EB">
      <w:pPr>
        <w:pStyle w:val="27"/>
        <w:rPr>
          <w:color w:val="auto"/>
        </w:rPr>
      </w:pPr>
      <w:r>
        <w:rPr>
          <w:rFonts w:hint="eastAsia"/>
          <w:color w:val="auto"/>
        </w:rPr>
        <w:t>{% endif %}{% endfor %}{% for vus in unknownVarAnalysisStr %}</w:t>
      </w:r>
    </w:p>
    <w:p w14:paraId="7F2700BF">
      <w:pPr>
        <w:keepNext/>
        <w:spacing w:before="120" w:beforeLines="50" w:after="120" w:afterLines="50"/>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vus.gene}}</w:t>
      </w:r>
    </w:p>
    <w:tbl>
      <w:tblPr>
        <w:tblStyle w:val="16"/>
        <w:tblpPr w:leftFromText="180" w:rightFromText="180" w:vertAnchor="text" w:tblpXSpec="center" w:tblpY="1"/>
        <w:tblOverlap w:val="never"/>
        <w:tblW w:w="9870" w:type="dxa"/>
        <w:tblInd w:w="0" w:type="dxa"/>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843"/>
        <w:gridCol w:w="8027"/>
      </w:tblGrid>
      <w:tr w14:paraId="6BC62A67">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329" w:hRule="atLeast"/>
        </w:trPr>
        <w:tc>
          <w:tcPr>
            <w:tcW w:w="1843" w:type="dxa"/>
            <w:tcBorders>
              <w:top w:val="nil"/>
              <w:left w:val="nil"/>
              <w:bottom w:val="single" w:color="FFFFFF" w:sz="18" w:space="0"/>
              <w:right w:val="nil"/>
            </w:tcBorders>
            <w:shd w:val="clear" w:color="auto" w:fill="62B541"/>
            <w:vAlign w:val="center"/>
          </w:tcPr>
          <w:p w14:paraId="72D8D02D">
            <w:pPr>
              <w:keepNext/>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突变形式</w:t>
            </w:r>
          </w:p>
        </w:tc>
        <w:tc>
          <w:tcPr>
            <w:tcW w:w="8027" w:type="dxa"/>
            <w:tcBorders>
              <w:top w:val="single" w:color="A4A4A4" w:sz="4" w:space="0"/>
              <w:left w:val="nil"/>
              <w:bottom w:val="single" w:color="A4A4A4" w:sz="4" w:space="0"/>
              <w:right w:val="nil"/>
            </w:tcBorders>
            <w:vAlign w:val="center"/>
          </w:tcPr>
          <w:p w14:paraId="6AB1D2F4">
            <w:pPr>
              <w:keepNext/>
              <w:rPr>
                <w:rFonts w:ascii="Times New Roman" w:hAnsi="Times New Roman" w:eastAsia="微软雅黑" w:cs="Times New Roman"/>
                <w:sz w:val="18"/>
                <w:szCs w:val="18"/>
                <w:lang w:eastAsia="zh-CN"/>
              </w:rPr>
            </w:pPr>
            <w:r>
              <w:rPr>
                <w:rFonts w:hint="eastAsia" w:ascii="Times New Roman" w:hAnsi="Times New Roman" w:eastAsia="微软雅黑" w:cs="Times New Roman"/>
                <w:color w:val="000000"/>
                <w:sz w:val="18"/>
                <w:szCs w:val="18"/>
                <w:lang w:eastAsia="zh-CN"/>
              </w:rPr>
              <w:t>{{ vus.ori_variant }}</w:t>
            </w:r>
          </w:p>
        </w:tc>
      </w:tr>
      <w:tr w14:paraId="344A4017">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c>
          <w:tcPr>
            <w:tcW w:w="1843" w:type="dxa"/>
            <w:tcBorders>
              <w:top w:val="single" w:color="FFFFFF" w:sz="18" w:space="0"/>
              <w:left w:val="nil"/>
              <w:bottom w:val="single" w:color="FFFFFF" w:sz="18" w:space="0"/>
              <w:right w:val="nil"/>
            </w:tcBorders>
            <w:shd w:val="clear" w:color="auto" w:fill="62B541"/>
            <w:vAlign w:val="center"/>
          </w:tcPr>
          <w:p w14:paraId="133E43CB">
            <w:pPr>
              <w:keepNext/>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突变说明</w:t>
            </w:r>
          </w:p>
        </w:tc>
        <w:tc>
          <w:tcPr>
            <w:tcW w:w="8027" w:type="dxa"/>
            <w:tcBorders>
              <w:top w:val="single" w:color="A4A4A4" w:sz="4" w:space="0"/>
              <w:left w:val="nil"/>
              <w:bottom w:val="single" w:color="A4A4A4" w:sz="4" w:space="0"/>
              <w:right w:val="nil"/>
            </w:tcBorders>
            <w:vAlign w:val="center"/>
          </w:tcPr>
          <w:p w14:paraId="19E7D816">
            <w:pPr>
              <w:keepNext/>
              <w:rPr>
                <w:rFonts w:ascii="Times New Roman" w:hAnsi="Times New Roman" w:eastAsia="微软雅黑" w:cs="Times New Roman"/>
                <w:sz w:val="18"/>
                <w:szCs w:val="18"/>
                <w:lang w:eastAsia="zh-CN"/>
              </w:rPr>
            </w:pPr>
            <w:r>
              <w:rPr>
                <w:rFonts w:hint="eastAsia" w:ascii="Times New Roman" w:hAnsi="Times New Roman" w:eastAsia="微软雅黑" w:cs="Times New Roman"/>
                <w:color w:val="000000"/>
                <w:sz w:val="18"/>
                <w:szCs w:val="18"/>
                <w:lang w:eastAsia="zh-CN"/>
              </w:rPr>
              <w:t>{{ vus.mutDesc }}</w:t>
            </w:r>
          </w:p>
        </w:tc>
      </w:tr>
      <w:tr w14:paraId="5FAAA462">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c>
          <w:tcPr>
            <w:tcW w:w="1843" w:type="dxa"/>
            <w:tcBorders>
              <w:top w:val="single" w:color="FFFFFF" w:sz="18" w:space="0"/>
              <w:left w:val="nil"/>
              <w:bottom w:val="nil"/>
              <w:right w:val="nil"/>
            </w:tcBorders>
            <w:shd w:val="clear" w:color="auto" w:fill="62B541"/>
            <w:vAlign w:val="center"/>
          </w:tcPr>
          <w:p w14:paraId="58C4563F">
            <w:pPr>
              <w:keepNext/>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基因说明</w:t>
            </w:r>
          </w:p>
        </w:tc>
        <w:tc>
          <w:tcPr>
            <w:tcW w:w="8027" w:type="dxa"/>
            <w:tcBorders>
              <w:top w:val="single" w:color="A4A4A4" w:sz="4" w:space="0"/>
              <w:left w:val="nil"/>
              <w:bottom w:val="single" w:color="A4A4A4" w:sz="4" w:space="0"/>
              <w:right w:val="nil"/>
            </w:tcBorders>
            <w:vAlign w:val="center"/>
          </w:tcPr>
          <w:p w14:paraId="631D296E">
            <w:pPr>
              <w:keepNext/>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vus.gene_description_chinese }}</w:t>
            </w:r>
          </w:p>
        </w:tc>
      </w:tr>
    </w:tbl>
    <w:p w14:paraId="7A5998AF">
      <w:pPr>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endfor %}{% for tdd in ComplexDrugStr</w:t>
      </w:r>
      <w:r>
        <w:rPr>
          <w:rFonts w:hint="eastAsia" w:ascii="Times New Roman" w:hAnsi="Times New Roman" w:eastAsia="微软雅黑" w:cs="Times New Roman"/>
          <w:b/>
          <w:sz w:val="24"/>
          <w:szCs w:val="24"/>
          <w:lang w:val="en-US" w:eastAsia="zh-CN"/>
        </w:rPr>
        <w:t xml:space="preserve"> </w:t>
      </w:r>
      <w:r>
        <w:rPr>
          <w:rFonts w:hint="eastAsia" w:ascii="Times New Roman" w:hAnsi="Times New Roman" w:eastAsia="微软雅黑" w:cs="Times New Roman"/>
          <w:b/>
          <w:sz w:val="24"/>
          <w:szCs w:val="24"/>
          <w:lang w:eastAsia="zh-CN"/>
        </w:rPr>
        <w:t>%}</w:t>
      </w:r>
    </w:p>
    <w:p w14:paraId="20623A4C">
      <w:pPr>
        <w:keepNext/>
        <w:spacing w:before="120" w:beforeLines="50" w:after="120" w:afterLines="50"/>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tdd.comutation</w:t>
      </w:r>
      <w:r>
        <w:rPr>
          <w:rFonts w:hint="eastAsia" w:ascii="Times New Roman" w:hAnsi="Times New Roman" w:eastAsia="微软雅黑" w:cs="Times New Roman"/>
          <w:b/>
          <w:sz w:val="24"/>
          <w:szCs w:val="24"/>
          <w:lang w:val="en-US" w:eastAsia="zh-CN"/>
        </w:rPr>
        <w:t>1</w:t>
      </w:r>
      <w:r>
        <w:rPr>
          <w:rFonts w:hint="eastAsia" w:ascii="Times New Roman" w:hAnsi="Times New Roman" w:eastAsia="微软雅黑" w:cs="Times New Roman"/>
          <w:b/>
          <w:sz w:val="24"/>
          <w:szCs w:val="24"/>
          <w:lang w:eastAsia="zh-CN"/>
        </w:rPr>
        <w:t xml:space="preserve"> }}</w:t>
      </w:r>
    </w:p>
    <w:tbl>
      <w:tblPr>
        <w:tblStyle w:val="16"/>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432"/>
        <w:gridCol w:w="1191"/>
        <w:gridCol w:w="8247"/>
      </w:tblGrid>
      <w:tr w14:paraId="76E9359A">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623" w:type="dxa"/>
            <w:gridSpan w:val="2"/>
            <w:tcBorders>
              <w:top w:val="nil"/>
              <w:left w:val="nil"/>
              <w:bottom w:val="single" w:color="FFFFFF" w:themeColor="background1" w:sz="18" w:space="0"/>
              <w:right w:val="nil"/>
            </w:tcBorders>
            <w:shd w:val="clear" w:color="auto" w:fill="62B541"/>
            <w:vAlign w:val="center"/>
          </w:tcPr>
          <w:p w14:paraId="5F3D18F3">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突变形式</w:t>
            </w:r>
          </w:p>
        </w:tc>
        <w:tc>
          <w:tcPr>
            <w:tcW w:w="8247" w:type="dxa"/>
            <w:tcBorders>
              <w:top w:val="single" w:color="BFBFBF" w:sz="4" w:space="0"/>
              <w:left w:val="nil"/>
              <w:bottom w:val="single" w:color="A4A4A4" w:sz="4" w:space="0"/>
              <w:right w:val="nil"/>
            </w:tcBorders>
            <w:vAlign w:val="center"/>
          </w:tcPr>
          <w:p w14:paraId="1147CCD0">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val="en-US" w:eastAsia="zh-CN"/>
              </w:rPr>
              <w:t>{{tdd.comutation}}</w:t>
            </w:r>
          </w:p>
        </w:tc>
      </w:tr>
      <w:tr w14:paraId="08E479A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623" w:type="dxa"/>
            <w:gridSpan w:val="2"/>
            <w:tcBorders>
              <w:top w:val="single" w:color="FFFFFF" w:themeColor="background1" w:sz="18" w:space="0"/>
              <w:left w:val="nil"/>
              <w:bottom w:val="single" w:color="FFFFFF" w:themeColor="background1" w:sz="18" w:space="0"/>
              <w:right w:val="nil"/>
            </w:tcBorders>
            <w:shd w:val="clear" w:color="auto" w:fill="62B541"/>
            <w:vAlign w:val="center"/>
          </w:tcPr>
          <w:p w14:paraId="6B6BF051">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highlight w:val="none"/>
                <w:lang w:eastAsia="zh-CN"/>
                <w14:textFill>
                  <w14:solidFill>
                    <w14:schemeClr w14:val="bg1"/>
                  </w14:solidFill>
                </w14:textFill>
              </w:rPr>
              <w:t>{{ tdd.mutFreq</w:t>
            </w:r>
            <w:r>
              <w:rPr>
                <w:rFonts w:hint="eastAsia" w:ascii="Times New Roman" w:hAnsi="Times New Roman" w:eastAsia="微软雅黑" w:cs="Times New Roman"/>
                <w:b/>
                <w:color w:val="FFFFFF" w:themeColor="background1"/>
                <w:sz w:val="18"/>
                <w:szCs w:val="18"/>
                <w:highlight w:val="none"/>
                <w:lang w:val="en-US" w:eastAsia="zh-CN"/>
                <w14:textFill>
                  <w14:solidFill>
                    <w14:schemeClr w14:val="bg1"/>
                  </w14:solidFill>
                </w14:textFill>
              </w:rPr>
              <w:t>Type</w:t>
            </w:r>
            <w:r>
              <w:rPr>
                <w:rFonts w:hint="eastAsia" w:ascii="Times New Roman" w:hAnsi="Times New Roman" w:eastAsia="微软雅黑" w:cs="Times New Roman"/>
                <w:b/>
                <w:color w:val="FFFFFF" w:themeColor="background1"/>
                <w:sz w:val="18"/>
                <w:szCs w:val="18"/>
                <w:highlight w:val="none"/>
                <w:lang w:eastAsia="zh-CN"/>
                <w14:textFill>
                  <w14:solidFill>
                    <w14:schemeClr w14:val="bg1"/>
                  </w14:solidFill>
                </w14:textFill>
              </w:rPr>
              <w:t xml:space="preserve"> }}</w:t>
            </w:r>
          </w:p>
        </w:tc>
        <w:tc>
          <w:tcPr>
            <w:tcW w:w="8247" w:type="dxa"/>
            <w:tcBorders>
              <w:top w:val="single" w:color="A4A4A4" w:sz="4" w:space="0"/>
              <w:left w:val="nil"/>
              <w:bottom w:val="single" w:color="A4A4A4" w:sz="4" w:space="0"/>
              <w:right w:val="nil"/>
            </w:tcBorders>
            <w:vAlign w:val="center"/>
          </w:tcPr>
          <w:p w14:paraId="75F1E899">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tdd.mutFreq }}</w:t>
            </w:r>
          </w:p>
        </w:tc>
      </w:tr>
      <w:tr w14:paraId="21BBDE0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42C082B9">
            <w:pPr>
              <w:spacing w:before="1" w:line="250" w:lineRule="auto"/>
              <w:jc w:val="center"/>
              <w:rPr>
                <w:rFonts w:ascii="Times New Roman" w:hAnsi="Times New Roman" w:eastAsia="微软雅黑" w:cs="Times New Roman"/>
                <w:sz w:val="18"/>
                <w:szCs w:val="18"/>
                <w:lang w:eastAsia="zh-CN"/>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潜在获益药物</w:t>
            </w: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22BC4903">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A级</w:t>
            </w:r>
          </w:p>
        </w:tc>
        <w:tc>
          <w:tcPr>
            <w:tcW w:w="8247" w:type="dxa"/>
            <w:tcBorders>
              <w:top w:val="single" w:color="A4A4A4" w:sz="4" w:space="0"/>
              <w:left w:val="nil"/>
              <w:bottom w:val="single" w:color="A4A4A4" w:sz="4" w:space="0"/>
              <w:right w:val="nil"/>
            </w:tcBorders>
            <w:shd w:val="clear" w:color="auto" w:fill="auto"/>
            <w:vAlign w:val="center"/>
          </w:tcPr>
          <w:p w14:paraId="00640174">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tdd.drugaStr == [] %}无{% else%}{% for d in tdd.drugaStr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1437B064">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7E26BE47">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55F2E484">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B级</w:t>
            </w:r>
          </w:p>
        </w:tc>
        <w:tc>
          <w:tcPr>
            <w:tcW w:w="8247" w:type="dxa"/>
            <w:tcBorders>
              <w:top w:val="single" w:color="A4A4A4" w:sz="4" w:space="0"/>
              <w:left w:val="nil"/>
              <w:bottom w:val="single" w:color="A4A4A4" w:sz="4" w:space="0"/>
              <w:right w:val="nil"/>
            </w:tcBorders>
            <w:shd w:val="clear" w:color="auto" w:fill="auto"/>
            <w:vAlign w:val="center"/>
          </w:tcPr>
          <w:p w14:paraId="70A79DF1">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tdd.drugbStr == [] %}无{% else%}{% for d in tdd.drugbStr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15028527">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46C7CBDF">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022641C5">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C级</w:t>
            </w:r>
          </w:p>
        </w:tc>
        <w:tc>
          <w:tcPr>
            <w:tcW w:w="8247" w:type="dxa"/>
            <w:tcBorders>
              <w:top w:val="single" w:color="A4A4A4" w:sz="4" w:space="0"/>
              <w:left w:val="nil"/>
              <w:bottom w:val="single" w:color="A4A4A4" w:sz="4" w:space="0"/>
              <w:right w:val="nil"/>
            </w:tcBorders>
            <w:shd w:val="clear" w:color="auto" w:fill="auto"/>
            <w:vAlign w:val="center"/>
          </w:tcPr>
          <w:p w14:paraId="14086249">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tdd.drugcStr == [] %}无{% else%}{% for d in tdd.drugcStr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0C023FA1">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0BBFE7C0">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5664B7AF">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D</w:t>
            </w:r>
            <w:r>
              <w:rPr>
                <w:rFonts w:ascii="Times New Roman" w:hAnsi="Times New Roman" w:eastAsia="微软雅黑" w:cs="Times New Roman"/>
                <w:b/>
                <w:color w:val="FFFFFF" w:themeColor="background1"/>
                <w:sz w:val="18"/>
                <w:szCs w:val="18"/>
                <w:lang w:eastAsia="zh-CN"/>
                <w14:textFill>
                  <w14:solidFill>
                    <w14:schemeClr w14:val="bg1"/>
                  </w14:solidFill>
                </w14:textFill>
              </w:rPr>
              <w:t>级</w:t>
            </w:r>
          </w:p>
        </w:tc>
        <w:tc>
          <w:tcPr>
            <w:tcW w:w="8247" w:type="dxa"/>
            <w:tcBorders>
              <w:top w:val="single" w:color="A4A4A4" w:sz="4" w:space="0"/>
              <w:left w:val="nil"/>
              <w:bottom w:val="single" w:color="A4A4A4" w:sz="4" w:space="0"/>
              <w:right w:val="nil"/>
            </w:tcBorders>
            <w:shd w:val="clear" w:color="auto" w:fill="auto"/>
            <w:vAlign w:val="center"/>
          </w:tcPr>
          <w:p w14:paraId="2C10EE9D">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 [] %}无{% else%}{% for d in tdd.drug</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60465EB2">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themeColor="background1" w:sz="18" w:space="0"/>
              <w:left w:val="nil"/>
              <w:right w:val="single" w:color="FFFFFF" w:themeColor="background1" w:sz="18" w:space="0"/>
            </w:tcBorders>
            <w:shd w:val="clear" w:color="auto" w:fill="62B541"/>
            <w:vAlign w:val="center"/>
          </w:tcPr>
          <w:p w14:paraId="3A0E6B16">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潜在耐药信息</w:t>
            </w: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784A5060">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A级</w:t>
            </w:r>
          </w:p>
        </w:tc>
        <w:tc>
          <w:tcPr>
            <w:tcW w:w="8247" w:type="dxa"/>
            <w:tcBorders>
              <w:top w:val="single" w:color="A4A4A4" w:sz="4" w:space="0"/>
              <w:left w:val="nil"/>
              <w:bottom w:val="single" w:color="A4A4A4" w:sz="4" w:space="0"/>
              <w:right w:val="nil"/>
            </w:tcBorders>
            <w:shd w:val="clear" w:color="auto" w:fill="auto"/>
            <w:vAlign w:val="center"/>
          </w:tcPr>
          <w:p w14:paraId="782F360A">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a</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a</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246295A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right w:val="single" w:color="FFFFFF" w:themeColor="background1" w:sz="18" w:space="0"/>
            </w:tcBorders>
            <w:shd w:val="clear" w:color="auto" w:fill="62B541"/>
            <w:vAlign w:val="center"/>
          </w:tcPr>
          <w:p w14:paraId="67A849F9">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711AE96F">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B级</w:t>
            </w:r>
          </w:p>
        </w:tc>
        <w:tc>
          <w:tcPr>
            <w:tcW w:w="8247" w:type="dxa"/>
            <w:tcBorders>
              <w:top w:val="single" w:color="A4A4A4" w:sz="4" w:space="0"/>
              <w:left w:val="nil"/>
              <w:bottom w:val="single" w:color="A4A4A4" w:sz="4" w:space="0"/>
              <w:right w:val="nil"/>
            </w:tcBorders>
            <w:shd w:val="clear" w:color="auto" w:fill="auto"/>
            <w:vAlign w:val="center"/>
          </w:tcPr>
          <w:p w14:paraId="3EDE3957">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b</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b</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109E9D8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right w:val="single" w:color="FFFFFF" w:themeColor="background1" w:sz="18" w:space="0"/>
            </w:tcBorders>
            <w:shd w:val="clear" w:color="auto" w:fill="62B541"/>
            <w:vAlign w:val="center"/>
          </w:tcPr>
          <w:p w14:paraId="14E5E870">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014FA6FE">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C级</w:t>
            </w:r>
          </w:p>
        </w:tc>
        <w:tc>
          <w:tcPr>
            <w:tcW w:w="8247" w:type="dxa"/>
            <w:tcBorders>
              <w:top w:val="single" w:color="A4A4A4" w:sz="4" w:space="0"/>
              <w:left w:val="nil"/>
              <w:bottom w:val="single" w:color="A4A4A4" w:sz="4" w:space="0"/>
              <w:right w:val="nil"/>
            </w:tcBorders>
            <w:shd w:val="clear" w:color="auto" w:fill="auto"/>
            <w:vAlign w:val="center"/>
          </w:tcPr>
          <w:p w14:paraId="4650494C">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c</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c</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1457F36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bottom w:val="single" w:color="FFFFFF" w:themeColor="background1" w:sz="18" w:space="0"/>
              <w:right w:val="single" w:color="FFFFFF" w:themeColor="background1" w:sz="18" w:space="0"/>
            </w:tcBorders>
            <w:shd w:val="clear" w:color="auto" w:fill="62B541"/>
            <w:vAlign w:val="center"/>
          </w:tcPr>
          <w:p w14:paraId="3CA3995D">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2C78A08C">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D</w:t>
            </w:r>
            <w:r>
              <w:rPr>
                <w:rFonts w:ascii="Times New Roman" w:hAnsi="Times New Roman" w:eastAsia="微软雅黑" w:cs="Times New Roman"/>
                <w:b/>
                <w:color w:val="FFFFFF" w:themeColor="background1"/>
                <w:sz w:val="18"/>
                <w:szCs w:val="18"/>
                <w:lang w:eastAsia="zh-CN"/>
                <w14:textFill>
                  <w14:solidFill>
                    <w14:schemeClr w14:val="bg1"/>
                  </w14:solidFill>
                </w14:textFill>
              </w:rPr>
              <w:t>级</w:t>
            </w:r>
          </w:p>
        </w:tc>
        <w:tc>
          <w:tcPr>
            <w:tcW w:w="8247" w:type="dxa"/>
            <w:tcBorders>
              <w:top w:val="single" w:color="A4A4A4" w:sz="4" w:space="0"/>
              <w:left w:val="nil"/>
              <w:bottom w:val="single" w:color="A4A4A4" w:sz="4" w:space="0"/>
              <w:right w:val="nil"/>
            </w:tcBorders>
            <w:shd w:val="clear" w:color="auto" w:fill="auto"/>
            <w:vAlign w:val="center"/>
          </w:tcPr>
          <w:p w14:paraId="59F23E03">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579F08DF">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23" w:type="dxa"/>
            <w:gridSpan w:val="2"/>
            <w:tcBorders>
              <w:top w:val="single" w:color="FFFFFF" w:themeColor="background1" w:sz="18" w:space="0"/>
              <w:left w:val="nil"/>
              <w:right w:val="nil"/>
            </w:tcBorders>
            <w:shd w:val="clear" w:color="auto" w:fill="62B541"/>
            <w:vAlign w:val="center"/>
          </w:tcPr>
          <w:p w14:paraId="1C9BBF14">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基因突变相关说明</w:t>
            </w:r>
          </w:p>
        </w:tc>
        <w:tc>
          <w:tcPr>
            <w:tcW w:w="8247" w:type="dxa"/>
            <w:tcBorders>
              <w:top w:val="single" w:color="A4A4A4" w:sz="4" w:space="0"/>
              <w:left w:val="nil"/>
              <w:bottom w:val="single" w:color="A4A4A4" w:sz="4" w:space="0"/>
              <w:right w:val="nil"/>
            </w:tcBorders>
            <w:vAlign w:val="center"/>
          </w:tcPr>
          <w:p w14:paraId="7852711F">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for md in tdd.medicationDescription %}{% if md.key == '突变说明</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w:t>
            </w:r>
            <w:r>
              <w:rPr>
                <w:rFonts w:hint="eastAsia" w:ascii="Times New Roman" w:hAnsi="Times New Roman" w:eastAsia="微软雅黑" w:cs="Times New Roman"/>
                <w:b/>
                <w:bCs/>
                <w:sz w:val="18"/>
                <w:szCs w:val="18"/>
                <w:lang w:eastAsia="zh-CN"/>
              </w:rPr>
              <w:t>{{md.key}}</w:t>
            </w:r>
            <w:r>
              <w:rPr>
                <w:rFonts w:hint="eastAsia" w:ascii="Times New Roman" w:hAnsi="Times New Roman" w:eastAsia="微软雅黑" w:cs="Times New Roman"/>
                <w:sz w:val="18"/>
                <w:szCs w:val="18"/>
                <w:lang w:eastAsia="zh-CN"/>
              </w:rPr>
              <w:t>{{md.value}}{% elif md.value == '' %}{% else%}</w:t>
            </w:r>
            <w:r>
              <w:rPr>
                <w:rFonts w:hint="eastAsia" w:ascii="Times New Roman" w:hAnsi="Times New Roman" w:eastAsia="微软雅黑" w:cs="Times New Roman"/>
                <w:b/>
                <w:bCs/>
                <w:sz w:val="18"/>
                <w:szCs w:val="18"/>
                <w:lang w:eastAsia="zh-CN"/>
              </w:rPr>
              <w:t>{{md.key}}</w:t>
            </w:r>
            <w:r>
              <w:rPr>
                <w:rFonts w:hint="eastAsia" w:ascii="Times New Roman" w:hAnsi="Times New Roman" w:eastAsia="微软雅黑" w:cs="Times New Roman"/>
                <w:sz w:val="18"/>
                <w:szCs w:val="18"/>
                <w:lang w:eastAsia="zh-CN"/>
              </w:rPr>
              <w:t>{{md.value}}</w:t>
            </w:r>
          </w:p>
          <w:p w14:paraId="53DFA91B">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endif %}{% endfor %}</w:t>
            </w:r>
          </w:p>
        </w:tc>
      </w:tr>
    </w:tbl>
    <w:p w14:paraId="23FDA75B">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{%if tdd.drugResearchList != [] %}</w:t>
      </w:r>
    </w:p>
    <w:p w14:paraId="07A277B1">
      <w:pPr>
        <w:keepNext/>
        <w:spacing w:before="26"/>
        <w:rPr>
          <w:rFonts w:ascii="Times New Roman" w:hAnsi="Times New Roman" w:eastAsia="微软雅黑" w:cs="Times New Roman"/>
          <w:b/>
          <w:sz w:val="24"/>
          <w:lang w:eastAsia="zh-CN"/>
        </w:rPr>
      </w:pPr>
      <w:r>
        <w:rPr>
          <w:rFonts w:ascii="Times New Roman" w:hAnsi="Times New Roman" w:eastAsia="微软雅黑" w:cs="Times New Roman"/>
          <w:b/>
          <w:sz w:val="24"/>
          <w:lang w:eastAsia="zh-CN"/>
        </w:rPr>
        <w:t>潜在受益药物研究信息：</w:t>
      </w:r>
    </w:p>
    <w:tbl>
      <w:tblPr>
        <w:tblStyle w:val="16"/>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32"/>
        <w:gridCol w:w="5695"/>
      </w:tblGrid>
      <w:tr w14:paraId="1C06C4CD">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nil"/>
              <w:left w:val="nil"/>
              <w:bottom w:val="nil"/>
              <w:right w:val="single" w:color="FFFFFF" w:sz="18" w:space="0"/>
            </w:tcBorders>
            <w:shd w:val="clear" w:color="auto" w:fill="62B541"/>
            <w:vAlign w:val="center"/>
          </w:tcPr>
          <w:p w14:paraId="502C3F98">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62B541"/>
            <w:vAlign w:val="center"/>
          </w:tcPr>
          <w:p w14:paraId="627FC736">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相关疾病</w:t>
            </w:r>
          </w:p>
        </w:tc>
        <w:tc>
          <w:tcPr>
            <w:tcW w:w="1232" w:type="dxa"/>
            <w:tcBorders>
              <w:top w:val="nil"/>
              <w:left w:val="single" w:color="FFFFFF" w:sz="18" w:space="0"/>
              <w:bottom w:val="nil"/>
              <w:right w:val="single" w:color="FFFFFF" w:sz="18" w:space="0"/>
            </w:tcBorders>
            <w:shd w:val="clear" w:color="auto" w:fill="62B541"/>
            <w:vAlign w:val="center"/>
          </w:tcPr>
          <w:p w14:paraId="5E4CB32D">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证据</w:t>
            </w: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等级</w:t>
            </w:r>
          </w:p>
        </w:tc>
        <w:tc>
          <w:tcPr>
            <w:tcW w:w="5695" w:type="dxa"/>
            <w:tcBorders>
              <w:top w:val="nil"/>
              <w:left w:val="single" w:color="FFFFFF" w:sz="18" w:space="0"/>
              <w:bottom w:val="nil"/>
              <w:right w:val="nil"/>
            </w:tcBorders>
            <w:shd w:val="clear" w:color="auto" w:fill="62B541"/>
            <w:vAlign w:val="center"/>
          </w:tcPr>
          <w:p w14:paraId="6C53B948">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循证医学信息</w:t>
            </w:r>
          </w:p>
        </w:tc>
      </w:tr>
      <w:tr w14:paraId="11368380">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nil"/>
              <w:left w:val="nil"/>
              <w:bottom w:val="single" w:color="A4A4A4" w:sz="4" w:space="0"/>
              <w:right w:val="nil"/>
            </w:tcBorders>
            <w:vAlign w:val="center"/>
          </w:tcPr>
          <w:p w14:paraId="692FAED5">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b/>
                <w:sz w:val="18"/>
                <w:szCs w:val="18"/>
                <w:lang w:eastAsia="zh-CN"/>
              </w:rPr>
              <w:t>{%tr for dis in tdd.drugResearchList %}</w:t>
            </w:r>
          </w:p>
        </w:tc>
      </w:tr>
      <w:tr w14:paraId="671C53E8">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A4A4A4" w:sz="4" w:space="0"/>
              <w:left w:val="nil"/>
              <w:bottom w:val="single" w:color="A4A4A4" w:sz="4" w:space="0"/>
              <w:right w:val="single" w:color="A4A4A4" w:sz="4" w:space="0"/>
            </w:tcBorders>
            <w:vAlign w:val="center"/>
          </w:tcPr>
          <w:p w14:paraId="47BD20AD">
            <w:pPr>
              <w:spacing w:before="1" w:line="249" w:lineRule="auto"/>
              <w:ind w:right="131"/>
              <w:jc w:val="center"/>
              <w:rPr>
                <w:rFonts w:ascii="Times New Roman" w:hAnsi="Times New Roman" w:eastAsia="微软雅黑" w:cs="Times New Roman"/>
                <w:b/>
                <w:sz w:val="18"/>
                <w:szCs w:val="18"/>
                <w:highlight w:val="yellow"/>
              </w:rPr>
            </w:pPr>
            <w:r>
              <w:rPr>
                <w:rFonts w:ascii="Times New Roman" w:hAnsi="Times New Roman" w:eastAsia="微软雅黑" w:cs="Times New Roman"/>
                <w:sz w:val="18"/>
                <w:szCs w:val="18"/>
                <w:lang w:eastAsia="zh-CN"/>
              </w:rPr>
              <w:t>{{</w:t>
            </w:r>
            <w:r>
              <w:rPr>
                <w:rFonts w:ascii="Times New Roman" w:hAnsi="Times New Roman" w:eastAsia="微软雅黑" w:cs="Times New Roman"/>
                <w:bCs/>
                <w:sz w:val="18"/>
                <w:szCs w:val="18"/>
                <w:lang w:eastAsia="zh-CN"/>
              </w:rPr>
              <w:t>dis.drug_name_chinese</w:t>
            </w:r>
            <w:r>
              <w:rPr>
                <w:rFonts w:hint="eastAsia" w:ascii="Times New Roman" w:hAnsi="Times New Roman" w:eastAsia="微软雅黑" w:cs="Times New Roman"/>
                <w:bCs/>
                <w:sz w:val="18"/>
                <w:szCs w:val="18"/>
                <w:lang w:eastAsia="zh-CN"/>
              </w:rPr>
              <w:t>3</w:t>
            </w:r>
            <w:r>
              <w:rPr>
                <w:rFonts w:ascii="Times New Roman" w:hAnsi="Times New Roman" w:eastAsia="微软雅黑" w:cs="Times New Roman"/>
                <w:sz w:val="18"/>
                <w:szCs w:val="18"/>
                <w:lang w:eastAsia="zh-CN"/>
              </w:rPr>
              <w:t xml:space="preserve"> }}</w:t>
            </w:r>
          </w:p>
        </w:tc>
        <w:tc>
          <w:tcPr>
            <w:tcW w:w="1417" w:type="dxa"/>
            <w:tcBorders>
              <w:top w:val="single" w:color="A4A4A4" w:sz="4" w:space="0"/>
              <w:left w:val="single" w:color="A4A4A4" w:sz="4" w:space="0"/>
              <w:bottom w:val="single" w:color="A4A4A4" w:sz="4" w:space="0"/>
              <w:right w:val="single" w:color="A4A4A4" w:sz="4" w:space="0"/>
            </w:tcBorders>
            <w:vAlign w:val="center"/>
          </w:tcPr>
          <w:p w14:paraId="1B4282CB">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{{dis.</w:t>
            </w:r>
            <w:r>
              <w:rPr>
                <w:rFonts w:hint="eastAsia" w:ascii="Times New Roman" w:hAnsi="Times New Roman" w:eastAsia="微软雅黑" w:cs="Times New Roman"/>
                <w:bCs/>
                <w:sz w:val="18"/>
                <w:szCs w:val="18"/>
                <w:lang w:eastAsia="zh-CN"/>
              </w:rPr>
              <w:t>disease_name_chinese</w:t>
            </w:r>
            <w:r>
              <w:rPr>
                <w:rFonts w:hint="eastAsia" w:ascii="Times New Roman" w:hAnsi="Times New Roman" w:eastAsia="微软雅黑" w:cs="Times New Roman"/>
                <w:sz w:val="18"/>
                <w:szCs w:val="18"/>
                <w:lang w:eastAsia="zh-CN"/>
              </w:rPr>
              <w:t>}}</w:t>
            </w:r>
          </w:p>
        </w:tc>
        <w:tc>
          <w:tcPr>
            <w:tcW w:w="1232" w:type="dxa"/>
            <w:tcBorders>
              <w:top w:val="single" w:color="A4A4A4" w:sz="4" w:space="0"/>
              <w:left w:val="single" w:color="A4A4A4" w:sz="4" w:space="0"/>
              <w:bottom w:val="single" w:color="A4A4A4" w:sz="4" w:space="0"/>
              <w:right w:val="single" w:color="A4A4A4" w:sz="4" w:space="0"/>
            </w:tcBorders>
            <w:vAlign w:val="center"/>
          </w:tcPr>
          <w:p w14:paraId="728A3697">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dis.evidence_phase_chinese</w:t>
            </w:r>
            <w:r>
              <w:rPr>
                <w:rFonts w:hint="eastAsia" w:ascii="Times New Roman" w:hAnsi="Times New Roman" w:eastAsia="微软雅黑" w:cs="Times New Roman"/>
                <w:sz w:val="18"/>
                <w:szCs w:val="18"/>
                <w:lang w:eastAsia="zh-CN"/>
              </w:rPr>
              <w:t>}}</w:t>
            </w:r>
          </w:p>
        </w:tc>
        <w:tc>
          <w:tcPr>
            <w:tcW w:w="5695" w:type="dxa"/>
            <w:tcBorders>
              <w:top w:val="single" w:color="A4A4A4" w:sz="4" w:space="0"/>
              <w:left w:val="single" w:color="A4A4A4" w:sz="4" w:space="0"/>
              <w:bottom w:val="single" w:color="A4A4A4" w:sz="4" w:space="0"/>
              <w:right w:val="nil"/>
            </w:tcBorders>
            <w:vAlign w:val="center"/>
          </w:tcPr>
          <w:p w14:paraId="26B24A15">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dis.annotation_chinese</w:t>
            </w:r>
            <w:r>
              <w:rPr>
                <w:rFonts w:hint="eastAsia" w:ascii="Times New Roman" w:hAnsi="Times New Roman" w:eastAsia="微软雅黑" w:cs="Times New Roman"/>
                <w:sz w:val="18"/>
                <w:szCs w:val="18"/>
                <w:lang w:eastAsia="zh-CN"/>
              </w:rPr>
              <w:t>}}</w:t>
            </w:r>
          </w:p>
        </w:tc>
      </w:tr>
      <w:tr w14:paraId="644D4AC6">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A4A4A4" w:sz="4" w:space="0"/>
              <w:left w:val="nil"/>
              <w:bottom w:val="single" w:color="A4A4A4" w:sz="4" w:space="0"/>
              <w:right w:val="nil"/>
            </w:tcBorders>
            <w:vAlign w:val="center"/>
          </w:tcPr>
          <w:p w14:paraId="047BA936">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endfor %}</w:t>
            </w:r>
          </w:p>
        </w:tc>
      </w:tr>
    </w:tbl>
    <w:p w14:paraId="398EBA30">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%}{%if tdd.potentialDrugList != [] %}</w:t>
      </w:r>
    </w:p>
    <w:p w14:paraId="671CAB7D">
      <w:pPr>
        <w:keepNext/>
        <w:spacing w:before="26"/>
        <w:rPr>
          <w:rFonts w:ascii="Times New Roman" w:hAnsi="Times New Roman" w:eastAsia="微软雅黑" w:cs="Times New Roman"/>
          <w:b/>
          <w:sz w:val="24"/>
          <w:lang w:eastAsia="zh-CN"/>
        </w:rPr>
      </w:pPr>
      <w:r>
        <w:rPr>
          <w:rFonts w:hint="eastAsia" w:ascii="Times New Roman" w:hAnsi="Times New Roman" w:eastAsia="微软雅黑" w:cs="Times New Roman"/>
          <w:b/>
          <w:sz w:val="24"/>
          <w:lang w:eastAsia="zh-CN"/>
        </w:rPr>
        <w:t>潜在耐药研究信息：</w:t>
      </w:r>
    </w:p>
    <w:tbl>
      <w:tblPr>
        <w:tblStyle w:val="16"/>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61"/>
        <w:gridCol w:w="5666"/>
      </w:tblGrid>
      <w:tr w14:paraId="557525E0">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nil"/>
              <w:left w:val="nil"/>
              <w:bottom w:val="nil"/>
              <w:right w:val="single" w:color="FFFFFF" w:sz="18" w:space="0"/>
            </w:tcBorders>
            <w:shd w:val="clear" w:color="auto" w:fill="62B541"/>
            <w:vAlign w:val="center"/>
          </w:tcPr>
          <w:p w14:paraId="20964CBC">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62B541"/>
            <w:vAlign w:val="center"/>
          </w:tcPr>
          <w:p w14:paraId="0B334B29">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相关疾病</w:t>
            </w:r>
          </w:p>
        </w:tc>
        <w:tc>
          <w:tcPr>
            <w:tcW w:w="1261" w:type="dxa"/>
            <w:tcBorders>
              <w:top w:val="nil"/>
              <w:left w:val="single" w:color="FFFFFF" w:sz="18" w:space="0"/>
              <w:bottom w:val="nil"/>
              <w:right w:val="single" w:color="FFFFFF" w:sz="18" w:space="0"/>
            </w:tcBorders>
            <w:shd w:val="clear" w:color="auto" w:fill="62B541"/>
            <w:vAlign w:val="center"/>
          </w:tcPr>
          <w:p w14:paraId="2AC821AD">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证据</w:t>
            </w: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等级</w:t>
            </w:r>
          </w:p>
        </w:tc>
        <w:tc>
          <w:tcPr>
            <w:tcW w:w="5666" w:type="dxa"/>
            <w:tcBorders>
              <w:top w:val="nil"/>
              <w:left w:val="single" w:color="FFFFFF" w:sz="18" w:space="0"/>
              <w:bottom w:val="nil"/>
              <w:right w:val="nil"/>
            </w:tcBorders>
            <w:shd w:val="clear" w:color="auto" w:fill="62B541"/>
            <w:vAlign w:val="center"/>
          </w:tcPr>
          <w:p w14:paraId="7990C865">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循证医学信息</w:t>
            </w:r>
          </w:p>
        </w:tc>
      </w:tr>
      <w:tr w14:paraId="405D4BB0">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nil"/>
              <w:left w:val="nil"/>
              <w:bottom w:val="single" w:color="A4A4A4" w:sz="4" w:space="0"/>
              <w:right w:val="nil"/>
            </w:tcBorders>
            <w:vAlign w:val="center"/>
          </w:tcPr>
          <w:p w14:paraId="3360C372">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b/>
                <w:sz w:val="18"/>
                <w:szCs w:val="18"/>
                <w:lang w:eastAsia="zh-CN"/>
              </w:rPr>
              <w:t>{%tr for dis in tdd.</w:t>
            </w:r>
            <w:r>
              <w:rPr>
                <w:rFonts w:ascii="Times New Roman" w:hAnsi="Times New Roman" w:eastAsia="微软雅黑" w:cs="Times New Roman"/>
                <w:b/>
                <w:sz w:val="18"/>
                <w:szCs w:val="18"/>
                <w:lang w:eastAsia="zh-CN"/>
              </w:rPr>
              <w:t>potentialDrugList</w:t>
            </w:r>
            <w:r>
              <w:rPr>
                <w:rFonts w:hint="eastAsia" w:ascii="Times New Roman" w:hAnsi="Times New Roman" w:eastAsia="微软雅黑" w:cs="Times New Roman"/>
                <w:b/>
                <w:sz w:val="18"/>
                <w:szCs w:val="18"/>
                <w:lang w:eastAsia="zh-CN"/>
              </w:rPr>
              <w:t xml:space="preserve"> %}</w:t>
            </w:r>
          </w:p>
        </w:tc>
      </w:tr>
      <w:tr w14:paraId="555CE0F9">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A4A4A4" w:sz="4" w:space="0"/>
              <w:left w:val="nil"/>
              <w:bottom w:val="single" w:color="A4A4A4" w:sz="4" w:space="0"/>
              <w:right w:val="single" w:color="A4A4A4" w:sz="4" w:space="0"/>
            </w:tcBorders>
            <w:vAlign w:val="center"/>
          </w:tcPr>
          <w:p w14:paraId="020B1618">
            <w:pPr>
              <w:spacing w:before="1" w:line="249" w:lineRule="auto"/>
              <w:ind w:right="131"/>
              <w:jc w:val="center"/>
              <w:rPr>
                <w:rFonts w:ascii="Times New Roman" w:hAnsi="Times New Roman" w:eastAsia="微软雅黑" w:cs="Times New Roman"/>
                <w:b/>
                <w:sz w:val="18"/>
                <w:szCs w:val="18"/>
                <w:highlight w:val="yellow"/>
              </w:rPr>
            </w:pPr>
            <w:r>
              <w:rPr>
                <w:rFonts w:ascii="Times New Roman" w:hAnsi="Times New Roman" w:eastAsia="微软雅黑" w:cs="Times New Roman"/>
                <w:sz w:val="18"/>
                <w:szCs w:val="18"/>
                <w:lang w:eastAsia="zh-CN"/>
              </w:rPr>
              <w:t>{{</w:t>
            </w:r>
            <w:r>
              <w:rPr>
                <w:rFonts w:ascii="Times New Roman" w:hAnsi="Times New Roman" w:eastAsia="微软雅黑" w:cs="Times New Roman"/>
                <w:bCs/>
                <w:sz w:val="18"/>
                <w:szCs w:val="18"/>
                <w:lang w:eastAsia="zh-CN"/>
              </w:rPr>
              <w:t>dis.drug_name_chinese</w:t>
            </w:r>
            <w:r>
              <w:rPr>
                <w:rFonts w:hint="eastAsia" w:ascii="Times New Roman" w:hAnsi="Times New Roman" w:eastAsia="微软雅黑" w:cs="Times New Roman"/>
                <w:bCs/>
                <w:sz w:val="18"/>
                <w:szCs w:val="18"/>
                <w:lang w:eastAsia="zh-CN"/>
              </w:rPr>
              <w:t>3</w:t>
            </w:r>
            <w:r>
              <w:rPr>
                <w:rFonts w:ascii="Times New Roman" w:hAnsi="Times New Roman" w:eastAsia="微软雅黑" w:cs="Times New Roman"/>
                <w:sz w:val="18"/>
                <w:szCs w:val="18"/>
                <w:lang w:eastAsia="zh-CN"/>
              </w:rPr>
              <w:t xml:space="preserve"> }}</w:t>
            </w:r>
          </w:p>
        </w:tc>
        <w:tc>
          <w:tcPr>
            <w:tcW w:w="1417" w:type="dxa"/>
            <w:tcBorders>
              <w:top w:val="single" w:color="A4A4A4" w:sz="4" w:space="0"/>
              <w:left w:val="single" w:color="A4A4A4" w:sz="4" w:space="0"/>
              <w:bottom w:val="single" w:color="A4A4A4" w:sz="4" w:space="0"/>
              <w:right w:val="single" w:color="A4A4A4" w:sz="4" w:space="0"/>
            </w:tcBorders>
            <w:vAlign w:val="center"/>
          </w:tcPr>
          <w:p w14:paraId="57F95FB0">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{{dis.</w:t>
            </w:r>
            <w:r>
              <w:rPr>
                <w:rFonts w:hint="eastAsia" w:ascii="Times New Roman" w:hAnsi="Times New Roman" w:eastAsia="微软雅黑" w:cs="Times New Roman"/>
                <w:bCs/>
                <w:sz w:val="18"/>
                <w:szCs w:val="18"/>
                <w:lang w:eastAsia="zh-CN"/>
              </w:rPr>
              <w:t>disease_name_chinese</w:t>
            </w:r>
            <w:r>
              <w:rPr>
                <w:rFonts w:hint="eastAsia" w:ascii="Times New Roman" w:hAnsi="Times New Roman" w:eastAsia="微软雅黑" w:cs="Times New Roman"/>
                <w:sz w:val="18"/>
                <w:szCs w:val="18"/>
                <w:lang w:eastAsia="zh-CN"/>
              </w:rPr>
              <w:t>}}</w:t>
            </w:r>
          </w:p>
        </w:tc>
        <w:tc>
          <w:tcPr>
            <w:tcW w:w="1261" w:type="dxa"/>
            <w:tcBorders>
              <w:top w:val="single" w:color="A4A4A4" w:sz="4" w:space="0"/>
              <w:left w:val="single" w:color="A4A4A4" w:sz="4" w:space="0"/>
              <w:bottom w:val="single" w:color="A4A4A4" w:sz="4" w:space="0"/>
              <w:right w:val="single" w:color="A4A4A4" w:sz="4" w:space="0"/>
            </w:tcBorders>
            <w:vAlign w:val="center"/>
          </w:tcPr>
          <w:p w14:paraId="7E50365D">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dis.evidence_phase_chinese</w:t>
            </w:r>
            <w:r>
              <w:rPr>
                <w:rFonts w:hint="eastAsia" w:ascii="Times New Roman" w:hAnsi="Times New Roman" w:eastAsia="微软雅黑" w:cs="Times New Roman"/>
                <w:sz w:val="18"/>
                <w:szCs w:val="18"/>
                <w:lang w:eastAsia="zh-CN"/>
              </w:rPr>
              <w:t>}}</w:t>
            </w:r>
          </w:p>
        </w:tc>
        <w:tc>
          <w:tcPr>
            <w:tcW w:w="5666" w:type="dxa"/>
            <w:tcBorders>
              <w:top w:val="single" w:color="A4A4A4" w:sz="4" w:space="0"/>
              <w:left w:val="single" w:color="A4A4A4" w:sz="4" w:space="0"/>
              <w:bottom w:val="single" w:color="A4A4A4" w:sz="4" w:space="0"/>
              <w:right w:val="nil"/>
            </w:tcBorders>
            <w:vAlign w:val="center"/>
          </w:tcPr>
          <w:p w14:paraId="50C696DD">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dis.annotation_chinese</w:t>
            </w:r>
            <w:r>
              <w:rPr>
                <w:rFonts w:hint="eastAsia" w:ascii="Times New Roman" w:hAnsi="Times New Roman" w:eastAsia="微软雅黑" w:cs="Times New Roman"/>
                <w:sz w:val="18"/>
                <w:szCs w:val="18"/>
                <w:lang w:eastAsia="zh-CN"/>
              </w:rPr>
              <w:t>}}</w:t>
            </w:r>
          </w:p>
        </w:tc>
      </w:tr>
      <w:tr w14:paraId="61FD0E9A">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A4A4A4" w:sz="4" w:space="0"/>
              <w:left w:val="nil"/>
              <w:bottom w:val="single" w:color="A4A4A4" w:sz="4" w:space="0"/>
              <w:right w:val="nil"/>
            </w:tcBorders>
            <w:vAlign w:val="center"/>
          </w:tcPr>
          <w:p w14:paraId="10E5AB5D">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endfor %}</w:t>
            </w:r>
          </w:p>
        </w:tc>
      </w:tr>
    </w:tbl>
    <w:p w14:paraId="538E2CF2">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%}{%if tdd.clinicalTrialInformationStr!= [] %}</w:t>
      </w:r>
    </w:p>
    <w:p w14:paraId="1C293CF2">
      <w:pPr>
        <w:keepNext/>
        <w:spacing w:before="26"/>
        <w:rPr>
          <w:rFonts w:ascii="Times New Roman" w:hAnsi="Times New Roman" w:eastAsia="微软雅黑" w:cs="Times New Roman"/>
          <w:b/>
          <w:sz w:val="24"/>
          <w:lang w:eastAsia="zh-CN"/>
        </w:rPr>
      </w:pPr>
      <w:r>
        <w:rPr>
          <w:rFonts w:hint="eastAsia" w:ascii="Times New Roman" w:hAnsi="Times New Roman" w:eastAsia="微软雅黑" w:cs="Times New Roman"/>
          <w:b/>
          <w:sz w:val="24"/>
          <w:lang w:eastAsia="zh-CN"/>
        </w:rPr>
        <w:t>临床试验信息</w:t>
      </w:r>
    </w:p>
    <w:tbl>
      <w:tblPr>
        <w:tblStyle w:val="16"/>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645"/>
        <w:gridCol w:w="3884"/>
        <w:gridCol w:w="1246"/>
        <w:gridCol w:w="1035"/>
        <w:gridCol w:w="1204"/>
        <w:gridCol w:w="856"/>
      </w:tblGrid>
      <w:tr w14:paraId="698C6398">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20" w:hRule="atLeast"/>
          <w:jc w:val="center"/>
        </w:trPr>
        <w:tc>
          <w:tcPr>
            <w:tcW w:w="1645" w:type="dxa"/>
            <w:tcBorders>
              <w:top w:val="nil"/>
              <w:left w:val="nil"/>
              <w:bottom w:val="nil"/>
              <w:right w:val="single" w:color="FFFFFF" w:sz="18" w:space="0"/>
            </w:tcBorders>
            <w:shd w:val="clear" w:color="auto" w:fill="62B541"/>
            <w:vAlign w:val="center"/>
          </w:tcPr>
          <w:p w14:paraId="1508B1E6">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ID</w:t>
            </w:r>
          </w:p>
        </w:tc>
        <w:tc>
          <w:tcPr>
            <w:tcW w:w="3884" w:type="dxa"/>
            <w:tcBorders>
              <w:top w:val="nil"/>
              <w:left w:val="single" w:color="FFFFFF" w:sz="18" w:space="0"/>
              <w:bottom w:val="nil"/>
              <w:right w:val="single" w:color="FFFFFF" w:sz="18" w:space="0"/>
            </w:tcBorders>
            <w:shd w:val="clear" w:color="auto" w:fill="62B541"/>
            <w:vAlign w:val="center"/>
          </w:tcPr>
          <w:p w14:paraId="461262A0">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临床试验名称</w:t>
            </w:r>
          </w:p>
        </w:tc>
        <w:tc>
          <w:tcPr>
            <w:tcW w:w="1246" w:type="dxa"/>
            <w:tcBorders>
              <w:top w:val="nil"/>
              <w:left w:val="single" w:color="FFFFFF" w:sz="18" w:space="0"/>
              <w:bottom w:val="nil"/>
              <w:right w:val="single" w:color="FFFFFF" w:sz="18" w:space="0"/>
            </w:tcBorders>
            <w:shd w:val="clear" w:color="auto" w:fill="62B541"/>
            <w:vAlign w:val="center"/>
          </w:tcPr>
          <w:p w14:paraId="5558E1CE">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肿瘤类型</w:t>
            </w:r>
          </w:p>
        </w:tc>
        <w:tc>
          <w:tcPr>
            <w:tcW w:w="1035" w:type="dxa"/>
            <w:tcBorders>
              <w:top w:val="nil"/>
              <w:left w:val="single" w:color="FFFFFF" w:sz="18" w:space="0"/>
              <w:bottom w:val="nil"/>
              <w:right w:val="single" w:color="FFFFFF" w:sz="18" w:space="0"/>
            </w:tcBorders>
            <w:shd w:val="clear" w:color="auto" w:fill="62B541"/>
            <w:vAlign w:val="center"/>
          </w:tcPr>
          <w:p w14:paraId="2CE08775">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阶段</w:t>
            </w:r>
          </w:p>
        </w:tc>
        <w:tc>
          <w:tcPr>
            <w:tcW w:w="1204" w:type="dxa"/>
            <w:tcBorders>
              <w:top w:val="nil"/>
              <w:left w:val="single" w:color="FFFFFF" w:sz="18" w:space="0"/>
              <w:bottom w:val="nil"/>
              <w:right w:val="single" w:color="FFFFFF" w:sz="18" w:space="0"/>
            </w:tcBorders>
            <w:shd w:val="clear" w:color="auto" w:fill="62BC41"/>
            <w:vAlign w:val="center"/>
          </w:tcPr>
          <w:p w14:paraId="295317D9">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药物</w:t>
            </w:r>
          </w:p>
        </w:tc>
        <w:tc>
          <w:tcPr>
            <w:tcW w:w="856" w:type="dxa"/>
            <w:tcBorders>
              <w:top w:val="nil"/>
              <w:left w:val="single" w:color="FFFFFF" w:sz="18" w:space="0"/>
              <w:bottom w:val="nil"/>
              <w:right w:val="nil"/>
            </w:tcBorders>
            <w:shd w:val="clear" w:color="auto" w:fill="62BC41"/>
            <w:vAlign w:val="center"/>
          </w:tcPr>
          <w:p w14:paraId="3014D972">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地点</w:t>
            </w:r>
          </w:p>
        </w:tc>
      </w:tr>
      <w:tr w14:paraId="1EA77F2A">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nil"/>
              <w:bottom w:val="single" w:color="A4A4A4" w:sz="4" w:space="0"/>
            </w:tcBorders>
            <w:vAlign w:val="center"/>
          </w:tcPr>
          <w:p w14:paraId="1C5358D8">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for cti in tdd.clinicalTrialInformationStr %}</w:t>
            </w:r>
          </w:p>
        </w:tc>
      </w:tr>
      <w:tr w14:paraId="51714656">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45" w:type="dxa"/>
            <w:tcBorders>
              <w:top w:val="single" w:color="A4A4A4" w:sz="4" w:space="0"/>
              <w:bottom w:val="single" w:color="A4A4A4" w:sz="4" w:space="0"/>
              <w:right w:val="single" w:color="A4A4A4" w:sz="4" w:space="0"/>
            </w:tcBorders>
            <w:vAlign w:val="center"/>
          </w:tcPr>
          <w:p w14:paraId="2F377512">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cti.clinical_trial_id }}</w:t>
            </w:r>
          </w:p>
        </w:tc>
        <w:tc>
          <w:tcPr>
            <w:tcW w:w="3884" w:type="dxa"/>
            <w:tcBorders>
              <w:top w:val="single" w:color="A4A4A4" w:sz="4" w:space="0"/>
              <w:left w:val="single" w:color="A4A4A4" w:sz="4" w:space="0"/>
              <w:bottom w:val="single" w:color="A4A4A4" w:sz="4" w:space="0"/>
              <w:right w:val="single" w:color="A4A4A4" w:sz="4" w:space="0"/>
            </w:tcBorders>
            <w:vAlign w:val="center"/>
          </w:tcPr>
          <w:p w14:paraId="34C57C10">
            <w:pPr>
              <w:keepNext/>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cti.title_chinese }}</w:t>
            </w:r>
          </w:p>
        </w:tc>
        <w:tc>
          <w:tcPr>
            <w:tcW w:w="1246" w:type="dxa"/>
            <w:tcBorders>
              <w:top w:val="single" w:color="A4A4A4" w:sz="4" w:space="0"/>
              <w:left w:val="single" w:color="A4A4A4" w:sz="4" w:space="0"/>
              <w:bottom w:val="single" w:color="A4A4A4" w:sz="4" w:space="0"/>
              <w:right w:val="single" w:color="A4A4A4" w:sz="4" w:space="0"/>
            </w:tcBorders>
            <w:vAlign w:val="center"/>
          </w:tcPr>
          <w:p w14:paraId="7B1BBA3F">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cti.condition_chinese }}</w:t>
            </w:r>
          </w:p>
        </w:tc>
        <w:tc>
          <w:tcPr>
            <w:tcW w:w="1035" w:type="dxa"/>
            <w:tcBorders>
              <w:top w:val="single" w:color="A4A4A4" w:sz="4" w:space="0"/>
              <w:left w:val="single" w:color="A4A4A4" w:sz="4" w:space="0"/>
              <w:bottom w:val="single" w:color="A4A4A4" w:sz="4" w:space="0"/>
              <w:right w:val="single" w:color="A4A4A4" w:sz="4" w:space="0"/>
            </w:tcBorders>
            <w:vAlign w:val="center"/>
          </w:tcPr>
          <w:p w14:paraId="1A1934D9">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cti.phase }}</w:t>
            </w:r>
          </w:p>
        </w:tc>
        <w:tc>
          <w:tcPr>
            <w:tcW w:w="1204" w:type="dxa"/>
            <w:tcBorders>
              <w:top w:val="single" w:color="A4A4A4" w:sz="4" w:space="0"/>
              <w:left w:val="single" w:color="A4A4A4" w:sz="4" w:space="0"/>
              <w:bottom w:val="single" w:color="A4A4A4" w:sz="4" w:space="0"/>
              <w:right w:val="single" w:color="A4A4A4" w:sz="4" w:space="0"/>
            </w:tcBorders>
            <w:vAlign w:val="center"/>
          </w:tcPr>
          <w:p w14:paraId="23671BFB">
            <w:pPr>
              <w:spacing w:before="1" w:line="249" w:lineRule="auto"/>
              <w:ind w:right="131"/>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xml:space="preserve">{% for d in </w:t>
            </w:r>
            <w:r>
              <w:rPr>
                <w:rFonts w:hint="eastAsia" w:ascii="Times New Roman" w:hAnsi="Times New Roman" w:eastAsia="微软雅黑" w:cs="Times New Roman"/>
                <w:bCs/>
                <w:sz w:val="18"/>
                <w:szCs w:val="18"/>
                <w:lang w:eastAsia="zh-CN"/>
              </w:rPr>
              <w:t>cti.drug_name_chinese</w:t>
            </w:r>
            <w:r>
              <w:rPr>
                <w:rFonts w:hint="eastAsia" w:ascii="Times New Roman" w:hAnsi="Times New Roman" w:eastAsia="微软雅黑" w:cs="Times New Roman"/>
                <w:sz w:val="18"/>
                <w:szCs w:val="18"/>
                <w:lang w:eastAsia="zh-CN"/>
              </w:rPr>
              <w:t xml:space="preserve"> %}{%if loop.last%}{{ d.name }}{%else%}{{ d.name }}</w:t>
            </w:r>
          </w:p>
          <w:p w14:paraId="40EA99FA">
            <w:pPr>
              <w:keepNext/>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{%endif%}{% endfor %}</w:t>
            </w:r>
          </w:p>
        </w:tc>
        <w:tc>
          <w:tcPr>
            <w:tcW w:w="856" w:type="dxa"/>
            <w:tcBorders>
              <w:top w:val="single" w:color="A4A4A4" w:sz="4" w:space="0"/>
              <w:left w:val="single" w:color="A4A4A4" w:sz="4" w:space="0"/>
              <w:bottom w:val="single" w:color="A4A4A4" w:sz="4" w:space="0"/>
            </w:tcBorders>
            <w:vAlign w:val="center"/>
          </w:tcPr>
          <w:p w14:paraId="352C7230">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cti.location_chinese }}</w:t>
            </w:r>
          </w:p>
        </w:tc>
      </w:tr>
      <w:tr w14:paraId="5A27090C">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single" w:color="A4A4A4" w:sz="4" w:space="0"/>
              <w:bottom w:val="single" w:color="A4A4A4" w:sz="4" w:space="0"/>
            </w:tcBorders>
            <w:vAlign w:val="center"/>
          </w:tcPr>
          <w:p w14:paraId="0100CC3A">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{%tr endfor %}</w:t>
            </w:r>
          </w:p>
        </w:tc>
      </w:tr>
    </w:tbl>
    <w:p w14:paraId="56C2134F">
      <w:pPr>
        <w:outlineLvl w:val="9"/>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 endfor %}</w:t>
      </w:r>
      <w:r>
        <w:rPr>
          <w:rFonts w:ascii="Times New Roman" w:hAnsi="Times New Roman" w:eastAsia="微软雅黑" w:cs="Times New Roman"/>
          <w:sz w:val="20"/>
          <w:szCs w:val="18"/>
          <w:lang w:eastAsia="zh-CN"/>
        </w:rPr>
        <w:br w:type="page"/>
      </w:r>
      <w:r>
        <w:rPr>
          <w:rFonts w:hint="eastAsia" w:ascii="Times New Roman" w:hAnsi="Times New Roman" w:eastAsia="微软雅黑" w:cs="Times New Roman"/>
          <w:b/>
          <w:sz w:val="24"/>
          <w:szCs w:val="24"/>
          <w:lang w:eastAsia="zh-CN"/>
        </w:rPr>
        <w:t>{% endif %}{%if geneticCancerRiskInfo %}</w:t>
      </w:r>
    </w:p>
    <w:p w14:paraId="710A04C7">
      <w:pPr>
        <w:pStyle w:val="3"/>
        <w:numPr>
          <w:ilvl w:val="255"/>
          <w:numId w:val="0"/>
        </w:numPr>
        <w:jc w:val="left"/>
        <w:rPr>
          <w:rFonts w:hint="eastAsia"/>
          <w:color w:val="auto"/>
          <w:sz w:val="30"/>
          <w:lang w:eastAsia="zh-CN"/>
        </w:rPr>
      </w:pPr>
      <w:bookmarkStart w:id="111" w:name="_Toc5527"/>
      <w:bookmarkStart w:id="112" w:name="_Toc13510"/>
      <w:bookmarkStart w:id="113" w:name="_Toc149837265"/>
      <w:r>
        <w:rPr>
          <w:rFonts w:hint="eastAsia"/>
          <w:color w:val="auto"/>
          <w:sz w:val="30"/>
          <w:lang w:eastAsia="zh-CN"/>
        </w:rPr>
        <w:t>胚系变异结果解析</w:t>
      </w:r>
      <w:bookmarkEnd w:id="111"/>
      <w:bookmarkEnd w:id="112"/>
    </w:p>
    <w:p w14:paraId="1A7F7491">
      <w:pPr>
        <w:numPr>
          <w:ilvl w:val="255"/>
          <w:numId w:val="0"/>
        </w:numPr>
        <w:jc w:val="left"/>
        <w:outlineLvl w:val="9"/>
        <w:rPr>
          <w:rFonts w:hint="eastAsia" w:ascii="Times New Roman" w:hAnsi="Times New Roman" w:eastAsia="微软雅黑" w:cs="Times New Roman"/>
          <w:b/>
          <w:bCs w:val="0"/>
          <w:color w:val="auto"/>
          <w:sz w:val="30"/>
          <w:szCs w:val="30"/>
          <w:lang w:val="en-US" w:eastAsia="zh-CN" w:bidi="ar-SA"/>
        </w:rPr>
      </w:pPr>
      <w:r>
        <w:rPr>
          <w:rFonts w:hint="eastAsia" w:ascii="Times New Roman" w:hAnsi="Times New Roman" w:eastAsia="微软雅黑" w:cs="Times New Roman"/>
          <w:b/>
          <w:bCs w:val="0"/>
          <w:color w:val="auto"/>
          <w:sz w:val="24"/>
          <w:szCs w:val="24"/>
          <w:lang w:val="en-US" w:eastAsia="zh-CN" w:bidi="ar-SA"/>
        </w:rPr>
        <w:t>{% for tdd in geneticCancerRiskInfo %}</w:t>
      </w:r>
      <w:bookmarkEnd w:id="113"/>
    </w:p>
    <w:p w14:paraId="2649D254">
      <w:pPr>
        <w:keepNext/>
        <w:spacing w:before="120" w:beforeLines="50" w:after="120" w:afterLines="50"/>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tdd.gene }}</w:t>
      </w:r>
    </w:p>
    <w:tbl>
      <w:tblPr>
        <w:tblStyle w:val="16"/>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432"/>
        <w:gridCol w:w="1191"/>
        <w:gridCol w:w="8247"/>
      </w:tblGrid>
      <w:tr w14:paraId="7DB91A38">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623" w:type="dxa"/>
            <w:gridSpan w:val="2"/>
            <w:tcBorders>
              <w:top w:val="nil"/>
              <w:left w:val="nil"/>
              <w:bottom w:val="single" w:color="FFFFFF" w:themeColor="background1" w:sz="18" w:space="0"/>
              <w:right w:val="nil"/>
            </w:tcBorders>
            <w:shd w:val="clear" w:color="auto" w:fill="62B541"/>
            <w:vAlign w:val="center"/>
          </w:tcPr>
          <w:p w14:paraId="603863A4">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突变形式</w:t>
            </w:r>
          </w:p>
        </w:tc>
        <w:tc>
          <w:tcPr>
            <w:tcW w:w="8247" w:type="dxa"/>
            <w:tcBorders>
              <w:top w:val="single" w:color="BFBFBF" w:sz="4" w:space="0"/>
              <w:left w:val="nil"/>
              <w:bottom w:val="single" w:color="A4A4A4" w:sz="4" w:space="0"/>
              <w:right w:val="nil"/>
            </w:tcBorders>
            <w:vAlign w:val="center"/>
          </w:tcPr>
          <w:p w14:paraId="68E6D08F">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tdd.ori_variant }}</w:t>
            </w:r>
          </w:p>
        </w:tc>
      </w:tr>
      <w:tr w14:paraId="0B4E5C3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623" w:type="dxa"/>
            <w:gridSpan w:val="2"/>
            <w:tcBorders>
              <w:top w:val="single" w:color="FFFFFF" w:themeColor="background1" w:sz="18" w:space="0"/>
              <w:left w:val="nil"/>
              <w:bottom w:val="single" w:color="FFFFFF" w:themeColor="background1" w:sz="18" w:space="0"/>
              <w:right w:val="nil"/>
            </w:tcBorders>
            <w:shd w:val="clear" w:color="auto" w:fill="62B541"/>
            <w:vAlign w:val="center"/>
          </w:tcPr>
          <w:p w14:paraId="51AC70F4">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highlight w:val="none"/>
                <w:lang w:eastAsia="zh-CN"/>
                <w14:textFill>
                  <w14:solidFill>
                    <w14:schemeClr w14:val="bg1"/>
                  </w14:solidFill>
                </w14:textFill>
              </w:rPr>
              <w:t>{{ tdd.mutFreq</w:t>
            </w:r>
            <w:r>
              <w:rPr>
                <w:rFonts w:hint="eastAsia" w:ascii="Times New Roman" w:hAnsi="Times New Roman" w:eastAsia="微软雅黑" w:cs="Times New Roman"/>
                <w:b/>
                <w:color w:val="FFFFFF" w:themeColor="background1"/>
                <w:sz w:val="18"/>
                <w:szCs w:val="18"/>
                <w:highlight w:val="none"/>
                <w:lang w:val="en-US" w:eastAsia="zh-CN"/>
                <w14:textFill>
                  <w14:solidFill>
                    <w14:schemeClr w14:val="bg1"/>
                  </w14:solidFill>
                </w14:textFill>
              </w:rPr>
              <w:t>Type</w:t>
            </w:r>
            <w:r>
              <w:rPr>
                <w:rFonts w:hint="eastAsia" w:ascii="Times New Roman" w:hAnsi="Times New Roman" w:eastAsia="微软雅黑" w:cs="Times New Roman"/>
                <w:b/>
                <w:color w:val="FFFFFF" w:themeColor="background1"/>
                <w:sz w:val="18"/>
                <w:szCs w:val="18"/>
                <w:highlight w:val="none"/>
                <w:lang w:eastAsia="zh-CN"/>
                <w14:textFill>
                  <w14:solidFill>
                    <w14:schemeClr w14:val="bg1"/>
                  </w14:solidFill>
                </w14:textFill>
              </w:rPr>
              <w:t xml:space="preserve"> }}</w:t>
            </w:r>
          </w:p>
        </w:tc>
        <w:tc>
          <w:tcPr>
            <w:tcW w:w="8247" w:type="dxa"/>
            <w:tcBorders>
              <w:top w:val="single" w:color="A4A4A4" w:sz="4" w:space="0"/>
              <w:left w:val="nil"/>
              <w:bottom w:val="single" w:color="A4A4A4" w:sz="4" w:space="0"/>
              <w:right w:val="nil"/>
            </w:tcBorders>
            <w:vAlign w:val="center"/>
          </w:tcPr>
          <w:p w14:paraId="4A79E1B8">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tdd.mutFreq }}</w:t>
            </w:r>
          </w:p>
        </w:tc>
      </w:tr>
      <w:tr w14:paraId="065DD852">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0FA3D8E6">
            <w:pPr>
              <w:spacing w:before="1" w:line="250" w:lineRule="auto"/>
              <w:jc w:val="center"/>
              <w:rPr>
                <w:rFonts w:ascii="Times New Roman" w:hAnsi="Times New Roman" w:eastAsia="微软雅黑" w:cs="Times New Roman"/>
                <w:sz w:val="18"/>
                <w:szCs w:val="18"/>
                <w:lang w:eastAsia="zh-CN"/>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潜在获益药物</w:t>
            </w: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4E59938F">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A级</w:t>
            </w:r>
          </w:p>
        </w:tc>
        <w:tc>
          <w:tcPr>
            <w:tcW w:w="8247" w:type="dxa"/>
            <w:tcBorders>
              <w:top w:val="single" w:color="A4A4A4" w:sz="4" w:space="0"/>
              <w:left w:val="nil"/>
              <w:bottom w:val="single" w:color="A4A4A4" w:sz="4" w:space="0"/>
              <w:right w:val="nil"/>
            </w:tcBorders>
            <w:shd w:val="clear" w:color="auto" w:fill="auto"/>
            <w:vAlign w:val="center"/>
          </w:tcPr>
          <w:p w14:paraId="14BCA982">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tdd.drugaStr == [] %}无{% else%}{% for d in tdd.drugaStr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07294EA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60CFE684">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0ADE9D8B">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B级</w:t>
            </w:r>
          </w:p>
        </w:tc>
        <w:tc>
          <w:tcPr>
            <w:tcW w:w="8247" w:type="dxa"/>
            <w:tcBorders>
              <w:top w:val="single" w:color="A4A4A4" w:sz="4" w:space="0"/>
              <w:left w:val="nil"/>
              <w:bottom w:val="single" w:color="A4A4A4" w:sz="4" w:space="0"/>
              <w:right w:val="nil"/>
            </w:tcBorders>
            <w:shd w:val="clear" w:color="auto" w:fill="auto"/>
            <w:vAlign w:val="center"/>
          </w:tcPr>
          <w:p w14:paraId="692771B7">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tdd.drugbStr == [] %}无{% else%}{% for d in tdd.drugbStr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22A5B61F">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631CC025">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589AAAF3">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C级</w:t>
            </w:r>
          </w:p>
        </w:tc>
        <w:tc>
          <w:tcPr>
            <w:tcW w:w="8247" w:type="dxa"/>
            <w:tcBorders>
              <w:top w:val="single" w:color="A4A4A4" w:sz="4" w:space="0"/>
              <w:left w:val="nil"/>
              <w:bottom w:val="single" w:color="A4A4A4" w:sz="4" w:space="0"/>
              <w:right w:val="nil"/>
            </w:tcBorders>
            <w:shd w:val="clear" w:color="auto" w:fill="auto"/>
            <w:vAlign w:val="center"/>
          </w:tcPr>
          <w:p w14:paraId="2AEE4E43">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tdd.drugcStr == [] %}无{% else%}{% for d in tdd.drugcStr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0A6CAB7A">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1ACCFF19">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206A828C">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D</w:t>
            </w:r>
            <w:r>
              <w:rPr>
                <w:rFonts w:ascii="Times New Roman" w:hAnsi="Times New Roman" w:eastAsia="微软雅黑" w:cs="Times New Roman"/>
                <w:b/>
                <w:color w:val="FFFFFF" w:themeColor="background1"/>
                <w:sz w:val="18"/>
                <w:szCs w:val="18"/>
                <w:lang w:eastAsia="zh-CN"/>
                <w14:textFill>
                  <w14:solidFill>
                    <w14:schemeClr w14:val="bg1"/>
                  </w14:solidFill>
                </w14:textFill>
              </w:rPr>
              <w:t>级</w:t>
            </w:r>
          </w:p>
        </w:tc>
        <w:tc>
          <w:tcPr>
            <w:tcW w:w="8247" w:type="dxa"/>
            <w:tcBorders>
              <w:top w:val="single" w:color="A4A4A4" w:sz="4" w:space="0"/>
              <w:left w:val="nil"/>
              <w:bottom w:val="single" w:color="A4A4A4" w:sz="4" w:space="0"/>
              <w:right w:val="nil"/>
            </w:tcBorders>
            <w:shd w:val="clear" w:color="auto" w:fill="auto"/>
            <w:vAlign w:val="center"/>
          </w:tcPr>
          <w:p w14:paraId="6403EA06">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 [] %}无{% else%}{% for d in tdd.drug</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7EDE312A">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themeColor="background1" w:sz="18" w:space="0"/>
              <w:left w:val="nil"/>
              <w:right w:val="single" w:color="FFFFFF" w:themeColor="background1" w:sz="18" w:space="0"/>
            </w:tcBorders>
            <w:shd w:val="clear" w:color="auto" w:fill="62B541"/>
            <w:vAlign w:val="center"/>
          </w:tcPr>
          <w:p w14:paraId="26BECC61">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潜在耐药信息</w:t>
            </w: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26905B5D">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A级</w:t>
            </w:r>
          </w:p>
        </w:tc>
        <w:tc>
          <w:tcPr>
            <w:tcW w:w="8247" w:type="dxa"/>
            <w:tcBorders>
              <w:top w:val="single" w:color="A4A4A4" w:sz="4" w:space="0"/>
              <w:left w:val="nil"/>
              <w:bottom w:val="single" w:color="A4A4A4" w:sz="4" w:space="0"/>
              <w:right w:val="nil"/>
            </w:tcBorders>
            <w:shd w:val="clear" w:color="auto" w:fill="auto"/>
            <w:vAlign w:val="center"/>
          </w:tcPr>
          <w:p w14:paraId="587188F8">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a</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a</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72812F71">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right w:val="single" w:color="FFFFFF" w:themeColor="background1" w:sz="18" w:space="0"/>
            </w:tcBorders>
            <w:shd w:val="clear" w:color="auto" w:fill="62B541"/>
            <w:vAlign w:val="center"/>
          </w:tcPr>
          <w:p w14:paraId="7A044A11">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37620346">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B级</w:t>
            </w:r>
          </w:p>
        </w:tc>
        <w:tc>
          <w:tcPr>
            <w:tcW w:w="8247" w:type="dxa"/>
            <w:tcBorders>
              <w:top w:val="single" w:color="A4A4A4" w:sz="4" w:space="0"/>
              <w:left w:val="nil"/>
              <w:bottom w:val="single" w:color="A4A4A4" w:sz="4" w:space="0"/>
              <w:right w:val="nil"/>
            </w:tcBorders>
            <w:shd w:val="clear" w:color="auto" w:fill="auto"/>
            <w:vAlign w:val="center"/>
          </w:tcPr>
          <w:p w14:paraId="7EEA232A">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b</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b</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0515D03D">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right w:val="single" w:color="FFFFFF" w:themeColor="background1" w:sz="18" w:space="0"/>
            </w:tcBorders>
            <w:shd w:val="clear" w:color="auto" w:fill="62B541"/>
            <w:vAlign w:val="center"/>
          </w:tcPr>
          <w:p w14:paraId="7DB99A35">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148E7806">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C级</w:t>
            </w:r>
          </w:p>
        </w:tc>
        <w:tc>
          <w:tcPr>
            <w:tcW w:w="8247" w:type="dxa"/>
            <w:tcBorders>
              <w:top w:val="single" w:color="A4A4A4" w:sz="4" w:space="0"/>
              <w:left w:val="nil"/>
              <w:bottom w:val="single" w:color="A4A4A4" w:sz="4" w:space="0"/>
              <w:right w:val="nil"/>
            </w:tcBorders>
            <w:shd w:val="clear" w:color="auto" w:fill="auto"/>
            <w:vAlign w:val="center"/>
          </w:tcPr>
          <w:p w14:paraId="75C2AAE8">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c</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c</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4FD6F238">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bottom w:val="single" w:color="FFFFFF" w:themeColor="background1" w:sz="18" w:space="0"/>
              <w:right w:val="single" w:color="FFFFFF" w:themeColor="background1" w:sz="18" w:space="0"/>
            </w:tcBorders>
            <w:shd w:val="clear" w:color="auto" w:fill="62B541"/>
            <w:vAlign w:val="center"/>
          </w:tcPr>
          <w:p w14:paraId="45C13A73">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6F127A60">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D</w:t>
            </w:r>
            <w:r>
              <w:rPr>
                <w:rFonts w:ascii="Times New Roman" w:hAnsi="Times New Roman" w:eastAsia="微软雅黑" w:cs="Times New Roman"/>
                <w:b/>
                <w:color w:val="FFFFFF" w:themeColor="background1"/>
                <w:sz w:val="18"/>
                <w:szCs w:val="18"/>
                <w:lang w:eastAsia="zh-CN"/>
                <w14:textFill>
                  <w14:solidFill>
                    <w14:schemeClr w14:val="bg1"/>
                  </w14:solidFill>
                </w14:textFill>
              </w:rPr>
              <w:t>级</w:t>
            </w:r>
          </w:p>
        </w:tc>
        <w:tc>
          <w:tcPr>
            <w:tcW w:w="8247" w:type="dxa"/>
            <w:tcBorders>
              <w:top w:val="single" w:color="A4A4A4" w:sz="4" w:space="0"/>
              <w:left w:val="nil"/>
              <w:bottom w:val="single" w:color="A4A4A4" w:sz="4" w:space="0"/>
              <w:right w:val="nil"/>
            </w:tcBorders>
            <w:shd w:val="clear" w:color="auto" w:fill="auto"/>
            <w:vAlign w:val="center"/>
          </w:tcPr>
          <w:p w14:paraId="7F0F3435">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62A200F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23" w:type="dxa"/>
            <w:gridSpan w:val="2"/>
            <w:tcBorders>
              <w:top w:val="single" w:color="FFFFFF" w:themeColor="background1" w:sz="18" w:space="0"/>
              <w:left w:val="nil"/>
              <w:right w:val="nil"/>
            </w:tcBorders>
            <w:shd w:val="clear" w:color="auto" w:fill="62B541"/>
            <w:vAlign w:val="center"/>
          </w:tcPr>
          <w:p w14:paraId="03B76CE5">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基因突变相关说明</w:t>
            </w:r>
          </w:p>
        </w:tc>
        <w:tc>
          <w:tcPr>
            <w:tcW w:w="8247" w:type="dxa"/>
            <w:tcBorders>
              <w:top w:val="single" w:color="A4A4A4" w:sz="4" w:space="0"/>
              <w:left w:val="nil"/>
              <w:bottom w:val="single" w:color="A4A4A4" w:sz="4" w:space="0"/>
              <w:right w:val="nil"/>
            </w:tcBorders>
            <w:vAlign w:val="center"/>
          </w:tcPr>
          <w:p w14:paraId="5038B462">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for md in tdd.medicationDescription %}{% if md.key == '变异解析</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w:t>
            </w:r>
            <w:r>
              <w:rPr>
                <w:rFonts w:hint="eastAsia" w:ascii="Times New Roman" w:hAnsi="Times New Roman" w:eastAsia="微软雅黑" w:cs="Times New Roman"/>
                <w:b/>
                <w:bCs/>
                <w:sz w:val="18"/>
                <w:szCs w:val="18"/>
                <w:lang w:eastAsia="zh-CN"/>
              </w:rPr>
              <w:t>{{md.key}}</w:t>
            </w:r>
            <w:r>
              <w:rPr>
                <w:rFonts w:hint="eastAsia" w:ascii="Times New Roman" w:hAnsi="Times New Roman" w:eastAsia="微软雅黑" w:cs="Times New Roman"/>
                <w:sz w:val="18"/>
                <w:szCs w:val="18"/>
                <w:lang w:eastAsia="zh-CN"/>
              </w:rPr>
              <w:t>{{md.value}}{% elif md.value == '' %}{% else%}</w:t>
            </w:r>
            <w:r>
              <w:rPr>
                <w:rFonts w:hint="eastAsia" w:ascii="Times New Roman" w:hAnsi="Times New Roman" w:eastAsia="微软雅黑" w:cs="Times New Roman"/>
                <w:b/>
                <w:bCs/>
                <w:sz w:val="18"/>
                <w:szCs w:val="18"/>
                <w:lang w:eastAsia="zh-CN"/>
              </w:rPr>
              <w:t>{{md.key}}</w:t>
            </w:r>
            <w:r>
              <w:rPr>
                <w:rFonts w:hint="eastAsia" w:ascii="Times New Roman" w:hAnsi="Times New Roman" w:eastAsia="微软雅黑" w:cs="Times New Roman"/>
                <w:sz w:val="18"/>
                <w:szCs w:val="18"/>
                <w:lang w:eastAsia="zh-CN"/>
              </w:rPr>
              <w:t>{{md.value}}</w:t>
            </w:r>
          </w:p>
          <w:p w14:paraId="757E6297">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endif %}{% endfor %}</w:t>
            </w:r>
          </w:p>
        </w:tc>
      </w:tr>
    </w:tbl>
    <w:p w14:paraId="3254127F">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{%if tdd.drugResearchList != [] %}</w:t>
      </w:r>
    </w:p>
    <w:p w14:paraId="5FA42AA6">
      <w:pPr>
        <w:keepNext/>
        <w:spacing w:before="26"/>
        <w:rPr>
          <w:rFonts w:ascii="Times New Roman" w:hAnsi="Times New Roman" w:eastAsia="微软雅黑" w:cs="Times New Roman"/>
          <w:b/>
          <w:sz w:val="24"/>
          <w:lang w:eastAsia="zh-CN"/>
        </w:rPr>
      </w:pPr>
      <w:r>
        <w:rPr>
          <w:rFonts w:ascii="Times New Roman" w:hAnsi="Times New Roman" w:eastAsia="微软雅黑" w:cs="Times New Roman"/>
          <w:b/>
          <w:sz w:val="24"/>
          <w:lang w:eastAsia="zh-CN"/>
        </w:rPr>
        <w:t>潜在受益药物研究信息：</w:t>
      </w:r>
    </w:p>
    <w:tbl>
      <w:tblPr>
        <w:tblStyle w:val="16"/>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32"/>
        <w:gridCol w:w="5695"/>
      </w:tblGrid>
      <w:tr w14:paraId="20431586">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nil"/>
              <w:left w:val="nil"/>
              <w:bottom w:val="nil"/>
              <w:right w:val="single" w:color="FFFFFF" w:sz="18" w:space="0"/>
            </w:tcBorders>
            <w:shd w:val="clear" w:color="auto" w:fill="62B541"/>
            <w:vAlign w:val="center"/>
          </w:tcPr>
          <w:p w14:paraId="0782777B">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62B541"/>
            <w:vAlign w:val="center"/>
          </w:tcPr>
          <w:p w14:paraId="4F73BCEB">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相关疾病</w:t>
            </w:r>
          </w:p>
        </w:tc>
        <w:tc>
          <w:tcPr>
            <w:tcW w:w="1232" w:type="dxa"/>
            <w:tcBorders>
              <w:top w:val="nil"/>
              <w:left w:val="single" w:color="FFFFFF" w:sz="18" w:space="0"/>
              <w:bottom w:val="nil"/>
              <w:right w:val="single" w:color="FFFFFF" w:sz="18" w:space="0"/>
            </w:tcBorders>
            <w:shd w:val="clear" w:color="auto" w:fill="62B541"/>
            <w:vAlign w:val="center"/>
          </w:tcPr>
          <w:p w14:paraId="529A2A89">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证据</w:t>
            </w: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等级</w:t>
            </w:r>
          </w:p>
        </w:tc>
        <w:tc>
          <w:tcPr>
            <w:tcW w:w="5695" w:type="dxa"/>
            <w:tcBorders>
              <w:top w:val="nil"/>
              <w:left w:val="single" w:color="FFFFFF" w:sz="18" w:space="0"/>
              <w:bottom w:val="nil"/>
              <w:right w:val="nil"/>
            </w:tcBorders>
            <w:shd w:val="clear" w:color="auto" w:fill="62B541"/>
            <w:vAlign w:val="center"/>
          </w:tcPr>
          <w:p w14:paraId="20E7AB18">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循证医学信息</w:t>
            </w:r>
          </w:p>
        </w:tc>
      </w:tr>
      <w:tr w14:paraId="37AFE4D4">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nil"/>
              <w:left w:val="nil"/>
              <w:bottom w:val="single" w:color="A4A4A4" w:sz="4" w:space="0"/>
              <w:right w:val="nil"/>
            </w:tcBorders>
            <w:vAlign w:val="center"/>
          </w:tcPr>
          <w:p w14:paraId="4AAEA140">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b/>
                <w:sz w:val="18"/>
                <w:szCs w:val="18"/>
                <w:lang w:eastAsia="zh-CN"/>
              </w:rPr>
              <w:t>{%tr for dis in tdd.drugResearchList %}</w:t>
            </w:r>
          </w:p>
        </w:tc>
      </w:tr>
      <w:tr w14:paraId="0521BF8C">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A4A4A4" w:sz="4" w:space="0"/>
              <w:left w:val="nil"/>
              <w:bottom w:val="single" w:color="A4A4A4" w:sz="4" w:space="0"/>
              <w:right w:val="single" w:color="A4A4A4" w:sz="4" w:space="0"/>
            </w:tcBorders>
            <w:vAlign w:val="center"/>
          </w:tcPr>
          <w:p w14:paraId="55CEDE75">
            <w:pPr>
              <w:spacing w:before="1" w:line="249" w:lineRule="auto"/>
              <w:ind w:right="131"/>
              <w:jc w:val="center"/>
              <w:rPr>
                <w:rFonts w:ascii="Times New Roman" w:hAnsi="Times New Roman" w:eastAsia="微软雅黑" w:cs="Times New Roman"/>
                <w:b/>
                <w:sz w:val="18"/>
                <w:szCs w:val="18"/>
                <w:highlight w:val="yellow"/>
              </w:rPr>
            </w:pPr>
            <w:r>
              <w:rPr>
                <w:rFonts w:ascii="Times New Roman" w:hAnsi="Times New Roman" w:eastAsia="微软雅黑" w:cs="Times New Roman"/>
                <w:sz w:val="18"/>
                <w:szCs w:val="18"/>
                <w:lang w:eastAsia="zh-CN"/>
              </w:rPr>
              <w:t>{{</w:t>
            </w:r>
            <w:r>
              <w:rPr>
                <w:rFonts w:ascii="Times New Roman" w:hAnsi="Times New Roman" w:eastAsia="微软雅黑" w:cs="Times New Roman"/>
                <w:bCs/>
                <w:sz w:val="18"/>
                <w:szCs w:val="18"/>
                <w:lang w:eastAsia="zh-CN"/>
              </w:rPr>
              <w:t>dis.drug_name_chinese</w:t>
            </w:r>
            <w:r>
              <w:rPr>
                <w:rFonts w:hint="eastAsia" w:ascii="Times New Roman" w:hAnsi="Times New Roman" w:eastAsia="微软雅黑" w:cs="Times New Roman"/>
                <w:bCs/>
                <w:sz w:val="18"/>
                <w:szCs w:val="18"/>
                <w:lang w:eastAsia="zh-CN"/>
              </w:rPr>
              <w:t>3</w:t>
            </w:r>
            <w:r>
              <w:rPr>
                <w:rFonts w:ascii="Times New Roman" w:hAnsi="Times New Roman" w:eastAsia="微软雅黑" w:cs="Times New Roman"/>
                <w:sz w:val="18"/>
                <w:szCs w:val="18"/>
                <w:lang w:eastAsia="zh-CN"/>
              </w:rPr>
              <w:t xml:space="preserve"> }}</w:t>
            </w:r>
          </w:p>
        </w:tc>
        <w:tc>
          <w:tcPr>
            <w:tcW w:w="1417" w:type="dxa"/>
            <w:tcBorders>
              <w:top w:val="single" w:color="A4A4A4" w:sz="4" w:space="0"/>
              <w:left w:val="single" w:color="A4A4A4" w:sz="4" w:space="0"/>
              <w:bottom w:val="single" w:color="A4A4A4" w:sz="4" w:space="0"/>
              <w:right w:val="single" w:color="A4A4A4" w:sz="4" w:space="0"/>
            </w:tcBorders>
            <w:vAlign w:val="center"/>
          </w:tcPr>
          <w:p w14:paraId="567763DC">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{{dis.</w:t>
            </w:r>
            <w:r>
              <w:rPr>
                <w:rFonts w:hint="eastAsia" w:ascii="Times New Roman" w:hAnsi="Times New Roman" w:eastAsia="微软雅黑" w:cs="Times New Roman"/>
                <w:bCs/>
                <w:sz w:val="18"/>
                <w:szCs w:val="18"/>
                <w:lang w:eastAsia="zh-CN"/>
              </w:rPr>
              <w:t>disease_name_chinese</w:t>
            </w:r>
            <w:r>
              <w:rPr>
                <w:rFonts w:hint="eastAsia" w:ascii="Times New Roman" w:hAnsi="Times New Roman" w:eastAsia="微软雅黑" w:cs="Times New Roman"/>
                <w:sz w:val="18"/>
                <w:szCs w:val="18"/>
                <w:lang w:eastAsia="zh-CN"/>
              </w:rPr>
              <w:t>}}</w:t>
            </w:r>
          </w:p>
        </w:tc>
        <w:tc>
          <w:tcPr>
            <w:tcW w:w="1232" w:type="dxa"/>
            <w:tcBorders>
              <w:top w:val="single" w:color="A4A4A4" w:sz="4" w:space="0"/>
              <w:left w:val="single" w:color="A4A4A4" w:sz="4" w:space="0"/>
              <w:bottom w:val="single" w:color="A4A4A4" w:sz="4" w:space="0"/>
              <w:right w:val="single" w:color="A4A4A4" w:sz="4" w:space="0"/>
            </w:tcBorders>
            <w:vAlign w:val="center"/>
          </w:tcPr>
          <w:p w14:paraId="7010728E">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dis.evidence_phase_chinese</w:t>
            </w:r>
            <w:r>
              <w:rPr>
                <w:rFonts w:hint="eastAsia" w:ascii="Times New Roman" w:hAnsi="Times New Roman" w:eastAsia="微软雅黑" w:cs="Times New Roman"/>
                <w:sz w:val="18"/>
                <w:szCs w:val="18"/>
                <w:lang w:eastAsia="zh-CN"/>
              </w:rPr>
              <w:t>}}</w:t>
            </w:r>
          </w:p>
        </w:tc>
        <w:tc>
          <w:tcPr>
            <w:tcW w:w="5695" w:type="dxa"/>
            <w:tcBorders>
              <w:top w:val="single" w:color="A4A4A4" w:sz="4" w:space="0"/>
              <w:left w:val="single" w:color="A4A4A4" w:sz="4" w:space="0"/>
              <w:bottom w:val="single" w:color="A4A4A4" w:sz="4" w:space="0"/>
              <w:right w:val="nil"/>
            </w:tcBorders>
            <w:vAlign w:val="center"/>
          </w:tcPr>
          <w:p w14:paraId="44FBE922">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dis.annotation_chinese</w:t>
            </w:r>
            <w:r>
              <w:rPr>
                <w:rFonts w:hint="eastAsia" w:ascii="Times New Roman" w:hAnsi="Times New Roman" w:eastAsia="微软雅黑" w:cs="Times New Roman"/>
                <w:sz w:val="18"/>
                <w:szCs w:val="18"/>
                <w:lang w:eastAsia="zh-CN"/>
              </w:rPr>
              <w:t>}}</w:t>
            </w:r>
          </w:p>
        </w:tc>
      </w:tr>
      <w:tr w14:paraId="4B95D9B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A4A4A4" w:sz="4" w:space="0"/>
              <w:left w:val="nil"/>
              <w:bottom w:val="single" w:color="A4A4A4" w:sz="4" w:space="0"/>
              <w:right w:val="nil"/>
            </w:tcBorders>
            <w:vAlign w:val="center"/>
          </w:tcPr>
          <w:p w14:paraId="5925B9AD">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endfor %}</w:t>
            </w:r>
          </w:p>
        </w:tc>
      </w:tr>
    </w:tbl>
    <w:p w14:paraId="5FB54201">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%}{%if tdd.potentialDrugList != [] %}</w:t>
      </w:r>
    </w:p>
    <w:p w14:paraId="1C8D4DCB">
      <w:pPr>
        <w:keepNext/>
        <w:spacing w:before="26"/>
        <w:rPr>
          <w:rFonts w:ascii="Times New Roman" w:hAnsi="Times New Roman" w:eastAsia="微软雅黑" w:cs="Times New Roman"/>
          <w:b/>
          <w:sz w:val="24"/>
          <w:lang w:eastAsia="zh-CN"/>
        </w:rPr>
      </w:pPr>
      <w:r>
        <w:rPr>
          <w:rFonts w:hint="eastAsia" w:ascii="Times New Roman" w:hAnsi="Times New Roman" w:eastAsia="微软雅黑" w:cs="Times New Roman"/>
          <w:b/>
          <w:sz w:val="24"/>
          <w:lang w:eastAsia="zh-CN"/>
        </w:rPr>
        <w:t>潜在耐药研究信息：</w:t>
      </w:r>
    </w:p>
    <w:tbl>
      <w:tblPr>
        <w:tblStyle w:val="16"/>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61"/>
        <w:gridCol w:w="5666"/>
      </w:tblGrid>
      <w:tr w14:paraId="2CFC1F79">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nil"/>
              <w:left w:val="nil"/>
              <w:bottom w:val="nil"/>
              <w:right w:val="single" w:color="FFFFFF" w:sz="18" w:space="0"/>
            </w:tcBorders>
            <w:shd w:val="clear" w:color="auto" w:fill="62B541"/>
            <w:vAlign w:val="center"/>
          </w:tcPr>
          <w:p w14:paraId="254F7374">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62B541"/>
            <w:vAlign w:val="center"/>
          </w:tcPr>
          <w:p w14:paraId="65864B3F">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相关疾病</w:t>
            </w:r>
          </w:p>
        </w:tc>
        <w:tc>
          <w:tcPr>
            <w:tcW w:w="1261" w:type="dxa"/>
            <w:tcBorders>
              <w:top w:val="nil"/>
              <w:left w:val="single" w:color="FFFFFF" w:sz="18" w:space="0"/>
              <w:bottom w:val="nil"/>
              <w:right w:val="single" w:color="FFFFFF" w:sz="18" w:space="0"/>
            </w:tcBorders>
            <w:shd w:val="clear" w:color="auto" w:fill="62B541"/>
            <w:vAlign w:val="center"/>
          </w:tcPr>
          <w:p w14:paraId="24FF55DB">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证据</w:t>
            </w: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等级</w:t>
            </w:r>
          </w:p>
        </w:tc>
        <w:tc>
          <w:tcPr>
            <w:tcW w:w="5666" w:type="dxa"/>
            <w:tcBorders>
              <w:top w:val="nil"/>
              <w:left w:val="single" w:color="FFFFFF" w:sz="18" w:space="0"/>
              <w:bottom w:val="nil"/>
              <w:right w:val="nil"/>
            </w:tcBorders>
            <w:shd w:val="clear" w:color="auto" w:fill="62B541"/>
            <w:vAlign w:val="center"/>
          </w:tcPr>
          <w:p w14:paraId="0508F05E">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循证医学信息</w:t>
            </w:r>
          </w:p>
        </w:tc>
      </w:tr>
      <w:tr w14:paraId="763C6146">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nil"/>
              <w:left w:val="nil"/>
              <w:bottom w:val="single" w:color="A4A4A4" w:sz="4" w:space="0"/>
              <w:right w:val="nil"/>
            </w:tcBorders>
            <w:vAlign w:val="center"/>
          </w:tcPr>
          <w:p w14:paraId="34BCF0C9">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b/>
                <w:sz w:val="18"/>
                <w:szCs w:val="18"/>
                <w:lang w:eastAsia="zh-CN"/>
              </w:rPr>
              <w:t>{%tr for dis in tdd.</w:t>
            </w:r>
            <w:r>
              <w:rPr>
                <w:rFonts w:ascii="Times New Roman" w:hAnsi="Times New Roman" w:eastAsia="微软雅黑" w:cs="Times New Roman"/>
                <w:b/>
                <w:sz w:val="18"/>
                <w:szCs w:val="18"/>
                <w:lang w:eastAsia="zh-CN"/>
              </w:rPr>
              <w:t>potentialDrugList</w:t>
            </w:r>
            <w:r>
              <w:rPr>
                <w:rFonts w:hint="eastAsia" w:ascii="Times New Roman" w:hAnsi="Times New Roman" w:eastAsia="微软雅黑" w:cs="Times New Roman"/>
                <w:b/>
                <w:sz w:val="18"/>
                <w:szCs w:val="18"/>
                <w:lang w:eastAsia="zh-CN"/>
              </w:rPr>
              <w:t xml:space="preserve"> %}</w:t>
            </w:r>
          </w:p>
        </w:tc>
      </w:tr>
      <w:tr w14:paraId="40174DA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A4A4A4" w:sz="4" w:space="0"/>
              <w:left w:val="nil"/>
              <w:bottom w:val="single" w:color="A4A4A4" w:sz="4" w:space="0"/>
              <w:right w:val="single" w:color="A4A4A4" w:sz="4" w:space="0"/>
            </w:tcBorders>
            <w:vAlign w:val="center"/>
          </w:tcPr>
          <w:p w14:paraId="1B5E1D71">
            <w:pPr>
              <w:spacing w:before="1" w:line="249" w:lineRule="auto"/>
              <w:ind w:right="131"/>
              <w:jc w:val="center"/>
              <w:rPr>
                <w:rFonts w:ascii="Times New Roman" w:hAnsi="Times New Roman" w:eastAsia="微软雅黑" w:cs="Times New Roman"/>
                <w:b/>
                <w:sz w:val="18"/>
                <w:szCs w:val="18"/>
                <w:highlight w:val="yellow"/>
              </w:rPr>
            </w:pPr>
            <w:r>
              <w:rPr>
                <w:rFonts w:ascii="Times New Roman" w:hAnsi="Times New Roman" w:eastAsia="微软雅黑" w:cs="Times New Roman"/>
                <w:sz w:val="18"/>
                <w:szCs w:val="18"/>
                <w:lang w:eastAsia="zh-CN"/>
              </w:rPr>
              <w:t>{{</w:t>
            </w:r>
            <w:r>
              <w:rPr>
                <w:rFonts w:ascii="Times New Roman" w:hAnsi="Times New Roman" w:eastAsia="微软雅黑" w:cs="Times New Roman"/>
                <w:bCs/>
                <w:sz w:val="18"/>
                <w:szCs w:val="18"/>
                <w:lang w:eastAsia="zh-CN"/>
              </w:rPr>
              <w:t>dis.drug_name_chinese</w:t>
            </w:r>
            <w:r>
              <w:rPr>
                <w:rFonts w:hint="eastAsia" w:ascii="Times New Roman" w:hAnsi="Times New Roman" w:eastAsia="微软雅黑" w:cs="Times New Roman"/>
                <w:bCs/>
                <w:sz w:val="18"/>
                <w:szCs w:val="18"/>
                <w:lang w:eastAsia="zh-CN"/>
              </w:rPr>
              <w:t>3</w:t>
            </w:r>
            <w:r>
              <w:rPr>
                <w:rFonts w:ascii="Times New Roman" w:hAnsi="Times New Roman" w:eastAsia="微软雅黑" w:cs="Times New Roman"/>
                <w:sz w:val="18"/>
                <w:szCs w:val="18"/>
                <w:lang w:eastAsia="zh-CN"/>
              </w:rPr>
              <w:t xml:space="preserve"> }}</w:t>
            </w:r>
          </w:p>
        </w:tc>
        <w:tc>
          <w:tcPr>
            <w:tcW w:w="1417" w:type="dxa"/>
            <w:tcBorders>
              <w:top w:val="single" w:color="A4A4A4" w:sz="4" w:space="0"/>
              <w:left w:val="single" w:color="A4A4A4" w:sz="4" w:space="0"/>
              <w:bottom w:val="single" w:color="A4A4A4" w:sz="4" w:space="0"/>
              <w:right w:val="single" w:color="A4A4A4" w:sz="4" w:space="0"/>
            </w:tcBorders>
            <w:vAlign w:val="center"/>
          </w:tcPr>
          <w:p w14:paraId="220A1CCC">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{{dis.</w:t>
            </w:r>
            <w:r>
              <w:rPr>
                <w:rFonts w:hint="eastAsia" w:ascii="Times New Roman" w:hAnsi="Times New Roman" w:eastAsia="微软雅黑" w:cs="Times New Roman"/>
                <w:bCs/>
                <w:sz w:val="18"/>
                <w:szCs w:val="18"/>
                <w:lang w:eastAsia="zh-CN"/>
              </w:rPr>
              <w:t>disease_name_chinese</w:t>
            </w:r>
            <w:r>
              <w:rPr>
                <w:rFonts w:hint="eastAsia" w:ascii="Times New Roman" w:hAnsi="Times New Roman" w:eastAsia="微软雅黑" w:cs="Times New Roman"/>
                <w:sz w:val="18"/>
                <w:szCs w:val="18"/>
                <w:lang w:eastAsia="zh-CN"/>
              </w:rPr>
              <w:t>}}</w:t>
            </w:r>
          </w:p>
        </w:tc>
        <w:tc>
          <w:tcPr>
            <w:tcW w:w="1261" w:type="dxa"/>
            <w:tcBorders>
              <w:top w:val="single" w:color="A4A4A4" w:sz="4" w:space="0"/>
              <w:left w:val="single" w:color="A4A4A4" w:sz="4" w:space="0"/>
              <w:bottom w:val="single" w:color="A4A4A4" w:sz="4" w:space="0"/>
              <w:right w:val="single" w:color="A4A4A4" w:sz="4" w:space="0"/>
            </w:tcBorders>
            <w:vAlign w:val="center"/>
          </w:tcPr>
          <w:p w14:paraId="7683CE4C">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dis.evidence_phase_chinese</w:t>
            </w:r>
            <w:r>
              <w:rPr>
                <w:rFonts w:hint="eastAsia" w:ascii="Times New Roman" w:hAnsi="Times New Roman" w:eastAsia="微软雅黑" w:cs="Times New Roman"/>
                <w:sz w:val="18"/>
                <w:szCs w:val="18"/>
                <w:lang w:eastAsia="zh-CN"/>
              </w:rPr>
              <w:t>}}</w:t>
            </w:r>
          </w:p>
        </w:tc>
        <w:tc>
          <w:tcPr>
            <w:tcW w:w="5666" w:type="dxa"/>
            <w:tcBorders>
              <w:top w:val="single" w:color="A4A4A4" w:sz="4" w:space="0"/>
              <w:left w:val="single" w:color="A4A4A4" w:sz="4" w:space="0"/>
              <w:bottom w:val="single" w:color="A4A4A4" w:sz="4" w:space="0"/>
              <w:right w:val="nil"/>
            </w:tcBorders>
            <w:vAlign w:val="center"/>
          </w:tcPr>
          <w:p w14:paraId="3B37AACC">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dis.annotation_chinese</w:t>
            </w:r>
            <w:r>
              <w:rPr>
                <w:rFonts w:hint="eastAsia" w:ascii="Times New Roman" w:hAnsi="Times New Roman" w:eastAsia="微软雅黑" w:cs="Times New Roman"/>
                <w:sz w:val="18"/>
                <w:szCs w:val="18"/>
                <w:lang w:eastAsia="zh-CN"/>
              </w:rPr>
              <w:t>}}</w:t>
            </w:r>
          </w:p>
        </w:tc>
      </w:tr>
      <w:tr w14:paraId="2A28C31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A4A4A4" w:sz="4" w:space="0"/>
              <w:left w:val="nil"/>
              <w:bottom w:val="single" w:color="A4A4A4" w:sz="4" w:space="0"/>
              <w:right w:val="nil"/>
            </w:tcBorders>
            <w:vAlign w:val="center"/>
          </w:tcPr>
          <w:p w14:paraId="7342F4BD">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endfor %}</w:t>
            </w:r>
          </w:p>
        </w:tc>
      </w:tr>
    </w:tbl>
    <w:p w14:paraId="6F55D02A">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%}{%if tdd.clinicalTrialInformationStr!= [] %}</w:t>
      </w:r>
    </w:p>
    <w:p w14:paraId="230A9043">
      <w:pPr>
        <w:keepNext/>
        <w:spacing w:before="26"/>
        <w:rPr>
          <w:rFonts w:ascii="Times New Roman" w:hAnsi="Times New Roman" w:eastAsia="微软雅黑" w:cs="Times New Roman"/>
          <w:b/>
          <w:sz w:val="24"/>
          <w:lang w:eastAsia="zh-CN"/>
        </w:rPr>
      </w:pPr>
      <w:r>
        <w:rPr>
          <w:rFonts w:hint="eastAsia" w:ascii="Times New Roman" w:hAnsi="Times New Roman" w:eastAsia="微软雅黑" w:cs="Times New Roman"/>
          <w:b/>
          <w:sz w:val="24"/>
          <w:lang w:eastAsia="zh-CN"/>
        </w:rPr>
        <w:t>临床试验信息</w:t>
      </w:r>
    </w:p>
    <w:tbl>
      <w:tblPr>
        <w:tblStyle w:val="16"/>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645"/>
        <w:gridCol w:w="3884"/>
        <w:gridCol w:w="1246"/>
        <w:gridCol w:w="1035"/>
        <w:gridCol w:w="1204"/>
        <w:gridCol w:w="856"/>
      </w:tblGrid>
      <w:tr w14:paraId="6A7A6636">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20" w:hRule="atLeast"/>
          <w:jc w:val="center"/>
        </w:trPr>
        <w:tc>
          <w:tcPr>
            <w:tcW w:w="1645" w:type="dxa"/>
            <w:tcBorders>
              <w:top w:val="nil"/>
              <w:left w:val="nil"/>
              <w:bottom w:val="nil"/>
              <w:right w:val="single" w:color="FFFFFF" w:sz="18" w:space="0"/>
            </w:tcBorders>
            <w:shd w:val="clear" w:color="auto" w:fill="62B541"/>
            <w:vAlign w:val="center"/>
          </w:tcPr>
          <w:p w14:paraId="526EDBF2">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ID</w:t>
            </w:r>
          </w:p>
        </w:tc>
        <w:tc>
          <w:tcPr>
            <w:tcW w:w="3884" w:type="dxa"/>
            <w:tcBorders>
              <w:top w:val="nil"/>
              <w:left w:val="single" w:color="FFFFFF" w:sz="18" w:space="0"/>
              <w:bottom w:val="nil"/>
              <w:right w:val="single" w:color="FFFFFF" w:sz="18" w:space="0"/>
            </w:tcBorders>
            <w:shd w:val="clear" w:color="auto" w:fill="62B541"/>
            <w:vAlign w:val="center"/>
          </w:tcPr>
          <w:p w14:paraId="65A8CA70">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临床试验名称</w:t>
            </w:r>
          </w:p>
        </w:tc>
        <w:tc>
          <w:tcPr>
            <w:tcW w:w="1246" w:type="dxa"/>
            <w:tcBorders>
              <w:top w:val="nil"/>
              <w:left w:val="single" w:color="FFFFFF" w:sz="18" w:space="0"/>
              <w:bottom w:val="nil"/>
              <w:right w:val="single" w:color="FFFFFF" w:sz="18" w:space="0"/>
            </w:tcBorders>
            <w:shd w:val="clear" w:color="auto" w:fill="62B541"/>
            <w:vAlign w:val="center"/>
          </w:tcPr>
          <w:p w14:paraId="52E6DFB9">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肿瘤类型</w:t>
            </w:r>
          </w:p>
        </w:tc>
        <w:tc>
          <w:tcPr>
            <w:tcW w:w="1035" w:type="dxa"/>
            <w:tcBorders>
              <w:top w:val="nil"/>
              <w:left w:val="single" w:color="FFFFFF" w:sz="18" w:space="0"/>
              <w:bottom w:val="nil"/>
              <w:right w:val="single" w:color="FFFFFF" w:sz="18" w:space="0"/>
            </w:tcBorders>
            <w:shd w:val="clear" w:color="auto" w:fill="62B541"/>
            <w:vAlign w:val="center"/>
          </w:tcPr>
          <w:p w14:paraId="57BE308B">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阶段</w:t>
            </w:r>
          </w:p>
        </w:tc>
        <w:tc>
          <w:tcPr>
            <w:tcW w:w="1204" w:type="dxa"/>
            <w:tcBorders>
              <w:top w:val="nil"/>
              <w:left w:val="single" w:color="FFFFFF" w:sz="18" w:space="0"/>
              <w:bottom w:val="nil"/>
              <w:right w:val="single" w:color="FFFFFF" w:sz="18" w:space="0"/>
            </w:tcBorders>
            <w:shd w:val="clear" w:color="auto" w:fill="62BC41"/>
            <w:vAlign w:val="center"/>
          </w:tcPr>
          <w:p w14:paraId="61A6C12F">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药物</w:t>
            </w:r>
          </w:p>
        </w:tc>
        <w:tc>
          <w:tcPr>
            <w:tcW w:w="856" w:type="dxa"/>
            <w:tcBorders>
              <w:top w:val="nil"/>
              <w:left w:val="single" w:color="FFFFFF" w:sz="18" w:space="0"/>
              <w:bottom w:val="nil"/>
              <w:right w:val="nil"/>
            </w:tcBorders>
            <w:shd w:val="clear" w:color="auto" w:fill="62BC41"/>
            <w:vAlign w:val="center"/>
          </w:tcPr>
          <w:p w14:paraId="3AA179B7">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地点</w:t>
            </w:r>
          </w:p>
        </w:tc>
      </w:tr>
      <w:tr w14:paraId="7293C14D">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nil"/>
              <w:bottom w:val="single" w:color="A4A4A4" w:sz="4" w:space="0"/>
            </w:tcBorders>
            <w:vAlign w:val="center"/>
          </w:tcPr>
          <w:p w14:paraId="1839A095">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for cti in tdd.clinicalTrialInformationStr %}</w:t>
            </w:r>
          </w:p>
        </w:tc>
      </w:tr>
      <w:tr w14:paraId="42BE20AA">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45" w:type="dxa"/>
            <w:tcBorders>
              <w:top w:val="single" w:color="A4A4A4" w:sz="4" w:space="0"/>
              <w:bottom w:val="single" w:color="A4A4A4" w:sz="4" w:space="0"/>
              <w:right w:val="single" w:color="A4A4A4" w:sz="4" w:space="0"/>
            </w:tcBorders>
            <w:vAlign w:val="center"/>
          </w:tcPr>
          <w:p w14:paraId="2CE1890B">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cti.clinical_trial_id }}</w:t>
            </w:r>
          </w:p>
        </w:tc>
        <w:tc>
          <w:tcPr>
            <w:tcW w:w="3884" w:type="dxa"/>
            <w:tcBorders>
              <w:top w:val="single" w:color="A4A4A4" w:sz="4" w:space="0"/>
              <w:left w:val="single" w:color="A4A4A4" w:sz="4" w:space="0"/>
              <w:bottom w:val="single" w:color="A4A4A4" w:sz="4" w:space="0"/>
              <w:right w:val="single" w:color="A4A4A4" w:sz="4" w:space="0"/>
            </w:tcBorders>
            <w:vAlign w:val="center"/>
          </w:tcPr>
          <w:p w14:paraId="7DB77A06">
            <w:pPr>
              <w:keepNext/>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cti.title_chinese }}</w:t>
            </w:r>
          </w:p>
        </w:tc>
        <w:tc>
          <w:tcPr>
            <w:tcW w:w="1246" w:type="dxa"/>
            <w:tcBorders>
              <w:top w:val="single" w:color="A4A4A4" w:sz="4" w:space="0"/>
              <w:left w:val="single" w:color="A4A4A4" w:sz="4" w:space="0"/>
              <w:bottom w:val="single" w:color="A4A4A4" w:sz="4" w:space="0"/>
              <w:right w:val="single" w:color="A4A4A4" w:sz="4" w:space="0"/>
            </w:tcBorders>
            <w:vAlign w:val="center"/>
          </w:tcPr>
          <w:p w14:paraId="1DCE4171">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cti.condition_chinese }}</w:t>
            </w:r>
          </w:p>
        </w:tc>
        <w:tc>
          <w:tcPr>
            <w:tcW w:w="1035" w:type="dxa"/>
            <w:tcBorders>
              <w:top w:val="single" w:color="A4A4A4" w:sz="4" w:space="0"/>
              <w:left w:val="single" w:color="A4A4A4" w:sz="4" w:space="0"/>
              <w:bottom w:val="single" w:color="A4A4A4" w:sz="4" w:space="0"/>
              <w:right w:val="single" w:color="A4A4A4" w:sz="4" w:space="0"/>
            </w:tcBorders>
            <w:vAlign w:val="center"/>
          </w:tcPr>
          <w:p w14:paraId="738F71B7">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cti.phase }}</w:t>
            </w:r>
          </w:p>
        </w:tc>
        <w:tc>
          <w:tcPr>
            <w:tcW w:w="1204" w:type="dxa"/>
            <w:tcBorders>
              <w:top w:val="single" w:color="A4A4A4" w:sz="4" w:space="0"/>
              <w:left w:val="single" w:color="A4A4A4" w:sz="4" w:space="0"/>
              <w:bottom w:val="single" w:color="A4A4A4" w:sz="4" w:space="0"/>
              <w:right w:val="single" w:color="A4A4A4" w:sz="4" w:space="0"/>
            </w:tcBorders>
            <w:vAlign w:val="center"/>
          </w:tcPr>
          <w:p w14:paraId="2689AD81">
            <w:pPr>
              <w:spacing w:before="1" w:line="249" w:lineRule="auto"/>
              <w:ind w:right="131"/>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xml:space="preserve">{% for d in </w:t>
            </w:r>
            <w:r>
              <w:rPr>
                <w:rFonts w:hint="eastAsia" w:ascii="Times New Roman" w:hAnsi="Times New Roman" w:eastAsia="微软雅黑" w:cs="Times New Roman"/>
                <w:bCs/>
                <w:sz w:val="18"/>
                <w:szCs w:val="18"/>
                <w:lang w:eastAsia="zh-CN"/>
              </w:rPr>
              <w:t>cti.drug_name_chinese</w:t>
            </w:r>
            <w:r>
              <w:rPr>
                <w:rFonts w:hint="eastAsia" w:ascii="Times New Roman" w:hAnsi="Times New Roman" w:eastAsia="微软雅黑" w:cs="Times New Roman"/>
                <w:sz w:val="18"/>
                <w:szCs w:val="18"/>
                <w:lang w:eastAsia="zh-CN"/>
              </w:rPr>
              <w:t xml:space="preserve"> %}{%if loop.last%}{{ d.name }}{%else%}{{ d.name }}</w:t>
            </w:r>
          </w:p>
          <w:p w14:paraId="407DDF7D">
            <w:pPr>
              <w:keepNext/>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sz w:val="18"/>
                <w:szCs w:val="18"/>
                <w:lang w:eastAsia="zh-CN"/>
              </w:rPr>
              <w:t>{%endif%}{% endfor %}</w:t>
            </w:r>
          </w:p>
        </w:tc>
        <w:tc>
          <w:tcPr>
            <w:tcW w:w="856" w:type="dxa"/>
            <w:tcBorders>
              <w:top w:val="single" w:color="A4A4A4" w:sz="4" w:space="0"/>
              <w:left w:val="single" w:color="A4A4A4" w:sz="4" w:space="0"/>
              <w:bottom w:val="single" w:color="A4A4A4" w:sz="4" w:space="0"/>
            </w:tcBorders>
            <w:vAlign w:val="center"/>
          </w:tcPr>
          <w:p w14:paraId="61B75ADE">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cti.location_chinese }}</w:t>
            </w:r>
          </w:p>
        </w:tc>
      </w:tr>
      <w:tr w14:paraId="6A70A2BC">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single" w:color="A4A4A4" w:sz="4" w:space="0"/>
              <w:bottom w:val="single" w:color="A4A4A4" w:sz="4" w:space="0"/>
            </w:tcBorders>
            <w:vAlign w:val="center"/>
          </w:tcPr>
          <w:p w14:paraId="6D5B10EA">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{%tr endfor %}</w:t>
            </w:r>
          </w:p>
        </w:tc>
      </w:tr>
    </w:tbl>
    <w:p w14:paraId="2509D679">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 endfor %}</w:t>
      </w:r>
      <w:r>
        <w:rPr>
          <w:sz w:val="16"/>
        </w:rPr>
        <w:br w:type="page"/>
      </w:r>
      <w:r>
        <w:rPr>
          <w:rFonts w:hint="eastAsia" w:ascii="Times New Roman" w:hAnsi="Times New Roman" w:eastAsia="微软雅黑" w:cs="Times New Roman"/>
          <w:b/>
          <w:sz w:val="24"/>
          <w:szCs w:val="24"/>
          <w:lang w:eastAsia="zh-CN"/>
        </w:rPr>
        <w:t>{% endif %}</w:t>
      </w:r>
    </w:p>
    <w:p w14:paraId="0B3926B2">
      <w:pPr>
        <w:pStyle w:val="3"/>
        <w:keepNext w:val="0"/>
        <w:keepLines w:val="0"/>
        <w:pageBreakBefore w:val="0"/>
        <w:widowControl w:val="0"/>
        <w:numPr>
          <w:ilvl w:val="-1"/>
          <w:numId w:val="0"/>
        </w:numPr>
        <w:kinsoku/>
        <w:wordWrap/>
        <w:overflowPunct/>
        <w:topLinePunct w:val="0"/>
        <w:autoSpaceDE/>
        <w:autoSpaceDN/>
        <w:bidi w:val="0"/>
        <w:adjustRightInd/>
        <w:snapToGrid/>
        <w:spacing w:after="0" w:afterLines="-2147483648"/>
        <w:ind w:left="0" w:firstLine="0"/>
        <w:jc w:val="left"/>
        <w:textAlignment w:val="auto"/>
        <w:outlineLvl w:val="1"/>
        <w:rPr>
          <w:rFonts w:hint="eastAsia" w:ascii="Times New Roman" w:hAnsi="Times New Roman"/>
          <w:color w:val="auto"/>
          <w:sz w:val="30"/>
          <w:lang w:eastAsia="zh-CN"/>
        </w:rPr>
      </w:pPr>
      <w:bookmarkStart w:id="114" w:name="_Toc3345"/>
      <w:bookmarkStart w:id="115" w:name="_Toc28121"/>
      <w:r>
        <w:rPr>
          <w:rFonts w:hint="eastAsia" w:ascii="Times New Roman" w:hAnsi="Times New Roman"/>
          <w:color w:val="auto"/>
          <w:sz w:val="30"/>
          <w:lang w:eastAsia="zh-CN"/>
        </w:rPr>
        <w:t>免疫检测结果解析</w:t>
      </w:r>
      <w:bookmarkEnd w:id="99"/>
      <w:bookmarkEnd w:id="100"/>
      <w:bookmarkEnd w:id="101"/>
      <w:bookmarkEnd w:id="102"/>
      <w:bookmarkEnd w:id="114"/>
      <w:bookmarkEnd w:id="115"/>
    </w:p>
    <w:bookmarkEnd w:id="103"/>
    <w:p w14:paraId="4C7B7E3B">
      <w:pPr>
        <w:spacing w:before="29"/>
        <w:rPr>
          <w:rFonts w:ascii="Times New Roman" w:hAnsi="Times New Roman" w:eastAsia="微软雅黑" w:cs="Times New Roman"/>
          <w:b/>
          <w:sz w:val="24"/>
          <w:szCs w:val="24"/>
          <w:lang w:eastAsia="zh-CN"/>
        </w:rPr>
      </w:pPr>
      <w:bookmarkStart w:id="116" w:name="_Toc11562_WPSOffice_Level3"/>
      <w:r>
        <w:rPr>
          <w:rFonts w:ascii="Times New Roman" w:hAnsi="Times New Roman" w:eastAsia="微软雅黑" w:cs="Times New Roman"/>
          <w:b/>
          <w:sz w:val="24"/>
          <w:szCs w:val="24"/>
          <w:lang w:eastAsia="zh-CN"/>
        </w:rPr>
        <w:t>微卫星不稳定（MSI）检测结果解析</w:t>
      </w:r>
    </w:p>
    <w:tbl>
      <w:tblPr>
        <w:tblStyle w:val="16"/>
        <w:tblW w:w="9848" w:type="dxa"/>
        <w:jc w:val="center"/>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5554"/>
        <w:gridCol w:w="4294"/>
      </w:tblGrid>
      <w:tr w14:paraId="0FCF7997">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62" w:hRule="atLeast"/>
          <w:jc w:val="center"/>
        </w:trPr>
        <w:tc>
          <w:tcPr>
            <w:tcW w:w="5554" w:type="dxa"/>
            <w:tcBorders>
              <w:top w:val="nil"/>
              <w:bottom w:val="nil"/>
              <w:right w:val="single" w:color="FFFFFF" w:sz="18" w:space="0"/>
            </w:tcBorders>
            <w:shd w:val="clear" w:color="auto" w:fill="62BC41"/>
            <w:vAlign w:val="center"/>
          </w:tcPr>
          <w:p w14:paraId="568D8655">
            <w:pPr>
              <w:spacing w:before="26"/>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ascii="Times New Roman" w:hAnsi="Times New Roman" w:eastAsia="微软雅黑" w:cs="Times New Roman"/>
                <w:b/>
                <w:color w:val="FFFFFF" w:themeColor="background1"/>
                <w:sz w:val="21"/>
                <w:szCs w:val="21"/>
                <w:lang w:eastAsia="zh-CN"/>
                <w14:textFill>
                  <w14:solidFill>
                    <w14:schemeClr w14:val="bg1"/>
                  </w14:solidFill>
                </w14:textFill>
              </w:rPr>
              <w:t>检测项目</w:t>
            </w:r>
          </w:p>
        </w:tc>
        <w:tc>
          <w:tcPr>
            <w:tcW w:w="4294" w:type="dxa"/>
            <w:tcBorders>
              <w:top w:val="nil"/>
              <w:left w:val="single" w:color="FFFFFF" w:sz="18" w:space="0"/>
              <w:bottom w:val="nil"/>
            </w:tcBorders>
            <w:shd w:val="clear" w:color="auto" w:fill="62BC41"/>
            <w:vAlign w:val="center"/>
          </w:tcPr>
          <w:p w14:paraId="56B51BAE">
            <w:pPr>
              <w:spacing w:before="13" w:line="252" w:lineRule="auto"/>
              <w:ind w:right="174"/>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t>检测结果</w:t>
            </w:r>
          </w:p>
        </w:tc>
      </w:tr>
      <w:tr w14:paraId="3BBDE0A0">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85" w:hRule="atLeast"/>
          <w:jc w:val="center"/>
        </w:trPr>
        <w:tc>
          <w:tcPr>
            <w:tcW w:w="5554" w:type="dxa"/>
            <w:tcBorders>
              <w:top w:val="nil"/>
              <w:bottom w:val="single" w:color="A4A4A4" w:themeColor="background1" w:themeShade="A5" w:sz="4" w:space="0"/>
            </w:tcBorders>
            <w:shd w:val="clear" w:color="auto" w:fill="auto"/>
            <w:vAlign w:val="center"/>
          </w:tcPr>
          <w:p w14:paraId="4F7E2EC0">
            <w:pPr>
              <w:spacing w:before="13" w:line="252" w:lineRule="auto"/>
              <w:ind w:right="174"/>
              <w:jc w:val="center"/>
              <w:rPr>
                <w:rFonts w:ascii="Times New Roman" w:hAnsi="Times New Roman" w:eastAsia="微软雅黑" w:cs="Times New Roman"/>
                <w:sz w:val="21"/>
                <w:szCs w:val="21"/>
                <w:lang w:eastAsia="zh-CN"/>
              </w:rPr>
            </w:pPr>
            <w:r>
              <w:rPr>
                <w:rFonts w:ascii="Times New Roman" w:hAnsi="Times New Roman" w:eastAsia="微软雅黑" w:cs="Times New Roman"/>
                <w:b/>
                <w:bCs/>
                <w:sz w:val="21"/>
                <w:szCs w:val="21"/>
                <w:lang w:eastAsia="zh-CN"/>
              </w:rPr>
              <w:t>微卫星不稳定（microsatellite</w:t>
            </w:r>
            <w:r>
              <w:rPr>
                <w:rFonts w:hint="eastAsia" w:ascii="Times New Roman" w:hAnsi="Times New Roman" w:eastAsia="微软雅黑" w:cs="Times New Roman"/>
                <w:b/>
                <w:bCs/>
                <w:sz w:val="21"/>
                <w:szCs w:val="21"/>
                <w:lang w:eastAsia="zh-CN"/>
              </w:rPr>
              <w:t xml:space="preserve"> </w:t>
            </w:r>
            <w:r>
              <w:rPr>
                <w:rFonts w:ascii="Times New Roman" w:hAnsi="Times New Roman" w:eastAsia="微软雅黑" w:cs="Times New Roman"/>
                <w:b/>
                <w:bCs/>
                <w:sz w:val="21"/>
                <w:szCs w:val="21"/>
                <w:lang w:eastAsia="zh-CN"/>
              </w:rPr>
              <w:t>instability</w:t>
            </w:r>
            <w:r>
              <w:rPr>
                <w:rFonts w:hint="eastAsia" w:ascii="Times New Roman" w:hAnsi="Times New Roman" w:eastAsia="微软雅黑" w:cs="Times New Roman"/>
                <w:b/>
                <w:bCs/>
                <w:sz w:val="21"/>
                <w:szCs w:val="21"/>
                <w:lang w:eastAsia="zh-CN"/>
              </w:rPr>
              <w:t>，</w:t>
            </w:r>
            <w:r>
              <w:rPr>
                <w:rFonts w:ascii="Times New Roman" w:hAnsi="Times New Roman" w:eastAsia="微软雅黑" w:cs="Times New Roman"/>
                <w:b/>
                <w:bCs/>
                <w:sz w:val="21"/>
                <w:szCs w:val="21"/>
                <w:lang w:eastAsia="zh-CN"/>
              </w:rPr>
              <w:t>MSI）</w:t>
            </w:r>
          </w:p>
        </w:tc>
        <w:tc>
          <w:tcPr>
            <w:tcW w:w="4294" w:type="dxa"/>
            <w:tcBorders>
              <w:top w:val="nil"/>
              <w:bottom w:val="single" w:color="A4A4A4" w:themeColor="background1" w:themeShade="A5" w:sz="4" w:space="0"/>
            </w:tcBorders>
            <w:shd w:val="clear" w:color="auto" w:fill="auto"/>
            <w:vAlign w:val="center"/>
          </w:tcPr>
          <w:p w14:paraId="779CD3AF">
            <w:pPr>
              <w:spacing w:before="13" w:line="252" w:lineRule="auto"/>
              <w:ind w:right="174"/>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summaryOfRresults.</w:t>
            </w:r>
            <w:r>
              <w:rPr>
                <w:rFonts w:hint="eastAsia" w:ascii="Times New Roman" w:hAnsi="Times New Roman" w:eastAsia="微软雅黑" w:cs="黑体"/>
                <w:sz w:val="21"/>
                <w:lang w:eastAsia="zh-CN"/>
              </w:rPr>
              <w:t>msi_status_state</w:t>
            </w:r>
            <w:r>
              <w:rPr>
                <w:rFonts w:hint="eastAsia" w:ascii="Times New Roman" w:hAnsi="Times New Roman" w:eastAsia="微软雅黑" w:cs="Times New Roman"/>
                <w:sz w:val="21"/>
                <w:szCs w:val="21"/>
                <w:lang w:eastAsia="zh-CN"/>
              </w:rPr>
              <w:t xml:space="preserve"> }}</w:t>
            </w:r>
          </w:p>
        </w:tc>
      </w:tr>
      <w:tr w14:paraId="205EE814">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191" w:hRule="atLeast"/>
          <w:jc w:val="center"/>
        </w:trPr>
        <w:tc>
          <w:tcPr>
            <w:tcW w:w="5554" w:type="dxa"/>
            <w:tcBorders>
              <w:top w:val="single" w:color="A4A4A4" w:themeColor="background1" w:themeShade="A5" w:sz="4" w:space="0"/>
              <w:left w:val="single" w:color="FFFFFF" w:sz="4" w:space="0"/>
              <w:bottom w:val="nil"/>
              <w:right w:val="single" w:color="FFFFFF" w:sz="4" w:space="0"/>
            </w:tcBorders>
            <w:shd w:val="clear" w:color="auto" w:fill="auto"/>
            <w:vAlign w:val="center"/>
          </w:tcPr>
          <w:p w14:paraId="097FDF95">
            <w:pPr>
              <w:spacing w:before="13" w:line="252" w:lineRule="auto"/>
              <w:ind w:right="174"/>
              <w:jc w:val="center"/>
              <w:rPr>
                <w:rFonts w:ascii="Times New Roman" w:hAnsi="Times New Roman" w:eastAsia="微软雅黑" w:cs="Times New Roman"/>
                <w:b/>
                <w:bCs/>
                <w:sz w:val="15"/>
                <w:szCs w:val="15"/>
                <w:lang w:eastAsia="zh-CN"/>
              </w:rPr>
            </w:pPr>
          </w:p>
        </w:tc>
        <w:tc>
          <w:tcPr>
            <w:tcW w:w="4294" w:type="dxa"/>
            <w:tcBorders>
              <w:top w:val="single" w:color="A4A4A4" w:themeColor="background1" w:themeShade="A5" w:sz="4" w:space="0"/>
              <w:left w:val="single" w:color="FFFFFF" w:sz="4" w:space="0"/>
              <w:bottom w:val="nil"/>
              <w:right w:val="single" w:color="FFFFFF" w:sz="4" w:space="0"/>
            </w:tcBorders>
            <w:shd w:val="clear" w:color="auto" w:fill="auto"/>
            <w:vAlign w:val="center"/>
          </w:tcPr>
          <w:p w14:paraId="61FE5B47">
            <w:pPr>
              <w:spacing w:before="13" w:line="252" w:lineRule="auto"/>
              <w:ind w:right="174"/>
              <w:jc w:val="center"/>
              <w:rPr>
                <w:rFonts w:ascii="Times New Roman" w:hAnsi="Times New Roman" w:eastAsia="微软雅黑" w:cs="Times New Roman"/>
                <w:sz w:val="15"/>
                <w:szCs w:val="15"/>
                <w:lang w:eastAsia="zh-CN"/>
              </w:rPr>
            </w:pPr>
          </w:p>
        </w:tc>
      </w:tr>
      <w:tr w14:paraId="38C8529D">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90" w:hRule="atLeast"/>
          <w:jc w:val="center"/>
        </w:trPr>
        <w:tc>
          <w:tcPr>
            <w:tcW w:w="9848" w:type="dxa"/>
            <w:gridSpan w:val="2"/>
            <w:tcBorders>
              <w:top w:val="nil"/>
              <w:bottom w:val="nil"/>
            </w:tcBorders>
            <w:shd w:val="clear" w:color="auto" w:fill="auto"/>
            <w:vAlign w:val="center"/>
          </w:tcPr>
          <w:p w14:paraId="6EA0C760">
            <w:pPr>
              <w:rPr>
                <w:rFonts w:ascii="Times New Roman" w:hAnsi="Times New Roman" w:eastAsia="微软雅黑" w:cs="Times New Roman"/>
                <w:b/>
                <w:sz w:val="18"/>
                <w:shd w:val="clear" w:color="auto" w:fill="FFFFFF"/>
                <w:lang w:eastAsia="zh-CN"/>
              </w:rPr>
            </w:pPr>
            <w:r>
              <w:rPr>
                <w:rFonts w:hint="eastAsia" w:ascii="Times New Roman" w:hAnsi="Times New Roman" w:eastAsia="微软雅黑" w:cs="Times New Roman"/>
                <w:b/>
                <w:sz w:val="18"/>
                <w:shd w:val="clear" w:color="auto" w:fill="FFFFFF"/>
                <w:lang w:eastAsia="zh-CN"/>
              </w:rPr>
              <w:t>指标解析：</w:t>
            </w:r>
          </w:p>
          <w:p w14:paraId="05934219">
            <w:pPr>
              <w:ind w:firstLine="360" w:firstLineChars="200"/>
              <w:rPr>
                <w:rFonts w:ascii="Times New Roman" w:hAnsi="Times New Roman" w:eastAsia="微软雅黑" w:cs="Times New Roman"/>
                <w:sz w:val="18"/>
                <w:shd w:val="clear" w:color="auto" w:fill="FFFFFF"/>
                <w:lang w:eastAsia="zh-CN"/>
              </w:rPr>
            </w:pPr>
            <w:r>
              <w:rPr>
                <w:rFonts w:ascii="Times New Roman" w:hAnsi="Times New Roman" w:eastAsia="微软雅黑" w:cs="Times New Roman"/>
                <w:sz w:val="18"/>
                <w:shd w:val="clear" w:color="auto" w:fill="FFFFFF"/>
                <w:lang w:eastAsia="zh-CN"/>
              </w:rPr>
              <w:t>微卫星不稳定（MSI）是由于在DNA复制时插入或缺失突变引起的微卫星序列长度改变的现象。</w:t>
            </w:r>
            <w:r>
              <w:rPr>
                <w:rFonts w:hint="eastAsia" w:ascii="Times New Roman" w:hAnsi="Times New Roman" w:eastAsia="微软雅黑" w:cs="Times New Roman"/>
                <w:sz w:val="18"/>
                <w:shd w:val="clear" w:color="auto" w:fill="FFFFFF"/>
                <w:lang w:eastAsia="zh-CN"/>
              </w:rPr>
              <w:t>MSI结果</w:t>
            </w:r>
            <w:r>
              <w:rPr>
                <w:rFonts w:ascii="Times New Roman" w:hAnsi="Times New Roman" w:eastAsia="微软雅黑" w:cs="Times New Roman"/>
                <w:sz w:val="18"/>
                <w:shd w:val="clear" w:color="auto" w:fill="FFFFFF"/>
                <w:lang w:eastAsia="zh-CN"/>
              </w:rPr>
              <w:t>可以分为微卫星稳定型（MSS）、微卫星不稳定型（MSI-H）。MSI-H型结直肠癌、胃癌、子宫内膜癌、胆管癌及胰腺癌等患者可能从免疫治疗PD-1抑制剂类药物中获益。</w:t>
            </w:r>
          </w:p>
          <w:p w14:paraId="085714CC">
            <w:pPr>
              <w:rPr>
                <w:rFonts w:ascii="Times New Roman" w:hAnsi="Times New Roman" w:eastAsia="微软雅黑" w:cs="Times New Roman"/>
                <w:sz w:val="18"/>
                <w:shd w:val="clear" w:color="auto" w:fill="FFFFFF"/>
                <w:lang w:eastAsia="zh-CN"/>
              </w:rPr>
            </w:pPr>
          </w:p>
          <w:p w14:paraId="70BEA4AD">
            <w:pPr>
              <w:rPr>
                <w:rFonts w:ascii="Times New Roman" w:hAnsi="Times New Roman" w:eastAsia="微软雅黑" w:cs="Times New Roman"/>
                <w:b/>
                <w:sz w:val="18"/>
                <w:shd w:val="clear" w:color="auto" w:fill="FFFFFF"/>
                <w:lang w:eastAsia="zh-CN"/>
              </w:rPr>
            </w:pPr>
            <w:r>
              <w:rPr>
                <w:rFonts w:hint="eastAsia" w:ascii="Times New Roman" w:hAnsi="Times New Roman" w:eastAsia="微软雅黑" w:cs="Times New Roman"/>
                <w:b/>
                <w:sz w:val="18"/>
                <w:shd w:val="clear" w:color="auto" w:fill="FFFFFF"/>
                <w:lang w:eastAsia="zh-CN"/>
              </w:rPr>
              <w:t>临床意义：</w:t>
            </w:r>
          </w:p>
          <w:p w14:paraId="10ED0AF3">
            <w:pPr>
              <w:numPr>
                <w:ilvl w:val="0"/>
                <w:numId w:val="14"/>
              </w:numPr>
              <w:rPr>
                <w:rFonts w:ascii="Times New Roman" w:hAnsi="Times New Roman" w:eastAsia="微软雅黑" w:cs="Times New Roman"/>
                <w:sz w:val="18"/>
                <w:shd w:val="clear" w:color="auto" w:fill="FFFFFF"/>
                <w:lang w:eastAsia="zh-CN"/>
              </w:rPr>
            </w:pPr>
            <w:r>
              <w:rPr>
                <w:rFonts w:hint="eastAsia" w:ascii="Times New Roman" w:hAnsi="Times New Roman" w:eastAsia="微软雅黑" w:cs="Times New Roman"/>
                <w:sz w:val="18"/>
                <w:shd w:val="clear" w:color="auto" w:fill="FFFFFF"/>
                <w:lang w:eastAsia="zh-CN"/>
              </w:rPr>
              <w:t>FDA批准伊匹木单抗与纳武利尤单抗联用治疗在氟嘧啶、奥沙利铂和伊立替康治疗后有进展且微卫星不稳定性高（MSI-H）或错配修复缺陷（dMMR）的转移性结直肠癌成人和12岁及以上儿童患者。</w:t>
            </w:r>
          </w:p>
          <w:p w14:paraId="10DFB41D">
            <w:pPr>
              <w:numPr>
                <w:ilvl w:val="0"/>
                <w:numId w:val="14"/>
              </w:numPr>
              <w:rPr>
                <w:rFonts w:ascii="Times New Roman" w:hAnsi="Times New Roman" w:eastAsia="微软雅黑" w:cs="Times New Roman"/>
                <w:sz w:val="18"/>
                <w:shd w:val="clear" w:color="auto" w:fill="FFFFFF"/>
                <w:lang w:eastAsia="zh-CN"/>
              </w:rPr>
            </w:pPr>
            <w:r>
              <w:rPr>
                <w:rFonts w:hint="eastAsia" w:ascii="Times New Roman" w:hAnsi="Times New Roman" w:eastAsia="微软雅黑" w:cs="Times New Roman"/>
                <w:sz w:val="18"/>
                <w:shd w:val="clear" w:color="auto" w:fill="FFFFFF"/>
                <w:lang w:eastAsia="zh-CN"/>
              </w:rPr>
              <w:t>FDA批准帕博利珠单抗用于患有不可切除或转移性，微卫星不稳定性高（MSI-H）或错配修复缺陷的实体瘤成年和儿童患者，这些患者在既往治疗后病情进展，并且没有令人满意的替代治疗方案选择。</w:t>
            </w:r>
          </w:p>
          <w:p w14:paraId="4FC34CC1">
            <w:pPr>
              <w:numPr>
                <w:ilvl w:val="0"/>
                <w:numId w:val="14"/>
              </w:numPr>
              <w:rPr>
                <w:rFonts w:ascii="Times New Roman" w:hAnsi="Times New Roman" w:eastAsia="微软雅黑" w:cs="Times New Roman"/>
                <w:sz w:val="18"/>
                <w:shd w:val="clear" w:color="auto" w:fill="FFFFFF"/>
                <w:lang w:eastAsia="zh-CN"/>
              </w:rPr>
            </w:pPr>
            <w:r>
              <w:rPr>
                <w:rFonts w:hint="eastAsia" w:ascii="Times New Roman" w:hAnsi="Times New Roman" w:eastAsia="微软雅黑" w:cs="Times New Roman"/>
                <w:sz w:val="18"/>
                <w:shd w:val="clear" w:color="auto" w:fill="FFFFFF"/>
                <w:lang w:eastAsia="zh-CN"/>
              </w:rPr>
              <w:t>FDA批准帕博利珠单抗：1、用于患有不可切除或转移性，微卫星不稳定性高（MSI-H）或错配修复缺陷的结直肠癌成年和儿童患者，并且这些患者在氟嘧啶，奥沙利铂和伊立替康治疗后疾病进展；2、一线治疗不可切除或转移性微卫星不稳定性高（MSI-H）或错配修复缺陷（dMMR）结直肠癌患者。NMPA批准帕博利珠单抗单药用于KRAS、NRAS和BRAF基因均为野生型、不可切除或转移性高微卫星不稳定性（MSI-H）或错配修复基因缺陷型（dMMR）结直肠癌（CRC）患者的一线治疗。</w:t>
            </w:r>
          </w:p>
          <w:p w14:paraId="23B324F8">
            <w:pPr>
              <w:numPr>
                <w:ilvl w:val="0"/>
                <w:numId w:val="14"/>
              </w:numPr>
              <w:rPr>
                <w:rFonts w:ascii="Times New Roman" w:hAnsi="Times New Roman" w:eastAsia="微软雅黑" w:cs="Times New Roman"/>
                <w:sz w:val="18"/>
                <w:shd w:val="clear" w:color="auto" w:fill="FFFFFF"/>
                <w:lang w:eastAsia="zh-CN"/>
              </w:rPr>
            </w:pPr>
            <w:r>
              <w:rPr>
                <w:rFonts w:hint="eastAsia" w:ascii="Times New Roman" w:hAnsi="Times New Roman" w:eastAsia="微软雅黑" w:cs="Times New Roman"/>
                <w:sz w:val="18"/>
                <w:shd w:val="clear" w:color="auto" w:fill="FFFFFF"/>
                <w:lang w:eastAsia="zh-CN"/>
              </w:rPr>
              <w:t>FDA批准帕博利珠单抗单药用于治疗既往在任何情况下接受系统治疗后疾病进展、不适合根治性手术或放疗、经FDA批准的试验确定MSI-H或dMMR的晚期子宫内膜癌患者。</w:t>
            </w:r>
          </w:p>
          <w:p w14:paraId="07B29864">
            <w:pPr>
              <w:numPr>
                <w:ilvl w:val="0"/>
                <w:numId w:val="14"/>
              </w:numPr>
              <w:rPr>
                <w:rFonts w:ascii="Times New Roman" w:hAnsi="Times New Roman" w:eastAsia="微软雅黑" w:cs="Times New Roman"/>
                <w:sz w:val="18"/>
                <w:shd w:val="clear" w:color="auto" w:fill="FFFFFF"/>
                <w:lang w:eastAsia="zh-CN"/>
              </w:rPr>
            </w:pPr>
            <w:r>
              <w:rPr>
                <w:rFonts w:hint="eastAsia" w:ascii="Times New Roman" w:hAnsi="Times New Roman" w:eastAsia="微软雅黑" w:cs="Times New Roman"/>
                <w:sz w:val="18"/>
                <w:shd w:val="clear" w:color="auto" w:fill="FFFFFF"/>
                <w:lang w:eastAsia="zh-CN"/>
              </w:rPr>
              <w:t>FDA批准纳武利尤单抗单药用于具有MSI-H或者dMMR特征，并已经接受过氟尿嘧啶、奥沙利铂、伊利替康治疗后疾病进展的成年或者儿童（12岁以上）转移性结直肠癌患者。</w:t>
            </w:r>
          </w:p>
          <w:p w14:paraId="600CC09E">
            <w:pPr>
              <w:numPr>
                <w:ilvl w:val="0"/>
                <w:numId w:val="14"/>
              </w:numPr>
              <w:rPr>
                <w:rFonts w:ascii="Times New Roman" w:hAnsi="Times New Roman" w:eastAsia="微软雅黑" w:cs="Times New Roman"/>
                <w:sz w:val="18"/>
                <w:shd w:val="clear" w:color="auto" w:fill="FFFFFF"/>
                <w:lang w:eastAsia="zh-CN"/>
              </w:rPr>
            </w:pPr>
            <w:r>
              <w:rPr>
                <w:rFonts w:hint="eastAsia" w:ascii="Times New Roman" w:hAnsi="Times New Roman" w:eastAsia="微软雅黑" w:cs="Times New Roman"/>
                <w:sz w:val="18"/>
                <w:shd w:val="clear" w:color="auto" w:fill="FFFFFF"/>
                <w:lang w:eastAsia="zh-CN"/>
              </w:rPr>
              <w:t>NMPA批准恩沃利单抗用于不可切除或转移性微卫星高度不稳定（MSI-H）或错配修复基因缺陷型（dMMR）的成人晚期实体瘤患者的治疗，包括既往经过氟尿嘧啶类、奥沙利铂和伊立替康治疗后出现疾病进展的晚期结直肠癌患者以及既往治疗后出现疾病进展且无满意替代治疗方案的其他晚期实体瘤患者。</w:t>
            </w:r>
          </w:p>
          <w:p w14:paraId="0FAA35CB">
            <w:pPr>
              <w:numPr>
                <w:ilvl w:val="0"/>
                <w:numId w:val="14"/>
              </w:numPr>
              <w:rPr>
                <w:rFonts w:ascii="Times New Roman" w:hAnsi="Times New Roman" w:eastAsia="微软雅黑" w:cs="Times New Roman"/>
                <w:sz w:val="18"/>
                <w:shd w:val="clear" w:color="auto" w:fill="FFFFFF"/>
                <w:lang w:eastAsia="zh-CN"/>
              </w:rPr>
            </w:pPr>
            <w:r>
              <w:rPr>
                <w:rFonts w:ascii="Times New Roman" w:hAnsi="Times New Roman" w:eastAsia="微软雅黑" w:cs="Times New Roman"/>
                <w:sz w:val="18"/>
                <w:shd w:val="clear" w:color="auto" w:fill="FFFFFF"/>
                <w:lang w:eastAsia="zh-CN"/>
              </w:rPr>
              <w:t>NMPA批准</w:t>
            </w:r>
            <w:r>
              <w:rPr>
                <w:rFonts w:hint="eastAsia" w:ascii="Times New Roman" w:hAnsi="Times New Roman" w:eastAsia="微软雅黑" w:cs="Times New Roman"/>
                <w:sz w:val="18"/>
                <w:shd w:val="clear" w:color="auto" w:fill="FFFFFF"/>
                <w:lang w:eastAsia="zh-CN"/>
              </w:rPr>
              <w:t>替雷利珠单抗</w:t>
            </w:r>
            <w:r>
              <w:rPr>
                <w:rFonts w:ascii="Times New Roman" w:hAnsi="Times New Roman" w:eastAsia="微软雅黑" w:cs="Times New Roman"/>
                <w:sz w:val="18"/>
                <w:shd w:val="clear" w:color="auto" w:fill="FFFFFF"/>
                <w:lang w:eastAsia="zh-CN"/>
              </w:rPr>
              <w:t>用于治疗不可切除或转移性微卫星高度不稳定型（MSI-H）或错配修复基因缺陷型</w:t>
            </w:r>
            <w:r>
              <w:rPr>
                <w:rFonts w:hint="eastAsia" w:ascii="Times New Roman" w:hAnsi="Times New Roman" w:eastAsia="微软雅黑" w:cs="Times New Roman"/>
                <w:sz w:val="18"/>
                <w:shd w:val="clear" w:color="auto" w:fill="FFFFFF"/>
                <w:lang w:eastAsia="zh-CN"/>
              </w:rPr>
              <w:t>(</w:t>
            </w:r>
            <w:r>
              <w:rPr>
                <w:rFonts w:ascii="Times New Roman" w:hAnsi="Times New Roman" w:eastAsia="微软雅黑" w:cs="Times New Roman"/>
                <w:sz w:val="18"/>
                <w:shd w:val="clear" w:color="auto" w:fill="FFFFFF"/>
                <w:lang w:eastAsia="zh-CN"/>
              </w:rPr>
              <w:t>dMMR</w:t>
            </w:r>
            <w:r>
              <w:rPr>
                <w:rFonts w:hint="eastAsia" w:ascii="Times New Roman" w:hAnsi="Times New Roman" w:eastAsia="微软雅黑" w:cs="Times New Roman"/>
                <w:sz w:val="18"/>
                <w:shd w:val="clear" w:color="auto" w:fill="FFFFFF"/>
                <w:lang w:eastAsia="zh-CN"/>
              </w:rPr>
              <w:t>)</w:t>
            </w:r>
            <w:r>
              <w:rPr>
                <w:rFonts w:ascii="Times New Roman" w:hAnsi="Times New Roman" w:eastAsia="微软雅黑" w:cs="Times New Roman"/>
                <w:sz w:val="18"/>
                <w:shd w:val="clear" w:color="auto" w:fill="FFFFFF"/>
                <w:lang w:eastAsia="zh-CN"/>
              </w:rPr>
              <w:t>的成人晚期实体瘤患者，包括既往接受过氟尿嘧啶类、奥沙利铂和伊立替康治疗后出现疾病进展的晚期结直肠癌患者；既往治疗后出现疾病进展且无满意替代治疗方案的其他晚期实体瘤患者。</w:t>
            </w:r>
          </w:p>
          <w:p w14:paraId="2E790B8F">
            <w:pPr>
              <w:numPr>
                <w:ilvl w:val="0"/>
                <w:numId w:val="14"/>
              </w:numPr>
              <w:rPr>
                <w:rFonts w:ascii="Times New Roman" w:hAnsi="Times New Roman" w:eastAsia="微软雅黑" w:cs="Times New Roman"/>
                <w:sz w:val="18"/>
                <w:shd w:val="clear" w:color="auto" w:fill="FFFFFF"/>
                <w:lang w:eastAsia="zh-CN"/>
              </w:rPr>
            </w:pPr>
            <w:r>
              <w:rPr>
                <w:rFonts w:hint="eastAsia" w:ascii="Times New Roman" w:hAnsi="Times New Roman" w:eastAsia="微软雅黑" w:cs="Times New Roman"/>
                <w:sz w:val="18"/>
                <w:shd w:val="clear" w:color="auto" w:fill="FFFFFF"/>
                <w:lang w:eastAsia="zh-CN"/>
              </w:rPr>
              <w:t>N</w:t>
            </w:r>
            <w:r>
              <w:rPr>
                <w:rFonts w:ascii="Times New Roman" w:hAnsi="Times New Roman" w:eastAsia="微软雅黑" w:cs="Times New Roman"/>
                <w:sz w:val="18"/>
                <w:shd w:val="clear" w:color="auto" w:fill="FFFFFF"/>
                <w:lang w:eastAsia="zh-CN"/>
              </w:rPr>
              <w:t>MPA批准</w:t>
            </w:r>
            <w:r>
              <w:rPr>
                <w:rFonts w:hint="eastAsia" w:ascii="Times New Roman" w:hAnsi="Times New Roman" w:eastAsia="微软雅黑" w:cs="Times New Roman"/>
                <w:sz w:val="18"/>
                <w:shd w:val="clear" w:color="auto" w:fill="FFFFFF"/>
                <w:lang w:eastAsia="zh-CN"/>
              </w:rPr>
              <w:t>特普利单抗</w:t>
            </w:r>
            <w:r>
              <w:rPr>
                <w:rFonts w:ascii="Times New Roman" w:hAnsi="Times New Roman" w:eastAsia="微软雅黑" w:cs="Times New Roman"/>
                <w:sz w:val="18"/>
                <w:shd w:val="clear" w:color="auto" w:fill="FFFFFF"/>
                <w:lang w:eastAsia="zh-CN"/>
              </w:rPr>
              <w:t>用于不可切除或转移性的高度微卫星不稳定型（MSI-H）或错配修复缺陷型（dMMR）的晚期实体瘤患者，包括既往经过氟尿嘧啶类、奥沙利铂和伊立替康治疗后出现疾病进展的晚期结直肠癌患者；既往至少一线治疗后出现疾病进展且无满意替代治疗方案的其他晚期实体瘤患者。</w:t>
            </w:r>
          </w:p>
          <w:p w14:paraId="2187C869">
            <w:pPr>
              <w:numPr>
                <w:ilvl w:val="0"/>
                <w:numId w:val="14"/>
              </w:numPr>
              <w:rPr>
                <w:rFonts w:ascii="Times New Roman" w:hAnsi="Times New Roman" w:eastAsia="微软雅黑" w:cs="Times New Roman"/>
                <w:sz w:val="18"/>
                <w:shd w:val="clear" w:color="auto" w:fill="FFFFFF"/>
                <w:lang w:eastAsia="zh-CN"/>
              </w:rPr>
            </w:pPr>
            <w:r>
              <w:rPr>
                <w:rFonts w:ascii="Times New Roman" w:hAnsi="Times New Roman" w:eastAsia="微软雅黑" w:cs="Times New Roman"/>
                <w:sz w:val="18"/>
                <w:shd w:val="clear" w:color="auto" w:fill="FFFFFF"/>
                <w:lang w:eastAsia="zh-CN"/>
              </w:rPr>
              <w:t>NMPA批准</w:t>
            </w:r>
            <w:r>
              <w:rPr>
                <w:rFonts w:hint="eastAsia" w:ascii="Times New Roman" w:hAnsi="Times New Roman" w:eastAsia="微软雅黑" w:cs="Times New Roman"/>
                <w:sz w:val="18"/>
                <w:shd w:val="clear" w:color="auto" w:fill="FFFFFF"/>
                <w:lang w:eastAsia="zh-CN"/>
              </w:rPr>
              <w:t>斯鲁利单抗</w:t>
            </w:r>
            <w:r>
              <w:rPr>
                <w:rFonts w:ascii="Times New Roman" w:hAnsi="Times New Roman" w:eastAsia="微软雅黑" w:cs="Times New Roman"/>
                <w:sz w:val="18"/>
                <w:shd w:val="clear" w:color="auto" w:fill="FFFFFF"/>
                <w:lang w:eastAsia="zh-CN"/>
              </w:rPr>
              <w:t>用于不可切除或转移性微卫星高度不稳定</w:t>
            </w:r>
            <w:r>
              <w:rPr>
                <w:rFonts w:hint="eastAsia" w:ascii="Times New Roman" w:hAnsi="Times New Roman" w:eastAsia="微软雅黑" w:cs="Times New Roman"/>
                <w:sz w:val="18"/>
                <w:shd w:val="clear" w:color="auto" w:fill="FFFFFF"/>
                <w:lang w:eastAsia="zh-CN"/>
              </w:rPr>
              <w:t>（</w:t>
            </w:r>
            <w:r>
              <w:rPr>
                <w:rFonts w:ascii="Times New Roman" w:hAnsi="Times New Roman" w:eastAsia="微软雅黑" w:cs="Times New Roman"/>
                <w:sz w:val="18"/>
                <w:shd w:val="clear" w:color="auto" w:fill="FFFFFF"/>
                <w:lang w:eastAsia="zh-CN"/>
              </w:rPr>
              <w:t>MSI-</w:t>
            </w:r>
            <w:r>
              <w:rPr>
                <w:rFonts w:hint="eastAsia" w:ascii="Times New Roman" w:hAnsi="Times New Roman" w:eastAsia="微软雅黑" w:cs="Times New Roman"/>
                <w:sz w:val="18"/>
                <w:shd w:val="clear" w:color="auto" w:fill="FFFFFF"/>
                <w:lang w:eastAsia="zh-CN"/>
              </w:rPr>
              <w:t>H）</w:t>
            </w:r>
            <w:r>
              <w:rPr>
                <w:rFonts w:ascii="Times New Roman" w:hAnsi="Times New Roman" w:eastAsia="微软雅黑" w:cs="Times New Roman"/>
                <w:sz w:val="18"/>
                <w:shd w:val="clear" w:color="auto" w:fill="FFFFFF"/>
                <w:lang w:eastAsia="zh-CN"/>
              </w:rPr>
              <w:t>成人晚期实体瘤患者，包括既往经过氟尿嘧啶类、奥沙利铂和伊立替康治疗后出现疾病进展的晚期结直肠癌患者；既往至少二线治疗后出现疾病进展且无满意替代治疗方案晚期胃癌患者；既往至少一线治疗后出现疾病进展且无满意替代治疗方案其他晚期实体瘤</w:t>
            </w:r>
            <w:r>
              <w:rPr>
                <w:rFonts w:hint="eastAsia" w:ascii="Times New Roman" w:hAnsi="Times New Roman" w:eastAsia="微软雅黑" w:cs="Times New Roman"/>
                <w:sz w:val="18"/>
                <w:shd w:val="clear" w:color="auto" w:fill="FFFFFF"/>
                <w:lang w:eastAsia="zh-CN"/>
              </w:rPr>
              <w:t>患者。</w:t>
            </w:r>
          </w:p>
          <w:p w14:paraId="4E8B63A7">
            <w:pPr>
              <w:numPr>
                <w:ilvl w:val="0"/>
                <w:numId w:val="14"/>
              </w:numPr>
              <w:rPr>
                <w:rFonts w:ascii="Times New Roman" w:hAnsi="Times New Roman" w:eastAsia="微软雅黑" w:cs="Times New Roman"/>
                <w:sz w:val="18"/>
                <w:shd w:val="clear" w:color="auto" w:fill="FFFFFF"/>
                <w:lang w:eastAsia="zh-CN"/>
              </w:rPr>
            </w:pPr>
            <w:r>
              <w:rPr>
                <w:rFonts w:ascii="Times New Roman" w:hAnsi="Times New Roman" w:eastAsia="微软雅黑" w:cs="Times New Roman"/>
                <w:sz w:val="18"/>
                <w:shd w:val="clear" w:color="auto" w:fill="FFFFFF"/>
                <w:lang w:eastAsia="zh-CN"/>
              </w:rPr>
              <w:t>FDA批准Dostarlimab：1、用于具有错配修复缺陷（dMMR）的复发性或晚期子宫内膜癌成人患者，这些患者在接受含铂化疗期间或之后病情进展且不适合治疗性手术或放射治疗；2、联合卡铂和紫杉醇，随后单药物用于错配修复缺陷（dMMR）或微卫星高度不稳定性（MSI-H）成人原发性晚期或复发性子宫内膜癌。</w:t>
            </w:r>
          </w:p>
          <w:p w14:paraId="2D53B2B1">
            <w:pPr>
              <w:numPr>
                <w:ilvl w:val="0"/>
                <w:numId w:val="14"/>
              </w:numPr>
              <w:rPr>
                <w:rFonts w:ascii="Times New Roman" w:hAnsi="Times New Roman" w:eastAsia="微软雅黑" w:cs="Times New Roman"/>
                <w:sz w:val="18"/>
                <w:shd w:val="clear" w:color="auto" w:fill="FFFFFF"/>
                <w:lang w:eastAsia="zh-CN"/>
              </w:rPr>
            </w:pPr>
            <w:r>
              <w:rPr>
                <w:rFonts w:ascii="Times New Roman" w:hAnsi="Times New Roman" w:eastAsia="微软雅黑" w:cs="Times New Roman"/>
                <w:sz w:val="18"/>
                <w:shd w:val="clear" w:color="auto" w:fill="FFFFFF"/>
                <w:lang w:eastAsia="zh-CN"/>
              </w:rPr>
              <w:t>FDA批准</w:t>
            </w:r>
            <w:r>
              <w:rPr>
                <w:rFonts w:hint="eastAsia" w:ascii="Times New Roman" w:hAnsi="Times New Roman" w:eastAsia="微软雅黑" w:cs="Times New Roman"/>
                <w:sz w:val="18"/>
                <w:shd w:val="clear" w:color="auto" w:fill="FFFFFF"/>
                <w:lang w:eastAsia="zh-CN"/>
              </w:rPr>
              <w:t>帕博利珠单抗</w:t>
            </w:r>
            <w:r>
              <w:rPr>
                <w:rFonts w:ascii="Times New Roman" w:hAnsi="Times New Roman" w:eastAsia="微软雅黑" w:cs="Times New Roman"/>
                <w:sz w:val="18"/>
                <w:shd w:val="clear" w:color="auto" w:fill="FFFFFF"/>
                <w:lang w:eastAsia="zh-CN"/>
              </w:rPr>
              <w:t>联合仑伐替尼用于治疗既往在任何情况下接受系统治疗后疾病进展、不适合根治性手术或放疗、经检测证实不是微卫星高不稳定性（MSI-H）或不是错配修复缺陷（dMMR）的晚期子宫内膜癌（EC）患者。</w:t>
            </w:r>
          </w:p>
          <w:p w14:paraId="1C6233DD">
            <w:pPr>
              <w:rPr>
                <w:rFonts w:ascii="Times New Roman" w:hAnsi="Times New Roman" w:eastAsia="微软雅黑" w:cs="Times New Roman"/>
                <w:b/>
                <w:sz w:val="18"/>
                <w:shd w:val="clear" w:color="auto" w:fill="FFFFFF"/>
                <w:lang w:eastAsia="zh-CN"/>
              </w:rPr>
            </w:pPr>
          </w:p>
          <w:p w14:paraId="67BBBDF2">
            <w:pPr>
              <w:rPr>
                <w:rFonts w:ascii="Times New Roman" w:hAnsi="Times New Roman" w:eastAsia="微软雅黑" w:cs="Times New Roman"/>
                <w:b/>
                <w:sz w:val="18"/>
                <w:shd w:val="clear" w:color="auto" w:fill="FFFFFF"/>
              </w:rPr>
            </w:pPr>
            <w:r>
              <w:rPr>
                <w:rFonts w:ascii="Times New Roman" w:hAnsi="Times New Roman" w:eastAsia="微软雅黑" w:cs="Times New Roman"/>
                <w:b/>
                <w:sz w:val="18"/>
                <w:shd w:val="clear" w:color="auto" w:fill="FFFFFF"/>
              </w:rPr>
              <w:t>注：</w:t>
            </w:r>
          </w:p>
          <w:p w14:paraId="2DDC4D47">
            <w:pPr>
              <w:numPr>
                <w:ilvl w:val="0"/>
                <w:numId w:val="15"/>
              </w:numPr>
              <w:rPr>
                <w:rFonts w:ascii="Times New Roman" w:hAnsi="Times New Roman" w:eastAsia="微软雅黑" w:cs="Times New Roman"/>
                <w:sz w:val="18"/>
                <w:szCs w:val="18"/>
                <w:shd w:val="clear" w:color="auto" w:fill="FFFFFF"/>
                <w:lang w:eastAsia="zh-CN"/>
              </w:rPr>
            </w:pPr>
            <w:r>
              <w:rPr>
                <w:rFonts w:hint="eastAsia" w:ascii="Times New Roman" w:hAnsi="Times New Roman" w:eastAsia="微软雅黑" w:cs="Times New Roman"/>
                <w:sz w:val="18"/>
                <w:szCs w:val="18"/>
                <w:shd w:val="clear" w:color="auto" w:fill="FFFFFF"/>
                <w:lang w:eastAsia="zh-CN"/>
              </w:rPr>
              <w:t>本次检测使用NGS技术结合生物信息学算法，基于内部验证数据，通过微卫星位点的长度分布评估判断MSI状态。</w:t>
            </w:r>
          </w:p>
          <w:p w14:paraId="4F24613E">
            <w:pPr>
              <w:numPr>
                <w:ilvl w:val="0"/>
                <w:numId w:val="15"/>
              </w:numPr>
              <w:rPr>
                <w:rFonts w:ascii="Times New Roman" w:hAnsi="Times New Roman" w:eastAsia="微软雅黑" w:cs="Times New Roman"/>
                <w:sz w:val="21"/>
                <w:szCs w:val="21"/>
                <w:lang w:eastAsia="zh-CN"/>
              </w:rPr>
            </w:pPr>
            <w:r>
              <w:rPr>
                <w:rFonts w:hint="eastAsia" w:ascii="Times New Roman" w:hAnsi="Times New Roman" w:eastAsia="微软雅黑" w:cs="Times New Roman"/>
                <w:sz w:val="18"/>
                <w:szCs w:val="18"/>
                <w:shd w:val="clear" w:color="auto" w:fill="FFFFFF"/>
                <w:lang w:eastAsia="zh-CN"/>
              </w:rPr>
              <w:t>血液MSI值预测免疫检查点抑制剂治疗疗效处于临床研究阶段，证据尚不充分，报告仅供临床参考。</w:t>
            </w:r>
          </w:p>
        </w:tc>
      </w:tr>
      <w:bookmarkEnd w:id="116"/>
    </w:tbl>
    <w:p w14:paraId="117E7CA6">
      <w:pPr>
        <w:widowControl/>
        <w:rPr>
          <w:rFonts w:ascii="Times New Roman" w:hAnsi="Times New Roman" w:eastAsia="微软雅黑" w:cs="Times New Roman"/>
          <w:b/>
          <w:bCs/>
          <w:color w:val="0070C0"/>
          <w:sz w:val="15"/>
          <w:szCs w:val="15"/>
          <w:lang w:eastAsia="zh-CN"/>
        </w:rPr>
      </w:pPr>
      <w:r>
        <w:rPr>
          <w:rFonts w:ascii="Times New Roman" w:hAnsi="Times New Roman" w:eastAsia="微软雅黑" w:cs="Times New Roman"/>
          <w:b/>
          <w:bCs/>
          <w:color w:val="0070C0"/>
          <w:sz w:val="15"/>
          <w:szCs w:val="15"/>
          <w:lang w:eastAsia="zh-CN"/>
        </w:rPr>
        <w:br w:type="page"/>
      </w:r>
    </w:p>
    <w:p w14:paraId="2728E57A">
      <w:pPr>
        <w:spacing w:before="29"/>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错配修复（MMR）相关基因检测结果</w:t>
      </w:r>
    </w:p>
    <w:tbl>
      <w:tblPr>
        <w:tblStyle w:val="16"/>
        <w:tblW w:w="9848"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2251"/>
        <w:gridCol w:w="3117"/>
        <w:gridCol w:w="1849"/>
        <w:gridCol w:w="2631"/>
      </w:tblGrid>
      <w:tr w14:paraId="2452F96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jc w:val="center"/>
        </w:trPr>
        <w:tc>
          <w:tcPr>
            <w:tcW w:w="2251" w:type="dxa"/>
            <w:tcBorders>
              <w:top w:val="nil"/>
              <w:bottom w:val="nil"/>
              <w:right w:val="single" w:color="FFFFFF" w:sz="18" w:space="0"/>
            </w:tcBorders>
            <w:shd w:val="clear" w:color="auto" w:fill="62BC41"/>
            <w:vAlign w:val="center"/>
          </w:tcPr>
          <w:p w14:paraId="6CD8353D">
            <w:pPr>
              <w:spacing w:before="13" w:line="252" w:lineRule="auto"/>
              <w:ind w:right="174"/>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ascii="Times New Roman" w:hAnsi="Times New Roman" w:eastAsia="微软雅黑" w:cs="Times New Roman"/>
                <w:b/>
                <w:color w:val="FFFFFF" w:themeColor="background1"/>
                <w:sz w:val="21"/>
                <w:szCs w:val="21"/>
                <w:lang w:eastAsia="zh-CN"/>
                <w14:textFill>
                  <w14:solidFill>
                    <w14:schemeClr w14:val="bg1"/>
                  </w14:solidFill>
                </w14:textFill>
              </w:rPr>
              <w:t>基因名称</w:t>
            </w:r>
          </w:p>
        </w:tc>
        <w:tc>
          <w:tcPr>
            <w:tcW w:w="3117" w:type="dxa"/>
            <w:tcBorders>
              <w:top w:val="nil"/>
              <w:left w:val="single" w:color="FFFFFF" w:sz="18" w:space="0"/>
              <w:bottom w:val="nil"/>
              <w:right w:val="single" w:color="FFFFFF" w:sz="18" w:space="0"/>
            </w:tcBorders>
            <w:shd w:val="clear" w:color="auto" w:fill="62BC41"/>
            <w:vAlign w:val="center"/>
          </w:tcPr>
          <w:p w14:paraId="5BB8EE39">
            <w:pPr>
              <w:spacing w:before="13" w:line="252" w:lineRule="auto"/>
              <w:ind w:right="174"/>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ascii="Times New Roman" w:hAnsi="Times New Roman" w:eastAsia="微软雅黑" w:cs="Times New Roman"/>
                <w:b/>
                <w:color w:val="FFFFFF" w:themeColor="background1"/>
                <w:sz w:val="21"/>
                <w:szCs w:val="21"/>
                <w:lang w:eastAsia="zh-CN"/>
                <w14:textFill>
                  <w14:solidFill>
                    <w14:schemeClr w14:val="bg1"/>
                  </w14:solidFill>
                </w14:textFill>
              </w:rPr>
              <w:t>检测结果</w:t>
            </w:r>
          </w:p>
        </w:tc>
        <w:tc>
          <w:tcPr>
            <w:tcW w:w="1849" w:type="dxa"/>
            <w:tcBorders>
              <w:top w:val="nil"/>
              <w:left w:val="single" w:color="FFFFFF" w:sz="18" w:space="0"/>
              <w:bottom w:val="nil"/>
              <w:right w:val="single" w:color="FFFFFF" w:sz="18" w:space="0"/>
            </w:tcBorders>
            <w:shd w:val="clear" w:color="auto" w:fill="62BC41"/>
            <w:vAlign w:val="center"/>
          </w:tcPr>
          <w:p w14:paraId="623AED51">
            <w:pPr>
              <w:spacing w:before="13" w:line="252" w:lineRule="auto"/>
              <w:ind w:right="174"/>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t>变异丰度</w:t>
            </w:r>
          </w:p>
        </w:tc>
        <w:tc>
          <w:tcPr>
            <w:tcW w:w="2631" w:type="dxa"/>
            <w:tcBorders>
              <w:top w:val="nil"/>
              <w:left w:val="single" w:color="FFFFFF" w:sz="18" w:space="0"/>
              <w:bottom w:val="nil"/>
            </w:tcBorders>
            <w:shd w:val="clear" w:color="auto" w:fill="62BC41"/>
            <w:vAlign w:val="center"/>
          </w:tcPr>
          <w:p w14:paraId="73BCA2B2">
            <w:pPr>
              <w:spacing w:before="13" w:line="252" w:lineRule="auto"/>
              <w:ind w:right="174"/>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ascii="Times New Roman" w:hAnsi="Times New Roman" w:eastAsia="微软雅黑" w:cs="Times New Roman"/>
                <w:b/>
                <w:color w:val="FFFFFF" w:themeColor="background1"/>
                <w:sz w:val="21"/>
                <w:szCs w:val="21"/>
                <w:lang w:eastAsia="zh-CN"/>
                <w14:textFill>
                  <w14:solidFill>
                    <w14:schemeClr w14:val="bg1"/>
                  </w14:solidFill>
                </w14:textFill>
              </w:rPr>
              <w:t>突变类型</w:t>
            </w:r>
          </w:p>
        </w:tc>
      </w:tr>
      <w:tr w14:paraId="4DAACDE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jc w:val="center"/>
        </w:trPr>
        <w:tc>
          <w:tcPr>
            <w:tcW w:w="9848" w:type="dxa"/>
            <w:gridSpan w:val="4"/>
            <w:tcBorders>
              <w:top w:val="nil"/>
            </w:tcBorders>
            <w:shd w:val="clear" w:color="auto" w:fill="auto"/>
            <w:vAlign w:val="center"/>
          </w:tcPr>
          <w:p w14:paraId="2E236651">
            <w:pPr>
              <w:spacing w:before="13" w:line="252" w:lineRule="auto"/>
              <w:ind w:right="174"/>
              <w:jc w:val="center"/>
              <w:rPr>
                <w:highlight w:val="yellow"/>
                <w:lang w:eastAsia="zh-CN"/>
              </w:rPr>
            </w:pPr>
            <w:r>
              <w:rPr>
                <w:rFonts w:hint="eastAsia" w:ascii="Times New Roman" w:hAnsi="Times New Roman" w:eastAsia="微软雅黑" w:cs="Times New Roman"/>
                <w:sz w:val="21"/>
                <w:szCs w:val="21"/>
                <w:lang w:eastAsia="zh-CN"/>
              </w:rPr>
              <w:t>{%tr for dmmr in dMMRinfo %}</w:t>
            </w:r>
          </w:p>
        </w:tc>
      </w:tr>
      <w:tr w14:paraId="3F1ED23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jc w:val="center"/>
        </w:trPr>
        <w:tc>
          <w:tcPr>
            <w:tcW w:w="2251" w:type="dxa"/>
            <w:tcBorders>
              <w:top w:val="nil"/>
            </w:tcBorders>
            <w:shd w:val="clear" w:color="auto" w:fill="auto"/>
            <w:vAlign w:val="center"/>
          </w:tcPr>
          <w:p w14:paraId="54FBF0FA">
            <w:pPr>
              <w:spacing w:before="13" w:line="252" w:lineRule="auto"/>
              <w:ind w:right="174"/>
              <w:jc w:val="center"/>
              <w:rPr>
                <w:b/>
                <w:bCs/>
              </w:rPr>
            </w:pPr>
            <w:r>
              <w:rPr>
                <w:rFonts w:hint="eastAsia" w:ascii="Times New Roman" w:hAnsi="Times New Roman" w:eastAsia="微软雅黑" w:cs="Times New Roman"/>
                <w:b/>
                <w:bCs/>
                <w:sz w:val="21"/>
                <w:szCs w:val="21"/>
                <w:lang w:eastAsia="zh-CN"/>
              </w:rPr>
              <w:t>{{ dmmr.gene }}</w:t>
            </w:r>
          </w:p>
        </w:tc>
        <w:tc>
          <w:tcPr>
            <w:tcW w:w="3117" w:type="dxa"/>
            <w:tcBorders>
              <w:top w:val="nil"/>
            </w:tcBorders>
            <w:shd w:val="clear" w:color="auto" w:fill="auto"/>
            <w:vAlign w:val="center"/>
          </w:tcPr>
          <w:p w14:paraId="0A19218B">
            <w:pPr>
              <w:spacing w:before="13" w:line="252" w:lineRule="auto"/>
              <w:ind w:right="174"/>
              <w:jc w:val="center"/>
              <w:rPr>
                <w:lang w:eastAsia="zh-CN"/>
              </w:rPr>
            </w:pPr>
            <w:r>
              <w:rPr>
                <w:rFonts w:hint="eastAsia" w:ascii="Times New Roman" w:hAnsi="Times New Roman" w:eastAsia="微软雅黑" w:cs="Times New Roman"/>
                <w:sz w:val="21"/>
                <w:szCs w:val="21"/>
                <w:lang w:eastAsia="zh-CN"/>
              </w:rPr>
              <w:t>{{ dmmr.ori_variant}}</w:t>
            </w:r>
          </w:p>
        </w:tc>
        <w:tc>
          <w:tcPr>
            <w:tcW w:w="1849" w:type="dxa"/>
            <w:tcBorders>
              <w:top w:val="nil"/>
            </w:tcBorders>
            <w:shd w:val="clear" w:color="auto" w:fill="auto"/>
            <w:vAlign w:val="center"/>
          </w:tcPr>
          <w:p w14:paraId="02434A76">
            <w:pPr>
              <w:spacing w:before="13" w:line="252" w:lineRule="auto"/>
              <w:ind w:right="174"/>
              <w:jc w:val="center"/>
              <w:rPr>
                <w:highlight w:val="yellow"/>
                <w:lang w:eastAsia="zh-CN"/>
              </w:rPr>
            </w:pPr>
            <w:r>
              <w:rPr>
                <w:rFonts w:hint="eastAsia" w:ascii="Times New Roman" w:hAnsi="Times New Roman" w:eastAsia="微软雅黑" w:cs="Times New Roman"/>
                <w:sz w:val="21"/>
                <w:szCs w:val="21"/>
                <w:lang w:eastAsia="zh-CN"/>
              </w:rPr>
              <w:t>{{ dmmr.mutFreq}}</w:t>
            </w:r>
          </w:p>
        </w:tc>
        <w:tc>
          <w:tcPr>
            <w:tcW w:w="2631" w:type="dxa"/>
            <w:tcBorders>
              <w:top w:val="nil"/>
            </w:tcBorders>
            <w:shd w:val="clear" w:color="auto" w:fill="auto"/>
            <w:vAlign w:val="center"/>
          </w:tcPr>
          <w:p w14:paraId="293645B3">
            <w:pPr>
              <w:spacing w:before="13" w:line="252" w:lineRule="auto"/>
              <w:ind w:right="174"/>
              <w:jc w:val="center"/>
              <w:rPr>
                <w:highlight w:val="yellow"/>
                <w:lang w:eastAsia="zh-CN"/>
              </w:rPr>
            </w:pPr>
            <w:r>
              <w:rPr>
                <w:rFonts w:hint="eastAsia" w:ascii="Times New Roman" w:hAnsi="Times New Roman" w:eastAsia="微软雅黑" w:cs="Times New Roman"/>
                <w:sz w:val="21"/>
                <w:szCs w:val="21"/>
                <w:lang w:eastAsia="zh-CN"/>
              </w:rPr>
              <w:t>{{ dmmr.mut_type}}</w:t>
            </w:r>
          </w:p>
        </w:tc>
      </w:tr>
      <w:tr w14:paraId="098AEE4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jc w:val="center"/>
        </w:trPr>
        <w:tc>
          <w:tcPr>
            <w:tcW w:w="9848" w:type="dxa"/>
            <w:gridSpan w:val="4"/>
            <w:tcBorders>
              <w:top w:val="nil"/>
            </w:tcBorders>
            <w:shd w:val="clear" w:color="auto" w:fill="auto"/>
            <w:vAlign w:val="center"/>
          </w:tcPr>
          <w:p w14:paraId="0FC38278">
            <w:pPr>
              <w:spacing w:before="13" w:line="252" w:lineRule="auto"/>
              <w:ind w:right="174"/>
              <w:jc w:val="center"/>
              <w:rPr>
                <w:highlight w:val="yellow"/>
                <w:lang w:eastAsia="zh-CN"/>
              </w:rPr>
            </w:pPr>
            <w:r>
              <w:rPr>
                <w:rFonts w:hint="eastAsia" w:ascii="Times New Roman" w:hAnsi="Times New Roman" w:eastAsia="微软雅黑" w:cs="Times New Roman"/>
                <w:sz w:val="21"/>
                <w:szCs w:val="21"/>
                <w:lang w:eastAsia="zh-CN"/>
              </w:rPr>
              <w:t>{%tr endfor %}</w:t>
            </w:r>
          </w:p>
        </w:tc>
      </w:tr>
      <w:tr w14:paraId="7BD12CD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PrEx>
        <w:trPr>
          <w:trHeight w:val="348" w:hRule="atLeast"/>
          <w:jc w:val="center"/>
        </w:trPr>
        <w:tc>
          <w:tcPr>
            <w:tcW w:w="2251" w:type="dxa"/>
            <w:tcBorders>
              <w:top w:val="nil"/>
              <w:left w:val="single" w:color="FFFFFF" w:sz="4" w:space="0"/>
              <w:bottom w:val="nil"/>
              <w:right w:val="single" w:color="FFFFFF" w:sz="4" w:space="0"/>
            </w:tcBorders>
            <w:shd w:val="clear" w:color="auto" w:fill="auto"/>
            <w:vAlign w:val="center"/>
          </w:tcPr>
          <w:p w14:paraId="0924D863">
            <w:pPr>
              <w:spacing w:before="13" w:line="252" w:lineRule="auto"/>
              <w:ind w:right="174"/>
              <w:jc w:val="center"/>
              <w:rPr>
                <w:rFonts w:ascii="Times New Roman" w:hAnsi="Times New Roman" w:eastAsia="微软雅黑" w:cs="Times New Roman"/>
                <w:b/>
                <w:bCs/>
                <w:sz w:val="21"/>
                <w:szCs w:val="21"/>
                <w:lang w:eastAsia="zh-CN"/>
              </w:rPr>
            </w:pPr>
          </w:p>
        </w:tc>
        <w:tc>
          <w:tcPr>
            <w:tcW w:w="3117" w:type="dxa"/>
            <w:tcBorders>
              <w:top w:val="nil"/>
              <w:left w:val="single" w:color="FFFFFF" w:sz="4" w:space="0"/>
              <w:bottom w:val="nil"/>
              <w:right w:val="single" w:color="FFFFFF" w:sz="4" w:space="0"/>
            </w:tcBorders>
            <w:shd w:val="clear" w:color="auto" w:fill="auto"/>
            <w:vAlign w:val="center"/>
          </w:tcPr>
          <w:p w14:paraId="5490C724">
            <w:pPr>
              <w:spacing w:before="13" w:line="252" w:lineRule="auto"/>
              <w:ind w:right="174"/>
              <w:jc w:val="center"/>
              <w:rPr>
                <w:rFonts w:ascii="Times New Roman" w:hAnsi="Times New Roman" w:eastAsia="微软雅黑" w:cs="Times New Roman"/>
                <w:b/>
                <w:bCs/>
                <w:sz w:val="21"/>
                <w:szCs w:val="21"/>
                <w:lang w:eastAsia="zh-CN"/>
              </w:rPr>
            </w:pPr>
          </w:p>
        </w:tc>
        <w:tc>
          <w:tcPr>
            <w:tcW w:w="1849" w:type="dxa"/>
            <w:tcBorders>
              <w:top w:val="nil"/>
              <w:left w:val="single" w:color="FFFFFF" w:sz="4" w:space="0"/>
              <w:bottom w:val="nil"/>
              <w:right w:val="single" w:color="FFFFFF" w:sz="4" w:space="0"/>
            </w:tcBorders>
            <w:shd w:val="clear" w:color="auto" w:fill="auto"/>
            <w:vAlign w:val="center"/>
          </w:tcPr>
          <w:p w14:paraId="77287829">
            <w:pPr>
              <w:spacing w:before="13" w:line="252" w:lineRule="auto"/>
              <w:ind w:right="174"/>
              <w:jc w:val="center"/>
              <w:rPr>
                <w:rFonts w:ascii="Times New Roman" w:hAnsi="Times New Roman" w:eastAsia="微软雅黑" w:cs="Times New Roman"/>
                <w:b/>
                <w:bCs/>
                <w:sz w:val="21"/>
                <w:szCs w:val="21"/>
                <w:lang w:eastAsia="zh-CN"/>
              </w:rPr>
            </w:pPr>
          </w:p>
        </w:tc>
        <w:tc>
          <w:tcPr>
            <w:tcW w:w="2631" w:type="dxa"/>
            <w:tcBorders>
              <w:top w:val="nil"/>
              <w:left w:val="single" w:color="FFFFFF" w:sz="4" w:space="0"/>
              <w:bottom w:val="nil"/>
              <w:right w:val="single" w:color="FFFFFF" w:sz="4" w:space="0"/>
            </w:tcBorders>
            <w:shd w:val="clear" w:color="auto" w:fill="auto"/>
            <w:vAlign w:val="center"/>
          </w:tcPr>
          <w:p w14:paraId="75159D45">
            <w:pPr>
              <w:spacing w:before="13" w:line="252" w:lineRule="auto"/>
              <w:ind w:right="174"/>
              <w:jc w:val="center"/>
              <w:rPr>
                <w:rFonts w:ascii="Times New Roman" w:hAnsi="Times New Roman" w:eastAsia="微软雅黑" w:cs="Times New Roman"/>
                <w:b/>
                <w:bCs/>
                <w:sz w:val="21"/>
                <w:szCs w:val="21"/>
                <w:lang w:eastAsia="zh-CN"/>
              </w:rPr>
            </w:pPr>
          </w:p>
        </w:tc>
      </w:tr>
      <w:tr w14:paraId="3116B1B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642" w:hRule="atLeast"/>
          <w:jc w:val="center"/>
        </w:trPr>
        <w:tc>
          <w:tcPr>
            <w:tcW w:w="9848" w:type="dxa"/>
            <w:gridSpan w:val="4"/>
            <w:tcBorders>
              <w:top w:val="nil"/>
              <w:bottom w:val="nil"/>
            </w:tcBorders>
            <w:shd w:val="clear" w:color="auto" w:fill="auto"/>
            <w:vAlign w:val="center"/>
          </w:tcPr>
          <w:p w14:paraId="5F4A3B3F">
            <w:pPr>
              <w:rPr>
                <w:rFonts w:ascii="Times New Roman" w:hAnsi="Times New Roman" w:eastAsia="微软雅黑" w:cs="Times New Roman"/>
                <w:b/>
                <w:sz w:val="18"/>
                <w:shd w:val="clear" w:color="auto" w:fill="FFFFFF"/>
                <w:lang w:eastAsia="zh-CN"/>
              </w:rPr>
            </w:pPr>
            <w:r>
              <w:rPr>
                <w:rFonts w:hint="eastAsia" w:ascii="Times New Roman" w:hAnsi="Times New Roman" w:eastAsia="微软雅黑" w:cs="Times New Roman"/>
                <w:b/>
                <w:sz w:val="18"/>
                <w:shd w:val="clear" w:color="auto" w:fill="FFFFFF"/>
                <w:lang w:eastAsia="zh-CN"/>
              </w:rPr>
              <w:t>指标解析：</w:t>
            </w:r>
          </w:p>
          <w:p w14:paraId="0BA940AB">
            <w:pPr>
              <w:ind w:firstLine="360" w:firstLineChars="200"/>
              <w:rPr>
                <w:rFonts w:ascii="Times New Roman" w:hAnsi="Times New Roman" w:eastAsia="微软雅黑" w:cs="Times New Roman"/>
                <w:sz w:val="18"/>
                <w:shd w:val="clear" w:color="auto" w:fill="FFFFFF"/>
                <w:lang w:eastAsia="zh-CN"/>
              </w:rPr>
            </w:pPr>
            <w:r>
              <w:rPr>
                <w:rFonts w:hint="eastAsia" w:ascii="Times New Roman" w:hAnsi="Times New Roman" w:eastAsia="微软雅黑" w:cs="Times New Roman"/>
                <w:sz w:val="18"/>
                <w:shd w:val="clear" w:color="auto" w:fill="FFFFFF"/>
                <w:lang w:eastAsia="zh-CN"/>
              </w:rPr>
              <w:t>MLH1、MSH2、MSH6和PMS2胚系突变常导致林奇综合征，结直肠癌、胃癌、子宫内膜癌等多种癌症的风险增高。同时，多项回顾性研究表明，MMR基因的体细胞突变同样可以造成dMMR/MSI-H，与散发性结直肠癌和子宫内膜癌发生相关[PMID: 24333619; PMID: 25194673]。</w:t>
            </w:r>
          </w:p>
          <w:p w14:paraId="36D90956">
            <w:pPr>
              <w:ind w:firstLine="360" w:firstLineChars="200"/>
              <w:rPr>
                <w:rFonts w:ascii="Times New Roman" w:hAnsi="Times New Roman" w:eastAsia="微软雅黑" w:cs="Times New Roman"/>
                <w:sz w:val="18"/>
                <w:shd w:val="clear" w:color="auto" w:fill="FFFFFF"/>
                <w:lang w:eastAsia="zh-CN"/>
              </w:rPr>
            </w:pPr>
          </w:p>
          <w:p w14:paraId="78AFCC84">
            <w:pPr>
              <w:rPr>
                <w:rFonts w:ascii="Times New Roman" w:hAnsi="Times New Roman" w:eastAsia="微软雅黑" w:cs="Times New Roman"/>
                <w:b/>
                <w:sz w:val="18"/>
                <w:shd w:val="clear" w:color="auto" w:fill="FFFFFF"/>
                <w:lang w:eastAsia="zh-CN"/>
              </w:rPr>
            </w:pPr>
            <w:r>
              <w:rPr>
                <w:rFonts w:hint="eastAsia" w:ascii="Times New Roman" w:hAnsi="Times New Roman" w:eastAsia="微软雅黑" w:cs="Times New Roman"/>
                <w:b/>
                <w:sz w:val="18"/>
                <w:shd w:val="clear" w:color="auto" w:fill="FFFFFF"/>
                <w:lang w:eastAsia="zh-CN"/>
              </w:rPr>
              <w:t>临床意义：</w:t>
            </w:r>
          </w:p>
          <w:p w14:paraId="6FBFA659">
            <w:pPr>
              <w:ind w:firstLine="360" w:firstLineChars="200"/>
              <w:rPr>
                <w:rFonts w:ascii="Times New Roman" w:hAnsi="Times New Roman" w:eastAsia="微软雅黑" w:cs="Times New Roman"/>
                <w:sz w:val="18"/>
                <w:shd w:val="clear" w:color="auto" w:fill="FFFFFF"/>
                <w:lang w:eastAsia="zh-CN"/>
              </w:rPr>
            </w:pPr>
            <w:r>
              <w:rPr>
                <w:rFonts w:hint="eastAsia" w:ascii="Times New Roman" w:hAnsi="Times New Roman" w:eastAsia="微软雅黑" w:cs="Times New Roman"/>
                <w:sz w:val="18"/>
                <w:shd w:val="clear" w:color="auto" w:fill="FFFFFF"/>
                <w:lang w:eastAsia="zh-CN"/>
              </w:rPr>
              <w:t>一项临床研究表明，帕博利珠单抗用于dMMR/MSI-H的结直肠癌患者的客观缓解率（ORR）为36%，非结直肠癌患者的ORR为46%[FDAReferenceID: 4389012]。基于该研究，FDA已批准帕博利珠单抗用于dMMR/MSI-H的治疗进展后没有合适的替代治疗方案的儿童或者成年实体瘤患者的治疗；或者氟尿嘧啶、奥沙利铂和伊立替康治疗后进展的结直肠癌患者的治疗。CheckMate142的临床研究结果显示，纳武利尤单抗用于dMMR/MSI-H的结直肠癌患者的ORR为28%，包括1例完全缓解和14例部分缓解[PMID: 28734759]。基于该研究，FDA已批准纳武利尤单抗用于dMMR/MSI-H的氟尿嘧啶、奥沙利铂和伊立替康为基础治疗进展后的成人和儿童（12岁及以上）的晚期结直肠癌患者。检测MMR有助于：辅助临床评判MSI-H发生的原因；辅助临床判断受检者是否患有林奇综合症（LynchSyndrome，LS）；预测肿瘤患者能否从抗PD-1中获益。</w:t>
            </w:r>
          </w:p>
          <w:p w14:paraId="6512CFC7">
            <w:pPr>
              <w:ind w:firstLine="360" w:firstLineChars="200"/>
              <w:rPr>
                <w:rFonts w:ascii="Times New Roman" w:hAnsi="Times New Roman" w:eastAsia="微软雅黑" w:cs="Times New Roman"/>
                <w:sz w:val="18"/>
                <w:shd w:val="clear" w:color="auto" w:fill="FFFFFF"/>
                <w:lang w:eastAsia="zh-CN"/>
              </w:rPr>
            </w:pPr>
          </w:p>
          <w:p w14:paraId="4F70BE8A">
            <w:pPr>
              <w:rPr>
                <w:rFonts w:ascii="Times New Roman" w:hAnsi="Times New Roman" w:eastAsia="微软雅黑" w:cs="Times New Roman"/>
                <w:b/>
                <w:sz w:val="18"/>
                <w:shd w:val="clear" w:color="auto" w:fill="FFFFFF"/>
              </w:rPr>
            </w:pPr>
            <w:r>
              <w:rPr>
                <w:rFonts w:ascii="Times New Roman" w:hAnsi="Times New Roman" w:eastAsia="微软雅黑" w:cs="Times New Roman"/>
                <w:b/>
                <w:sz w:val="18"/>
                <w:shd w:val="clear" w:color="auto" w:fill="FFFFFF"/>
              </w:rPr>
              <w:t>注：</w:t>
            </w:r>
          </w:p>
          <w:p w14:paraId="101D24BF">
            <w:pPr>
              <w:numPr>
                <w:ilvl w:val="0"/>
                <w:numId w:val="16"/>
              </w:numPr>
              <w:rPr>
                <w:rFonts w:ascii="Times New Roman" w:hAnsi="Times New Roman" w:eastAsia="微软雅黑" w:cs="Times New Roman"/>
                <w:sz w:val="18"/>
                <w:szCs w:val="18"/>
                <w:shd w:val="clear" w:color="auto" w:fill="FFFFFF"/>
                <w:lang w:eastAsia="zh-CN"/>
              </w:rPr>
            </w:pPr>
            <w:r>
              <w:rPr>
                <w:rFonts w:hint="eastAsia" w:ascii="Times New Roman" w:hAnsi="Times New Roman" w:eastAsia="微软雅黑" w:cs="Times New Roman"/>
                <w:sz w:val="18"/>
                <w:szCs w:val="18"/>
                <w:shd w:val="clear" w:color="auto" w:fill="FFFFFF"/>
                <w:lang w:eastAsia="zh-CN"/>
              </w:rPr>
              <w:t>错配修复（MMR）基因突变会导致错配修复缺陷（dMMR）；如果没有发生基因突变，则为正常（pMMR）。</w:t>
            </w:r>
          </w:p>
          <w:p w14:paraId="28BC693A">
            <w:pPr>
              <w:numPr>
                <w:ilvl w:val="0"/>
                <w:numId w:val="16"/>
              </w:numPr>
              <w:rPr>
                <w:rFonts w:ascii="Times New Roman" w:hAnsi="Times New Roman" w:eastAsia="微软雅黑" w:cs="Times New Roman"/>
                <w:sz w:val="18"/>
                <w:szCs w:val="18"/>
                <w:shd w:val="clear" w:color="auto" w:fill="FFFFFF"/>
                <w:lang w:eastAsia="zh-CN"/>
              </w:rPr>
            </w:pPr>
            <w:r>
              <w:rPr>
                <w:rFonts w:hint="eastAsia" w:ascii="Times New Roman" w:hAnsi="Times New Roman" w:eastAsia="微软雅黑" w:cs="Times New Roman"/>
                <w:sz w:val="18"/>
                <w:szCs w:val="18"/>
                <w:shd w:val="clear" w:color="auto" w:fill="FFFFFF"/>
                <w:lang w:eastAsia="zh-CN"/>
              </w:rPr>
              <w:t>本次检测仅限于基因水平突变检测，未进行IHC表达检测，仅供参考。</w:t>
            </w:r>
          </w:p>
          <w:p w14:paraId="09B98414">
            <w:pPr>
              <w:numPr>
                <w:ilvl w:val="0"/>
                <w:numId w:val="16"/>
              </w:numPr>
              <w:rPr>
                <w:rFonts w:ascii="Times New Roman" w:hAnsi="Times New Roman" w:eastAsia="微软雅黑" w:cs="Times New Roman"/>
                <w:sz w:val="18"/>
                <w:szCs w:val="18"/>
                <w:shd w:val="clear" w:color="auto" w:fill="FFFFFF"/>
                <w:lang w:eastAsia="zh-CN"/>
              </w:rPr>
            </w:pPr>
            <w:r>
              <w:rPr>
                <w:rFonts w:hint="eastAsia" w:ascii="Times New Roman" w:hAnsi="Times New Roman" w:eastAsia="微软雅黑" w:cs="Times New Roman"/>
                <w:sz w:val="18"/>
                <w:szCs w:val="18"/>
                <w:shd w:val="clear" w:color="auto" w:fill="FFFFFF"/>
                <w:lang w:eastAsia="zh-CN"/>
              </w:rPr>
              <w:t>MMR基因检测体系/胚系突变。</w:t>
            </w:r>
          </w:p>
          <w:p w14:paraId="2AE67490">
            <w:pPr>
              <w:numPr>
                <w:ilvl w:val="0"/>
                <w:numId w:val="16"/>
              </w:numPr>
              <w:rPr>
                <w:rFonts w:ascii="Times New Roman" w:hAnsi="Times New Roman" w:eastAsia="微软雅黑" w:cs="Times New Roman"/>
                <w:sz w:val="21"/>
                <w:szCs w:val="21"/>
                <w:lang w:eastAsia="zh-CN"/>
              </w:rPr>
            </w:pPr>
            <w:r>
              <w:rPr>
                <w:rFonts w:hint="eastAsia" w:ascii="Times New Roman" w:hAnsi="Times New Roman" w:eastAsia="微软雅黑" w:cs="Times New Roman"/>
                <w:sz w:val="18"/>
                <w:szCs w:val="18"/>
                <w:shd w:val="clear" w:color="auto" w:fill="FFFFFF"/>
                <w:lang w:eastAsia="zh-CN"/>
              </w:rPr>
              <w:t>“-”表示本次检测未发现相关变异。</w:t>
            </w:r>
          </w:p>
        </w:tc>
      </w:tr>
    </w:tbl>
    <w:p w14:paraId="044EC596">
      <w:pPr>
        <w:rPr>
          <w:rFonts w:ascii="微软雅黑" w:hAnsi="微软雅黑" w:eastAsia="微软雅黑" w:cs="微软雅黑"/>
          <w:sz w:val="18"/>
          <w:szCs w:val="18"/>
          <w:shd w:val="clear" w:color="auto" w:fill="FFFFFF"/>
          <w:lang w:eastAsia="zh-CN" w:bidi="ar"/>
        </w:rPr>
      </w:pPr>
      <w:r>
        <w:rPr>
          <w:rFonts w:ascii="微软雅黑" w:hAnsi="微软雅黑" w:eastAsia="微软雅黑" w:cs="微软雅黑"/>
          <w:sz w:val="18"/>
          <w:szCs w:val="18"/>
          <w:shd w:val="clear" w:color="auto" w:fill="FFFFFF"/>
          <w:lang w:eastAsia="zh-CN" w:bidi="ar"/>
        </w:rPr>
        <w:br w:type="page"/>
      </w:r>
    </w:p>
    <w:p w14:paraId="21765E31">
      <w:pPr>
        <w:pStyle w:val="27"/>
        <w:rPr>
          <w:color w:val="000000" w:themeColor="text1"/>
          <w14:textFill>
            <w14:solidFill>
              <w14:schemeClr w14:val="tx1"/>
            </w14:solidFill>
          </w14:textFill>
        </w:rPr>
      </w:pPr>
      <w:bookmarkStart w:id="117" w:name="_Toc18680"/>
      <w:bookmarkStart w:id="118" w:name="_Toc1707_WPSOffice_Level1"/>
      <w:bookmarkStart w:id="119" w:name="_Toc12505"/>
      <w:bookmarkStart w:id="120" w:name="_Toc13196_WPSOffice_Level1"/>
      <w:bookmarkStart w:id="121" w:name="_Toc16594"/>
      <w:bookmarkStart w:id="122" w:name="_Toc21764_WPSOffice_Level1"/>
      <w:bookmarkStart w:id="123" w:name="_Toc28240"/>
      <w:bookmarkStart w:id="124" w:name="_Toc27302"/>
      <w:bookmarkStart w:id="125" w:name="_Toc2409"/>
      <w:r>
        <w:rPr>
          <w:rFonts w:hint="eastAsia"/>
          <w:color w:val="000000" w:themeColor="text1"/>
          <w14:textFill>
            <w14:solidFill>
              <w14:schemeClr w14:val="tx1"/>
            </w14:solidFill>
          </w14:textFill>
        </w:rPr>
        <w:t>{% if gastrointestinalStromalTumor == True %}</w:t>
      </w:r>
    </w:p>
    <w:p w14:paraId="32F53B2E">
      <w:pPr>
        <w:pStyle w:val="3"/>
        <w:numPr>
          <w:ilvl w:val="255"/>
          <w:numId w:val="0"/>
        </w:numPr>
        <w:jc w:val="both"/>
        <w:rPr>
          <w:color w:val="auto"/>
          <w:sz w:val="30"/>
          <w:lang w:eastAsia="zh-CN"/>
        </w:rPr>
      </w:pPr>
      <w:bookmarkStart w:id="126" w:name="_Toc26649"/>
      <w:bookmarkStart w:id="127" w:name="_Toc15346"/>
      <w:bookmarkStart w:id="128" w:name="_Toc29437"/>
      <w:bookmarkStart w:id="129" w:name="_Toc1707_WPSOffice_Level2"/>
      <w:bookmarkStart w:id="130" w:name="_Toc16347"/>
      <w:bookmarkStart w:id="131" w:name="_Toc21764_WPSOffice_Level2"/>
      <w:bookmarkStart w:id="132" w:name="_Toc149837267"/>
      <w:bookmarkStart w:id="133" w:name="_Toc14132"/>
      <w:r>
        <w:rPr>
          <w:color w:val="auto"/>
          <w:sz w:val="30"/>
          <w:lang w:eastAsia="zh-CN"/>
        </w:rPr>
        <w:t>化疗药物检测解析</w:t>
      </w:r>
      <w:bookmarkEnd w:id="126"/>
      <w:bookmarkEnd w:id="127"/>
      <w:bookmarkEnd w:id="128"/>
      <w:bookmarkEnd w:id="129"/>
      <w:bookmarkEnd w:id="130"/>
      <w:bookmarkEnd w:id="131"/>
      <w:bookmarkEnd w:id="132"/>
      <w:bookmarkEnd w:id="133"/>
    </w:p>
    <w:p w14:paraId="0449902A">
      <w:pPr>
        <w:spacing w:before="26" w:after="120" w:afterLines="50"/>
        <w:rPr>
          <w:lang w:eastAsia="zh-CN"/>
        </w:rPr>
      </w:pPr>
      <w:r>
        <w:rPr>
          <w:rFonts w:ascii="Times New Roman" w:hAnsi="Times New Roman" w:eastAsia="微软雅黑" w:cs="Times New Roman"/>
          <w:b/>
          <w:sz w:val="24"/>
          <w:lang w:eastAsia="zh-CN"/>
        </w:rPr>
        <w:t>化疗药物用药提示</w:t>
      </w:r>
    </w:p>
    <w:tbl>
      <w:tblPr>
        <w:tblStyle w:val="17"/>
        <w:tblW w:w="9870" w:type="dxa"/>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1499"/>
        <w:gridCol w:w="8371"/>
      </w:tblGrid>
      <w:tr w14:paraId="5FF37007">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21" w:hRule="atLeast"/>
          <w:jc w:val="center"/>
        </w:trPr>
        <w:tc>
          <w:tcPr>
            <w:tcW w:w="1339" w:type="dxa"/>
            <w:vMerge w:val="restart"/>
            <w:tcBorders>
              <w:top w:val="nil"/>
              <w:left w:val="nil"/>
              <w:bottom w:val="single" w:color="FFFFFF" w:sz="18" w:space="0"/>
              <w:right w:val="nil"/>
            </w:tcBorders>
            <w:shd w:val="clear" w:color="auto" w:fill="62BC41"/>
            <w:vAlign w:val="center"/>
          </w:tcPr>
          <w:p w14:paraId="53F2E3F6">
            <w:pPr>
              <w:widowControl/>
              <w:jc w:val="center"/>
              <w:rPr>
                <w:rFonts w:ascii="Times New Roman" w:hAnsi="Times New Roman" w:eastAsia="微软雅黑" w:cs="Times New Roman"/>
                <w:b/>
                <w:bCs/>
                <w:color w:val="FFFFFF" w:themeColor="background1"/>
                <w:sz w:val="18"/>
                <w:szCs w:val="18"/>
                <w:lang w:eastAsia="zh-CN" w:bidi="ar"/>
                <w14:textFill>
                  <w14:solidFill>
                    <w14:schemeClr w14:val="bg1"/>
                  </w14:solidFill>
                </w14:textFill>
              </w:rPr>
            </w:pPr>
            <w:r>
              <w:rPr>
                <w:rFonts w:ascii="Times New Roman" w:hAnsi="Times New Roman" w:eastAsia="微软雅黑" w:cs="Times New Roman"/>
                <w:b/>
                <w:bCs/>
                <w:color w:val="FFFFFF" w:themeColor="background1"/>
                <w:sz w:val="18"/>
                <w:szCs w:val="18"/>
                <w:lang w:eastAsia="zh-CN" w:bidi="ar"/>
                <w14:textFill>
                  <w14:solidFill>
                    <w14:schemeClr w14:val="bg1"/>
                  </w14:solidFill>
                </w14:textFill>
              </w:rPr>
              <w:t>本癌种</w:t>
            </w:r>
          </w:p>
        </w:tc>
        <w:tc>
          <w:tcPr>
            <w:tcW w:w="7480" w:type="dxa"/>
            <w:tcBorders>
              <w:top w:val="single" w:color="A4A4A4" w:sz="4" w:space="0"/>
              <w:left w:val="nil"/>
              <w:bottom w:val="single" w:color="A4A4A4" w:sz="4" w:space="0"/>
              <w:right w:val="nil"/>
              <w:tl2br w:val="nil"/>
              <w:tr2bl w:val="nil"/>
            </w:tcBorders>
            <w:vAlign w:val="center"/>
          </w:tcPr>
          <w:p w14:paraId="3BB64DAB">
            <w:pPr>
              <w:widowControl/>
              <w:jc w:val="both"/>
              <w:rPr>
                <w:rFonts w:ascii="Times New Roman" w:hAnsi="Times New Roman" w:eastAsia="微软雅黑" w:cs="Times New Roman"/>
                <w:color w:val="4F4F4F"/>
                <w:sz w:val="18"/>
                <w:szCs w:val="18"/>
                <w:lang w:eastAsia="zh-CN" w:bidi="ar"/>
              </w:rPr>
            </w:pPr>
            <w:r>
              <w:rPr>
                <w:rFonts w:hint="eastAsia" w:ascii="Times New Roman" w:hAnsi="Times New Roman" w:eastAsia="微软雅黑" w:cs="Times New Roman"/>
                <w:bCs/>
                <w:sz w:val="18"/>
                <w:szCs w:val="18"/>
                <w:lang w:eastAsia="zh-CN"/>
              </w:rPr>
              <w:t>{{ chemoSummary.certain_cancer_eff</w:t>
            </w:r>
            <w:r>
              <w:rPr>
                <w:rFonts w:ascii="Times New Roman" w:hAnsi="Times New Roman" w:eastAsia="微软雅黑" w:cs="Times New Roman"/>
                <w:bCs/>
                <w:sz w:val="18"/>
                <w:szCs w:val="18"/>
                <w:lang w:eastAsia="zh-CN"/>
              </w:rPr>
              <w:t>St</w:t>
            </w:r>
            <w:r>
              <w:rPr>
                <w:rFonts w:hint="eastAsia" w:ascii="Times New Roman" w:hAnsi="Times New Roman" w:eastAsia="微软雅黑" w:cs="Times New Roman"/>
                <w:bCs/>
                <w:sz w:val="18"/>
                <w:szCs w:val="18"/>
                <w:lang w:eastAsia="zh-CN"/>
              </w:rPr>
              <w:t>r }}</w:t>
            </w:r>
          </w:p>
        </w:tc>
      </w:tr>
      <w:tr w14:paraId="280AD575">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21" w:hRule="atLeast"/>
          <w:jc w:val="center"/>
        </w:trPr>
        <w:tc>
          <w:tcPr>
            <w:tcW w:w="1339" w:type="dxa"/>
            <w:vMerge w:val="continue"/>
            <w:tcBorders>
              <w:top w:val="single" w:color="FFFFFF" w:sz="18" w:space="0"/>
              <w:left w:val="nil"/>
              <w:bottom w:val="single" w:color="FFFFFF" w:sz="18" w:space="0"/>
              <w:right w:val="nil"/>
            </w:tcBorders>
            <w:shd w:val="clear" w:color="auto" w:fill="62BC41"/>
            <w:vAlign w:val="center"/>
          </w:tcPr>
          <w:p w14:paraId="5EFD9AF6">
            <w:pPr>
              <w:widowControl/>
              <w:jc w:val="center"/>
              <w:rPr>
                <w:rFonts w:ascii="Times New Roman" w:hAnsi="Times New Roman" w:eastAsia="微软雅黑" w:cs="Times New Roman"/>
                <w:b/>
                <w:bCs/>
                <w:color w:val="FFFFFF" w:themeColor="background1"/>
                <w:sz w:val="18"/>
                <w:szCs w:val="18"/>
                <w:lang w:eastAsia="zh-CN" w:bidi="ar"/>
                <w14:textFill>
                  <w14:solidFill>
                    <w14:schemeClr w14:val="bg1"/>
                  </w14:solidFill>
                </w14:textFill>
              </w:rPr>
            </w:pPr>
          </w:p>
        </w:tc>
        <w:tc>
          <w:tcPr>
            <w:tcW w:w="7480" w:type="dxa"/>
            <w:tcBorders>
              <w:top w:val="single" w:color="A4A4A4" w:sz="4" w:space="0"/>
              <w:left w:val="nil"/>
              <w:bottom w:val="single" w:color="A4A4A4" w:sz="4" w:space="0"/>
              <w:right w:val="nil"/>
              <w:tl2br w:val="nil"/>
              <w:tr2bl w:val="nil"/>
            </w:tcBorders>
            <w:vAlign w:val="center"/>
          </w:tcPr>
          <w:p w14:paraId="415D23BD">
            <w:pPr>
              <w:widowControl/>
              <w:jc w:val="both"/>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chemoSummary.certain_cancer_tox</w:t>
            </w:r>
            <w:r>
              <w:rPr>
                <w:rFonts w:ascii="Times New Roman" w:hAnsi="Times New Roman" w:eastAsia="微软雅黑" w:cs="Times New Roman"/>
                <w:bCs/>
                <w:sz w:val="18"/>
                <w:szCs w:val="18"/>
                <w:lang w:eastAsia="zh-CN"/>
              </w:rPr>
              <w:t>St</w:t>
            </w:r>
            <w:r>
              <w:rPr>
                <w:rFonts w:hint="eastAsia" w:ascii="Times New Roman" w:hAnsi="Times New Roman" w:eastAsia="微软雅黑" w:cs="Times New Roman"/>
                <w:bCs/>
                <w:sz w:val="18"/>
                <w:szCs w:val="18"/>
                <w:lang w:eastAsia="zh-CN"/>
              </w:rPr>
              <w:t>r }}</w:t>
            </w:r>
          </w:p>
        </w:tc>
      </w:tr>
      <w:tr w14:paraId="1E63C545">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621" w:hRule="atLeast"/>
          <w:jc w:val="center"/>
        </w:trPr>
        <w:tc>
          <w:tcPr>
            <w:tcW w:w="1339" w:type="dxa"/>
            <w:vMerge w:val="restart"/>
            <w:tcBorders>
              <w:top w:val="single" w:color="FFFFFF" w:sz="18" w:space="0"/>
              <w:left w:val="nil"/>
              <w:bottom w:val="nil"/>
              <w:right w:val="nil"/>
            </w:tcBorders>
            <w:shd w:val="clear" w:color="auto" w:fill="62BC41"/>
            <w:vAlign w:val="center"/>
          </w:tcPr>
          <w:p w14:paraId="2F2AC031">
            <w:pPr>
              <w:widowControl/>
              <w:jc w:val="center"/>
              <w:rPr>
                <w:rFonts w:ascii="Times New Roman" w:hAnsi="Times New Roman" w:eastAsia="微软雅黑" w:cs="Times New Roman"/>
                <w:b/>
                <w:bCs/>
                <w:color w:val="FFFFFF" w:themeColor="background1"/>
                <w:sz w:val="18"/>
                <w:szCs w:val="18"/>
                <w:lang w:eastAsia="zh-CN" w:bidi="ar"/>
                <w14:textFill>
                  <w14:solidFill>
                    <w14:schemeClr w14:val="bg1"/>
                  </w14:solidFill>
                </w14:textFill>
              </w:rPr>
            </w:pPr>
            <w:r>
              <w:rPr>
                <w:rFonts w:ascii="Times New Roman" w:hAnsi="Times New Roman" w:eastAsia="微软雅黑" w:cs="Times New Roman"/>
                <w:b/>
                <w:bCs/>
                <w:color w:val="FFFFFF" w:themeColor="background1"/>
                <w:sz w:val="18"/>
                <w:szCs w:val="18"/>
                <w:lang w:eastAsia="zh-CN" w:bidi="ar"/>
                <w14:textFill>
                  <w14:solidFill>
                    <w14:schemeClr w14:val="bg1"/>
                  </w14:solidFill>
                </w14:textFill>
              </w:rPr>
              <w:t>其他癌种</w:t>
            </w:r>
          </w:p>
        </w:tc>
        <w:tc>
          <w:tcPr>
            <w:tcW w:w="7480" w:type="dxa"/>
            <w:tcBorders>
              <w:top w:val="single" w:color="A4A4A4" w:sz="4" w:space="0"/>
              <w:left w:val="nil"/>
              <w:bottom w:val="single" w:color="A4A4A4" w:sz="4" w:space="0"/>
              <w:right w:val="nil"/>
              <w:tl2br w:val="nil"/>
              <w:tr2bl w:val="nil"/>
            </w:tcBorders>
            <w:vAlign w:val="center"/>
          </w:tcPr>
          <w:p w14:paraId="43FEEB7B">
            <w:pPr>
              <w:widowControl/>
              <w:jc w:val="both"/>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chemoSummary.other_cancer_eff</w:t>
            </w:r>
            <w:r>
              <w:rPr>
                <w:rFonts w:ascii="Times New Roman" w:hAnsi="Times New Roman" w:eastAsia="微软雅黑" w:cs="Times New Roman"/>
                <w:bCs/>
                <w:sz w:val="18"/>
                <w:szCs w:val="18"/>
                <w:lang w:eastAsia="zh-CN"/>
              </w:rPr>
              <w:t>St</w:t>
            </w:r>
            <w:r>
              <w:rPr>
                <w:rFonts w:hint="eastAsia" w:ascii="Times New Roman" w:hAnsi="Times New Roman" w:eastAsia="微软雅黑" w:cs="Times New Roman"/>
                <w:bCs/>
                <w:sz w:val="18"/>
                <w:szCs w:val="18"/>
                <w:lang w:eastAsia="zh-CN"/>
              </w:rPr>
              <w:t>r }}</w:t>
            </w:r>
          </w:p>
        </w:tc>
      </w:tr>
      <w:tr w14:paraId="7801E6A8">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641" w:hRule="atLeast"/>
          <w:jc w:val="center"/>
        </w:trPr>
        <w:tc>
          <w:tcPr>
            <w:tcW w:w="1339" w:type="dxa"/>
            <w:vMerge w:val="continue"/>
            <w:tcBorders>
              <w:top w:val="nil"/>
              <w:left w:val="nil"/>
              <w:bottom w:val="nil"/>
              <w:right w:val="nil"/>
              <w:tl2br w:val="nil"/>
              <w:tr2bl w:val="nil"/>
            </w:tcBorders>
            <w:shd w:val="clear" w:color="auto" w:fill="62BC41"/>
            <w:vAlign w:val="center"/>
          </w:tcPr>
          <w:p w14:paraId="02450E2E">
            <w:pPr>
              <w:widowControl/>
              <w:jc w:val="center"/>
              <w:rPr>
                <w:rFonts w:ascii="Times New Roman" w:hAnsi="Times New Roman" w:eastAsia="微软雅黑" w:cs="Times New Roman"/>
                <w:color w:val="4F4F4F"/>
                <w:sz w:val="18"/>
                <w:szCs w:val="18"/>
                <w:lang w:eastAsia="zh-CN" w:bidi="ar"/>
              </w:rPr>
            </w:pPr>
          </w:p>
        </w:tc>
        <w:tc>
          <w:tcPr>
            <w:tcW w:w="7480" w:type="dxa"/>
            <w:tcBorders>
              <w:top w:val="single" w:color="A4A4A4" w:sz="4" w:space="0"/>
              <w:left w:val="nil"/>
              <w:bottom w:val="single" w:color="A4A4A4" w:sz="4" w:space="0"/>
              <w:right w:val="nil"/>
              <w:tl2br w:val="nil"/>
              <w:tr2bl w:val="nil"/>
            </w:tcBorders>
            <w:vAlign w:val="center"/>
          </w:tcPr>
          <w:p w14:paraId="6A906176">
            <w:pPr>
              <w:widowControl/>
              <w:jc w:val="both"/>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chemoSummary.</w:t>
            </w:r>
            <w:r>
              <w:rPr>
                <w:rFonts w:ascii="Times New Roman" w:hAnsi="Times New Roman" w:eastAsia="微软雅黑" w:cs="Times New Roman"/>
                <w:bCs/>
                <w:sz w:val="18"/>
                <w:szCs w:val="18"/>
                <w:lang w:eastAsia="zh-CN"/>
              </w:rPr>
              <w:t>other_cancer_toxStr</w:t>
            </w:r>
            <w:r>
              <w:rPr>
                <w:rFonts w:hint="eastAsia" w:ascii="Times New Roman" w:hAnsi="Times New Roman" w:eastAsia="微软雅黑" w:cs="Times New Roman"/>
                <w:bCs/>
                <w:sz w:val="18"/>
                <w:szCs w:val="18"/>
                <w:lang w:eastAsia="zh-CN"/>
              </w:rPr>
              <w:t xml:space="preserve"> }}</w:t>
            </w:r>
          </w:p>
        </w:tc>
      </w:tr>
    </w:tbl>
    <w:p w14:paraId="087D8EFD">
      <w:pPr>
        <w:rPr>
          <w:rFonts w:ascii="Times New Roman" w:hAnsi="Times New Roman" w:eastAsia="微软雅黑" w:cs="Times New Roman"/>
        </w:rPr>
      </w:pPr>
      <w:r>
        <w:rPr>
          <w:rFonts w:ascii="Times New Roman" w:hAnsi="Times New Roman" w:eastAsia="微软雅黑" w:cs="Times New Roman"/>
          <w:b/>
          <w:sz w:val="18"/>
          <w:szCs w:val="18"/>
          <w:lang w:eastAsia="zh-CN" w:bidi="ar"/>
        </w:rPr>
        <w:t>注：</w:t>
      </w:r>
    </w:p>
    <w:p w14:paraId="5C54AA3E">
      <w:pPr>
        <w:numPr>
          <w:ilvl w:val="0"/>
          <w:numId w:val="17"/>
        </w:numPr>
        <w:rPr>
          <w:rFonts w:ascii="Times New Roman" w:hAnsi="Times New Roman" w:eastAsia="微软雅黑" w:cs="Times New Roman"/>
          <w:sz w:val="18"/>
          <w:lang w:eastAsia="zh-CN"/>
        </w:rPr>
      </w:pPr>
      <w:r>
        <w:rPr>
          <w:rFonts w:ascii="Times New Roman" w:hAnsi="Times New Roman" w:eastAsia="微软雅黑" w:cs="Times New Roman"/>
          <w:sz w:val="18"/>
          <w:lang w:eastAsia="zh-CN"/>
        </w:rPr>
        <w:t>本癌种化疗药物的毒副风险和敏感性预测参考纳入人群为本癌种患者的研究文献。</w:t>
      </w:r>
    </w:p>
    <w:p w14:paraId="61D321C5">
      <w:pPr>
        <w:numPr>
          <w:ilvl w:val="0"/>
          <w:numId w:val="17"/>
        </w:numPr>
        <w:rPr>
          <w:rFonts w:ascii="Times New Roman" w:hAnsi="Times New Roman" w:eastAsia="微软雅黑" w:cs="Times New Roman"/>
          <w:sz w:val="18"/>
          <w:lang w:eastAsia="zh-CN"/>
        </w:rPr>
      </w:pPr>
      <w:r>
        <w:rPr>
          <w:rFonts w:ascii="Times New Roman" w:hAnsi="Times New Roman" w:eastAsia="微软雅黑" w:cs="Times New Roman"/>
          <w:sz w:val="18"/>
          <w:lang w:eastAsia="zh-CN"/>
        </w:rPr>
        <w:t>更详细的化疗基因多态性和药物信息参见</w:t>
      </w:r>
      <w:r>
        <w:rPr>
          <w:rFonts w:hint="eastAsia" w:ascii="微软雅黑" w:hAnsi="微软雅黑" w:eastAsia="微软雅黑" w:cs="微软雅黑"/>
          <w:sz w:val="18"/>
          <w:lang w:eastAsia="zh-CN"/>
        </w:rPr>
        <w:t>“</w:t>
      </w:r>
      <w:r>
        <w:rPr>
          <w:rFonts w:ascii="Times New Roman" w:hAnsi="Times New Roman" w:eastAsia="微软雅黑" w:cs="Times New Roman"/>
          <w:sz w:val="18"/>
          <w:lang w:eastAsia="zh-CN"/>
        </w:rPr>
        <w:t>化疗药物用药解析</w:t>
      </w:r>
      <w:r>
        <w:rPr>
          <w:rFonts w:hint="eastAsia" w:ascii="微软雅黑" w:hAnsi="微软雅黑" w:eastAsia="微软雅黑" w:cs="微软雅黑"/>
          <w:sz w:val="18"/>
          <w:lang w:eastAsia="zh-CN"/>
        </w:rPr>
        <w:t>”</w:t>
      </w:r>
      <w:r>
        <w:rPr>
          <w:rFonts w:ascii="Times New Roman" w:hAnsi="Times New Roman" w:eastAsia="微软雅黑" w:cs="Times New Roman"/>
          <w:sz w:val="18"/>
          <w:lang w:eastAsia="zh-CN"/>
        </w:rPr>
        <w:t>。</w:t>
      </w:r>
    </w:p>
    <w:p w14:paraId="2064F9B8">
      <w:pPr>
        <w:numPr>
          <w:ilvl w:val="0"/>
          <w:numId w:val="17"/>
        </w:numPr>
        <w:rPr>
          <w:rFonts w:ascii="Times New Roman" w:hAnsi="Times New Roman" w:eastAsia="微软雅黑" w:cs="Times New Roman"/>
          <w:sz w:val="18"/>
          <w:lang w:eastAsia="zh-CN"/>
        </w:rPr>
      </w:pPr>
      <w:r>
        <w:rPr>
          <w:rFonts w:hint="eastAsia" w:ascii="微软雅黑" w:hAnsi="微软雅黑" w:eastAsia="微软雅黑" w:cs="微软雅黑"/>
          <w:sz w:val="18"/>
          <w:lang w:eastAsia="zh-CN"/>
        </w:rPr>
        <w:t>“</w:t>
      </w:r>
      <w:r>
        <w:rPr>
          <w:rFonts w:ascii="Times New Roman" w:hAnsi="Times New Roman" w:eastAsia="微软雅黑" w:cs="Times New Roman"/>
          <w:sz w:val="18"/>
          <w:lang w:eastAsia="zh-CN"/>
        </w:rPr>
        <w:t>位点</w:t>
      </w:r>
      <w:r>
        <w:rPr>
          <w:rFonts w:hint="eastAsia" w:ascii="微软雅黑" w:hAnsi="微软雅黑" w:eastAsia="微软雅黑" w:cs="微软雅黑"/>
          <w:sz w:val="18"/>
          <w:lang w:eastAsia="zh-CN"/>
        </w:rPr>
        <w:t>”</w:t>
      </w:r>
      <w:r>
        <w:rPr>
          <w:rFonts w:ascii="Times New Roman" w:hAnsi="Times New Roman" w:eastAsia="微软雅黑" w:cs="Times New Roman"/>
          <w:sz w:val="18"/>
          <w:lang w:eastAsia="zh-CN"/>
        </w:rPr>
        <w:t>指和化疗药物或方案的有效性、毒副作用等药效学相关的，位于基因组上的多态性位点，通常用rs号表示；单个</w:t>
      </w:r>
      <w:r>
        <w:rPr>
          <w:rFonts w:hint="eastAsia" w:ascii="微软雅黑" w:hAnsi="微软雅黑" w:eastAsia="微软雅黑" w:cs="微软雅黑"/>
          <w:sz w:val="18"/>
          <w:lang w:eastAsia="zh-CN"/>
        </w:rPr>
        <w:t>“</w:t>
      </w:r>
      <w:r>
        <w:rPr>
          <w:rFonts w:ascii="Times New Roman" w:hAnsi="Times New Roman" w:eastAsia="微软雅黑" w:cs="Times New Roman"/>
          <w:sz w:val="18"/>
          <w:lang w:eastAsia="zh-CN"/>
        </w:rPr>
        <w:t>位点</w:t>
      </w:r>
      <w:r>
        <w:rPr>
          <w:rFonts w:hint="eastAsia" w:ascii="微软雅黑" w:hAnsi="微软雅黑" w:eastAsia="微软雅黑" w:cs="微软雅黑"/>
          <w:sz w:val="18"/>
          <w:lang w:eastAsia="zh-CN"/>
        </w:rPr>
        <w:t>”</w:t>
      </w:r>
      <w:r>
        <w:rPr>
          <w:rFonts w:ascii="Times New Roman" w:hAnsi="Times New Roman" w:eastAsia="微软雅黑" w:cs="Times New Roman"/>
          <w:sz w:val="18"/>
          <w:lang w:eastAsia="zh-CN"/>
        </w:rPr>
        <w:t>上的遗传变异，在人群中会组合出多个</w:t>
      </w:r>
      <w:r>
        <w:rPr>
          <w:rFonts w:hint="eastAsia" w:ascii="微软雅黑" w:hAnsi="微软雅黑" w:eastAsia="微软雅黑" w:cs="微软雅黑"/>
          <w:sz w:val="18"/>
          <w:lang w:eastAsia="zh-CN"/>
        </w:rPr>
        <w:t>“</w:t>
      </w:r>
      <w:r>
        <w:rPr>
          <w:rFonts w:ascii="Times New Roman" w:hAnsi="Times New Roman" w:eastAsia="微软雅黑" w:cs="Times New Roman"/>
          <w:sz w:val="18"/>
          <w:lang w:eastAsia="zh-CN"/>
        </w:rPr>
        <w:t>基因型</w:t>
      </w:r>
      <w:r>
        <w:rPr>
          <w:rFonts w:hint="eastAsia" w:ascii="微软雅黑" w:hAnsi="微软雅黑" w:eastAsia="微软雅黑" w:cs="微软雅黑"/>
          <w:sz w:val="18"/>
          <w:lang w:eastAsia="zh-CN"/>
        </w:rPr>
        <w:t>”</w:t>
      </w:r>
      <w:r>
        <w:rPr>
          <w:rFonts w:ascii="Times New Roman" w:hAnsi="Times New Roman" w:eastAsia="微软雅黑" w:cs="Times New Roman"/>
          <w:sz w:val="18"/>
          <w:lang w:eastAsia="zh-CN"/>
        </w:rPr>
        <w:t>，不同基因型患者的药物反应在临床上可能会有所差异。</w:t>
      </w:r>
    </w:p>
    <w:p w14:paraId="0833431E">
      <w:pPr>
        <w:numPr>
          <w:ilvl w:val="0"/>
          <w:numId w:val="17"/>
        </w:numPr>
        <w:rPr>
          <w:rFonts w:ascii="Times New Roman" w:hAnsi="Times New Roman" w:eastAsia="微软雅黑" w:cs="Times New Roman"/>
          <w:sz w:val="18"/>
          <w:lang w:eastAsia="zh-CN"/>
        </w:rPr>
      </w:pPr>
      <w:r>
        <w:rPr>
          <w:rFonts w:ascii="Times New Roman" w:hAnsi="Times New Roman" w:eastAsia="微软雅黑" w:cs="Times New Roman"/>
          <w:sz w:val="18"/>
          <w:lang w:eastAsia="zh-CN"/>
        </w:rPr>
        <w:t>PharmGKB是美国国立卫生研究院资助的提供人类基因变异与药物反应相关关系的知识库。</w:t>
      </w:r>
    </w:p>
    <w:p w14:paraId="0053FD77">
      <w:pPr>
        <w:numPr>
          <w:ilvl w:val="0"/>
          <w:numId w:val="17"/>
        </w:numPr>
        <w:rPr>
          <w:rFonts w:ascii="Times New Roman" w:hAnsi="Times New Roman" w:eastAsia="微软雅黑" w:cs="Times New Roman"/>
          <w:sz w:val="18"/>
          <w:lang w:eastAsia="zh-CN"/>
        </w:rPr>
      </w:pPr>
      <w:r>
        <w:rPr>
          <w:rFonts w:ascii="Times New Roman" w:hAnsi="Times New Roman" w:eastAsia="微软雅黑" w:cs="Times New Roman"/>
          <w:sz w:val="18"/>
          <w:lang w:eastAsia="zh-CN"/>
        </w:rPr>
        <w:t>临床证据等级来源于PharmGKBClinicalAnnotationLevelsofEvidence(https://www.pharmgkb.org/page/clinAnnLevels)，证据等级1A、1B、2A、2B、3、4分别代表证据支持程度依次降低：</w:t>
      </w:r>
    </w:p>
    <w:p w14:paraId="03092BC9">
      <w:pPr>
        <w:ind w:left="420"/>
        <w:rPr>
          <w:rFonts w:ascii="Times New Roman" w:hAnsi="Times New Roman" w:eastAsia="微软雅黑" w:cs="Times New Roman"/>
          <w:sz w:val="18"/>
          <w:lang w:eastAsia="zh-CN"/>
        </w:rPr>
      </w:pPr>
      <w:r>
        <w:rPr>
          <w:rFonts w:ascii="Times New Roman" w:hAnsi="Times New Roman" w:eastAsia="微软雅黑" w:cs="Times New Roman"/>
          <w:sz w:val="18"/>
          <w:lang w:eastAsia="zh-CN"/>
        </w:rPr>
        <w:t>1A：由临床药物基因组学实施联盟(CPIC)或遗传药理学指南认可，或在遗传药理学研究网络(PGRN)或某些重大卫生系统认可。</w:t>
      </w:r>
    </w:p>
    <w:p w14:paraId="3A2C73F9">
      <w:pPr>
        <w:ind w:left="420"/>
        <w:rPr>
          <w:rFonts w:ascii="Times New Roman" w:hAnsi="Times New Roman" w:eastAsia="微软雅黑" w:cs="Times New Roman"/>
          <w:sz w:val="18"/>
          <w:lang w:eastAsia="zh-CN"/>
        </w:rPr>
      </w:pPr>
      <w:r>
        <w:rPr>
          <w:rFonts w:ascii="Times New Roman" w:hAnsi="Times New Roman" w:eastAsia="微软雅黑" w:cs="Times New Roman"/>
          <w:sz w:val="18"/>
          <w:lang w:eastAsia="zh-CN"/>
        </w:rPr>
        <w:t>1B：相关性基于多项有统计显著性的研究，此相关性必须在多于一个群体的研究中被重复，且显著性较强。</w:t>
      </w:r>
    </w:p>
    <w:p w14:paraId="19CC2374">
      <w:pPr>
        <w:ind w:left="420"/>
        <w:rPr>
          <w:rFonts w:ascii="Times New Roman" w:hAnsi="Times New Roman" w:eastAsia="微软雅黑" w:cs="Times New Roman"/>
          <w:sz w:val="18"/>
          <w:lang w:eastAsia="zh-CN"/>
        </w:rPr>
      </w:pPr>
      <w:r>
        <w:rPr>
          <w:rFonts w:ascii="Times New Roman" w:hAnsi="Times New Roman" w:eastAsia="微软雅黑" w:cs="Times New Roman"/>
          <w:sz w:val="18"/>
          <w:lang w:eastAsia="zh-CN"/>
        </w:rPr>
        <w:t>2A：PharmGKB定义的2B级之上的有VIP（VeryImportantPharmacogene，非常重要的用药相关基因）的变异。2A级变异为已知用药相关基因，与2B级相比功能相关性更显著。</w:t>
      </w:r>
    </w:p>
    <w:p w14:paraId="38BBA39F">
      <w:pPr>
        <w:ind w:left="420"/>
        <w:rPr>
          <w:rFonts w:ascii="Times New Roman" w:hAnsi="Times New Roman" w:eastAsia="微软雅黑" w:cs="Times New Roman"/>
          <w:sz w:val="18"/>
          <w:lang w:eastAsia="zh-CN"/>
        </w:rPr>
      </w:pPr>
      <w:r>
        <w:rPr>
          <w:rFonts w:ascii="Times New Roman" w:hAnsi="Times New Roman" w:eastAsia="微软雅黑" w:cs="Times New Roman"/>
          <w:sz w:val="18"/>
          <w:lang w:eastAsia="zh-CN"/>
        </w:rPr>
        <w:t>2B：相关性基于多项重复性研究所得的中等程度证据，但其中某些研究可能缺乏统计学显著性或规模效应较小。</w:t>
      </w:r>
    </w:p>
    <w:p w14:paraId="684C4DF4">
      <w:pPr>
        <w:ind w:left="420"/>
        <w:rPr>
          <w:rFonts w:ascii="Times New Roman" w:hAnsi="Times New Roman" w:eastAsia="微软雅黑" w:cs="Times New Roman"/>
          <w:sz w:val="18"/>
          <w:lang w:eastAsia="zh-CN"/>
        </w:rPr>
      </w:pPr>
      <w:r>
        <w:rPr>
          <w:rFonts w:ascii="Times New Roman" w:hAnsi="Times New Roman" w:eastAsia="微软雅黑" w:cs="Times New Roman"/>
          <w:sz w:val="18"/>
          <w:lang w:eastAsia="zh-CN"/>
        </w:rPr>
        <w:t>3：相关性基于单一显著性（尚无重复性）研究或多项缺乏明确证据的研究。</w:t>
      </w:r>
    </w:p>
    <w:p w14:paraId="3A2E895E">
      <w:pPr>
        <w:ind w:left="420"/>
        <w:rPr>
          <w:rFonts w:ascii="Times New Roman" w:hAnsi="Times New Roman" w:eastAsia="微软雅黑" w:cs="Times New Roman"/>
          <w:sz w:val="18"/>
          <w:lang w:eastAsia="zh-CN"/>
        </w:rPr>
      </w:pPr>
      <w:r>
        <w:rPr>
          <w:rFonts w:ascii="Times New Roman" w:hAnsi="Times New Roman" w:eastAsia="微软雅黑" w:cs="Times New Roman"/>
          <w:sz w:val="18"/>
          <w:lang w:eastAsia="zh-CN"/>
        </w:rPr>
        <w:t>4：注释仅基于少量病例、非权威研究或体外的分子功能研究。</w:t>
      </w:r>
    </w:p>
    <w:p w14:paraId="5E49A1E8">
      <w:pPr>
        <w:numPr>
          <w:ilvl w:val="0"/>
          <w:numId w:val="17"/>
        </w:numPr>
        <w:rPr>
          <w:rFonts w:ascii="Times New Roman" w:hAnsi="Times New Roman" w:eastAsia="微软雅黑" w:cs="Times New Roman"/>
          <w:sz w:val="18"/>
          <w:lang w:eastAsia="zh-CN"/>
        </w:rPr>
      </w:pPr>
      <w:r>
        <w:rPr>
          <w:rFonts w:ascii="Times New Roman" w:hAnsi="Times New Roman" w:eastAsia="微软雅黑" w:cs="Times New Roman"/>
          <w:sz w:val="18"/>
          <w:lang w:eastAsia="zh-CN"/>
        </w:rPr>
        <w:t>化疗药物检测结果仅从基因角度进行分析，化疗药物的药效及毒副作用还会受到多种临床因素影响，用药上会存在个体差异，所以实际临床用药方案需临床医生综合判断。</w:t>
      </w:r>
    </w:p>
    <w:p w14:paraId="79370E07">
      <w:pPr>
        <w:rPr>
          <w:rFonts w:ascii="Times New Roman" w:hAnsi="Times New Roman" w:eastAsia="微软雅黑" w:cs="Times New Roman"/>
          <w:sz w:val="18"/>
          <w:szCs w:val="18"/>
          <w:lang w:eastAsia="zh-CN" w:bidi="ar"/>
        </w:rPr>
      </w:pPr>
      <w:r>
        <w:rPr>
          <w:rFonts w:ascii="Times New Roman" w:hAnsi="Times New Roman" w:eastAsia="微软雅黑" w:cs="Times New Roman"/>
          <w:sz w:val="18"/>
          <w:szCs w:val="18"/>
          <w:lang w:eastAsia="zh-CN" w:bidi="ar"/>
        </w:rPr>
        <w:br w:type="page"/>
      </w:r>
    </w:p>
    <w:p w14:paraId="6B18A266">
      <w:pPr>
        <w:spacing w:before="26" w:after="120" w:afterLines="50"/>
        <w:rPr>
          <w:rFonts w:ascii="Times New Roman" w:hAnsi="Times New Roman" w:eastAsia="微软雅黑" w:cs="Times New Roman"/>
          <w:b/>
          <w:sz w:val="24"/>
          <w:lang w:eastAsia="zh-CN"/>
        </w:rPr>
      </w:pPr>
      <w:r>
        <w:rPr>
          <w:rFonts w:hint="eastAsia" w:ascii="Times New Roman" w:hAnsi="Times New Roman" w:eastAsia="微软雅黑" w:cs="Times New Roman"/>
          <w:b/>
          <w:sz w:val="24"/>
          <w:lang w:eastAsia="zh-CN"/>
        </w:rPr>
        <w:t>化疗药物用药解析</w:t>
      </w:r>
    </w:p>
    <w:tbl>
      <w:tblPr>
        <w:tblStyle w:val="16"/>
        <w:tblW w:w="4953" w:type="pct"/>
        <w:jc w:val="center"/>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0" w:type="dxa"/>
          <w:bottom w:w="0" w:type="dxa"/>
          <w:right w:w="0" w:type="dxa"/>
        </w:tblCellMar>
      </w:tblPr>
      <w:tblGrid>
        <w:gridCol w:w="757"/>
        <w:gridCol w:w="2779"/>
        <w:gridCol w:w="1406"/>
        <w:gridCol w:w="1153"/>
        <w:gridCol w:w="916"/>
        <w:gridCol w:w="1186"/>
        <w:gridCol w:w="1025"/>
        <w:gridCol w:w="556"/>
      </w:tblGrid>
      <w:tr w14:paraId="63E8567A">
        <w:tblPrEx>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tblHeader/>
          <w:jc w:val="center"/>
        </w:trPr>
        <w:tc>
          <w:tcPr>
            <w:tcW w:w="387" w:type="pct"/>
            <w:tcBorders>
              <w:top w:val="nil"/>
              <w:bottom w:val="nil"/>
              <w:right w:val="single" w:color="FFFFFF" w:sz="18" w:space="0"/>
            </w:tcBorders>
            <w:shd w:val="clear" w:color="auto" w:fill="62BC41"/>
            <w:vAlign w:val="center"/>
          </w:tcPr>
          <w:p w14:paraId="344C4E31">
            <w:pPr>
              <w:spacing w:line="206" w:lineRule="exact"/>
              <w:jc w:val="center"/>
              <w:rPr>
                <w:rFonts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药物类别</w:t>
            </w:r>
          </w:p>
        </w:tc>
        <w:tc>
          <w:tcPr>
            <w:tcW w:w="1421" w:type="pct"/>
            <w:tcBorders>
              <w:top w:val="nil"/>
              <w:bottom w:val="nil"/>
              <w:right w:val="single" w:color="FFFFFF" w:sz="18" w:space="0"/>
            </w:tcBorders>
            <w:shd w:val="clear" w:color="auto" w:fill="62BC41"/>
            <w:vAlign w:val="center"/>
          </w:tcPr>
          <w:p w14:paraId="232D08FE">
            <w:pPr>
              <w:spacing w:line="206" w:lineRule="exact"/>
              <w:jc w:val="center"/>
              <w:rPr>
                <w:rFonts w:ascii="Times New Roman" w:hAnsi="Times New Roman" w:eastAsia="微软雅黑" w:cs="Times New Roman"/>
                <w:b/>
                <w:bCs/>
                <w:color w:val="FFFFFF" w:themeColor="background1"/>
                <w:sz w:val="18"/>
                <w:szCs w:val="18"/>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化疗药物</w:t>
            </w:r>
          </w:p>
        </w:tc>
        <w:tc>
          <w:tcPr>
            <w:tcW w:w="718" w:type="pct"/>
            <w:tcBorders>
              <w:top w:val="nil"/>
              <w:left w:val="single" w:color="FFFFFF" w:sz="18" w:space="0"/>
              <w:bottom w:val="nil"/>
              <w:right w:val="single" w:color="FFFFFF" w:sz="18" w:space="0"/>
            </w:tcBorders>
            <w:shd w:val="clear" w:color="auto" w:fill="62BC41"/>
            <w:vAlign w:val="center"/>
          </w:tcPr>
          <w:p w14:paraId="55C09B68">
            <w:pPr>
              <w:spacing w:line="204" w:lineRule="exact"/>
              <w:jc w:val="center"/>
              <w:rPr>
                <w:rFonts w:ascii="Times New Roman" w:hAnsi="Times New Roman" w:eastAsia="微软雅黑" w:cs="Times New Roman"/>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检测基因</w:t>
            </w:r>
          </w:p>
        </w:tc>
        <w:tc>
          <w:tcPr>
            <w:tcW w:w="589" w:type="pct"/>
            <w:tcBorders>
              <w:top w:val="nil"/>
              <w:left w:val="single" w:color="FFFFFF" w:sz="18" w:space="0"/>
              <w:bottom w:val="nil"/>
              <w:right w:val="single" w:color="FFFFFF" w:sz="18" w:space="0"/>
            </w:tcBorders>
            <w:shd w:val="clear" w:color="auto" w:fill="62BC41"/>
            <w:vAlign w:val="center"/>
          </w:tcPr>
          <w:p w14:paraId="5133B448">
            <w:pPr>
              <w:spacing w:line="204" w:lineRule="exact"/>
              <w:jc w:val="center"/>
              <w:rPr>
                <w:rFonts w:ascii="Times New Roman" w:hAnsi="Times New Roman" w:eastAsia="微软雅黑" w:cs="Times New Roman"/>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检测位点</w:t>
            </w:r>
          </w:p>
        </w:tc>
        <w:tc>
          <w:tcPr>
            <w:tcW w:w="468" w:type="pct"/>
            <w:tcBorders>
              <w:top w:val="nil"/>
              <w:left w:val="single" w:color="FFFFFF" w:sz="18" w:space="0"/>
              <w:bottom w:val="nil"/>
              <w:right w:val="single" w:color="FFFFFF" w:sz="18" w:space="0"/>
            </w:tcBorders>
            <w:shd w:val="clear" w:color="auto" w:fill="62BC41"/>
            <w:vAlign w:val="center"/>
          </w:tcPr>
          <w:p w14:paraId="4FABF2C2">
            <w:pPr>
              <w:spacing w:line="204" w:lineRule="exact"/>
              <w:jc w:val="center"/>
              <w:rPr>
                <w:rFonts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检测结果</w:t>
            </w:r>
          </w:p>
        </w:tc>
        <w:tc>
          <w:tcPr>
            <w:tcW w:w="606" w:type="pct"/>
            <w:tcBorders>
              <w:top w:val="nil"/>
              <w:left w:val="single" w:color="FFFFFF" w:sz="18" w:space="0"/>
              <w:bottom w:val="nil"/>
            </w:tcBorders>
            <w:shd w:val="clear" w:color="auto" w:fill="62BC41"/>
            <w:vAlign w:val="center"/>
          </w:tcPr>
          <w:p w14:paraId="3505B7EE">
            <w:pPr>
              <w:spacing w:line="204" w:lineRule="exact"/>
              <w:jc w:val="center"/>
              <w:rPr>
                <w:rFonts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毒副作用风险</w:t>
            </w:r>
          </w:p>
        </w:tc>
        <w:tc>
          <w:tcPr>
            <w:tcW w:w="524" w:type="pct"/>
            <w:tcBorders>
              <w:top w:val="nil"/>
              <w:left w:val="single" w:color="FFFFFF" w:sz="18" w:space="0"/>
              <w:bottom w:val="nil"/>
            </w:tcBorders>
            <w:shd w:val="clear" w:color="auto" w:fill="62BC41"/>
            <w:vAlign w:val="center"/>
          </w:tcPr>
          <w:p w14:paraId="6DB560ED">
            <w:pPr>
              <w:spacing w:line="204" w:lineRule="exact"/>
              <w:jc w:val="center"/>
              <w:rPr>
                <w:rFonts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药物敏感性</w:t>
            </w:r>
          </w:p>
        </w:tc>
        <w:tc>
          <w:tcPr>
            <w:tcW w:w="284" w:type="pct"/>
            <w:tcBorders>
              <w:top w:val="nil"/>
              <w:left w:val="single" w:color="FFFFFF" w:sz="18" w:space="0"/>
              <w:bottom w:val="nil"/>
            </w:tcBorders>
            <w:shd w:val="clear" w:color="auto" w:fill="62BC41"/>
            <w:vAlign w:val="center"/>
          </w:tcPr>
          <w:p w14:paraId="60458F27">
            <w:pPr>
              <w:spacing w:line="204" w:lineRule="exact"/>
              <w:jc w:val="center"/>
              <w:rPr>
                <w:rFonts w:ascii="Times New Roman" w:hAnsi="Times New Roman" w:eastAsia="微软雅黑" w:cs="Times New Roman"/>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等级</w:t>
            </w:r>
          </w:p>
        </w:tc>
      </w:tr>
      <w:tr w14:paraId="421B2ACA">
        <w:tblPrEx>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20" w:hRule="atLeast"/>
          <w:jc w:val="center"/>
        </w:trPr>
        <w:tc>
          <w:tcPr>
            <w:tcW w:w="5000" w:type="pct"/>
            <w:gridSpan w:val="8"/>
            <w:tcBorders>
              <w:top w:val="nil"/>
            </w:tcBorders>
            <w:shd w:val="clear" w:color="auto" w:fill="auto"/>
            <w:vAlign w:val="center"/>
          </w:tcPr>
          <w:p w14:paraId="417D6683">
            <w:pPr>
              <w:spacing w:line="206" w:lineRule="exact"/>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{%tr for ca in chemoAnalysis%}</w:t>
            </w:r>
          </w:p>
        </w:tc>
      </w:tr>
      <w:tr w14:paraId="595AABC8">
        <w:tblPrEx>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20" w:hRule="atLeast"/>
          <w:jc w:val="center"/>
        </w:trPr>
        <w:tc>
          <w:tcPr>
            <w:tcW w:w="5000" w:type="pct"/>
            <w:gridSpan w:val="8"/>
            <w:tcBorders>
              <w:top w:val="nil"/>
            </w:tcBorders>
            <w:shd w:val="clear" w:color="auto" w:fill="auto"/>
            <w:vAlign w:val="center"/>
          </w:tcPr>
          <w:p w14:paraId="030267F7">
            <w:pPr>
              <w:spacing w:line="206" w:lineRule="exact"/>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{%tr for c in ca %}</w:t>
            </w:r>
          </w:p>
        </w:tc>
      </w:tr>
      <w:tr w14:paraId="31F9BB8C">
        <w:tblPrEx>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22" w:hRule="atLeast"/>
          <w:jc w:val="center"/>
        </w:trPr>
        <w:tc>
          <w:tcPr>
            <w:tcW w:w="387" w:type="pct"/>
            <w:tcBorders>
              <w:top w:val="nil"/>
            </w:tcBorders>
            <w:shd w:val="clear" w:color="auto" w:fill="auto"/>
            <w:vAlign w:val="center"/>
          </w:tcPr>
          <w:p w14:paraId="7F1AFEF8">
            <w:pPr>
              <w:spacing w:line="206" w:lineRule="exact"/>
              <w:jc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bCs/>
                <w:sz w:val="18"/>
                <w:szCs w:val="18"/>
                <w:lang w:eastAsia="zh-CN"/>
              </w:rPr>
              <w:t>{% vm %}{{ c.drug_class }}</w:t>
            </w:r>
          </w:p>
        </w:tc>
        <w:tc>
          <w:tcPr>
            <w:tcW w:w="1421" w:type="pct"/>
            <w:tcBorders>
              <w:top w:val="nil"/>
            </w:tcBorders>
            <w:shd w:val="clear" w:color="auto" w:fill="auto"/>
            <w:vAlign w:val="center"/>
          </w:tcPr>
          <w:p w14:paraId="5D0F06CB">
            <w:pPr>
              <w:spacing w:line="206" w:lineRule="exact"/>
              <w:jc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bCs/>
                <w:sz w:val="18"/>
                <w:szCs w:val="18"/>
                <w:lang w:eastAsia="zh-CN"/>
              </w:rPr>
              <w:t>{{ c.drug_name_chinese }}</w:t>
            </w:r>
          </w:p>
        </w:tc>
        <w:tc>
          <w:tcPr>
            <w:tcW w:w="718" w:type="pct"/>
            <w:tcBorders>
              <w:top w:val="nil"/>
            </w:tcBorders>
            <w:shd w:val="clear" w:color="auto" w:fill="auto"/>
            <w:vAlign w:val="center"/>
          </w:tcPr>
          <w:p w14:paraId="6A4AD521">
            <w:pPr>
              <w:spacing w:line="206" w:lineRule="exact"/>
              <w:jc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bCs/>
                <w:sz w:val="18"/>
                <w:szCs w:val="18"/>
                <w:lang w:eastAsia="zh-CN"/>
              </w:rPr>
              <w:t>{{ c.gene }}</w:t>
            </w:r>
          </w:p>
        </w:tc>
        <w:tc>
          <w:tcPr>
            <w:tcW w:w="589" w:type="pct"/>
            <w:tcBorders>
              <w:top w:val="nil"/>
            </w:tcBorders>
            <w:shd w:val="clear" w:color="auto" w:fill="auto"/>
            <w:vAlign w:val="center"/>
          </w:tcPr>
          <w:p w14:paraId="02B93409">
            <w:pPr>
              <w:spacing w:line="206" w:lineRule="exact"/>
              <w:jc w:val="center"/>
              <w:rPr>
                <w:rFonts w:hint="eastAsia"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c.rs_id }}</w:t>
            </w:r>
          </w:p>
        </w:tc>
        <w:tc>
          <w:tcPr>
            <w:tcW w:w="468" w:type="pct"/>
            <w:tcBorders>
              <w:top w:val="nil"/>
            </w:tcBorders>
            <w:shd w:val="clear" w:color="auto" w:fill="auto"/>
            <w:vAlign w:val="center"/>
          </w:tcPr>
          <w:p w14:paraId="0B3BFE6E">
            <w:pPr>
              <w:spacing w:line="206" w:lineRule="exact"/>
              <w:jc w:val="center"/>
              <w:rPr>
                <w:rFonts w:hint="eastAsia"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c.allele }}</w:t>
            </w:r>
          </w:p>
        </w:tc>
        <w:tc>
          <w:tcPr>
            <w:tcW w:w="606" w:type="pct"/>
            <w:tcBorders>
              <w:top w:val="nil"/>
            </w:tcBorders>
            <w:shd w:val="clear" w:color="auto" w:fill="auto"/>
            <w:vAlign w:val="center"/>
          </w:tcPr>
          <w:p w14:paraId="292C7E09">
            <w:pPr>
              <w:spacing w:line="206" w:lineRule="exact"/>
              <w:jc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bCs/>
                <w:sz w:val="18"/>
                <w:szCs w:val="18"/>
                <w:lang w:eastAsia="zh-CN"/>
              </w:rPr>
              <w:t>{{ c.tox }}</w:t>
            </w:r>
          </w:p>
        </w:tc>
        <w:tc>
          <w:tcPr>
            <w:tcW w:w="524" w:type="pct"/>
            <w:tcBorders>
              <w:top w:val="nil"/>
            </w:tcBorders>
            <w:shd w:val="clear" w:color="auto" w:fill="auto"/>
            <w:vAlign w:val="center"/>
          </w:tcPr>
          <w:p w14:paraId="567068FC">
            <w:pPr>
              <w:spacing w:line="206" w:lineRule="exact"/>
              <w:jc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bCs/>
                <w:sz w:val="18"/>
                <w:szCs w:val="18"/>
                <w:lang w:eastAsia="zh-CN"/>
              </w:rPr>
              <w:t>{{ c.eff }}</w:t>
            </w:r>
          </w:p>
        </w:tc>
        <w:tc>
          <w:tcPr>
            <w:tcW w:w="284" w:type="pct"/>
            <w:tcBorders>
              <w:top w:val="nil"/>
            </w:tcBorders>
            <w:shd w:val="clear" w:color="auto" w:fill="auto"/>
            <w:vAlign w:val="center"/>
          </w:tcPr>
          <w:p w14:paraId="41D3D0E5">
            <w:pPr>
              <w:spacing w:line="206" w:lineRule="exact"/>
              <w:jc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bCs/>
                <w:sz w:val="18"/>
                <w:szCs w:val="18"/>
                <w:lang w:eastAsia="zh-CN"/>
              </w:rPr>
              <w:t>{{ c.evidence }}</w:t>
            </w:r>
          </w:p>
        </w:tc>
      </w:tr>
      <w:tr w14:paraId="1DC6FF04">
        <w:tblPrEx>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20" w:hRule="atLeast"/>
          <w:jc w:val="center"/>
        </w:trPr>
        <w:tc>
          <w:tcPr>
            <w:tcW w:w="5000" w:type="pct"/>
            <w:gridSpan w:val="8"/>
            <w:tcBorders>
              <w:top w:val="nil"/>
            </w:tcBorders>
            <w:shd w:val="clear" w:color="auto" w:fill="auto"/>
            <w:vAlign w:val="center"/>
          </w:tcPr>
          <w:p w14:paraId="591C48BF">
            <w:pPr>
              <w:spacing w:line="206" w:lineRule="exact"/>
              <w:jc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sz w:val="18"/>
                <w:szCs w:val="18"/>
                <w:lang w:eastAsia="zh-CN"/>
              </w:rPr>
              <w:t>{%tr endfor %}</w:t>
            </w:r>
          </w:p>
        </w:tc>
      </w:tr>
      <w:tr w14:paraId="18DCAD5D">
        <w:tblPrEx>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20" w:hRule="atLeast"/>
          <w:jc w:val="center"/>
        </w:trPr>
        <w:tc>
          <w:tcPr>
            <w:tcW w:w="5000" w:type="pct"/>
            <w:gridSpan w:val="8"/>
            <w:tcBorders>
              <w:top w:val="nil"/>
            </w:tcBorders>
            <w:shd w:val="clear" w:color="auto" w:fill="auto"/>
            <w:vAlign w:val="center"/>
          </w:tcPr>
          <w:p w14:paraId="6E3D40E7">
            <w:pPr>
              <w:spacing w:line="206" w:lineRule="exact"/>
              <w:jc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sz w:val="18"/>
                <w:szCs w:val="18"/>
                <w:lang w:eastAsia="zh-CN"/>
              </w:rPr>
              <w:t>{%tr endfor %}</w:t>
            </w:r>
          </w:p>
        </w:tc>
      </w:tr>
    </w:tbl>
    <w:p w14:paraId="0F0D0D5B">
      <w:pPr>
        <w:pStyle w:val="32"/>
        <w:tabs>
          <w:tab w:val="left" w:pos="1317"/>
        </w:tabs>
        <w:kinsoku w:val="0"/>
        <w:overflowPunct w:val="0"/>
        <w:spacing w:before="1" w:line="187" w:lineRule="auto"/>
        <w:ind w:left="0" w:right="1131" w:firstLine="0"/>
        <w:rPr>
          <w:rFonts w:ascii="微软雅黑" w:hAnsi="微软雅黑" w:eastAsia="微软雅黑"/>
          <w:b/>
          <w:bCs/>
          <w:sz w:val="18"/>
          <w:lang w:eastAsia="zh-CN"/>
        </w:rPr>
      </w:pPr>
      <w:r>
        <w:rPr>
          <w:rFonts w:hint="eastAsia" w:ascii="微软雅黑" w:hAnsi="微软雅黑" w:eastAsia="微软雅黑"/>
          <w:b/>
          <w:bCs/>
          <w:sz w:val="18"/>
          <w:lang w:eastAsia="zh-CN"/>
        </w:rPr>
        <w:t>注：</w:t>
      </w:r>
    </w:p>
    <w:p w14:paraId="4A325021">
      <w:pPr>
        <w:numPr>
          <w:ilvl w:val="0"/>
          <w:numId w:val="18"/>
        </w:numPr>
        <w:rPr>
          <w:rFonts w:ascii="Times New Roman" w:hAnsi="Times New Roman" w:eastAsia="微软雅黑" w:cs="Times New Roman"/>
          <w:sz w:val="18"/>
          <w:lang w:eastAsia="zh-CN"/>
        </w:rPr>
      </w:pPr>
      <w:r>
        <w:rPr>
          <w:rFonts w:ascii="Times New Roman" w:hAnsi="Times New Roman" w:eastAsia="微软雅黑" w:cs="Times New Roman"/>
          <w:sz w:val="18"/>
          <w:lang w:eastAsia="zh-CN"/>
        </w:rPr>
        <w:t>本报告中参考药物并非按照疗效排序。</w:t>
      </w:r>
    </w:p>
    <w:p w14:paraId="4E183AB1">
      <w:pPr>
        <w:numPr>
          <w:ilvl w:val="0"/>
          <w:numId w:val="18"/>
        </w:numPr>
        <w:rPr>
          <w:rFonts w:ascii="Times New Roman" w:hAnsi="Times New Roman" w:eastAsia="微软雅黑" w:cs="Times New Roman"/>
          <w:sz w:val="18"/>
          <w:lang w:eastAsia="zh-CN"/>
        </w:rPr>
      </w:pPr>
      <w:r>
        <w:rPr>
          <w:rFonts w:hint="eastAsia" w:ascii="微软雅黑" w:hAnsi="微软雅黑" w:eastAsia="微软雅黑" w:cs="微软雅黑"/>
          <w:sz w:val="18"/>
          <w:lang w:eastAsia="zh-CN"/>
        </w:rPr>
        <w:t>“</w:t>
      </w:r>
      <w:r>
        <w:rPr>
          <w:rFonts w:ascii="Times New Roman" w:hAnsi="Times New Roman" w:eastAsia="微软雅黑" w:cs="Times New Roman"/>
          <w:sz w:val="18"/>
          <w:lang w:eastAsia="zh-CN"/>
        </w:rPr>
        <w:t>/</w:t>
      </w:r>
      <w:r>
        <w:rPr>
          <w:rFonts w:hint="eastAsia" w:ascii="微软雅黑" w:hAnsi="微软雅黑" w:eastAsia="微软雅黑" w:cs="微软雅黑"/>
          <w:sz w:val="18"/>
          <w:lang w:eastAsia="zh-CN"/>
        </w:rPr>
        <w:t>”</w:t>
      </w:r>
      <w:r>
        <w:rPr>
          <w:rFonts w:ascii="Times New Roman" w:hAnsi="Times New Roman" w:eastAsia="微软雅黑" w:cs="Times New Roman"/>
          <w:sz w:val="18"/>
          <w:lang w:eastAsia="zh-CN"/>
        </w:rPr>
        <w:t>未有研究报道或现有研究结论不一致。</w:t>
      </w:r>
    </w:p>
    <w:p w14:paraId="551FBD02">
      <w:pPr>
        <w:rPr>
          <w:rFonts w:ascii="Times New Roman" w:hAnsi="Times New Roman" w:eastAsia="微软雅黑" w:cs="Times New Roman"/>
          <w:sz w:val="18"/>
          <w:lang w:eastAsia="zh-CN"/>
        </w:rPr>
      </w:pPr>
      <w:r>
        <w:rPr>
          <w:lang w:eastAsia="zh-CN"/>
        </w:rPr>
        <w:br w:type="page"/>
      </w:r>
      <w:r>
        <w:rPr>
          <w:rFonts w:hint="eastAsia" w:ascii="Times New Roman" w:hAnsi="Times New Roman" w:eastAsia="微软雅黑" w:cs="Times New Roman"/>
          <w:b/>
          <w:color w:val="000000" w:themeColor="text1"/>
          <w:sz w:val="24"/>
          <w:szCs w:val="24"/>
          <w:lang w:eastAsia="zh-CN"/>
          <w14:textFill>
            <w14:solidFill>
              <w14:schemeClr w14:val="tx1"/>
            </w14:solidFill>
          </w14:textFill>
        </w:rPr>
        <w:t>{% endif %}</w:t>
      </w:r>
    </w:p>
    <w:p w14:paraId="0F131C63">
      <w:pPr>
        <w:numPr>
          <w:ilvl w:val="-1"/>
          <w:numId w:val="0"/>
        </w:numPr>
        <w:ind w:left="0" w:firstLine="0"/>
        <w:jc w:val="both"/>
        <w:outlineLvl w:val="0"/>
        <w:rPr>
          <w:rStyle w:val="36"/>
          <w:rFonts w:hint="eastAsia" w:ascii="微软雅黑" w:hAnsi="微软雅黑" w:eastAsia="微软雅黑" w:cs="微软雅黑"/>
          <w:b/>
          <w:bCs/>
          <w:color w:val="62B541"/>
          <w:sz w:val="32"/>
          <w:szCs w:val="32"/>
          <w14:shadow w14:blurRad="50800" w14:dist="38100" w14:dir="10800000" w14:sx="100000" w14:sy="100000" w14:kx="0" w14:ky="0" w14:algn="r">
            <w14:srgbClr w14:val="62B541">
              <w14:alpha w14:val="60000"/>
            </w14:srgbClr>
          </w14:shadow>
        </w:rPr>
      </w:pPr>
      <w:bookmarkStart w:id="134" w:name="_Toc32388"/>
      <w:bookmarkStart w:id="135" w:name="_Toc22838"/>
      <w:r>
        <w:rPr>
          <w:rStyle w:val="36"/>
          <w:rFonts w:hint="eastAsia" w:ascii="微软雅黑" w:hAnsi="微软雅黑" w:eastAsia="微软雅黑" w:cs="微软雅黑"/>
          <w:b/>
          <w:bCs/>
          <w:color w:val="62B541"/>
          <w:sz w:val="32"/>
          <w:szCs w:val="32"/>
          <w14:shadow w14:blurRad="50800" w14:dist="38100" w14:dir="10800000" w14:sx="100000" w14:sy="100000" w14:kx="0" w14:ky="0" w14:algn="r">
            <w14:srgbClr w14:val="62B541">
              <w14:alpha w14:val="60000"/>
            </w14:srgbClr>
          </w14:shadow>
        </w:rPr>
        <w:t>附录</w:t>
      </w:r>
      <w:bookmarkEnd w:id="117"/>
      <w:bookmarkEnd w:id="118"/>
      <w:bookmarkEnd w:id="119"/>
      <w:bookmarkEnd w:id="120"/>
      <w:bookmarkEnd w:id="121"/>
      <w:bookmarkEnd w:id="122"/>
      <w:bookmarkEnd w:id="123"/>
      <w:bookmarkEnd w:id="124"/>
      <w:bookmarkEnd w:id="125"/>
      <w:bookmarkEnd w:id="134"/>
      <w:bookmarkEnd w:id="135"/>
    </w:p>
    <w:p w14:paraId="3CBE1B0A">
      <w:pPr>
        <w:pStyle w:val="3"/>
        <w:keepNext w:val="0"/>
        <w:keepLines w:val="0"/>
        <w:pageBreakBefore w:val="0"/>
        <w:widowControl w:val="0"/>
        <w:numPr>
          <w:ilvl w:val="-1"/>
          <w:numId w:val="0"/>
        </w:numPr>
        <w:kinsoku/>
        <w:wordWrap/>
        <w:overflowPunct/>
        <w:topLinePunct w:val="0"/>
        <w:autoSpaceDE/>
        <w:autoSpaceDN/>
        <w:bidi w:val="0"/>
        <w:adjustRightInd/>
        <w:snapToGrid/>
        <w:spacing w:after="0" w:afterLines="-2147483648"/>
        <w:ind w:left="0" w:firstLine="0"/>
        <w:jc w:val="left"/>
        <w:textAlignment w:val="auto"/>
        <w:outlineLvl w:val="1"/>
        <w:rPr>
          <w:rFonts w:hint="eastAsia" w:ascii="Times New Roman" w:hAnsi="Times New Roman"/>
          <w:color w:val="auto"/>
          <w:sz w:val="30"/>
          <w:lang w:val="en-US" w:eastAsia="zh-CN"/>
        </w:rPr>
      </w:pPr>
      <w:bookmarkStart w:id="136" w:name="_Toc14255_WPSOffice_Level1"/>
      <w:bookmarkStart w:id="137" w:name="_Toc9914"/>
      <w:bookmarkStart w:id="138" w:name="_Toc24085_WPSOffice_Level1"/>
      <w:bookmarkStart w:id="139" w:name="_Toc20512"/>
      <w:bookmarkStart w:id="140" w:name="_Toc32005"/>
      <w:bookmarkStart w:id="141" w:name="_Toc3674"/>
      <w:bookmarkStart w:id="142" w:name="_Toc15840_WPSOffice_Level1"/>
      <w:bookmarkStart w:id="143" w:name="_Toc9066"/>
      <w:r>
        <w:rPr>
          <w:rFonts w:hint="eastAsia" w:ascii="Times New Roman" w:hAnsi="Times New Roman"/>
          <w:color w:val="auto"/>
          <w:sz w:val="30"/>
          <w:lang w:val="en-US" w:eastAsia="zh-CN"/>
        </w:rPr>
        <w:t>样本质控情况</w:t>
      </w:r>
      <w:bookmarkEnd w:id="136"/>
      <w:bookmarkEnd w:id="137"/>
      <w:bookmarkEnd w:id="138"/>
      <w:bookmarkEnd w:id="139"/>
      <w:bookmarkEnd w:id="140"/>
      <w:bookmarkEnd w:id="141"/>
      <w:bookmarkEnd w:id="142"/>
      <w:bookmarkEnd w:id="143"/>
    </w:p>
    <w:p w14:paraId="51E6F4A5">
      <w:pPr>
        <w:rPr>
          <w:lang w:eastAsia="zh-CN"/>
        </w:rPr>
      </w:pPr>
    </w:p>
    <w:tbl>
      <w:tblPr>
        <w:tblStyle w:val="16"/>
        <w:tblW w:w="9810" w:type="dxa"/>
        <w:jc w:val="center"/>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Layout w:type="fixed"/>
        <w:tblCellMar>
          <w:top w:w="0" w:type="dxa"/>
          <w:left w:w="0" w:type="dxa"/>
          <w:bottom w:w="0" w:type="dxa"/>
          <w:right w:w="0" w:type="dxa"/>
        </w:tblCellMar>
      </w:tblPr>
      <w:tblGrid>
        <w:gridCol w:w="1987"/>
        <w:gridCol w:w="2721"/>
        <w:gridCol w:w="2381"/>
        <w:gridCol w:w="2721"/>
      </w:tblGrid>
      <w:tr w14:paraId="50B09443">
        <w:tblPrEx>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CellMar>
            <w:top w:w="0" w:type="dxa"/>
            <w:left w:w="0" w:type="dxa"/>
            <w:bottom w:w="0" w:type="dxa"/>
            <w:right w:w="0" w:type="dxa"/>
          </w:tblCellMar>
        </w:tblPrEx>
        <w:trPr>
          <w:trHeight w:val="513" w:hRule="atLeast"/>
          <w:jc w:val="center"/>
        </w:trPr>
        <w:tc>
          <w:tcPr>
            <w:tcW w:w="1987" w:type="dxa"/>
            <w:tcBorders>
              <w:top w:val="nil"/>
              <w:left w:val="nil"/>
              <w:bottom w:val="nil"/>
              <w:right w:val="single" w:color="FFFFFF" w:sz="18" w:space="0"/>
            </w:tcBorders>
            <w:shd w:val="clear" w:color="auto" w:fill="62BC41"/>
            <w:vAlign w:val="center"/>
          </w:tcPr>
          <w:p w14:paraId="3A623F6E">
            <w:pPr>
              <w:keepNext w:val="0"/>
              <w:keepLines w:val="0"/>
              <w:pageBreakBefore w:val="0"/>
              <w:widowControl w:val="0"/>
              <w:kinsoku/>
              <w:wordWrap/>
              <w:overflowPunct/>
              <w:topLinePunct w:val="0"/>
              <w:autoSpaceDE/>
              <w:autoSpaceDN/>
              <w:bidi w:val="0"/>
              <w:adjustRightInd/>
              <w:snapToGrid/>
              <w:ind w:left="119"/>
              <w:jc w:val="center"/>
              <w:textAlignment w:val="auto"/>
              <w:rPr>
                <w:rFonts w:ascii="Times New Roman" w:hAnsi="Times New Roman" w:eastAsia="微软雅黑" w:cs="Times New Roman"/>
                <w:b/>
                <w:color w:val="FFFFFF" w:themeColor="background1"/>
                <w:sz w:val="21"/>
                <w14:textFill>
                  <w14:solidFill>
                    <w14:schemeClr w14:val="bg1"/>
                  </w14:solidFill>
                </w14:textFill>
              </w:rPr>
            </w:pPr>
            <w:r>
              <w:rPr>
                <w:rFonts w:ascii="Times New Roman" w:hAnsi="Times New Roman" w:eastAsia="微软雅黑" w:cs="Times New Roman"/>
                <w:b/>
                <w:color w:val="FFFFFF" w:themeColor="background1"/>
                <w:sz w:val="21"/>
                <w14:textFill>
                  <w14:solidFill>
                    <w14:schemeClr w14:val="bg1"/>
                  </w14:solidFill>
                </w14:textFill>
              </w:rPr>
              <w:t>质控环节</w:t>
            </w:r>
          </w:p>
        </w:tc>
        <w:tc>
          <w:tcPr>
            <w:tcW w:w="2721" w:type="dxa"/>
            <w:tcBorders>
              <w:top w:val="nil"/>
              <w:left w:val="single" w:color="FFFFFF" w:sz="18" w:space="0"/>
              <w:bottom w:val="nil"/>
              <w:right w:val="single" w:color="FFFFFF" w:sz="18" w:space="0"/>
            </w:tcBorders>
            <w:shd w:val="clear" w:color="auto" w:fill="62BC41"/>
            <w:vAlign w:val="center"/>
          </w:tcPr>
          <w:p w14:paraId="7F588DF6">
            <w:pPr>
              <w:keepNext w:val="0"/>
              <w:keepLines w:val="0"/>
              <w:pageBreakBefore w:val="0"/>
              <w:widowControl w:val="0"/>
              <w:kinsoku/>
              <w:wordWrap/>
              <w:overflowPunct/>
              <w:topLinePunct w:val="0"/>
              <w:autoSpaceDE/>
              <w:autoSpaceDN/>
              <w:bidi w:val="0"/>
              <w:adjustRightInd/>
              <w:snapToGrid/>
              <w:ind w:left="119"/>
              <w:jc w:val="center"/>
              <w:textAlignment w:val="auto"/>
              <w:rPr>
                <w:rFonts w:ascii="Times New Roman" w:hAnsi="Times New Roman" w:eastAsia="微软雅黑" w:cs="Times New Roman"/>
                <w:b/>
                <w:color w:val="FFFFFF" w:themeColor="background1"/>
                <w:sz w:val="21"/>
                <w14:textFill>
                  <w14:solidFill>
                    <w14:schemeClr w14:val="bg1"/>
                  </w14:solidFill>
                </w14:textFill>
              </w:rPr>
            </w:pPr>
            <w:r>
              <w:rPr>
                <w:rFonts w:ascii="Times New Roman" w:hAnsi="Times New Roman" w:eastAsia="微软雅黑" w:cs="Times New Roman"/>
                <w:b/>
                <w:color w:val="FFFFFF" w:themeColor="background1"/>
                <w:sz w:val="21"/>
                <w14:textFill>
                  <w14:solidFill>
                    <w14:schemeClr w14:val="bg1"/>
                  </w14:solidFill>
                </w14:textFill>
              </w:rPr>
              <w:t>质控参数</w:t>
            </w:r>
          </w:p>
        </w:tc>
        <w:tc>
          <w:tcPr>
            <w:tcW w:w="2381" w:type="dxa"/>
            <w:tcBorders>
              <w:top w:val="nil"/>
              <w:left w:val="single" w:color="FFFFFF" w:sz="18" w:space="0"/>
              <w:bottom w:val="nil"/>
              <w:right w:val="single" w:color="FFFFFF" w:sz="18" w:space="0"/>
            </w:tcBorders>
            <w:shd w:val="clear" w:color="auto" w:fill="62BC41"/>
            <w:vAlign w:val="center"/>
          </w:tcPr>
          <w:p w14:paraId="7B7A4ABA">
            <w:pPr>
              <w:keepNext w:val="0"/>
              <w:keepLines w:val="0"/>
              <w:pageBreakBefore w:val="0"/>
              <w:widowControl w:val="0"/>
              <w:kinsoku/>
              <w:wordWrap/>
              <w:overflowPunct/>
              <w:topLinePunct w:val="0"/>
              <w:autoSpaceDE/>
              <w:autoSpaceDN/>
              <w:bidi w:val="0"/>
              <w:adjustRightInd/>
              <w:snapToGrid/>
              <w:ind w:left="119"/>
              <w:jc w:val="center"/>
              <w:textAlignment w:val="auto"/>
              <w:rPr>
                <w:rFonts w:ascii="Times New Roman" w:hAnsi="Times New Roman" w:eastAsia="微软雅黑" w:cs="Times New Roman"/>
                <w:b/>
                <w:color w:val="FFFFFF" w:themeColor="background1"/>
                <w:sz w:val="21"/>
                <w:lang w:eastAsia="zh-CN"/>
                <w14:textFill>
                  <w14:solidFill>
                    <w14:schemeClr w14:val="bg1"/>
                  </w14:solidFill>
                </w14:textFill>
              </w:rPr>
            </w:pPr>
            <w:r>
              <w:rPr>
                <w:rFonts w:hint="eastAsia" w:ascii="Times New Roman" w:hAnsi="Times New Roman" w:eastAsia="微软雅黑" w:cs="Times New Roman"/>
                <w:b/>
                <w:color w:val="FFFFFF" w:themeColor="background1"/>
                <w:sz w:val="21"/>
                <w:lang w:eastAsia="zh-CN"/>
                <w14:textFill>
                  <w14:solidFill>
                    <w14:schemeClr w14:val="bg1"/>
                  </w14:solidFill>
                </w14:textFill>
              </w:rPr>
              <w:t>质控数值</w:t>
            </w:r>
          </w:p>
        </w:tc>
        <w:tc>
          <w:tcPr>
            <w:tcW w:w="2721" w:type="dxa"/>
            <w:tcBorders>
              <w:top w:val="nil"/>
              <w:left w:val="single" w:color="FFFFFF" w:sz="18" w:space="0"/>
              <w:bottom w:val="nil"/>
              <w:right w:val="nil"/>
            </w:tcBorders>
            <w:shd w:val="clear" w:color="auto" w:fill="62BC41"/>
            <w:vAlign w:val="center"/>
          </w:tcPr>
          <w:p w14:paraId="48ECB706">
            <w:pPr>
              <w:keepNext w:val="0"/>
              <w:keepLines w:val="0"/>
              <w:pageBreakBefore w:val="0"/>
              <w:widowControl w:val="0"/>
              <w:kinsoku/>
              <w:wordWrap/>
              <w:overflowPunct/>
              <w:topLinePunct w:val="0"/>
              <w:autoSpaceDE/>
              <w:autoSpaceDN/>
              <w:bidi w:val="0"/>
              <w:adjustRightInd/>
              <w:snapToGrid/>
              <w:ind w:left="119"/>
              <w:jc w:val="center"/>
              <w:textAlignment w:val="auto"/>
              <w:rPr>
                <w:rFonts w:ascii="Times New Roman" w:hAnsi="Times New Roman" w:eastAsia="微软雅黑" w:cs="Times New Roman"/>
                <w:b/>
                <w:color w:val="FFFFFF" w:themeColor="background1"/>
                <w:sz w:val="21"/>
                <w14:textFill>
                  <w14:solidFill>
                    <w14:schemeClr w14:val="bg1"/>
                  </w14:solidFill>
                </w14:textFill>
              </w:rPr>
            </w:pPr>
            <w:r>
              <w:rPr>
                <w:rFonts w:ascii="Times New Roman" w:hAnsi="Times New Roman" w:eastAsia="微软雅黑" w:cs="Times New Roman"/>
                <w:b/>
                <w:color w:val="FFFFFF" w:themeColor="background1"/>
                <w:sz w:val="21"/>
                <w14:textFill>
                  <w14:solidFill>
                    <w14:schemeClr w14:val="bg1"/>
                  </w14:solidFill>
                </w14:textFill>
              </w:rPr>
              <w:t>质控标准</w:t>
            </w:r>
          </w:p>
        </w:tc>
      </w:tr>
      <w:tr w14:paraId="2C867B6D">
        <w:tblPrEx>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CellMar>
            <w:top w:w="0" w:type="dxa"/>
            <w:left w:w="0" w:type="dxa"/>
            <w:bottom w:w="0" w:type="dxa"/>
            <w:right w:w="0" w:type="dxa"/>
          </w:tblCellMar>
        </w:tblPrEx>
        <w:trPr>
          <w:trHeight w:val="512" w:hRule="atLeast"/>
          <w:jc w:val="center"/>
        </w:trPr>
        <w:tc>
          <w:tcPr>
            <w:tcW w:w="1987" w:type="dxa"/>
            <w:tcBorders>
              <w:top w:val="nil"/>
              <w:left w:val="nil"/>
            </w:tcBorders>
            <w:vAlign w:val="center"/>
          </w:tcPr>
          <w:p w14:paraId="0819E104">
            <w:pPr>
              <w:keepNext w:val="0"/>
              <w:keepLines w:val="0"/>
              <w:pageBreakBefore w:val="0"/>
              <w:widowControl w:val="0"/>
              <w:kinsoku/>
              <w:wordWrap/>
              <w:overflowPunct/>
              <w:topLinePunct w:val="0"/>
              <w:autoSpaceDE/>
              <w:autoSpaceDN/>
              <w:bidi w:val="0"/>
              <w:adjustRightInd/>
              <w:snapToGrid/>
              <w:ind w:left="119"/>
              <w:jc w:val="center"/>
              <w:textAlignment w:val="auto"/>
              <w:rPr>
                <w:rFonts w:ascii="Times New Roman" w:hAnsi="Times New Roman" w:eastAsia="微软雅黑" w:cs="Times New Roman"/>
                <w:b/>
                <w:bCs w:val="0"/>
                <w:color w:val="auto"/>
                <w:sz w:val="21"/>
                <w:lang w:eastAsia="zh-CN"/>
              </w:rPr>
            </w:pPr>
            <w:r>
              <w:rPr>
                <w:rFonts w:ascii="Times New Roman" w:hAnsi="Times New Roman" w:eastAsia="微软雅黑" w:cs="Times New Roman"/>
                <w:b/>
                <w:bCs w:val="0"/>
                <w:color w:val="auto"/>
                <w:sz w:val="21"/>
              </w:rPr>
              <w:t>病理</w:t>
            </w:r>
            <w:r>
              <w:rPr>
                <w:rFonts w:hint="eastAsia" w:ascii="Times New Roman" w:hAnsi="Times New Roman" w:eastAsia="微软雅黑" w:cs="Times New Roman"/>
                <w:b/>
                <w:bCs w:val="0"/>
                <w:color w:val="auto"/>
                <w:sz w:val="21"/>
                <w:lang w:eastAsia="zh-CN"/>
              </w:rPr>
              <w:t>评估</w:t>
            </w:r>
          </w:p>
        </w:tc>
        <w:tc>
          <w:tcPr>
            <w:tcW w:w="2721" w:type="dxa"/>
            <w:tcBorders>
              <w:top w:val="nil"/>
            </w:tcBorders>
            <w:vAlign w:val="center"/>
          </w:tcPr>
          <w:p w14:paraId="626DE97E">
            <w:pPr>
              <w:autoSpaceDE w:val="0"/>
              <w:ind w:left="110" w:leftChars="50"/>
              <w:jc w:val="center"/>
              <w:rPr>
                <w:rFonts w:ascii="Times New Roman" w:hAnsi="Times New Roman" w:eastAsia="微软雅黑" w:cs="Times New Roman"/>
                <w:bCs/>
                <w:sz w:val="21"/>
              </w:rPr>
            </w:pPr>
            <w:r>
              <w:rPr>
                <w:rFonts w:hint="eastAsia" w:ascii="Times New Roman" w:hAnsi="Times New Roman" w:eastAsia="微软雅黑" w:cs="微软雅黑"/>
                <w:sz w:val="21"/>
                <w:szCs w:val="21"/>
                <w:lang w:eastAsia="zh-CN" w:bidi="ar"/>
              </w:rPr>
              <w:t>肿瘤细胞含量</w:t>
            </w:r>
          </w:p>
        </w:tc>
        <w:tc>
          <w:tcPr>
            <w:tcW w:w="2381" w:type="dxa"/>
            <w:tcBorders>
              <w:top w:val="nil"/>
            </w:tcBorders>
            <w:vAlign w:val="center"/>
          </w:tcPr>
          <w:p w14:paraId="44144654">
            <w:pPr>
              <w:ind w:left="119" w:leftChars="0"/>
              <w:jc w:val="center"/>
              <w:rPr>
                <w:rFonts w:ascii="Times New Roman" w:hAnsi="Times New Roman" w:eastAsia="微软雅黑" w:cs="Times New Roman"/>
                <w:sz w:val="21"/>
                <w:lang w:eastAsia="zh-CN"/>
              </w:rPr>
            </w:pPr>
            <w:r>
              <w:rPr>
                <w:rFonts w:hint="eastAsia" w:ascii="Times New Roman" w:hAnsi="Times New Roman" w:eastAsia="微软雅黑" w:cs="Times New Roman"/>
                <w:sz w:val="21"/>
                <w:lang w:eastAsia="zh-CN"/>
              </w:rPr>
              <w:t xml:space="preserve">{{ </w:t>
            </w:r>
            <w:r>
              <w:rPr>
                <w:rFonts w:ascii="Times New Roman" w:hAnsi="Times New Roman" w:eastAsia="微软雅黑" w:cs="Times New Roman"/>
                <w:sz w:val="21"/>
                <w:lang w:eastAsia="zh-CN"/>
              </w:rPr>
              <w:t>tumorcellcontent</w:t>
            </w:r>
            <w:r>
              <w:rPr>
                <w:rFonts w:hint="eastAsia" w:ascii="Times New Roman" w:hAnsi="Times New Roman" w:eastAsia="微软雅黑" w:cs="Times New Roman"/>
                <w:sz w:val="21"/>
                <w:lang w:eastAsia="zh-CN"/>
              </w:rPr>
              <w:t xml:space="preserve"> }}</w:t>
            </w:r>
          </w:p>
        </w:tc>
        <w:tc>
          <w:tcPr>
            <w:tcW w:w="2721" w:type="dxa"/>
            <w:tcBorders>
              <w:top w:val="nil"/>
              <w:right w:val="nil"/>
            </w:tcBorders>
            <w:vAlign w:val="center"/>
          </w:tcPr>
          <w:p w14:paraId="219546F0">
            <w:pPr>
              <w:autoSpaceDE w:val="0"/>
              <w:ind w:left="110" w:leftChars="50"/>
              <w:jc w:val="center"/>
              <w:rPr>
                <w:rFonts w:ascii="Times New Roman" w:hAnsi="Times New Roman" w:eastAsia="微软雅黑" w:cs="Times New Roman"/>
                <w:bCs/>
                <w:sz w:val="21"/>
                <w:lang w:eastAsia="zh-CN"/>
              </w:rPr>
            </w:pPr>
            <w:r>
              <w:rPr>
                <w:rFonts w:hint="eastAsia" w:ascii="微软雅黑" w:hAnsi="微软雅黑" w:eastAsia="微软雅黑" w:cs="微软雅黑"/>
                <w:sz w:val="21"/>
                <w:szCs w:val="21"/>
                <w:lang w:eastAsia="zh-CN" w:bidi="ar"/>
              </w:rPr>
              <w:t>≥</w:t>
            </w:r>
            <w:r>
              <w:rPr>
                <w:rFonts w:hint="eastAsia" w:ascii="Times New Roman" w:hAnsi="Times New Roman" w:eastAsia="微软雅黑" w:cs="Times New Roman"/>
                <w:sz w:val="21"/>
                <w:szCs w:val="21"/>
                <w:lang w:eastAsia="zh-CN" w:bidi="ar"/>
              </w:rPr>
              <w:t>1</w:t>
            </w:r>
            <w:r>
              <w:rPr>
                <w:rFonts w:ascii="Times New Roman" w:hAnsi="Times New Roman" w:eastAsia="微软雅黑" w:cs="Times New Roman"/>
                <w:sz w:val="21"/>
                <w:szCs w:val="21"/>
                <w:lang w:eastAsia="zh-CN" w:bidi="ar"/>
              </w:rPr>
              <w:t>0%</w:t>
            </w:r>
          </w:p>
        </w:tc>
      </w:tr>
      <w:tr w14:paraId="4EB982A8">
        <w:tblPrEx>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CellMar>
            <w:top w:w="0" w:type="dxa"/>
            <w:left w:w="0" w:type="dxa"/>
            <w:bottom w:w="0" w:type="dxa"/>
            <w:right w:w="0" w:type="dxa"/>
          </w:tblCellMar>
        </w:tblPrEx>
        <w:trPr>
          <w:trHeight w:val="512" w:hRule="atLeast"/>
          <w:jc w:val="center"/>
        </w:trPr>
        <w:tc>
          <w:tcPr>
            <w:tcW w:w="1987" w:type="dxa"/>
            <w:vMerge w:val="restart"/>
            <w:tcBorders>
              <w:left w:val="nil"/>
            </w:tcBorders>
            <w:vAlign w:val="center"/>
          </w:tcPr>
          <w:p w14:paraId="28E00A77">
            <w:pPr>
              <w:keepNext w:val="0"/>
              <w:keepLines w:val="0"/>
              <w:pageBreakBefore w:val="0"/>
              <w:widowControl w:val="0"/>
              <w:kinsoku/>
              <w:wordWrap/>
              <w:overflowPunct/>
              <w:topLinePunct w:val="0"/>
              <w:autoSpaceDE/>
              <w:autoSpaceDN/>
              <w:bidi w:val="0"/>
              <w:adjustRightInd/>
              <w:snapToGrid/>
              <w:ind w:left="119"/>
              <w:jc w:val="center"/>
              <w:textAlignment w:val="auto"/>
              <w:rPr>
                <w:rFonts w:ascii="Times New Roman" w:hAnsi="Times New Roman" w:eastAsia="微软雅黑" w:cs="Times New Roman"/>
                <w:b/>
                <w:bCs w:val="0"/>
                <w:color w:val="auto"/>
                <w:sz w:val="21"/>
                <w:lang w:eastAsia="zh-CN"/>
              </w:rPr>
            </w:pPr>
            <w:r>
              <w:rPr>
                <w:rFonts w:hint="eastAsia" w:ascii="Times New Roman" w:hAnsi="Times New Roman" w:eastAsia="微软雅黑" w:cs="Times New Roman"/>
                <w:b/>
                <w:bCs w:val="0"/>
                <w:color w:val="auto"/>
                <w:sz w:val="21"/>
                <w:lang w:eastAsia="zh-CN"/>
              </w:rPr>
              <w:t>核酸质量评估</w:t>
            </w:r>
          </w:p>
        </w:tc>
        <w:tc>
          <w:tcPr>
            <w:tcW w:w="2721" w:type="dxa"/>
            <w:vAlign w:val="center"/>
          </w:tcPr>
          <w:p w14:paraId="5350800A">
            <w:pPr>
              <w:autoSpaceDE w:val="0"/>
              <w:ind w:left="110" w:leftChars="50"/>
              <w:jc w:val="center"/>
              <w:rPr>
                <w:rFonts w:ascii="Times New Roman" w:hAnsi="Times New Roman" w:eastAsia="微软雅黑" w:cs="Times New Roman"/>
                <w:bCs/>
                <w:sz w:val="21"/>
                <w:lang w:eastAsia="zh-CN"/>
              </w:rPr>
            </w:pPr>
            <w:r>
              <w:rPr>
                <w:rFonts w:ascii="Times New Roman" w:hAnsi="Times New Roman" w:eastAsia="微软雅黑" w:cs="Times New Roman"/>
                <w:sz w:val="21"/>
                <w:szCs w:val="21"/>
                <w:lang w:eastAsia="zh-CN" w:bidi="ar"/>
              </w:rPr>
              <w:t>DNA</w:t>
            </w:r>
            <w:r>
              <w:rPr>
                <w:rFonts w:hint="eastAsia" w:ascii="Times New Roman" w:hAnsi="Times New Roman" w:eastAsia="微软雅黑" w:cs="微软雅黑"/>
                <w:sz w:val="21"/>
                <w:szCs w:val="21"/>
                <w:lang w:eastAsia="zh-CN" w:bidi="ar"/>
              </w:rPr>
              <w:t>总量（</w:t>
            </w:r>
            <w:r>
              <w:rPr>
                <w:rFonts w:ascii="Times New Roman" w:hAnsi="Times New Roman" w:eastAsia="微软雅黑" w:cs="Times New Roman"/>
                <w:sz w:val="21"/>
                <w:szCs w:val="21"/>
                <w:lang w:eastAsia="zh-CN" w:bidi="ar"/>
              </w:rPr>
              <w:t>ng</w:t>
            </w:r>
            <w:r>
              <w:rPr>
                <w:rFonts w:hint="eastAsia" w:ascii="Times New Roman" w:hAnsi="Times New Roman" w:eastAsia="微软雅黑" w:cs="微软雅黑"/>
                <w:sz w:val="21"/>
                <w:szCs w:val="21"/>
                <w:lang w:eastAsia="zh-CN" w:bidi="ar"/>
              </w:rPr>
              <w:t>）</w:t>
            </w:r>
          </w:p>
        </w:tc>
        <w:tc>
          <w:tcPr>
            <w:tcW w:w="2381" w:type="dxa"/>
            <w:vAlign w:val="center"/>
          </w:tcPr>
          <w:p w14:paraId="741FD753">
            <w:pPr>
              <w:ind w:left="119" w:leftChars="0"/>
              <w:jc w:val="center"/>
              <w:rPr>
                <w:rFonts w:ascii="Times New Roman" w:hAnsi="Times New Roman" w:eastAsia="微软雅黑" w:cs="Times New Roman"/>
                <w:sz w:val="21"/>
                <w:lang w:eastAsia="zh-CN"/>
              </w:rPr>
            </w:pPr>
            <w:r>
              <w:rPr>
                <w:rFonts w:hint="eastAsia" w:ascii="Times New Roman" w:hAnsi="Times New Roman" w:eastAsia="微软雅黑" w:cs="Times New Roman"/>
                <w:sz w:val="21"/>
                <w:lang w:eastAsia="zh-CN"/>
              </w:rPr>
              <w:t xml:space="preserve">{{ </w:t>
            </w:r>
            <w:r>
              <w:rPr>
                <w:rFonts w:ascii="Times New Roman" w:hAnsi="Times New Roman" w:eastAsia="微软雅黑" w:cs="Times New Roman"/>
                <w:sz w:val="21"/>
                <w:lang w:eastAsia="zh-CN"/>
              </w:rPr>
              <w:t>DNA_total</w:t>
            </w:r>
            <w:r>
              <w:rPr>
                <w:rFonts w:hint="eastAsia" w:ascii="Times New Roman" w:hAnsi="Times New Roman" w:eastAsia="微软雅黑" w:cs="Times New Roman"/>
                <w:sz w:val="21"/>
                <w:lang w:eastAsia="zh-CN"/>
              </w:rPr>
              <w:t xml:space="preserve"> }}</w:t>
            </w:r>
          </w:p>
        </w:tc>
        <w:tc>
          <w:tcPr>
            <w:tcW w:w="2721" w:type="dxa"/>
            <w:tcBorders>
              <w:right w:val="nil"/>
            </w:tcBorders>
            <w:vAlign w:val="center"/>
          </w:tcPr>
          <w:p w14:paraId="6B983409">
            <w:pPr>
              <w:jc w:val="center"/>
              <w:rPr>
                <w:rFonts w:ascii="Times New Roman" w:hAnsi="Times New Roman" w:eastAsia="微软雅黑" w:cs="Times New Roman"/>
                <w:bCs/>
                <w:sz w:val="21"/>
                <w:lang w:eastAsia="zh-CN"/>
              </w:rPr>
            </w:pPr>
            <w:r>
              <w:rPr>
                <w:rFonts w:hint="eastAsia" w:ascii="Times New Roman" w:hAnsi="Times New Roman" w:eastAsia="微软雅黑" w:cs="黑体"/>
                <w:sz w:val="21"/>
                <w:lang w:eastAsia="zh-CN"/>
              </w:rPr>
              <w:t xml:space="preserve">{% if summaryOfRresults.type == </w:t>
            </w:r>
            <w:r>
              <w:rPr>
                <w:rFonts w:ascii="Times New Roman" w:hAnsi="Times New Roman" w:eastAsia="微软雅黑" w:cs="黑体"/>
                <w:sz w:val="21"/>
                <w:lang w:eastAsia="zh-CN"/>
              </w:rPr>
              <w:t>“tissue”</w:t>
            </w:r>
            <w:r>
              <w:rPr>
                <w:rFonts w:hint="eastAsia" w:ascii="Times New Roman" w:hAnsi="Times New Roman" w:eastAsia="微软雅黑" w:cs="黑体"/>
                <w:sz w:val="21"/>
                <w:lang w:eastAsia="zh-CN"/>
              </w:rPr>
              <w:t xml:space="preserve"> %}</w:t>
            </w:r>
            <w:r>
              <w:rPr>
                <w:rFonts w:hint="eastAsia" w:ascii="微软雅黑" w:hAnsi="微软雅黑" w:eastAsia="微软雅黑" w:cs="微软雅黑"/>
                <w:sz w:val="21"/>
                <w:szCs w:val="21"/>
                <w:lang w:eastAsia="zh-CN" w:bidi="ar"/>
              </w:rPr>
              <w:t>≥</w:t>
            </w:r>
            <w:r>
              <w:rPr>
                <w:rFonts w:hint="eastAsia" w:ascii="Times New Roman" w:hAnsi="Times New Roman" w:eastAsia="微软雅黑" w:cs="Times New Roman"/>
                <w:sz w:val="21"/>
                <w:szCs w:val="21"/>
                <w:lang w:val="en-US" w:eastAsia="zh-CN" w:bidi="ar"/>
              </w:rPr>
              <w:t>5</w:t>
            </w:r>
            <w:r>
              <w:rPr>
                <w:rFonts w:ascii="Times New Roman" w:hAnsi="Times New Roman" w:eastAsia="微软雅黑" w:cs="Times New Roman"/>
                <w:sz w:val="21"/>
                <w:szCs w:val="21"/>
                <w:lang w:eastAsia="zh-CN" w:bidi="ar"/>
              </w:rPr>
              <w:t>0</w:t>
            </w:r>
            <w:r>
              <w:rPr>
                <w:rFonts w:hint="eastAsia" w:ascii="Times New Roman" w:hAnsi="Times New Roman" w:eastAsia="微软雅黑" w:cs="黑体"/>
                <w:sz w:val="21"/>
                <w:lang w:eastAsia="zh-CN"/>
              </w:rPr>
              <w:t>{% else %}</w:t>
            </w:r>
            <w:r>
              <w:rPr>
                <w:rFonts w:hint="eastAsia" w:ascii="微软雅黑" w:hAnsi="微软雅黑" w:eastAsia="微软雅黑" w:cs="微软雅黑"/>
                <w:sz w:val="21"/>
                <w:szCs w:val="21"/>
                <w:lang w:eastAsia="zh-CN" w:bidi="ar"/>
              </w:rPr>
              <w:t>≥</w:t>
            </w:r>
            <w:r>
              <w:rPr>
                <w:rFonts w:hint="eastAsia" w:ascii="Times New Roman" w:hAnsi="Times New Roman" w:eastAsia="微软雅黑" w:cs="Times New Roman"/>
                <w:sz w:val="21"/>
                <w:szCs w:val="21"/>
                <w:lang w:val="en-US" w:eastAsia="zh-CN" w:bidi="ar"/>
              </w:rPr>
              <w:t>1</w:t>
            </w:r>
            <w:r>
              <w:rPr>
                <w:rFonts w:ascii="Times New Roman" w:hAnsi="Times New Roman" w:eastAsia="微软雅黑" w:cs="Times New Roman"/>
                <w:sz w:val="21"/>
                <w:szCs w:val="21"/>
                <w:lang w:eastAsia="zh-CN" w:bidi="ar"/>
              </w:rPr>
              <w:t>0</w:t>
            </w:r>
            <w:r>
              <w:rPr>
                <w:rFonts w:hint="eastAsia" w:ascii="Times New Roman" w:hAnsi="Times New Roman" w:eastAsia="微软雅黑" w:cs="黑体"/>
                <w:sz w:val="21"/>
                <w:lang w:eastAsia="zh-CN"/>
              </w:rPr>
              <w:t>{% endif %}</w:t>
            </w:r>
          </w:p>
        </w:tc>
      </w:tr>
      <w:tr w14:paraId="31969C05">
        <w:tblPrEx>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CellMar>
            <w:top w:w="0" w:type="dxa"/>
            <w:left w:w="0" w:type="dxa"/>
            <w:bottom w:w="0" w:type="dxa"/>
            <w:right w:w="0" w:type="dxa"/>
          </w:tblCellMar>
        </w:tblPrEx>
        <w:trPr>
          <w:trHeight w:val="512" w:hRule="atLeast"/>
          <w:jc w:val="center"/>
        </w:trPr>
        <w:tc>
          <w:tcPr>
            <w:tcW w:w="1987" w:type="dxa"/>
            <w:vMerge w:val="continue"/>
            <w:tcBorders>
              <w:left w:val="nil"/>
            </w:tcBorders>
            <w:vAlign w:val="center"/>
          </w:tcPr>
          <w:p w14:paraId="3A85CD04">
            <w:pPr>
              <w:keepNext w:val="0"/>
              <w:keepLines w:val="0"/>
              <w:pageBreakBefore w:val="0"/>
              <w:widowControl w:val="0"/>
              <w:kinsoku/>
              <w:wordWrap/>
              <w:overflowPunct/>
              <w:topLinePunct w:val="0"/>
              <w:autoSpaceDE/>
              <w:autoSpaceDN/>
              <w:bidi w:val="0"/>
              <w:adjustRightInd/>
              <w:snapToGrid/>
              <w:ind w:left="119"/>
              <w:jc w:val="center"/>
              <w:textAlignment w:val="auto"/>
              <w:rPr>
                <w:rFonts w:ascii="Times New Roman" w:hAnsi="Times New Roman" w:eastAsia="微软雅黑" w:cs="Times New Roman"/>
                <w:b/>
                <w:bCs w:val="0"/>
                <w:color w:val="auto"/>
                <w:sz w:val="21"/>
              </w:rPr>
            </w:pPr>
          </w:p>
        </w:tc>
        <w:tc>
          <w:tcPr>
            <w:tcW w:w="2721" w:type="dxa"/>
            <w:vAlign w:val="center"/>
          </w:tcPr>
          <w:p w14:paraId="012B4FDA">
            <w:pPr>
              <w:autoSpaceDE w:val="0"/>
              <w:ind w:left="110" w:leftChars="50"/>
              <w:jc w:val="center"/>
              <w:rPr>
                <w:rFonts w:ascii="Times New Roman" w:hAnsi="Times New Roman" w:eastAsia="微软雅黑" w:cs="Times New Roman"/>
                <w:bCs/>
                <w:sz w:val="21"/>
              </w:rPr>
            </w:pPr>
            <w:r>
              <w:rPr>
                <w:rFonts w:ascii="Times New Roman" w:hAnsi="Times New Roman" w:eastAsia="微软雅黑" w:cs="Times New Roman"/>
                <w:sz w:val="21"/>
                <w:szCs w:val="21"/>
                <w:lang w:eastAsia="zh-CN" w:bidi="ar"/>
              </w:rPr>
              <w:t>DNA</w:t>
            </w:r>
            <w:r>
              <w:rPr>
                <w:rFonts w:hint="eastAsia" w:ascii="Times New Roman" w:hAnsi="Times New Roman" w:eastAsia="微软雅黑" w:cs="微软雅黑"/>
                <w:sz w:val="21"/>
                <w:szCs w:val="21"/>
                <w:lang w:eastAsia="zh-CN" w:bidi="ar"/>
              </w:rPr>
              <w:t>降解程度</w:t>
            </w:r>
          </w:p>
        </w:tc>
        <w:tc>
          <w:tcPr>
            <w:tcW w:w="2381" w:type="dxa"/>
            <w:vAlign w:val="center"/>
          </w:tcPr>
          <w:p w14:paraId="64CD2F5A">
            <w:pPr>
              <w:ind w:left="119" w:leftChars="0"/>
              <w:jc w:val="center"/>
              <w:rPr>
                <w:rFonts w:ascii="Times New Roman" w:hAnsi="Times New Roman" w:eastAsia="微软雅黑" w:cs="Times New Roman"/>
                <w:sz w:val="21"/>
                <w:lang w:eastAsia="zh-CN"/>
              </w:rPr>
            </w:pPr>
            <w:r>
              <w:rPr>
                <w:rFonts w:hint="eastAsia" w:ascii="Times New Roman" w:hAnsi="Times New Roman" w:eastAsia="微软雅黑" w:cs="Times New Roman"/>
                <w:sz w:val="21"/>
                <w:lang w:eastAsia="zh-CN"/>
              </w:rPr>
              <w:t xml:space="preserve">{{ </w:t>
            </w:r>
            <w:r>
              <w:rPr>
                <w:rFonts w:ascii="Times New Roman" w:hAnsi="Times New Roman" w:eastAsia="微软雅黑" w:cs="Times New Roman"/>
                <w:sz w:val="21"/>
                <w:lang w:eastAsia="zh-CN"/>
              </w:rPr>
              <w:t>DNA_degradation</w:t>
            </w:r>
            <w:r>
              <w:rPr>
                <w:rFonts w:hint="eastAsia" w:ascii="Times New Roman" w:hAnsi="Times New Roman" w:eastAsia="微软雅黑" w:cs="Times New Roman"/>
                <w:sz w:val="21"/>
                <w:lang w:eastAsia="zh-CN"/>
              </w:rPr>
              <w:t xml:space="preserve"> }}</w:t>
            </w:r>
          </w:p>
        </w:tc>
        <w:tc>
          <w:tcPr>
            <w:tcW w:w="2721" w:type="dxa"/>
            <w:tcBorders>
              <w:right w:val="nil"/>
            </w:tcBorders>
            <w:vAlign w:val="center"/>
          </w:tcPr>
          <w:p w14:paraId="6C4414F2">
            <w:pPr>
              <w:autoSpaceDE w:val="0"/>
              <w:ind w:left="110" w:leftChars="50"/>
              <w:jc w:val="center"/>
              <w:rPr>
                <w:rFonts w:ascii="Times New Roman" w:hAnsi="Times New Roman" w:eastAsia="微软雅黑" w:cs="Times New Roman"/>
                <w:bCs/>
                <w:sz w:val="21"/>
                <w:lang w:eastAsia="zh-CN"/>
              </w:rPr>
            </w:pPr>
            <w:r>
              <w:rPr>
                <w:rFonts w:hint="eastAsia" w:ascii="Times New Roman" w:hAnsi="Times New Roman" w:eastAsia="微软雅黑" w:cs="Times New Roman"/>
                <w:sz w:val="21"/>
                <w:szCs w:val="21"/>
                <w:lang w:val="en-US" w:eastAsia="zh-CN" w:bidi="ar"/>
              </w:rPr>
              <w:t>1-2</w:t>
            </w:r>
            <w:r>
              <w:rPr>
                <w:rFonts w:hint="eastAsia" w:ascii="微软雅黑" w:hAnsi="微软雅黑" w:eastAsia="微软雅黑" w:cs="微软雅黑"/>
                <w:sz w:val="21"/>
                <w:szCs w:val="21"/>
                <w:lang w:eastAsia="zh-CN" w:bidi="ar"/>
              </w:rPr>
              <w:t>级</w:t>
            </w:r>
          </w:p>
        </w:tc>
      </w:tr>
      <w:tr w14:paraId="607D51C8">
        <w:tblPrEx>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CellMar>
            <w:top w:w="0" w:type="dxa"/>
            <w:left w:w="0" w:type="dxa"/>
            <w:bottom w:w="0" w:type="dxa"/>
            <w:right w:w="0" w:type="dxa"/>
          </w:tblCellMar>
        </w:tblPrEx>
        <w:trPr>
          <w:trHeight w:val="512" w:hRule="atLeast"/>
          <w:jc w:val="center"/>
        </w:trPr>
        <w:tc>
          <w:tcPr>
            <w:tcW w:w="1987" w:type="dxa"/>
            <w:vMerge w:val="continue"/>
            <w:tcBorders>
              <w:left w:val="nil"/>
            </w:tcBorders>
            <w:vAlign w:val="center"/>
          </w:tcPr>
          <w:p w14:paraId="191E6A53">
            <w:pPr>
              <w:keepNext w:val="0"/>
              <w:keepLines w:val="0"/>
              <w:pageBreakBefore w:val="0"/>
              <w:widowControl w:val="0"/>
              <w:kinsoku/>
              <w:wordWrap/>
              <w:overflowPunct/>
              <w:topLinePunct w:val="0"/>
              <w:autoSpaceDE/>
              <w:autoSpaceDN/>
              <w:bidi w:val="0"/>
              <w:adjustRightInd/>
              <w:snapToGrid/>
              <w:ind w:left="119"/>
              <w:jc w:val="center"/>
              <w:textAlignment w:val="auto"/>
              <w:rPr>
                <w:rFonts w:ascii="Times New Roman" w:hAnsi="Times New Roman" w:eastAsia="微软雅黑" w:cs="Times New Roman"/>
                <w:b/>
                <w:bCs w:val="0"/>
                <w:color w:val="auto"/>
                <w:sz w:val="21"/>
              </w:rPr>
            </w:pPr>
          </w:p>
        </w:tc>
        <w:tc>
          <w:tcPr>
            <w:tcW w:w="2721" w:type="dxa"/>
            <w:vAlign w:val="center"/>
          </w:tcPr>
          <w:p w14:paraId="3231DB93">
            <w:pPr>
              <w:autoSpaceDE w:val="0"/>
              <w:ind w:left="110" w:leftChars="50"/>
              <w:jc w:val="center"/>
              <w:rPr>
                <w:rFonts w:ascii="Times New Roman" w:hAnsi="Times New Roman" w:eastAsia="微软雅黑" w:cs="Times New Roman"/>
                <w:bCs/>
                <w:sz w:val="21"/>
                <w:lang w:eastAsia="zh-CN"/>
              </w:rPr>
            </w:pPr>
            <w:r>
              <w:rPr>
                <w:rFonts w:hint="eastAsia" w:ascii="Times New Roman" w:hAnsi="Times New Roman" w:eastAsia="微软雅黑" w:cs="微软雅黑"/>
                <w:sz w:val="21"/>
                <w:szCs w:val="21"/>
                <w:lang w:eastAsia="zh-CN" w:bidi="ar"/>
              </w:rPr>
              <w:t>预文库总量（</w:t>
            </w:r>
            <w:r>
              <w:rPr>
                <w:rFonts w:ascii="Times New Roman" w:hAnsi="Times New Roman" w:eastAsia="微软雅黑" w:cs="Times New Roman"/>
                <w:sz w:val="21"/>
                <w:szCs w:val="21"/>
                <w:lang w:eastAsia="zh-CN" w:bidi="ar"/>
              </w:rPr>
              <w:t>ng</w:t>
            </w:r>
            <w:r>
              <w:rPr>
                <w:rFonts w:hint="eastAsia" w:ascii="Times New Roman" w:hAnsi="Times New Roman" w:eastAsia="微软雅黑" w:cs="微软雅黑"/>
                <w:sz w:val="21"/>
                <w:szCs w:val="21"/>
                <w:lang w:eastAsia="zh-CN" w:bidi="ar"/>
              </w:rPr>
              <w:t>）</w:t>
            </w:r>
          </w:p>
        </w:tc>
        <w:tc>
          <w:tcPr>
            <w:tcW w:w="2381" w:type="dxa"/>
            <w:vAlign w:val="center"/>
          </w:tcPr>
          <w:p w14:paraId="3C86A539">
            <w:pPr>
              <w:ind w:left="119" w:leftChars="0"/>
              <w:jc w:val="center"/>
              <w:rPr>
                <w:rFonts w:ascii="Times New Roman" w:hAnsi="Times New Roman" w:eastAsia="微软雅黑" w:cs="Times New Roman"/>
                <w:sz w:val="21"/>
                <w:lang w:eastAsia="zh-CN"/>
              </w:rPr>
            </w:pPr>
            <w:r>
              <w:rPr>
                <w:rFonts w:hint="eastAsia" w:ascii="Times New Roman" w:hAnsi="Times New Roman" w:eastAsia="微软雅黑" w:cs="Times New Roman"/>
                <w:sz w:val="21"/>
                <w:lang w:eastAsia="zh-CN"/>
              </w:rPr>
              <w:t xml:space="preserve">{{ </w:t>
            </w:r>
            <w:r>
              <w:rPr>
                <w:rFonts w:ascii="Times New Roman" w:hAnsi="Times New Roman" w:eastAsia="微软雅黑" w:cs="Times New Roman"/>
                <w:sz w:val="21"/>
                <w:lang w:eastAsia="zh-CN"/>
              </w:rPr>
              <w:t>outbound_quantity</w:t>
            </w:r>
            <w:r>
              <w:rPr>
                <w:rFonts w:hint="eastAsia" w:ascii="Times New Roman" w:hAnsi="Times New Roman" w:eastAsia="微软雅黑" w:cs="Times New Roman"/>
                <w:sz w:val="21"/>
                <w:lang w:eastAsia="zh-CN"/>
              </w:rPr>
              <w:t xml:space="preserve"> }}</w:t>
            </w:r>
          </w:p>
        </w:tc>
        <w:tc>
          <w:tcPr>
            <w:tcW w:w="2721" w:type="dxa"/>
            <w:tcBorders>
              <w:right w:val="nil"/>
            </w:tcBorders>
            <w:vAlign w:val="center"/>
          </w:tcPr>
          <w:p w14:paraId="4A74E086">
            <w:pPr>
              <w:autoSpaceDE w:val="0"/>
              <w:ind w:left="110" w:leftChars="50"/>
              <w:jc w:val="center"/>
              <w:rPr>
                <w:rFonts w:ascii="Times New Roman" w:hAnsi="Times New Roman" w:eastAsia="微软雅黑" w:cs="Times New Roman"/>
                <w:bCs/>
                <w:sz w:val="21"/>
              </w:rPr>
            </w:pPr>
            <w:r>
              <w:rPr>
                <w:rFonts w:hint="eastAsia" w:ascii="微软雅黑" w:hAnsi="微软雅黑" w:eastAsia="微软雅黑" w:cs="微软雅黑"/>
                <w:sz w:val="21"/>
                <w:szCs w:val="21"/>
                <w:lang w:eastAsia="zh-CN" w:bidi="ar"/>
              </w:rPr>
              <w:t>≥</w:t>
            </w:r>
            <w:r>
              <w:rPr>
                <w:rFonts w:hint="eastAsia" w:ascii="Times New Roman" w:hAnsi="Times New Roman" w:eastAsia="微软雅黑" w:cs="Times New Roman"/>
                <w:sz w:val="21"/>
                <w:szCs w:val="21"/>
                <w:lang w:val="en-US" w:eastAsia="zh-CN" w:bidi="ar"/>
              </w:rPr>
              <w:t>32</w:t>
            </w:r>
            <w:r>
              <w:rPr>
                <w:rFonts w:ascii="Times New Roman" w:hAnsi="Times New Roman" w:eastAsia="微软雅黑" w:cs="Times New Roman"/>
                <w:sz w:val="21"/>
                <w:szCs w:val="21"/>
                <w:lang w:eastAsia="zh-CN" w:bidi="ar"/>
              </w:rPr>
              <w:t>0</w:t>
            </w:r>
          </w:p>
        </w:tc>
      </w:tr>
      <w:tr w14:paraId="71041625">
        <w:tblPrEx>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CellMar>
            <w:top w:w="0" w:type="dxa"/>
            <w:left w:w="0" w:type="dxa"/>
            <w:bottom w:w="0" w:type="dxa"/>
            <w:right w:w="0" w:type="dxa"/>
          </w:tblCellMar>
        </w:tblPrEx>
        <w:trPr>
          <w:trHeight w:val="512" w:hRule="atLeast"/>
          <w:jc w:val="center"/>
        </w:trPr>
        <w:tc>
          <w:tcPr>
            <w:tcW w:w="1987" w:type="dxa"/>
            <w:vMerge w:val="restart"/>
            <w:tcBorders>
              <w:left w:val="nil"/>
            </w:tcBorders>
            <w:vAlign w:val="center"/>
          </w:tcPr>
          <w:p w14:paraId="4EC86A0D">
            <w:pPr>
              <w:keepNext w:val="0"/>
              <w:keepLines w:val="0"/>
              <w:pageBreakBefore w:val="0"/>
              <w:widowControl w:val="0"/>
              <w:kinsoku/>
              <w:wordWrap/>
              <w:overflowPunct/>
              <w:topLinePunct w:val="0"/>
              <w:autoSpaceDE/>
              <w:autoSpaceDN/>
              <w:bidi w:val="0"/>
              <w:adjustRightInd/>
              <w:snapToGrid/>
              <w:ind w:left="119"/>
              <w:jc w:val="center"/>
              <w:textAlignment w:val="auto"/>
              <w:rPr>
                <w:rFonts w:ascii="Times New Roman" w:hAnsi="Times New Roman" w:eastAsia="微软雅黑" w:cs="Times New Roman"/>
                <w:b/>
                <w:bCs w:val="0"/>
                <w:color w:val="auto"/>
                <w:sz w:val="21"/>
                <w:lang w:eastAsia="zh-CN"/>
              </w:rPr>
            </w:pPr>
            <w:r>
              <w:rPr>
                <w:rFonts w:ascii="Times New Roman" w:hAnsi="Times New Roman" w:eastAsia="微软雅黑" w:cs="Times New Roman"/>
                <w:b/>
                <w:bCs w:val="0"/>
                <w:color w:val="auto"/>
                <w:sz w:val="21"/>
              </w:rPr>
              <w:t>测序</w:t>
            </w:r>
            <w:r>
              <w:rPr>
                <w:rFonts w:hint="eastAsia" w:ascii="Times New Roman" w:hAnsi="Times New Roman" w:eastAsia="微软雅黑" w:cs="Times New Roman"/>
                <w:b/>
                <w:bCs w:val="0"/>
                <w:color w:val="auto"/>
                <w:sz w:val="21"/>
                <w:lang w:eastAsia="zh-CN"/>
              </w:rPr>
              <w:t>质量评估</w:t>
            </w:r>
          </w:p>
        </w:tc>
        <w:tc>
          <w:tcPr>
            <w:tcW w:w="2721" w:type="dxa"/>
            <w:vAlign w:val="center"/>
          </w:tcPr>
          <w:p w14:paraId="766E9946">
            <w:pPr>
              <w:autoSpaceDE w:val="0"/>
              <w:ind w:left="110" w:leftChars="50"/>
              <w:jc w:val="center"/>
              <w:rPr>
                <w:rFonts w:ascii="Times New Roman" w:hAnsi="Times New Roman" w:eastAsia="微软雅黑" w:cs="Times New Roman"/>
                <w:bCs/>
                <w:sz w:val="21"/>
              </w:rPr>
            </w:pPr>
            <w:r>
              <w:rPr>
                <w:rFonts w:hint="eastAsia" w:ascii="Times New Roman" w:hAnsi="Times New Roman" w:eastAsia="微软雅黑" w:cs="微软雅黑"/>
                <w:sz w:val="21"/>
                <w:szCs w:val="21"/>
                <w:lang w:eastAsia="zh-CN" w:bidi="ar"/>
              </w:rPr>
              <w:t>平均测序深度</w:t>
            </w:r>
          </w:p>
        </w:tc>
        <w:tc>
          <w:tcPr>
            <w:tcW w:w="2381" w:type="dxa"/>
            <w:vAlign w:val="center"/>
          </w:tcPr>
          <w:p w14:paraId="505F5667">
            <w:pPr>
              <w:ind w:left="119" w:leftChars="0"/>
              <w:jc w:val="center"/>
              <w:rPr>
                <w:rFonts w:ascii="Times New Roman" w:hAnsi="Times New Roman" w:eastAsia="微软雅黑" w:cs="Times New Roman"/>
                <w:bCs/>
                <w:sz w:val="21"/>
              </w:rPr>
            </w:pPr>
            <w:r>
              <w:rPr>
                <w:rFonts w:hint="eastAsia" w:ascii="Times New Roman" w:hAnsi="Times New Roman" w:eastAsia="微软雅黑" w:cs="Times New Roman"/>
                <w:sz w:val="21"/>
                <w:lang w:eastAsia="zh-CN"/>
              </w:rPr>
              <w:t xml:space="preserve">{{ </w:t>
            </w:r>
            <w:r>
              <w:rPr>
                <w:rFonts w:ascii="Times New Roman" w:hAnsi="Times New Roman" w:eastAsia="微软雅黑" w:cs="Times New Roman"/>
                <w:sz w:val="21"/>
                <w:lang w:eastAsia="zh-CN"/>
              </w:rPr>
              <w:t>sequencing_depth</w:t>
            </w:r>
            <w:r>
              <w:rPr>
                <w:rFonts w:hint="eastAsia" w:ascii="Times New Roman" w:hAnsi="Times New Roman" w:eastAsia="微软雅黑" w:cs="Times New Roman"/>
                <w:sz w:val="21"/>
                <w:lang w:eastAsia="zh-CN"/>
              </w:rPr>
              <w:t xml:space="preserve"> }}</w:t>
            </w:r>
          </w:p>
        </w:tc>
        <w:tc>
          <w:tcPr>
            <w:tcW w:w="2721" w:type="dxa"/>
            <w:tcBorders>
              <w:right w:val="nil"/>
            </w:tcBorders>
            <w:vAlign w:val="center"/>
          </w:tcPr>
          <w:p w14:paraId="1C702666">
            <w:pPr>
              <w:autoSpaceDE w:val="0"/>
              <w:ind w:left="110" w:leftChars="50"/>
              <w:jc w:val="center"/>
              <w:rPr>
                <w:rFonts w:ascii="Times New Roman" w:hAnsi="Times New Roman" w:eastAsia="微软雅黑" w:cs="Times New Roman"/>
                <w:bCs/>
                <w:sz w:val="21"/>
                <w:lang w:eastAsia="zh-CN"/>
              </w:rPr>
            </w:pPr>
            <w:r>
              <w:rPr>
                <w:rFonts w:hint="eastAsia" w:ascii="Times New Roman" w:hAnsi="Times New Roman" w:eastAsia="微软雅黑" w:cs="黑体"/>
                <w:sz w:val="21"/>
                <w:lang w:eastAsia="zh-CN"/>
              </w:rPr>
              <w:t xml:space="preserve">{% if summaryOfRresults.type == </w:t>
            </w:r>
            <w:r>
              <w:rPr>
                <w:rFonts w:ascii="Times New Roman" w:hAnsi="Times New Roman" w:eastAsia="微软雅黑" w:cs="黑体"/>
                <w:sz w:val="21"/>
                <w:lang w:eastAsia="zh-CN"/>
              </w:rPr>
              <w:t>“tissue”</w:t>
            </w:r>
            <w:r>
              <w:rPr>
                <w:rFonts w:hint="eastAsia" w:ascii="Times New Roman" w:hAnsi="Times New Roman" w:eastAsia="微软雅黑" w:cs="黑体"/>
                <w:sz w:val="21"/>
                <w:lang w:eastAsia="zh-CN"/>
              </w:rPr>
              <w:t xml:space="preserve"> %}</w:t>
            </w:r>
            <w:r>
              <w:rPr>
                <w:rFonts w:hint="eastAsia" w:ascii="微软雅黑" w:hAnsi="微软雅黑" w:eastAsia="微软雅黑" w:cs="微软雅黑"/>
                <w:sz w:val="21"/>
                <w:szCs w:val="21"/>
                <w:lang w:eastAsia="zh-CN" w:bidi="ar"/>
              </w:rPr>
              <w:t>≥</w:t>
            </w:r>
            <w:r>
              <w:rPr>
                <w:rFonts w:ascii="Times New Roman" w:hAnsi="Times New Roman" w:eastAsia="微软雅黑" w:cs="Times New Roman"/>
                <w:sz w:val="21"/>
                <w:szCs w:val="21"/>
                <w:lang w:eastAsia="zh-CN" w:bidi="ar"/>
              </w:rPr>
              <w:t>500</w:t>
            </w:r>
            <w:r>
              <w:rPr>
                <w:rFonts w:hint="eastAsia" w:ascii="Times New Roman" w:hAnsi="Times New Roman" w:eastAsia="微软雅黑" w:cs="黑体"/>
                <w:sz w:val="21"/>
                <w:lang w:eastAsia="zh-CN"/>
              </w:rPr>
              <w:t>{% else %}</w:t>
            </w:r>
            <w:r>
              <w:rPr>
                <w:rFonts w:hint="eastAsia" w:ascii="微软雅黑" w:hAnsi="微软雅黑" w:eastAsia="微软雅黑" w:cs="微软雅黑"/>
                <w:sz w:val="21"/>
                <w:szCs w:val="21"/>
                <w:lang w:eastAsia="zh-CN" w:bidi="ar"/>
              </w:rPr>
              <w:t>≥</w:t>
            </w:r>
            <w:r>
              <w:rPr>
                <w:rFonts w:hint="eastAsia" w:ascii="Times New Roman" w:hAnsi="Times New Roman" w:cs="Times New Roman"/>
                <w:color w:val="000000"/>
                <w:sz w:val="21"/>
                <w:szCs w:val="21"/>
                <w:lang w:eastAsia="zh-CN"/>
              </w:rPr>
              <w:t>15</w:t>
            </w:r>
            <w:r>
              <w:rPr>
                <w:rFonts w:ascii="Times New Roman" w:hAnsi="Times New Roman" w:cs="Times New Roman"/>
                <w:color w:val="000000"/>
                <w:sz w:val="21"/>
                <w:szCs w:val="21"/>
              </w:rPr>
              <w:t>00</w:t>
            </w:r>
            <w:r>
              <w:rPr>
                <w:rFonts w:hint="eastAsia" w:ascii="Times New Roman" w:hAnsi="Times New Roman" w:eastAsia="微软雅黑" w:cs="黑体"/>
                <w:sz w:val="21"/>
                <w:lang w:eastAsia="zh-CN"/>
              </w:rPr>
              <w:t>{% endif %}</w:t>
            </w:r>
          </w:p>
        </w:tc>
      </w:tr>
      <w:tr w14:paraId="3D483606">
        <w:tblPrEx>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CellMar>
            <w:top w:w="0" w:type="dxa"/>
            <w:left w:w="0" w:type="dxa"/>
            <w:bottom w:w="0" w:type="dxa"/>
            <w:right w:w="0" w:type="dxa"/>
          </w:tblCellMar>
        </w:tblPrEx>
        <w:trPr>
          <w:trHeight w:val="512" w:hRule="atLeast"/>
          <w:jc w:val="center"/>
        </w:trPr>
        <w:tc>
          <w:tcPr>
            <w:tcW w:w="1987" w:type="dxa"/>
            <w:vMerge w:val="continue"/>
            <w:tcBorders>
              <w:left w:val="nil"/>
            </w:tcBorders>
            <w:vAlign w:val="center"/>
          </w:tcPr>
          <w:p w14:paraId="7671D9C6">
            <w:pPr>
              <w:keepNext w:val="0"/>
              <w:keepLines w:val="0"/>
              <w:pageBreakBefore w:val="0"/>
              <w:widowControl w:val="0"/>
              <w:kinsoku/>
              <w:wordWrap/>
              <w:overflowPunct/>
              <w:topLinePunct w:val="0"/>
              <w:autoSpaceDE/>
              <w:autoSpaceDN/>
              <w:bidi w:val="0"/>
              <w:adjustRightInd/>
              <w:snapToGrid/>
              <w:ind w:left="119"/>
              <w:jc w:val="center"/>
              <w:textAlignment w:val="auto"/>
              <w:rPr>
                <w:rFonts w:ascii="Times New Roman" w:hAnsi="Times New Roman" w:eastAsia="微软雅黑" w:cs="Times New Roman"/>
                <w:b/>
                <w:bCs w:val="0"/>
                <w:color w:val="auto"/>
                <w:sz w:val="21"/>
              </w:rPr>
            </w:pPr>
          </w:p>
        </w:tc>
        <w:tc>
          <w:tcPr>
            <w:tcW w:w="2721" w:type="dxa"/>
            <w:vAlign w:val="center"/>
          </w:tcPr>
          <w:p w14:paraId="7EA9CF44">
            <w:pPr>
              <w:autoSpaceDE w:val="0"/>
              <w:ind w:left="110" w:leftChars="50"/>
              <w:jc w:val="center"/>
              <w:rPr>
                <w:rFonts w:ascii="Times New Roman" w:hAnsi="Times New Roman" w:eastAsia="微软雅黑" w:cs="Times New Roman"/>
                <w:bCs/>
                <w:sz w:val="21"/>
                <w:lang w:eastAsia="zh-CN"/>
              </w:rPr>
            </w:pPr>
            <w:r>
              <w:rPr>
                <w:rFonts w:hint="eastAsia" w:ascii="Times New Roman" w:hAnsi="Times New Roman" w:eastAsia="微软雅黑" w:cs="微软雅黑"/>
                <w:sz w:val="21"/>
                <w:szCs w:val="21"/>
                <w:lang w:eastAsia="zh-CN" w:bidi="ar"/>
              </w:rPr>
              <w:t>覆盖均一性</w:t>
            </w:r>
          </w:p>
        </w:tc>
        <w:tc>
          <w:tcPr>
            <w:tcW w:w="2381" w:type="dxa"/>
            <w:vAlign w:val="center"/>
          </w:tcPr>
          <w:p w14:paraId="3BDDC725">
            <w:pPr>
              <w:ind w:left="119" w:leftChars="0"/>
              <w:jc w:val="center"/>
              <w:rPr>
                <w:rFonts w:ascii="Times New Roman" w:hAnsi="Times New Roman" w:eastAsia="微软雅黑" w:cs="Times New Roman"/>
                <w:sz w:val="21"/>
                <w:lang w:eastAsia="zh-CN"/>
              </w:rPr>
            </w:pPr>
            <w:r>
              <w:rPr>
                <w:rFonts w:hint="eastAsia" w:ascii="Times New Roman" w:hAnsi="Times New Roman" w:eastAsia="微软雅黑" w:cs="Times New Roman"/>
                <w:sz w:val="21"/>
                <w:lang w:eastAsia="zh-CN"/>
              </w:rPr>
              <w:t>{{ coverage_uniformity }}</w:t>
            </w:r>
          </w:p>
        </w:tc>
        <w:tc>
          <w:tcPr>
            <w:tcW w:w="2721" w:type="dxa"/>
            <w:tcBorders>
              <w:right w:val="nil"/>
            </w:tcBorders>
            <w:vAlign w:val="center"/>
          </w:tcPr>
          <w:p w14:paraId="4675B5A2">
            <w:pPr>
              <w:autoSpaceDE w:val="0"/>
              <w:ind w:left="110" w:leftChars="50"/>
              <w:jc w:val="center"/>
              <w:rPr>
                <w:rFonts w:ascii="Times New Roman" w:hAnsi="Times New Roman" w:eastAsia="微软雅黑" w:cs="Times New Roman"/>
                <w:bCs/>
                <w:sz w:val="21"/>
                <w:lang w:eastAsia="zh-CN"/>
              </w:rPr>
            </w:pPr>
            <w:r>
              <w:rPr>
                <w:rFonts w:hint="eastAsia" w:ascii="微软雅黑" w:hAnsi="微软雅黑" w:eastAsia="微软雅黑" w:cs="微软雅黑"/>
                <w:sz w:val="21"/>
                <w:szCs w:val="21"/>
                <w:lang w:eastAsia="zh-CN" w:bidi="ar"/>
              </w:rPr>
              <w:t>≥</w:t>
            </w:r>
            <w:r>
              <w:rPr>
                <w:rFonts w:ascii="Times New Roman" w:hAnsi="Times New Roman" w:eastAsia="微软雅黑" w:cs="Times New Roman"/>
                <w:sz w:val="21"/>
                <w:szCs w:val="21"/>
                <w:lang w:eastAsia="zh-CN" w:bidi="ar"/>
              </w:rPr>
              <w:t>90%</w:t>
            </w:r>
          </w:p>
        </w:tc>
      </w:tr>
      <w:tr w14:paraId="76C77334">
        <w:tblPrEx>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CellMar>
            <w:top w:w="0" w:type="dxa"/>
            <w:left w:w="0" w:type="dxa"/>
            <w:bottom w:w="0" w:type="dxa"/>
            <w:right w:w="0" w:type="dxa"/>
          </w:tblCellMar>
        </w:tblPrEx>
        <w:trPr>
          <w:trHeight w:val="512" w:hRule="atLeast"/>
          <w:jc w:val="center"/>
        </w:trPr>
        <w:tc>
          <w:tcPr>
            <w:tcW w:w="1987" w:type="dxa"/>
            <w:vMerge w:val="continue"/>
            <w:tcBorders>
              <w:left w:val="nil"/>
            </w:tcBorders>
            <w:vAlign w:val="center"/>
          </w:tcPr>
          <w:p w14:paraId="71113A71">
            <w:pPr>
              <w:keepNext w:val="0"/>
              <w:keepLines w:val="0"/>
              <w:pageBreakBefore w:val="0"/>
              <w:widowControl w:val="0"/>
              <w:kinsoku/>
              <w:wordWrap/>
              <w:overflowPunct/>
              <w:topLinePunct w:val="0"/>
              <w:autoSpaceDE/>
              <w:autoSpaceDN/>
              <w:bidi w:val="0"/>
              <w:adjustRightInd/>
              <w:snapToGrid/>
              <w:ind w:left="119"/>
              <w:jc w:val="center"/>
              <w:textAlignment w:val="auto"/>
              <w:rPr>
                <w:rFonts w:ascii="Times New Roman" w:hAnsi="Times New Roman" w:eastAsia="微软雅黑" w:cs="Times New Roman"/>
                <w:b/>
                <w:bCs w:val="0"/>
                <w:color w:val="auto"/>
                <w:sz w:val="21"/>
              </w:rPr>
            </w:pPr>
          </w:p>
        </w:tc>
        <w:tc>
          <w:tcPr>
            <w:tcW w:w="2721" w:type="dxa"/>
            <w:vAlign w:val="center"/>
          </w:tcPr>
          <w:p w14:paraId="278339D9">
            <w:pPr>
              <w:autoSpaceDE w:val="0"/>
              <w:ind w:left="110" w:leftChars="50"/>
              <w:jc w:val="center"/>
              <w:rPr>
                <w:rFonts w:ascii="Times New Roman" w:hAnsi="Times New Roman" w:eastAsia="微软雅黑" w:cs="Times New Roman"/>
                <w:bCs/>
                <w:sz w:val="21"/>
                <w:lang w:eastAsia="zh-CN"/>
              </w:rPr>
            </w:pPr>
            <w:r>
              <w:rPr>
                <w:rFonts w:hint="eastAsia" w:ascii="Times New Roman" w:hAnsi="Times New Roman" w:eastAsia="微软雅黑" w:cs="微软雅黑"/>
                <w:sz w:val="21"/>
                <w:szCs w:val="21"/>
                <w:lang w:eastAsia="zh-CN" w:bidi="ar"/>
              </w:rPr>
              <w:t>基因组比对率</w:t>
            </w:r>
          </w:p>
        </w:tc>
        <w:tc>
          <w:tcPr>
            <w:tcW w:w="2381" w:type="dxa"/>
            <w:vAlign w:val="center"/>
          </w:tcPr>
          <w:p w14:paraId="2D743112">
            <w:pPr>
              <w:ind w:left="119" w:leftChars="0"/>
              <w:jc w:val="center"/>
              <w:rPr>
                <w:rFonts w:ascii="Times New Roman" w:hAnsi="Times New Roman" w:eastAsia="微软雅黑" w:cs="Times New Roman"/>
                <w:sz w:val="21"/>
                <w:lang w:eastAsia="zh-CN"/>
              </w:rPr>
            </w:pPr>
            <w:r>
              <w:rPr>
                <w:rFonts w:hint="eastAsia" w:ascii="Times New Roman" w:hAnsi="Times New Roman" w:eastAsia="微软雅黑" w:cs="Times New Roman"/>
                <w:sz w:val="21"/>
                <w:lang w:eastAsia="zh-CN"/>
              </w:rPr>
              <w:t>{{ genome_alignment }}</w:t>
            </w:r>
          </w:p>
        </w:tc>
        <w:tc>
          <w:tcPr>
            <w:tcW w:w="2721" w:type="dxa"/>
            <w:tcBorders>
              <w:right w:val="nil"/>
            </w:tcBorders>
            <w:vAlign w:val="center"/>
          </w:tcPr>
          <w:p w14:paraId="1104F360">
            <w:pPr>
              <w:autoSpaceDE w:val="0"/>
              <w:ind w:left="110" w:leftChars="50"/>
              <w:jc w:val="center"/>
              <w:rPr>
                <w:rFonts w:ascii="Times New Roman" w:hAnsi="Times New Roman" w:eastAsia="微软雅黑" w:cs="Times New Roman"/>
                <w:bCs/>
                <w:sz w:val="21"/>
                <w:lang w:eastAsia="zh-CN"/>
              </w:rPr>
            </w:pPr>
            <w:r>
              <w:rPr>
                <w:rFonts w:hint="eastAsia" w:ascii="微软雅黑" w:hAnsi="微软雅黑" w:eastAsia="微软雅黑" w:cs="微软雅黑"/>
                <w:sz w:val="21"/>
                <w:szCs w:val="21"/>
                <w:lang w:eastAsia="zh-CN" w:bidi="ar"/>
              </w:rPr>
              <w:t>≥</w:t>
            </w:r>
            <w:r>
              <w:rPr>
                <w:rFonts w:ascii="Times New Roman" w:hAnsi="Times New Roman" w:eastAsia="微软雅黑" w:cs="Times New Roman"/>
                <w:sz w:val="21"/>
                <w:szCs w:val="21"/>
                <w:lang w:eastAsia="zh-CN" w:bidi="ar"/>
              </w:rPr>
              <w:t>95%</w:t>
            </w:r>
          </w:p>
        </w:tc>
      </w:tr>
      <w:tr w14:paraId="5C28D056">
        <w:tblPrEx>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CellMar>
            <w:top w:w="0" w:type="dxa"/>
            <w:left w:w="0" w:type="dxa"/>
            <w:bottom w:w="0" w:type="dxa"/>
            <w:right w:w="0" w:type="dxa"/>
          </w:tblCellMar>
        </w:tblPrEx>
        <w:trPr>
          <w:trHeight w:val="512" w:hRule="atLeast"/>
          <w:jc w:val="center"/>
        </w:trPr>
        <w:tc>
          <w:tcPr>
            <w:tcW w:w="1987" w:type="dxa"/>
            <w:vMerge w:val="continue"/>
            <w:tcBorders>
              <w:left w:val="nil"/>
            </w:tcBorders>
            <w:vAlign w:val="center"/>
          </w:tcPr>
          <w:p w14:paraId="60A74DDD">
            <w:pPr>
              <w:keepNext w:val="0"/>
              <w:keepLines w:val="0"/>
              <w:pageBreakBefore w:val="0"/>
              <w:widowControl w:val="0"/>
              <w:kinsoku/>
              <w:wordWrap/>
              <w:overflowPunct/>
              <w:topLinePunct w:val="0"/>
              <w:autoSpaceDE/>
              <w:autoSpaceDN/>
              <w:bidi w:val="0"/>
              <w:adjustRightInd/>
              <w:snapToGrid/>
              <w:ind w:left="119"/>
              <w:jc w:val="center"/>
              <w:textAlignment w:val="auto"/>
              <w:rPr>
                <w:rFonts w:ascii="Times New Roman" w:hAnsi="Times New Roman" w:eastAsia="微软雅黑" w:cs="Times New Roman"/>
                <w:b/>
                <w:bCs w:val="0"/>
                <w:color w:val="auto"/>
                <w:sz w:val="21"/>
              </w:rPr>
            </w:pPr>
          </w:p>
        </w:tc>
        <w:tc>
          <w:tcPr>
            <w:tcW w:w="2721" w:type="dxa"/>
            <w:vAlign w:val="center"/>
          </w:tcPr>
          <w:p w14:paraId="04436437">
            <w:pPr>
              <w:autoSpaceDE w:val="0"/>
              <w:ind w:left="110" w:leftChars="50"/>
              <w:jc w:val="center"/>
              <w:rPr>
                <w:rFonts w:ascii="Times New Roman" w:hAnsi="Times New Roman" w:eastAsia="微软雅黑" w:cs="Times New Roman"/>
                <w:bCs/>
                <w:sz w:val="21"/>
                <w:lang w:eastAsia="zh-CN"/>
              </w:rPr>
            </w:pPr>
            <w:r>
              <w:rPr>
                <w:rFonts w:hint="eastAsia" w:ascii="Times New Roman" w:hAnsi="Times New Roman" w:eastAsia="微软雅黑" w:cs="微软雅黑"/>
                <w:sz w:val="21"/>
                <w:szCs w:val="21"/>
                <w:lang w:eastAsia="zh-CN" w:bidi="ar"/>
              </w:rPr>
              <w:t>碱基质量</w:t>
            </w:r>
            <w:r>
              <w:rPr>
                <w:rFonts w:ascii="Times New Roman" w:hAnsi="Times New Roman" w:eastAsia="微软雅黑" w:cs="Times New Roman"/>
                <w:sz w:val="21"/>
                <w:szCs w:val="21"/>
                <w:lang w:eastAsia="zh-CN" w:bidi="ar"/>
              </w:rPr>
              <w:t>Q30</w:t>
            </w:r>
            <w:r>
              <w:rPr>
                <w:rFonts w:hint="eastAsia" w:ascii="Times New Roman" w:hAnsi="Times New Roman" w:eastAsia="微软雅黑" w:cs="微软雅黑"/>
                <w:sz w:val="21"/>
                <w:szCs w:val="21"/>
                <w:lang w:eastAsia="zh-CN" w:bidi="ar"/>
              </w:rPr>
              <w:t>占比</w:t>
            </w:r>
          </w:p>
        </w:tc>
        <w:tc>
          <w:tcPr>
            <w:tcW w:w="2381" w:type="dxa"/>
            <w:vAlign w:val="center"/>
          </w:tcPr>
          <w:p w14:paraId="15C4BB99">
            <w:pPr>
              <w:autoSpaceDE w:val="0"/>
              <w:ind w:left="110" w:leftChars="50"/>
              <w:jc w:val="center"/>
              <w:rPr>
                <w:rFonts w:ascii="Times New Roman" w:hAnsi="Times New Roman" w:eastAsia="微软雅黑" w:cs="Times New Roman"/>
                <w:sz w:val="21"/>
                <w:lang w:eastAsia="zh-CN"/>
              </w:rPr>
            </w:pPr>
            <w:r>
              <w:rPr>
                <w:rFonts w:hint="eastAsia" w:ascii="Times New Roman" w:hAnsi="Times New Roman" w:eastAsia="微软雅黑" w:cs="Times New Roman"/>
                <w:sz w:val="21"/>
                <w:lang w:eastAsia="zh-CN"/>
              </w:rPr>
              <w:t>{{ base_quality }}</w:t>
            </w:r>
          </w:p>
        </w:tc>
        <w:tc>
          <w:tcPr>
            <w:tcW w:w="2721" w:type="dxa"/>
            <w:tcBorders>
              <w:right w:val="nil"/>
            </w:tcBorders>
            <w:vAlign w:val="center"/>
          </w:tcPr>
          <w:p w14:paraId="08F3B8D5">
            <w:pPr>
              <w:autoSpaceDE w:val="0"/>
              <w:ind w:left="110" w:leftChars="50"/>
              <w:jc w:val="center"/>
              <w:rPr>
                <w:rFonts w:ascii="Times New Roman" w:hAnsi="Times New Roman" w:eastAsia="微软雅黑" w:cs="Times New Roman"/>
                <w:bCs/>
                <w:sz w:val="21"/>
                <w:lang w:eastAsia="zh-CN"/>
              </w:rPr>
            </w:pPr>
            <w:r>
              <w:rPr>
                <w:rFonts w:hint="eastAsia" w:ascii="微软雅黑" w:hAnsi="微软雅黑" w:eastAsia="微软雅黑" w:cs="微软雅黑"/>
                <w:sz w:val="21"/>
                <w:szCs w:val="21"/>
                <w:lang w:eastAsia="zh-CN" w:bidi="ar"/>
              </w:rPr>
              <w:t>≥</w:t>
            </w:r>
            <w:r>
              <w:rPr>
                <w:rFonts w:ascii="Times New Roman" w:hAnsi="Times New Roman" w:eastAsia="微软雅黑" w:cs="Times New Roman"/>
                <w:sz w:val="21"/>
                <w:szCs w:val="21"/>
                <w:lang w:eastAsia="zh-CN" w:bidi="ar"/>
              </w:rPr>
              <w:t>80%</w:t>
            </w:r>
          </w:p>
        </w:tc>
      </w:tr>
      <w:tr w14:paraId="0D9B3A0F">
        <w:tblPrEx>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CellMar>
            <w:top w:w="0" w:type="dxa"/>
            <w:left w:w="0" w:type="dxa"/>
            <w:bottom w:w="0" w:type="dxa"/>
            <w:right w:w="0" w:type="dxa"/>
          </w:tblCellMar>
        </w:tblPrEx>
        <w:trPr>
          <w:trHeight w:val="510" w:hRule="atLeast"/>
          <w:jc w:val="center"/>
        </w:trPr>
        <w:tc>
          <w:tcPr>
            <w:tcW w:w="1987" w:type="dxa"/>
            <w:tcBorders>
              <w:left w:val="nil"/>
            </w:tcBorders>
            <w:shd w:val="clear" w:color="auto" w:fill="F1F1F1"/>
            <w:vAlign w:val="center"/>
          </w:tcPr>
          <w:p w14:paraId="45AC3901">
            <w:pPr>
              <w:keepNext w:val="0"/>
              <w:keepLines w:val="0"/>
              <w:pageBreakBefore w:val="0"/>
              <w:widowControl w:val="0"/>
              <w:kinsoku/>
              <w:wordWrap/>
              <w:overflowPunct/>
              <w:topLinePunct w:val="0"/>
              <w:autoSpaceDE/>
              <w:autoSpaceDN/>
              <w:bidi w:val="0"/>
              <w:adjustRightInd/>
              <w:snapToGrid/>
              <w:ind w:left="119"/>
              <w:jc w:val="center"/>
              <w:textAlignment w:val="auto"/>
              <w:rPr>
                <w:rFonts w:ascii="Times New Roman" w:hAnsi="Times New Roman" w:eastAsia="微软雅黑" w:cs="Times New Roman"/>
                <w:b/>
                <w:bCs w:val="0"/>
                <w:color w:val="auto"/>
                <w:sz w:val="21"/>
              </w:rPr>
            </w:pPr>
            <w:r>
              <w:rPr>
                <w:rFonts w:ascii="Times New Roman" w:hAnsi="Times New Roman" w:eastAsia="微软雅黑" w:cs="Times New Roman"/>
                <w:b/>
                <w:bCs w:val="0"/>
                <w:color w:val="auto"/>
                <w:sz w:val="21"/>
              </w:rPr>
              <w:t>总体质量评估</w:t>
            </w:r>
          </w:p>
        </w:tc>
        <w:tc>
          <w:tcPr>
            <w:tcW w:w="7823" w:type="dxa"/>
            <w:gridSpan w:val="3"/>
            <w:tcBorders>
              <w:right w:val="nil"/>
            </w:tcBorders>
            <w:shd w:val="clear" w:color="auto" w:fill="F1F1F1"/>
            <w:vAlign w:val="center"/>
          </w:tcPr>
          <w:p w14:paraId="5991D02F">
            <w:pPr>
              <w:keepNext w:val="0"/>
              <w:keepLines w:val="0"/>
              <w:pageBreakBefore w:val="0"/>
              <w:widowControl w:val="0"/>
              <w:kinsoku/>
              <w:wordWrap/>
              <w:overflowPunct/>
              <w:topLinePunct w:val="0"/>
              <w:autoSpaceDE/>
              <w:autoSpaceDN/>
              <w:bidi w:val="0"/>
              <w:adjustRightInd/>
              <w:snapToGrid/>
              <w:ind w:left="119"/>
              <w:jc w:val="center"/>
              <w:textAlignment w:val="auto"/>
              <w:rPr>
                <w:rFonts w:ascii="Times New Roman" w:hAnsi="Times New Roman" w:eastAsia="微软雅黑" w:cs="Times New Roman"/>
                <w:bCs/>
                <w:sz w:val="21"/>
                <w:lang w:eastAsia="zh-CN"/>
              </w:rPr>
            </w:pPr>
            <w:r>
              <w:rPr>
                <w:rFonts w:hint="eastAsia" w:ascii="微软雅黑" w:hAnsi="微软雅黑" w:eastAsia="微软雅黑"/>
                <w:color w:val="000000"/>
                <w:sz w:val="21"/>
                <w:szCs w:val="21"/>
                <w:lang w:eastAsia="zh-CN"/>
              </w:rPr>
              <w:t xml:space="preserve">{{ </w:t>
            </w:r>
            <w:r>
              <w:rPr>
                <w:rFonts w:ascii="微软雅黑" w:hAnsi="微软雅黑" w:eastAsia="微软雅黑"/>
                <w:color w:val="000000"/>
                <w:sz w:val="21"/>
                <w:szCs w:val="21"/>
                <w:lang w:eastAsia="zh-CN"/>
              </w:rPr>
              <w:t>overall_quality_assessment</w:t>
            </w:r>
            <w:r>
              <w:rPr>
                <w:rFonts w:hint="eastAsia" w:ascii="微软雅黑" w:hAnsi="微软雅黑" w:eastAsia="微软雅黑"/>
                <w:color w:val="000000"/>
                <w:sz w:val="21"/>
                <w:szCs w:val="21"/>
                <w:lang w:eastAsia="zh-CN"/>
              </w:rPr>
              <w:t xml:space="preserve"> }}</w:t>
            </w:r>
          </w:p>
        </w:tc>
      </w:tr>
    </w:tbl>
    <w:p w14:paraId="69636312">
      <w:pPr>
        <w:pStyle w:val="8"/>
        <w:rPr>
          <w:b/>
          <w:sz w:val="6"/>
        </w:rPr>
      </w:pPr>
    </w:p>
    <w:p w14:paraId="6AF6D119">
      <w:pPr>
        <w:spacing w:before="53" w:line="301" w:lineRule="exact"/>
        <w:rPr>
          <w:rFonts w:ascii="Times New Roman" w:hAnsi="Times New Roman" w:eastAsia="微软雅黑" w:cs="Times New Roman"/>
          <w:b/>
          <w:sz w:val="18"/>
          <w:lang w:eastAsia="zh-CN"/>
        </w:rPr>
      </w:pPr>
      <w:r>
        <w:rPr>
          <w:rFonts w:hint="eastAsia" w:ascii="Times New Roman" w:hAnsi="Times New Roman" w:eastAsia="微软雅黑" w:cs="Times New Roman"/>
          <w:b/>
          <w:sz w:val="18"/>
          <w:lang w:eastAsia="zh-CN"/>
        </w:rPr>
        <w:t>注：</w:t>
      </w:r>
    </w:p>
    <w:p w14:paraId="0ED08F51">
      <w:pPr>
        <w:numPr>
          <w:ilvl w:val="0"/>
          <w:numId w:val="19"/>
        </w:numPr>
        <w:rPr>
          <w:rFonts w:ascii="Times New Roman" w:hAnsi="Times New Roman" w:eastAsia="微软雅黑" w:cs="Times New Roman"/>
          <w:sz w:val="18"/>
          <w:lang w:eastAsia="zh-CN"/>
        </w:rPr>
      </w:pPr>
      <w:bookmarkStart w:id="144" w:name="_Toc28810_WPSOffice_Level1"/>
      <w:bookmarkStart w:id="145" w:name="_Toc1779"/>
      <w:bookmarkStart w:id="146" w:name="_Toc20303"/>
      <w:bookmarkStart w:id="147" w:name="_Toc11896_WPSOffice_Level1"/>
      <w:bookmarkStart w:id="148" w:name="_Toc11812"/>
      <w:bookmarkStart w:id="149" w:name="_Toc4979"/>
      <w:bookmarkStart w:id="150" w:name="_Toc11193_WPSOffice_Level1"/>
      <w:r>
        <w:rPr>
          <w:rFonts w:hint="eastAsia" w:ascii="Times New Roman" w:hAnsi="Times New Roman" w:eastAsia="微软雅黑" w:cs="Times New Roman"/>
          <w:sz w:val="18"/>
          <w:lang w:eastAsia="zh-CN"/>
        </w:rPr>
        <w:t>肿瘤细胞含量：送检样本经HE染色评估的肿瘤细胞含量。如送检样本不满足病理评估所需条件，则不进行此项评估。{% if summaryOfRresults.type == “blood” %}血浆cfDNA样本不做此项评估。{% endif %}</w:t>
      </w:r>
    </w:p>
    <w:p w14:paraId="6E29A911">
      <w:pPr>
        <w:numPr>
          <w:ilvl w:val="0"/>
          <w:numId w:val="19"/>
        </w:numPr>
        <w:rPr>
          <w:rFonts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DNA总量：送检样本的DNA提取总量。</w:t>
      </w:r>
    </w:p>
    <w:p w14:paraId="277536BF">
      <w:pPr>
        <w:numPr>
          <w:ilvl w:val="0"/>
          <w:numId w:val="19"/>
        </w:numPr>
        <w:rPr>
          <w:rFonts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DNA降解程度：1-2级别样本质量较好，3级不能满足检测要求{% if summaryOfRresults.type == “blood” %}；cfDNA样本不适用于此项评估{% endif %}。</w:t>
      </w:r>
    </w:p>
    <w:p w14:paraId="37D05719">
      <w:pPr>
        <w:numPr>
          <w:ilvl w:val="0"/>
          <w:numId w:val="19"/>
        </w:numPr>
        <w:rPr>
          <w:rFonts w:hint="eastAsia"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预文库总量：核酸片段经过接头连接和扩增纯化后中间产物的总量。</w:t>
      </w:r>
    </w:p>
    <w:p w14:paraId="66F2B3FA">
      <w:pPr>
        <w:numPr>
          <w:ilvl w:val="0"/>
          <w:numId w:val="19"/>
        </w:numPr>
        <w:rPr>
          <w:rFonts w:hint="eastAsia"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平均测序深度：目标区域每个碱基被测到的平均次数。</w:t>
      </w:r>
    </w:p>
    <w:p w14:paraId="72036DF7">
      <w:pPr>
        <w:numPr>
          <w:ilvl w:val="0"/>
          <w:numId w:val="19"/>
        </w:numPr>
        <w:rPr>
          <w:rFonts w:hint="eastAsia"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覆盖均一性：测序深度达到平均测序深度20%的碱基占比。</w:t>
      </w:r>
    </w:p>
    <w:p w14:paraId="2582B610">
      <w:pPr>
        <w:numPr>
          <w:ilvl w:val="0"/>
          <w:numId w:val="19"/>
        </w:numPr>
        <w:rPr>
          <w:rFonts w:hint="eastAsia"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基因组比对率：比对到参考基因组上的reads数目占比。</w:t>
      </w:r>
    </w:p>
    <w:p w14:paraId="31AE7D6D">
      <w:pPr>
        <w:numPr>
          <w:ilvl w:val="0"/>
          <w:numId w:val="19"/>
        </w:numPr>
        <w:rPr>
          <w:rFonts w:hint="eastAsia"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碱基质量Q30占比：测序数据中碱基质量在Q30以上（即碱基识别错误率在千分之一以下）的占比。</w:t>
      </w:r>
    </w:p>
    <w:p w14:paraId="4EBEB61F">
      <w:pPr>
        <w:numPr>
          <w:ilvl w:val="0"/>
          <w:numId w:val="19"/>
        </w:numPr>
        <w:rPr>
          <w:rFonts w:hint="eastAsia"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总体质量评估：根据 DNA 平均测序深度进行评估，分为“合格”、“警戒“、”不合格”三个等级。总体质量评估为“警戒“或者“不合格”时，均会影响检测的准确性和敏感性。</w:t>
      </w:r>
    </w:p>
    <w:p w14:paraId="67D0E6D0">
      <w:bookmarkStart w:id="196" w:name="_GoBack"/>
      <w:bookmarkEnd w:id="196"/>
      <w:r>
        <w:br w:type="page"/>
      </w:r>
    </w:p>
    <w:p w14:paraId="75684D37">
      <w:pPr>
        <w:rPr>
          <w:rFonts w:ascii="Times New Roman" w:hAnsi="Times New Roman" w:eastAsia="微软雅黑" w:cs="Times New Roman"/>
          <w:lang w:eastAsia="zh-CN"/>
        </w:rPr>
      </w:pPr>
      <w:r>
        <w:rPr>
          <w:rFonts w:hint="eastAsia" w:ascii="Times New Roman" w:hAnsi="Times New Roman" w:eastAsia="微软雅黑" w:cs="Times New Roman"/>
          <w:sz w:val="24"/>
          <w:szCs w:val="24"/>
          <w:lang w:eastAsia="zh-CN"/>
        </w:rPr>
        <w:t>{% if endometrialCarcinoma == True %}</w:t>
      </w:r>
    </w:p>
    <w:p w14:paraId="1A281F5B">
      <w:pPr>
        <w:pStyle w:val="3"/>
        <w:numPr>
          <w:ilvl w:val="255"/>
          <w:numId w:val="0"/>
        </w:numPr>
        <w:jc w:val="left"/>
        <w:rPr>
          <w:color w:val="auto"/>
          <w:sz w:val="30"/>
        </w:rPr>
      </w:pPr>
      <w:bookmarkStart w:id="151" w:name="_Toc23023"/>
      <w:bookmarkStart w:id="152" w:name="_Toc106294408"/>
      <w:bookmarkStart w:id="153" w:name="_Toc17216"/>
      <w:bookmarkStart w:id="154" w:name="_Toc11446"/>
      <w:bookmarkStart w:id="155" w:name="_Toc2165"/>
      <w:bookmarkStart w:id="156" w:name="_Toc149837270"/>
      <w:bookmarkStart w:id="157" w:name="_Toc3454"/>
      <w:r>
        <w:rPr>
          <w:rFonts w:hint="eastAsia"/>
          <w:color w:val="auto"/>
          <w:sz w:val="30"/>
        </w:rPr>
        <w:t>子宫内膜癌分子分型与预后的相关性</w:t>
      </w:r>
      <w:bookmarkEnd w:id="151"/>
      <w:bookmarkEnd w:id="152"/>
      <w:bookmarkEnd w:id="153"/>
      <w:bookmarkEnd w:id="154"/>
      <w:bookmarkEnd w:id="155"/>
      <w:bookmarkEnd w:id="156"/>
      <w:bookmarkEnd w:id="157"/>
    </w:p>
    <w:p w14:paraId="1253140C">
      <w:pPr>
        <w:spacing w:after="120" w:afterLines="50" w:line="440" w:lineRule="exact"/>
        <w:ind w:firstLine="440" w:firstLineChars="200"/>
        <w:jc w:val="both"/>
        <w:rPr>
          <w:rFonts w:ascii="Times New Roman" w:hAnsi="Times New Roman" w:eastAsia="微软雅黑" w:cs="Times New Roman"/>
          <w:lang w:eastAsia="zh-CN"/>
        </w:rPr>
      </w:pPr>
      <w:r>
        <w:rPr>
          <w:rFonts w:hint="eastAsia" w:ascii="Times New Roman" w:hAnsi="Times New Roman" w:eastAsia="微软雅黑" w:cs="Times New Roman"/>
          <w:lang w:eastAsia="zh-CN"/>
        </w:rPr>
        <w:t>关于子宫内膜癌预后危险因素定义和分组以及对应的术后辅助治疗建议的具体描述见表1，不同分子分型命名对照见表2。</w:t>
      </w:r>
    </w:p>
    <w:p w14:paraId="443447E4">
      <w:pPr>
        <w:spacing w:after="120" w:afterLines="50" w:line="440" w:lineRule="exact"/>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表1. 预后危险因素定义和分组及术后辅助治疗方案</w:t>
      </w:r>
    </w:p>
    <w:tbl>
      <w:tblPr>
        <w:tblStyle w:val="17"/>
        <w:tblW w:w="0" w:type="auto"/>
        <w:tblInd w:w="111"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134"/>
        <w:gridCol w:w="2861"/>
        <w:gridCol w:w="2781"/>
        <w:gridCol w:w="3099"/>
      </w:tblGrid>
      <w:tr w14:paraId="0A27103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10" w:hRule="atLeast"/>
        </w:trPr>
        <w:tc>
          <w:tcPr>
            <w:tcW w:w="1134" w:type="dxa"/>
            <w:tcBorders>
              <w:top w:val="nil"/>
              <w:left w:val="nil"/>
              <w:bottom w:val="nil"/>
              <w:right w:val="single" w:color="FFFFFF" w:themeColor="background1" w:sz="18" w:space="0"/>
            </w:tcBorders>
            <w:shd w:val="clear" w:color="auto" w:fill="62BC41"/>
            <w:vAlign w:val="center"/>
          </w:tcPr>
          <w:p w14:paraId="2B6DEF07">
            <w:pPr>
              <w:spacing w:before="13" w:line="252" w:lineRule="auto"/>
              <w:ind w:right="174"/>
              <w:jc w:val="center"/>
              <w:rPr>
                <w:rFonts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危险分期</w:t>
            </w:r>
          </w:p>
        </w:tc>
        <w:tc>
          <w:tcPr>
            <w:tcW w:w="2861" w:type="dxa"/>
            <w:tcBorders>
              <w:top w:val="nil"/>
              <w:left w:val="single" w:color="FFFFFF" w:themeColor="background1" w:sz="18" w:space="0"/>
              <w:bottom w:val="nil"/>
              <w:right w:val="single" w:color="FFFFFF" w:themeColor="background1" w:sz="18" w:space="0"/>
            </w:tcBorders>
            <w:shd w:val="clear" w:color="auto" w:fill="62BC41"/>
            <w:vAlign w:val="center"/>
          </w:tcPr>
          <w:p w14:paraId="74222925">
            <w:pPr>
              <w:spacing w:before="13" w:line="252" w:lineRule="auto"/>
              <w:ind w:right="174"/>
              <w:jc w:val="center"/>
              <w:rPr>
                <w:rFonts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分子分型未知</w:t>
            </w:r>
          </w:p>
        </w:tc>
        <w:tc>
          <w:tcPr>
            <w:tcW w:w="2781" w:type="dxa"/>
            <w:tcBorders>
              <w:top w:val="nil"/>
              <w:left w:val="single" w:color="FFFFFF" w:themeColor="background1" w:sz="18" w:space="0"/>
              <w:bottom w:val="nil"/>
              <w:right w:val="nil"/>
            </w:tcBorders>
            <w:shd w:val="clear" w:color="auto" w:fill="62BC41"/>
            <w:vAlign w:val="center"/>
          </w:tcPr>
          <w:p w14:paraId="3107E025">
            <w:pPr>
              <w:spacing w:before="13" w:line="252" w:lineRule="auto"/>
              <w:ind w:right="174"/>
              <w:jc w:val="center"/>
              <w:rPr>
                <w:rFonts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分子分型已知△</w:t>
            </w:r>
          </w:p>
        </w:tc>
        <w:tc>
          <w:tcPr>
            <w:tcW w:w="3099" w:type="dxa"/>
            <w:tcBorders>
              <w:top w:val="nil"/>
              <w:left w:val="single" w:color="FFFFFF" w:themeColor="background1" w:sz="18" w:space="0"/>
              <w:bottom w:val="nil"/>
              <w:right w:val="nil"/>
            </w:tcBorders>
            <w:shd w:val="clear" w:color="auto" w:fill="62BC41"/>
            <w:vAlign w:val="center"/>
          </w:tcPr>
          <w:p w14:paraId="7E385D51">
            <w:pPr>
              <w:spacing w:before="13" w:line="252" w:lineRule="auto"/>
              <w:ind w:right="174"/>
              <w:jc w:val="center"/>
              <w:rPr>
                <w:rFonts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辅助治疗方案</w:t>
            </w:r>
          </w:p>
        </w:tc>
      </w:tr>
      <w:tr w14:paraId="1AFC663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10" w:hRule="atLeast"/>
        </w:trPr>
        <w:tc>
          <w:tcPr>
            <w:tcW w:w="1134" w:type="dxa"/>
            <w:tcBorders>
              <w:top w:val="nil"/>
              <w:left w:val="nil"/>
              <w:bottom w:val="single" w:color="BFBFBF" w:sz="4" w:space="0"/>
              <w:right w:val="single" w:color="BFBFBF" w:sz="4" w:space="0"/>
            </w:tcBorders>
            <w:vAlign w:val="center"/>
          </w:tcPr>
          <w:p w14:paraId="3F0CAB63">
            <w:pPr>
              <w:widowControl/>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6"/>
                <w:szCs w:val="16"/>
                <w:lang w:eastAsia="zh-CN"/>
              </w:rPr>
              <w:t>低危</w:t>
            </w:r>
          </w:p>
        </w:tc>
        <w:tc>
          <w:tcPr>
            <w:tcW w:w="2861" w:type="dxa"/>
            <w:tcBorders>
              <w:top w:val="nil"/>
              <w:left w:val="single" w:color="BFBFBF" w:sz="4" w:space="0"/>
              <w:bottom w:val="single" w:color="BFBFBF" w:sz="4" w:space="0"/>
              <w:right w:val="single" w:color="BFBFBF" w:sz="4" w:space="0"/>
            </w:tcBorders>
            <w:vAlign w:val="center"/>
          </w:tcPr>
          <w:p w14:paraId="4601364A">
            <w:pPr>
              <w:widowControl/>
              <w:numPr>
                <w:ilvl w:val="0"/>
                <w:numId w:val="20"/>
              </w:numPr>
              <w:jc w:val="both"/>
              <w:rPr>
                <w:rFonts w:ascii="Times New Roman" w:hAnsi="Times New Roman" w:eastAsia="微软雅黑" w:cs="Times New Roman"/>
                <w:sz w:val="18"/>
                <w:szCs w:val="18"/>
                <w:lang w:eastAsia="zh-CN"/>
              </w:rPr>
            </w:pPr>
            <w:r>
              <w:rPr>
                <w:rFonts w:ascii="Times New Roman" w:hAnsi="Times New Roman" w:eastAsia="微软雅黑" w:cs="Times New Roman"/>
                <w:sz w:val="16"/>
                <w:szCs w:val="16"/>
                <w:lang w:eastAsia="zh-CN"/>
              </w:rPr>
              <w:t>ⅠA</w:t>
            </w:r>
            <w:r>
              <w:rPr>
                <w:rFonts w:hint="eastAsia" w:ascii="Times New Roman" w:hAnsi="Times New Roman" w:eastAsia="微软雅黑" w:cs="Times New Roman"/>
                <w:sz w:val="16"/>
                <w:szCs w:val="16"/>
                <w:lang w:eastAsia="zh-CN"/>
              </w:rPr>
              <w:t>期内膜样癌+低级别</w:t>
            </w:r>
            <w:r>
              <w:rPr>
                <w:rFonts w:ascii="Times New Roman" w:hAnsi="Times New Roman" w:eastAsia="微软雅黑" w:cs="Times New Roman"/>
                <w:sz w:val="16"/>
                <w:szCs w:val="16"/>
                <w:vertAlign w:val="superscript"/>
                <w:lang w:eastAsia="zh-CN"/>
              </w:rPr>
              <w:t>*</w:t>
            </w:r>
            <w:r>
              <w:rPr>
                <w:rFonts w:ascii="Times New Roman" w:hAnsi="Times New Roman" w:eastAsia="微软雅黑" w:cs="Times New Roman"/>
                <w:sz w:val="16"/>
                <w:szCs w:val="16"/>
                <w:lang w:eastAsia="zh-CN"/>
              </w:rPr>
              <w:t xml:space="preserve"> +LVSI无或局灶</w:t>
            </w:r>
          </w:p>
        </w:tc>
        <w:tc>
          <w:tcPr>
            <w:tcW w:w="2781" w:type="dxa"/>
            <w:tcBorders>
              <w:top w:val="nil"/>
              <w:left w:val="single" w:color="BFBFBF" w:sz="4" w:space="0"/>
              <w:bottom w:val="single" w:color="BFBFBF" w:sz="4" w:space="0"/>
              <w:right w:val="nil"/>
            </w:tcBorders>
            <w:vAlign w:val="center"/>
          </w:tcPr>
          <w:p w14:paraId="135F849D">
            <w:pPr>
              <w:widowControl/>
              <w:numPr>
                <w:ilvl w:val="0"/>
                <w:numId w:val="20"/>
              </w:numPr>
              <w:jc w:val="both"/>
              <w:rPr>
                <w:rFonts w:ascii="Times New Roman" w:hAnsi="Times New Roman" w:eastAsia="微软雅黑" w:cs="Times New Roman"/>
                <w:sz w:val="16"/>
                <w:szCs w:val="16"/>
                <w:lang w:eastAsia="zh-CN"/>
              </w:rPr>
            </w:pPr>
            <w:r>
              <w:rPr>
                <w:rFonts w:ascii="Times New Roman" w:hAnsi="Times New Roman" w:eastAsia="微软雅黑" w:cs="Times New Roman"/>
                <w:sz w:val="16"/>
                <w:szCs w:val="16"/>
                <w:lang w:eastAsia="zh-CN"/>
              </w:rPr>
              <w:t>Ⅰ</w:t>
            </w:r>
            <w:r>
              <w:rPr>
                <w:rFonts w:hint="eastAsia" w:ascii="Times New Roman" w:hAnsi="Times New Roman" w:eastAsia="微软雅黑" w:cs="Times New Roman"/>
                <w:sz w:val="16"/>
                <w:szCs w:val="16"/>
                <w:lang w:eastAsia="zh-CN"/>
              </w:rPr>
              <w:t>~</w:t>
            </w:r>
            <w:r>
              <w:rPr>
                <w:rFonts w:ascii="Times New Roman" w:hAnsi="Times New Roman" w:eastAsia="微软雅黑" w:cs="Times New Roman"/>
                <w:sz w:val="16"/>
                <w:szCs w:val="16"/>
                <w:lang w:eastAsia="zh-CN"/>
              </w:rPr>
              <w:t>Ⅱ</w:t>
            </w:r>
            <w:r>
              <w:rPr>
                <w:rFonts w:hint="eastAsia" w:ascii="Times New Roman" w:hAnsi="Times New Roman" w:eastAsia="微软雅黑" w:cs="Times New Roman"/>
                <w:sz w:val="16"/>
                <w:szCs w:val="16"/>
                <w:lang w:eastAsia="zh-CN"/>
              </w:rPr>
              <w:t>期，</w:t>
            </w:r>
            <w:r>
              <w:rPr>
                <w:rFonts w:hint="eastAsia" w:ascii="Times New Roman" w:hAnsi="Times New Roman" w:eastAsia="微软雅黑" w:cs="Times New Roman"/>
                <w:b/>
                <w:bCs/>
                <w:i/>
                <w:iCs/>
                <w:sz w:val="16"/>
                <w:szCs w:val="16"/>
                <w:lang w:eastAsia="zh-CN"/>
              </w:rPr>
              <w:t>POLE</w:t>
            </w:r>
            <w:r>
              <w:rPr>
                <w:rFonts w:hint="eastAsia" w:ascii="Times New Roman" w:hAnsi="Times New Roman" w:eastAsia="微软雅黑" w:cs="Times New Roman"/>
                <w:b/>
                <w:bCs/>
                <w:sz w:val="16"/>
                <w:szCs w:val="16"/>
                <w:lang w:eastAsia="zh-CN"/>
              </w:rPr>
              <w:t xml:space="preserve"> mut</w:t>
            </w:r>
            <w:r>
              <w:rPr>
                <w:rFonts w:hint="eastAsia" w:ascii="Times New Roman" w:hAnsi="Times New Roman" w:eastAsia="微软雅黑" w:cs="Times New Roman"/>
                <w:sz w:val="16"/>
                <w:szCs w:val="16"/>
                <w:lang w:eastAsia="zh-CN"/>
              </w:rPr>
              <w:t>内膜样癌，无残留病灶</w:t>
            </w:r>
          </w:p>
          <w:p w14:paraId="5F194842">
            <w:pPr>
              <w:widowControl/>
              <w:numPr>
                <w:ilvl w:val="0"/>
                <w:numId w:val="20"/>
              </w:numPr>
              <w:jc w:val="both"/>
              <w:rPr>
                <w:rFonts w:ascii="Times New Roman" w:hAnsi="Times New Roman" w:eastAsia="微软雅黑" w:cs="Times New Roman"/>
                <w:sz w:val="18"/>
                <w:szCs w:val="18"/>
                <w:lang w:eastAsia="zh-CN"/>
              </w:rPr>
            </w:pPr>
            <w:r>
              <w:rPr>
                <w:rFonts w:ascii="Times New Roman" w:hAnsi="Times New Roman" w:eastAsia="微软雅黑" w:cs="Times New Roman"/>
                <w:sz w:val="16"/>
                <w:szCs w:val="16"/>
                <w:lang w:eastAsia="zh-CN"/>
              </w:rPr>
              <w:t>Ⅰ</w:t>
            </w:r>
            <w:r>
              <w:rPr>
                <w:rFonts w:hint="eastAsia" w:ascii="Times New Roman" w:hAnsi="Times New Roman" w:eastAsia="微软雅黑" w:cs="Times New Roman"/>
                <w:sz w:val="16"/>
                <w:szCs w:val="16"/>
                <w:lang w:eastAsia="zh-CN"/>
              </w:rPr>
              <w:t>A期，</w:t>
            </w:r>
            <w:r>
              <w:rPr>
                <w:rFonts w:hint="eastAsia" w:ascii="Times New Roman" w:hAnsi="Times New Roman" w:eastAsia="微软雅黑" w:cs="Times New Roman"/>
                <w:b/>
                <w:bCs/>
                <w:sz w:val="16"/>
                <w:szCs w:val="16"/>
                <w:lang w:eastAsia="zh-CN"/>
              </w:rPr>
              <w:t>dMMR/NSMP</w:t>
            </w:r>
            <w:r>
              <w:rPr>
                <w:rFonts w:hint="eastAsia" w:ascii="Times New Roman" w:hAnsi="Times New Roman" w:eastAsia="微软雅黑" w:cs="Times New Roman"/>
                <w:sz w:val="16"/>
                <w:szCs w:val="16"/>
                <w:lang w:eastAsia="zh-CN"/>
              </w:rPr>
              <w:t>内膜样癌+低级别</w:t>
            </w:r>
            <w:r>
              <w:rPr>
                <w:rFonts w:hint="eastAsia" w:ascii="Times New Roman" w:hAnsi="Times New Roman" w:eastAsia="微软雅黑" w:cs="Times New Roman"/>
                <w:sz w:val="16"/>
                <w:szCs w:val="16"/>
                <w:vertAlign w:val="superscript"/>
                <w:lang w:eastAsia="zh-CN"/>
              </w:rPr>
              <w:t>*</w:t>
            </w:r>
            <w:r>
              <w:rPr>
                <w:rFonts w:hint="eastAsia" w:ascii="Times New Roman" w:hAnsi="Times New Roman" w:eastAsia="微软雅黑" w:cs="Times New Roman"/>
                <w:sz w:val="16"/>
                <w:szCs w:val="16"/>
                <w:lang w:eastAsia="zh-CN"/>
              </w:rPr>
              <w:t>+LVSI无或局灶</w:t>
            </w:r>
          </w:p>
        </w:tc>
        <w:tc>
          <w:tcPr>
            <w:tcW w:w="3099" w:type="dxa"/>
            <w:tcBorders>
              <w:top w:val="nil"/>
              <w:left w:val="single" w:color="BFBFBF" w:sz="4" w:space="0"/>
              <w:bottom w:val="single" w:color="BFBFBF" w:sz="4" w:space="0"/>
              <w:right w:val="nil"/>
            </w:tcBorders>
            <w:vAlign w:val="center"/>
          </w:tcPr>
          <w:p w14:paraId="58250EEC">
            <w:pPr>
              <w:widowControl/>
              <w:numPr>
                <w:ilvl w:val="0"/>
                <w:numId w:val="20"/>
              </w:numPr>
              <w:jc w:val="both"/>
              <w:rPr>
                <w:rFonts w:ascii="Times New Roman" w:hAnsi="Times New Roman" w:eastAsia="微软雅黑" w:cs="Times New Roman"/>
                <w:sz w:val="18"/>
                <w:szCs w:val="18"/>
                <w:lang w:eastAsia="zh-CN"/>
              </w:rPr>
            </w:pPr>
            <w:r>
              <w:rPr>
                <w:rFonts w:hint="eastAsia" w:ascii="Times New Roman" w:hAnsi="Times New Roman" w:eastAsia="微软雅黑" w:cs="Times New Roman"/>
                <w:sz w:val="16"/>
                <w:szCs w:val="16"/>
                <w:lang w:eastAsia="zh-CN"/>
              </w:rPr>
              <w:t>不推荐进行辅助治疗</w:t>
            </w:r>
          </w:p>
        </w:tc>
      </w:tr>
      <w:tr w14:paraId="6C45513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10" w:hRule="atLeast"/>
        </w:trPr>
        <w:tc>
          <w:tcPr>
            <w:tcW w:w="1134" w:type="dxa"/>
            <w:tcBorders>
              <w:top w:val="single" w:color="BFBFBF" w:sz="4" w:space="0"/>
              <w:left w:val="nil"/>
              <w:bottom w:val="single" w:color="BFBFBF" w:sz="4" w:space="0"/>
              <w:right w:val="single" w:color="BFBFBF" w:sz="4" w:space="0"/>
            </w:tcBorders>
            <w:vAlign w:val="center"/>
          </w:tcPr>
          <w:p w14:paraId="79039CFF">
            <w:pPr>
              <w:widowControl/>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6"/>
                <w:szCs w:val="16"/>
                <w:lang w:eastAsia="zh-CN"/>
              </w:rPr>
              <w:t>中危</w:t>
            </w:r>
          </w:p>
        </w:tc>
        <w:tc>
          <w:tcPr>
            <w:tcW w:w="2861" w:type="dxa"/>
            <w:tcBorders>
              <w:top w:val="single" w:color="BFBFBF" w:sz="4" w:space="0"/>
              <w:left w:val="single" w:color="BFBFBF" w:sz="4" w:space="0"/>
              <w:bottom w:val="single" w:color="BFBFBF" w:sz="4" w:space="0"/>
              <w:right w:val="single" w:color="BFBFBF" w:sz="4" w:space="0"/>
            </w:tcBorders>
            <w:vAlign w:val="center"/>
          </w:tcPr>
          <w:p w14:paraId="02645956">
            <w:pPr>
              <w:widowControl/>
              <w:numPr>
                <w:ilvl w:val="0"/>
                <w:numId w:val="20"/>
              </w:numPr>
              <w:jc w:val="both"/>
              <w:rPr>
                <w:rFonts w:ascii="Times New Roman" w:hAnsi="Times New Roman" w:eastAsia="微软雅黑" w:cs="Times New Roman"/>
                <w:sz w:val="16"/>
                <w:szCs w:val="16"/>
                <w:lang w:eastAsia="zh-CN"/>
              </w:rPr>
            </w:pPr>
            <w:r>
              <w:rPr>
                <w:rFonts w:ascii="Times New Roman" w:hAnsi="Times New Roman" w:eastAsia="微软雅黑" w:cs="Times New Roman"/>
                <w:sz w:val="16"/>
                <w:szCs w:val="16"/>
                <w:lang w:eastAsia="zh-CN"/>
              </w:rPr>
              <w:t>Ⅰ</w:t>
            </w:r>
            <w:r>
              <w:rPr>
                <w:rFonts w:hint="eastAsia" w:ascii="Times New Roman" w:hAnsi="Times New Roman" w:eastAsia="微软雅黑" w:cs="Times New Roman"/>
                <w:sz w:val="16"/>
                <w:szCs w:val="16"/>
                <w:lang w:eastAsia="zh-CN"/>
              </w:rPr>
              <w:t>B期内膜样癌+低级别</w:t>
            </w:r>
            <w:r>
              <w:rPr>
                <w:rFonts w:ascii="Times New Roman" w:hAnsi="Times New Roman" w:eastAsia="微软雅黑" w:cs="Times New Roman"/>
                <w:sz w:val="16"/>
                <w:szCs w:val="16"/>
                <w:vertAlign w:val="superscript"/>
                <w:lang w:eastAsia="zh-CN"/>
              </w:rPr>
              <w:t>*</w:t>
            </w:r>
            <w:r>
              <w:rPr>
                <w:rFonts w:ascii="Times New Roman" w:hAnsi="Times New Roman" w:eastAsia="微软雅黑" w:cs="Times New Roman"/>
                <w:sz w:val="16"/>
                <w:szCs w:val="16"/>
                <w:lang w:eastAsia="zh-CN"/>
              </w:rPr>
              <w:t xml:space="preserve"> +LVSI无或局灶 </w:t>
            </w:r>
          </w:p>
          <w:p w14:paraId="5C9B76E1">
            <w:pPr>
              <w:widowControl/>
              <w:numPr>
                <w:ilvl w:val="0"/>
                <w:numId w:val="20"/>
              </w:numPr>
              <w:jc w:val="both"/>
              <w:rPr>
                <w:rFonts w:ascii="Times New Roman" w:hAnsi="Times New Roman" w:eastAsia="微软雅黑" w:cs="Times New Roman"/>
                <w:sz w:val="16"/>
                <w:szCs w:val="16"/>
                <w:lang w:eastAsia="zh-CN"/>
              </w:rPr>
            </w:pPr>
            <w:r>
              <w:rPr>
                <w:rFonts w:ascii="Times New Roman" w:hAnsi="Times New Roman" w:eastAsia="微软雅黑" w:cs="Times New Roman"/>
                <w:sz w:val="16"/>
                <w:szCs w:val="16"/>
                <w:lang w:eastAsia="zh-CN"/>
              </w:rPr>
              <w:t>ⅠA期内膜样癌+高级别</w:t>
            </w:r>
            <w:r>
              <w:rPr>
                <w:rFonts w:ascii="Times New Roman" w:hAnsi="Times New Roman" w:eastAsia="微软雅黑" w:cs="Times New Roman"/>
                <w:sz w:val="16"/>
                <w:szCs w:val="16"/>
                <w:vertAlign w:val="superscript"/>
                <w:lang w:eastAsia="zh-CN"/>
              </w:rPr>
              <w:t>*</w:t>
            </w:r>
            <w:r>
              <w:rPr>
                <w:rFonts w:ascii="Times New Roman" w:hAnsi="Times New Roman" w:eastAsia="微软雅黑" w:cs="Times New Roman"/>
                <w:sz w:val="16"/>
                <w:szCs w:val="16"/>
                <w:lang w:eastAsia="zh-CN"/>
              </w:rPr>
              <w:t xml:space="preserve"> +LVSI无或局灶 </w:t>
            </w:r>
          </w:p>
          <w:p w14:paraId="590AC518">
            <w:pPr>
              <w:widowControl/>
              <w:numPr>
                <w:ilvl w:val="0"/>
                <w:numId w:val="20"/>
              </w:numPr>
              <w:jc w:val="both"/>
              <w:rPr>
                <w:rFonts w:ascii="Times New Roman" w:hAnsi="Times New Roman" w:eastAsia="微软雅黑" w:cs="Times New Roman"/>
                <w:sz w:val="18"/>
                <w:szCs w:val="18"/>
                <w:lang w:eastAsia="zh-CN"/>
              </w:rPr>
            </w:pPr>
            <w:r>
              <w:rPr>
                <w:rFonts w:ascii="Times New Roman" w:hAnsi="Times New Roman" w:eastAsia="微软雅黑" w:cs="Times New Roman"/>
                <w:sz w:val="16"/>
                <w:szCs w:val="16"/>
                <w:lang w:eastAsia="zh-CN"/>
              </w:rPr>
              <w:t>ⅠA期非内膜样癌（浆液性癌、透明细胞癌、未分化癌、癌肉瘤、混合细胞癌）不伴肌层浸润</w:t>
            </w:r>
          </w:p>
        </w:tc>
        <w:tc>
          <w:tcPr>
            <w:tcW w:w="2781" w:type="dxa"/>
            <w:tcBorders>
              <w:top w:val="single" w:color="BFBFBF" w:sz="4" w:space="0"/>
              <w:left w:val="single" w:color="BFBFBF" w:sz="4" w:space="0"/>
              <w:bottom w:val="single" w:color="BFBFBF" w:sz="4" w:space="0"/>
              <w:right w:val="nil"/>
            </w:tcBorders>
            <w:vAlign w:val="center"/>
          </w:tcPr>
          <w:p w14:paraId="605066D6">
            <w:pPr>
              <w:widowControl/>
              <w:numPr>
                <w:ilvl w:val="0"/>
                <w:numId w:val="20"/>
              </w:numPr>
              <w:jc w:val="both"/>
              <w:rPr>
                <w:rFonts w:ascii="Times New Roman" w:hAnsi="Times New Roman" w:eastAsia="微软雅黑" w:cs="Times New Roman"/>
                <w:sz w:val="16"/>
                <w:szCs w:val="16"/>
                <w:lang w:eastAsia="zh-CN"/>
              </w:rPr>
            </w:pPr>
            <w:r>
              <w:rPr>
                <w:rFonts w:ascii="Times New Roman" w:hAnsi="Times New Roman" w:eastAsia="微软雅黑" w:cs="Times New Roman"/>
                <w:sz w:val="16"/>
                <w:szCs w:val="16"/>
                <w:lang w:eastAsia="zh-CN"/>
              </w:rPr>
              <w:t>Ⅰ</w:t>
            </w:r>
            <w:r>
              <w:rPr>
                <w:rFonts w:hint="eastAsia" w:ascii="Times New Roman" w:hAnsi="Times New Roman" w:eastAsia="微软雅黑" w:cs="Times New Roman"/>
                <w:sz w:val="16"/>
                <w:szCs w:val="16"/>
                <w:lang w:eastAsia="zh-CN"/>
              </w:rPr>
              <w:t>B期，</w:t>
            </w:r>
            <w:r>
              <w:rPr>
                <w:rFonts w:hint="eastAsia" w:ascii="Times New Roman" w:hAnsi="Times New Roman" w:eastAsia="微软雅黑" w:cs="Times New Roman"/>
                <w:b/>
                <w:bCs/>
                <w:sz w:val="16"/>
                <w:szCs w:val="16"/>
                <w:lang w:eastAsia="zh-CN"/>
              </w:rPr>
              <w:t>dMMR/NSMP</w:t>
            </w:r>
            <w:r>
              <w:rPr>
                <w:rFonts w:hint="eastAsia" w:ascii="Times New Roman" w:hAnsi="Times New Roman" w:eastAsia="微软雅黑" w:cs="Times New Roman"/>
                <w:sz w:val="16"/>
                <w:szCs w:val="16"/>
                <w:lang w:eastAsia="zh-CN"/>
              </w:rPr>
              <w:t>内膜样癌+低级别</w:t>
            </w:r>
            <w:r>
              <w:rPr>
                <w:rFonts w:ascii="Times New Roman" w:hAnsi="Times New Roman" w:eastAsia="微软雅黑" w:cs="Times New Roman"/>
                <w:sz w:val="16"/>
                <w:szCs w:val="16"/>
                <w:vertAlign w:val="superscript"/>
                <w:lang w:eastAsia="zh-CN"/>
              </w:rPr>
              <w:t>*</w:t>
            </w:r>
            <w:r>
              <w:rPr>
                <w:rFonts w:ascii="Times New Roman" w:hAnsi="Times New Roman" w:eastAsia="微软雅黑" w:cs="Times New Roman"/>
                <w:sz w:val="16"/>
                <w:szCs w:val="16"/>
                <w:lang w:eastAsia="zh-CN"/>
              </w:rPr>
              <w:t xml:space="preserve"> +LVSI无或局灶 </w:t>
            </w:r>
          </w:p>
          <w:p w14:paraId="7E0570F9">
            <w:pPr>
              <w:widowControl/>
              <w:numPr>
                <w:ilvl w:val="0"/>
                <w:numId w:val="20"/>
              </w:numPr>
              <w:jc w:val="both"/>
              <w:rPr>
                <w:rFonts w:ascii="Times New Roman" w:hAnsi="Times New Roman" w:eastAsia="微软雅黑" w:cs="Times New Roman"/>
                <w:sz w:val="16"/>
                <w:szCs w:val="16"/>
                <w:lang w:eastAsia="zh-CN"/>
              </w:rPr>
            </w:pPr>
            <w:r>
              <w:rPr>
                <w:rFonts w:ascii="Times New Roman" w:hAnsi="Times New Roman" w:eastAsia="微软雅黑" w:cs="Times New Roman"/>
                <w:sz w:val="16"/>
                <w:szCs w:val="16"/>
                <w:lang w:eastAsia="zh-CN"/>
              </w:rPr>
              <w:t>ⅠA期</w:t>
            </w:r>
            <w:r>
              <w:rPr>
                <w:rFonts w:hint="eastAsia" w:ascii="Times New Roman" w:hAnsi="Times New Roman" w:eastAsia="微软雅黑" w:cs="Times New Roman"/>
                <w:sz w:val="16"/>
                <w:szCs w:val="16"/>
                <w:lang w:eastAsia="zh-CN"/>
              </w:rPr>
              <w:t>，</w:t>
            </w:r>
            <w:r>
              <w:rPr>
                <w:rFonts w:ascii="Times New Roman" w:hAnsi="Times New Roman" w:eastAsia="微软雅黑" w:cs="Times New Roman"/>
                <w:b/>
                <w:bCs/>
                <w:sz w:val="16"/>
                <w:szCs w:val="16"/>
                <w:lang w:eastAsia="zh-CN"/>
              </w:rPr>
              <w:t>dMMR/NSMP</w:t>
            </w:r>
            <w:r>
              <w:rPr>
                <w:rFonts w:ascii="Times New Roman" w:hAnsi="Times New Roman" w:eastAsia="微软雅黑" w:cs="Times New Roman"/>
                <w:sz w:val="16"/>
                <w:szCs w:val="16"/>
                <w:lang w:eastAsia="zh-CN"/>
              </w:rPr>
              <w:t>内膜样癌+高级别</w:t>
            </w:r>
            <w:r>
              <w:rPr>
                <w:rFonts w:ascii="Times New Roman" w:hAnsi="Times New Roman" w:eastAsia="微软雅黑" w:cs="Times New Roman"/>
                <w:sz w:val="16"/>
                <w:szCs w:val="16"/>
                <w:vertAlign w:val="superscript"/>
                <w:lang w:eastAsia="zh-CN"/>
              </w:rPr>
              <w:t>*</w:t>
            </w:r>
            <w:r>
              <w:rPr>
                <w:rFonts w:ascii="Times New Roman" w:hAnsi="Times New Roman" w:eastAsia="微软雅黑" w:cs="Times New Roman"/>
                <w:sz w:val="16"/>
                <w:szCs w:val="16"/>
                <w:lang w:eastAsia="zh-CN"/>
              </w:rPr>
              <w:t xml:space="preserve"> +LVSI无或局灶 </w:t>
            </w:r>
          </w:p>
          <w:p w14:paraId="757533B0">
            <w:pPr>
              <w:widowControl/>
              <w:numPr>
                <w:ilvl w:val="0"/>
                <w:numId w:val="20"/>
              </w:numPr>
              <w:jc w:val="both"/>
              <w:rPr>
                <w:rFonts w:ascii="Times New Roman" w:hAnsi="Times New Roman" w:eastAsia="微软雅黑" w:cs="Times New Roman"/>
                <w:sz w:val="18"/>
                <w:szCs w:val="18"/>
                <w:lang w:eastAsia="zh-CN"/>
              </w:rPr>
            </w:pPr>
            <w:r>
              <w:rPr>
                <w:rFonts w:ascii="Times New Roman" w:hAnsi="Times New Roman" w:eastAsia="微软雅黑" w:cs="Times New Roman"/>
                <w:sz w:val="16"/>
                <w:szCs w:val="16"/>
                <w:lang w:eastAsia="zh-CN"/>
              </w:rPr>
              <w:t>ⅠA期</w:t>
            </w:r>
            <w:r>
              <w:rPr>
                <w:rFonts w:hint="eastAsia" w:ascii="Times New Roman" w:hAnsi="Times New Roman" w:eastAsia="微软雅黑" w:cs="Times New Roman"/>
                <w:sz w:val="16"/>
                <w:szCs w:val="16"/>
                <w:lang w:eastAsia="zh-CN"/>
              </w:rPr>
              <w:t>，</w:t>
            </w:r>
            <w:r>
              <w:rPr>
                <w:rFonts w:hint="eastAsia" w:ascii="Times New Roman" w:hAnsi="Times New Roman" w:eastAsia="微软雅黑" w:cs="Times New Roman"/>
                <w:b/>
                <w:bCs/>
                <w:sz w:val="16"/>
                <w:szCs w:val="16"/>
                <w:lang w:eastAsia="zh-CN"/>
              </w:rPr>
              <w:t>p</w:t>
            </w:r>
            <w:r>
              <w:rPr>
                <w:rFonts w:ascii="Times New Roman" w:hAnsi="Times New Roman" w:eastAsia="微软雅黑" w:cs="Times New Roman"/>
                <w:b/>
                <w:bCs/>
                <w:sz w:val="16"/>
                <w:szCs w:val="16"/>
                <w:lang w:eastAsia="zh-CN"/>
              </w:rPr>
              <w:t>53abn</w:t>
            </w:r>
            <w:r>
              <w:rPr>
                <w:rFonts w:ascii="Times New Roman" w:hAnsi="Times New Roman" w:eastAsia="微软雅黑" w:cs="Times New Roman"/>
                <w:sz w:val="16"/>
                <w:szCs w:val="16"/>
                <w:lang w:eastAsia="zh-CN"/>
              </w:rPr>
              <w:t>和（或）非内膜样癌（浆液性癌、透明细胞癌、未分化癌、癌肉瘤、混合细胞癌）不伴肌层浸润</w:t>
            </w:r>
          </w:p>
        </w:tc>
        <w:tc>
          <w:tcPr>
            <w:tcW w:w="3099" w:type="dxa"/>
            <w:tcBorders>
              <w:top w:val="single" w:color="BFBFBF" w:sz="4" w:space="0"/>
              <w:left w:val="single" w:color="BFBFBF" w:sz="4" w:space="0"/>
              <w:bottom w:val="single" w:color="BFBFBF" w:sz="4" w:space="0"/>
              <w:right w:val="nil"/>
            </w:tcBorders>
            <w:vAlign w:val="center"/>
          </w:tcPr>
          <w:p w14:paraId="1C0AC702">
            <w:pPr>
              <w:widowControl/>
              <w:numPr>
                <w:ilvl w:val="0"/>
                <w:numId w:val="20"/>
              </w:numPr>
              <w:jc w:val="both"/>
              <w:rPr>
                <w:rFonts w:ascii="Times New Roman" w:hAnsi="Times New Roman" w:eastAsia="微软雅黑" w:cs="Times New Roman"/>
                <w:sz w:val="18"/>
                <w:szCs w:val="18"/>
                <w:lang w:eastAsia="zh-CN"/>
              </w:rPr>
            </w:pPr>
            <w:r>
              <w:rPr>
                <w:rFonts w:hint="eastAsia" w:ascii="Times New Roman" w:hAnsi="Times New Roman" w:eastAsia="微软雅黑" w:cs="Times New Roman"/>
                <w:sz w:val="16"/>
                <w:szCs w:val="16"/>
                <w:lang w:eastAsia="zh-CN"/>
              </w:rPr>
              <w:t>近距离腔内放疗可以减少中危子宫内膜癌患者的复发风险，对中危患者也可不进行辅助治疗，尤其是60岁以下的患者。已知分子分型后，</w:t>
            </w:r>
            <w:r>
              <w:rPr>
                <w:rFonts w:hint="eastAsia" w:ascii="Times New Roman" w:hAnsi="Times New Roman" w:eastAsia="微软雅黑" w:cs="Times New Roman"/>
                <w:b/>
                <w:bCs/>
                <w:sz w:val="16"/>
                <w:szCs w:val="16"/>
                <w:lang w:eastAsia="zh-CN"/>
              </w:rPr>
              <w:t>p53abn</w:t>
            </w:r>
            <w:r>
              <w:rPr>
                <w:rFonts w:hint="eastAsia" w:ascii="Times New Roman" w:hAnsi="Times New Roman" w:eastAsia="微软雅黑" w:cs="Times New Roman"/>
                <w:sz w:val="16"/>
                <w:szCs w:val="16"/>
                <w:lang w:eastAsia="zh-CN"/>
              </w:rPr>
              <w:t>内膜样癌局限于内膜层或不伴肌层浸润者，通常不建议辅助治疗。</w:t>
            </w:r>
          </w:p>
        </w:tc>
      </w:tr>
      <w:tr w14:paraId="697FF1B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10" w:hRule="atLeast"/>
        </w:trPr>
        <w:tc>
          <w:tcPr>
            <w:tcW w:w="1134" w:type="dxa"/>
            <w:tcBorders>
              <w:top w:val="single" w:color="BFBFBF" w:sz="4" w:space="0"/>
              <w:left w:val="nil"/>
              <w:bottom w:val="single" w:color="BFBFBF" w:sz="4" w:space="0"/>
              <w:right w:val="single" w:color="BFBFBF" w:sz="4" w:space="0"/>
            </w:tcBorders>
            <w:vAlign w:val="center"/>
          </w:tcPr>
          <w:p w14:paraId="350D6578">
            <w:pPr>
              <w:widowControl/>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6"/>
                <w:szCs w:val="16"/>
                <w:lang w:eastAsia="zh-CN"/>
              </w:rPr>
              <w:t>高-中危</w:t>
            </w:r>
          </w:p>
        </w:tc>
        <w:tc>
          <w:tcPr>
            <w:tcW w:w="2861" w:type="dxa"/>
            <w:tcBorders>
              <w:top w:val="single" w:color="BFBFBF" w:sz="4" w:space="0"/>
              <w:left w:val="single" w:color="BFBFBF" w:sz="4" w:space="0"/>
              <w:bottom w:val="single" w:color="BFBFBF" w:sz="4" w:space="0"/>
              <w:right w:val="single" w:color="BFBFBF" w:sz="4" w:space="0"/>
            </w:tcBorders>
            <w:vAlign w:val="center"/>
          </w:tcPr>
          <w:p w14:paraId="0BDE4933">
            <w:pPr>
              <w:widowControl/>
              <w:numPr>
                <w:ilvl w:val="0"/>
                <w:numId w:val="20"/>
              </w:numPr>
              <w:jc w:val="both"/>
              <w:rPr>
                <w:rFonts w:ascii="Times New Roman" w:hAnsi="Times New Roman" w:eastAsia="微软雅黑" w:cs="Times New Roman"/>
                <w:sz w:val="16"/>
                <w:szCs w:val="16"/>
                <w:lang w:eastAsia="zh-CN"/>
              </w:rPr>
            </w:pPr>
            <w:r>
              <w:rPr>
                <w:rFonts w:ascii="Times New Roman" w:hAnsi="Times New Roman" w:eastAsia="微软雅黑" w:cs="Times New Roman"/>
                <w:sz w:val="16"/>
                <w:szCs w:val="16"/>
                <w:lang w:eastAsia="zh-CN"/>
              </w:rPr>
              <w:t>Ⅰ</w:t>
            </w:r>
            <w:r>
              <w:rPr>
                <w:rFonts w:hint="eastAsia" w:ascii="Times New Roman" w:hAnsi="Times New Roman" w:eastAsia="微软雅黑" w:cs="Times New Roman"/>
                <w:sz w:val="16"/>
                <w:szCs w:val="16"/>
                <w:lang w:eastAsia="zh-CN"/>
              </w:rPr>
              <w:t xml:space="preserve">期内膜样癌+弥漫LVSI，无论级别与浸润深度 </w:t>
            </w:r>
          </w:p>
          <w:p w14:paraId="0E62452D">
            <w:pPr>
              <w:widowControl/>
              <w:numPr>
                <w:ilvl w:val="0"/>
                <w:numId w:val="20"/>
              </w:numPr>
              <w:jc w:val="both"/>
              <w:rPr>
                <w:rFonts w:ascii="Times New Roman" w:hAnsi="Times New Roman" w:eastAsia="微软雅黑" w:cs="Times New Roman"/>
                <w:sz w:val="16"/>
                <w:szCs w:val="16"/>
                <w:lang w:eastAsia="zh-CN"/>
              </w:rPr>
            </w:pPr>
            <w:r>
              <w:rPr>
                <w:rFonts w:ascii="Times New Roman" w:hAnsi="Times New Roman" w:eastAsia="微软雅黑" w:cs="Times New Roman"/>
                <w:sz w:val="16"/>
                <w:szCs w:val="16"/>
                <w:lang w:eastAsia="zh-CN"/>
              </w:rPr>
              <w:t>ⅠB期内膜样癌＋高级别</w:t>
            </w:r>
            <w:r>
              <w:rPr>
                <w:rFonts w:ascii="Times New Roman" w:hAnsi="Times New Roman" w:eastAsia="微软雅黑" w:cs="Times New Roman"/>
                <w:sz w:val="16"/>
                <w:szCs w:val="16"/>
                <w:vertAlign w:val="superscript"/>
                <w:lang w:eastAsia="zh-CN"/>
              </w:rPr>
              <w:t>*</w:t>
            </w:r>
            <w:r>
              <w:rPr>
                <w:rFonts w:ascii="Times New Roman" w:hAnsi="Times New Roman" w:eastAsia="微软雅黑" w:cs="Times New Roman"/>
                <w:sz w:val="16"/>
                <w:szCs w:val="16"/>
                <w:lang w:eastAsia="zh-CN"/>
              </w:rPr>
              <w:t xml:space="preserve"> ，无论LVSI状态 </w:t>
            </w:r>
          </w:p>
          <w:p w14:paraId="33A221B8">
            <w:pPr>
              <w:widowControl/>
              <w:numPr>
                <w:ilvl w:val="0"/>
                <w:numId w:val="20"/>
              </w:numPr>
              <w:jc w:val="both"/>
              <w:rPr>
                <w:rFonts w:ascii="Times New Roman" w:hAnsi="Times New Roman" w:eastAsia="微软雅黑" w:cs="Times New Roman"/>
                <w:sz w:val="18"/>
                <w:szCs w:val="18"/>
                <w:lang w:eastAsia="zh-CN"/>
              </w:rPr>
            </w:pPr>
            <w:r>
              <w:rPr>
                <w:rFonts w:ascii="Times New Roman" w:hAnsi="Times New Roman" w:eastAsia="微软雅黑" w:cs="Times New Roman"/>
                <w:sz w:val="16"/>
                <w:szCs w:val="16"/>
                <w:lang w:eastAsia="zh-CN"/>
              </w:rPr>
              <w:t>Ⅱ期</w:t>
            </w:r>
          </w:p>
        </w:tc>
        <w:tc>
          <w:tcPr>
            <w:tcW w:w="2781" w:type="dxa"/>
            <w:tcBorders>
              <w:top w:val="single" w:color="BFBFBF" w:sz="4" w:space="0"/>
              <w:left w:val="single" w:color="BFBFBF" w:sz="4" w:space="0"/>
              <w:bottom w:val="single" w:color="BFBFBF" w:sz="4" w:space="0"/>
              <w:right w:val="nil"/>
            </w:tcBorders>
            <w:vAlign w:val="center"/>
          </w:tcPr>
          <w:p w14:paraId="7F484E7F">
            <w:pPr>
              <w:widowControl/>
              <w:numPr>
                <w:ilvl w:val="0"/>
                <w:numId w:val="20"/>
              </w:numPr>
              <w:jc w:val="both"/>
              <w:rPr>
                <w:rFonts w:ascii="Times New Roman" w:hAnsi="Times New Roman" w:eastAsia="微软雅黑" w:cs="Times New Roman"/>
                <w:sz w:val="16"/>
                <w:szCs w:val="16"/>
                <w:lang w:eastAsia="zh-CN"/>
              </w:rPr>
            </w:pPr>
            <w:r>
              <w:rPr>
                <w:rFonts w:ascii="Times New Roman" w:hAnsi="Times New Roman" w:eastAsia="微软雅黑" w:cs="Times New Roman"/>
                <w:sz w:val="16"/>
                <w:szCs w:val="16"/>
                <w:lang w:eastAsia="zh-CN"/>
              </w:rPr>
              <w:t>Ⅰ</w:t>
            </w:r>
            <w:r>
              <w:rPr>
                <w:rFonts w:hint="eastAsia" w:ascii="Times New Roman" w:hAnsi="Times New Roman" w:eastAsia="微软雅黑" w:cs="Times New Roman"/>
                <w:sz w:val="16"/>
                <w:szCs w:val="16"/>
                <w:lang w:eastAsia="zh-CN"/>
              </w:rPr>
              <w:t>期，</w:t>
            </w:r>
            <w:r>
              <w:rPr>
                <w:rFonts w:hint="eastAsia" w:ascii="Times New Roman" w:hAnsi="Times New Roman" w:eastAsia="微软雅黑" w:cs="Times New Roman"/>
                <w:b/>
                <w:bCs/>
                <w:sz w:val="16"/>
                <w:szCs w:val="16"/>
                <w:lang w:eastAsia="zh-CN"/>
              </w:rPr>
              <w:t>dMMR/NSMP</w:t>
            </w:r>
            <w:r>
              <w:rPr>
                <w:rFonts w:hint="eastAsia" w:ascii="Times New Roman" w:hAnsi="Times New Roman" w:eastAsia="微软雅黑" w:cs="Times New Roman"/>
                <w:sz w:val="16"/>
                <w:szCs w:val="16"/>
                <w:lang w:eastAsia="zh-CN"/>
              </w:rPr>
              <w:t xml:space="preserve">内膜样癌+弥漫LVSI，无论级别或浸润深度 </w:t>
            </w:r>
          </w:p>
          <w:p w14:paraId="567935C9">
            <w:pPr>
              <w:widowControl/>
              <w:numPr>
                <w:ilvl w:val="0"/>
                <w:numId w:val="20"/>
              </w:numPr>
              <w:jc w:val="both"/>
              <w:rPr>
                <w:rFonts w:ascii="Times New Roman" w:hAnsi="Times New Roman" w:eastAsia="微软雅黑" w:cs="Times New Roman"/>
                <w:sz w:val="16"/>
                <w:szCs w:val="16"/>
                <w:lang w:eastAsia="zh-CN"/>
              </w:rPr>
            </w:pPr>
            <w:r>
              <w:rPr>
                <w:rFonts w:ascii="Times New Roman" w:hAnsi="Times New Roman" w:eastAsia="微软雅黑" w:cs="Times New Roman"/>
                <w:sz w:val="16"/>
                <w:szCs w:val="16"/>
                <w:lang w:eastAsia="zh-CN"/>
              </w:rPr>
              <w:t>ⅠB期</w:t>
            </w:r>
            <w:r>
              <w:rPr>
                <w:rFonts w:hint="eastAsia" w:ascii="Times New Roman" w:hAnsi="Times New Roman" w:eastAsia="微软雅黑" w:cs="Times New Roman"/>
                <w:sz w:val="16"/>
                <w:szCs w:val="16"/>
                <w:lang w:eastAsia="zh-CN"/>
              </w:rPr>
              <w:t>，</w:t>
            </w:r>
            <w:r>
              <w:rPr>
                <w:rFonts w:ascii="Times New Roman" w:hAnsi="Times New Roman" w:eastAsia="微软雅黑" w:cs="Times New Roman"/>
                <w:b/>
                <w:bCs/>
                <w:sz w:val="16"/>
                <w:szCs w:val="16"/>
                <w:lang w:eastAsia="zh-CN"/>
              </w:rPr>
              <w:t>dMMR/NSMP</w:t>
            </w:r>
            <w:r>
              <w:rPr>
                <w:rFonts w:ascii="Times New Roman" w:hAnsi="Times New Roman" w:eastAsia="微软雅黑" w:cs="Times New Roman"/>
                <w:sz w:val="16"/>
                <w:szCs w:val="16"/>
                <w:lang w:eastAsia="zh-CN"/>
              </w:rPr>
              <w:t>内膜样癌高级别</w:t>
            </w:r>
            <w:r>
              <w:rPr>
                <w:rFonts w:ascii="Times New Roman" w:hAnsi="Times New Roman" w:eastAsia="微软雅黑" w:cs="Times New Roman"/>
                <w:sz w:val="16"/>
                <w:szCs w:val="16"/>
                <w:vertAlign w:val="superscript"/>
                <w:lang w:eastAsia="zh-CN"/>
              </w:rPr>
              <w:t>*</w:t>
            </w:r>
            <w:r>
              <w:rPr>
                <w:rFonts w:ascii="Times New Roman" w:hAnsi="Times New Roman" w:eastAsia="微软雅黑" w:cs="Times New Roman"/>
                <w:sz w:val="16"/>
                <w:szCs w:val="16"/>
                <w:lang w:eastAsia="zh-CN"/>
              </w:rPr>
              <w:t xml:space="preserve"> ，无论LVSI状态 </w:t>
            </w:r>
          </w:p>
          <w:p w14:paraId="62D97592">
            <w:pPr>
              <w:widowControl/>
              <w:numPr>
                <w:ilvl w:val="0"/>
                <w:numId w:val="20"/>
              </w:numPr>
              <w:jc w:val="both"/>
              <w:rPr>
                <w:rFonts w:ascii="Times New Roman" w:hAnsi="Times New Roman" w:eastAsia="微软雅黑" w:cs="Times New Roman"/>
                <w:sz w:val="18"/>
                <w:szCs w:val="18"/>
                <w:lang w:eastAsia="zh-CN"/>
              </w:rPr>
            </w:pPr>
            <w:r>
              <w:rPr>
                <w:rFonts w:ascii="Times New Roman" w:hAnsi="Times New Roman" w:eastAsia="微软雅黑" w:cs="Times New Roman"/>
                <w:sz w:val="16"/>
                <w:szCs w:val="16"/>
                <w:lang w:eastAsia="zh-CN"/>
              </w:rPr>
              <w:t>Ⅱ期</w:t>
            </w:r>
            <w:r>
              <w:rPr>
                <w:rFonts w:hint="eastAsia" w:ascii="Times New Roman" w:hAnsi="Times New Roman" w:eastAsia="微软雅黑" w:cs="Times New Roman"/>
                <w:sz w:val="16"/>
                <w:szCs w:val="16"/>
                <w:lang w:eastAsia="zh-CN"/>
              </w:rPr>
              <w:t>，</w:t>
            </w:r>
            <w:r>
              <w:rPr>
                <w:rFonts w:ascii="Times New Roman" w:hAnsi="Times New Roman" w:eastAsia="微软雅黑" w:cs="Times New Roman"/>
                <w:b/>
                <w:bCs/>
                <w:sz w:val="16"/>
                <w:szCs w:val="16"/>
                <w:lang w:eastAsia="zh-CN"/>
              </w:rPr>
              <w:t>dMMR/NSMP</w:t>
            </w:r>
            <w:r>
              <w:rPr>
                <w:rFonts w:ascii="Times New Roman" w:hAnsi="Times New Roman" w:eastAsia="微软雅黑" w:cs="Times New Roman"/>
                <w:sz w:val="16"/>
                <w:szCs w:val="16"/>
                <w:lang w:eastAsia="zh-CN"/>
              </w:rPr>
              <w:t>内膜样癌</w:t>
            </w:r>
          </w:p>
        </w:tc>
        <w:tc>
          <w:tcPr>
            <w:tcW w:w="3099" w:type="dxa"/>
            <w:tcBorders>
              <w:top w:val="single" w:color="BFBFBF" w:sz="4" w:space="0"/>
              <w:left w:val="single" w:color="BFBFBF" w:sz="4" w:space="0"/>
              <w:bottom w:val="single" w:color="BFBFBF" w:sz="4" w:space="0"/>
              <w:right w:val="nil"/>
            </w:tcBorders>
            <w:vAlign w:val="center"/>
          </w:tcPr>
          <w:p w14:paraId="27B4138D">
            <w:pPr>
              <w:widowControl/>
              <w:numPr>
                <w:ilvl w:val="0"/>
                <w:numId w:val="20"/>
              </w:numPr>
              <w:jc w:val="both"/>
              <w:rPr>
                <w:rFonts w:ascii="Times New Roman" w:hAnsi="Times New Roman" w:eastAsia="微软雅黑" w:cs="Times New Roman"/>
                <w:sz w:val="16"/>
                <w:szCs w:val="16"/>
                <w:lang w:eastAsia="zh-CN"/>
              </w:rPr>
            </w:pPr>
            <w:r>
              <w:rPr>
                <w:rFonts w:hint="eastAsia" w:ascii="Times New Roman" w:hAnsi="Times New Roman" w:eastAsia="微软雅黑" w:cs="Times New Roman"/>
                <w:sz w:val="16"/>
                <w:szCs w:val="16"/>
                <w:lang w:eastAsia="zh-CN"/>
              </w:rPr>
              <w:t>淋巴结分期为pN</w:t>
            </w:r>
            <w:r>
              <w:rPr>
                <w:rFonts w:hint="eastAsia" w:ascii="Times New Roman" w:hAnsi="Times New Roman" w:eastAsia="微软雅黑" w:cs="Times New Roman"/>
                <w:sz w:val="16"/>
                <w:szCs w:val="16"/>
                <w:vertAlign w:val="subscript"/>
                <w:lang w:eastAsia="zh-CN"/>
              </w:rPr>
              <w:t>0</w:t>
            </w:r>
            <w:r>
              <w:rPr>
                <w:rFonts w:hint="eastAsia" w:ascii="Times New Roman" w:hAnsi="Times New Roman" w:eastAsia="微软雅黑" w:cs="Times New Roman"/>
                <w:sz w:val="16"/>
                <w:szCs w:val="16"/>
                <w:lang w:eastAsia="zh-CN"/>
              </w:rPr>
              <w:t>患者，近距离放疗可减少高-中危子宫内膜癌的复发。弥漫LVSI和Ⅱ期患者可考虑辅助盆腔外照射，或考虑辅助化疗，特别是高级别和（或）弥漫LVSI的情况。患者如果能密切随访，也可以选择不进行辅助治疗。</w:t>
            </w:r>
          </w:p>
          <w:p w14:paraId="76065FE9">
            <w:pPr>
              <w:widowControl/>
              <w:numPr>
                <w:ilvl w:val="0"/>
                <w:numId w:val="20"/>
              </w:numPr>
              <w:jc w:val="both"/>
              <w:rPr>
                <w:rFonts w:ascii="Times New Roman" w:hAnsi="Times New Roman" w:eastAsia="微软雅黑" w:cs="Times New Roman"/>
                <w:sz w:val="18"/>
                <w:szCs w:val="18"/>
                <w:lang w:eastAsia="zh-CN"/>
              </w:rPr>
            </w:pPr>
            <w:r>
              <w:rPr>
                <w:rFonts w:hint="eastAsia" w:ascii="Times New Roman" w:hAnsi="Times New Roman" w:eastAsia="微软雅黑" w:cs="Times New Roman"/>
                <w:sz w:val="16"/>
                <w:szCs w:val="16"/>
                <w:lang w:eastAsia="zh-CN"/>
              </w:rPr>
              <w:t>未进行淋巴结分期手术（cN</w:t>
            </w:r>
            <w:r>
              <w:rPr>
                <w:rFonts w:hint="eastAsia" w:ascii="Times New Roman" w:hAnsi="Times New Roman" w:eastAsia="微软雅黑" w:cs="Times New Roman"/>
                <w:sz w:val="16"/>
                <w:szCs w:val="16"/>
                <w:vertAlign w:val="subscript"/>
                <w:lang w:eastAsia="zh-CN"/>
              </w:rPr>
              <w:t>0</w:t>
            </w:r>
            <w:r>
              <w:rPr>
                <w:rFonts w:hint="eastAsia" w:ascii="Times New Roman" w:hAnsi="Times New Roman" w:eastAsia="微软雅黑" w:cs="Times New Roman"/>
                <w:sz w:val="16"/>
                <w:szCs w:val="16"/>
                <w:lang w:eastAsia="zh-CN"/>
              </w:rPr>
              <w:t>/pN</w:t>
            </w:r>
            <w:r>
              <w:rPr>
                <w:rFonts w:hint="eastAsia" w:ascii="Times New Roman" w:hAnsi="Times New Roman" w:eastAsia="微软雅黑" w:cs="Times New Roman"/>
                <w:sz w:val="16"/>
                <w:szCs w:val="16"/>
                <w:vertAlign w:val="subscript"/>
                <w:lang w:eastAsia="zh-CN"/>
              </w:rPr>
              <w:t>x</w:t>
            </w:r>
            <w:r>
              <w:rPr>
                <w:rFonts w:hint="eastAsia" w:ascii="Times New Roman" w:hAnsi="Times New Roman" w:eastAsia="微软雅黑" w:cs="Times New Roman"/>
                <w:sz w:val="16"/>
                <w:szCs w:val="16"/>
                <w:lang w:eastAsia="zh-CN"/>
              </w:rPr>
              <w:t>）的高－中危患者，推荐术后进行盆腔外照射，尤其是弥漫LVSI和（或）Ⅱ期患者。除放疗外也可考虑增加辅助化疗，尤其是高级别和（或）弥漫LVSI时。对高级别不伴LVSI的患者以及Ⅱ期内膜样癌G1患者可选择单纯阴道近距离放疗。</w:t>
            </w:r>
          </w:p>
        </w:tc>
      </w:tr>
      <w:tr w14:paraId="535748F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10" w:hRule="atLeast"/>
        </w:trPr>
        <w:tc>
          <w:tcPr>
            <w:tcW w:w="1134" w:type="dxa"/>
            <w:tcBorders>
              <w:top w:val="single" w:color="BFBFBF" w:sz="4" w:space="0"/>
              <w:left w:val="nil"/>
              <w:bottom w:val="single" w:color="BFBFBF" w:sz="4" w:space="0"/>
              <w:right w:val="single" w:color="BFBFBF" w:sz="4" w:space="0"/>
            </w:tcBorders>
            <w:vAlign w:val="center"/>
          </w:tcPr>
          <w:p w14:paraId="0AF4AC88">
            <w:pPr>
              <w:widowControl/>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6"/>
                <w:szCs w:val="16"/>
                <w:lang w:eastAsia="zh-CN"/>
              </w:rPr>
              <w:t>高危</w:t>
            </w:r>
          </w:p>
        </w:tc>
        <w:tc>
          <w:tcPr>
            <w:tcW w:w="2861" w:type="dxa"/>
            <w:tcBorders>
              <w:top w:val="single" w:color="BFBFBF" w:sz="4" w:space="0"/>
              <w:left w:val="single" w:color="BFBFBF" w:sz="4" w:space="0"/>
              <w:bottom w:val="single" w:color="BFBFBF" w:sz="4" w:space="0"/>
              <w:right w:val="single" w:color="BFBFBF" w:sz="4" w:space="0"/>
            </w:tcBorders>
            <w:vAlign w:val="center"/>
          </w:tcPr>
          <w:p w14:paraId="79CF36D5">
            <w:pPr>
              <w:widowControl/>
              <w:numPr>
                <w:ilvl w:val="0"/>
                <w:numId w:val="20"/>
              </w:numPr>
              <w:jc w:val="both"/>
              <w:rPr>
                <w:rFonts w:ascii="Times New Roman" w:hAnsi="Times New Roman" w:eastAsia="微软雅黑" w:cs="Times New Roman"/>
                <w:sz w:val="16"/>
                <w:szCs w:val="16"/>
                <w:lang w:eastAsia="zh-CN"/>
              </w:rPr>
            </w:pPr>
            <w:r>
              <w:rPr>
                <w:rFonts w:ascii="Times New Roman" w:hAnsi="Times New Roman" w:eastAsia="微软雅黑" w:cs="Times New Roman"/>
                <w:sz w:val="16"/>
                <w:szCs w:val="16"/>
                <w:lang w:eastAsia="zh-CN"/>
              </w:rPr>
              <w:t>Ⅲ~ⅣA</w:t>
            </w:r>
            <w:r>
              <w:rPr>
                <w:rFonts w:hint="eastAsia" w:ascii="Times New Roman" w:hAnsi="Times New Roman" w:eastAsia="微软雅黑" w:cs="Times New Roman"/>
                <w:sz w:val="16"/>
                <w:szCs w:val="16"/>
                <w:lang w:eastAsia="zh-CN"/>
              </w:rPr>
              <w:t xml:space="preserve">期，无残留病灶 </w:t>
            </w:r>
          </w:p>
          <w:p w14:paraId="21B77F90">
            <w:pPr>
              <w:widowControl/>
              <w:numPr>
                <w:ilvl w:val="0"/>
                <w:numId w:val="20"/>
              </w:numPr>
              <w:jc w:val="both"/>
              <w:rPr>
                <w:rFonts w:ascii="Times New Roman" w:hAnsi="Times New Roman" w:eastAsia="微软雅黑" w:cs="Times New Roman"/>
                <w:sz w:val="16"/>
                <w:szCs w:val="16"/>
                <w:lang w:eastAsia="zh-CN"/>
              </w:rPr>
            </w:pPr>
            <w:r>
              <w:rPr>
                <w:rFonts w:ascii="Times New Roman" w:hAnsi="Times New Roman" w:eastAsia="微软雅黑" w:cs="Times New Roman"/>
                <w:sz w:val="16"/>
                <w:szCs w:val="16"/>
                <w:lang w:eastAsia="zh-CN"/>
              </w:rPr>
              <w:t>Ⅰ~ⅣA期，非内膜样癌（浆液性癌、透明细胞癌、未分化癌、癌肉瘤、混合细胞癌）伴肌层浸润，无残留病灶</w:t>
            </w:r>
          </w:p>
          <w:p w14:paraId="027AA535">
            <w:pPr>
              <w:widowControl/>
              <w:jc w:val="both"/>
              <w:rPr>
                <w:rFonts w:ascii="Times New Roman" w:hAnsi="Times New Roman" w:eastAsia="微软雅黑" w:cs="Times New Roman"/>
                <w:sz w:val="18"/>
                <w:szCs w:val="18"/>
                <w:lang w:eastAsia="zh-CN"/>
              </w:rPr>
            </w:pPr>
          </w:p>
        </w:tc>
        <w:tc>
          <w:tcPr>
            <w:tcW w:w="2781" w:type="dxa"/>
            <w:tcBorders>
              <w:top w:val="single" w:color="BFBFBF" w:sz="4" w:space="0"/>
              <w:left w:val="single" w:color="BFBFBF" w:sz="4" w:space="0"/>
              <w:bottom w:val="single" w:color="BFBFBF" w:sz="4" w:space="0"/>
              <w:right w:val="nil"/>
            </w:tcBorders>
            <w:vAlign w:val="center"/>
          </w:tcPr>
          <w:p w14:paraId="7B679F17">
            <w:pPr>
              <w:widowControl/>
              <w:numPr>
                <w:ilvl w:val="0"/>
                <w:numId w:val="20"/>
              </w:numPr>
              <w:jc w:val="both"/>
              <w:rPr>
                <w:rFonts w:ascii="Times New Roman" w:hAnsi="Times New Roman" w:eastAsia="微软雅黑" w:cs="Times New Roman"/>
                <w:sz w:val="16"/>
                <w:szCs w:val="16"/>
                <w:lang w:eastAsia="zh-CN"/>
              </w:rPr>
            </w:pPr>
            <w:r>
              <w:rPr>
                <w:rFonts w:ascii="Times New Roman" w:hAnsi="Times New Roman" w:eastAsia="微软雅黑" w:cs="Times New Roman"/>
                <w:sz w:val="16"/>
                <w:szCs w:val="16"/>
                <w:lang w:eastAsia="zh-CN"/>
              </w:rPr>
              <w:t>Ⅲ</w:t>
            </w:r>
            <w:r>
              <w:rPr>
                <w:rFonts w:hint="eastAsia" w:ascii="Times New Roman" w:hAnsi="Times New Roman" w:eastAsia="微软雅黑" w:cs="Times New Roman"/>
                <w:sz w:val="16"/>
                <w:szCs w:val="16"/>
                <w:lang w:eastAsia="zh-CN"/>
              </w:rPr>
              <w:t>~</w:t>
            </w:r>
            <w:r>
              <w:rPr>
                <w:rFonts w:ascii="Times New Roman" w:hAnsi="Times New Roman" w:eastAsia="微软雅黑" w:cs="Times New Roman"/>
                <w:sz w:val="16"/>
                <w:szCs w:val="16"/>
                <w:lang w:eastAsia="zh-CN"/>
              </w:rPr>
              <w:t>ⅣA</w:t>
            </w:r>
            <w:r>
              <w:rPr>
                <w:rFonts w:hint="eastAsia" w:ascii="Times New Roman" w:hAnsi="Times New Roman" w:eastAsia="微软雅黑" w:cs="Times New Roman"/>
                <w:sz w:val="16"/>
                <w:szCs w:val="16"/>
                <w:lang w:eastAsia="zh-CN"/>
              </w:rPr>
              <w:t>期，</w:t>
            </w:r>
            <w:r>
              <w:rPr>
                <w:rFonts w:hint="eastAsia" w:ascii="Times New Roman" w:hAnsi="Times New Roman" w:eastAsia="微软雅黑" w:cs="Times New Roman"/>
                <w:b/>
                <w:bCs/>
                <w:sz w:val="16"/>
                <w:szCs w:val="16"/>
                <w:lang w:eastAsia="zh-CN"/>
              </w:rPr>
              <w:t>dMMR/NSMP</w:t>
            </w:r>
            <w:r>
              <w:rPr>
                <w:rFonts w:hint="eastAsia" w:ascii="Times New Roman" w:hAnsi="Times New Roman" w:eastAsia="微软雅黑" w:cs="Times New Roman"/>
                <w:sz w:val="16"/>
                <w:szCs w:val="16"/>
                <w:lang w:eastAsia="zh-CN"/>
              </w:rPr>
              <w:t xml:space="preserve">内膜样癌无残留病灶 </w:t>
            </w:r>
          </w:p>
          <w:p w14:paraId="75FC4B2E">
            <w:pPr>
              <w:widowControl/>
              <w:numPr>
                <w:ilvl w:val="0"/>
                <w:numId w:val="20"/>
              </w:numPr>
              <w:jc w:val="both"/>
              <w:rPr>
                <w:rFonts w:ascii="Times New Roman" w:hAnsi="Times New Roman" w:eastAsia="微软雅黑" w:cs="Times New Roman"/>
                <w:sz w:val="16"/>
                <w:szCs w:val="16"/>
                <w:lang w:eastAsia="zh-CN"/>
              </w:rPr>
            </w:pPr>
            <w:r>
              <w:rPr>
                <w:rFonts w:ascii="Times New Roman" w:hAnsi="Times New Roman" w:eastAsia="微软雅黑" w:cs="Times New Roman"/>
                <w:sz w:val="16"/>
                <w:szCs w:val="16"/>
                <w:lang w:eastAsia="zh-CN"/>
              </w:rPr>
              <w:t>Ⅰ~ⅣA期，</w:t>
            </w:r>
            <w:r>
              <w:rPr>
                <w:rFonts w:hint="eastAsia" w:ascii="Times New Roman" w:hAnsi="Times New Roman" w:eastAsia="微软雅黑" w:cs="Times New Roman"/>
                <w:b/>
                <w:bCs/>
                <w:sz w:val="16"/>
                <w:szCs w:val="16"/>
                <w:lang w:eastAsia="zh-CN"/>
              </w:rPr>
              <w:t>p</w:t>
            </w:r>
            <w:r>
              <w:rPr>
                <w:rFonts w:ascii="Times New Roman" w:hAnsi="Times New Roman" w:eastAsia="微软雅黑" w:cs="Times New Roman"/>
                <w:b/>
                <w:bCs/>
                <w:sz w:val="16"/>
                <w:szCs w:val="16"/>
                <w:lang w:eastAsia="zh-CN"/>
              </w:rPr>
              <w:t>53abn</w:t>
            </w:r>
            <w:r>
              <w:rPr>
                <w:rFonts w:ascii="Times New Roman" w:hAnsi="Times New Roman" w:eastAsia="微软雅黑" w:cs="Times New Roman"/>
                <w:sz w:val="16"/>
                <w:szCs w:val="16"/>
                <w:lang w:eastAsia="zh-CN"/>
              </w:rPr>
              <w:t xml:space="preserve">内膜样癌伴肌层浸润，无残留病灶 </w:t>
            </w:r>
          </w:p>
          <w:p w14:paraId="5A27E74B">
            <w:pPr>
              <w:widowControl/>
              <w:numPr>
                <w:ilvl w:val="0"/>
                <w:numId w:val="20"/>
              </w:numPr>
              <w:jc w:val="both"/>
              <w:rPr>
                <w:rFonts w:ascii="Times New Roman" w:hAnsi="Times New Roman" w:eastAsia="微软雅黑" w:cs="Times New Roman"/>
                <w:sz w:val="18"/>
                <w:szCs w:val="18"/>
                <w:lang w:eastAsia="zh-CN"/>
              </w:rPr>
            </w:pPr>
            <w:r>
              <w:rPr>
                <w:rFonts w:ascii="Times New Roman" w:hAnsi="Times New Roman" w:eastAsia="微软雅黑" w:cs="Times New Roman"/>
                <w:sz w:val="16"/>
                <w:szCs w:val="16"/>
                <w:lang w:eastAsia="zh-CN"/>
              </w:rPr>
              <w:t>Ⅰ~ⅣA期，</w:t>
            </w:r>
            <w:r>
              <w:rPr>
                <w:rFonts w:ascii="Times New Roman" w:hAnsi="Times New Roman" w:eastAsia="微软雅黑" w:cs="Times New Roman"/>
                <w:b/>
                <w:bCs/>
                <w:sz w:val="16"/>
                <w:szCs w:val="16"/>
                <w:lang w:eastAsia="zh-CN"/>
              </w:rPr>
              <w:t>dMMR/NSMP</w:t>
            </w:r>
            <w:r>
              <w:rPr>
                <w:rFonts w:ascii="Times New Roman" w:hAnsi="Times New Roman" w:eastAsia="微软雅黑" w:cs="Times New Roman"/>
                <w:sz w:val="16"/>
                <w:szCs w:val="16"/>
                <w:lang w:eastAsia="zh-CN"/>
              </w:rPr>
              <w:t>非内膜样癌（浆液性癌、未分化癌、癌肉瘤），伴肌层浸润，无残留病灶</w:t>
            </w:r>
          </w:p>
        </w:tc>
        <w:tc>
          <w:tcPr>
            <w:tcW w:w="3099" w:type="dxa"/>
            <w:tcBorders>
              <w:top w:val="single" w:color="BFBFBF" w:sz="4" w:space="0"/>
              <w:left w:val="single" w:color="BFBFBF" w:sz="4" w:space="0"/>
              <w:bottom w:val="single" w:color="BFBFBF" w:sz="4" w:space="0"/>
              <w:right w:val="nil"/>
            </w:tcBorders>
            <w:vAlign w:val="center"/>
          </w:tcPr>
          <w:p w14:paraId="20DCA24F">
            <w:pPr>
              <w:widowControl/>
              <w:numPr>
                <w:ilvl w:val="0"/>
                <w:numId w:val="20"/>
              </w:numPr>
              <w:jc w:val="both"/>
              <w:rPr>
                <w:rFonts w:ascii="Times New Roman" w:hAnsi="Times New Roman" w:eastAsia="微软雅黑" w:cs="Times New Roman"/>
                <w:sz w:val="18"/>
                <w:szCs w:val="18"/>
                <w:lang w:eastAsia="zh-CN"/>
              </w:rPr>
            </w:pPr>
            <w:r>
              <w:rPr>
                <w:rFonts w:hint="eastAsia" w:ascii="Times New Roman" w:hAnsi="Times New Roman" w:eastAsia="微软雅黑" w:cs="Times New Roman"/>
                <w:sz w:val="16"/>
                <w:szCs w:val="16"/>
                <w:lang w:eastAsia="zh-CN"/>
              </w:rPr>
              <w:t>推荐术后进行盆腔外照射联合化疗。单纯化疗可作为替代方案。癌肉瘤的术后治疗参照高危内膜癌治疗方案，而不是子宫肉瘤方案。</w:t>
            </w:r>
          </w:p>
        </w:tc>
      </w:tr>
      <w:tr w14:paraId="5210789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10" w:hRule="atLeast"/>
        </w:trPr>
        <w:tc>
          <w:tcPr>
            <w:tcW w:w="1134" w:type="dxa"/>
            <w:tcBorders>
              <w:top w:val="single" w:color="BFBFBF" w:sz="4" w:space="0"/>
              <w:left w:val="nil"/>
              <w:bottom w:val="single" w:color="BFBFBF" w:sz="4" w:space="0"/>
              <w:right w:val="single" w:color="BFBFBF" w:sz="4" w:space="0"/>
            </w:tcBorders>
            <w:vAlign w:val="center"/>
          </w:tcPr>
          <w:p w14:paraId="083C0350">
            <w:pPr>
              <w:widowControl/>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6"/>
                <w:szCs w:val="16"/>
                <w:lang w:eastAsia="zh-CN"/>
              </w:rPr>
              <w:t>晚期转移</w:t>
            </w:r>
          </w:p>
        </w:tc>
        <w:tc>
          <w:tcPr>
            <w:tcW w:w="2861" w:type="dxa"/>
            <w:tcBorders>
              <w:top w:val="single" w:color="BFBFBF" w:sz="4" w:space="0"/>
              <w:left w:val="single" w:color="BFBFBF" w:sz="4" w:space="0"/>
              <w:bottom w:val="single" w:color="BFBFBF" w:sz="4" w:space="0"/>
              <w:right w:val="single" w:color="BFBFBF" w:sz="4" w:space="0"/>
            </w:tcBorders>
            <w:vAlign w:val="center"/>
          </w:tcPr>
          <w:p w14:paraId="619123C4">
            <w:pPr>
              <w:widowControl/>
              <w:numPr>
                <w:ilvl w:val="0"/>
                <w:numId w:val="20"/>
              </w:numPr>
              <w:jc w:val="both"/>
              <w:rPr>
                <w:rFonts w:ascii="Times New Roman" w:hAnsi="Times New Roman" w:eastAsia="微软雅黑" w:cs="Times New Roman"/>
                <w:sz w:val="16"/>
                <w:szCs w:val="16"/>
                <w:lang w:eastAsia="zh-CN"/>
              </w:rPr>
            </w:pPr>
            <w:r>
              <w:rPr>
                <w:rFonts w:ascii="Times New Roman" w:hAnsi="Times New Roman" w:eastAsia="微软雅黑" w:cs="Times New Roman"/>
                <w:sz w:val="16"/>
                <w:szCs w:val="16"/>
                <w:lang w:eastAsia="zh-CN"/>
              </w:rPr>
              <w:t>Ⅲ</w:t>
            </w:r>
            <w:r>
              <w:rPr>
                <w:rFonts w:hint="eastAsia" w:ascii="Times New Roman" w:hAnsi="Times New Roman" w:eastAsia="微软雅黑" w:cs="Times New Roman"/>
                <w:sz w:val="16"/>
                <w:szCs w:val="16"/>
                <w:lang w:eastAsia="zh-CN"/>
              </w:rPr>
              <w:t>~</w:t>
            </w:r>
            <w:r>
              <w:rPr>
                <w:rFonts w:ascii="Times New Roman" w:hAnsi="Times New Roman" w:eastAsia="微软雅黑" w:cs="Times New Roman"/>
                <w:sz w:val="16"/>
                <w:szCs w:val="16"/>
                <w:lang w:eastAsia="zh-CN"/>
              </w:rPr>
              <w:t>ⅣA</w:t>
            </w:r>
            <w:r>
              <w:rPr>
                <w:rFonts w:hint="eastAsia" w:ascii="Times New Roman" w:hAnsi="Times New Roman" w:eastAsia="微软雅黑" w:cs="Times New Roman"/>
                <w:sz w:val="16"/>
                <w:szCs w:val="16"/>
                <w:lang w:eastAsia="zh-CN"/>
              </w:rPr>
              <w:t xml:space="preserve">期伴残留病灶 </w:t>
            </w:r>
          </w:p>
          <w:p w14:paraId="3DDD536A">
            <w:pPr>
              <w:widowControl/>
              <w:numPr>
                <w:ilvl w:val="0"/>
                <w:numId w:val="20"/>
              </w:numPr>
              <w:jc w:val="both"/>
              <w:rPr>
                <w:rFonts w:ascii="Times New Roman" w:hAnsi="Times New Roman" w:eastAsia="微软雅黑" w:cs="Times New Roman"/>
                <w:sz w:val="18"/>
                <w:szCs w:val="18"/>
                <w:lang w:eastAsia="zh-CN"/>
              </w:rPr>
            </w:pPr>
            <w:r>
              <w:rPr>
                <w:rFonts w:ascii="Times New Roman" w:hAnsi="Times New Roman" w:eastAsia="微软雅黑" w:cs="Times New Roman"/>
                <w:sz w:val="16"/>
                <w:szCs w:val="16"/>
                <w:lang w:eastAsia="zh-CN"/>
              </w:rPr>
              <w:t>ⅣB期</w:t>
            </w:r>
          </w:p>
        </w:tc>
        <w:tc>
          <w:tcPr>
            <w:tcW w:w="2781" w:type="dxa"/>
            <w:tcBorders>
              <w:top w:val="single" w:color="BFBFBF" w:sz="4" w:space="0"/>
              <w:left w:val="single" w:color="BFBFBF" w:sz="4" w:space="0"/>
              <w:bottom w:val="single" w:color="BFBFBF" w:sz="4" w:space="0"/>
              <w:right w:val="nil"/>
            </w:tcBorders>
            <w:vAlign w:val="center"/>
          </w:tcPr>
          <w:p w14:paraId="62BEB046">
            <w:pPr>
              <w:widowControl/>
              <w:numPr>
                <w:ilvl w:val="0"/>
                <w:numId w:val="20"/>
              </w:numPr>
              <w:jc w:val="both"/>
              <w:rPr>
                <w:rFonts w:ascii="Times New Roman" w:hAnsi="Times New Roman" w:eastAsia="微软雅黑" w:cs="Times New Roman"/>
                <w:sz w:val="16"/>
                <w:szCs w:val="16"/>
                <w:lang w:eastAsia="zh-CN"/>
              </w:rPr>
            </w:pPr>
            <w:r>
              <w:rPr>
                <w:rFonts w:ascii="Times New Roman" w:hAnsi="Times New Roman" w:eastAsia="微软雅黑" w:cs="Times New Roman"/>
                <w:sz w:val="16"/>
                <w:szCs w:val="16"/>
                <w:lang w:eastAsia="zh-CN"/>
              </w:rPr>
              <w:t>Ⅲ</w:t>
            </w:r>
            <w:r>
              <w:rPr>
                <w:rFonts w:hint="eastAsia" w:ascii="Times New Roman" w:hAnsi="Times New Roman" w:eastAsia="微软雅黑" w:cs="Times New Roman"/>
                <w:sz w:val="16"/>
                <w:szCs w:val="16"/>
                <w:lang w:eastAsia="zh-CN"/>
              </w:rPr>
              <w:t>~</w:t>
            </w:r>
            <w:r>
              <w:rPr>
                <w:rFonts w:ascii="Times New Roman" w:hAnsi="Times New Roman" w:eastAsia="微软雅黑" w:cs="Times New Roman"/>
                <w:sz w:val="16"/>
                <w:szCs w:val="16"/>
                <w:lang w:eastAsia="zh-CN"/>
              </w:rPr>
              <w:t>ⅣA</w:t>
            </w:r>
            <w:r>
              <w:rPr>
                <w:rFonts w:hint="eastAsia" w:ascii="Times New Roman" w:hAnsi="Times New Roman" w:eastAsia="微软雅黑" w:cs="Times New Roman"/>
                <w:sz w:val="16"/>
                <w:szCs w:val="16"/>
                <w:lang w:eastAsia="zh-CN"/>
              </w:rPr>
              <w:t xml:space="preserve">期，伴残留病灶，任何分子分型 </w:t>
            </w:r>
          </w:p>
          <w:p w14:paraId="23862D40">
            <w:pPr>
              <w:widowControl/>
              <w:numPr>
                <w:ilvl w:val="0"/>
                <w:numId w:val="20"/>
              </w:numPr>
              <w:jc w:val="both"/>
              <w:rPr>
                <w:rFonts w:ascii="Times New Roman" w:hAnsi="Times New Roman" w:eastAsia="微软雅黑" w:cs="Times New Roman"/>
                <w:sz w:val="18"/>
                <w:szCs w:val="18"/>
                <w:lang w:eastAsia="zh-CN"/>
              </w:rPr>
            </w:pPr>
            <w:r>
              <w:rPr>
                <w:rFonts w:ascii="Times New Roman" w:hAnsi="Times New Roman" w:eastAsia="微软雅黑" w:cs="Times New Roman"/>
                <w:sz w:val="16"/>
                <w:szCs w:val="16"/>
                <w:lang w:eastAsia="zh-CN"/>
              </w:rPr>
              <w:t>ⅣB期，任何分子分型</w:t>
            </w:r>
          </w:p>
        </w:tc>
        <w:tc>
          <w:tcPr>
            <w:tcW w:w="3099" w:type="dxa"/>
            <w:tcBorders>
              <w:top w:val="single" w:color="BFBFBF" w:sz="4" w:space="0"/>
              <w:left w:val="single" w:color="BFBFBF" w:sz="4" w:space="0"/>
              <w:bottom w:val="single" w:color="BFBFBF" w:sz="4" w:space="0"/>
              <w:right w:val="nil"/>
            </w:tcBorders>
            <w:vAlign w:val="center"/>
          </w:tcPr>
          <w:p w14:paraId="27667943">
            <w:pPr>
              <w:widowControl/>
              <w:numPr>
                <w:ilvl w:val="0"/>
                <w:numId w:val="20"/>
              </w:numPr>
              <w:jc w:val="both"/>
              <w:rPr>
                <w:rFonts w:ascii="Times New Roman" w:hAnsi="Times New Roman" w:eastAsia="微软雅黑" w:cs="Times New Roman"/>
                <w:sz w:val="18"/>
                <w:szCs w:val="18"/>
                <w:lang w:eastAsia="zh-CN"/>
              </w:rPr>
            </w:pPr>
            <w:r>
              <w:rPr>
                <w:rFonts w:hint="eastAsia" w:ascii="Times New Roman" w:hAnsi="Times New Roman" w:eastAsia="微软雅黑" w:cs="Times New Roman"/>
                <w:sz w:val="16"/>
                <w:szCs w:val="16"/>
                <w:lang w:eastAsia="zh-CN"/>
              </w:rPr>
              <w:t>接受手术治疗的</w:t>
            </w:r>
            <w:r>
              <w:rPr>
                <w:rFonts w:ascii="Times New Roman" w:hAnsi="Times New Roman" w:eastAsia="微软雅黑" w:cs="Times New Roman"/>
                <w:sz w:val="16"/>
                <w:szCs w:val="16"/>
                <w:lang w:eastAsia="zh-CN"/>
              </w:rPr>
              <w:t>Ⅲ/Ⅳ</w:t>
            </w:r>
            <w:r>
              <w:rPr>
                <w:rFonts w:hint="eastAsia" w:ascii="Times New Roman" w:hAnsi="Times New Roman" w:eastAsia="微软雅黑" w:cs="Times New Roman"/>
                <w:sz w:val="16"/>
                <w:szCs w:val="16"/>
                <w:lang w:eastAsia="zh-CN"/>
              </w:rPr>
              <w:t>期子宫内膜癌患者，如果术后有残留的转移淋巴结病灶、术后切缘阳性（包括阴道切缘阳性、盆侧壁受累）、或盆腔内病灶残留者，应经MDT讨论，采用化疗±放疗的个体化治疗方法。</w:t>
            </w:r>
          </w:p>
        </w:tc>
      </w:tr>
    </w:tbl>
    <w:p w14:paraId="07CD8CA5">
      <w:pPr>
        <w:widowControl/>
        <w:spacing w:before="120" w:beforeLines="50"/>
        <w:rPr>
          <w:rFonts w:ascii="Times New Roman" w:hAnsi="Times New Roman" w:eastAsia="微软雅黑" w:cs="Times New Roman"/>
          <w:sz w:val="15"/>
          <w:szCs w:val="15"/>
          <w:lang w:eastAsia="zh-CN"/>
        </w:rPr>
      </w:pPr>
      <w:r>
        <w:rPr>
          <w:rFonts w:hint="eastAsia" w:ascii="Times New Roman" w:hAnsi="Times New Roman" w:eastAsia="微软雅黑" w:cs="Times New Roman"/>
          <w:b/>
          <w:bCs/>
          <w:sz w:val="16"/>
          <w:szCs w:val="16"/>
          <w:lang w:eastAsia="zh-CN"/>
        </w:rPr>
        <w:t>注：</w:t>
      </w:r>
      <w:r>
        <w:rPr>
          <w:rFonts w:ascii="Times New Roman" w:hAnsi="Times New Roman" w:eastAsia="微软雅黑" w:cs="Times New Roman"/>
          <w:sz w:val="18"/>
          <w:szCs w:val="18"/>
          <w:vertAlign w:val="superscript"/>
          <w:lang w:eastAsia="zh-CN"/>
        </w:rPr>
        <w:t>△</w:t>
      </w:r>
      <w:r>
        <w:rPr>
          <w:rFonts w:ascii="Times New Roman" w:hAnsi="Times New Roman" w:eastAsia="微软雅黑" w:cs="Times New Roman"/>
          <w:sz w:val="16"/>
          <w:szCs w:val="16"/>
          <w:lang w:eastAsia="zh-CN"/>
        </w:rPr>
        <w:t>：对Ⅲ~ⅣA期POLEmut子宫内膜样癌和Ⅰ~ⅣA期dMMR或NSMP透明细胞癌伴肌层浸润者，没有充分的数据将这些患者分配到分子分型的预后危险组别中去。建议进行前瞻性登记；</w:t>
      </w:r>
      <w:r>
        <w:rPr>
          <w:rFonts w:ascii="Times New Roman" w:hAnsi="Times New Roman" w:eastAsia="微软雅黑" w:cs="Times New Roman"/>
          <w:sz w:val="16"/>
          <w:szCs w:val="16"/>
          <w:vertAlign w:val="superscript"/>
          <w:lang w:eastAsia="zh-CN"/>
        </w:rPr>
        <w:t>*</w:t>
      </w:r>
      <w:r>
        <w:rPr>
          <w:rFonts w:ascii="Times New Roman" w:hAnsi="Times New Roman" w:eastAsia="微软雅黑" w:cs="Times New Roman"/>
          <w:sz w:val="16"/>
          <w:szCs w:val="16"/>
          <w:lang w:eastAsia="zh-CN"/>
        </w:rPr>
        <w:t>：根据FIGO分级两分类，G1和G2定义为低级别，G3为高级别</w:t>
      </w:r>
      <w:r>
        <w:rPr>
          <w:rFonts w:hint="eastAsia" w:ascii="Times New Roman" w:hAnsi="Times New Roman" w:eastAsia="微软雅黑" w:cs="Times New Roman"/>
          <w:sz w:val="16"/>
          <w:szCs w:val="16"/>
          <w:lang w:eastAsia="zh-CN"/>
        </w:rPr>
        <w:t>。</w:t>
      </w:r>
    </w:p>
    <w:p w14:paraId="516BEBF2">
      <w:pPr>
        <w:spacing w:after="120" w:afterLines="50" w:line="440" w:lineRule="exact"/>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表2 分子分型命名对照表</w:t>
      </w:r>
    </w:p>
    <w:tbl>
      <w:tblPr>
        <w:tblStyle w:val="17"/>
        <w:tblW w:w="0" w:type="auto"/>
        <w:tblInd w:w="111"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662"/>
        <w:gridCol w:w="1662"/>
        <w:gridCol w:w="1662"/>
        <w:gridCol w:w="1662"/>
        <w:gridCol w:w="1662"/>
        <w:gridCol w:w="1664"/>
      </w:tblGrid>
      <w:tr w14:paraId="673C9B8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10" w:hRule="atLeast"/>
        </w:trPr>
        <w:tc>
          <w:tcPr>
            <w:tcW w:w="1662" w:type="dxa"/>
            <w:tcBorders>
              <w:top w:val="nil"/>
              <w:left w:val="nil"/>
              <w:bottom w:val="nil"/>
              <w:right w:val="single" w:color="FFFFFF" w:themeColor="background1" w:sz="18" w:space="0"/>
            </w:tcBorders>
            <w:shd w:val="clear" w:color="auto" w:fill="62BC41"/>
            <w:vAlign w:val="center"/>
          </w:tcPr>
          <w:p w14:paraId="279E6313">
            <w:pPr>
              <w:spacing w:before="13" w:line="252" w:lineRule="auto"/>
              <w:ind w:right="174"/>
              <w:jc w:val="center"/>
              <w:rPr>
                <w:rFonts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WHO</w:t>
            </w:r>
          </w:p>
        </w:tc>
        <w:tc>
          <w:tcPr>
            <w:tcW w:w="1662" w:type="dxa"/>
            <w:tcBorders>
              <w:top w:val="nil"/>
              <w:left w:val="single" w:color="FFFFFF" w:themeColor="background1" w:sz="18" w:space="0"/>
              <w:bottom w:val="nil"/>
              <w:right w:val="single" w:color="FFFFFF" w:themeColor="background1" w:sz="18" w:space="0"/>
            </w:tcBorders>
            <w:shd w:val="clear" w:color="auto" w:fill="62BC41"/>
            <w:vAlign w:val="center"/>
          </w:tcPr>
          <w:p w14:paraId="6C1397A2">
            <w:pPr>
              <w:spacing w:before="13" w:line="252" w:lineRule="auto"/>
              <w:ind w:right="174"/>
              <w:jc w:val="center"/>
              <w:rPr>
                <w:rFonts w:ascii="Times New Roman" w:hAnsi="Times New Roman" w:eastAsia="微软雅黑" w:cs="Times New Roman"/>
                <w:b/>
                <w:bCs/>
                <w:color w:val="FFFFFF" w:themeColor="background1"/>
                <w:sz w:val="18"/>
                <w:szCs w:val="18"/>
                <w:lang w:eastAsia="zh-CN"/>
                <w14:textFill>
                  <w14:solidFill>
                    <w14:schemeClr w14:val="bg1"/>
                  </w14:solidFill>
                </w14:textFill>
              </w:rPr>
            </w:pPr>
            <w:r>
              <w:rPr>
                <w:rFonts w:ascii="Times New Roman" w:hAnsi="Times New Roman" w:eastAsia="微软雅黑" w:cs="Times New Roman"/>
                <w:b/>
                <w:bCs/>
                <w:color w:val="FFFFFF" w:themeColor="background1"/>
                <w:sz w:val="18"/>
                <w:szCs w:val="18"/>
                <w:lang w:eastAsia="zh-CN"/>
                <w14:textFill>
                  <w14:solidFill>
                    <w14:schemeClr w14:val="bg1"/>
                  </w14:solidFill>
                </w14:textFill>
              </w:rPr>
              <w:t>ESGO</w:t>
            </w:r>
          </w:p>
        </w:tc>
        <w:tc>
          <w:tcPr>
            <w:tcW w:w="1662" w:type="dxa"/>
            <w:tcBorders>
              <w:top w:val="nil"/>
              <w:left w:val="single" w:color="FFFFFF" w:themeColor="background1" w:sz="18" w:space="0"/>
              <w:bottom w:val="nil"/>
              <w:right w:val="single" w:color="FFFFFF" w:themeColor="background1" w:sz="18" w:space="0"/>
            </w:tcBorders>
            <w:shd w:val="clear" w:color="auto" w:fill="62BC41"/>
            <w:vAlign w:val="center"/>
          </w:tcPr>
          <w:p w14:paraId="6204BB0C">
            <w:pPr>
              <w:spacing w:before="13" w:line="252" w:lineRule="auto"/>
              <w:ind w:right="174"/>
              <w:jc w:val="center"/>
              <w:rPr>
                <w:rFonts w:ascii="Times New Roman" w:hAnsi="Times New Roman" w:eastAsia="微软雅黑" w:cs="Times New Roman"/>
                <w:b/>
                <w:bCs/>
                <w:color w:val="FFFFFF" w:themeColor="background1"/>
                <w:sz w:val="18"/>
                <w:szCs w:val="18"/>
                <w:lang w:eastAsia="zh-CN"/>
                <w14:textFill>
                  <w14:solidFill>
                    <w14:schemeClr w14:val="bg1"/>
                  </w14:solidFill>
                </w14:textFill>
              </w:rPr>
            </w:pPr>
            <w:r>
              <w:rPr>
                <w:rFonts w:ascii="Times New Roman" w:hAnsi="Times New Roman" w:eastAsia="微软雅黑" w:cs="Times New Roman"/>
                <w:b/>
                <w:bCs/>
                <w:color w:val="FFFFFF" w:themeColor="background1"/>
                <w:sz w:val="18"/>
                <w:szCs w:val="18"/>
                <w:lang w:eastAsia="zh-CN"/>
                <w14:textFill>
                  <w14:solidFill>
                    <w14:schemeClr w14:val="bg1"/>
                  </w14:solidFill>
                </w14:textFill>
              </w:rPr>
              <w:t>NCCN</w:t>
            </w:r>
          </w:p>
        </w:tc>
        <w:tc>
          <w:tcPr>
            <w:tcW w:w="1662" w:type="dxa"/>
            <w:tcBorders>
              <w:top w:val="nil"/>
              <w:left w:val="single" w:color="FFFFFF" w:themeColor="background1" w:sz="18" w:space="0"/>
              <w:bottom w:val="nil"/>
              <w:right w:val="single" w:color="FFFFFF" w:themeColor="background1" w:sz="18" w:space="0"/>
            </w:tcBorders>
            <w:shd w:val="clear" w:color="auto" w:fill="62BC41"/>
            <w:vAlign w:val="center"/>
          </w:tcPr>
          <w:p w14:paraId="11D6EE5C">
            <w:pPr>
              <w:spacing w:before="13" w:line="252" w:lineRule="auto"/>
              <w:ind w:right="174"/>
              <w:jc w:val="center"/>
              <w:rPr>
                <w:rFonts w:ascii="Times New Roman" w:hAnsi="Times New Roman" w:eastAsia="微软雅黑" w:cs="Times New Roman"/>
                <w:b/>
                <w:bCs/>
                <w:color w:val="FFFFFF" w:themeColor="background1"/>
                <w:sz w:val="18"/>
                <w:szCs w:val="18"/>
                <w:lang w:eastAsia="zh-CN"/>
                <w14:textFill>
                  <w14:solidFill>
                    <w14:schemeClr w14:val="bg1"/>
                  </w14:solidFill>
                </w14:textFill>
              </w:rPr>
            </w:pPr>
            <w:r>
              <w:rPr>
                <w:rFonts w:ascii="Times New Roman" w:hAnsi="Times New Roman" w:eastAsia="微软雅黑" w:cs="Times New Roman"/>
                <w:b/>
                <w:bCs/>
                <w:color w:val="FFFFFF" w:themeColor="background1"/>
                <w:sz w:val="18"/>
                <w:szCs w:val="18"/>
                <w:lang w:eastAsia="zh-CN"/>
                <w14:textFill>
                  <w14:solidFill>
                    <w14:schemeClr w14:val="bg1"/>
                  </w14:solidFill>
                </w14:textFill>
              </w:rPr>
              <w:t>TCGA</w:t>
            </w:r>
          </w:p>
        </w:tc>
        <w:tc>
          <w:tcPr>
            <w:tcW w:w="1662" w:type="dxa"/>
            <w:tcBorders>
              <w:top w:val="nil"/>
              <w:left w:val="single" w:color="FFFFFF" w:themeColor="background1" w:sz="18" w:space="0"/>
              <w:bottom w:val="nil"/>
              <w:right w:val="single" w:color="FFFFFF" w:themeColor="background1" w:sz="18" w:space="0"/>
            </w:tcBorders>
            <w:shd w:val="clear" w:color="auto" w:fill="62BC41"/>
            <w:vAlign w:val="center"/>
          </w:tcPr>
          <w:p w14:paraId="53781F0B">
            <w:pPr>
              <w:spacing w:before="13" w:line="252" w:lineRule="auto"/>
              <w:ind w:right="174"/>
              <w:jc w:val="center"/>
              <w:rPr>
                <w:rFonts w:ascii="Times New Roman" w:hAnsi="Times New Roman" w:eastAsia="微软雅黑" w:cs="Times New Roman"/>
                <w:b/>
                <w:bCs/>
                <w:color w:val="FFFFFF" w:themeColor="background1"/>
                <w:sz w:val="18"/>
                <w:szCs w:val="18"/>
                <w:lang w:eastAsia="zh-CN"/>
                <w14:textFill>
                  <w14:solidFill>
                    <w14:schemeClr w14:val="bg1"/>
                  </w14:solidFill>
                </w14:textFill>
              </w:rPr>
            </w:pPr>
            <w:r>
              <w:rPr>
                <w:rFonts w:ascii="Times New Roman" w:hAnsi="Times New Roman" w:eastAsia="微软雅黑" w:cs="Times New Roman"/>
                <w:b/>
                <w:bCs/>
                <w:color w:val="FFFFFF" w:themeColor="background1"/>
                <w:sz w:val="18"/>
                <w:szCs w:val="18"/>
                <w:lang w:eastAsia="zh-CN"/>
                <w14:textFill>
                  <w14:solidFill>
                    <w14:schemeClr w14:val="bg1"/>
                  </w14:solidFill>
                </w14:textFill>
              </w:rPr>
              <w:t>ProMisE</w:t>
            </w:r>
          </w:p>
        </w:tc>
        <w:tc>
          <w:tcPr>
            <w:tcW w:w="1664" w:type="dxa"/>
            <w:tcBorders>
              <w:top w:val="nil"/>
              <w:left w:val="single" w:color="FFFFFF" w:themeColor="background1" w:sz="18" w:space="0"/>
              <w:bottom w:val="nil"/>
              <w:right w:val="nil"/>
            </w:tcBorders>
            <w:shd w:val="clear" w:color="auto" w:fill="62BC41"/>
            <w:vAlign w:val="center"/>
          </w:tcPr>
          <w:p w14:paraId="203B0FCF">
            <w:pPr>
              <w:spacing w:before="13" w:line="252" w:lineRule="auto"/>
              <w:ind w:right="174"/>
              <w:jc w:val="center"/>
              <w:rPr>
                <w:rFonts w:ascii="Times New Roman" w:hAnsi="Times New Roman" w:eastAsia="微软雅黑" w:cs="Times New Roman"/>
                <w:b/>
                <w:bCs/>
                <w:color w:val="FFFFFF" w:themeColor="background1"/>
                <w:sz w:val="18"/>
                <w:szCs w:val="18"/>
                <w:lang w:eastAsia="zh-CN"/>
                <w14:textFill>
                  <w14:solidFill>
                    <w14:schemeClr w14:val="bg1"/>
                  </w14:solidFill>
                </w14:textFill>
              </w:rPr>
            </w:pPr>
            <w:r>
              <w:rPr>
                <w:rFonts w:ascii="Times New Roman" w:hAnsi="Times New Roman" w:eastAsia="微软雅黑" w:cs="Times New Roman"/>
                <w:b/>
                <w:bCs/>
                <w:color w:val="FFFFFF" w:themeColor="background1"/>
                <w:sz w:val="18"/>
                <w:szCs w:val="18"/>
                <w:lang w:eastAsia="zh-CN"/>
                <w14:textFill>
                  <w14:solidFill>
                    <w14:schemeClr w14:val="bg1"/>
                  </w14:solidFill>
                </w14:textFill>
              </w:rPr>
              <w:t>Trans-PORTEC</w:t>
            </w:r>
          </w:p>
        </w:tc>
      </w:tr>
      <w:tr w14:paraId="3E921D5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10" w:hRule="atLeast"/>
        </w:trPr>
        <w:tc>
          <w:tcPr>
            <w:tcW w:w="1662" w:type="dxa"/>
            <w:tcBorders>
              <w:top w:val="nil"/>
              <w:left w:val="nil"/>
              <w:bottom w:val="single" w:color="BFBFBF" w:sz="4" w:space="0"/>
              <w:right w:val="single" w:color="BFBFBF" w:sz="4" w:space="0"/>
            </w:tcBorders>
            <w:vAlign w:val="center"/>
          </w:tcPr>
          <w:p w14:paraId="66F98369">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i/>
                <w:iCs/>
                <w:sz w:val="18"/>
                <w:szCs w:val="18"/>
                <w:lang w:eastAsia="zh-CN"/>
              </w:rPr>
              <w:t>POLE</w:t>
            </w:r>
            <w:r>
              <w:rPr>
                <w:rFonts w:ascii="Times New Roman" w:hAnsi="Times New Roman" w:eastAsia="微软雅黑" w:cs="Times New Roman"/>
                <w:sz w:val="18"/>
                <w:szCs w:val="18"/>
                <w:lang w:eastAsia="zh-CN"/>
              </w:rPr>
              <w:t xml:space="preserve"> mut</w:t>
            </w:r>
          </w:p>
        </w:tc>
        <w:tc>
          <w:tcPr>
            <w:tcW w:w="1662" w:type="dxa"/>
            <w:tcBorders>
              <w:top w:val="nil"/>
              <w:left w:val="single" w:color="BFBFBF" w:sz="4" w:space="0"/>
              <w:bottom w:val="single" w:color="BFBFBF" w:sz="4" w:space="0"/>
              <w:right w:val="single" w:color="BFBFBF" w:sz="4" w:space="0"/>
            </w:tcBorders>
            <w:vAlign w:val="center"/>
          </w:tcPr>
          <w:p w14:paraId="587B6752">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i/>
                <w:iCs/>
                <w:sz w:val="18"/>
                <w:szCs w:val="18"/>
                <w:lang w:eastAsia="zh-CN"/>
              </w:rPr>
              <w:t>POLE</w:t>
            </w:r>
            <w:r>
              <w:rPr>
                <w:rFonts w:ascii="Times New Roman" w:hAnsi="Times New Roman" w:eastAsia="微软雅黑" w:cs="Times New Roman"/>
                <w:sz w:val="18"/>
                <w:szCs w:val="18"/>
                <w:lang w:eastAsia="zh-CN"/>
              </w:rPr>
              <w:t xml:space="preserve"> mut</w:t>
            </w:r>
          </w:p>
        </w:tc>
        <w:tc>
          <w:tcPr>
            <w:tcW w:w="1662" w:type="dxa"/>
            <w:tcBorders>
              <w:top w:val="nil"/>
              <w:left w:val="single" w:color="BFBFBF" w:sz="4" w:space="0"/>
              <w:bottom w:val="single" w:color="BFBFBF" w:sz="4" w:space="0"/>
              <w:right w:val="single" w:color="BFBFBF" w:sz="4" w:space="0"/>
            </w:tcBorders>
            <w:vAlign w:val="center"/>
          </w:tcPr>
          <w:p w14:paraId="3E26CEFA">
            <w:pPr>
              <w:widowControl/>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i/>
                <w:iCs/>
                <w:sz w:val="18"/>
                <w:szCs w:val="18"/>
                <w:lang w:eastAsia="zh-CN"/>
              </w:rPr>
              <w:t>POLE</w:t>
            </w:r>
          </w:p>
        </w:tc>
        <w:tc>
          <w:tcPr>
            <w:tcW w:w="1662" w:type="dxa"/>
            <w:tcBorders>
              <w:top w:val="nil"/>
              <w:left w:val="single" w:color="BFBFBF" w:sz="4" w:space="0"/>
              <w:bottom w:val="single" w:color="BFBFBF" w:sz="4" w:space="0"/>
              <w:right w:val="single" w:color="BFBFBF" w:sz="4" w:space="0"/>
            </w:tcBorders>
            <w:vAlign w:val="center"/>
          </w:tcPr>
          <w:p w14:paraId="58FA1A31">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i/>
                <w:iCs/>
                <w:sz w:val="18"/>
                <w:szCs w:val="18"/>
                <w:lang w:eastAsia="zh-CN"/>
              </w:rPr>
              <w:t>POLE</w:t>
            </w:r>
            <w:r>
              <w:rPr>
                <w:rFonts w:ascii="Times New Roman" w:hAnsi="Times New Roman" w:eastAsia="微软雅黑" w:cs="Times New Roman"/>
                <w:sz w:val="18"/>
                <w:szCs w:val="18"/>
                <w:lang w:eastAsia="zh-CN"/>
              </w:rPr>
              <w:t xml:space="preserve"> (ultramutated)</w:t>
            </w:r>
          </w:p>
        </w:tc>
        <w:tc>
          <w:tcPr>
            <w:tcW w:w="1662" w:type="dxa"/>
            <w:tcBorders>
              <w:top w:val="nil"/>
              <w:left w:val="single" w:color="BFBFBF" w:sz="4" w:space="0"/>
              <w:bottom w:val="single" w:color="BFBFBF" w:sz="4" w:space="0"/>
              <w:right w:val="single" w:color="BFBFBF" w:sz="4" w:space="0"/>
            </w:tcBorders>
            <w:vAlign w:val="center"/>
          </w:tcPr>
          <w:p w14:paraId="7FFCA9E4">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i/>
                <w:iCs/>
                <w:sz w:val="18"/>
                <w:szCs w:val="18"/>
                <w:lang w:eastAsia="zh-CN"/>
              </w:rPr>
              <w:t>POLE</w:t>
            </w:r>
            <w:r>
              <w:rPr>
                <w:rFonts w:ascii="Times New Roman" w:hAnsi="Times New Roman" w:eastAsia="微软雅黑" w:cs="Times New Roman"/>
                <w:sz w:val="18"/>
                <w:szCs w:val="18"/>
                <w:lang w:eastAsia="zh-CN"/>
              </w:rPr>
              <w:t xml:space="preserve"> EDM</w:t>
            </w:r>
          </w:p>
        </w:tc>
        <w:tc>
          <w:tcPr>
            <w:tcW w:w="1664" w:type="dxa"/>
            <w:tcBorders>
              <w:top w:val="nil"/>
              <w:left w:val="single" w:color="BFBFBF" w:sz="4" w:space="0"/>
              <w:bottom w:val="single" w:color="BFBFBF" w:sz="4" w:space="0"/>
              <w:right w:val="nil"/>
            </w:tcBorders>
            <w:vAlign w:val="center"/>
          </w:tcPr>
          <w:p w14:paraId="746FB3BD">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i/>
                <w:iCs/>
                <w:sz w:val="18"/>
                <w:szCs w:val="18"/>
                <w:lang w:eastAsia="zh-CN"/>
              </w:rPr>
              <w:t>POLE</w:t>
            </w:r>
            <w:r>
              <w:rPr>
                <w:rFonts w:ascii="Times New Roman" w:hAnsi="Times New Roman" w:eastAsia="微软雅黑" w:cs="Times New Roman"/>
                <w:sz w:val="18"/>
                <w:szCs w:val="18"/>
                <w:lang w:eastAsia="zh-CN"/>
              </w:rPr>
              <w:t>-mutant</w:t>
            </w:r>
          </w:p>
        </w:tc>
      </w:tr>
      <w:tr w14:paraId="5562C91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10" w:hRule="atLeast"/>
        </w:trPr>
        <w:tc>
          <w:tcPr>
            <w:tcW w:w="1662" w:type="dxa"/>
            <w:tcBorders>
              <w:top w:val="single" w:color="BFBFBF" w:sz="4" w:space="0"/>
              <w:left w:val="nil"/>
              <w:bottom w:val="single" w:color="BFBFBF" w:sz="4" w:space="0"/>
              <w:right w:val="single" w:color="BFBFBF" w:sz="4" w:space="0"/>
            </w:tcBorders>
            <w:vAlign w:val="center"/>
          </w:tcPr>
          <w:p w14:paraId="7F9E898A">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MMRd</w:t>
            </w:r>
          </w:p>
        </w:tc>
        <w:tc>
          <w:tcPr>
            <w:tcW w:w="1662" w:type="dxa"/>
            <w:tcBorders>
              <w:top w:val="single" w:color="BFBFBF" w:sz="4" w:space="0"/>
              <w:left w:val="single" w:color="BFBFBF" w:sz="4" w:space="0"/>
              <w:bottom w:val="single" w:color="BFBFBF" w:sz="4" w:space="0"/>
              <w:right w:val="single" w:color="BFBFBF" w:sz="4" w:space="0"/>
            </w:tcBorders>
            <w:vAlign w:val="center"/>
          </w:tcPr>
          <w:p w14:paraId="54596E50">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MMRd</w:t>
            </w:r>
          </w:p>
        </w:tc>
        <w:tc>
          <w:tcPr>
            <w:tcW w:w="1662" w:type="dxa"/>
            <w:tcBorders>
              <w:top w:val="single" w:color="BFBFBF" w:sz="4" w:space="0"/>
              <w:left w:val="single" w:color="BFBFBF" w:sz="4" w:space="0"/>
              <w:bottom w:val="single" w:color="BFBFBF" w:sz="4" w:space="0"/>
              <w:right w:val="single" w:color="BFBFBF" w:sz="4" w:space="0"/>
            </w:tcBorders>
            <w:vAlign w:val="center"/>
          </w:tcPr>
          <w:p w14:paraId="7828D0CB">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MSI-H</w:t>
            </w:r>
          </w:p>
        </w:tc>
        <w:tc>
          <w:tcPr>
            <w:tcW w:w="1662" w:type="dxa"/>
            <w:tcBorders>
              <w:top w:val="single" w:color="BFBFBF" w:sz="4" w:space="0"/>
              <w:left w:val="single" w:color="BFBFBF" w:sz="4" w:space="0"/>
              <w:bottom w:val="single" w:color="BFBFBF" w:sz="4" w:space="0"/>
              <w:right w:val="single" w:color="BFBFBF" w:sz="4" w:space="0"/>
            </w:tcBorders>
            <w:vAlign w:val="center"/>
          </w:tcPr>
          <w:p w14:paraId="049D937E">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MSI (hypermutated)</w:t>
            </w:r>
          </w:p>
        </w:tc>
        <w:tc>
          <w:tcPr>
            <w:tcW w:w="1662" w:type="dxa"/>
            <w:tcBorders>
              <w:top w:val="single" w:color="BFBFBF" w:sz="4" w:space="0"/>
              <w:left w:val="single" w:color="BFBFBF" w:sz="4" w:space="0"/>
              <w:bottom w:val="single" w:color="BFBFBF" w:sz="4" w:space="0"/>
              <w:right w:val="single" w:color="BFBFBF" w:sz="4" w:space="0"/>
            </w:tcBorders>
            <w:vAlign w:val="center"/>
          </w:tcPr>
          <w:p w14:paraId="0E47891E">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MMR-D</w:t>
            </w:r>
          </w:p>
        </w:tc>
        <w:tc>
          <w:tcPr>
            <w:tcW w:w="1664" w:type="dxa"/>
            <w:tcBorders>
              <w:top w:val="single" w:color="BFBFBF" w:sz="4" w:space="0"/>
              <w:left w:val="single" w:color="BFBFBF" w:sz="4" w:space="0"/>
              <w:bottom w:val="single" w:color="BFBFBF" w:sz="4" w:space="0"/>
              <w:right w:val="nil"/>
            </w:tcBorders>
            <w:vAlign w:val="center"/>
          </w:tcPr>
          <w:p w14:paraId="35AB7140">
            <w:pPr>
              <w:widowControl/>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MSI</w:t>
            </w:r>
          </w:p>
        </w:tc>
      </w:tr>
      <w:tr w14:paraId="496EA9D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10" w:hRule="atLeast"/>
        </w:trPr>
        <w:tc>
          <w:tcPr>
            <w:tcW w:w="1662" w:type="dxa"/>
            <w:tcBorders>
              <w:top w:val="single" w:color="BFBFBF" w:sz="4" w:space="0"/>
              <w:left w:val="nil"/>
              <w:bottom w:val="single" w:color="BFBFBF" w:sz="4" w:space="0"/>
              <w:right w:val="single" w:color="BFBFBF" w:sz="4" w:space="0"/>
            </w:tcBorders>
            <w:vAlign w:val="center"/>
          </w:tcPr>
          <w:p w14:paraId="6C0FE592">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NSMP</w:t>
            </w:r>
          </w:p>
        </w:tc>
        <w:tc>
          <w:tcPr>
            <w:tcW w:w="1662" w:type="dxa"/>
            <w:tcBorders>
              <w:top w:val="single" w:color="BFBFBF" w:sz="4" w:space="0"/>
              <w:left w:val="single" w:color="BFBFBF" w:sz="4" w:space="0"/>
              <w:bottom w:val="single" w:color="BFBFBF" w:sz="4" w:space="0"/>
              <w:right w:val="single" w:color="BFBFBF" w:sz="4" w:space="0"/>
            </w:tcBorders>
            <w:vAlign w:val="center"/>
          </w:tcPr>
          <w:p w14:paraId="39C93DC1">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NSMP</w:t>
            </w:r>
          </w:p>
        </w:tc>
        <w:tc>
          <w:tcPr>
            <w:tcW w:w="1662" w:type="dxa"/>
            <w:tcBorders>
              <w:top w:val="single" w:color="BFBFBF" w:sz="4" w:space="0"/>
              <w:left w:val="single" w:color="BFBFBF" w:sz="4" w:space="0"/>
              <w:bottom w:val="single" w:color="BFBFBF" w:sz="4" w:space="0"/>
              <w:right w:val="single" w:color="BFBFBF" w:sz="4" w:space="0"/>
            </w:tcBorders>
            <w:vAlign w:val="center"/>
          </w:tcPr>
          <w:p w14:paraId="69C2E4E7">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Copy-number low</w:t>
            </w:r>
          </w:p>
        </w:tc>
        <w:tc>
          <w:tcPr>
            <w:tcW w:w="1662" w:type="dxa"/>
            <w:tcBorders>
              <w:top w:val="single" w:color="BFBFBF" w:sz="4" w:space="0"/>
              <w:left w:val="single" w:color="BFBFBF" w:sz="4" w:space="0"/>
              <w:bottom w:val="single" w:color="BFBFBF" w:sz="4" w:space="0"/>
              <w:right w:val="single" w:color="BFBFBF" w:sz="4" w:space="0"/>
            </w:tcBorders>
            <w:vAlign w:val="center"/>
          </w:tcPr>
          <w:p w14:paraId="4A629C61">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Copy-number low (endometrioid)</w:t>
            </w:r>
          </w:p>
        </w:tc>
        <w:tc>
          <w:tcPr>
            <w:tcW w:w="1662" w:type="dxa"/>
            <w:tcBorders>
              <w:top w:val="single" w:color="BFBFBF" w:sz="4" w:space="0"/>
              <w:left w:val="single" w:color="BFBFBF" w:sz="4" w:space="0"/>
              <w:bottom w:val="single" w:color="BFBFBF" w:sz="4" w:space="0"/>
              <w:right w:val="single" w:color="BFBFBF" w:sz="4" w:space="0"/>
            </w:tcBorders>
            <w:vAlign w:val="center"/>
          </w:tcPr>
          <w:p w14:paraId="0D037EE7">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p53 wt</w:t>
            </w:r>
          </w:p>
        </w:tc>
        <w:tc>
          <w:tcPr>
            <w:tcW w:w="1664" w:type="dxa"/>
            <w:tcBorders>
              <w:top w:val="single" w:color="BFBFBF" w:sz="4" w:space="0"/>
              <w:left w:val="single" w:color="BFBFBF" w:sz="4" w:space="0"/>
              <w:bottom w:val="single" w:color="BFBFBF" w:sz="4" w:space="0"/>
              <w:right w:val="nil"/>
            </w:tcBorders>
            <w:vAlign w:val="center"/>
          </w:tcPr>
          <w:p w14:paraId="3175FCF9">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NSMP</w:t>
            </w:r>
          </w:p>
        </w:tc>
      </w:tr>
      <w:tr w14:paraId="2EF56F2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10" w:hRule="atLeast"/>
        </w:trPr>
        <w:tc>
          <w:tcPr>
            <w:tcW w:w="1662" w:type="dxa"/>
            <w:tcBorders>
              <w:top w:val="single" w:color="BFBFBF" w:sz="4" w:space="0"/>
              <w:left w:val="nil"/>
              <w:bottom w:val="single" w:color="BFBFBF" w:sz="4" w:space="0"/>
              <w:right w:val="single" w:color="BFBFBF" w:sz="4" w:space="0"/>
            </w:tcBorders>
            <w:vAlign w:val="center"/>
          </w:tcPr>
          <w:p w14:paraId="3D29B33F">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p53 abn</w:t>
            </w:r>
          </w:p>
        </w:tc>
        <w:tc>
          <w:tcPr>
            <w:tcW w:w="1662" w:type="dxa"/>
            <w:tcBorders>
              <w:top w:val="single" w:color="BFBFBF" w:sz="4" w:space="0"/>
              <w:left w:val="single" w:color="BFBFBF" w:sz="4" w:space="0"/>
              <w:bottom w:val="single" w:color="BFBFBF" w:sz="4" w:space="0"/>
              <w:right w:val="single" w:color="BFBFBF" w:sz="4" w:space="0"/>
            </w:tcBorders>
            <w:vAlign w:val="center"/>
          </w:tcPr>
          <w:p w14:paraId="568A1B2D">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p53 abn</w:t>
            </w:r>
          </w:p>
        </w:tc>
        <w:tc>
          <w:tcPr>
            <w:tcW w:w="1662" w:type="dxa"/>
            <w:tcBorders>
              <w:top w:val="single" w:color="BFBFBF" w:sz="4" w:space="0"/>
              <w:left w:val="single" w:color="BFBFBF" w:sz="4" w:space="0"/>
              <w:bottom w:val="single" w:color="BFBFBF" w:sz="4" w:space="0"/>
              <w:right w:val="single" w:color="BFBFBF" w:sz="4" w:space="0"/>
            </w:tcBorders>
            <w:vAlign w:val="center"/>
          </w:tcPr>
          <w:p w14:paraId="37C1330E">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Copy-number high</w:t>
            </w:r>
          </w:p>
        </w:tc>
        <w:tc>
          <w:tcPr>
            <w:tcW w:w="1662" w:type="dxa"/>
            <w:tcBorders>
              <w:top w:val="single" w:color="BFBFBF" w:sz="4" w:space="0"/>
              <w:left w:val="single" w:color="BFBFBF" w:sz="4" w:space="0"/>
              <w:bottom w:val="single" w:color="BFBFBF" w:sz="4" w:space="0"/>
              <w:right w:val="single" w:color="BFBFBF" w:sz="4" w:space="0"/>
            </w:tcBorders>
            <w:vAlign w:val="center"/>
          </w:tcPr>
          <w:p w14:paraId="56D0F364">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Copy-number high (serous-like)</w:t>
            </w:r>
          </w:p>
        </w:tc>
        <w:tc>
          <w:tcPr>
            <w:tcW w:w="1662" w:type="dxa"/>
            <w:tcBorders>
              <w:top w:val="single" w:color="BFBFBF" w:sz="4" w:space="0"/>
              <w:left w:val="single" w:color="BFBFBF" w:sz="4" w:space="0"/>
              <w:bottom w:val="single" w:color="BFBFBF" w:sz="4" w:space="0"/>
              <w:right w:val="single" w:color="BFBFBF" w:sz="4" w:space="0"/>
            </w:tcBorders>
            <w:vAlign w:val="center"/>
          </w:tcPr>
          <w:p w14:paraId="46078DEE">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p53 abn</w:t>
            </w:r>
          </w:p>
        </w:tc>
        <w:tc>
          <w:tcPr>
            <w:tcW w:w="1664" w:type="dxa"/>
            <w:tcBorders>
              <w:top w:val="single" w:color="BFBFBF" w:sz="4" w:space="0"/>
              <w:left w:val="single" w:color="BFBFBF" w:sz="4" w:space="0"/>
              <w:bottom w:val="single" w:color="BFBFBF" w:sz="4" w:space="0"/>
              <w:right w:val="nil"/>
            </w:tcBorders>
            <w:vAlign w:val="center"/>
          </w:tcPr>
          <w:p w14:paraId="284A9BA5">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p53-mutant</w:t>
            </w:r>
          </w:p>
        </w:tc>
      </w:tr>
    </w:tbl>
    <w:p w14:paraId="70A1762F">
      <w:pPr>
        <w:widowControl/>
        <w:spacing w:before="120" w:beforeLines="50"/>
        <w:rPr>
          <w:rFonts w:ascii="Times New Roman" w:hAnsi="Times New Roman" w:eastAsia="微软雅黑" w:cs="Times New Roman"/>
          <w:sz w:val="16"/>
          <w:szCs w:val="16"/>
          <w:lang w:eastAsia="zh-CN"/>
        </w:rPr>
      </w:pPr>
      <w:r>
        <w:rPr>
          <w:rFonts w:hint="eastAsia" w:ascii="Times New Roman" w:hAnsi="Times New Roman" w:eastAsia="微软雅黑" w:cs="Times New Roman"/>
          <w:sz w:val="16"/>
          <w:szCs w:val="16"/>
          <w:lang w:eastAsia="zh-CN"/>
        </w:rPr>
        <w:t>注：表1的预后危险因素定义和分组最初是引自ESGO/ESTRO/ESP 2020子宫内膜癌指南，它的分子分型方法与本报告采取的分子分型方法并非完全一致，所以对应的四组分型结果并不能保证完全重叠。因此，基于本报告的分子分型结果对应表1的预后风险信息仅供参考。</w:t>
      </w:r>
    </w:p>
    <w:p w14:paraId="586F2086">
      <w:pPr>
        <w:rPr>
          <w:rFonts w:ascii="Times New Roman" w:hAnsi="Times New Roman" w:eastAsia="微软雅黑" w:cs="Times New Roman"/>
          <w:sz w:val="20"/>
          <w:szCs w:val="20"/>
          <w:lang w:eastAsia="zh-CN"/>
        </w:rPr>
      </w:pPr>
    </w:p>
    <w:p w14:paraId="00FF8667">
      <w:pPr>
        <w:rPr>
          <w:rFonts w:ascii="Times New Roman" w:hAnsi="Times New Roman" w:eastAsia="微软雅黑" w:cs="Times New Roman"/>
          <w:sz w:val="20"/>
          <w:szCs w:val="20"/>
          <w:lang w:eastAsia="zh-CN"/>
        </w:rPr>
      </w:pPr>
      <w:r>
        <w:rPr>
          <w:rFonts w:hint="eastAsia" w:ascii="Times New Roman" w:hAnsi="Times New Roman" w:eastAsia="微软雅黑" w:cs="Times New Roman"/>
          <w:sz w:val="20"/>
          <w:szCs w:val="20"/>
          <w:lang w:eastAsia="zh-CN"/>
        </w:rPr>
        <w:t>参考文献：</w:t>
      </w:r>
    </w:p>
    <w:p w14:paraId="32DBA536">
      <w:pPr>
        <w:numPr>
          <w:ilvl w:val="0"/>
          <w:numId w:val="21"/>
        </w:numP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《ESGO／ESTRO／ESP指南：子宫内膜癌患者的管理（2020版）》；</w:t>
      </w:r>
    </w:p>
    <w:p w14:paraId="3F2A953B">
      <w:pPr>
        <w:numPr>
          <w:ilvl w:val="0"/>
          <w:numId w:val="21"/>
        </w:numPr>
        <w:rPr>
          <w:rFonts w:ascii="Calibri" w:hAnsi="Calibri" w:eastAsia="微软雅黑" w:cs="Calibri"/>
          <w:sz w:val="18"/>
          <w:szCs w:val="18"/>
          <w:lang w:eastAsia="zh-CN"/>
        </w:rPr>
      </w:pPr>
      <w:r>
        <w:rPr>
          <w:rFonts w:hint="eastAsia" w:ascii="Times New Roman" w:hAnsi="Times New Roman" w:eastAsia="微软雅黑" w:cs="Times New Roman"/>
          <w:sz w:val="18"/>
          <w:szCs w:val="18"/>
          <w:lang w:eastAsia="zh-CN"/>
        </w:rPr>
        <w:t>《子宫内膜癌诊断与治疗指南（2021版）》；</w:t>
      </w:r>
    </w:p>
    <w:p w14:paraId="648A7C81">
      <w:pPr>
        <w:numPr>
          <w:ilvl w:val="0"/>
          <w:numId w:val="21"/>
        </w:numP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《子宫内膜癌分子检测中国专家共识（2021版）》。</w:t>
      </w:r>
    </w:p>
    <w:p w14:paraId="0D81B9EF">
      <w:pPr>
        <w:rPr>
          <w:rFonts w:ascii="Times New Roman" w:hAnsi="Times New Roman"/>
          <w:sz w:val="30"/>
          <w:lang w:eastAsia="zh-CN"/>
        </w:rPr>
      </w:pPr>
      <w:r>
        <w:rPr>
          <w:rFonts w:hint="eastAsia" w:ascii="Times New Roman" w:hAnsi="Times New Roman"/>
          <w:sz w:val="30"/>
          <w:lang w:eastAsia="zh-CN"/>
        </w:rPr>
        <w:br w:type="page"/>
      </w:r>
    </w:p>
    <w:p w14:paraId="718E1FDC">
      <w:pPr>
        <w:rPr>
          <w:rFonts w:hint="eastAsia" w:ascii="Times New Roman" w:hAnsi="Times New Roman"/>
          <w:color w:val="auto"/>
          <w:sz w:val="30"/>
          <w:lang w:eastAsia="zh-CN"/>
        </w:rPr>
      </w:pPr>
      <w:r>
        <w:rPr>
          <w:rFonts w:hint="eastAsia" w:ascii="Times New Roman" w:hAnsi="Times New Roman" w:eastAsia="微软雅黑" w:cs="Times New Roman"/>
          <w:sz w:val="24"/>
          <w:szCs w:val="24"/>
          <w:lang w:eastAsia="zh-CN"/>
        </w:rPr>
        <w:t xml:space="preserve">{% </w:t>
      </w:r>
      <w:r>
        <w:rPr>
          <w:rFonts w:hint="eastAsia" w:ascii="Times New Roman" w:hAnsi="Times New Roman" w:eastAsia="微软雅黑" w:cs="Times New Roman"/>
          <w:sz w:val="24"/>
          <w:szCs w:val="24"/>
          <w:lang w:val="en-US" w:eastAsia="zh-CN"/>
        </w:rPr>
        <w:t>end</w:t>
      </w:r>
      <w:r>
        <w:rPr>
          <w:rFonts w:hint="eastAsia" w:ascii="Times New Roman" w:hAnsi="Times New Roman" w:eastAsia="微软雅黑" w:cs="Times New Roman"/>
          <w:sz w:val="24"/>
          <w:szCs w:val="24"/>
          <w:lang w:eastAsia="zh-CN"/>
        </w:rPr>
        <w:t>if %}</w:t>
      </w:r>
    </w:p>
    <w:p w14:paraId="3253C643">
      <w:pPr>
        <w:pStyle w:val="3"/>
        <w:keepNext w:val="0"/>
        <w:keepLines w:val="0"/>
        <w:pageBreakBefore w:val="0"/>
        <w:widowControl w:val="0"/>
        <w:numPr>
          <w:ilvl w:val="-1"/>
          <w:numId w:val="0"/>
        </w:numPr>
        <w:kinsoku/>
        <w:wordWrap/>
        <w:overflowPunct/>
        <w:topLinePunct w:val="0"/>
        <w:autoSpaceDE/>
        <w:autoSpaceDN/>
        <w:bidi w:val="0"/>
        <w:adjustRightInd/>
        <w:snapToGrid/>
        <w:spacing w:after="0" w:afterLines="-2147483648"/>
        <w:ind w:left="0" w:firstLine="0"/>
        <w:jc w:val="left"/>
        <w:textAlignment w:val="auto"/>
        <w:outlineLvl w:val="1"/>
        <w:rPr>
          <w:rFonts w:hint="eastAsia" w:ascii="Times New Roman" w:hAnsi="Times New Roman"/>
          <w:color w:val="auto"/>
          <w:sz w:val="30"/>
          <w:lang w:val="en-US" w:eastAsia="zh-CN"/>
        </w:rPr>
      </w:pPr>
      <w:bookmarkStart w:id="158" w:name="_Toc8399"/>
      <w:bookmarkStart w:id="159" w:name="_Toc21183"/>
      <w:r>
        <w:rPr>
          <w:rFonts w:hint="default" w:ascii="Times New Roman" w:hAnsi="Times New Roman"/>
          <w:color w:val="auto"/>
          <w:sz w:val="30"/>
          <w:lang w:val="en-US" w:eastAsia="zh-CN"/>
        </w:rPr>
        <w:t>脑胶质瘤</w:t>
      </w:r>
      <w:r>
        <w:rPr>
          <w:rFonts w:hint="eastAsia" w:ascii="Times New Roman" w:hAnsi="Times New Roman"/>
          <w:color w:val="auto"/>
          <w:sz w:val="30"/>
          <w:lang w:val="en-US" w:eastAsia="zh-CN"/>
        </w:rPr>
        <w:t>相关</w:t>
      </w:r>
      <w:r>
        <w:rPr>
          <w:rFonts w:hint="default" w:ascii="Times New Roman" w:hAnsi="Times New Roman"/>
          <w:color w:val="auto"/>
          <w:sz w:val="30"/>
          <w:lang w:val="en-US" w:eastAsia="zh-CN"/>
        </w:rPr>
        <w:t>分子标记物检测意义</w:t>
      </w:r>
      <w:bookmarkEnd w:id="158"/>
    </w:p>
    <w:p w14:paraId="0129F650">
      <w:pPr>
        <w:spacing w:line="440" w:lineRule="exact"/>
        <w:ind w:firstLine="440" w:firstLineChars="200"/>
        <w:jc w:val="both"/>
        <w:rPr>
          <w:rFonts w:hint="eastAsia" w:ascii="Times New Roman" w:hAnsi="Times New Roman" w:eastAsia="微软雅黑" w:cs="Times New Roman"/>
          <w:lang w:eastAsia="zh-CN"/>
        </w:rPr>
      </w:pPr>
      <w:r>
        <w:rPr>
          <w:rFonts w:hint="eastAsia" w:ascii="Times New Roman" w:hAnsi="Times New Roman" w:eastAsia="微软雅黑" w:cs="Times New Roman"/>
          <w:lang w:val="en-US" w:eastAsia="zh-CN"/>
        </w:rPr>
        <w:t>脑</w:t>
      </w:r>
      <w:r>
        <w:rPr>
          <w:rFonts w:hint="eastAsia" w:ascii="Times New Roman" w:hAnsi="Times New Roman" w:eastAsia="微软雅黑" w:cs="Times New Roman"/>
          <w:lang w:eastAsia="zh-CN"/>
        </w:rPr>
        <w:t>胶质瘤（</w:t>
      </w:r>
      <w:r>
        <w:rPr>
          <w:rFonts w:hint="eastAsia" w:ascii="Times New Roman" w:hAnsi="Times New Roman" w:eastAsia="微软雅黑" w:cs="Times New Roman"/>
          <w:lang w:val="en-US" w:eastAsia="zh-CN"/>
        </w:rPr>
        <w:t>G</w:t>
      </w:r>
      <w:r>
        <w:rPr>
          <w:rFonts w:hint="eastAsia" w:ascii="Times New Roman" w:hAnsi="Times New Roman" w:eastAsia="微软雅黑" w:cs="Times New Roman"/>
          <w:lang w:eastAsia="zh-CN"/>
        </w:rPr>
        <w:t>lioblastomamultiforme，GBM）起源于包围和支持神经细胞的胶质细胞，特征是脑细胞的异常生长和癌细胞向中枢神经系统内的细胞扩散。</w:t>
      </w:r>
      <w:r>
        <w:rPr>
          <w:rFonts w:hint="eastAsia" w:ascii="Times New Roman" w:hAnsi="Times New Roman" w:eastAsia="微软雅黑" w:cs="Times New Roman"/>
          <w:lang w:val="en-US" w:eastAsia="zh-CN"/>
        </w:rPr>
        <w:t>脑胶质瘤是</w:t>
      </w:r>
      <w:r>
        <w:rPr>
          <w:rFonts w:hint="eastAsia" w:ascii="Times New Roman" w:hAnsi="Times New Roman" w:eastAsia="微软雅黑" w:cs="Times New Roman"/>
          <w:lang w:eastAsia="zh-CN"/>
        </w:rPr>
        <w:t>中枢神经系统常见的原发性肿瘤，占所有中枢神经系统肿瘤的27%，占中枢神经系统恶性肿瘤的80%，其预后极差且易复发。WHO中枢神经系统肿瘤分类根据恶性程度将脑胶质瘤分为</w:t>
      </w:r>
      <w:r>
        <w:rPr>
          <w:rFonts w:hint="eastAsia" w:ascii="Times New Roman" w:hAnsi="Times New Roman" w:eastAsia="微软雅黑" w:cs="Times New Roman"/>
          <w:lang w:val="en-US" w:eastAsia="zh-CN"/>
        </w:rPr>
        <w:t>1</w:t>
      </w:r>
      <w:r>
        <w:rPr>
          <w:rFonts w:hint="eastAsia" w:ascii="Times New Roman" w:hAnsi="Times New Roman" w:eastAsia="微软雅黑" w:cs="Times New Roman"/>
          <w:lang w:eastAsia="zh-CN"/>
        </w:rPr>
        <w:t>～</w:t>
      </w:r>
      <w:r>
        <w:rPr>
          <w:rFonts w:hint="eastAsia" w:ascii="Times New Roman" w:hAnsi="Times New Roman" w:eastAsia="微软雅黑" w:cs="Times New Roman"/>
          <w:lang w:val="en-US" w:eastAsia="zh-CN"/>
        </w:rPr>
        <w:t>4</w:t>
      </w:r>
      <w:r>
        <w:rPr>
          <w:rFonts w:hint="eastAsia" w:ascii="Times New Roman" w:hAnsi="Times New Roman" w:eastAsia="微软雅黑" w:cs="Times New Roman"/>
          <w:lang w:eastAsia="zh-CN"/>
        </w:rPr>
        <w:t>级。</w:t>
      </w:r>
      <w:r>
        <w:rPr>
          <w:rFonts w:hint="eastAsia" w:ascii="Times New Roman" w:hAnsi="Times New Roman" w:eastAsia="微软雅黑" w:cs="Times New Roman"/>
          <w:lang w:val="en-US" w:eastAsia="zh-CN"/>
        </w:rPr>
        <w:t>1</w:t>
      </w:r>
      <w:r>
        <w:rPr>
          <w:rFonts w:hint="eastAsia" w:ascii="Times New Roman" w:hAnsi="Times New Roman" w:eastAsia="微软雅黑" w:cs="Times New Roman"/>
          <w:lang w:eastAsia="zh-CN"/>
        </w:rPr>
        <w:t>、</w:t>
      </w:r>
      <w:r>
        <w:rPr>
          <w:rFonts w:hint="eastAsia" w:ascii="Times New Roman" w:hAnsi="Times New Roman" w:eastAsia="微软雅黑" w:cs="Times New Roman"/>
          <w:lang w:val="en-US" w:eastAsia="zh-CN"/>
        </w:rPr>
        <w:t>2</w:t>
      </w:r>
      <w:r>
        <w:rPr>
          <w:rFonts w:hint="eastAsia" w:ascii="Times New Roman" w:hAnsi="Times New Roman" w:eastAsia="微软雅黑" w:cs="Times New Roman"/>
          <w:lang w:eastAsia="zh-CN"/>
        </w:rPr>
        <w:t>级为低级别脑胶质瘤（</w:t>
      </w:r>
      <w:r>
        <w:rPr>
          <w:rFonts w:hint="eastAsia" w:ascii="Times New Roman" w:hAnsi="Times New Roman" w:eastAsia="微软雅黑" w:cs="Times New Roman"/>
          <w:lang w:val="en-US" w:eastAsia="zh-CN"/>
        </w:rPr>
        <w:t>L</w:t>
      </w:r>
      <w:r>
        <w:rPr>
          <w:rFonts w:hint="eastAsia" w:ascii="Times New Roman" w:hAnsi="Times New Roman" w:eastAsia="微软雅黑" w:cs="Times New Roman"/>
          <w:lang w:eastAsia="zh-CN"/>
        </w:rPr>
        <w:t>ow-gradegliomas,LGG），</w:t>
      </w:r>
      <w:r>
        <w:rPr>
          <w:rFonts w:hint="eastAsia" w:ascii="Times New Roman" w:hAnsi="Times New Roman" w:eastAsia="微软雅黑" w:cs="Times New Roman"/>
          <w:lang w:val="en-US" w:eastAsia="zh-CN"/>
        </w:rPr>
        <w:t>3</w:t>
      </w:r>
      <w:r>
        <w:rPr>
          <w:rFonts w:hint="eastAsia" w:ascii="Times New Roman" w:hAnsi="Times New Roman" w:eastAsia="微软雅黑" w:cs="Times New Roman"/>
          <w:lang w:eastAsia="zh-CN"/>
        </w:rPr>
        <w:t>、</w:t>
      </w:r>
      <w:r>
        <w:rPr>
          <w:rFonts w:hint="eastAsia" w:ascii="Times New Roman" w:hAnsi="Times New Roman" w:eastAsia="微软雅黑" w:cs="Times New Roman"/>
          <w:lang w:val="en-US" w:eastAsia="zh-CN"/>
        </w:rPr>
        <w:t>4</w:t>
      </w:r>
      <w:r>
        <w:rPr>
          <w:rFonts w:hint="eastAsia" w:ascii="Times New Roman" w:hAnsi="Times New Roman" w:eastAsia="微软雅黑" w:cs="Times New Roman"/>
          <w:lang w:eastAsia="zh-CN"/>
        </w:rPr>
        <w:t>级为高级别脑胶质瘤（</w:t>
      </w:r>
      <w:r>
        <w:rPr>
          <w:rFonts w:hint="eastAsia" w:ascii="Times New Roman" w:hAnsi="Times New Roman" w:eastAsia="微软雅黑" w:cs="Times New Roman"/>
          <w:lang w:val="en-US" w:eastAsia="zh-CN"/>
        </w:rPr>
        <w:t>H</w:t>
      </w:r>
      <w:r>
        <w:rPr>
          <w:rFonts w:hint="eastAsia" w:ascii="Times New Roman" w:hAnsi="Times New Roman" w:eastAsia="微软雅黑" w:cs="Times New Roman"/>
          <w:lang w:eastAsia="zh-CN"/>
        </w:rPr>
        <w:t>igh-gradegliomas,HGG）。LGG进展相对较缓，如果及时选择正确的手术治疗，一般预后较好，中位生存期为10～12.9年；HGG往往进展迅速，预后较差且极易复发。</w:t>
      </w:r>
      <w:r>
        <w:rPr>
          <w:rFonts w:hint="eastAsia" w:ascii="Times New Roman" w:hAnsi="Times New Roman" w:eastAsia="微软雅黑" w:cs="Times New Roman"/>
          <w:lang w:val="en-US" w:eastAsia="zh-CN"/>
        </w:rPr>
        <w:t>因此</w:t>
      </w:r>
      <w:r>
        <w:rPr>
          <w:rFonts w:hint="eastAsia" w:ascii="Times New Roman" w:hAnsi="Times New Roman" w:eastAsia="微软雅黑" w:cs="Times New Roman"/>
          <w:lang w:eastAsia="zh-CN"/>
        </w:rPr>
        <w:t>确定病理级别和恶性程度对脑胶质瘤患者的治疗和预后判定具有重要意义。</w:t>
      </w:r>
    </w:p>
    <w:p w14:paraId="041BDB91">
      <w:pPr>
        <w:spacing w:line="440" w:lineRule="exact"/>
        <w:ind w:firstLine="440" w:firstLineChars="200"/>
        <w:jc w:val="both"/>
        <w:rPr>
          <w:rFonts w:hint="eastAsia" w:ascii="Times New Roman" w:hAnsi="Times New Roman" w:eastAsia="微软雅黑" w:cs="Times New Roman"/>
          <w:lang w:eastAsia="zh-CN"/>
        </w:rPr>
      </w:pPr>
      <w:r>
        <w:rPr>
          <w:rFonts w:hint="eastAsia" w:ascii="Times New Roman" w:hAnsi="Times New Roman" w:eastAsia="微软雅黑" w:cs="Times New Roman"/>
          <w:lang w:val="en-US" w:eastAsia="zh-CN"/>
        </w:rPr>
        <w:t>2021年发布的第五版《WHO中枢神经系统肿瘤分类》整合了肿瘤的组织学特征和分子表型，重点推进了分子诊断在中枢神经系统肿瘤分类中的应用，这一分类是目前脑胶质瘤诊断及分级的重要依据。</w:t>
      </w:r>
      <w:r>
        <w:rPr>
          <w:rFonts w:hint="eastAsia" w:ascii="Times New Roman" w:hAnsi="Times New Roman" w:eastAsia="微软雅黑" w:cs="Times New Roman"/>
          <w:lang w:eastAsia="zh-CN"/>
        </w:rPr>
        <w:t>目前临床趋向于利用多分子标记物对胶质瘤进行诊断</w:t>
      </w:r>
      <w:r>
        <w:rPr>
          <w:rFonts w:hint="eastAsia" w:ascii="Times New Roman" w:hAnsi="Times New Roman" w:eastAsia="微软雅黑" w:cs="Times New Roman"/>
          <w:lang w:val="en-US" w:eastAsia="zh-CN"/>
        </w:rPr>
        <w:t>和</w:t>
      </w:r>
      <w:r>
        <w:rPr>
          <w:rFonts w:hint="eastAsia" w:ascii="Times New Roman" w:hAnsi="Times New Roman" w:eastAsia="微软雅黑" w:cs="Times New Roman"/>
          <w:lang w:eastAsia="zh-CN"/>
        </w:rPr>
        <w:t>治疗。近几年在组织学基础上联合分子标记物对</w:t>
      </w:r>
      <w:r>
        <w:rPr>
          <w:rFonts w:hint="eastAsia" w:ascii="Times New Roman" w:hAnsi="Times New Roman" w:eastAsia="微软雅黑" w:cs="Times New Roman"/>
          <w:lang w:val="en-US" w:eastAsia="zh-CN"/>
        </w:rPr>
        <w:t>脑</w:t>
      </w:r>
      <w:r>
        <w:rPr>
          <w:rFonts w:hint="eastAsia" w:ascii="Times New Roman" w:hAnsi="Times New Roman" w:eastAsia="微软雅黑" w:cs="Times New Roman"/>
          <w:lang w:eastAsia="zh-CN"/>
        </w:rPr>
        <w:t>胶质瘤进行诊断、评价预后、治疗已成为</w:t>
      </w:r>
      <w:r>
        <w:rPr>
          <w:rFonts w:hint="eastAsia" w:ascii="Times New Roman" w:hAnsi="Times New Roman" w:eastAsia="微软雅黑" w:cs="Times New Roman"/>
          <w:lang w:val="en-US" w:eastAsia="zh-CN"/>
        </w:rPr>
        <w:t>脑</w:t>
      </w:r>
      <w:r>
        <w:rPr>
          <w:rFonts w:hint="eastAsia" w:ascii="Times New Roman" w:hAnsi="Times New Roman" w:eastAsia="微软雅黑" w:cs="Times New Roman"/>
          <w:lang w:eastAsia="zh-CN"/>
        </w:rPr>
        <w:t>胶质瘤诊疗进展中的重要里程碑。</w:t>
      </w:r>
    </w:p>
    <w:p w14:paraId="4A1E26D4">
      <w:pPr>
        <w:spacing w:line="440" w:lineRule="exact"/>
        <w:ind w:firstLine="440" w:firstLineChars="200"/>
        <w:jc w:val="both"/>
        <w:rPr>
          <w:rFonts w:hint="eastAsia" w:ascii="Times New Roman" w:hAnsi="Times New Roman" w:eastAsia="微软雅黑" w:cs="Times New Roman"/>
          <w:lang w:eastAsia="zh-CN"/>
        </w:rPr>
      </w:pPr>
      <w:r>
        <w:drawing>
          <wp:anchor distT="0" distB="0" distL="114300" distR="114300" simplePos="0" relativeHeight="251660288" behindDoc="0" locked="0" layoutInCell="1" allowOverlap="1">
            <wp:simplePos x="0" y="0"/>
            <wp:positionH relativeFrom="column">
              <wp:posOffset>291465</wp:posOffset>
            </wp:positionH>
            <wp:positionV relativeFrom="paragraph">
              <wp:posOffset>320040</wp:posOffset>
            </wp:positionV>
            <wp:extent cx="5728970" cy="4159250"/>
            <wp:effectExtent l="0" t="0" r="1270" b="1270"/>
            <wp:wrapTopAndBottom/>
            <wp:docPr id="12" name="图片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图片 12"/>
                    <pic:cNvPicPr>
                      <a:picLocks noChangeAspect="1"/>
                    </pic:cNvPicPr>
                  </pic:nvPicPr>
                  <pic:blipFill>
                    <a:blip r:embed="rId12"/>
                    <a:stretch>
                      <a:fillRect/>
                    </a:stretch>
                  </pic:blipFill>
                  <pic:spPr>
                    <a:xfrm>
                      <a:off x="0" y="0"/>
                      <a:ext cx="5728970" cy="4159250"/>
                    </a:xfrm>
                    <a:prstGeom prst="rect">
                      <a:avLst/>
                    </a:prstGeom>
                    <a:noFill/>
                    <a:ln>
                      <a:noFill/>
                    </a:ln>
                  </pic:spPr>
                </pic:pic>
              </a:graphicData>
            </a:graphic>
          </wp:anchor>
        </w:drawing>
      </w:r>
    </w:p>
    <w:p w14:paraId="3A2ADA8A">
      <w:pPr>
        <w:keepNext w:val="0"/>
        <w:keepLines w:val="0"/>
        <w:pageBreakBefore w:val="0"/>
        <w:widowControl/>
        <w:kinsoku/>
        <w:wordWrap/>
        <w:overflowPunct/>
        <w:topLinePunct w:val="0"/>
        <w:autoSpaceDE/>
        <w:autoSpaceDN/>
        <w:bidi w:val="0"/>
        <w:adjustRightInd/>
        <w:snapToGrid/>
        <w:spacing w:before="219" w:beforeLines="70"/>
        <w:jc w:val="center"/>
        <w:textAlignment w:val="auto"/>
        <w:rPr>
          <w:rFonts w:hint="eastAsia" w:ascii="Times New Roman" w:hAnsi="Times New Roman" w:eastAsia="微软雅黑" w:cs="Times New Roman"/>
          <w:sz w:val="20"/>
          <w:szCs w:val="20"/>
          <w:lang w:eastAsia="zh-CN"/>
        </w:rPr>
      </w:pPr>
      <w:r>
        <w:rPr>
          <w:rFonts w:hint="eastAsia" w:ascii="Times New Roman" w:hAnsi="Times New Roman" w:eastAsia="微软雅黑" w:cs="Times New Roman"/>
          <w:sz w:val="20"/>
          <w:szCs w:val="20"/>
          <w:lang w:eastAsia="zh-CN"/>
        </w:rPr>
        <w:t>图：脑胶质瘤分⼦诊断流程</w:t>
      </w:r>
      <w:r>
        <w:rPr>
          <w:rFonts w:hint="eastAsia" w:ascii="Times New Roman" w:hAnsi="Times New Roman" w:eastAsia="微软雅黑" w:cs="Times New Roman"/>
          <w:sz w:val="20"/>
          <w:szCs w:val="20"/>
          <w:lang w:val="en-US" w:eastAsia="zh-CN"/>
        </w:rPr>
        <w:t>图</w:t>
      </w:r>
      <w:r>
        <w:rPr>
          <w:rFonts w:hint="eastAsia" w:ascii="Times New Roman" w:hAnsi="Times New Roman" w:eastAsia="微软雅黑" w:cs="Times New Roman"/>
          <w:sz w:val="20"/>
          <w:szCs w:val="20"/>
          <w:lang w:eastAsia="zh-CN"/>
        </w:rPr>
        <w:t>（参考</w:t>
      </w:r>
      <w:r>
        <w:rPr>
          <w:rFonts w:hint="eastAsia" w:ascii="Times New Roman" w:hAnsi="Times New Roman" w:eastAsia="微软雅黑" w:cs="Times New Roman"/>
          <w:sz w:val="20"/>
          <w:szCs w:val="20"/>
          <w:lang w:val="en-US" w:eastAsia="zh-CN"/>
        </w:rPr>
        <w:t>自</w:t>
      </w:r>
      <w:r>
        <w:rPr>
          <w:rFonts w:hint="eastAsia" w:ascii="Times New Roman" w:hAnsi="Times New Roman" w:eastAsia="微软雅黑" w:cs="Times New Roman"/>
          <w:sz w:val="20"/>
          <w:szCs w:val="20"/>
          <w:lang w:eastAsia="zh-CN"/>
        </w:rPr>
        <w:t>《脑胶质瘤中国肿瘤整合诊治指南》）</w:t>
      </w:r>
    </w:p>
    <w:p w14:paraId="722447AE">
      <w:pPr>
        <w:rPr>
          <w:rFonts w:ascii="Times New Roman" w:hAnsi="Times New Roman" w:eastAsia="微软雅黑" w:cs="Times New Roman"/>
          <w:sz w:val="24"/>
          <w:szCs w:val="24"/>
          <w:lang w:eastAsia="zh-CN"/>
        </w:rPr>
      </w:pPr>
    </w:p>
    <w:p w14:paraId="3FF36F09">
      <w:pPr>
        <w:rPr>
          <w:rFonts w:hint="eastAsia"/>
          <w:color w:val="auto"/>
          <w:sz w:val="30"/>
          <w:lang w:eastAsia="zh-CN"/>
        </w:rPr>
      </w:pPr>
      <w:r>
        <w:rPr>
          <w:rFonts w:hint="eastAsia"/>
          <w:color w:val="auto"/>
          <w:sz w:val="30"/>
          <w:lang w:eastAsia="zh-CN"/>
        </w:rPr>
        <w:br w:type="page"/>
      </w:r>
    </w:p>
    <w:p w14:paraId="72CD2CDC">
      <w:pPr>
        <w:pStyle w:val="3"/>
        <w:keepNext w:val="0"/>
        <w:keepLines w:val="0"/>
        <w:pageBreakBefore w:val="0"/>
        <w:widowControl w:val="0"/>
        <w:numPr>
          <w:ilvl w:val="-1"/>
          <w:numId w:val="0"/>
        </w:numPr>
        <w:kinsoku/>
        <w:wordWrap/>
        <w:overflowPunct/>
        <w:topLinePunct w:val="0"/>
        <w:autoSpaceDE/>
        <w:autoSpaceDN/>
        <w:bidi w:val="0"/>
        <w:adjustRightInd/>
        <w:snapToGrid/>
        <w:spacing w:after="0" w:afterLines="-2147483648"/>
        <w:ind w:left="0" w:firstLine="0"/>
        <w:jc w:val="left"/>
        <w:textAlignment w:val="auto"/>
        <w:outlineLvl w:val="1"/>
        <w:rPr>
          <w:rFonts w:hint="default" w:ascii="Times New Roman" w:hAnsi="Times New Roman"/>
          <w:color w:val="auto"/>
          <w:sz w:val="30"/>
          <w:lang w:val="en-US" w:eastAsia="zh-CN"/>
        </w:rPr>
      </w:pPr>
      <w:bookmarkStart w:id="160" w:name="_Toc20339"/>
      <w:r>
        <w:rPr>
          <w:rFonts w:hint="default" w:ascii="Times New Roman" w:hAnsi="Times New Roman"/>
          <w:color w:val="auto"/>
          <w:sz w:val="30"/>
          <w:lang w:val="en-US" w:eastAsia="zh-CN"/>
        </w:rPr>
        <w:t>胶质瘤遗传风险相关基因</w:t>
      </w:r>
      <w:bookmarkEnd w:id="160"/>
    </w:p>
    <w:tbl>
      <w:tblPr>
        <w:tblStyle w:val="16"/>
        <w:tblW w:w="10175"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4024"/>
        <w:gridCol w:w="6151"/>
      </w:tblGrid>
      <w:tr w14:paraId="2FA1104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695" w:hRule="atLeast"/>
          <w:jc w:val="center"/>
        </w:trPr>
        <w:tc>
          <w:tcPr>
            <w:tcW w:w="4024" w:type="dxa"/>
            <w:tcBorders>
              <w:top w:val="nil"/>
              <w:bottom w:val="single" w:color="A4A4A4" w:sz="4" w:space="0"/>
              <w:right w:val="single" w:color="FFFFFF" w:sz="18" w:space="0"/>
            </w:tcBorders>
            <w:shd w:val="clear" w:color="auto" w:fill="62BC41"/>
            <w:vAlign w:val="center"/>
          </w:tcPr>
          <w:p w14:paraId="1CC4636D">
            <w:pPr>
              <w:spacing w:before="13" w:line="252" w:lineRule="auto"/>
              <w:ind w:right="174"/>
              <w:jc w:val="center"/>
              <w:rPr>
                <w:rFonts w:hint="default" w:ascii="Times New Roman" w:hAnsi="Times New Roman" w:eastAsia="微软雅黑" w:cs="Times New Roman"/>
                <w:b/>
                <w:color w:val="FFFFFF" w:themeColor="background1"/>
                <w:sz w:val="21"/>
                <w:szCs w:val="21"/>
                <w:lang w:val="en-US" w:eastAsia="zh-CN"/>
                <w14:textFill>
                  <w14:solidFill>
                    <w14:schemeClr w14:val="bg1"/>
                  </w14:solidFill>
                </w14:textFill>
              </w:rPr>
            </w:pPr>
            <w:r>
              <w:rPr>
                <w:rFonts w:ascii="Times New Roman" w:hAnsi="Times New Roman" w:eastAsia="微软雅黑" w:cs="Times New Roman"/>
                <w:b/>
                <w:color w:val="FFFFFF" w:themeColor="background1"/>
                <w:sz w:val="21"/>
                <w:szCs w:val="21"/>
                <w:lang w:eastAsia="zh-CN"/>
                <w14:textFill>
                  <w14:solidFill>
                    <w14:schemeClr w14:val="bg1"/>
                  </w14:solidFill>
                </w14:textFill>
              </w:rPr>
              <w:t>基因</w:t>
            </w:r>
            <w:r>
              <w:rPr>
                <w:rFonts w:hint="eastAsia" w:ascii="Times New Roman" w:hAnsi="Times New Roman" w:eastAsia="微软雅黑" w:cs="Times New Roman"/>
                <w:b/>
                <w:color w:val="FFFFFF" w:themeColor="background1"/>
                <w:sz w:val="21"/>
                <w:szCs w:val="21"/>
                <w:lang w:val="en-US" w:eastAsia="zh-CN"/>
                <w14:textFill>
                  <w14:solidFill>
                    <w14:schemeClr w14:val="bg1"/>
                  </w14:solidFill>
                </w14:textFill>
              </w:rPr>
              <w:t>/指标</w:t>
            </w:r>
          </w:p>
        </w:tc>
        <w:tc>
          <w:tcPr>
            <w:tcW w:w="6151" w:type="dxa"/>
            <w:tcBorders>
              <w:top w:val="nil"/>
              <w:left w:val="single" w:color="FFFFFF" w:sz="18" w:space="0"/>
              <w:bottom w:val="single" w:color="A4A4A4" w:sz="4" w:space="0"/>
              <w:right w:val="single" w:color="FFFFFF" w:sz="18" w:space="0"/>
            </w:tcBorders>
            <w:shd w:val="clear" w:color="auto" w:fill="62BC41"/>
            <w:vAlign w:val="center"/>
          </w:tcPr>
          <w:p w14:paraId="7ACB6DAB">
            <w:pPr>
              <w:spacing w:before="13" w:line="252" w:lineRule="auto"/>
              <w:ind w:right="174"/>
              <w:jc w:val="center"/>
              <w:rPr>
                <w:rFonts w:hint="default" w:ascii="Times New Roman" w:hAnsi="Times New Roman" w:eastAsia="微软雅黑" w:cs="Times New Roman"/>
                <w:b/>
                <w:color w:val="FFFFFF" w:themeColor="background1"/>
                <w:sz w:val="21"/>
                <w:szCs w:val="21"/>
                <w:lang w:val="en-US" w:eastAsia="zh-CN"/>
                <w14:textFill>
                  <w14:solidFill>
                    <w14:schemeClr w14:val="bg1"/>
                  </w14:solidFill>
                </w14:textFill>
              </w:rPr>
            </w:pPr>
            <w:r>
              <w:rPr>
                <w:rFonts w:hint="eastAsia" w:ascii="Times New Roman" w:hAnsi="Times New Roman" w:eastAsia="微软雅黑" w:cs="Times New Roman"/>
                <w:b/>
                <w:color w:val="FFFFFF" w:themeColor="background1"/>
                <w:sz w:val="21"/>
                <w:szCs w:val="21"/>
                <w:lang w:val="en-US" w:eastAsia="zh-CN"/>
                <w14:textFill>
                  <w14:solidFill>
                    <w14:schemeClr w14:val="bg1"/>
                  </w14:solidFill>
                </w14:textFill>
              </w:rPr>
              <w:t>潜在风险</w:t>
            </w:r>
          </w:p>
        </w:tc>
      </w:tr>
      <w:tr w14:paraId="47C2D68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1064" w:hRule="atLeast"/>
          <w:jc w:val="center"/>
        </w:trPr>
        <w:tc>
          <w:tcPr>
            <w:tcW w:w="4024" w:type="dxa"/>
            <w:tcBorders>
              <w:top w:val="single" w:color="A4A4A4" w:sz="4" w:space="0"/>
              <w:bottom w:val="single" w:color="A4A4A4" w:sz="4" w:space="0"/>
            </w:tcBorders>
            <w:shd w:val="clear" w:color="auto" w:fill="auto"/>
            <w:vAlign w:val="center"/>
          </w:tcPr>
          <w:p w14:paraId="577484CA">
            <w:pPr>
              <w:spacing w:before="13" w:line="252" w:lineRule="auto"/>
              <w:ind w:right="174"/>
              <w:jc w:val="center"/>
              <w:rPr>
                <w:b/>
                <w:bCs/>
              </w:rPr>
            </w:pPr>
            <w:r>
              <w:rPr>
                <w:rFonts w:hint="eastAsia" w:ascii="Times New Roman" w:hAnsi="Times New Roman" w:eastAsia="微软雅黑" w:cs="Times New Roman"/>
                <w:b/>
                <w:bCs/>
                <w:sz w:val="21"/>
                <w:szCs w:val="21"/>
                <w:lang w:eastAsia="zh-CN"/>
              </w:rPr>
              <w:t>MLH1, MSH2, MSH6, PMS2, EPCAM</w:t>
            </w:r>
          </w:p>
        </w:tc>
        <w:tc>
          <w:tcPr>
            <w:tcW w:w="6151" w:type="dxa"/>
            <w:tcBorders>
              <w:top w:val="single" w:color="A4A4A4" w:sz="4" w:space="0"/>
              <w:bottom w:val="single" w:color="A4A4A4" w:sz="4" w:space="0"/>
            </w:tcBorders>
            <w:shd w:val="clear" w:color="auto" w:fill="auto"/>
            <w:vAlign w:val="center"/>
          </w:tcPr>
          <w:p w14:paraId="3727F36C">
            <w:pPr>
              <w:spacing w:before="13" w:line="252" w:lineRule="auto"/>
              <w:ind w:right="174"/>
              <w:jc w:val="left"/>
              <w:rPr>
                <w:lang w:eastAsia="zh-CN"/>
              </w:rPr>
            </w:pPr>
            <w:r>
              <w:rPr>
                <w:rFonts w:hint="eastAsia" w:ascii="Times New Roman" w:hAnsi="Times New Roman" w:eastAsia="微软雅黑" w:cs="Times New Roman"/>
                <w:sz w:val="21"/>
                <w:szCs w:val="21"/>
                <w:lang w:eastAsia="zh-CN"/>
              </w:rPr>
              <w:t>林奇综合征（LS）；增加胶质母细胞瘤、星形细胞瘤、少突胶质细胞瘤风险</w:t>
            </w:r>
          </w:p>
        </w:tc>
      </w:tr>
      <w:tr w14:paraId="6A3B5E8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736" w:hRule="atLeast"/>
          <w:jc w:val="center"/>
        </w:trPr>
        <w:tc>
          <w:tcPr>
            <w:tcW w:w="4024" w:type="dxa"/>
            <w:tcBorders>
              <w:top w:val="single" w:color="A4A4A4" w:sz="4" w:space="0"/>
              <w:bottom w:val="single" w:color="A4A4A4" w:sz="4" w:space="0"/>
            </w:tcBorders>
            <w:shd w:val="clear" w:color="auto" w:fill="auto"/>
            <w:vAlign w:val="center"/>
          </w:tcPr>
          <w:p w14:paraId="3CCEB787">
            <w:pPr>
              <w:spacing w:before="13" w:line="252" w:lineRule="auto"/>
              <w:ind w:right="174"/>
              <w:jc w:val="center"/>
              <w:rPr>
                <w:b/>
                <w:bCs/>
              </w:rPr>
            </w:pPr>
            <w:r>
              <w:rPr>
                <w:rFonts w:hint="eastAsia" w:ascii="Times New Roman" w:hAnsi="Times New Roman" w:eastAsia="微软雅黑" w:cs="Times New Roman"/>
                <w:b/>
                <w:bCs/>
                <w:sz w:val="21"/>
                <w:szCs w:val="21"/>
                <w:highlight w:val="none"/>
                <w:lang w:eastAsia="zh-CN"/>
              </w:rPr>
              <w:t>NF1</w:t>
            </w:r>
          </w:p>
        </w:tc>
        <w:tc>
          <w:tcPr>
            <w:tcW w:w="6151" w:type="dxa"/>
            <w:tcBorders>
              <w:top w:val="single" w:color="A4A4A4" w:sz="4" w:space="0"/>
              <w:bottom w:val="single" w:color="A4A4A4" w:sz="4" w:space="0"/>
            </w:tcBorders>
            <w:shd w:val="clear" w:color="auto" w:fill="auto"/>
            <w:vAlign w:val="center"/>
          </w:tcPr>
          <w:p w14:paraId="10EE44CC">
            <w:pPr>
              <w:spacing w:before="13" w:line="252" w:lineRule="auto"/>
              <w:ind w:right="174"/>
              <w:jc w:val="left"/>
              <w:rPr>
                <w:lang w:eastAsia="zh-CN"/>
              </w:rPr>
            </w:pPr>
            <w:r>
              <w:rPr>
                <w:rFonts w:hint="eastAsia" w:ascii="Times New Roman" w:hAnsi="Times New Roman" w:eastAsia="微软雅黑" w:cs="Times New Roman"/>
                <w:sz w:val="21"/>
                <w:szCs w:val="21"/>
                <w:lang w:eastAsia="zh-CN"/>
              </w:rPr>
              <w:t>多发性神经纤维瘤；增加NF1视神经胶质瘤、NF2室管膜瘤风险</w:t>
            </w:r>
          </w:p>
        </w:tc>
      </w:tr>
      <w:tr w14:paraId="3AD2222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736" w:hRule="atLeast"/>
          <w:jc w:val="center"/>
        </w:trPr>
        <w:tc>
          <w:tcPr>
            <w:tcW w:w="4024" w:type="dxa"/>
            <w:tcBorders>
              <w:top w:val="single" w:color="A4A4A4" w:sz="4" w:space="0"/>
              <w:bottom w:val="single" w:color="A4A4A4" w:sz="4" w:space="0"/>
            </w:tcBorders>
            <w:shd w:val="clear" w:color="auto" w:fill="auto"/>
            <w:vAlign w:val="center"/>
          </w:tcPr>
          <w:p w14:paraId="359A72A0">
            <w:pPr>
              <w:spacing w:before="13" w:line="252" w:lineRule="auto"/>
              <w:ind w:right="174"/>
              <w:jc w:val="center"/>
              <w:rPr>
                <w:b/>
                <w:bCs/>
              </w:rPr>
            </w:pPr>
            <w:r>
              <w:rPr>
                <w:rFonts w:hint="eastAsia" w:ascii="Times New Roman" w:hAnsi="Times New Roman" w:eastAsia="微软雅黑" w:cs="Times New Roman"/>
                <w:b/>
                <w:bCs/>
                <w:sz w:val="21"/>
                <w:szCs w:val="21"/>
                <w:lang w:eastAsia="zh-CN"/>
              </w:rPr>
              <w:t>TP53</w:t>
            </w:r>
          </w:p>
        </w:tc>
        <w:tc>
          <w:tcPr>
            <w:tcW w:w="6151" w:type="dxa"/>
            <w:tcBorders>
              <w:top w:val="single" w:color="A4A4A4" w:sz="4" w:space="0"/>
              <w:bottom w:val="single" w:color="A4A4A4" w:sz="4" w:space="0"/>
            </w:tcBorders>
            <w:shd w:val="clear" w:color="auto" w:fill="auto"/>
            <w:vAlign w:val="center"/>
          </w:tcPr>
          <w:p w14:paraId="2C1D7FD9">
            <w:pPr>
              <w:spacing w:before="13" w:line="252" w:lineRule="auto"/>
              <w:ind w:right="174"/>
              <w:jc w:val="left"/>
              <w:rPr>
                <w:lang w:eastAsia="zh-CN"/>
              </w:rPr>
            </w:pPr>
            <w:r>
              <w:rPr>
                <w:rFonts w:hint="eastAsia" w:ascii="Times New Roman" w:hAnsi="Times New Roman" w:eastAsia="微软雅黑" w:cs="Times New Roman"/>
                <w:sz w:val="21"/>
                <w:szCs w:val="21"/>
                <w:lang w:eastAsia="zh-CN"/>
              </w:rPr>
              <w:t>Li-Fraumeni 综合征（LFS）；增加胶质瘤、髓母细胞瘤风险</w:t>
            </w:r>
          </w:p>
        </w:tc>
      </w:tr>
      <w:tr w14:paraId="194DC76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764" w:hRule="atLeast"/>
          <w:jc w:val="center"/>
        </w:trPr>
        <w:tc>
          <w:tcPr>
            <w:tcW w:w="4024" w:type="dxa"/>
            <w:tcBorders>
              <w:top w:val="single" w:color="A4A4A4" w:sz="4" w:space="0"/>
              <w:bottom w:val="single" w:color="A4A4A4" w:sz="4" w:space="0"/>
            </w:tcBorders>
            <w:shd w:val="clear" w:color="auto" w:fill="auto"/>
            <w:vAlign w:val="center"/>
          </w:tcPr>
          <w:p w14:paraId="2273720C">
            <w:pPr>
              <w:spacing w:before="13" w:line="252" w:lineRule="auto"/>
              <w:ind w:right="174"/>
              <w:jc w:val="center"/>
              <w:rPr>
                <w:b/>
                <w:bCs/>
              </w:rPr>
            </w:pPr>
            <w:r>
              <w:rPr>
                <w:rFonts w:hint="eastAsia" w:ascii="Times New Roman" w:hAnsi="Times New Roman" w:eastAsia="微软雅黑" w:cs="Times New Roman"/>
                <w:b/>
                <w:bCs/>
                <w:sz w:val="21"/>
                <w:szCs w:val="21"/>
                <w:lang w:eastAsia="zh-CN"/>
              </w:rPr>
              <w:t>CDKN2A</w:t>
            </w:r>
          </w:p>
        </w:tc>
        <w:tc>
          <w:tcPr>
            <w:tcW w:w="6151" w:type="dxa"/>
            <w:tcBorders>
              <w:top w:val="single" w:color="A4A4A4" w:sz="4" w:space="0"/>
              <w:bottom w:val="single" w:color="A4A4A4" w:sz="4" w:space="0"/>
            </w:tcBorders>
            <w:shd w:val="clear" w:color="auto" w:fill="auto"/>
            <w:vAlign w:val="center"/>
          </w:tcPr>
          <w:p w14:paraId="46A0990B">
            <w:pPr>
              <w:spacing w:before="13" w:line="252" w:lineRule="auto"/>
              <w:ind w:right="174"/>
              <w:jc w:val="left"/>
              <w:rPr>
                <w:lang w:eastAsia="zh-CN"/>
              </w:rPr>
            </w:pPr>
            <w:r>
              <w:rPr>
                <w:rFonts w:hint="eastAsia" w:ascii="Times New Roman" w:hAnsi="Times New Roman" w:eastAsia="微软雅黑" w:cs="Times New Roman"/>
                <w:sz w:val="21"/>
                <w:szCs w:val="21"/>
                <w:lang w:eastAsia="zh-CN"/>
              </w:rPr>
              <w:t>黑色素瘤；增加胶质瘤风险</w:t>
            </w:r>
          </w:p>
        </w:tc>
      </w:tr>
      <w:tr w14:paraId="2634901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750" w:hRule="atLeast"/>
          <w:jc w:val="center"/>
        </w:trPr>
        <w:tc>
          <w:tcPr>
            <w:tcW w:w="4024" w:type="dxa"/>
            <w:tcBorders>
              <w:top w:val="single" w:color="A4A4A4" w:sz="4" w:space="0"/>
              <w:bottom w:val="single" w:color="A4A4A4" w:sz="4" w:space="0"/>
            </w:tcBorders>
            <w:shd w:val="clear" w:color="auto" w:fill="auto"/>
            <w:vAlign w:val="center"/>
          </w:tcPr>
          <w:p w14:paraId="4769899E">
            <w:pPr>
              <w:spacing w:before="13" w:line="252" w:lineRule="auto"/>
              <w:ind w:right="174"/>
              <w:jc w:val="center"/>
              <w:rPr>
                <w:rFonts w:hint="eastAsia" w:ascii="Times New Roman" w:hAnsi="Times New Roman" w:eastAsia="微软雅黑" w:cs="Times New Roman"/>
                <w:b/>
                <w:bCs/>
                <w:sz w:val="21"/>
                <w:szCs w:val="21"/>
                <w:lang w:eastAsia="zh-CN"/>
              </w:rPr>
            </w:pPr>
            <w:r>
              <w:rPr>
                <w:rFonts w:hint="eastAsia" w:ascii="Times New Roman" w:hAnsi="Times New Roman" w:eastAsia="微软雅黑" w:cs="Times New Roman"/>
                <w:b/>
                <w:bCs/>
                <w:sz w:val="21"/>
                <w:szCs w:val="21"/>
                <w:lang w:eastAsia="zh-CN"/>
              </w:rPr>
              <w:t>APC</w:t>
            </w:r>
          </w:p>
        </w:tc>
        <w:tc>
          <w:tcPr>
            <w:tcW w:w="6151" w:type="dxa"/>
            <w:tcBorders>
              <w:top w:val="single" w:color="A4A4A4" w:sz="4" w:space="0"/>
              <w:bottom w:val="single" w:color="A4A4A4" w:sz="4" w:space="0"/>
            </w:tcBorders>
            <w:shd w:val="clear" w:color="auto" w:fill="auto"/>
            <w:vAlign w:val="center"/>
          </w:tcPr>
          <w:p w14:paraId="30B3CC49">
            <w:pPr>
              <w:spacing w:before="13" w:line="252" w:lineRule="auto"/>
              <w:ind w:right="174"/>
              <w:jc w:val="left"/>
              <w:rPr>
                <w:rFonts w:hint="eastAsia"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家族性腺瘤性息肉病；增加胶质母细胞瘤风险</w:t>
            </w:r>
          </w:p>
        </w:tc>
      </w:tr>
      <w:tr w14:paraId="502562C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750" w:hRule="atLeast"/>
          <w:jc w:val="center"/>
        </w:trPr>
        <w:tc>
          <w:tcPr>
            <w:tcW w:w="4024" w:type="dxa"/>
            <w:tcBorders>
              <w:top w:val="single" w:color="A4A4A4" w:sz="4" w:space="0"/>
              <w:bottom w:val="single" w:color="A4A4A4" w:sz="4" w:space="0"/>
            </w:tcBorders>
            <w:shd w:val="clear" w:color="auto" w:fill="auto"/>
            <w:vAlign w:val="center"/>
          </w:tcPr>
          <w:p w14:paraId="2E84394B">
            <w:pPr>
              <w:spacing w:before="13" w:line="252" w:lineRule="auto"/>
              <w:ind w:right="174"/>
              <w:jc w:val="center"/>
              <w:rPr>
                <w:rFonts w:hint="eastAsia" w:ascii="Times New Roman" w:hAnsi="Times New Roman" w:eastAsia="微软雅黑" w:cs="Times New Roman"/>
                <w:b/>
                <w:bCs/>
                <w:sz w:val="21"/>
                <w:szCs w:val="21"/>
                <w:lang w:eastAsia="zh-CN"/>
              </w:rPr>
            </w:pPr>
            <w:r>
              <w:rPr>
                <w:rFonts w:hint="eastAsia" w:ascii="Times New Roman" w:hAnsi="Times New Roman" w:eastAsia="微软雅黑" w:cs="Times New Roman"/>
                <w:b/>
                <w:bCs/>
                <w:sz w:val="21"/>
                <w:szCs w:val="21"/>
                <w:lang w:eastAsia="zh-CN"/>
              </w:rPr>
              <w:t>TSC1,</w:t>
            </w:r>
            <w:r>
              <w:rPr>
                <w:rFonts w:hint="eastAsia" w:ascii="Times New Roman" w:hAnsi="Times New Roman" w:eastAsia="微软雅黑" w:cs="Times New Roman"/>
                <w:b/>
                <w:bCs/>
                <w:sz w:val="21"/>
                <w:szCs w:val="21"/>
                <w:lang w:val="en-US" w:eastAsia="zh-CN"/>
              </w:rPr>
              <w:t xml:space="preserve"> </w:t>
            </w:r>
            <w:r>
              <w:rPr>
                <w:rFonts w:hint="eastAsia" w:ascii="Times New Roman" w:hAnsi="Times New Roman" w:eastAsia="微软雅黑" w:cs="Times New Roman"/>
                <w:b/>
                <w:bCs/>
                <w:sz w:val="21"/>
                <w:szCs w:val="21"/>
                <w:lang w:eastAsia="zh-CN"/>
              </w:rPr>
              <w:t>TSC2</w:t>
            </w:r>
          </w:p>
        </w:tc>
        <w:tc>
          <w:tcPr>
            <w:tcW w:w="6151" w:type="dxa"/>
            <w:tcBorders>
              <w:top w:val="single" w:color="A4A4A4" w:sz="4" w:space="0"/>
              <w:bottom w:val="single" w:color="A4A4A4" w:sz="4" w:space="0"/>
            </w:tcBorders>
            <w:shd w:val="clear" w:color="auto" w:fill="auto"/>
            <w:vAlign w:val="center"/>
          </w:tcPr>
          <w:p w14:paraId="1C5DA6CA">
            <w:pPr>
              <w:spacing w:before="13" w:line="252" w:lineRule="auto"/>
              <w:ind w:right="174"/>
              <w:jc w:val="left"/>
              <w:rPr>
                <w:rFonts w:hint="eastAsia"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结节性硬化症；增加室管膜下巨细胞形细胞瘤风险</w:t>
            </w:r>
          </w:p>
        </w:tc>
      </w:tr>
      <w:tr w14:paraId="3B9BF9C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764" w:hRule="atLeast"/>
          <w:jc w:val="center"/>
        </w:trPr>
        <w:tc>
          <w:tcPr>
            <w:tcW w:w="4024" w:type="dxa"/>
            <w:tcBorders>
              <w:top w:val="single" w:color="A4A4A4" w:sz="4" w:space="0"/>
            </w:tcBorders>
            <w:shd w:val="clear" w:color="auto" w:fill="auto"/>
            <w:vAlign w:val="center"/>
          </w:tcPr>
          <w:p w14:paraId="7DACDB3D">
            <w:pPr>
              <w:spacing w:before="13" w:line="252" w:lineRule="auto"/>
              <w:ind w:right="174"/>
              <w:jc w:val="center"/>
              <w:rPr>
                <w:rFonts w:hint="eastAsia" w:ascii="Times New Roman" w:hAnsi="Times New Roman" w:eastAsia="微软雅黑" w:cs="Times New Roman"/>
                <w:b/>
                <w:bCs/>
                <w:sz w:val="21"/>
                <w:szCs w:val="21"/>
                <w:lang w:eastAsia="zh-CN"/>
              </w:rPr>
            </w:pPr>
            <w:r>
              <w:rPr>
                <w:rFonts w:hint="eastAsia" w:ascii="Times New Roman" w:hAnsi="Times New Roman" w:eastAsia="微软雅黑" w:cs="Times New Roman"/>
                <w:b/>
                <w:bCs/>
                <w:sz w:val="21"/>
                <w:szCs w:val="21"/>
                <w:lang w:eastAsia="zh-CN"/>
              </w:rPr>
              <w:t>BRCA1,</w:t>
            </w:r>
            <w:r>
              <w:rPr>
                <w:rFonts w:hint="eastAsia" w:ascii="Times New Roman" w:hAnsi="Times New Roman" w:eastAsia="微软雅黑" w:cs="Times New Roman"/>
                <w:b/>
                <w:bCs/>
                <w:sz w:val="21"/>
                <w:szCs w:val="21"/>
                <w:lang w:val="en-US" w:eastAsia="zh-CN"/>
              </w:rPr>
              <w:t xml:space="preserve"> </w:t>
            </w:r>
            <w:r>
              <w:rPr>
                <w:rFonts w:hint="eastAsia" w:ascii="Times New Roman" w:hAnsi="Times New Roman" w:eastAsia="微软雅黑" w:cs="Times New Roman"/>
                <w:b/>
                <w:bCs/>
                <w:sz w:val="21"/>
                <w:szCs w:val="21"/>
                <w:lang w:eastAsia="zh-CN"/>
              </w:rPr>
              <w:t>BRCA2</w:t>
            </w:r>
          </w:p>
        </w:tc>
        <w:tc>
          <w:tcPr>
            <w:tcW w:w="6151" w:type="dxa"/>
            <w:tcBorders>
              <w:top w:val="single" w:color="A4A4A4" w:sz="4" w:space="0"/>
            </w:tcBorders>
            <w:shd w:val="clear" w:color="auto" w:fill="auto"/>
            <w:vAlign w:val="center"/>
          </w:tcPr>
          <w:p w14:paraId="1D809169">
            <w:pPr>
              <w:spacing w:before="13" w:line="252" w:lineRule="auto"/>
              <w:ind w:right="174"/>
              <w:jc w:val="left"/>
              <w:rPr>
                <w:rFonts w:hint="eastAsia"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乳腺癌-卵巢癌综合征；增加胶质瘤风险</w:t>
            </w:r>
          </w:p>
        </w:tc>
      </w:tr>
    </w:tbl>
    <w:p w14:paraId="6197AE14">
      <w:pPr>
        <w:rPr>
          <w:rFonts w:hint="eastAsia"/>
          <w:color w:val="auto"/>
          <w:sz w:val="30"/>
          <w:lang w:eastAsia="zh-CN"/>
        </w:rPr>
      </w:pPr>
      <w:r>
        <w:rPr>
          <w:rFonts w:hint="eastAsia"/>
          <w:color w:val="auto"/>
          <w:sz w:val="30"/>
          <w:lang w:eastAsia="zh-CN"/>
        </w:rPr>
        <w:br w:type="page"/>
      </w:r>
    </w:p>
    <w:p w14:paraId="44D65CCF">
      <w:pPr>
        <w:pStyle w:val="3"/>
        <w:keepNext w:val="0"/>
        <w:keepLines w:val="0"/>
        <w:pageBreakBefore w:val="0"/>
        <w:widowControl w:val="0"/>
        <w:numPr>
          <w:ilvl w:val="-1"/>
          <w:numId w:val="0"/>
        </w:numPr>
        <w:kinsoku/>
        <w:wordWrap/>
        <w:overflowPunct/>
        <w:topLinePunct w:val="0"/>
        <w:autoSpaceDE/>
        <w:autoSpaceDN/>
        <w:bidi w:val="0"/>
        <w:adjustRightInd/>
        <w:snapToGrid/>
        <w:spacing w:after="0" w:afterLines="-2147483648"/>
        <w:ind w:left="0" w:firstLine="0"/>
        <w:jc w:val="left"/>
        <w:textAlignment w:val="auto"/>
        <w:outlineLvl w:val="1"/>
        <w:rPr>
          <w:rFonts w:ascii="Times New Roman" w:hAnsi="Times New Roman" w:eastAsia="微软雅黑" w:cs="Times New Roman"/>
          <w:sz w:val="20"/>
          <w:szCs w:val="20"/>
          <w:lang w:eastAsia="zh-CN"/>
        </w:rPr>
      </w:pPr>
      <w:bookmarkStart w:id="161" w:name="_Toc26921"/>
      <w:r>
        <w:rPr>
          <w:rFonts w:hint="eastAsia" w:ascii="Times New Roman" w:hAnsi="Times New Roman"/>
          <w:color w:val="auto"/>
          <w:sz w:val="30"/>
          <w:lang w:eastAsia="zh-CN"/>
        </w:rPr>
        <w:t>常见靶向药物相关基因检测列表</w:t>
      </w:r>
      <w:bookmarkEnd w:id="144"/>
      <w:bookmarkEnd w:id="145"/>
      <w:bookmarkEnd w:id="146"/>
      <w:bookmarkEnd w:id="147"/>
      <w:bookmarkEnd w:id="148"/>
      <w:bookmarkEnd w:id="149"/>
      <w:bookmarkEnd w:id="150"/>
      <w:bookmarkEnd w:id="159"/>
      <w:bookmarkEnd w:id="161"/>
    </w:p>
    <w:tbl>
      <w:tblPr>
        <w:tblStyle w:val="17"/>
        <w:tblpPr w:leftFromText="180" w:rightFromText="180" w:vertAnchor="text" w:horzAnchor="page" w:tblpXSpec="center" w:tblpY="224"/>
        <w:tblOverlap w:val="never"/>
        <w:tblW w:w="9815"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13" w:type="dxa"/>
          <w:bottom w:w="0" w:type="dxa"/>
          <w:right w:w="113" w:type="dxa"/>
        </w:tblCellMar>
      </w:tblPr>
      <w:tblGrid>
        <w:gridCol w:w="838"/>
        <w:gridCol w:w="611"/>
        <w:gridCol w:w="8366"/>
      </w:tblGrid>
      <w:tr w14:paraId="5943601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567" w:hRule="atLeast"/>
          <w:jc w:val="center"/>
        </w:trPr>
        <w:tc>
          <w:tcPr>
            <w:tcW w:w="838" w:type="dxa"/>
            <w:tcBorders>
              <w:top w:val="nil"/>
              <w:bottom w:val="nil"/>
              <w:right w:val="single" w:color="FFFFFF" w:sz="18" w:space="0"/>
            </w:tcBorders>
            <w:shd w:val="clear" w:color="auto" w:fill="62BC41"/>
            <w:vAlign w:val="center"/>
          </w:tcPr>
          <w:p w14:paraId="0A18A1E9">
            <w:pPr>
              <w:spacing w:line="206" w:lineRule="exact"/>
              <w:ind w:leftChars="-4" w:hanging="9" w:hangingChars="5"/>
              <w:jc w:val="center"/>
              <w:rPr>
                <w:rFonts w:hint="default" w:ascii="Times New Roman" w:hAnsi="Times New Roman" w:eastAsia="微软雅黑" w:cs="Times New Roman"/>
                <w:b/>
                <w:bCs/>
                <w:color w:val="FFFFFF" w:themeColor="background1"/>
                <w:sz w:val="18"/>
                <w:szCs w:val="18"/>
                <w14:textFill>
                  <w14:solidFill>
                    <w14:schemeClr w14:val="bg1"/>
                  </w14:solidFill>
                </w14:textFill>
              </w:rPr>
            </w:pPr>
            <w:r>
              <w:rPr>
                <w:rFonts w:hint="default" w:ascii="Times New Roman" w:hAnsi="Times New Roman" w:eastAsia="微软雅黑" w:cs="Times New Roman"/>
                <w:b/>
                <w:bCs/>
                <w:color w:val="FFFFFF" w:themeColor="background1"/>
                <w:sz w:val="18"/>
                <w:szCs w:val="18"/>
                <w14:textFill>
                  <w14:solidFill>
                    <w14:schemeClr w14:val="bg1"/>
                  </w14:solidFill>
                </w14:textFill>
              </w:rPr>
              <w:t>基因</w:t>
            </w:r>
          </w:p>
        </w:tc>
        <w:tc>
          <w:tcPr>
            <w:tcW w:w="611" w:type="dxa"/>
            <w:tcBorders>
              <w:top w:val="nil"/>
              <w:left w:val="single" w:color="FFFFFF" w:sz="18" w:space="0"/>
              <w:bottom w:val="nil"/>
              <w:right w:val="single" w:color="FFFFFF" w:sz="18" w:space="0"/>
            </w:tcBorders>
            <w:shd w:val="clear" w:color="auto" w:fill="62BC41"/>
            <w:vAlign w:val="center"/>
          </w:tcPr>
          <w:p w14:paraId="4CB86E97">
            <w:pPr>
              <w:spacing w:line="206" w:lineRule="exact"/>
              <w:ind w:leftChars="-4" w:hanging="9" w:hangingChars="5"/>
              <w:jc w:val="center"/>
              <w:rPr>
                <w:rFonts w:hint="default" w:ascii="Times New Roman" w:hAnsi="Times New Roman" w:eastAsia="微软雅黑" w:cs="Times New Roman"/>
                <w:b/>
                <w:bCs/>
                <w:color w:val="FFFFFF" w:themeColor="background1"/>
                <w:sz w:val="18"/>
                <w:szCs w:val="18"/>
                <w14:textFill>
                  <w14:solidFill>
                    <w14:schemeClr w14:val="bg1"/>
                  </w14:solidFill>
                </w14:textFill>
              </w:rPr>
            </w:pPr>
            <w:r>
              <w:rPr>
                <w:rFonts w:hint="default" w:ascii="Times New Roman" w:hAnsi="Times New Roman" w:eastAsia="微软雅黑" w:cs="Times New Roman"/>
                <w:b/>
                <w:bCs/>
                <w:color w:val="FFFFFF" w:themeColor="background1"/>
                <w:sz w:val="18"/>
                <w:szCs w:val="18"/>
                <w14:textFill>
                  <w14:solidFill>
                    <w14:schemeClr w14:val="bg1"/>
                  </w14:solidFill>
                </w14:textFill>
              </w:rPr>
              <w:t>检测内容</w:t>
            </w:r>
          </w:p>
        </w:tc>
        <w:tc>
          <w:tcPr>
            <w:tcW w:w="8366" w:type="dxa"/>
            <w:tcBorders>
              <w:top w:val="nil"/>
              <w:left w:val="single" w:color="FFFFFF" w:sz="18" w:space="0"/>
              <w:bottom w:val="nil"/>
            </w:tcBorders>
            <w:shd w:val="clear" w:color="auto" w:fill="62BC41"/>
            <w:vAlign w:val="center"/>
          </w:tcPr>
          <w:p w14:paraId="0699EABD">
            <w:pPr>
              <w:spacing w:line="206" w:lineRule="exact"/>
              <w:ind w:leftChars="-4" w:hanging="9" w:hangingChars="5"/>
              <w:jc w:val="center"/>
              <w:rPr>
                <w:rFonts w:hint="default" w:ascii="Times New Roman" w:hAnsi="Times New Roman" w:eastAsia="微软雅黑" w:cs="Times New Roman"/>
                <w:b/>
                <w:bCs/>
                <w:color w:val="FFFFFF" w:themeColor="background1"/>
                <w:sz w:val="18"/>
                <w:szCs w:val="18"/>
                <w14:textFill>
                  <w14:solidFill>
                    <w14:schemeClr w14:val="bg1"/>
                  </w14:solidFill>
                </w14:textFill>
              </w:rPr>
            </w:pPr>
            <w:r>
              <w:rPr>
                <w:rFonts w:hint="default" w:ascii="Times New Roman" w:hAnsi="Times New Roman" w:eastAsia="微软雅黑" w:cs="Times New Roman"/>
                <w:b/>
                <w:bCs/>
                <w:color w:val="FFFFFF" w:themeColor="background1"/>
                <w:sz w:val="18"/>
                <w:szCs w:val="18"/>
                <w14:textFill>
                  <w14:solidFill>
                    <w14:schemeClr w14:val="bg1"/>
                  </w14:solidFill>
                </w14:textFill>
              </w:rPr>
              <w:t>靶向药物</w:t>
            </w:r>
          </w:p>
        </w:tc>
      </w:tr>
      <w:tr w14:paraId="23B4A60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jc w:val="center"/>
        </w:trPr>
        <w:tc>
          <w:tcPr>
            <w:tcW w:w="9815" w:type="dxa"/>
            <w:gridSpan w:val="3"/>
            <w:tcBorders>
              <w:top w:val="nil"/>
              <w:tl2br w:val="nil"/>
              <w:tr2bl w:val="nil"/>
            </w:tcBorders>
            <w:vAlign w:val="center"/>
          </w:tcPr>
          <w:p w14:paraId="5F56D18D">
            <w:pPr>
              <w:spacing w:before="19"/>
              <w:ind w:right="-6"/>
              <w:jc w:val="left"/>
              <w:rPr>
                <w:rFonts w:hint="default" w:ascii="Times New Roman" w:hAnsi="Times New Roman" w:eastAsia="微软雅黑" w:cs="Times New Roman"/>
                <w:spacing w:val="-1"/>
                <w:sz w:val="18"/>
                <w:szCs w:val="18"/>
              </w:rPr>
            </w:pPr>
            <w:r>
              <w:rPr>
                <w:rFonts w:hint="eastAsia" w:ascii="Times New Roman" w:hAnsi="Times New Roman" w:eastAsia="微软雅黑" w:cs="Times New Roman"/>
                <w:sz w:val="18"/>
                <w:lang w:eastAsia="zh-CN"/>
              </w:rPr>
              <w:t>{%tr for</w:t>
            </w:r>
            <w:r>
              <w:rPr>
                <w:rFonts w:hint="eastAsia" w:ascii="Times New Roman" w:hAnsi="Times New Roman" w:eastAsia="微软雅黑" w:cs="Times New Roman"/>
                <w:sz w:val="18"/>
                <w:lang w:val="en-US" w:eastAsia="zh-CN"/>
              </w:rPr>
              <w:t xml:space="preserve"> ct</w:t>
            </w:r>
            <w:r>
              <w:rPr>
                <w:rFonts w:hint="eastAsia" w:ascii="Times New Roman" w:hAnsi="Times New Roman" w:eastAsia="微软雅黑" w:cs="Times New Roman"/>
                <w:sz w:val="18"/>
                <w:lang w:eastAsia="zh-CN"/>
              </w:rPr>
              <w:t xml:space="preserve"> in commonTargetedDrug</w:t>
            </w:r>
            <w:r>
              <w:rPr>
                <w:rFonts w:hint="eastAsia" w:ascii="Times New Roman" w:hAnsi="Times New Roman" w:eastAsia="微软雅黑" w:cs="Times New Roman"/>
                <w:sz w:val="18"/>
                <w:lang w:val="en-US" w:eastAsia="zh-CN"/>
              </w:rPr>
              <w:t xml:space="preserve"> </w:t>
            </w:r>
            <w:r>
              <w:rPr>
                <w:rFonts w:hint="eastAsia" w:ascii="Times New Roman" w:hAnsi="Times New Roman" w:eastAsia="微软雅黑" w:cs="Times New Roman"/>
                <w:sz w:val="18"/>
                <w:lang w:eastAsia="zh-CN"/>
              </w:rPr>
              <w:t>%}</w:t>
            </w:r>
          </w:p>
        </w:tc>
      </w:tr>
      <w:tr w14:paraId="562C918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jc w:val="center"/>
        </w:trPr>
        <w:tc>
          <w:tcPr>
            <w:tcW w:w="838" w:type="dxa"/>
            <w:vAlign w:val="center"/>
          </w:tcPr>
          <w:p w14:paraId="7E3D5E98">
            <w:pPr>
              <w:spacing w:line="206" w:lineRule="exact"/>
              <w:ind w:leftChars="-4" w:hanging="9" w:hangingChars="5"/>
              <w:jc w:val="center"/>
              <w:rPr>
                <w:rFonts w:hint="eastAsia" w:ascii="Times New Roman" w:hAnsi="Times New Roman" w:eastAsia="微软雅黑" w:cs="Times New Roman"/>
                <w:b/>
                <w:bCs/>
                <w:color w:val="auto"/>
                <w:sz w:val="18"/>
                <w:szCs w:val="18"/>
                <w:lang w:val="en-US" w:eastAsia="zh-CN"/>
              </w:rPr>
            </w:pPr>
            <w:r>
              <w:rPr>
                <w:rFonts w:hint="eastAsia" w:ascii="Times New Roman" w:hAnsi="Times New Roman" w:eastAsia="微软雅黑" w:cs="Times New Roman"/>
                <w:b/>
                <w:bCs/>
                <w:color w:val="auto"/>
                <w:sz w:val="18"/>
                <w:szCs w:val="18"/>
                <w:lang w:val="en-US" w:eastAsia="zh-CN"/>
              </w:rPr>
              <w:t>{% for b in ct.gene | nl() %}{%if loop.last%}{{ b }}{%else%}{{ b }}</w:t>
            </w:r>
          </w:p>
          <w:p w14:paraId="4565C8F0">
            <w:pPr>
              <w:spacing w:line="206" w:lineRule="exact"/>
              <w:ind w:leftChars="-4" w:hanging="9" w:hangingChars="5"/>
              <w:jc w:val="center"/>
              <w:rPr>
                <w:rFonts w:hint="default" w:ascii="Times New Roman" w:hAnsi="Times New Roman" w:eastAsia="微软雅黑" w:cs="Times New Roman"/>
                <w:b/>
                <w:bCs/>
                <w:color w:val="416AAB"/>
                <w:sz w:val="18"/>
                <w:szCs w:val="18"/>
              </w:rPr>
            </w:pPr>
            <w:r>
              <w:rPr>
                <w:rFonts w:hint="eastAsia" w:ascii="Times New Roman" w:hAnsi="Times New Roman" w:eastAsia="微软雅黑" w:cs="Times New Roman"/>
                <w:b/>
                <w:bCs/>
                <w:color w:val="auto"/>
                <w:sz w:val="18"/>
                <w:szCs w:val="18"/>
                <w:lang w:val="en-US" w:eastAsia="zh-CN"/>
              </w:rPr>
              <w:t>{%endif%}{% endfor%}</w:t>
            </w:r>
          </w:p>
        </w:tc>
        <w:tc>
          <w:tcPr>
            <w:tcW w:w="611" w:type="dxa"/>
            <w:vAlign w:val="center"/>
          </w:tcPr>
          <w:p w14:paraId="17ACD670">
            <w:pPr>
              <w:keepNext w:val="0"/>
              <w:keepLines w:val="0"/>
              <w:pageBreakBefore w:val="0"/>
              <w:widowControl w:val="0"/>
              <w:kinsoku/>
              <w:wordWrap/>
              <w:overflowPunct/>
              <w:topLinePunct w:val="0"/>
              <w:autoSpaceDE/>
              <w:autoSpaceDN/>
              <w:bidi w:val="0"/>
              <w:adjustRightInd/>
              <w:snapToGrid/>
              <w:spacing w:line="240" w:lineRule="auto"/>
              <w:jc w:val="center"/>
              <w:textAlignment w:val="auto"/>
              <w:rPr>
                <w:rFonts w:hint="eastAsia" w:ascii="Times New Roman" w:hAnsi="Times New Roman" w:eastAsia="微软雅黑" w:cs="Times New Roman"/>
                <w:sz w:val="18"/>
                <w:szCs w:val="18"/>
                <w:lang w:val="en-US" w:eastAsia="zh-CN"/>
              </w:rPr>
            </w:pPr>
            <w:r>
              <w:rPr>
                <w:rFonts w:hint="eastAsia" w:ascii="Times New Roman" w:hAnsi="Times New Roman" w:eastAsia="微软雅黑" w:cs="Times New Roman"/>
                <w:sz w:val="18"/>
                <w:szCs w:val="18"/>
                <w:lang w:val="en-US" w:eastAsia="zh-CN"/>
              </w:rPr>
              <w:t>{% for b in ct.detection_content | nl() %}{%if loop.last%}{{ b }}{%else%}{{ b }}</w:t>
            </w:r>
          </w:p>
          <w:p w14:paraId="16C7A5FA">
            <w:pPr>
              <w:keepNext w:val="0"/>
              <w:keepLines w:val="0"/>
              <w:pageBreakBefore w:val="0"/>
              <w:widowControl w:val="0"/>
              <w:kinsoku/>
              <w:wordWrap/>
              <w:overflowPunct/>
              <w:topLinePunct w:val="0"/>
              <w:autoSpaceDE/>
              <w:autoSpaceDN/>
              <w:bidi w:val="0"/>
              <w:adjustRightInd/>
              <w:snapToGrid/>
              <w:spacing w:line="240" w:lineRule="auto"/>
              <w:jc w:val="center"/>
              <w:textAlignment w:val="auto"/>
              <w:rPr>
                <w:rFonts w:hint="default" w:ascii="Times New Roman" w:hAnsi="Times New Roman" w:eastAsia="微软雅黑" w:cs="Times New Roman"/>
                <w:sz w:val="18"/>
                <w:szCs w:val="18"/>
              </w:rPr>
            </w:pPr>
            <w:r>
              <w:rPr>
                <w:rFonts w:hint="eastAsia" w:ascii="Times New Roman" w:hAnsi="Times New Roman" w:eastAsia="微软雅黑" w:cs="Times New Roman"/>
                <w:sz w:val="18"/>
                <w:szCs w:val="18"/>
                <w:lang w:val="en-US" w:eastAsia="zh-CN"/>
              </w:rPr>
              <w:t>{%endif%}{% endfor%}</w:t>
            </w:r>
          </w:p>
        </w:tc>
        <w:tc>
          <w:tcPr>
            <w:tcW w:w="8366" w:type="dxa"/>
            <w:vAlign w:val="center"/>
          </w:tcPr>
          <w:p w14:paraId="40025087">
            <w:pPr>
              <w:jc w:val="left"/>
              <w:rPr>
                <w:rFonts w:hint="eastAsia" w:ascii="Times New Roman" w:hAnsi="Times New Roman" w:eastAsia="微软雅黑" w:cs="Times New Roman"/>
                <w:b w:val="0"/>
                <w:bCs w:val="0"/>
                <w:color w:val="auto"/>
                <w:sz w:val="18"/>
                <w:szCs w:val="18"/>
                <w:highlight w:val="none"/>
                <w:lang w:val="en-US" w:eastAsia="zh-CN"/>
              </w:rPr>
            </w:pPr>
            <w:r>
              <w:rPr>
                <w:rFonts w:hint="eastAsia" w:ascii="Times New Roman" w:hAnsi="Times New Roman" w:eastAsia="微软雅黑" w:cs="Times New Roman"/>
                <w:b w:val="0"/>
                <w:bCs w:val="0"/>
                <w:color w:val="auto"/>
                <w:sz w:val="18"/>
                <w:szCs w:val="18"/>
                <w:highlight w:val="none"/>
                <w:lang w:val="en-US" w:eastAsia="zh-CN"/>
              </w:rPr>
              <w:t>{% for b in ct.targeted_drug | nl() %}{%if loop.last%}{% for i in b | nb() %}{%if loop.index % 2 == 0%}</w:t>
            </w:r>
            <w:r>
              <w:rPr>
                <w:rFonts w:hint="eastAsia" w:ascii="Times New Roman" w:hAnsi="Times New Roman" w:eastAsia="微软雅黑" w:cs="Times New Roman"/>
                <w:b/>
                <w:bCs/>
                <w:color w:val="auto"/>
                <w:sz w:val="18"/>
                <w:szCs w:val="18"/>
                <w:highlight w:val="none"/>
                <w:lang w:val="en-US" w:eastAsia="zh-CN"/>
              </w:rPr>
              <w:t>{{ i }}</w:t>
            </w:r>
            <w:r>
              <w:rPr>
                <w:rFonts w:hint="eastAsia" w:ascii="Times New Roman" w:hAnsi="Times New Roman" w:eastAsia="微软雅黑" w:cs="Times New Roman"/>
                <w:b w:val="0"/>
                <w:bCs w:val="0"/>
                <w:color w:val="auto"/>
                <w:sz w:val="18"/>
                <w:szCs w:val="18"/>
                <w:highlight w:val="none"/>
                <w:lang w:val="en-US" w:eastAsia="zh-CN"/>
              </w:rPr>
              <w:t>{%else%}{{ i }}{%endif%}{% endfor%}{%else%}{% for i in b | nb() %}{%if loop.index % 2 == 0%}</w:t>
            </w:r>
            <w:r>
              <w:rPr>
                <w:rFonts w:hint="eastAsia" w:ascii="Times New Roman" w:hAnsi="Times New Roman" w:eastAsia="微软雅黑" w:cs="Times New Roman"/>
                <w:b/>
                <w:bCs/>
                <w:color w:val="auto"/>
                <w:sz w:val="18"/>
                <w:szCs w:val="18"/>
                <w:highlight w:val="none"/>
                <w:lang w:val="en-US" w:eastAsia="zh-CN"/>
              </w:rPr>
              <w:t>{{ i }}</w:t>
            </w:r>
            <w:r>
              <w:rPr>
                <w:rFonts w:hint="eastAsia" w:ascii="Times New Roman" w:hAnsi="Times New Roman" w:eastAsia="微软雅黑" w:cs="Times New Roman"/>
                <w:b w:val="0"/>
                <w:bCs w:val="0"/>
                <w:color w:val="auto"/>
                <w:sz w:val="18"/>
                <w:szCs w:val="18"/>
                <w:highlight w:val="none"/>
                <w:lang w:val="en-US" w:eastAsia="zh-CN"/>
              </w:rPr>
              <w:t>{%else%}{{ i }}{%endif%}{% endfor%}</w:t>
            </w:r>
          </w:p>
          <w:p w14:paraId="25F5D4A2">
            <w:pPr>
              <w:jc w:val="left"/>
              <w:rPr>
                <w:rFonts w:hint="default" w:ascii="Times New Roman" w:hAnsi="Times New Roman" w:eastAsia="微软雅黑" w:cs="Times New Roman"/>
                <w:spacing w:val="-1"/>
                <w:sz w:val="18"/>
                <w:szCs w:val="18"/>
              </w:rPr>
            </w:pPr>
            <w:r>
              <w:rPr>
                <w:rFonts w:hint="eastAsia" w:ascii="Times New Roman" w:hAnsi="Times New Roman" w:eastAsia="微软雅黑" w:cs="Times New Roman"/>
                <w:b w:val="0"/>
                <w:bCs w:val="0"/>
                <w:color w:val="auto"/>
                <w:sz w:val="18"/>
                <w:szCs w:val="18"/>
                <w:highlight w:val="none"/>
                <w:lang w:val="en-US" w:eastAsia="zh-CN"/>
              </w:rPr>
              <w:t>{%endif%}{% endfor%}</w:t>
            </w:r>
          </w:p>
        </w:tc>
      </w:tr>
      <w:tr w14:paraId="757C1AC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jc w:val="center"/>
        </w:trPr>
        <w:tc>
          <w:tcPr>
            <w:tcW w:w="9815" w:type="dxa"/>
            <w:gridSpan w:val="3"/>
            <w:vAlign w:val="center"/>
          </w:tcPr>
          <w:p w14:paraId="31E589FB">
            <w:pPr>
              <w:spacing w:before="19"/>
              <w:ind w:right="-6"/>
              <w:jc w:val="left"/>
              <w:rPr>
                <w:rFonts w:hint="default" w:ascii="Times New Roman" w:hAnsi="Times New Roman" w:eastAsia="微软雅黑" w:cs="Times New Roman"/>
                <w:spacing w:val="-1"/>
                <w:sz w:val="18"/>
                <w:szCs w:val="18"/>
              </w:rPr>
            </w:pPr>
            <w:r>
              <w:rPr>
                <w:rFonts w:hint="eastAsia" w:ascii="Times New Roman" w:hAnsi="Times New Roman" w:eastAsia="微软雅黑" w:cs="Times New Roman"/>
                <w:sz w:val="18"/>
                <w:lang w:eastAsia="zh-CN"/>
              </w:rPr>
              <w:t xml:space="preserve">{%tr </w:t>
            </w:r>
            <w:r>
              <w:rPr>
                <w:rFonts w:hint="eastAsia" w:ascii="Times New Roman" w:hAnsi="Times New Roman" w:eastAsia="微软雅黑" w:cs="Times New Roman"/>
                <w:sz w:val="18"/>
                <w:lang w:val="en-US" w:eastAsia="zh-CN"/>
              </w:rPr>
              <w:t>end</w:t>
            </w:r>
            <w:r>
              <w:rPr>
                <w:rFonts w:hint="eastAsia" w:ascii="Times New Roman" w:hAnsi="Times New Roman" w:eastAsia="微软雅黑" w:cs="Times New Roman"/>
                <w:sz w:val="18"/>
                <w:lang w:eastAsia="zh-CN"/>
              </w:rPr>
              <w:t>for %}</w:t>
            </w:r>
          </w:p>
        </w:tc>
      </w:tr>
    </w:tbl>
    <w:p w14:paraId="45ED0D5A">
      <w:pPr>
        <w:rPr>
          <w:rFonts w:ascii="Times New Roman" w:hAnsi="Times New Roman" w:eastAsia="微软雅黑" w:cs="Times New Roman"/>
          <w:sz w:val="24"/>
          <w:szCs w:val="24"/>
          <w:lang w:eastAsia="zh-CN"/>
        </w:rPr>
      </w:pPr>
      <w:r>
        <w:rPr>
          <w:rFonts w:ascii="Times New Roman" w:hAnsi="Times New Roman" w:eastAsia="微软雅黑" w:cs="Times New Roman"/>
          <w:sz w:val="24"/>
          <w:szCs w:val="24"/>
          <w:lang w:eastAsia="zh-CN"/>
        </w:rPr>
        <w:br w:type="page"/>
      </w:r>
    </w:p>
    <w:bookmarkEnd w:id="21"/>
    <w:p w14:paraId="1347B11A">
      <w:pPr>
        <w:pStyle w:val="3"/>
        <w:keepNext w:val="0"/>
        <w:keepLines w:val="0"/>
        <w:pageBreakBefore w:val="0"/>
        <w:widowControl w:val="0"/>
        <w:numPr>
          <w:ilvl w:val="-1"/>
          <w:numId w:val="0"/>
        </w:numPr>
        <w:kinsoku/>
        <w:wordWrap/>
        <w:overflowPunct/>
        <w:topLinePunct w:val="0"/>
        <w:autoSpaceDE/>
        <w:autoSpaceDN/>
        <w:bidi w:val="0"/>
        <w:adjustRightInd/>
        <w:snapToGrid/>
        <w:spacing w:after="0" w:afterLines="-2147483648"/>
        <w:ind w:left="0" w:firstLine="0"/>
        <w:jc w:val="left"/>
        <w:textAlignment w:val="auto"/>
        <w:outlineLvl w:val="1"/>
        <w:rPr>
          <w:rFonts w:hint="eastAsia" w:ascii="Times New Roman" w:hAnsi="Times New Roman"/>
          <w:color w:val="auto"/>
          <w:sz w:val="30"/>
          <w:lang w:eastAsia="zh-CN"/>
        </w:rPr>
      </w:pPr>
      <w:bookmarkStart w:id="162" w:name="_Toc23766"/>
      <w:bookmarkStart w:id="163" w:name="_Toc22484_WPSOffice_Level1"/>
      <w:bookmarkStart w:id="164" w:name="_Toc27070"/>
      <w:bookmarkStart w:id="165" w:name="_Toc6864"/>
      <w:bookmarkStart w:id="166" w:name="_Toc28537"/>
      <w:bookmarkStart w:id="167" w:name="_Toc19099"/>
      <w:bookmarkStart w:id="168" w:name="_Toc7549"/>
      <w:bookmarkStart w:id="169" w:name="_Toc28910_WPSOffice_Level1"/>
      <w:bookmarkStart w:id="170" w:name="_Toc8182"/>
      <w:bookmarkStart w:id="171" w:name="_Toc29730"/>
      <w:bookmarkStart w:id="172" w:name="_Toc16368_WPSOffice_Level1"/>
      <w:r>
        <w:rPr>
          <w:rFonts w:hint="eastAsia" w:ascii="Times New Roman" w:hAnsi="Times New Roman"/>
          <w:color w:val="auto"/>
          <w:sz w:val="30"/>
          <w:lang w:eastAsia="zh-CN"/>
        </w:rPr>
        <w:t>检测基因列表</w:t>
      </w:r>
      <w:bookmarkEnd w:id="162"/>
      <w:bookmarkEnd w:id="163"/>
      <w:bookmarkEnd w:id="164"/>
      <w:bookmarkEnd w:id="165"/>
      <w:bookmarkEnd w:id="166"/>
      <w:bookmarkEnd w:id="167"/>
      <w:bookmarkEnd w:id="168"/>
      <w:bookmarkEnd w:id="169"/>
      <w:bookmarkEnd w:id="170"/>
      <w:bookmarkEnd w:id="171"/>
      <w:bookmarkEnd w:id="172"/>
    </w:p>
    <w:tbl>
      <w:tblPr>
        <w:tblStyle w:val="23"/>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2383281C">
        <w:tblPrEx>
          <w:tblCellMar>
            <w:top w:w="0" w:type="dxa"/>
            <w:left w:w="0" w:type="dxa"/>
            <w:bottom w:w="0" w:type="dxa"/>
            <w:right w:w="0" w:type="dxa"/>
          </w:tblCellMar>
        </w:tblPrEx>
        <w:trPr>
          <w:trHeight w:val="227" w:hRule="exac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33995F78">
            <w:pPr>
              <w:widowControl/>
              <w:jc w:val="center"/>
              <w:textAlignment w:val="center"/>
              <w:rPr>
                <w:rFonts w:ascii="Times New Roman" w:hAnsi="Times New Roman" w:eastAsia="微软雅黑" w:cs="Times New Roman"/>
                <w:i/>
                <w:iCs/>
                <w:sz w:val="18"/>
                <w:szCs w:val="18"/>
              </w:rPr>
            </w:pPr>
            <w:bookmarkStart w:id="173" w:name="_Toc28454_WPSOffice_Level1"/>
            <w:bookmarkStart w:id="174" w:name="_Toc20170_WPSOffice_Level1"/>
            <w:bookmarkStart w:id="175" w:name="_Toc26985_WPSOffice_Level1"/>
            <w:r>
              <w:rPr>
                <w:rFonts w:hint="eastAsia" w:ascii="Times New Roman" w:hAnsi="Times New Roman" w:eastAsia="微软雅黑" w:cs="Times New Roman"/>
                <w:sz w:val="18"/>
                <w:szCs w:val="18"/>
                <w:lang w:eastAsia="zh-CN"/>
              </w:rPr>
              <w:t xml:space="preserve">{%tr for Gene in </w:t>
            </w:r>
            <w:r>
              <w:rPr>
                <w:rFonts w:hint="eastAsia" w:ascii="Times New Roman" w:hAnsi="Times New Roman" w:eastAsia="微软雅黑" w:cs="Times New Roman"/>
                <w:sz w:val="18"/>
                <w:szCs w:val="18"/>
                <w:lang w:eastAsia="zh-CN" w:bidi="ar"/>
              </w:rPr>
              <w:t>gene.gene</w:t>
            </w:r>
            <w:r>
              <w:rPr>
                <w:rFonts w:hint="eastAsia" w:ascii="Times New Roman" w:hAnsi="Times New Roman" w:eastAsia="微软雅黑" w:cs="Times New Roman"/>
                <w:sz w:val="18"/>
                <w:szCs w:val="18"/>
                <w:lang w:val="en-US" w:eastAsia="zh-CN" w:bidi="ar"/>
              </w:rPr>
              <w:t>s</w:t>
            </w:r>
            <w:r>
              <w:rPr>
                <w:rFonts w:hint="eastAsia" w:ascii="Times New Roman" w:hAnsi="Times New Roman" w:eastAsia="微软雅黑" w:cs="Times New Roman"/>
                <w:sz w:val="18"/>
                <w:szCs w:val="18"/>
                <w:lang w:eastAsia="zh-CN"/>
              </w:rPr>
              <w:t xml:space="preserve"> | red(7,18,</w:t>
            </w:r>
            <w:r>
              <w:rPr>
                <w:rFonts w:ascii="Times New Roman" w:hAnsi="Times New Roman" w:eastAsia="微软雅黑" w:cs="Times New Roman"/>
                <w:sz w:val="18"/>
                <w:szCs w:val="18"/>
                <w:lang w:eastAsia="zh-CN"/>
              </w:rPr>
              <w:t>T</w:t>
            </w:r>
            <w:r>
              <w:rPr>
                <w:rFonts w:hint="eastAsia" w:ascii="Times New Roman" w:hAnsi="Times New Roman" w:eastAsia="微软雅黑" w:cs="Times New Roman"/>
                <w:sz w:val="18"/>
                <w:szCs w:val="18"/>
                <w:lang w:eastAsia="zh-CN"/>
              </w:rPr>
              <w:t>ure)%}</w:t>
            </w:r>
          </w:p>
        </w:tc>
      </w:tr>
      <w:tr w14:paraId="3C172D40">
        <w:tblPrEx>
          <w:tblCellMar>
            <w:top w:w="0" w:type="dxa"/>
            <w:left w:w="0" w:type="dxa"/>
            <w:bottom w:w="0" w:type="dxa"/>
            <w:right w:w="0" w:type="dxa"/>
          </w:tblCellMar>
        </w:tblPrEx>
        <w:trPr>
          <w:trHeight w:val="227" w:hRule="exac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16B18D08">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556CEFDB">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608655AC">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6ECD3589">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7D029013">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0D213846">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2D7C0B2C">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0B62F847">
        <w:tblPrEx>
          <w:tblCellMar>
            <w:top w:w="0" w:type="dxa"/>
            <w:left w:w="0" w:type="dxa"/>
            <w:bottom w:w="0" w:type="dxa"/>
            <w:right w:w="0" w:type="dxa"/>
          </w:tblCellMar>
        </w:tblPrEx>
        <w:trPr>
          <w:trHeight w:val="227" w:hRule="exac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23EEF28B">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10E8B6C9">
      <w:pPr>
        <w:rPr>
          <w:lang w:eastAsia="zh-CN"/>
        </w:rPr>
      </w:pPr>
      <w:r>
        <w:rPr>
          <w:rFonts w:ascii="Times New Roman" w:hAnsi="Times New Roman" w:eastAsia="微软雅黑" w:cs="Times New Roman"/>
          <w:b/>
          <w:bCs/>
          <w:sz w:val="18"/>
          <w:szCs w:val="18"/>
          <w:highlight w:val="none"/>
          <w:lang w:eastAsia="zh-CN"/>
        </w:rPr>
        <w:t>注：</w:t>
      </w:r>
      <w:r>
        <w:rPr>
          <w:rFonts w:hint="eastAsia" w:ascii="Times New Roman" w:hAnsi="Times New Roman" w:eastAsia="微软雅黑" w:cs="Times New Roman"/>
          <w:sz w:val="18"/>
          <w:szCs w:val="18"/>
          <w:highlight w:val="none"/>
          <w:lang w:eastAsia="zh-CN"/>
        </w:rPr>
        <w:t>红色标</w:t>
      </w:r>
      <w:r>
        <w:rPr>
          <w:rFonts w:hint="eastAsia" w:ascii="Times New Roman" w:hAnsi="Times New Roman" w:eastAsia="微软雅黑" w:cs="Times New Roman"/>
          <w:sz w:val="18"/>
          <w:szCs w:val="18"/>
          <w:highlight w:val="none"/>
          <w:lang w:val="en-US" w:eastAsia="zh-CN"/>
        </w:rPr>
        <w:t>注</w:t>
      </w:r>
      <w:r>
        <w:rPr>
          <w:rFonts w:hint="eastAsia" w:ascii="Times New Roman" w:hAnsi="Times New Roman" w:eastAsia="微软雅黑" w:cs="Times New Roman"/>
          <w:sz w:val="18"/>
          <w:szCs w:val="18"/>
          <w:highlight w:val="none"/>
          <w:lang w:eastAsia="zh-CN"/>
        </w:rPr>
        <w:t>基因表示本次检出结果阳性，无红色标</w:t>
      </w:r>
      <w:r>
        <w:rPr>
          <w:rFonts w:hint="eastAsia" w:ascii="Times New Roman" w:hAnsi="Times New Roman" w:eastAsia="微软雅黑" w:cs="Times New Roman"/>
          <w:sz w:val="18"/>
          <w:szCs w:val="18"/>
          <w:highlight w:val="none"/>
          <w:lang w:val="en-US" w:eastAsia="zh-CN"/>
        </w:rPr>
        <w:t>注</w:t>
      </w:r>
      <w:r>
        <w:rPr>
          <w:rFonts w:hint="eastAsia" w:ascii="Times New Roman" w:hAnsi="Times New Roman" w:eastAsia="微软雅黑" w:cs="Times New Roman"/>
          <w:sz w:val="18"/>
          <w:szCs w:val="18"/>
          <w:highlight w:val="none"/>
          <w:lang w:eastAsia="zh-CN"/>
        </w:rPr>
        <w:t>基因表示本次检出结果阴性。</w:t>
      </w:r>
      <w:r>
        <w:rPr>
          <w:lang w:eastAsia="zh-CN"/>
        </w:rPr>
        <w:br w:type="page"/>
      </w:r>
    </w:p>
    <w:bookmarkEnd w:id="173"/>
    <w:bookmarkEnd w:id="174"/>
    <w:bookmarkEnd w:id="175"/>
    <w:p w14:paraId="764AE236">
      <w:pPr>
        <w:pStyle w:val="3"/>
        <w:numPr>
          <w:ilvl w:val="255"/>
          <w:numId w:val="0"/>
        </w:numPr>
        <w:jc w:val="left"/>
        <w:rPr>
          <w:color w:val="auto"/>
          <w:sz w:val="30"/>
          <w:highlight w:val="none"/>
          <w:lang w:eastAsia="zh-CN"/>
        </w:rPr>
      </w:pPr>
      <w:bookmarkStart w:id="176" w:name="_Toc27220"/>
      <w:bookmarkStart w:id="177" w:name="_Toc20502"/>
      <w:bookmarkStart w:id="178" w:name="_Toc15114"/>
      <w:bookmarkStart w:id="179" w:name="_Toc3409"/>
      <w:bookmarkStart w:id="180" w:name="_Toc107825570"/>
      <w:bookmarkStart w:id="181" w:name="_Toc27034"/>
      <w:bookmarkStart w:id="182" w:name="_Toc8911"/>
      <w:bookmarkStart w:id="183" w:name="_Toc27809"/>
      <w:bookmarkStart w:id="184" w:name="_Toc4503"/>
      <w:bookmarkStart w:id="185" w:name="_Toc11901"/>
      <w:bookmarkStart w:id="186" w:name="_Toc15630"/>
      <w:bookmarkStart w:id="187" w:name="_Toc22623"/>
      <w:bookmarkStart w:id="188" w:name="_Toc13275"/>
      <w:bookmarkStart w:id="189" w:name="_Toc22162_WPSOffice_Level1"/>
      <w:bookmarkStart w:id="190" w:name="_Toc19584_WPSOffice_Level1"/>
      <w:bookmarkStart w:id="191" w:name="_Toc14611_WPSOffice_Level1"/>
      <w:bookmarkStart w:id="192" w:name="_Toc17792_WPSOffice_Level2"/>
      <w:r>
        <w:rPr>
          <w:rFonts w:hint="eastAsia"/>
          <w:color w:val="auto"/>
          <w:sz w:val="30"/>
          <w:highlight w:val="none"/>
          <w:lang w:eastAsia="zh-CN"/>
        </w:rPr>
        <w:t>检测方法与局限性</w:t>
      </w:r>
      <w:bookmarkEnd w:id="176"/>
      <w:bookmarkEnd w:id="177"/>
      <w:bookmarkEnd w:id="178"/>
      <w:bookmarkEnd w:id="179"/>
    </w:p>
    <w:p w14:paraId="287EC5C7">
      <w:pPr>
        <w:rPr>
          <w:highlight w:val="yellow"/>
          <w:lang w:eastAsia="zh-CN"/>
        </w:rPr>
      </w:pPr>
    </w:p>
    <w:p w14:paraId="22409303">
      <w:pPr>
        <w:spacing w:line="276" w:lineRule="auto"/>
        <w:ind w:right="448"/>
        <w:rPr>
          <w:rFonts w:hint="eastAsia" w:ascii="Times New Roman" w:hAnsi="Times New Roman" w:eastAsia="微软雅黑" w:cs="Times New Roman"/>
          <w:b/>
          <w:bCs/>
          <w:sz w:val="24"/>
          <w:szCs w:val="24"/>
          <w:lang w:eastAsia="zh-CN"/>
        </w:rPr>
      </w:pPr>
      <w:r>
        <w:rPr>
          <w:rFonts w:hint="eastAsia" w:ascii="Times New Roman" w:hAnsi="Times New Roman" w:eastAsia="微软雅黑" w:cs="Times New Roman"/>
          <w:b/>
          <w:bCs/>
          <w:sz w:val="24"/>
          <w:szCs w:val="24"/>
          <w:lang w:eastAsia="zh-CN"/>
        </w:rPr>
        <w:t>检测方法</w:t>
      </w:r>
    </w:p>
    <w:p w14:paraId="34B59232">
      <w:pPr>
        <w:spacing w:line="276" w:lineRule="auto"/>
        <w:ind w:firstLine="420" w:firstLineChars="200"/>
        <w:jc w:val="both"/>
        <w:rPr>
          <w:rFonts w:hint="eastAsia" w:ascii="Times New Roman" w:hAnsi="Times New Roman" w:eastAsia="微软雅黑" w:cs="Times New Roman"/>
          <w:bCs/>
          <w:sz w:val="21"/>
          <w:szCs w:val="21"/>
          <w:highlight w:val="none"/>
          <w:lang w:val="en-US" w:eastAsia="zh-CN"/>
        </w:rPr>
      </w:pPr>
      <w:r>
        <w:rPr>
          <w:rFonts w:hint="eastAsia" w:ascii="Times New Roman" w:hAnsi="Times New Roman" w:eastAsia="微软雅黑" w:cs="Times New Roman"/>
          <w:bCs/>
          <w:sz w:val="21"/>
          <w:szCs w:val="21"/>
          <w:highlight w:val="none"/>
          <w:lang w:val="en-US" w:eastAsia="zh-CN"/>
        </w:rPr>
        <w:t>{% for b in summaryOfRresults.productModularization.detection_method | nl() %}{%if loop.last%}{{ b }}{%else%}{{ b }}</w:t>
      </w:r>
    </w:p>
    <w:p w14:paraId="1AEDF78B">
      <w:pPr>
        <w:spacing w:line="276" w:lineRule="auto"/>
        <w:ind w:firstLine="420" w:firstLineChars="200"/>
        <w:jc w:val="both"/>
        <w:rPr>
          <w:rFonts w:hint="default" w:ascii="Times New Roman" w:hAnsi="Times New Roman" w:eastAsia="微软雅黑" w:cs="Times New Roman"/>
          <w:bCs/>
          <w:sz w:val="21"/>
          <w:szCs w:val="21"/>
          <w:highlight w:val="none"/>
          <w:lang w:val="en-US" w:eastAsia="zh-CN"/>
        </w:rPr>
      </w:pPr>
      <w:r>
        <w:rPr>
          <w:rFonts w:hint="eastAsia" w:ascii="Times New Roman" w:hAnsi="Times New Roman" w:eastAsia="微软雅黑" w:cs="Times New Roman"/>
          <w:bCs/>
          <w:sz w:val="21"/>
          <w:szCs w:val="21"/>
          <w:highlight w:val="none"/>
          <w:lang w:val="en-US" w:eastAsia="zh-CN"/>
        </w:rPr>
        <w:t>{%endif%}{% endfor%}</w:t>
      </w:r>
    </w:p>
    <w:p w14:paraId="2F603AA3">
      <w:pPr>
        <w:rPr>
          <w:rFonts w:hint="eastAsia" w:ascii="Times New Roman" w:hAnsi="Times New Roman" w:eastAsia="微软雅黑" w:cs="Times New Roman"/>
          <w:bCs/>
          <w:sz w:val="21"/>
          <w:szCs w:val="21"/>
          <w:lang w:eastAsia="zh-CN"/>
        </w:rPr>
      </w:pPr>
    </w:p>
    <w:p w14:paraId="4246C001">
      <w:pPr>
        <w:spacing w:line="276" w:lineRule="auto"/>
        <w:ind w:right="448"/>
        <w:rPr>
          <w:rFonts w:hint="eastAsia" w:ascii="Times New Roman" w:hAnsi="Times New Roman" w:eastAsia="微软雅黑" w:cs="Times New Roman"/>
          <w:b/>
          <w:bCs/>
          <w:sz w:val="24"/>
          <w:szCs w:val="24"/>
          <w:lang w:eastAsia="zh-CN"/>
        </w:rPr>
      </w:pPr>
      <w:r>
        <w:rPr>
          <w:rFonts w:hint="eastAsia" w:ascii="Times New Roman" w:hAnsi="Times New Roman" w:eastAsia="微软雅黑" w:cs="Times New Roman"/>
          <w:b/>
          <w:bCs/>
          <w:sz w:val="24"/>
          <w:szCs w:val="24"/>
          <w:lang w:eastAsia="zh-CN"/>
        </w:rPr>
        <w:t>局限性说明</w:t>
      </w:r>
    </w:p>
    <w:p w14:paraId="5272A0D5">
      <w:pPr>
        <w:spacing w:line="276" w:lineRule="auto"/>
        <w:ind w:firstLine="420" w:firstLineChars="200"/>
        <w:jc w:val="both"/>
        <w:rPr>
          <w:rFonts w:hint="eastAsia" w:ascii="Times New Roman" w:hAnsi="Times New Roman" w:eastAsia="微软雅黑" w:cs="Times New Roman"/>
          <w:bCs/>
          <w:sz w:val="21"/>
          <w:szCs w:val="21"/>
          <w:highlight w:val="none"/>
          <w:lang w:val="en-US" w:eastAsia="zh-CN"/>
        </w:rPr>
      </w:pPr>
      <w:r>
        <w:rPr>
          <w:rFonts w:hint="eastAsia" w:ascii="Times New Roman" w:hAnsi="Times New Roman" w:eastAsia="微软雅黑" w:cs="Times New Roman"/>
          <w:bCs/>
          <w:sz w:val="21"/>
          <w:szCs w:val="21"/>
          <w:highlight w:val="none"/>
          <w:lang w:val="en-US" w:eastAsia="zh-CN"/>
        </w:rPr>
        <w:t>{% for b in summaryOfRresults.productModularization.limitation_statement | nl() %}{%if loop.last%}{{ b }}{%else%}{{ b }}</w:t>
      </w:r>
    </w:p>
    <w:p w14:paraId="477F67B2">
      <w:pPr>
        <w:spacing w:line="276" w:lineRule="auto"/>
        <w:ind w:firstLine="420" w:firstLineChars="200"/>
        <w:jc w:val="both"/>
        <w:rPr>
          <w:rFonts w:hint="eastAsia" w:ascii="Times New Roman" w:hAnsi="Times New Roman" w:eastAsia="微软雅黑" w:cs="Times New Roman"/>
          <w:bCs/>
          <w:sz w:val="21"/>
          <w:szCs w:val="21"/>
          <w:highlight w:val="none"/>
          <w:lang w:eastAsia="zh-CN"/>
        </w:rPr>
      </w:pPr>
      <w:r>
        <w:rPr>
          <w:rFonts w:hint="eastAsia" w:ascii="Times New Roman" w:hAnsi="Times New Roman" w:eastAsia="微软雅黑" w:cs="Times New Roman"/>
          <w:bCs/>
          <w:sz w:val="21"/>
          <w:szCs w:val="21"/>
          <w:highlight w:val="none"/>
          <w:lang w:val="en-US" w:eastAsia="zh-CN"/>
        </w:rPr>
        <w:t>{%endif%}{% endfor%}</w:t>
      </w:r>
    </w:p>
    <w:p w14:paraId="03043248">
      <w:pPr>
        <w:rPr>
          <w:rFonts w:hint="eastAsia" w:ascii="Times New Roman" w:hAnsi="Times New Roman" w:eastAsia="微软雅黑" w:cs="Times New Roman"/>
          <w:bCs/>
          <w:sz w:val="21"/>
          <w:szCs w:val="21"/>
          <w:highlight w:val="none"/>
          <w:lang w:eastAsia="zh-CN"/>
        </w:rPr>
      </w:pPr>
      <w:r>
        <w:rPr>
          <w:rFonts w:hint="eastAsia" w:ascii="Times New Roman" w:hAnsi="Times New Roman" w:eastAsia="微软雅黑" w:cs="Times New Roman"/>
          <w:bCs/>
          <w:sz w:val="21"/>
          <w:szCs w:val="21"/>
          <w:highlight w:val="none"/>
          <w:lang w:eastAsia="zh-CN"/>
        </w:rPr>
        <w:br w:type="page"/>
      </w:r>
    </w:p>
    <w:bookmarkEnd w:id="180"/>
    <w:bookmarkEnd w:id="181"/>
    <w:bookmarkEnd w:id="182"/>
    <w:p w14:paraId="2DBDE104">
      <w:pPr>
        <w:pStyle w:val="3"/>
        <w:keepNext w:val="0"/>
        <w:keepLines w:val="0"/>
        <w:pageBreakBefore w:val="0"/>
        <w:widowControl w:val="0"/>
        <w:numPr>
          <w:ilvl w:val="-1"/>
          <w:numId w:val="0"/>
        </w:numPr>
        <w:kinsoku/>
        <w:wordWrap/>
        <w:overflowPunct/>
        <w:topLinePunct w:val="0"/>
        <w:autoSpaceDE/>
        <w:autoSpaceDN/>
        <w:bidi w:val="0"/>
        <w:adjustRightInd/>
        <w:snapToGrid/>
        <w:spacing w:after="0" w:afterLines="-2147483648"/>
        <w:ind w:left="0" w:firstLine="0"/>
        <w:jc w:val="left"/>
        <w:textAlignment w:val="auto"/>
        <w:outlineLvl w:val="1"/>
        <w:rPr>
          <w:rFonts w:hint="eastAsia" w:ascii="Times New Roman" w:hAnsi="Times New Roman"/>
          <w:color w:val="auto"/>
          <w:sz w:val="30"/>
          <w:lang w:eastAsia="zh-CN"/>
        </w:rPr>
      </w:pPr>
      <w:bookmarkStart w:id="193" w:name="_Toc13979"/>
      <w:bookmarkStart w:id="194" w:name="_Toc18297"/>
      <w:r>
        <w:rPr>
          <w:rFonts w:hint="eastAsia" w:ascii="Times New Roman" w:hAnsi="Times New Roman"/>
          <w:color w:val="auto"/>
          <w:sz w:val="30"/>
          <w:lang w:eastAsia="zh-CN"/>
        </w:rPr>
        <w:t>参考文献</w:t>
      </w:r>
      <w:bookmarkEnd w:id="183"/>
      <w:bookmarkEnd w:id="184"/>
      <w:bookmarkEnd w:id="185"/>
      <w:bookmarkEnd w:id="186"/>
      <w:bookmarkEnd w:id="193"/>
      <w:bookmarkEnd w:id="194"/>
    </w:p>
    <w:bookmarkEnd w:id="187"/>
    <w:bookmarkEnd w:id="188"/>
    <w:bookmarkEnd w:id="189"/>
    <w:bookmarkEnd w:id="190"/>
    <w:bookmarkEnd w:id="191"/>
    <w:bookmarkEnd w:id="192"/>
    <w:p w14:paraId="3A1E425B">
      <w:pPr>
        <w:widowControl/>
        <w:adjustRightInd w:val="0"/>
        <w:snapToGrid w:val="0"/>
        <w:spacing w:after="120" w:afterLines="50"/>
        <w:jc w:val="both"/>
        <w:rPr>
          <w:rFonts w:hint="eastAsia" w:ascii="Times New Roman" w:hAnsi="Times New Roman" w:eastAsia="微软雅黑" w:cs="Times New Roman"/>
          <w:color w:val="auto"/>
          <w:sz w:val="15"/>
          <w:szCs w:val="15"/>
          <w:highlight w:val="none"/>
          <w:lang w:eastAsia="zh-CN"/>
        </w:rPr>
      </w:pPr>
      <w:r>
        <w:rPr>
          <w:rFonts w:hint="eastAsia" w:ascii="Times New Roman" w:hAnsi="Times New Roman" w:eastAsia="微软雅黑" w:cs="Times New Roman"/>
          <w:color w:val="auto"/>
          <w:sz w:val="15"/>
          <w:szCs w:val="15"/>
          <w:highlight w:val="none"/>
          <w:lang w:eastAsia="zh-CN"/>
        </w:rPr>
        <w:t>NCCN临床实践指南：中枢神经系统肿瘤（2020.V3）</w:t>
      </w:r>
    </w:p>
    <w:p w14:paraId="7C6CEE5D">
      <w:pPr>
        <w:widowControl/>
        <w:adjustRightInd w:val="0"/>
        <w:snapToGrid w:val="0"/>
        <w:spacing w:after="120" w:afterLines="50"/>
        <w:jc w:val="both"/>
        <w:rPr>
          <w:rFonts w:hint="eastAsia" w:ascii="Times New Roman" w:hAnsi="Times New Roman" w:eastAsia="微软雅黑" w:cs="Times New Roman"/>
          <w:color w:val="auto"/>
          <w:sz w:val="15"/>
          <w:szCs w:val="15"/>
          <w:highlight w:val="none"/>
          <w:lang w:eastAsia="zh-CN"/>
        </w:rPr>
      </w:pPr>
      <w:r>
        <w:rPr>
          <w:rFonts w:hint="eastAsia" w:ascii="Times New Roman" w:hAnsi="Times New Roman" w:eastAsia="微软雅黑" w:cs="Times New Roman"/>
          <w:color w:val="auto"/>
          <w:sz w:val="15"/>
          <w:szCs w:val="15"/>
          <w:highlight w:val="none"/>
          <w:lang w:eastAsia="zh-CN"/>
        </w:rPr>
        <w:t>2022年版《脑胶质瘤中国肿瘤整合诊治指南》</w:t>
      </w:r>
    </w:p>
    <w:p w14:paraId="69923EDF">
      <w:pPr>
        <w:widowControl/>
        <w:adjustRightInd w:val="0"/>
        <w:snapToGrid w:val="0"/>
        <w:spacing w:after="120" w:afterLines="50"/>
        <w:jc w:val="both"/>
        <w:rPr>
          <w:rFonts w:hint="eastAsia" w:ascii="Times New Roman" w:hAnsi="Times New Roman" w:eastAsia="微软雅黑" w:cs="Times New Roman"/>
          <w:color w:val="auto"/>
          <w:sz w:val="15"/>
          <w:szCs w:val="15"/>
          <w:highlight w:val="none"/>
          <w:lang w:eastAsia="zh-CN"/>
        </w:rPr>
      </w:pPr>
      <w:r>
        <w:rPr>
          <w:rFonts w:hint="eastAsia" w:ascii="Times New Roman" w:hAnsi="Times New Roman" w:eastAsia="微软雅黑" w:cs="Times New Roman"/>
          <w:color w:val="auto"/>
          <w:sz w:val="15"/>
          <w:szCs w:val="15"/>
          <w:highlight w:val="none"/>
          <w:lang w:eastAsia="zh-CN"/>
        </w:rPr>
        <w:t>2022年版《中国抗癌协会脑胶质瘤整合诊治指南》</w:t>
      </w:r>
    </w:p>
    <w:p w14:paraId="77D8AFFC">
      <w:pPr>
        <w:widowControl/>
        <w:adjustRightInd w:val="0"/>
        <w:snapToGrid w:val="0"/>
        <w:spacing w:after="120" w:afterLines="50"/>
        <w:jc w:val="both"/>
        <w:rPr>
          <w:rFonts w:hint="eastAsia" w:ascii="Times New Roman" w:hAnsi="Times New Roman" w:eastAsia="微软雅黑" w:cs="Times New Roman"/>
          <w:color w:val="auto"/>
          <w:sz w:val="15"/>
          <w:szCs w:val="15"/>
          <w:highlight w:val="none"/>
          <w:lang w:eastAsia="zh-CN"/>
        </w:rPr>
      </w:pPr>
      <w:bookmarkStart w:id="195" w:name="OLE_LINK1"/>
      <w:r>
        <w:rPr>
          <w:rFonts w:hint="eastAsia" w:ascii="Times New Roman" w:hAnsi="Times New Roman" w:eastAsia="微软雅黑" w:cs="Times New Roman"/>
          <w:color w:val="auto"/>
          <w:sz w:val="15"/>
          <w:szCs w:val="15"/>
          <w:highlight w:val="none"/>
          <w:lang w:eastAsia="zh-CN"/>
        </w:rPr>
        <w:t>ComprehensiveGenomicProfilingof282PediatricLow</w:t>
      </w:r>
      <w:r>
        <w:rPr>
          <w:rFonts w:hint="eastAsia" w:ascii="Times New Roman" w:hAnsi="Times New Roman" w:eastAsia="微软雅黑" w:cs="Times New Roman"/>
          <w:color w:val="auto"/>
          <w:sz w:val="15"/>
          <w:szCs w:val="15"/>
          <w:highlight w:val="none"/>
          <w:lang w:val="en-US" w:eastAsia="zh-CN"/>
        </w:rPr>
        <w:t xml:space="preserve"> </w:t>
      </w:r>
      <w:r>
        <w:rPr>
          <w:rFonts w:hint="eastAsia" w:ascii="Times New Roman" w:hAnsi="Times New Roman" w:eastAsia="微软雅黑" w:cs="Times New Roman"/>
          <w:color w:val="auto"/>
          <w:sz w:val="15"/>
          <w:szCs w:val="15"/>
          <w:highlight w:val="none"/>
          <w:lang w:eastAsia="zh-CN"/>
        </w:rPr>
        <w:t>and</w:t>
      </w:r>
      <w:r>
        <w:rPr>
          <w:rFonts w:hint="eastAsia" w:ascii="Times New Roman" w:hAnsi="Times New Roman" w:eastAsia="微软雅黑" w:cs="Times New Roman"/>
          <w:color w:val="auto"/>
          <w:sz w:val="15"/>
          <w:szCs w:val="15"/>
          <w:highlight w:val="none"/>
          <w:lang w:val="en-US" w:eastAsia="zh-CN"/>
        </w:rPr>
        <w:t xml:space="preserve"> </w:t>
      </w:r>
      <w:r>
        <w:rPr>
          <w:rFonts w:hint="eastAsia" w:ascii="Times New Roman" w:hAnsi="Times New Roman" w:eastAsia="微软雅黑" w:cs="Times New Roman"/>
          <w:color w:val="auto"/>
          <w:sz w:val="15"/>
          <w:szCs w:val="15"/>
          <w:highlight w:val="none"/>
          <w:lang w:eastAsia="zh-CN"/>
        </w:rPr>
        <w:t>High</w:t>
      </w:r>
      <w:r>
        <w:rPr>
          <w:rFonts w:hint="eastAsia" w:ascii="Times New Roman" w:hAnsi="Times New Roman" w:eastAsia="微软雅黑" w:cs="Times New Roman"/>
          <w:color w:val="auto"/>
          <w:sz w:val="15"/>
          <w:szCs w:val="15"/>
          <w:highlight w:val="none"/>
          <w:lang w:val="en-US" w:eastAsia="zh-CN"/>
        </w:rPr>
        <w:t xml:space="preserve"> </w:t>
      </w:r>
      <w:r>
        <w:rPr>
          <w:rFonts w:hint="eastAsia" w:ascii="Times New Roman" w:hAnsi="Times New Roman" w:eastAsia="微软雅黑" w:cs="Times New Roman"/>
          <w:color w:val="auto"/>
          <w:sz w:val="15"/>
          <w:szCs w:val="15"/>
          <w:highlight w:val="none"/>
          <w:lang w:eastAsia="zh-CN"/>
        </w:rPr>
        <w:t>Grade</w:t>
      </w:r>
      <w:r>
        <w:rPr>
          <w:rFonts w:hint="eastAsia" w:ascii="Times New Roman" w:hAnsi="Times New Roman" w:eastAsia="微软雅黑" w:cs="Times New Roman"/>
          <w:color w:val="auto"/>
          <w:sz w:val="15"/>
          <w:szCs w:val="15"/>
          <w:highlight w:val="none"/>
          <w:lang w:val="en-US" w:eastAsia="zh-CN"/>
        </w:rPr>
        <w:t xml:space="preserve"> </w:t>
      </w:r>
      <w:r>
        <w:rPr>
          <w:rFonts w:hint="eastAsia" w:ascii="Times New Roman" w:hAnsi="Times New Roman" w:eastAsia="微软雅黑" w:cs="Times New Roman"/>
          <w:color w:val="auto"/>
          <w:sz w:val="15"/>
          <w:szCs w:val="15"/>
          <w:highlight w:val="none"/>
          <w:lang w:eastAsia="zh-CN"/>
        </w:rPr>
        <w:t>Gliomas</w:t>
      </w:r>
      <w:r>
        <w:rPr>
          <w:rFonts w:hint="eastAsia" w:ascii="Times New Roman" w:hAnsi="Times New Roman" w:eastAsia="微软雅黑" w:cs="Times New Roman"/>
          <w:color w:val="auto"/>
          <w:sz w:val="15"/>
          <w:szCs w:val="15"/>
          <w:highlight w:val="none"/>
          <w:lang w:val="en-US" w:eastAsia="zh-CN"/>
        </w:rPr>
        <w:t xml:space="preserve"> </w:t>
      </w:r>
      <w:r>
        <w:rPr>
          <w:rFonts w:hint="eastAsia" w:ascii="Times New Roman" w:hAnsi="Times New Roman" w:eastAsia="微软雅黑" w:cs="Times New Roman"/>
          <w:color w:val="auto"/>
          <w:sz w:val="15"/>
          <w:szCs w:val="15"/>
          <w:highlight w:val="none"/>
          <w:lang w:eastAsia="zh-CN"/>
        </w:rPr>
        <w:t>Reveals</w:t>
      </w:r>
      <w:r>
        <w:rPr>
          <w:rFonts w:hint="eastAsia" w:ascii="Times New Roman" w:hAnsi="Times New Roman" w:eastAsia="微软雅黑" w:cs="Times New Roman"/>
          <w:color w:val="auto"/>
          <w:sz w:val="15"/>
          <w:szCs w:val="15"/>
          <w:highlight w:val="none"/>
          <w:lang w:val="en-US" w:eastAsia="zh-CN"/>
        </w:rPr>
        <w:t xml:space="preserve"> </w:t>
      </w:r>
      <w:r>
        <w:rPr>
          <w:rFonts w:hint="eastAsia" w:ascii="Times New Roman" w:hAnsi="Times New Roman" w:eastAsia="微软雅黑" w:cs="Times New Roman"/>
          <w:color w:val="auto"/>
          <w:sz w:val="15"/>
          <w:szCs w:val="15"/>
          <w:highlight w:val="none"/>
          <w:lang w:eastAsia="zh-CN"/>
        </w:rPr>
        <w:t>Genomic</w:t>
      </w:r>
      <w:r>
        <w:rPr>
          <w:rFonts w:hint="eastAsia" w:ascii="Times New Roman" w:hAnsi="Times New Roman" w:eastAsia="微软雅黑" w:cs="Times New Roman"/>
          <w:color w:val="auto"/>
          <w:sz w:val="15"/>
          <w:szCs w:val="15"/>
          <w:highlight w:val="none"/>
          <w:lang w:val="en-US" w:eastAsia="zh-CN"/>
        </w:rPr>
        <w:t xml:space="preserve"> </w:t>
      </w:r>
      <w:r>
        <w:rPr>
          <w:rFonts w:hint="eastAsia" w:ascii="Times New Roman" w:hAnsi="Times New Roman" w:eastAsia="微软雅黑" w:cs="Times New Roman"/>
          <w:color w:val="auto"/>
          <w:sz w:val="15"/>
          <w:szCs w:val="15"/>
          <w:highlight w:val="none"/>
          <w:lang w:eastAsia="zh-CN"/>
        </w:rPr>
        <w:t>Drivers,Tumor</w:t>
      </w:r>
      <w:r>
        <w:rPr>
          <w:rFonts w:hint="eastAsia" w:ascii="Times New Roman" w:hAnsi="Times New Roman" w:eastAsia="微软雅黑" w:cs="Times New Roman"/>
          <w:color w:val="auto"/>
          <w:sz w:val="15"/>
          <w:szCs w:val="15"/>
          <w:highlight w:val="none"/>
          <w:lang w:val="en-US" w:eastAsia="zh-CN"/>
        </w:rPr>
        <w:t xml:space="preserve"> </w:t>
      </w:r>
      <w:r>
        <w:rPr>
          <w:rFonts w:hint="eastAsia" w:ascii="Times New Roman" w:hAnsi="Times New Roman" w:eastAsia="微软雅黑" w:cs="Times New Roman"/>
          <w:color w:val="auto"/>
          <w:sz w:val="15"/>
          <w:szCs w:val="15"/>
          <w:highlight w:val="none"/>
          <w:lang w:eastAsia="zh-CN"/>
        </w:rPr>
        <w:t>Mutational</w:t>
      </w:r>
      <w:r>
        <w:rPr>
          <w:rFonts w:hint="eastAsia" w:ascii="Times New Roman" w:hAnsi="Times New Roman" w:eastAsia="微软雅黑" w:cs="Times New Roman"/>
          <w:color w:val="auto"/>
          <w:sz w:val="15"/>
          <w:szCs w:val="15"/>
          <w:highlight w:val="none"/>
          <w:lang w:val="en-US" w:eastAsia="zh-CN"/>
        </w:rPr>
        <w:t xml:space="preserve"> </w:t>
      </w:r>
      <w:r>
        <w:rPr>
          <w:rFonts w:hint="eastAsia" w:ascii="Times New Roman" w:hAnsi="Times New Roman" w:eastAsia="微软雅黑" w:cs="Times New Roman"/>
          <w:color w:val="auto"/>
          <w:sz w:val="15"/>
          <w:szCs w:val="15"/>
          <w:highlight w:val="none"/>
          <w:lang w:eastAsia="zh-CN"/>
        </w:rPr>
        <w:t>Burden,</w:t>
      </w:r>
      <w:r>
        <w:rPr>
          <w:rFonts w:hint="eastAsia" w:ascii="Times New Roman" w:hAnsi="Times New Roman" w:eastAsia="微软雅黑" w:cs="Times New Roman"/>
          <w:color w:val="auto"/>
          <w:sz w:val="15"/>
          <w:szCs w:val="15"/>
          <w:highlight w:val="none"/>
          <w:lang w:val="en-US" w:eastAsia="zh-CN"/>
        </w:rPr>
        <w:t xml:space="preserve"> </w:t>
      </w:r>
      <w:r>
        <w:rPr>
          <w:rFonts w:hint="eastAsia" w:ascii="Times New Roman" w:hAnsi="Times New Roman" w:eastAsia="微软雅黑" w:cs="Times New Roman"/>
          <w:color w:val="auto"/>
          <w:sz w:val="15"/>
          <w:szCs w:val="15"/>
          <w:highlight w:val="none"/>
          <w:lang w:eastAsia="zh-CN"/>
        </w:rPr>
        <w:t>and</w:t>
      </w:r>
      <w:r>
        <w:rPr>
          <w:rFonts w:hint="eastAsia" w:ascii="Times New Roman" w:hAnsi="Times New Roman" w:eastAsia="微软雅黑" w:cs="Times New Roman"/>
          <w:color w:val="auto"/>
          <w:sz w:val="15"/>
          <w:szCs w:val="15"/>
          <w:highlight w:val="none"/>
          <w:lang w:val="en-US" w:eastAsia="zh-CN"/>
        </w:rPr>
        <w:t xml:space="preserve"> </w:t>
      </w:r>
      <w:r>
        <w:rPr>
          <w:rFonts w:hint="eastAsia" w:ascii="Times New Roman" w:hAnsi="Times New Roman" w:eastAsia="微软雅黑" w:cs="Times New Roman"/>
          <w:color w:val="auto"/>
          <w:sz w:val="15"/>
          <w:szCs w:val="15"/>
          <w:highlight w:val="none"/>
          <w:lang w:eastAsia="zh-CN"/>
        </w:rPr>
        <w:t>Hypermutation</w:t>
      </w:r>
      <w:r>
        <w:rPr>
          <w:rFonts w:hint="eastAsia" w:ascii="Times New Roman" w:hAnsi="Times New Roman" w:eastAsia="微软雅黑" w:cs="Times New Roman"/>
          <w:color w:val="auto"/>
          <w:sz w:val="15"/>
          <w:szCs w:val="15"/>
          <w:highlight w:val="none"/>
          <w:lang w:val="en-US" w:eastAsia="zh-CN"/>
        </w:rPr>
        <w:t xml:space="preserve"> </w:t>
      </w:r>
      <w:r>
        <w:rPr>
          <w:rFonts w:hint="eastAsia" w:ascii="Times New Roman" w:hAnsi="Times New Roman" w:eastAsia="微软雅黑" w:cs="Times New Roman"/>
          <w:color w:val="auto"/>
          <w:sz w:val="15"/>
          <w:szCs w:val="15"/>
          <w:highlight w:val="none"/>
          <w:lang w:eastAsia="zh-CN"/>
        </w:rPr>
        <w:t>Signatures.</w:t>
      </w:r>
      <w:r>
        <w:rPr>
          <w:rFonts w:hint="eastAsia" w:ascii="Times New Roman" w:hAnsi="Times New Roman" w:eastAsia="微软雅黑" w:cs="Times New Roman"/>
          <w:color w:val="auto"/>
          <w:sz w:val="15"/>
          <w:szCs w:val="15"/>
          <w:highlight w:val="none"/>
          <w:lang w:val="en-US" w:eastAsia="zh-CN"/>
        </w:rPr>
        <w:t xml:space="preserve"> </w:t>
      </w:r>
      <w:r>
        <w:rPr>
          <w:rFonts w:hint="eastAsia" w:ascii="Times New Roman" w:hAnsi="Times New Roman" w:eastAsia="微软雅黑" w:cs="Times New Roman"/>
          <w:color w:val="auto"/>
          <w:sz w:val="15"/>
          <w:szCs w:val="15"/>
          <w:highlight w:val="none"/>
          <w:lang w:eastAsia="zh-CN"/>
        </w:rPr>
        <w:t>PMID:28912153</w:t>
      </w:r>
    </w:p>
    <w:bookmarkEnd w:id="195"/>
    <w:p w14:paraId="73F45BA0">
      <w:pPr>
        <w:widowControl/>
        <w:adjustRightInd w:val="0"/>
        <w:snapToGrid w:val="0"/>
        <w:spacing w:after="120" w:afterLines="50"/>
        <w:jc w:val="both"/>
        <w:rPr>
          <w:rFonts w:hint="eastAsia" w:ascii="Times New Roman" w:hAnsi="Times New Roman" w:eastAsia="微软雅黑" w:cs="Times New Roman"/>
          <w:color w:val="auto"/>
          <w:sz w:val="15"/>
          <w:szCs w:val="15"/>
          <w:highlight w:val="none"/>
          <w:lang w:eastAsia="zh-CN"/>
        </w:rPr>
      </w:pPr>
      <w:r>
        <w:rPr>
          <w:rFonts w:hint="eastAsia" w:ascii="Times New Roman" w:hAnsi="Times New Roman" w:eastAsia="微软雅黑" w:cs="Times New Roman"/>
          <w:color w:val="auto"/>
          <w:sz w:val="15"/>
          <w:szCs w:val="15"/>
          <w:highlight w:val="none"/>
          <w:lang w:eastAsia="zh-CN"/>
        </w:rPr>
        <w:t>ChapmanPB,HauschildA,RobertCetal.ImprovedsurvivalwithvemurafenibinmelanomaWithBRAFV600Emutation[J].NewEnglandJournalofMedicine,2011,364(26):2507-2516.</w:t>
      </w:r>
    </w:p>
    <w:p w14:paraId="2A3769E3">
      <w:pPr>
        <w:widowControl/>
        <w:adjustRightInd w:val="0"/>
        <w:snapToGrid w:val="0"/>
        <w:spacing w:after="120" w:afterLines="50"/>
        <w:jc w:val="both"/>
        <w:rPr>
          <w:rFonts w:hint="eastAsia" w:ascii="Times New Roman" w:hAnsi="Times New Roman" w:eastAsia="微软雅黑" w:cs="Times New Roman"/>
          <w:color w:val="auto"/>
          <w:sz w:val="15"/>
          <w:szCs w:val="15"/>
          <w:highlight w:val="none"/>
          <w:lang w:eastAsia="zh-CN"/>
        </w:rPr>
      </w:pPr>
      <w:r>
        <w:rPr>
          <w:rFonts w:hint="eastAsia" w:ascii="Times New Roman" w:hAnsi="Times New Roman" w:eastAsia="微软雅黑" w:cs="Times New Roman"/>
          <w:color w:val="auto"/>
          <w:sz w:val="15"/>
          <w:szCs w:val="15"/>
          <w:highlight w:val="none"/>
          <w:lang w:eastAsia="zh-CN"/>
        </w:rPr>
        <w:t>High-gradeglioma：ESMOClinicalPracticeGuidelinesfordiagnosis,treatmentandfollow-up.AnnalsofOncology00:1-9,2014.</w:t>
      </w:r>
    </w:p>
    <w:p w14:paraId="20B2FD5A">
      <w:pPr>
        <w:widowControl/>
        <w:adjustRightInd w:val="0"/>
        <w:snapToGrid w:val="0"/>
        <w:spacing w:after="120" w:afterLines="50"/>
        <w:jc w:val="both"/>
        <w:rPr>
          <w:rFonts w:hint="eastAsia" w:ascii="Times New Roman" w:hAnsi="Times New Roman" w:eastAsia="微软雅黑" w:cs="Times New Roman"/>
          <w:color w:val="auto"/>
          <w:sz w:val="15"/>
          <w:szCs w:val="15"/>
          <w:highlight w:val="none"/>
          <w:lang w:eastAsia="zh-CN"/>
        </w:rPr>
      </w:pPr>
      <w:r>
        <w:rPr>
          <w:rFonts w:hint="eastAsia" w:ascii="Times New Roman" w:hAnsi="Times New Roman" w:eastAsia="微软雅黑" w:cs="Times New Roman"/>
          <w:color w:val="auto"/>
          <w:sz w:val="15"/>
          <w:szCs w:val="15"/>
          <w:highlight w:val="none"/>
          <w:lang w:eastAsia="zh-CN"/>
        </w:rPr>
        <w:t>KillelaPJ,YanH,BignerDD,etal.MutationsinIDH1,IDH2,andintheTERTpromoterdefineclinicallydistinctsubgroupsofadultmalignantgliomas.Oncotarget2014;5(6):1515-1525.</w:t>
      </w:r>
    </w:p>
    <w:p w14:paraId="3132780E">
      <w:pPr>
        <w:widowControl/>
        <w:adjustRightInd w:val="0"/>
        <w:snapToGrid w:val="0"/>
        <w:spacing w:after="120" w:afterLines="50"/>
        <w:jc w:val="both"/>
        <w:rPr>
          <w:rFonts w:hint="eastAsia" w:ascii="Times New Roman" w:hAnsi="Times New Roman" w:eastAsia="微软雅黑" w:cs="Times New Roman"/>
          <w:color w:val="auto"/>
          <w:sz w:val="15"/>
          <w:szCs w:val="15"/>
          <w:highlight w:val="none"/>
          <w:lang w:eastAsia="zh-CN"/>
        </w:rPr>
      </w:pPr>
      <w:r>
        <w:rPr>
          <w:rFonts w:hint="eastAsia" w:ascii="Times New Roman" w:hAnsi="Times New Roman" w:eastAsia="微软雅黑" w:cs="Times New Roman"/>
          <w:color w:val="auto"/>
          <w:sz w:val="15"/>
          <w:szCs w:val="15"/>
          <w:highlight w:val="none"/>
          <w:lang w:eastAsia="zh-CN"/>
        </w:rPr>
        <w:t>LukeJJ,HodiFS.Ipilimumab,vemurafenib,daBRAFenib,andtrametinib:synergisticcompetitorsintheclinicalmanagementofBRAFMutantmalignantmelanoma[J].Theoncologist,2013,18(6):717-725.</w:t>
      </w:r>
    </w:p>
    <w:p w14:paraId="02F57886">
      <w:pPr>
        <w:widowControl/>
        <w:adjustRightInd w:val="0"/>
        <w:snapToGrid w:val="0"/>
        <w:spacing w:after="120" w:afterLines="50"/>
        <w:jc w:val="both"/>
        <w:rPr>
          <w:rFonts w:hint="eastAsia" w:ascii="Times New Roman" w:hAnsi="Times New Roman" w:eastAsia="微软雅黑" w:cs="Times New Roman"/>
          <w:color w:val="auto"/>
          <w:sz w:val="15"/>
          <w:szCs w:val="15"/>
          <w:highlight w:val="none"/>
          <w:lang w:eastAsia="zh-CN"/>
        </w:rPr>
      </w:pPr>
      <w:r>
        <w:rPr>
          <w:rFonts w:hint="eastAsia" w:ascii="Times New Roman" w:hAnsi="Times New Roman" w:eastAsia="微软雅黑" w:cs="Times New Roman"/>
          <w:color w:val="auto"/>
          <w:sz w:val="15"/>
          <w:szCs w:val="15"/>
          <w:highlight w:val="none"/>
          <w:lang w:eastAsia="zh-CN"/>
        </w:rPr>
        <w:t>MLabussiere,ALDiStefano,MSanson,etal.TERTpromotermutationsingliomas,geneticassociationsandclinico-pathologicalcorrelations.BrJCancer2014;111:2024-2032.</w:t>
      </w:r>
    </w:p>
    <w:p w14:paraId="18B6110D">
      <w:pPr>
        <w:widowControl/>
        <w:adjustRightInd w:val="0"/>
        <w:snapToGrid w:val="0"/>
        <w:spacing w:after="120" w:afterLines="50"/>
        <w:jc w:val="both"/>
        <w:rPr>
          <w:rFonts w:hint="eastAsia" w:ascii="Times New Roman" w:hAnsi="Times New Roman" w:eastAsia="微软雅黑" w:cs="Times New Roman"/>
          <w:color w:val="auto"/>
          <w:sz w:val="15"/>
          <w:szCs w:val="15"/>
          <w:highlight w:val="none"/>
          <w:lang w:eastAsia="zh-CN"/>
        </w:rPr>
      </w:pPr>
      <w:r>
        <w:rPr>
          <w:rFonts w:hint="eastAsia" w:ascii="Times New Roman" w:hAnsi="Times New Roman" w:eastAsia="微软雅黑" w:cs="Times New Roman"/>
          <w:color w:val="auto"/>
          <w:sz w:val="15"/>
          <w:szCs w:val="15"/>
          <w:highlight w:val="none"/>
          <w:lang w:eastAsia="zh-CN"/>
        </w:rPr>
        <w:t>RobinsonGW,OrrBA,GajjarA.CompleteclinicalregressionofaBRAFV600E-mutantpediatricglioblastomamultiformeafterBRAFinhibitortherapy[J].BMCcancer,2014,14(1):258.</w:t>
      </w:r>
    </w:p>
    <w:p w14:paraId="7BD3834A">
      <w:pPr>
        <w:widowControl/>
        <w:adjustRightInd w:val="0"/>
        <w:snapToGrid w:val="0"/>
        <w:spacing w:after="120" w:afterLines="50"/>
        <w:jc w:val="both"/>
        <w:rPr>
          <w:rFonts w:hint="eastAsia" w:ascii="Times New Roman" w:hAnsi="Times New Roman" w:eastAsia="微软雅黑" w:cs="Times New Roman"/>
          <w:color w:val="auto"/>
          <w:sz w:val="15"/>
          <w:szCs w:val="15"/>
          <w:highlight w:val="none"/>
          <w:lang w:eastAsia="zh-CN"/>
        </w:rPr>
      </w:pPr>
      <w:r>
        <w:rPr>
          <w:rFonts w:hint="eastAsia" w:ascii="Times New Roman" w:hAnsi="Times New Roman" w:eastAsia="微软雅黑" w:cs="Times New Roman"/>
          <w:color w:val="auto"/>
          <w:sz w:val="15"/>
          <w:szCs w:val="15"/>
          <w:highlight w:val="none"/>
          <w:lang w:eastAsia="zh-CN"/>
        </w:rPr>
        <w:t>SkrypekM,ForemanN,GuillaumeD,etal.Pilomyxoidastrocytomatreatedsuccessfullywithvemurafenib[J].Pediatricblood&amp;cancer,2014,61(11):2099-2100.</w:t>
      </w:r>
    </w:p>
    <w:p w14:paraId="08C4EF55">
      <w:pPr>
        <w:widowControl/>
        <w:adjustRightInd w:val="0"/>
        <w:snapToGrid w:val="0"/>
        <w:spacing w:after="120" w:afterLines="50"/>
        <w:jc w:val="both"/>
        <w:rPr>
          <w:rFonts w:hint="eastAsia" w:ascii="Times New Roman" w:hAnsi="Times New Roman" w:eastAsia="微软雅黑" w:cs="Times New Roman"/>
          <w:color w:val="auto"/>
          <w:sz w:val="15"/>
          <w:szCs w:val="15"/>
          <w:highlight w:val="none"/>
          <w:lang w:eastAsia="zh-CN"/>
        </w:rPr>
      </w:pPr>
      <w:r>
        <w:rPr>
          <w:rFonts w:hint="eastAsia" w:ascii="Times New Roman" w:hAnsi="Times New Roman" w:eastAsia="微软雅黑" w:cs="Times New Roman"/>
          <w:color w:val="auto"/>
          <w:sz w:val="15"/>
          <w:szCs w:val="15"/>
          <w:highlight w:val="none"/>
          <w:lang w:eastAsia="zh-CN"/>
        </w:rPr>
        <w:t>DubbinkHJ,AtmodimedjoPN,VanMR,etal.DiagnosticDetectionofAllelicLossesandImbalancesbyNext-GenerationSequencing:1P/19QCo-deletionAnalysisofGliomas.[J].JournalofMolecularDiagnostics,2016,18(5):775-786.</w:t>
      </w:r>
    </w:p>
    <w:p w14:paraId="2DACA208">
      <w:pPr>
        <w:adjustRightInd w:val="0"/>
        <w:snapToGrid w:val="0"/>
        <w:spacing w:after="120" w:afterLines="50"/>
        <w:jc w:val="both"/>
        <w:rPr>
          <w:rFonts w:ascii="Times New Roman" w:hAnsi="Times New Roman" w:eastAsia="Segoe UI" w:cs="Times New Roman"/>
          <w:sz w:val="15"/>
          <w:szCs w:val="15"/>
          <w:shd w:val="clear" w:color="auto" w:fill="FFFFFF"/>
        </w:rPr>
      </w:pPr>
      <w:r>
        <w:rPr>
          <w:rFonts w:ascii="Times New Roman" w:hAnsi="Times New Roman" w:eastAsia="Segoe UI" w:cs="Times New Roman"/>
          <w:sz w:val="15"/>
          <w:szCs w:val="15"/>
          <w:shd w:val="clear" w:color="auto" w:fill="FFFFFF"/>
          <w:lang w:eastAsia="zh-CN" w:bidi="ar"/>
        </w:rPr>
        <w:t xml:space="preserve">Shaw AT, Bauer TM, de Marinis F, </w:t>
      </w:r>
      <w:r>
        <w:rPr>
          <w:rFonts w:ascii="Times New Roman" w:hAnsi="Times New Roman" w:cs="Times New Roman"/>
          <w:sz w:val="15"/>
          <w:szCs w:val="15"/>
          <w:shd w:val="clear" w:color="auto" w:fill="FFFFFF"/>
          <w:lang w:eastAsia="zh-CN" w:bidi="ar"/>
        </w:rPr>
        <w:t>et al</w:t>
      </w:r>
      <w:r>
        <w:rPr>
          <w:rFonts w:ascii="Times New Roman" w:hAnsi="Times New Roman" w:eastAsia="Segoe UI" w:cs="Times New Roman"/>
          <w:sz w:val="15"/>
          <w:szCs w:val="15"/>
          <w:shd w:val="clear" w:color="auto" w:fill="FFFFFF"/>
          <w:lang w:eastAsia="zh-CN" w:bidi="ar"/>
        </w:rPr>
        <w:t>. First-</w:t>
      </w:r>
      <w:r>
        <w:rPr>
          <w:rFonts w:ascii="Times New Roman" w:hAnsi="Times New Roman" w:cs="Times New Roman"/>
          <w:sz w:val="15"/>
          <w:szCs w:val="15"/>
          <w:shd w:val="clear" w:color="auto" w:fill="FFFFFF"/>
          <w:lang w:eastAsia="zh-CN" w:bidi="ar"/>
        </w:rPr>
        <w:t>l</w:t>
      </w:r>
      <w:r>
        <w:rPr>
          <w:rFonts w:ascii="Times New Roman" w:hAnsi="Times New Roman" w:eastAsia="Segoe UI" w:cs="Times New Roman"/>
          <w:sz w:val="15"/>
          <w:szCs w:val="15"/>
          <w:shd w:val="clear" w:color="auto" w:fill="FFFFFF"/>
          <w:lang w:eastAsia="zh-CN" w:bidi="ar"/>
        </w:rPr>
        <w:t xml:space="preserve">ine </w:t>
      </w:r>
      <w:r>
        <w:rPr>
          <w:rFonts w:ascii="Times New Roman" w:hAnsi="Times New Roman" w:cs="Times New Roman"/>
          <w:sz w:val="15"/>
          <w:szCs w:val="15"/>
          <w:shd w:val="clear" w:color="auto" w:fill="FFFFFF"/>
          <w:lang w:eastAsia="zh-CN" w:bidi="ar"/>
        </w:rPr>
        <w:t>l</w:t>
      </w:r>
      <w:r>
        <w:rPr>
          <w:rFonts w:ascii="Times New Roman" w:hAnsi="Times New Roman" w:eastAsia="Segoe UI" w:cs="Times New Roman"/>
          <w:sz w:val="15"/>
          <w:szCs w:val="15"/>
          <w:shd w:val="clear" w:color="auto" w:fill="FFFFFF"/>
          <w:lang w:eastAsia="zh-CN" w:bidi="ar"/>
        </w:rPr>
        <w:t xml:space="preserve">orlatinib or </w:t>
      </w:r>
      <w:r>
        <w:rPr>
          <w:rFonts w:ascii="Times New Roman" w:hAnsi="Times New Roman" w:cs="Times New Roman"/>
          <w:sz w:val="15"/>
          <w:szCs w:val="15"/>
          <w:shd w:val="clear" w:color="auto" w:fill="FFFFFF"/>
          <w:lang w:eastAsia="zh-CN" w:bidi="ar"/>
        </w:rPr>
        <w:t>c</w:t>
      </w:r>
      <w:r>
        <w:rPr>
          <w:rFonts w:ascii="Times New Roman" w:hAnsi="Times New Roman" w:eastAsia="Segoe UI" w:cs="Times New Roman"/>
          <w:sz w:val="15"/>
          <w:szCs w:val="15"/>
          <w:shd w:val="clear" w:color="auto" w:fill="FFFFFF"/>
          <w:lang w:eastAsia="zh-CN" w:bidi="ar"/>
        </w:rPr>
        <w:t xml:space="preserve">rizotinib in </w:t>
      </w:r>
      <w:r>
        <w:rPr>
          <w:rFonts w:ascii="Times New Roman" w:hAnsi="Times New Roman" w:cs="Times New Roman"/>
          <w:sz w:val="15"/>
          <w:szCs w:val="15"/>
          <w:shd w:val="clear" w:color="auto" w:fill="FFFFFF"/>
          <w:lang w:eastAsia="zh-CN" w:bidi="ar"/>
        </w:rPr>
        <w:t>a</w:t>
      </w:r>
      <w:r>
        <w:rPr>
          <w:rFonts w:ascii="Times New Roman" w:hAnsi="Times New Roman" w:eastAsia="Segoe UI" w:cs="Times New Roman"/>
          <w:sz w:val="15"/>
          <w:szCs w:val="15"/>
          <w:shd w:val="clear" w:color="auto" w:fill="FFFFFF"/>
          <w:lang w:eastAsia="zh-CN" w:bidi="ar"/>
        </w:rPr>
        <w:t>dvanced</w:t>
      </w:r>
      <w:r>
        <w:rPr>
          <w:rFonts w:hint="eastAsia" w:ascii="Times New Roman" w:hAnsi="Times New Roman" w:eastAsia="Segoe UI" w:cs="Times New Roman"/>
          <w:sz w:val="15"/>
          <w:szCs w:val="15"/>
          <w:shd w:val="clear" w:color="auto" w:fill="FFFFFF"/>
          <w:lang w:eastAsia="zh-CN" w:bidi="ar"/>
        </w:rPr>
        <w:t xml:space="preserve"> </w:t>
      </w:r>
      <w:r>
        <w:rPr>
          <w:rFonts w:ascii="Times New Roman" w:hAnsi="Times New Roman" w:eastAsia="Segoe UI" w:cs="Times New Roman"/>
          <w:sz w:val="15"/>
          <w:szCs w:val="15"/>
          <w:shd w:val="clear" w:color="auto" w:fill="FFFFFF"/>
          <w:lang w:eastAsia="zh-CN" w:bidi="ar"/>
        </w:rPr>
        <w:t>ALK-</w:t>
      </w:r>
      <w:r>
        <w:rPr>
          <w:rFonts w:ascii="Times New Roman" w:hAnsi="Times New Roman" w:cs="Times New Roman"/>
          <w:sz w:val="15"/>
          <w:szCs w:val="15"/>
          <w:shd w:val="clear" w:color="auto" w:fill="FFFFFF"/>
          <w:lang w:eastAsia="zh-CN" w:bidi="ar"/>
        </w:rPr>
        <w:t>p</w:t>
      </w:r>
      <w:r>
        <w:rPr>
          <w:rFonts w:ascii="Times New Roman" w:hAnsi="Times New Roman" w:eastAsia="Segoe UI" w:cs="Times New Roman"/>
          <w:sz w:val="15"/>
          <w:szCs w:val="15"/>
          <w:shd w:val="clear" w:color="auto" w:fill="FFFFFF"/>
          <w:lang w:eastAsia="zh-CN" w:bidi="ar"/>
        </w:rPr>
        <w:t xml:space="preserve">ositive </w:t>
      </w:r>
      <w:r>
        <w:rPr>
          <w:rFonts w:ascii="Times New Roman" w:hAnsi="Times New Roman" w:cs="Times New Roman"/>
          <w:sz w:val="15"/>
          <w:szCs w:val="15"/>
          <w:shd w:val="clear" w:color="auto" w:fill="FFFFFF"/>
          <w:lang w:eastAsia="zh-CN" w:bidi="ar"/>
        </w:rPr>
        <w:t>l</w:t>
      </w:r>
      <w:r>
        <w:rPr>
          <w:rFonts w:ascii="Times New Roman" w:hAnsi="Times New Roman" w:eastAsia="Segoe UI" w:cs="Times New Roman"/>
          <w:sz w:val="15"/>
          <w:szCs w:val="15"/>
          <w:shd w:val="clear" w:color="auto" w:fill="FFFFFF"/>
          <w:lang w:eastAsia="zh-CN" w:bidi="ar"/>
        </w:rPr>
        <w:t xml:space="preserve">ung </w:t>
      </w:r>
      <w:r>
        <w:rPr>
          <w:rFonts w:ascii="Times New Roman" w:hAnsi="Times New Roman" w:cs="Times New Roman"/>
          <w:sz w:val="15"/>
          <w:szCs w:val="15"/>
          <w:shd w:val="clear" w:color="auto" w:fill="FFFFFF"/>
          <w:lang w:eastAsia="zh-CN" w:bidi="ar"/>
        </w:rPr>
        <w:t>c</w:t>
      </w:r>
      <w:r>
        <w:rPr>
          <w:rFonts w:ascii="Times New Roman" w:hAnsi="Times New Roman" w:eastAsia="Segoe UI" w:cs="Times New Roman"/>
          <w:sz w:val="15"/>
          <w:szCs w:val="15"/>
          <w:shd w:val="clear" w:color="auto" w:fill="FFFFFF"/>
          <w:lang w:eastAsia="zh-CN" w:bidi="ar"/>
        </w:rPr>
        <w:t>ancer. N Engl J Med. 2020</w:t>
      </w:r>
      <w:r>
        <w:rPr>
          <w:rFonts w:ascii="Times New Roman" w:hAnsi="Times New Roman" w:cs="Times New Roman"/>
          <w:sz w:val="15"/>
          <w:szCs w:val="15"/>
          <w:shd w:val="clear" w:color="auto" w:fill="FFFFFF"/>
          <w:lang w:eastAsia="zh-CN" w:bidi="ar"/>
        </w:rPr>
        <w:t>;</w:t>
      </w:r>
      <w:r>
        <w:rPr>
          <w:rFonts w:ascii="Times New Roman" w:hAnsi="Times New Roman" w:eastAsia="Segoe UI" w:cs="Times New Roman"/>
          <w:sz w:val="15"/>
          <w:szCs w:val="15"/>
          <w:shd w:val="clear" w:color="auto" w:fill="FFFFFF"/>
          <w:lang w:eastAsia="zh-CN" w:bidi="ar"/>
        </w:rPr>
        <w:t xml:space="preserve">383(21):2018-2029. </w:t>
      </w:r>
      <w:r>
        <w:rPr>
          <w:rFonts w:ascii="Times New Roman" w:hAnsi="Times New Roman" w:cs="Times New Roman"/>
          <w:sz w:val="15"/>
          <w:szCs w:val="15"/>
          <w:shd w:val="clear" w:color="auto" w:fill="FFFFFF"/>
          <w:lang w:eastAsia="zh-CN" w:bidi="ar"/>
        </w:rPr>
        <w:t>[</w:t>
      </w:r>
      <w:r>
        <w:rPr>
          <w:rFonts w:ascii="Times New Roman" w:hAnsi="Times New Roman" w:eastAsia="Segoe UI" w:cs="Times New Roman"/>
          <w:sz w:val="15"/>
          <w:szCs w:val="15"/>
          <w:shd w:val="clear" w:color="auto" w:fill="FFFFFF"/>
          <w:lang w:eastAsia="zh-CN" w:bidi="ar"/>
        </w:rPr>
        <w:t>PMID: 33207094</w:t>
      </w:r>
      <w:r>
        <w:rPr>
          <w:rFonts w:ascii="Times New Roman" w:hAnsi="Times New Roman" w:cs="Times New Roman"/>
          <w:sz w:val="15"/>
          <w:szCs w:val="15"/>
          <w:shd w:val="clear" w:color="auto" w:fill="FFFFFF"/>
          <w:lang w:eastAsia="zh-CN" w:bidi="ar"/>
        </w:rPr>
        <w:t>]</w:t>
      </w:r>
    </w:p>
    <w:p w14:paraId="771D9BB1">
      <w:pPr>
        <w:widowControl/>
        <w:adjustRightInd w:val="0"/>
        <w:snapToGrid w:val="0"/>
        <w:spacing w:after="120" w:afterLines="50"/>
        <w:jc w:val="both"/>
        <w:rPr>
          <w:rFonts w:ascii="Times New Roman" w:hAnsi="Times New Roman" w:cs="Times New Roman"/>
          <w:sz w:val="15"/>
          <w:szCs w:val="15"/>
          <w:lang w:eastAsia="zh-CN"/>
        </w:rPr>
      </w:pPr>
      <w:r>
        <w:rPr>
          <w:rFonts w:ascii="Times New Roman" w:hAnsi="Times New Roman" w:cs="Times New Roman"/>
          <w:sz w:val="15"/>
          <w:szCs w:val="15"/>
        </w:rPr>
        <w:t>Fangusaro J, Onar-Thomas A, Poussaint TY, et al. Selumetinib in paediatric patients with BRAFaberrant or neurofibromatosis type 1-associated recurrent, refractory, or progressive low-grade glioma: a multicentre, phase 2 trial. Lancet Oncol 2019;20:1011-1022</w:t>
      </w:r>
      <w:r>
        <w:rPr>
          <w:rFonts w:ascii="Times New Roman" w:hAnsi="Times New Roman" w:cs="Times New Roman"/>
          <w:sz w:val="15"/>
          <w:szCs w:val="15"/>
          <w:lang w:eastAsia="zh-CN"/>
        </w:rPr>
        <w:t>. [PMID: 31151904]</w:t>
      </w:r>
    </w:p>
    <w:p w14:paraId="13B06BD7">
      <w:pPr>
        <w:widowControl/>
        <w:adjustRightInd w:val="0"/>
        <w:snapToGrid w:val="0"/>
        <w:spacing w:after="120" w:afterLines="50"/>
        <w:jc w:val="both"/>
        <w:rPr>
          <w:rFonts w:ascii="Times New Roman" w:hAnsi="Times New Roman" w:cs="Times New Roman"/>
          <w:sz w:val="15"/>
          <w:szCs w:val="15"/>
        </w:rPr>
      </w:pPr>
      <w:r>
        <w:rPr>
          <w:rFonts w:ascii="Times New Roman" w:hAnsi="Times New Roman" w:cs="Times New Roman"/>
          <w:sz w:val="15"/>
          <w:szCs w:val="15"/>
        </w:rPr>
        <w:t xml:space="preserve">Gutzmer R, Stroyakovskiy D, Gogas H, et al. Atezolizumab, </w:t>
      </w:r>
      <w:r>
        <w:rPr>
          <w:rFonts w:ascii="Times New Roman" w:hAnsi="Times New Roman" w:cs="Times New Roman"/>
          <w:sz w:val="15"/>
          <w:szCs w:val="15"/>
          <w:lang w:eastAsia="zh-CN"/>
        </w:rPr>
        <w:t>v</w:t>
      </w:r>
      <w:r>
        <w:rPr>
          <w:rFonts w:ascii="Times New Roman" w:hAnsi="Times New Roman" w:cs="Times New Roman"/>
          <w:sz w:val="15"/>
          <w:szCs w:val="15"/>
        </w:rPr>
        <w:t xml:space="preserve">emurafenib, and </w:t>
      </w:r>
      <w:r>
        <w:rPr>
          <w:rFonts w:ascii="Times New Roman" w:hAnsi="Times New Roman" w:cs="Times New Roman"/>
          <w:sz w:val="15"/>
          <w:szCs w:val="15"/>
          <w:lang w:eastAsia="zh-CN"/>
        </w:rPr>
        <w:t>c</w:t>
      </w:r>
      <w:r>
        <w:rPr>
          <w:rFonts w:ascii="Times New Roman" w:hAnsi="Times New Roman" w:cs="Times New Roman"/>
          <w:sz w:val="15"/>
          <w:szCs w:val="15"/>
        </w:rPr>
        <w:t xml:space="preserve">obimetinib as </w:t>
      </w:r>
      <w:r>
        <w:rPr>
          <w:rFonts w:ascii="Times New Roman" w:hAnsi="Times New Roman" w:cs="Times New Roman"/>
          <w:sz w:val="15"/>
          <w:szCs w:val="15"/>
          <w:lang w:eastAsia="zh-CN"/>
        </w:rPr>
        <w:t>f</w:t>
      </w:r>
      <w:r>
        <w:rPr>
          <w:rFonts w:ascii="Times New Roman" w:hAnsi="Times New Roman" w:cs="Times New Roman"/>
          <w:sz w:val="15"/>
          <w:szCs w:val="15"/>
        </w:rPr>
        <w:t>irst-</w:t>
      </w:r>
      <w:r>
        <w:rPr>
          <w:rFonts w:ascii="Times New Roman" w:hAnsi="Times New Roman" w:cs="Times New Roman"/>
          <w:sz w:val="15"/>
          <w:szCs w:val="15"/>
          <w:lang w:eastAsia="zh-CN"/>
        </w:rPr>
        <w:t>l</w:t>
      </w:r>
      <w:r>
        <w:rPr>
          <w:rFonts w:ascii="Times New Roman" w:hAnsi="Times New Roman" w:cs="Times New Roman"/>
          <w:sz w:val="15"/>
          <w:szCs w:val="15"/>
        </w:rPr>
        <w:t>ine</w:t>
      </w:r>
      <w:r>
        <w:rPr>
          <w:rFonts w:ascii="Times New Roman" w:hAnsi="Times New Roman" w:cs="Times New Roman"/>
          <w:sz w:val="15"/>
          <w:szCs w:val="15"/>
          <w:lang w:eastAsia="zh-CN"/>
        </w:rPr>
        <w:t xml:space="preserve"> t</w:t>
      </w:r>
      <w:r>
        <w:rPr>
          <w:rFonts w:ascii="Times New Roman" w:hAnsi="Times New Roman" w:cs="Times New Roman"/>
          <w:sz w:val="15"/>
          <w:szCs w:val="15"/>
        </w:rPr>
        <w:t xml:space="preserve">reatment for </w:t>
      </w:r>
      <w:r>
        <w:rPr>
          <w:rFonts w:ascii="Times New Roman" w:hAnsi="Times New Roman" w:cs="Times New Roman"/>
          <w:sz w:val="15"/>
          <w:szCs w:val="15"/>
          <w:lang w:eastAsia="zh-CN"/>
        </w:rPr>
        <w:t>u</w:t>
      </w:r>
      <w:r>
        <w:rPr>
          <w:rFonts w:ascii="Times New Roman" w:hAnsi="Times New Roman" w:cs="Times New Roman"/>
          <w:sz w:val="15"/>
          <w:szCs w:val="15"/>
        </w:rPr>
        <w:t xml:space="preserve">nresectable </w:t>
      </w:r>
      <w:r>
        <w:rPr>
          <w:rFonts w:ascii="Times New Roman" w:hAnsi="Times New Roman" w:cs="Times New Roman"/>
          <w:sz w:val="15"/>
          <w:szCs w:val="15"/>
          <w:lang w:eastAsia="zh-CN"/>
        </w:rPr>
        <w:t>a</w:t>
      </w:r>
      <w:r>
        <w:rPr>
          <w:rFonts w:ascii="Times New Roman" w:hAnsi="Times New Roman" w:cs="Times New Roman"/>
          <w:sz w:val="15"/>
          <w:szCs w:val="15"/>
        </w:rPr>
        <w:t xml:space="preserve">dvanced BRAF V600 </w:t>
      </w:r>
      <w:r>
        <w:rPr>
          <w:rFonts w:ascii="Times New Roman" w:hAnsi="Times New Roman" w:cs="Times New Roman"/>
          <w:sz w:val="15"/>
          <w:szCs w:val="15"/>
          <w:lang w:eastAsia="zh-CN"/>
        </w:rPr>
        <w:t>m</w:t>
      </w:r>
      <w:r>
        <w:rPr>
          <w:rFonts w:ascii="Times New Roman" w:hAnsi="Times New Roman" w:cs="Times New Roman"/>
          <w:sz w:val="15"/>
          <w:szCs w:val="15"/>
        </w:rPr>
        <w:t>utation-</w:t>
      </w:r>
      <w:r>
        <w:rPr>
          <w:rFonts w:ascii="Times New Roman" w:hAnsi="Times New Roman" w:cs="Times New Roman"/>
          <w:sz w:val="15"/>
          <w:szCs w:val="15"/>
          <w:lang w:eastAsia="zh-CN"/>
        </w:rPr>
        <w:t>p</w:t>
      </w:r>
      <w:r>
        <w:rPr>
          <w:rFonts w:ascii="Times New Roman" w:hAnsi="Times New Roman" w:cs="Times New Roman"/>
          <w:sz w:val="15"/>
          <w:szCs w:val="15"/>
        </w:rPr>
        <w:t xml:space="preserve">ositive </w:t>
      </w:r>
      <w:r>
        <w:rPr>
          <w:rFonts w:ascii="Times New Roman" w:hAnsi="Times New Roman" w:cs="Times New Roman"/>
          <w:sz w:val="15"/>
          <w:szCs w:val="15"/>
          <w:lang w:eastAsia="zh-CN"/>
        </w:rPr>
        <w:t>m</w:t>
      </w:r>
      <w:r>
        <w:rPr>
          <w:rFonts w:ascii="Times New Roman" w:hAnsi="Times New Roman" w:cs="Times New Roman"/>
          <w:sz w:val="15"/>
          <w:szCs w:val="15"/>
        </w:rPr>
        <w:t xml:space="preserve">elanoma (IMspire150): Primary </w:t>
      </w:r>
      <w:r>
        <w:rPr>
          <w:rFonts w:ascii="Times New Roman" w:hAnsi="Times New Roman" w:cs="Times New Roman"/>
          <w:sz w:val="15"/>
          <w:szCs w:val="15"/>
          <w:lang w:eastAsia="zh-CN"/>
        </w:rPr>
        <w:t>a</w:t>
      </w:r>
      <w:r>
        <w:rPr>
          <w:rFonts w:ascii="Times New Roman" w:hAnsi="Times New Roman" w:cs="Times New Roman"/>
          <w:sz w:val="15"/>
          <w:szCs w:val="15"/>
        </w:rPr>
        <w:t xml:space="preserve">nalysis of the </w:t>
      </w:r>
      <w:r>
        <w:rPr>
          <w:rFonts w:ascii="Times New Roman" w:hAnsi="Times New Roman" w:cs="Times New Roman"/>
          <w:sz w:val="15"/>
          <w:szCs w:val="15"/>
          <w:lang w:eastAsia="zh-CN"/>
        </w:rPr>
        <w:t>r</w:t>
      </w:r>
      <w:r>
        <w:rPr>
          <w:rFonts w:ascii="Times New Roman" w:hAnsi="Times New Roman" w:cs="Times New Roman"/>
          <w:sz w:val="15"/>
          <w:szCs w:val="15"/>
        </w:rPr>
        <w:t xml:space="preserve">andomised, </w:t>
      </w:r>
      <w:r>
        <w:rPr>
          <w:rFonts w:ascii="Times New Roman" w:hAnsi="Times New Roman" w:cs="Times New Roman"/>
          <w:sz w:val="15"/>
          <w:szCs w:val="15"/>
          <w:lang w:eastAsia="zh-CN"/>
        </w:rPr>
        <w:t>d</w:t>
      </w:r>
      <w:r>
        <w:rPr>
          <w:rFonts w:ascii="Times New Roman" w:hAnsi="Times New Roman" w:cs="Times New Roman"/>
          <w:sz w:val="15"/>
          <w:szCs w:val="15"/>
        </w:rPr>
        <w:t>ouble-</w:t>
      </w:r>
      <w:r>
        <w:rPr>
          <w:rFonts w:ascii="Times New Roman" w:hAnsi="Times New Roman" w:cs="Times New Roman"/>
          <w:sz w:val="15"/>
          <w:szCs w:val="15"/>
          <w:lang w:eastAsia="zh-CN"/>
        </w:rPr>
        <w:t>b</w:t>
      </w:r>
      <w:r>
        <w:rPr>
          <w:rFonts w:ascii="Times New Roman" w:hAnsi="Times New Roman" w:cs="Times New Roman"/>
          <w:sz w:val="15"/>
          <w:szCs w:val="15"/>
        </w:rPr>
        <w:t xml:space="preserve">lind, </w:t>
      </w:r>
      <w:r>
        <w:rPr>
          <w:rFonts w:ascii="Times New Roman" w:hAnsi="Times New Roman" w:cs="Times New Roman"/>
          <w:sz w:val="15"/>
          <w:szCs w:val="15"/>
          <w:lang w:eastAsia="zh-CN"/>
        </w:rPr>
        <w:t>p</w:t>
      </w:r>
      <w:r>
        <w:rPr>
          <w:rFonts w:ascii="Times New Roman" w:hAnsi="Times New Roman" w:cs="Times New Roman"/>
          <w:sz w:val="15"/>
          <w:szCs w:val="15"/>
        </w:rPr>
        <w:t>lacebo-</w:t>
      </w:r>
      <w:r>
        <w:rPr>
          <w:rFonts w:ascii="Times New Roman" w:hAnsi="Times New Roman" w:cs="Times New Roman"/>
          <w:sz w:val="15"/>
          <w:szCs w:val="15"/>
          <w:lang w:eastAsia="zh-CN"/>
        </w:rPr>
        <w:t>c</w:t>
      </w:r>
      <w:r>
        <w:rPr>
          <w:rFonts w:ascii="Times New Roman" w:hAnsi="Times New Roman" w:cs="Times New Roman"/>
          <w:sz w:val="15"/>
          <w:szCs w:val="15"/>
        </w:rPr>
        <w:t xml:space="preserve">ontrolled, </w:t>
      </w:r>
      <w:r>
        <w:rPr>
          <w:rFonts w:ascii="Times New Roman" w:hAnsi="Times New Roman" w:cs="Times New Roman"/>
          <w:sz w:val="15"/>
          <w:szCs w:val="15"/>
          <w:lang w:eastAsia="zh-CN"/>
        </w:rPr>
        <w:t>p</w:t>
      </w:r>
      <w:r>
        <w:rPr>
          <w:rFonts w:ascii="Times New Roman" w:hAnsi="Times New Roman" w:cs="Times New Roman"/>
          <w:sz w:val="15"/>
          <w:szCs w:val="15"/>
        </w:rPr>
        <w:t xml:space="preserve">hase 3 </w:t>
      </w:r>
      <w:r>
        <w:rPr>
          <w:rFonts w:ascii="Times New Roman" w:hAnsi="Times New Roman" w:cs="Times New Roman"/>
          <w:sz w:val="15"/>
          <w:szCs w:val="15"/>
          <w:lang w:eastAsia="zh-CN"/>
        </w:rPr>
        <w:t>t</w:t>
      </w:r>
      <w:r>
        <w:rPr>
          <w:rFonts w:ascii="Times New Roman" w:hAnsi="Times New Roman" w:cs="Times New Roman"/>
          <w:sz w:val="15"/>
          <w:szCs w:val="15"/>
        </w:rPr>
        <w:t>rial. Lancet</w:t>
      </w:r>
      <w:r>
        <w:rPr>
          <w:rFonts w:ascii="Times New Roman" w:hAnsi="Times New Roman" w:cs="Times New Roman"/>
          <w:sz w:val="15"/>
          <w:szCs w:val="15"/>
          <w:lang w:eastAsia="zh-CN"/>
        </w:rPr>
        <w:t>.</w:t>
      </w:r>
      <w:r>
        <w:rPr>
          <w:rFonts w:ascii="Times New Roman" w:hAnsi="Times New Roman" w:cs="Times New Roman"/>
          <w:sz w:val="15"/>
          <w:szCs w:val="15"/>
        </w:rPr>
        <w:t xml:space="preserve"> 2020</w:t>
      </w:r>
      <w:r>
        <w:rPr>
          <w:rFonts w:ascii="Times New Roman" w:hAnsi="Times New Roman" w:cs="Times New Roman"/>
          <w:sz w:val="15"/>
          <w:szCs w:val="15"/>
          <w:lang w:eastAsia="zh-CN"/>
        </w:rPr>
        <w:t>;</w:t>
      </w:r>
      <w:r>
        <w:rPr>
          <w:rFonts w:ascii="Times New Roman" w:hAnsi="Times New Roman" w:cs="Times New Roman"/>
          <w:sz w:val="15"/>
          <w:szCs w:val="15"/>
        </w:rPr>
        <w:t>395(10240):1835-1844.</w:t>
      </w:r>
      <w:r>
        <w:rPr>
          <w:rFonts w:ascii="Times New Roman" w:hAnsi="Times New Roman" w:cs="Times New Roman"/>
          <w:sz w:val="15"/>
          <w:szCs w:val="15"/>
          <w:lang w:eastAsia="zh-CN"/>
        </w:rPr>
        <w:t xml:space="preserve"> [</w:t>
      </w:r>
      <w:r>
        <w:rPr>
          <w:rFonts w:ascii="Times New Roman" w:hAnsi="Times New Roman" w:eastAsia="微软雅黑" w:cs="Times New Roman"/>
          <w:sz w:val="15"/>
          <w:szCs w:val="15"/>
          <w:lang w:eastAsia="zh-CN"/>
        </w:rPr>
        <w:t>PMID: 32534646]</w:t>
      </w:r>
    </w:p>
    <w:p w14:paraId="5CD606F8">
      <w:pPr>
        <w:widowControl/>
        <w:adjustRightInd w:val="0"/>
        <w:snapToGrid w:val="0"/>
        <w:spacing w:after="120" w:afterLines="50"/>
        <w:jc w:val="both"/>
        <w:rPr>
          <w:rFonts w:ascii="Times New Roman" w:hAnsi="Times New Roman" w:eastAsia="微软雅黑" w:cs="Times New Roman"/>
          <w:sz w:val="15"/>
          <w:szCs w:val="15"/>
        </w:rPr>
      </w:pPr>
      <w:r>
        <w:rPr>
          <w:rFonts w:ascii="Times New Roman" w:hAnsi="Times New Roman" w:eastAsia="微软雅黑" w:cs="Times New Roman"/>
          <w:sz w:val="15"/>
          <w:szCs w:val="15"/>
        </w:rPr>
        <w:t xml:space="preserve">Van Cutsem E, Hujberts S, Grothey A, et al. Binimetinib, </w:t>
      </w:r>
      <w:r>
        <w:rPr>
          <w:rFonts w:ascii="Times New Roman" w:hAnsi="Times New Roman" w:eastAsia="微软雅黑" w:cs="Times New Roman"/>
          <w:sz w:val="15"/>
          <w:szCs w:val="15"/>
          <w:lang w:eastAsia="zh-CN"/>
        </w:rPr>
        <w:t>e</w:t>
      </w:r>
      <w:r>
        <w:rPr>
          <w:rFonts w:ascii="Times New Roman" w:hAnsi="Times New Roman" w:eastAsia="微软雅黑" w:cs="Times New Roman"/>
          <w:sz w:val="15"/>
          <w:szCs w:val="15"/>
        </w:rPr>
        <w:t xml:space="preserve">ncorafenib, and </w:t>
      </w:r>
      <w:r>
        <w:rPr>
          <w:rFonts w:ascii="Times New Roman" w:hAnsi="Times New Roman" w:eastAsia="微软雅黑" w:cs="Times New Roman"/>
          <w:sz w:val="15"/>
          <w:szCs w:val="15"/>
          <w:lang w:eastAsia="zh-CN"/>
        </w:rPr>
        <w:t>c</w:t>
      </w:r>
      <w:r>
        <w:rPr>
          <w:rFonts w:ascii="Times New Roman" w:hAnsi="Times New Roman" w:eastAsia="微软雅黑" w:cs="Times New Roman"/>
          <w:sz w:val="15"/>
          <w:szCs w:val="15"/>
        </w:rPr>
        <w:t xml:space="preserve">etuximab </w:t>
      </w:r>
      <w:r>
        <w:rPr>
          <w:rFonts w:ascii="Times New Roman" w:hAnsi="Times New Roman" w:eastAsia="微软雅黑" w:cs="Times New Roman"/>
          <w:sz w:val="15"/>
          <w:szCs w:val="15"/>
          <w:lang w:eastAsia="zh-CN"/>
        </w:rPr>
        <w:t>t</w:t>
      </w:r>
      <w:r>
        <w:rPr>
          <w:rFonts w:ascii="Times New Roman" w:hAnsi="Times New Roman" w:eastAsia="微软雅黑" w:cs="Times New Roman"/>
          <w:sz w:val="15"/>
          <w:szCs w:val="15"/>
        </w:rPr>
        <w:t xml:space="preserve">riplet </w:t>
      </w:r>
      <w:r>
        <w:rPr>
          <w:rFonts w:ascii="Times New Roman" w:hAnsi="Times New Roman" w:eastAsia="微软雅黑" w:cs="Times New Roman"/>
          <w:sz w:val="15"/>
          <w:szCs w:val="15"/>
          <w:lang w:eastAsia="zh-CN"/>
        </w:rPr>
        <w:t>t</w:t>
      </w:r>
      <w:r>
        <w:rPr>
          <w:rFonts w:ascii="Times New Roman" w:hAnsi="Times New Roman" w:eastAsia="微软雅黑" w:cs="Times New Roman"/>
          <w:sz w:val="15"/>
          <w:szCs w:val="15"/>
        </w:rPr>
        <w:t>herapy for</w:t>
      </w:r>
      <w:r>
        <w:rPr>
          <w:rFonts w:ascii="Times New Roman" w:hAnsi="Times New Roman" w:eastAsia="微软雅黑" w:cs="Times New Roman"/>
          <w:sz w:val="15"/>
          <w:szCs w:val="15"/>
          <w:lang w:eastAsia="zh-CN"/>
        </w:rPr>
        <w:t xml:space="preserve"> p</w:t>
      </w:r>
      <w:r>
        <w:rPr>
          <w:rFonts w:ascii="Times New Roman" w:hAnsi="Times New Roman" w:eastAsia="微软雅黑" w:cs="Times New Roman"/>
          <w:sz w:val="15"/>
          <w:szCs w:val="15"/>
        </w:rPr>
        <w:t xml:space="preserve">atients </w:t>
      </w:r>
      <w:r>
        <w:rPr>
          <w:rFonts w:ascii="Times New Roman" w:hAnsi="Times New Roman" w:eastAsia="微软雅黑" w:cs="Times New Roman"/>
          <w:sz w:val="15"/>
          <w:szCs w:val="15"/>
          <w:lang w:eastAsia="zh-CN"/>
        </w:rPr>
        <w:t>w</w:t>
      </w:r>
      <w:r>
        <w:rPr>
          <w:rFonts w:ascii="Times New Roman" w:hAnsi="Times New Roman" w:eastAsia="微软雅黑" w:cs="Times New Roman"/>
          <w:sz w:val="15"/>
          <w:szCs w:val="15"/>
        </w:rPr>
        <w:t>ith BRAF V600E-</w:t>
      </w:r>
      <w:r>
        <w:rPr>
          <w:rFonts w:ascii="Times New Roman" w:hAnsi="Times New Roman" w:eastAsia="微软雅黑" w:cs="Times New Roman"/>
          <w:sz w:val="15"/>
          <w:szCs w:val="15"/>
          <w:lang w:eastAsia="zh-CN"/>
        </w:rPr>
        <w:t>m</w:t>
      </w:r>
      <w:r>
        <w:rPr>
          <w:rFonts w:ascii="Times New Roman" w:hAnsi="Times New Roman" w:eastAsia="微软雅黑" w:cs="Times New Roman"/>
          <w:sz w:val="15"/>
          <w:szCs w:val="15"/>
        </w:rPr>
        <w:t xml:space="preserve">utant </w:t>
      </w:r>
      <w:r>
        <w:rPr>
          <w:rFonts w:ascii="Times New Roman" w:hAnsi="Times New Roman" w:eastAsia="微软雅黑" w:cs="Times New Roman"/>
          <w:sz w:val="15"/>
          <w:szCs w:val="15"/>
          <w:lang w:eastAsia="zh-CN"/>
        </w:rPr>
        <w:t>m</w:t>
      </w:r>
      <w:r>
        <w:rPr>
          <w:rFonts w:ascii="Times New Roman" w:hAnsi="Times New Roman" w:eastAsia="微软雅黑" w:cs="Times New Roman"/>
          <w:sz w:val="15"/>
          <w:szCs w:val="15"/>
        </w:rPr>
        <w:t xml:space="preserve">etastatic </w:t>
      </w:r>
      <w:r>
        <w:rPr>
          <w:rFonts w:ascii="Times New Roman" w:hAnsi="Times New Roman" w:eastAsia="微软雅黑" w:cs="Times New Roman"/>
          <w:sz w:val="15"/>
          <w:szCs w:val="15"/>
          <w:lang w:eastAsia="zh-CN"/>
        </w:rPr>
        <w:t>c</w:t>
      </w:r>
      <w:r>
        <w:rPr>
          <w:rFonts w:ascii="Times New Roman" w:hAnsi="Times New Roman" w:eastAsia="微软雅黑" w:cs="Times New Roman"/>
          <w:sz w:val="15"/>
          <w:szCs w:val="15"/>
        </w:rPr>
        <w:t xml:space="preserve">olorectal </w:t>
      </w:r>
      <w:r>
        <w:rPr>
          <w:rFonts w:ascii="Times New Roman" w:hAnsi="Times New Roman" w:eastAsia="微软雅黑" w:cs="Times New Roman"/>
          <w:sz w:val="15"/>
          <w:szCs w:val="15"/>
          <w:lang w:eastAsia="zh-CN"/>
        </w:rPr>
        <w:t>c</w:t>
      </w:r>
      <w:r>
        <w:rPr>
          <w:rFonts w:ascii="Times New Roman" w:hAnsi="Times New Roman" w:eastAsia="微软雅黑" w:cs="Times New Roman"/>
          <w:sz w:val="15"/>
          <w:szCs w:val="15"/>
        </w:rPr>
        <w:t xml:space="preserve">ancer: Safety </w:t>
      </w:r>
      <w:r>
        <w:rPr>
          <w:rFonts w:ascii="Times New Roman" w:hAnsi="Times New Roman" w:eastAsia="微软雅黑" w:cs="Times New Roman"/>
          <w:sz w:val="15"/>
          <w:szCs w:val="15"/>
          <w:lang w:eastAsia="zh-CN"/>
        </w:rPr>
        <w:t>l</w:t>
      </w:r>
      <w:r>
        <w:rPr>
          <w:rFonts w:ascii="Times New Roman" w:hAnsi="Times New Roman" w:eastAsia="微软雅黑" w:cs="Times New Roman"/>
          <w:sz w:val="15"/>
          <w:szCs w:val="15"/>
        </w:rPr>
        <w:t>ead-</w:t>
      </w:r>
      <w:r>
        <w:rPr>
          <w:rFonts w:ascii="Times New Roman" w:hAnsi="Times New Roman" w:eastAsia="微软雅黑" w:cs="Times New Roman"/>
          <w:sz w:val="15"/>
          <w:szCs w:val="15"/>
          <w:lang w:eastAsia="zh-CN"/>
        </w:rPr>
        <w:t>i</w:t>
      </w:r>
      <w:r>
        <w:rPr>
          <w:rFonts w:ascii="Times New Roman" w:hAnsi="Times New Roman" w:eastAsia="微软雅黑" w:cs="Times New Roman"/>
          <w:sz w:val="15"/>
          <w:szCs w:val="15"/>
        </w:rPr>
        <w:t xml:space="preserve">n </w:t>
      </w:r>
      <w:r>
        <w:rPr>
          <w:rFonts w:ascii="Times New Roman" w:hAnsi="Times New Roman" w:eastAsia="微软雅黑" w:cs="Times New Roman"/>
          <w:sz w:val="15"/>
          <w:szCs w:val="15"/>
          <w:lang w:eastAsia="zh-CN"/>
        </w:rPr>
        <w:t>r</w:t>
      </w:r>
      <w:r>
        <w:rPr>
          <w:rFonts w:ascii="Times New Roman" w:hAnsi="Times New Roman" w:eastAsia="微软雅黑" w:cs="Times New Roman"/>
          <w:sz w:val="15"/>
          <w:szCs w:val="15"/>
        </w:rPr>
        <w:t>esults</w:t>
      </w:r>
      <w:r>
        <w:rPr>
          <w:rFonts w:ascii="Times New Roman" w:hAnsi="Times New Roman" w:eastAsia="微软雅黑" w:cs="Times New Roman"/>
          <w:sz w:val="15"/>
          <w:szCs w:val="15"/>
          <w:lang w:eastAsia="zh-CN"/>
        </w:rPr>
        <w:t xml:space="preserve"> f</w:t>
      </w:r>
      <w:r>
        <w:rPr>
          <w:rFonts w:ascii="Times New Roman" w:hAnsi="Times New Roman" w:eastAsia="微软雅黑" w:cs="Times New Roman"/>
          <w:sz w:val="15"/>
          <w:szCs w:val="15"/>
        </w:rPr>
        <w:t xml:space="preserve">rom the </w:t>
      </w:r>
      <w:r>
        <w:rPr>
          <w:rFonts w:ascii="Times New Roman" w:hAnsi="Times New Roman" w:eastAsia="微软雅黑" w:cs="Times New Roman"/>
          <w:sz w:val="15"/>
          <w:szCs w:val="15"/>
          <w:lang w:eastAsia="zh-CN"/>
        </w:rPr>
        <w:t>p</w:t>
      </w:r>
      <w:r>
        <w:rPr>
          <w:rFonts w:ascii="Times New Roman" w:hAnsi="Times New Roman" w:eastAsia="微软雅黑" w:cs="Times New Roman"/>
          <w:sz w:val="15"/>
          <w:szCs w:val="15"/>
        </w:rPr>
        <w:t xml:space="preserve">hase III BEACON </w:t>
      </w:r>
      <w:r>
        <w:rPr>
          <w:rFonts w:ascii="Times New Roman" w:hAnsi="Times New Roman" w:eastAsia="微软雅黑" w:cs="Times New Roman"/>
          <w:sz w:val="15"/>
          <w:szCs w:val="15"/>
          <w:lang w:eastAsia="zh-CN"/>
        </w:rPr>
        <w:t>c</w:t>
      </w:r>
      <w:r>
        <w:rPr>
          <w:rFonts w:ascii="Times New Roman" w:hAnsi="Times New Roman" w:eastAsia="微软雅黑" w:cs="Times New Roman"/>
          <w:sz w:val="15"/>
          <w:szCs w:val="15"/>
        </w:rPr>
        <w:t xml:space="preserve">olorectal </w:t>
      </w:r>
      <w:r>
        <w:rPr>
          <w:rFonts w:ascii="Times New Roman" w:hAnsi="Times New Roman" w:eastAsia="微软雅黑" w:cs="Times New Roman"/>
          <w:sz w:val="15"/>
          <w:szCs w:val="15"/>
          <w:lang w:eastAsia="zh-CN"/>
        </w:rPr>
        <w:t>c</w:t>
      </w:r>
      <w:r>
        <w:rPr>
          <w:rFonts w:ascii="Times New Roman" w:hAnsi="Times New Roman" w:eastAsia="微软雅黑" w:cs="Times New Roman"/>
          <w:sz w:val="15"/>
          <w:szCs w:val="15"/>
        </w:rPr>
        <w:t xml:space="preserve">ancer </w:t>
      </w:r>
      <w:r>
        <w:rPr>
          <w:rFonts w:ascii="Times New Roman" w:hAnsi="Times New Roman" w:eastAsia="微软雅黑" w:cs="Times New Roman"/>
          <w:sz w:val="15"/>
          <w:szCs w:val="15"/>
          <w:lang w:eastAsia="zh-CN"/>
        </w:rPr>
        <w:t>s</w:t>
      </w:r>
      <w:r>
        <w:rPr>
          <w:rFonts w:ascii="Times New Roman" w:hAnsi="Times New Roman" w:eastAsia="微软雅黑" w:cs="Times New Roman"/>
          <w:sz w:val="15"/>
          <w:szCs w:val="15"/>
        </w:rPr>
        <w:t xml:space="preserve">tudy. J Clin Oncol. 2019;37(17):1460-1469. </w:t>
      </w:r>
      <w:r>
        <w:rPr>
          <w:rFonts w:ascii="Times New Roman" w:hAnsi="Times New Roman" w:cs="Times New Roman"/>
          <w:sz w:val="15"/>
          <w:szCs w:val="15"/>
          <w:lang w:eastAsia="zh-CN"/>
        </w:rPr>
        <w:t>[</w:t>
      </w:r>
      <w:r>
        <w:rPr>
          <w:rFonts w:ascii="Times New Roman" w:hAnsi="Times New Roman" w:eastAsia="微软雅黑" w:cs="Times New Roman"/>
          <w:sz w:val="15"/>
          <w:szCs w:val="15"/>
        </w:rPr>
        <w:t>PMID:</w:t>
      </w:r>
      <w:r>
        <w:rPr>
          <w:rFonts w:hint="eastAsia" w:ascii="Times New Roman" w:hAnsi="Times New Roman" w:eastAsia="微软雅黑" w:cs="Times New Roman"/>
          <w:sz w:val="15"/>
          <w:szCs w:val="15"/>
          <w:lang w:eastAsia="zh-CN"/>
        </w:rPr>
        <w:t xml:space="preserve"> </w:t>
      </w:r>
      <w:r>
        <w:rPr>
          <w:rFonts w:ascii="Times New Roman" w:hAnsi="Times New Roman" w:eastAsia="微软雅黑" w:cs="Times New Roman"/>
          <w:sz w:val="15"/>
          <w:szCs w:val="15"/>
        </w:rPr>
        <w:t>30892987</w:t>
      </w:r>
      <w:r>
        <w:rPr>
          <w:rFonts w:ascii="Times New Roman" w:hAnsi="Times New Roman" w:eastAsia="微软雅黑" w:cs="Times New Roman"/>
          <w:sz w:val="15"/>
          <w:szCs w:val="15"/>
          <w:lang w:eastAsia="zh-CN"/>
        </w:rPr>
        <w:t>]</w:t>
      </w:r>
    </w:p>
    <w:p w14:paraId="0651F540">
      <w:pPr>
        <w:widowControl/>
        <w:adjustRightInd w:val="0"/>
        <w:snapToGrid w:val="0"/>
        <w:spacing w:after="120" w:afterLines="50"/>
        <w:jc w:val="both"/>
        <w:rPr>
          <w:rFonts w:ascii="Times New Roman" w:hAnsi="Times New Roman" w:eastAsia="微软雅黑" w:cs="Times New Roman"/>
          <w:sz w:val="15"/>
          <w:szCs w:val="15"/>
        </w:rPr>
      </w:pPr>
      <w:r>
        <w:rPr>
          <w:rFonts w:ascii="Times New Roman" w:hAnsi="Times New Roman" w:eastAsia="微软雅黑" w:cs="Times New Roman"/>
          <w:sz w:val="15"/>
          <w:szCs w:val="15"/>
        </w:rPr>
        <w:t xml:space="preserve">Kopetz S, Grothey A, Yaeger R, et al. Encorafenib, </w:t>
      </w:r>
      <w:r>
        <w:rPr>
          <w:rFonts w:ascii="Times New Roman" w:hAnsi="Times New Roman" w:eastAsia="微软雅黑" w:cs="Times New Roman"/>
          <w:sz w:val="15"/>
          <w:szCs w:val="15"/>
          <w:lang w:eastAsia="zh-CN"/>
        </w:rPr>
        <w:t>b</w:t>
      </w:r>
      <w:r>
        <w:rPr>
          <w:rFonts w:ascii="Times New Roman" w:hAnsi="Times New Roman" w:eastAsia="微软雅黑" w:cs="Times New Roman"/>
          <w:sz w:val="15"/>
          <w:szCs w:val="15"/>
        </w:rPr>
        <w:t xml:space="preserve">inimetinib, and </w:t>
      </w:r>
      <w:r>
        <w:rPr>
          <w:rFonts w:ascii="Times New Roman" w:hAnsi="Times New Roman" w:eastAsia="微软雅黑" w:cs="Times New Roman"/>
          <w:sz w:val="15"/>
          <w:szCs w:val="15"/>
          <w:lang w:eastAsia="zh-CN"/>
        </w:rPr>
        <w:t>c</w:t>
      </w:r>
      <w:r>
        <w:rPr>
          <w:rFonts w:ascii="Times New Roman" w:hAnsi="Times New Roman" w:eastAsia="微软雅黑" w:cs="Times New Roman"/>
          <w:sz w:val="15"/>
          <w:szCs w:val="15"/>
        </w:rPr>
        <w:t>etuximab in BRAF V600E-</w:t>
      </w:r>
      <w:r>
        <w:rPr>
          <w:rFonts w:ascii="Times New Roman" w:hAnsi="Times New Roman" w:eastAsia="微软雅黑" w:cs="Times New Roman"/>
          <w:sz w:val="15"/>
          <w:szCs w:val="15"/>
          <w:lang w:eastAsia="zh-CN"/>
        </w:rPr>
        <w:t>m</w:t>
      </w:r>
      <w:r>
        <w:rPr>
          <w:rFonts w:ascii="Times New Roman" w:hAnsi="Times New Roman" w:eastAsia="微软雅黑" w:cs="Times New Roman"/>
          <w:sz w:val="15"/>
          <w:szCs w:val="15"/>
        </w:rPr>
        <w:t xml:space="preserve">utated </w:t>
      </w:r>
      <w:r>
        <w:rPr>
          <w:rFonts w:ascii="Times New Roman" w:hAnsi="Times New Roman" w:eastAsia="微软雅黑" w:cs="Times New Roman"/>
          <w:sz w:val="15"/>
          <w:szCs w:val="15"/>
          <w:lang w:eastAsia="zh-CN"/>
        </w:rPr>
        <w:t>c</w:t>
      </w:r>
      <w:r>
        <w:rPr>
          <w:rFonts w:ascii="Times New Roman" w:hAnsi="Times New Roman" w:eastAsia="微软雅黑" w:cs="Times New Roman"/>
          <w:sz w:val="15"/>
          <w:szCs w:val="15"/>
        </w:rPr>
        <w:t xml:space="preserve">olorectal </w:t>
      </w:r>
      <w:r>
        <w:rPr>
          <w:rFonts w:ascii="Times New Roman" w:hAnsi="Times New Roman" w:eastAsia="微软雅黑" w:cs="Times New Roman"/>
          <w:sz w:val="15"/>
          <w:szCs w:val="15"/>
          <w:lang w:eastAsia="zh-CN"/>
        </w:rPr>
        <w:t>c</w:t>
      </w:r>
      <w:r>
        <w:rPr>
          <w:rFonts w:ascii="Times New Roman" w:hAnsi="Times New Roman" w:eastAsia="微软雅黑" w:cs="Times New Roman"/>
          <w:sz w:val="15"/>
          <w:szCs w:val="15"/>
        </w:rPr>
        <w:t xml:space="preserve">ancer. N Engl J Med. 2019;381(17):1632-1643. </w:t>
      </w:r>
      <w:r>
        <w:rPr>
          <w:rFonts w:ascii="Times New Roman" w:hAnsi="Times New Roman" w:eastAsia="微软雅黑" w:cs="Times New Roman"/>
          <w:sz w:val="15"/>
          <w:szCs w:val="15"/>
          <w:lang w:eastAsia="zh-CN"/>
        </w:rPr>
        <w:t>[</w:t>
      </w:r>
      <w:r>
        <w:rPr>
          <w:rFonts w:ascii="Times New Roman" w:hAnsi="Times New Roman" w:eastAsia="微软雅黑" w:cs="Times New Roman"/>
          <w:sz w:val="15"/>
          <w:szCs w:val="15"/>
        </w:rPr>
        <w:t>PMID:</w:t>
      </w:r>
      <w:r>
        <w:rPr>
          <w:rFonts w:hint="eastAsia" w:ascii="Times New Roman" w:hAnsi="Times New Roman" w:eastAsia="微软雅黑" w:cs="Times New Roman"/>
          <w:sz w:val="15"/>
          <w:szCs w:val="15"/>
          <w:lang w:eastAsia="zh-CN"/>
        </w:rPr>
        <w:t xml:space="preserve"> </w:t>
      </w:r>
      <w:r>
        <w:rPr>
          <w:rFonts w:ascii="Times New Roman" w:hAnsi="Times New Roman" w:eastAsia="微软雅黑" w:cs="Times New Roman"/>
          <w:sz w:val="15"/>
          <w:szCs w:val="15"/>
        </w:rPr>
        <w:t>31566309</w:t>
      </w:r>
      <w:r>
        <w:rPr>
          <w:rFonts w:ascii="Times New Roman" w:hAnsi="Times New Roman" w:eastAsia="微软雅黑" w:cs="Times New Roman"/>
          <w:sz w:val="15"/>
          <w:szCs w:val="15"/>
          <w:lang w:eastAsia="zh-CN"/>
        </w:rPr>
        <w:t>]</w:t>
      </w:r>
    </w:p>
    <w:p w14:paraId="411BFDD8">
      <w:pPr>
        <w:widowControl/>
        <w:adjustRightInd w:val="0"/>
        <w:snapToGrid w:val="0"/>
        <w:spacing w:after="120" w:afterLines="50"/>
        <w:jc w:val="both"/>
        <w:rPr>
          <w:rFonts w:ascii="Times New Roman" w:hAnsi="Times New Roman" w:eastAsia="微软雅黑" w:cs="Times New Roman"/>
          <w:sz w:val="15"/>
          <w:szCs w:val="15"/>
          <w:lang w:eastAsia="zh-CN"/>
        </w:rPr>
      </w:pPr>
      <w:r>
        <w:rPr>
          <w:rFonts w:ascii="Times New Roman" w:hAnsi="Times New Roman" w:eastAsia="微软雅黑" w:cs="Times New Roman"/>
          <w:sz w:val="15"/>
          <w:szCs w:val="15"/>
        </w:rPr>
        <w:t xml:space="preserve">Kopetz S, Grothey A, Van CutsemE, </w:t>
      </w:r>
      <w:r>
        <w:rPr>
          <w:rFonts w:ascii="Times New Roman" w:hAnsi="Times New Roman" w:eastAsia="微软雅黑" w:cs="Times New Roman"/>
          <w:sz w:val="15"/>
          <w:szCs w:val="15"/>
          <w:lang w:eastAsia="zh-CN"/>
        </w:rPr>
        <w:t>e</w:t>
      </w:r>
      <w:r>
        <w:rPr>
          <w:rFonts w:ascii="Times New Roman" w:hAnsi="Times New Roman" w:eastAsia="微软雅黑" w:cs="Times New Roman"/>
          <w:sz w:val="15"/>
          <w:szCs w:val="15"/>
        </w:rPr>
        <w:t>t al. Encorafenib plus cetuximab with or without binimetinib for BRAF V600E-mutant metastatic colorectal cancer: Quality-of-life results from a randomized, three-arm, phase III study versus the choice of either irinotecan or FOLFIRI plus cetuximab (BEACON CRC). J Clin Oncol</w:t>
      </w:r>
      <w:r>
        <w:rPr>
          <w:rFonts w:ascii="Times New Roman" w:hAnsi="Times New Roman" w:eastAsia="微软雅黑" w:cs="Times New Roman"/>
          <w:sz w:val="15"/>
          <w:szCs w:val="15"/>
          <w:lang w:eastAsia="zh-CN"/>
        </w:rPr>
        <w:t>.</w:t>
      </w:r>
      <w:r>
        <w:rPr>
          <w:rFonts w:ascii="Times New Roman" w:hAnsi="Times New Roman" w:eastAsia="微软雅黑" w:cs="Times New Roman"/>
          <w:sz w:val="15"/>
          <w:szCs w:val="15"/>
        </w:rPr>
        <w:t xml:space="preserve"> 2020;38(suppl 4</w:t>
      </w:r>
      <w:r>
        <w:rPr>
          <w:rFonts w:ascii="Times New Roman" w:hAnsi="Times New Roman" w:eastAsia="微软雅黑" w:cs="Times New Roman"/>
          <w:sz w:val="15"/>
          <w:szCs w:val="15"/>
          <w:lang w:eastAsia="zh-CN"/>
        </w:rPr>
        <w:t>):</w:t>
      </w:r>
      <w:r>
        <w:rPr>
          <w:rFonts w:ascii="Times New Roman" w:hAnsi="Times New Roman" w:eastAsia="微软雅黑" w:cs="Times New Roman"/>
          <w:sz w:val="15"/>
          <w:szCs w:val="15"/>
        </w:rPr>
        <w:t xml:space="preserve"> abstr 8</w:t>
      </w:r>
      <w:r>
        <w:rPr>
          <w:rFonts w:ascii="Times New Roman" w:hAnsi="Times New Roman" w:eastAsia="微软雅黑" w:cs="Times New Roman"/>
          <w:sz w:val="15"/>
          <w:szCs w:val="15"/>
          <w:lang w:eastAsia="zh-CN"/>
        </w:rPr>
        <w:t>.</w:t>
      </w:r>
    </w:p>
    <w:p w14:paraId="4711DC89">
      <w:pPr>
        <w:widowControl/>
        <w:adjustRightInd w:val="0"/>
        <w:snapToGrid w:val="0"/>
        <w:spacing w:after="120" w:afterLines="50"/>
        <w:jc w:val="both"/>
        <w:rPr>
          <w:rFonts w:ascii="Times New Roman" w:hAnsi="Times New Roman" w:eastAsia="Segoe UI" w:cs="Times New Roman"/>
          <w:sz w:val="15"/>
          <w:szCs w:val="15"/>
          <w:shd w:val="clear" w:color="auto" w:fill="FFFFFF"/>
        </w:rPr>
      </w:pPr>
      <w:r>
        <w:rPr>
          <w:rFonts w:ascii="Times New Roman" w:hAnsi="Times New Roman" w:eastAsia="Segoe UI" w:cs="Times New Roman"/>
          <w:sz w:val="15"/>
          <w:szCs w:val="15"/>
          <w:shd w:val="clear" w:color="auto" w:fill="FFFFFF"/>
        </w:rPr>
        <w:t xml:space="preserve">Nakagawa K, Garon EB, Seto T, </w:t>
      </w:r>
      <w:r>
        <w:rPr>
          <w:rFonts w:ascii="Times New Roman" w:hAnsi="Times New Roman" w:cs="Times New Roman"/>
          <w:sz w:val="15"/>
          <w:szCs w:val="15"/>
          <w:shd w:val="clear" w:color="auto" w:fill="FFFFFF"/>
          <w:lang w:eastAsia="zh-CN"/>
        </w:rPr>
        <w:t>et al</w:t>
      </w:r>
      <w:r>
        <w:rPr>
          <w:rFonts w:ascii="Times New Roman" w:hAnsi="Times New Roman" w:eastAsia="Segoe UI" w:cs="Times New Roman"/>
          <w:sz w:val="15"/>
          <w:szCs w:val="15"/>
          <w:shd w:val="clear" w:color="auto" w:fill="FFFFFF"/>
        </w:rPr>
        <w:t xml:space="preserve">. Ramucirumab plus erlotinib in patients with untreated, EGFR-mutated, advanced non-small-cell lung cancer (RELAY): a randomised, double-blind, placebo-controlled, phase 3 trial. Lancet Oncol. 2019;20(12):1655-1669. </w:t>
      </w:r>
      <w:r>
        <w:rPr>
          <w:rFonts w:ascii="Times New Roman" w:hAnsi="Times New Roman" w:cs="Times New Roman"/>
          <w:sz w:val="15"/>
          <w:szCs w:val="15"/>
          <w:shd w:val="clear" w:color="auto" w:fill="FFFFFF"/>
          <w:lang w:eastAsia="zh-CN"/>
        </w:rPr>
        <w:t>[</w:t>
      </w:r>
      <w:r>
        <w:rPr>
          <w:rFonts w:ascii="Times New Roman" w:hAnsi="Times New Roman" w:eastAsia="Segoe UI" w:cs="Times New Roman"/>
          <w:sz w:val="15"/>
          <w:szCs w:val="15"/>
          <w:shd w:val="clear" w:color="auto" w:fill="FFFFFF"/>
        </w:rPr>
        <w:t>PMID: 31591063</w:t>
      </w:r>
      <w:r>
        <w:rPr>
          <w:rFonts w:ascii="Times New Roman" w:hAnsi="Times New Roman" w:cs="Times New Roman"/>
          <w:sz w:val="15"/>
          <w:szCs w:val="15"/>
          <w:shd w:val="clear" w:color="auto" w:fill="FFFFFF"/>
          <w:lang w:eastAsia="zh-CN"/>
        </w:rPr>
        <w:t>]</w:t>
      </w:r>
    </w:p>
    <w:p w14:paraId="49641100">
      <w:pPr>
        <w:widowControl/>
        <w:adjustRightInd w:val="0"/>
        <w:snapToGrid w:val="0"/>
        <w:spacing w:after="120" w:afterLines="50"/>
        <w:jc w:val="both"/>
        <w:rPr>
          <w:rFonts w:ascii="Times New Roman" w:hAnsi="Times New Roman" w:eastAsia="微软雅黑" w:cs="Times New Roman"/>
          <w:sz w:val="15"/>
          <w:szCs w:val="15"/>
        </w:rPr>
      </w:pPr>
      <w:r>
        <w:rPr>
          <w:rFonts w:ascii="Times New Roman" w:hAnsi="Times New Roman" w:eastAsia="微软雅黑" w:cs="Times New Roman"/>
          <w:sz w:val="15"/>
          <w:szCs w:val="15"/>
        </w:rPr>
        <w:t>Yang JCH, Camidge DR, Yang CT, et al.</w:t>
      </w:r>
      <w:r>
        <w:rPr>
          <w:rFonts w:ascii="Times New Roman" w:hAnsi="Times New Roman" w:eastAsia="微软雅黑" w:cs="Times New Roman"/>
          <w:sz w:val="15"/>
          <w:szCs w:val="15"/>
          <w:lang w:eastAsia="zh-CN"/>
        </w:rPr>
        <w:t xml:space="preserve"> </w:t>
      </w:r>
      <w:r>
        <w:rPr>
          <w:rFonts w:ascii="Times New Roman" w:hAnsi="Times New Roman" w:eastAsia="微软雅黑" w:cs="Times New Roman"/>
          <w:sz w:val="15"/>
          <w:szCs w:val="15"/>
        </w:rPr>
        <w:t xml:space="preserve">Safety, </w:t>
      </w:r>
      <w:r>
        <w:rPr>
          <w:rFonts w:ascii="Times New Roman" w:hAnsi="Times New Roman" w:eastAsia="微软雅黑" w:cs="Times New Roman"/>
          <w:sz w:val="15"/>
          <w:szCs w:val="15"/>
          <w:lang w:eastAsia="zh-CN"/>
        </w:rPr>
        <w:t>e</w:t>
      </w:r>
      <w:r>
        <w:rPr>
          <w:rFonts w:ascii="Times New Roman" w:hAnsi="Times New Roman" w:eastAsia="微软雅黑" w:cs="Times New Roman"/>
          <w:sz w:val="15"/>
          <w:szCs w:val="15"/>
        </w:rPr>
        <w:t xml:space="preserve">fficacy, and </w:t>
      </w:r>
      <w:r>
        <w:rPr>
          <w:rFonts w:ascii="Times New Roman" w:hAnsi="Times New Roman" w:eastAsia="微软雅黑" w:cs="Times New Roman"/>
          <w:sz w:val="15"/>
          <w:szCs w:val="15"/>
          <w:lang w:eastAsia="zh-CN"/>
        </w:rPr>
        <w:t>p</w:t>
      </w:r>
      <w:r>
        <w:rPr>
          <w:rFonts w:ascii="Times New Roman" w:hAnsi="Times New Roman" w:eastAsia="微软雅黑" w:cs="Times New Roman"/>
          <w:sz w:val="15"/>
          <w:szCs w:val="15"/>
        </w:rPr>
        <w:t xml:space="preserve">harmacokinetics of </w:t>
      </w:r>
      <w:r>
        <w:rPr>
          <w:rFonts w:ascii="Times New Roman" w:hAnsi="Times New Roman" w:eastAsia="微软雅黑" w:cs="Times New Roman"/>
          <w:sz w:val="15"/>
          <w:szCs w:val="15"/>
          <w:lang w:eastAsia="zh-CN"/>
        </w:rPr>
        <w:t>a</w:t>
      </w:r>
      <w:r>
        <w:rPr>
          <w:rFonts w:ascii="Times New Roman" w:hAnsi="Times New Roman" w:eastAsia="微软雅黑" w:cs="Times New Roman"/>
          <w:sz w:val="15"/>
          <w:szCs w:val="15"/>
        </w:rPr>
        <w:t xml:space="preserve">lmonertinib (HS-10296) in </w:t>
      </w:r>
      <w:r>
        <w:rPr>
          <w:rFonts w:ascii="Times New Roman" w:hAnsi="Times New Roman" w:eastAsia="微软雅黑" w:cs="Times New Roman"/>
          <w:sz w:val="15"/>
          <w:szCs w:val="15"/>
          <w:lang w:eastAsia="zh-CN"/>
        </w:rPr>
        <w:t>p</w:t>
      </w:r>
      <w:r>
        <w:rPr>
          <w:rFonts w:ascii="Times New Roman" w:hAnsi="Times New Roman" w:eastAsia="微软雅黑" w:cs="Times New Roman"/>
          <w:sz w:val="15"/>
          <w:szCs w:val="15"/>
        </w:rPr>
        <w:t xml:space="preserve">retreated </w:t>
      </w:r>
      <w:r>
        <w:rPr>
          <w:rFonts w:ascii="Times New Roman" w:hAnsi="Times New Roman" w:eastAsia="微软雅黑" w:cs="Times New Roman"/>
          <w:sz w:val="15"/>
          <w:szCs w:val="15"/>
          <w:lang w:eastAsia="zh-CN"/>
        </w:rPr>
        <w:t>p</w:t>
      </w:r>
      <w:r>
        <w:rPr>
          <w:rFonts w:ascii="Times New Roman" w:hAnsi="Times New Roman" w:eastAsia="微软雅黑" w:cs="Times New Roman"/>
          <w:sz w:val="15"/>
          <w:szCs w:val="15"/>
        </w:rPr>
        <w:t xml:space="preserve">atients </w:t>
      </w:r>
      <w:r>
        <w:rPr>
          <w:rFonts w:ascii="Times New Roman" w:hAnsi="Times New Roman" w:eastAsia="微软雅黑" w:cs="Times New Roman"/>
          <w:sz w:val="15"/>
          <w:szCs w:val="15"/>
          <w:lang w:eastAsia="zh-CN"/>
        </w:rPr>
        <w:t>w</w:t>
      </w:r>
      <w:r>
        <w:rPr>
          <w:rFonts w:ascii="Times New Roman" w:hAnsi="Times New Roman" w:eastAsia="微软雅黑" w:cs="Times New Roman"/>
          <w:sz w:val="15"/>
          <w:szCs w:val="15"/>
        </w:rPr>
        <w:t>ith EGFR-</w:t>
      </w:r>
      <w:r>
        <w:rPr>
          <w:rFonts w:ascii="Times New Roman" w:hAnsi="Times New Roman" w:eastAsia="微软雅黑" w:cs="Times New Roman"/>
          <w:sz w:val="15"/>
          <w:szCs w:val="15"/>
          <w:lang w:eastAsia="zh-CN"/>
        </w:rPr>
        <w:t>m</w:t>
      </w:r>
      <w:r>
        <w:rPr>
          <w:rFonts w:ascii="Times New Roman" w:hAnsi="Times New Roman" w:eastAsia="微软雅黑" w:cs="Times New Roman"/>
          <w:sz w:val="15"/>
          <w:szCs w:val="15"/>
        </w:rPr>
        <w:t xml:space="preserve">utated </w:t>
      </w:r>
      <w:r>
        <w:rPr>
          <w:rFonts w:ascii="Times New Roman" w:hAnsi="Times New Roman" w:eastAsia="微软雅黑" w:cs="Times New Roman"/>
          <w:sz w:val="15"/>
          <w:szCs w:val="15"/>
          <w:lang w:eastAsia="zh-CN"/>
        </w:rPr>
        <w:t>a</w:t>
      </w:r>
      <w:r>
        <w:rPr>
          <w:rFonts w:ascii="Times New Roman" w:hAnsi="Times New Roman" w:eastAsia="微软雅黑" w:cs="Times New Roman"/>
          <w:sz w:val="15"/>
          <w:szCs w:val="15"/>
        </w:rPr>
        <w:t xml:space="preserve">dvanced NSCLC: A </w:t>
      </w:r>
      <w:r>
        <w:rPr>
          <w:rFonts w:ascii="Times New Roman" w:hAnsi="Times New Roman" w:eastAsia="微软雅黑" w:cs="Times New Roman"/>
          <w:sz w:val="15"/>
          <w:szCs w:val="15"/>
          <w:lang w:eastAsia="zh-CN"/>
        </w:rPr>
        <w:t>m</w:t>
      </w:r>
      <w:r>
        <w:rPr>
          <w:rFonts w:ascii="Times New Roman" w:hAnsi="Times New Roman" w:eastAsia="微软雅黑" w:cs="Times New Roman"/>
          <w:sz w:val="15"/>
          <w:szCs w:val="15"/>
        </w:rPr>
        <w:t xml:space="preserve">ulticenter, </w:t>
      </w:r>
      <w:r>
        <w:rPr>
          <w:rFonts w:ascii="Times New Roman" w:hAnsi="Times New Roman" w:eastAsia="微软雅黑" w:cs="Times New Roman"/>
          <w:sz w:val="15"/>
          <w:szCs w:val="15"/>
          <w:lang w:eastAsia="zh-CN"/>
        </w:rPr>
        <w:t>o</w:t>
      </w:r>
      <w:r>
        <w:rPr>
          <w:rFonts w:ascii="Times New Roman" w:hAnsi="Times New Roman" w:eastAsia="微软雅黑" w:cs="Times New Roman"/>
          <w:sz w:val="15"/>
          <w:szCs w:val="15"/>
        </w:rPr>
        <w:t xml:space="preserve">pen-label, </w:t>
      </w:r>
      <w:r>
        <w:rPr>
          <w:rFonts w:ascii="Times New Roman" w:hAnsi="Times New Roman" w:eastAsia="微软雅黑" w:cs="Times New Roman"/>
          <w:sz w:val="15"/>
          <w:szCs w:val="15"/>
          <w:lang w:eastAsia="zh-CN"/>
        </w:rPr>
        <w:t>p</w:t>
      </w:r>
      <w:r>
        <w:rPr>
          <w:rFonts w:ascii="Times New Roman" w:hAnsi="Times New Roman" w:eastAsia="微软雅黑" w:cs="Times New Roman"/>
          <w:sz w:val="15"/>
          <w:szCs w:val="15"/>
        </w:rPr>
        <w:t xml:space="preserve">hase 1 </w:t>
      </w:r>
      <w:r>
        <w:rPr>
          <w:rFonts w:ascii="Times New Roman" w:hAnsi="Times New Roman" w:eastAsia="微软雅黑" w:cs="Times New Roman"/>
          <w:sz w:val="15"/>
          <w:szCs w:val="15"/>
          <w:lang w:eastAsia="zh-CN"/>
        </w:rPr>
        <w:t>t</w:t>
      </w:r>
      <w:r>
        <w:rPr>
          <w:rFonts w:ascii="Times New Roman" w:hAnsi="Times New Roman" w:eastAsia="微软雅黑" w:cs="Times New Roman"/>
          <w:sz w:val="15"/>
          <w:szCs w:val="15"/>
        </w:rPr>
        <w:t>rial. J Thorac Oncol. 2020;15(12):1907-1918.</w:t>
      </w:r>
      <w:r>
        <w:rPr>
          <w:rFonts w:ascii="Times New Roman" w:hAnsi="Times New Roman" w:eastAsia="微软雅黑" w:cs="Times New Roman"/>
          <w:sz w:val="15"/>
          <w:szCs w:val="15"/>
          <w:lang w:eastAsia="zh-CN"/>
        </w:rPr>
        <w:t xml:space="preserve"> </w:t>
      </w:r>
      <w:r>
        <w:rPr>
          <w:rFonts w:ascii="Times New Roman" w:hAnsi="Times New Roman" w:eastAsia="微软雅黑" w:cs="Times New Roman"/>
          <w:sz w:val="15"/>
          <w:szCs w:val="15"/>
        </w:rPr>
        <w:t>[PMID: 32916310]</w:t>
      </w:r>
    </w:p>
    <w:p w14:paraId="5A7E788D">
      <w:pPr>
        <w:pStyle w:val="41"/>
        <w:adjustRightInd w:val="0"/>
        <w:snapToGrid w:val="0"/>
        <w:spacing w:after="120" w:afterLines="50"/>
        <w:ind w:firstLine="0" w:firstLineChars="0"/>
        <w:jc w:val="both"/>
        <w:rPr>
          <w:rFonts w:ascii="Times New Roman" w:hAnsi="Times New Roman" w:eastAsia="微软雅黑" w:cs="Times New Roman"/>
          <w:sz w:val="15"/>
          <w:szCs w:val="15"/>
          <w:lang w:eastAsia="zh-CN"/>
        </w:rPr>
      </w:pPr>
      <w:r>
        <w:rPr>
          <w:rFonts w:ascii="Times New Roman" w:hAnsi="Times New Roman" w:eastAsia="微软雅黑" w:cs="Times New Roman"/>
          <w:sz w:val="15"/>
          <w:szCs w:val="15"/>
          <w:lang w:eastAsia="zh-CN"/>
        </w:rPr>
        <w:t>Shi Y, Hu X, Zhang S, et al. Efficacy and safety of alflutinib (AST2818) in patients with T790M mutation-positive NSCLC: A phase IIb multicenter single-arm study. J Clin Oncol. 2020;38(suppl 15): abstr 9602.</w:t>
      </w:r>
    </w:p>
    <w:p w14:paraId="0F36AB49">
      <w:pPr>
        <w:widowControl/>
        <w:adjustRightInd w:val="0"/>
        <w:snapToGrid w:val="0"/>
        <w:spacing w:after="120" w:afterLines="50"/>
        <w:jc w:val="both"/>
        <w:rPr>
          <w:rFonts w:ascii="Times New Roman" w:hAnsi="Times New Roman" w:cs="Times New Roman"/>
          <w:sz w:val="15"/>
          <w:szCs w:val="15"/>
          <w:lang w:eastAsia="zh-CN"/>
        </w:rPr>
      </w:pPr>
      <w:r>
        <w:rPr>
          <w:rFonts w:ascii="Times New Roman" w:hAnsi="Times New Roman" w:cs="Times New Roman"/>
          <w:sz w:val="15"/>
          <w:szCs w:val="15"/>
        </w:rPr>
        <w:t xml:space="preserve">Yun J, Lee SH, Kim SY, </w:t>
      </w:r>
      <w:r>
        <w:rPr>
          <w:rFonts w:ascii="Times New Roman" w:hAnsi="Times New Roman" w:cs="Times New Roman"/>
          <w:sz w:val="15"/>
          <w:szCs w:val="15"/>
          <w:lang w:eastAsia="zh-CN"/>
        </w:rPr>
        <w:t>et al</w:t>
      </w:r>
      <w:r>
        <w:rPr>
          <w:rFonts w:ascii="Times New Roman" w:hAnsi="Times New Roman" w:cs="Times New Roman"/>
          <w:sz w:val="15"/>
          <w:szCs w:val="15"/>
        </w:rPr>
        <w:t>. Antitumor Activity of Amivantamab (JNJ-61186372), an EGFR-MET Bispecific Antibody, in Diverse Models of EGFR Exon 20 Insertion-Driven NSCLC[J]. Cancer Discov. 2020</w:t>
      </w:r>
      <w:r>
        <w:rPr>
          <w:rFonts w:ascii="Times New Roman" w:hAnsi="Times New Roman" w:cs="Times New Roman"/>
          <w:sz w:val="15"/>
          <w:szCs w:val="15"/>
          <w:lang w:eastAsia="zh-CN"/>
        </w:rPr>
        <w:t xml:space="preserve">, </w:t>
      </w:r>
      <w:r>
        <w:rPr>
          <w:rFonts w:ascii="Times New Roman" w:hAnsi="Times New Roman" w:cs="Times New Roman"/>
          <w:sz w:val="15"/>
          <w:szCs w:val="15"/>
        </w:rPr>
        <w:t>10(8):1194-1209.</w:t>
      </w:r>
      <w:r>
        <w:rPr>
          <w:rFonts w:ascii="Times New Roman" w:hAnsi="Times New Roman" w:cs="Times New Roman"/>
          <w:sz w:val="15"/>
          <w:szCs w:val="15"/>
          <w:lang w:eastAsia="zh-CN"/>
        </w:rPr>
        <w:t xml:space="preserve"> [PMID: 32414908]</w:t>
      </w:r>
    </w:p>
    <w:p w14:paraId="4F757A3E">
      <w:pPr>
        <w:widowControl/>
        <w:adjustRightInd w:val="0"/>
        <w:snapToGrid w:val="0"/>
        <w:spacing w:after="120" w:afterLines="50"/>
        <w:jc w:val="both"/>
        <w:rPr>
          <w:rFonts w:ascii="Times New Roman" w:hAnsi="Times New Roman" w:eastAsia="微软雅黑" w:cs="Times New Roman"/>
          <w:sz w:val="15"/>
          <w:szCs w:val="15"/>
        </w:rPr>
      </w:pPr>
      <w:r>
        <w:rPr>
          <w:rFonts w:ascii="Times New Roman" w:hAnsi="Times New Roman" w:eastAsia="微软雅黑" w:cs="Times New Roman"/>
          <w:sz w:val="15"/>
          <w:szCs w:val="15"/>
        </w:rPr>
        <w:t>Abou-Alfa GK,</w:t>
      </w:r>
      <w:r>
        <w:rPr>
          <w:rFonts w:hint="eastAsia" w:ascii="Times New Roman" w:hAnsi="Times New Roman" w:eastAsia="微软雅黑" w:cs="Times New Roman"/>
          <w:sz w:val="15"/>
          <w:szCs w:val="15"/>
          <w:lang w:eastAsia="zh-CN"/>
        </w:rPr>
        <w:t xml:space="preserve"> </w:t>
      </w:r>
      <w:r>
        <w:rPr>
          <w:rFonts w:ascii="Times New Roman" w:hAnsi="Times New Roman" w:eastAsia="微软雅黑" w:cs="Times New Roman"/>
          <w:sz w:val="15"/>
          <w:szCs w:val="15"/>
        </w:rPr>
        <w:t>Sahai V,</w:t>
      </w:r>
      <w:r>
        <w:rPr>
          <w:rFonts w:hint="eastAsia" w:ascii="Times New Roman" w:hAnsi="Times New Roman" w:eastAsia="微软雅黑" w:cs="Times New Roman"/>
          <w:sz w:val="15"/>
          <w:szCs w:val="15"/>
          <w:lang w:eastAsia="zh-CN"/>
        </w:rPr>
        <w:t xml:space="preserve"> </w:t>
      </w:r>
      <w:r>
        <w:rPr>
          <w:rFonts w:ascii="Times New Roman" w:hAnsi="Times New Roman" w:eastAsia="微软雅黑" w:cs="Times New Roman"/>
          <w:sz w:val="15"/>
          <w:szCs w:val="15"/>
        </w:rPr>
        <w:t xml:space="preserve">Hollebecque A, et al. Pemigatinib for previously treated, locally advanced or metastatic cholangiocarcinoma: a multicentre, open-label, phase 2 study. Lancet Oncol. 2020;21(5):671-684. </w:t>
      </w:r>
      <w:r>
        <w:rPr>
          <w:rFonts w:ascii="Times New Roman" w:hAnsi="Times New Roman" w:eastAsia="微软雅黑" w:cs="Times New Roman"/>
          <w:sz w:val="15"/>
          <w:szCs w:val="15"/>
          <w:lang w:eastAsia="zh-CN"/>
        </w:rPr>
        <w:t>[</w:t>
      </w:r>
      <w:r>
        <w:rPr>
          <w:rFonts w:ascii="Times New Roman" w:hAnsi="Times New Roman" w:eastAsia="微软雅黑" w:cs="Times New Roman"/>
          <w:sz w:val="15"/>
          <w:szCs w:val="15"/>
        </w:rPr>
        <w:t>PMID:</w:t>
      </w:r>
      <w:r>
        <w:rPr>
          <w:rFonts w:hint="eastAsia" w:ascii="Times New Roman" w:hAnsi="Times New Roman" w:eastAsia="微软雅黑" w:cs="Times New Roman"/>
          <w:sz w:val="15"/>
          <w:szCs w:val="15"/>
          <w:lang w:eastAsia="zh-CN"/>
        </w:rPr>
        <w:t xml:space="preserve"> </w:t>
      </w:r>
      <w:r>
        <w:rPr>
          <w:rFonts w:ascii="Times New Roman" w:hAnsi="Times New Roman" w:eastAsia="微软雅黑" w:cs="Times New Roman"/>
          <w:sz w:val="15"/>
          <w:szCs w:val="15"/>
        </w:rPr>
        <w:t>32203698</w:t>
      </w:r>
      <w:r>
        <w:rPr>
          <w:rFonts w:ascii="Times New Roman" w:hAnsi="Times New Roman" w:eastAsia="微软雅黑" w:cs="Times New Roman"/>
          <w:sz w:val="15"/>
          <w:szCs w:val="15"/>
          <w:lang w:eastAsia="zh-CN"/>
        </w:rPr>
        <w:t>]</w:t>
      </w:r>
    </w:p>
    <w:p w14:paraId="46A25551">
      <w:pPr>
        <w:pStyle w:val="41"/>
        <w:adjustRightInd w:val="0"/>
        <w:snapToGrid w:val="0"/>
        <w:spacing w:after="120" w:afterLines="50"/>
        <w:ind w:firstLine="0" w:firstLineChars="0"/>
        <w:jc w:val="both"/>
        <w:rPr>
          <w:rFonts w:ascii="Times New Roman" w:hAnsi="Times New Roman" w:eastAsia="微软雅黑" w:cs="Times New Roman"/>
          <w:spacing w:val="-1"/>
          <w:sz w:val="15"/>
          <w:szCs w:val="15"/>
          <w:lang w:eastAsia="zh-CN"/>
        </w:rPr>
      </w:pPr>
      <w:r>
        <w:rPr>
          <w:rFonts w:ascii="Times New Roman" w:hAnsi="Times New Roman" w:eastAsia="微软雅黑" w:cs="Times New Roman"/>
          <w:spacing w:val="-1"/>
          <w:sz w:val="15"/>
          <w:szCs w:val="15"/>
          <w:lang w:eastAsia="zh-CN"/>
        </w:rPr>
        <w:t>Loriot Y, Necchi A, Park SH, et al. Erdafitinib in locally advanced or metastatic urothelial carcinoma. N Engl J Med. 2019;381(4):338-348. [PMID: 31340094]</w:t>
      </w:r>
    </w:p>
    <w:p w14:paraId="56BC512B">
      <w:pPr>
        <w:widowControl/>
        <w:adjustRightInd w:val="0"/>
        <w:snapToGrid w:val="0"/>
        <w:spacing w:after="120" w:afterLines="50"/>
        <w:jc w:val="both"/>
        <w:rPr>
          <w:rFonts w:ascii="Times New Roman" w:hAnsi="Times New Roman" w:cs="Times New Roman"/>
          <w:sz w:val="15"/>
          <w:szCs w:val="15"/>
        </w:rPr>
      </w:pPr>
      <w:r>
        <w:rPr>
          <w:rFonts w:ascii="Times New Roman" w:hAnsi="Times New Roman" w:eastAsia="Segoe UI" w:cs="Times New Roman"/>
          <w:sz w:val="15"/>
          <w:szCs w:val="15"/>
          <w:shd w:val="clear" w:color="auto" w:fill="FFFFFF"/>
          <w:lang w:eastAsia="zh-CN"/>
        </w:rPr>
        <w:t>Smit EF, Nakagawa K, Nagasaka M, et al. Trastuzumab deruxtecan (T-DXd; DS-8201) in patients with HER2-mutated metastatic non-small cell lung cancer (NSCLC): Interim results of DESTINY-Lung01. J Clin Oncol. 2020;38(suppl 15): abstr 9504.</w:t>
      </w:r>
    </w:p>
    <w:p w14:paraId="6C923F30">
      <w:pPr>
        <w:pStyle w:val="41"/>
        <w:adjustRightInd w:val="0"/>
        <w:snapToGrid w:val="0"/>
        <w:spacing w:after="120" w:afterLines="50"/>
        <w:ind w:firstLine="0" w:firstLineChars="0"/>
        <w:jc w:val="both"/>
        <w:rPr>
          <w:rFonts w:ascii="Times New Roman" w:hAnsi="Times New Roman" w:cs="Times New Roman"/>
          <w:spacing w:val="-1"/>
          <w:sz w:val="15"/>
          <w:szCs w:val="15"/>
          <w:lang w:eastAsia="zh-CN"/>
        </w:rPr>
      </w:pPr>
      <w:r>
        <w:rPr>
          <w:rFonts w:ascii="Times New Roman" w:hAnsi="Times New Roman" w:cs="Times New Roman"/>
          <w:sz w:val="15"/>
          <w:szCs w:val="15"/>
        </w:rPr>
        <w:t>Chung HC, et al</w:t>
      </w:r>
      <w:r>
        <w:rPr>
          <w:rFonts w:ascii="Times New Roman" w:hAnsi="Times New Roman" w:cs="Times New Roman"/>
          <w:sz w:val="15"/>
          <w:szCs w:val="15"/>
          <w:lang w:eastAsia="zh-CN"/>
        </w:rPr>
        <w:t>.</w:t>
      </w:r>
      <w:r>
        <w:rPr>
          <w:rFonts w:ascii="Times New Roman" w:hAnsi="Times New Roman" w:cs="Times New Roman"/>
          <w:sz w:val="15"/>
          <w:szCs w:val="15"/>
        </w:rPr>
        <w:t xml:space="preserve"> First-line pembrolizumab/placebo plus trastuzumab and chemotherapy in HER2-positive advanced gastric cancer: KEYNOTE-811. Future Oncol 2021 Feb;17(5):491-501.</w:t>
      </w:r>
      <w:r>
        <w:rPr>
          <w:rFonts w:ascii="Times New Roman" w:hAnsi="Times New Roman" w:cs="Times New Roman"/>
          <w:sz w:val="15"/>
          <w:szCs w:val="15"/>
          <w:lang w:eastAsia="zh-CN"/>
        </w:rPr>
        <w:t xml:space="preserve"> [PMID: 33167735]</w:t>
      </w:r>
    </w:p>
    <w:p w14:paraId="0FDA8BCE">
      <w:pPr>
        <w:widowControl/>
        <w:adjustRightInd w:val="0"/>
        <w:snapToGrid w:val="0"/>
        <w:spacing w:after="120" w:afterLines="50"/>
        <w:jc w:val="both"/>
        <w:rPr>
          <w:rFonts w:ascii="Times New Roman" w:hAnsi="Times New Roman" w:eastAsia="微软雅黑" w:cs="Times New Roman"/>
          <w:spacing w:val="-1"/>
          <w:sz w:val="15"/>
          <w:szCs w:val="15"/>
          <w:lang w:eastAsia="zh-CN"/>
        </w:rPr>
      </w:pPr>
      <w:r>
        <w:fldChar w:fldCharType="begin"/>
      </w:r>
      <w:r>
        <w:instrText xml:space="preserve"> HYPERLINK "https://pubmed.ncbi.nlm.nih.gov/?term=Lee+HW&amp;cauthor_id=32636318" </w:instrText>
      </w:r>
      <w:r>
        <w:fldChar w:fldCharType="separate"/>
      </w:r>
      <w:r>
        <w:rPr>
          <w:rFonts w:ascii="Times New Roman" w:hAnsi="Times New Roman" w:eastAsia="微软雅黑" w:cs="Times New Roman"/>
          <w:spacing w:val="-1"/>
          <w:sz w:val="15"/>
          <w:szCs w:val="15"/>
          <w:lang w:eastAsia="zh-CN"/>
        </w:rPr>
        <w:t>Lee</w:t>
      </w:r>
      <w:r>
        <w:rPr>
          <w:rFonts w:ascii="Times New Roman" w:hAnsi="Times New Roman" w:eastAsia="微软雅黑" w:cs="Times New Roman"/>
          <w:spacing w:val="-1"/>
          <w:sz w:val="15"/>
          <w:szCs w:val="15"/>
          <w:lang w:eastAsia="zh-CN"/>
        </w:rPr>
        <w:fldChar w:fldCharType="end"/>
      </w:r>
      <w:r>
        <w:rPr>
          <w:rFonts w:hint="eastAsia" w:ascii="Times New Roman" w:hAnsi="Times New Roman" w:eastAsia="微软雅黑" w:cs="Times New Roman"/>
          <w:spacing w:val="-1"/>
          <w:sz w:val="15"/>
          <w:szCs w:val="15"/>
          <w:lang w:eastAsia="zh-CN"/>
        </w:rPr>
        <w:t xml:space="preserve"> </w:t>
      </w:r>
      <w:r>
        <w:rPr>
          <w:rFonts w:ascii="Times New Roman" w:hAnsi="Times New Roman" w:eastAsia="微软雅黑" w:cs="Times New Roman"/>
          <w:spacing w:val="-1"/>
          <w:sz w:val="15"/>
          <w:szCs w:val="15"/>
          <w:lang w:eastAsia="zh-CN"/>
        </w:rPr>
        <w:t>HW,</w:t>
      </w:r>
      <w:r>
        <w:rPr>
          <w:rFonts w:hint="eastAsia" w:ascii="Times New Roman" w:hAnsi="Times New Roman" w:eastAsia="微软雅黑" w:cs="Times New Roman"/>
          <w:spacing w:val="-1"/>
          <w:sz w:val="15"/>
          <w:szCs w:val="15"/>
          <w:lang w:eastAsia="zh-CN"/>
        </w:rPr>
        <w:t xml:space="preserve"> </w:t>
      </w:r>
      <w:r>
        <w:fldChar w:fldCharType="begin"/>
      </w:r>
      <w:r>
        <w:instrText xml:space="preserve"> HYPERLINK "https://pubmed.ncbi.nlm.nih.gov/?term=Sa+JK&amp;cauthor_id=32636318" </w:instrText>
      </w:r>
      <w:r>
        <w:fldChar w:fldCharType="separate"/>
      </w:r>
      <w:r>
        <w:rPr>
          <w:rFonts w:ascii="Times New Roman" w:hAnsi="Times New Roman" w:eastAsia="微软雅黑" w:cs="Times New Roman"/>
          <w:spacing w:val="-1"/>
          <w:sz w:val="15"/>
          <w:szCs w:val="15"/>
          <w:lang w:eastAsia="zh-CN"/>
        </w:rPr>
        <w:t>Sa</w:t>
      </w:r>
      <w:r>
        <w:rPr>
          <w:rFonts w:ascii="Times New Roman" w:hAnsi="Times New Roman" w:eastAsia="微软雅黑" w:cs="Times New Roman"/>
          <w:spacing w:val="-1"/>
          <w:sz w:val="15"/>
          <w:szCs w:val="15"/>
          <w:lang w:eastAsia="zh-CN"/>
        </w:rPr>
        <w:fldChar w:fldCharType="end"/>
      </w:r>
      <w:r>
        <w:rPr>
          <w:rFonts w:hint="eastAsia" w:ascii="Times New Roman" w:hAnsi="Times New Roman" w:eastAsia="微软雅黑" w:cs="Times New Roman"/>
          <w:spacing w:val="-1"/>
          <w:sz w:val="15"/>
          <w:szCs w:val="15"/>
          <w:lang w:eastAsia="zh-CN"/>
        </w:rPr>
        <w:t xml:space="preserve"> </w:t>
      </w:r>
      <w:r>
        <w:rPr>
          <w:rFonts w:ascii="Times New Roman" w:hAnsi="Times New Roman" w:eastAsia="微软雅黑" w:cs="Times New Roman"/>
          <w:spacing w:val="-1"/>
          <w:sz w:val="15"/>
          <w:szCs w:val="15"/>
          <w:lang w:eastAsia="zh-CN"/>
        </w:rPr>
        <w:t>JK,</w:t>
      </w:r>
      <w:r>
        <w:rPr>
          <w:rFonts w:hint="eastAsia" w:ascii="Times New Roman" w:hAnsi="Times New Roman" w:eastAsia="微软雅黑" w:cs="Times New Roman"/>
          <w:spacing w:val="-1"/>
          <w:sz w:val="15"/>
          <w:szCs w:val="15"/>
          <w:lang w:eastAsia="zh-CN"/>
        </w:rPr>
        <w:t xml:space="preserve"> </w:t>
      </w:r>
      <w:r>
        <w:fldChar w:fldCharType="begin"/>
      </w:r>
      <w:r>
        <w:instrText xml:space="preserve"> HYPERLINK "https://pubmed.ncbi.nlm.nih.gov/?term=Gualberto+A&amp;cauthor_id=32636318" </w:instrText>
      </w:r>
      <w:r>
        <w:fldChar w:fldCharType="separate"/>
      </w:r>
      <w:r>
        <w:rPr>
          <w:rFonts w:ascii="Times New Roman" w:hAnsi="Times New Roman" w:eastAsia="微软雅黑" w:cs="Times New Roman"/>
          <w:spacing w:val="-1"/>
          <w:sz w:val="15"/>
          <w:szCs w:val="15"/>
          <w:lang w:eastAsia="zh-CN"/>
        </w:rPr>
        <w:t>Gualberto</w:t>
      </w:r>
      <w:r>
        <w:rPr>
          <w:rFonts w:ascii="Times New Roman" w:hAnsi="Times New Roman" w:eastAsia="微软雅黑" w:cs="Times New Roman"/>
          <w:spacing w:val="-1"/>
          <w:sz w:val="15"/>
          <w:szCs w:val="15"/>
          <w:lang w:eastAsia="zh-CN"/>
        </w:rPr>
        <w:fldChar w:fldCharType="end"/>
      </w:r>
      <w:r>
        <w:rPr>
          <w:rFonts w:hint="eastAsia" w:ascii="Times New Roman" w:hAnsi="Times New Roman" w:eastAsia="微软雅黑" w:cs="Times New Roman"/>
          <w:spacing w:val="-1"/>
          <w:sz w:val="15"/>
          <w:szCs w:val="15"/>
          <w:lang w:eastAsia="zh-CN"/>
        </w:rPr>
        <w:t xml:space="preserve"> </w:t>
      </w:r>
      <w:r>
        <w:rPr>
          <w:rFonts w:ascii="Times New Roman" w:hAnsi="Times New Roman" w:eastAsia="微软雅黑" w:cs="Times New Roman"/>
          <w:spacing w:val="-1"/>
          <w:sz w:val="15"/>
          <w:szCs w:val="15"/>
          <w:lang w:eastAsia="zh-CN"/>
        </w:rPr>
        <w:t>A, et al. A phase II trial of tipifarnib for patients with previously treated, metastatic urothelial carcinoma harboring HRAS mutations. Clin Cancer Res. 2020; 26(19): 5113-5119. [PMID: 32636318]</w:t>
      </w:r>
    </w:p>
    <w:p w14:paraId="076B4886">
      <w:pPr>
        <w:widowControl/>
        <w:adjustRightInd w:val="0"/>
        <w:snapToGrid w:val="0"/>
        <w:spacing w:after="120" w:afterLines="50"/>
        <w:jc w:val="both"/>
        <w:rPr>
          <w:rFonts w:ascii="Times New Roman" w:hAnsi="Times New Roman" w:cs="Times New Roman"/>
          <w:sz w:val="15"/>
          <w:szCs w:val="15"/>
          <w:shd w:val="clear" w:color="auto" w:fill="FFFFFF"/>
          <w:lang w:eastAsia="zh-CN"/>
        </w:rPr>
      </w:pPr>
      <w:r>
        <w:rPr>
          <w:rFonts w:ascii="Times New Roman" w:hAnsi="Times New Roman" w:cs="Times New Roman"/>
          <w:sz w:val="15"/>
          <w:szCs w:val="15"/>
        </w:rPr>
        <w:t xml:space="preserve">Hong DS, Fakih MG, Strickler JH, </w:t>
      </w:r>
      <w:r>
        <w:rPr>
          <w:rFonts w:ascii="Times New Roman" w:hAnsi="Times New Roman" w:cs="Times New Roman"/>
          <w:sz w:val="15"/>
          <w:szCs w:val="15"/>
          <w:lang w:eastAsia="zh-CN"/>
        </w:rPr>
        <w:t>et al</w:t>
      </w:r>
      <w:r>
        <w:rPr>
          <w:rFonts w:ascii="Times New Roman" w:hAnsi="Times New Roman" w:cs="Times New Roman"/>
          <w:sz w:val="15"/>
          <w:szCs w:val="15"/>
        </w:rPr>
        <w:t>. KRAS</w:t>
      </w:r>
      <w:r>
        <w:rPr>
          <w:rFonts w:ascii="Times New Roman" w:hAnsi="Times New Roman" w:cs="Times New Roman"/>
          <w:sz w:val="15"/>
          <w:szCs w:val="15"/>
          <w:lang w:eastAsia="zh-CN"/>
        </w:rPr>
        <w:t xml:space="preserve"> </w:t>
      </w:r>
      <w:r>
        <w:rPr>
          <w:rFonts w:ascii="Times New Roman" w:hAnsi="Times New Roman" w:cs="Times New Roman"/>
          <w:sz w:val="15"/>
          <w:szCs w:val="15"/>
        </w:rPr>
        <w:t>G12C Inhibition with Sotorasib in Advanced Solid Tumors[J]. N Engl J Med. 2020</w:t>
      </w:r>
      <w:r>
        <w:rPr>
          <w:rFonts w:ascii="Times New Roman" w:hAnsi="Times New Roman" w:cs="Times New Roman"/>
          <w:sz w:val="15"/>
          <w:szCs w:val="15"/>
          <w:lang w:eastAsia="zh-CN"/>
        </w:rPr>
        <w:t>,</w:t>
      </w:r>
      <w:r>
        <w:rPr>
          <w:rFonts w:ascii="Times New Roman" w:hAnsi="Times New Roman" w:cs="Times New Roman"/>
          <w:sz w:val="15"/>
          <w:szCs w:val="15"/>
        </w:rPr>
        <w:t xml:space="preserve"> 24;383(13):1207-1217.</w:t>
      </w:r>
      <w:r>
        <w:rPr>
          <w:rFonts w:ascii="Times New Roman" w:hAnsi="Times New Roman" w:cs="Times New Roman"/>
          <w:sz w:val="15"/>
          <w:szCs w:val="15"/>
          <w:lang w:eastAsia="zh-CN"/>
        </w:rPr>
        <w:t xml:space="preserve"> [PMID: 32955176]</w:t>
      </w:r>
    </w:p>
    <w:p w14:paraId="1D63C4D8">
      <w:pPr>
        <w:widowControl/>
        <w:adjustRightInd w:val="0"/>
        <w:snapToGrid w:val="0"/>
        <w:spacing w:after="120" w:afterLines="50"/>
        <w:jc w:val="both"/>
        <w:rPr>
          <w:rFonts w:ascii="Times New Roman" w:hAnsi="Times New Roman" w:eastAsia="Segoe UI" w:cs="Times New Roman"/>
          <w:sz w:val="15"/>
          <w:szCs w:val="15"/>
          <w:shd w:val="clear" w:color="auto" w:fill="FFFFFF"/>
        </w:rPr>
      </w:pPr>
      <w:r>
        <w:rPr>
          <w:rFonts w:ascii="Times New Roman" w:hAnsi="Times New Roman" w:eastAsia="Segoe UI" w:cs="Times New Roman"/>
          <w:sz w:val="15"/>
          <w:szCs w:val="15"/>
          <w:shd w:val="clear" w:color="auto" w:fill="FFFFFF"/>
        </w:rPr>
        <w:t xml:space="preserve">Wolf J, Seto T, Han JY, Reguart N, </w:t>
      </w:r>
      <w:r>
        <w:rPr>
          <w:rFonts w:ascii="Times New Roman" w:hAnsi="Times New Roman" w:cs="Times New Roman"/>
          <w:sz w:val="15"/>
          <w:szCs w:val="15"/>
          <w:shd w:val="clear" w:color="auto" w:fill="FFFFFF"/>
          <w:lang w:eastAsia="zh-CN"/>
        </w:rPr>
        <w:t>et al</w:t>
      </w:r>
      <w:r>
        <w:rPr>
          <w:rFonts w:ascii="Times New Roman" w:hAnsi="Times New Roman" w:eastAsia="Segoe UI" w:cs="Times New Roman"/>
          <w:sz w:val="15"/>
          <w:szCs w:val="15"/>
          <w:shd w:val="clear" w:color="auto" w:fill="FFFFFF"/>
        </w:rPr>
        <w:t>. Capmatinib in</w:t>
      </w:r>
      <w:r>
        <w:rPr>
          <w:rFonts w:hint="eastAsia" w:ascii="Times New Roman" w:hAnsi="Times New Roman" w:cs="Times New Roman"/>
          <w:sz w:val="15"/>
          <w:szCs w:val="15"/>
          <w:shd w:val="clear" w:color="auto" w:fill="FFFFFF"/>
          <w:lang w:eastAsia="zh-CN"/>
        </w:rPr>
        <w:t xml:space="preserve"> </w:t>
      </w:r>
      <w:r>
        <w:rPr>
          <w:rFonts w:ascii="Times New Roman" w:hAnsi="Times New Roman" w:eastAsia="Segoe UI" w:cs="Times New Roman"/>
          <w:i/>
          <w:iCs/>
          <w:sz w:val="15"/>
          <w:szCs w:val="15"/>
          <w:shd w:val="clear" w:color="auto" w:fill="FFFFFF"/>
        </w:rPr>
        <w:t>MET</w:t>
      </w:r>
      <w:r>
        <w:rPr>
          <w:rFonts w:hint="eastAsia" w:ascii="Times New Roman" w:hAnsi="Times New Roman" w:cs="Times New Roman"/>
          <w:sz w:val="15"/>
          <w:szCs w:val="15"/>
          <w:shd w:val="clear" w:color="auto" w:fill="FFFFFF"/>
          <w:lang w:eastAsia="zh-CN"/>
        </w:rPr>
        <w:t xml:space="preserve"> </w:t>
      </w:r>
      <w:r>
        <w:rPr>
          <w:rFonts w:ascii="Times New Roman" w:hAnsi="Times New Roman" w:eastAsia="Segoe UI" w:cs="Times New Roman"/>
          <w:sz w:val="15"/>
          <w:szCs w:val="15"/>
          <w:shd w:val="clear" w:color="auto" w:fill="FFFFFF"/>
        </w:rPr>
        <w:t>exon 14-mutated or</w:t>
      </w:r>
      <w:r>
        <w:rPr>
          <w:rFonts w:hint="eastAsia" w:ascii="Times New Roman" w:hAnsi="Times New Roman" w:cs="Times New Roman"/>
          <w:sz w:val="15"/>
          <w:szCs w:val="15"/>
          <w:shd w:val="clear" w:color="auto" w:fill="FFFFFF"/>
          <w:lang w:eastAsia="zh-CN"/>
        </w:rPr>
        <w:t xml:space="preserve"> </w:t>
      </w:r>
      <w:r>
        <w:rPr>
          <w:rFonts w:ascii="Times New Roman" w:hAnsi="Times New Roman" w:eastAsia="Segoe UI" w:cs="Times New Roman"/>
          <w:i/>
          <w:iCs/>
          <w:sz w:val="15"/>
          <w:szCs w:val="15"/>
          <w:shd w:val="clear" w:color="auto" w:fill="FFFFFF"/>
        </w:rPr>
        <w:t>MET</w:t>
      </w:r>
      <w:r>
        <w:rPr>
          <w:rFonts w:ascii="Times New Roman" w:hAnsi="Times New Roman" w:eastAsia="Segoe UI" w:cs="Times New Roman"/>
          <w:sz w:val="15"/>
          <w:szCs w:val="15"/>
          <w:shd w:val="clear" w:color="auto" w:fill="FFFFFF"/>
        </w:rPr>
        <w:t>-amplified non-small-cell lung cancer. N Engl J Med. 2020;383(10):944-957.</w:t>
      </w:r>
      <w:r>
        <w:rPr>
          <w:rFonts w:ascii="Times New Roman" w:hAnsi="Times New Roman" w:cs="Times New Roman"/>
          <w:sz w:val="15"/>
          <w:szCs w:val="15"/>
          <w:shd w:val="clear" w:color="auto" w:fill="FFFFFF"/>
          <w:lang w:eastAsia="zh-CN"/>
        </w:rPr>
        <w:t xml:space="preserve"> [</w:t>
      </w:r>
      <w:r>
        <w:rPr>
          <w:rFonts w:ascii="Times New Roman" w:hAnsi="Times New Roman" w:eastAsia="Segoe UI" w:cs="Times New Roman"/>
          <w:sz w:val="15"/>
          <w:szCs w:val="15"/>
          <w:shd w:val="clear" w:color="auto" w:fill="FFFFFF"/>
        </w:rPr>
        <w:t>PMID: 32877583</w:t>
      </w:r>
      <w:r>
        <w:rPr>
          <w:rFonts w:ascii="Times New Roman" w:hAnsi="Times New Roman" w:cs="Times New Roman"/>
          <w:sz w:val="15"/>
          <w:szCs w:val="15"/>
          <w:shd w:val="clear" w:color="auto" w:fill="FFFFFF"/>
          <w:lang w:eastAsia="zh-CN"/>
        </w:rPr>
        <w:t>]</w:t>
      </w:r>
    </w:p>
    <w:p w14:paraId="185284AB">
      <w:pPr>
        <w:widowControl/>
        <w:adjustRightInd w:val="0"/>
        <w:snapToGrid w:val="0"/>
        <w:spacing w:after="120" w:afterLines="50"/>
        <w:jc w:val="both"/>
        <w:rPr>
          <w:rFonts w:ascii="Times New Roman" w:hAnsi="Times New Roman" w:eastAsia="Segoe UI" w:cs="Times New Roman"/>
          <w:sz w:val="15"/>
          <w:szCs w:val="15"/>
          <w:shd w:val="clear" w:color="auto" w:fill="FFFFFF"/>
        </w:rPr>
      </w:pPr>
      <w:r>
        <w:rPr>
          <w:rFonts w:ascii="Times New Roman" w:hAnsi="Times New Roman" w:eastAsia="Segoe UI" w:cs="Times New Roman"/>
          <w:sz w:val="15"/>
          <w:szCs w:val="15"/>
          <w:shd w:val="clear" w:color="auto" w:fill="FFFFFF"/>
        </w:rPr>
        <w:t>Lu S et al., Phase II study of savolitinib in patients with pulmonary sarcomatoid carcinoma and other types of non-small cell lung cancer harboring MET exon 14 skipping mutations. J Clin Oncol</w:t>
      </w:r>
      <w:r>
        <w:rPr>
          <w:rFonts w:ascii="Times New Roman" w:hAnsi="Times New Roman" w:cs="Times New Roman"/>
          <w:sz w:val="15"/>
          <w:szCs w:val="15"/>
          <w:shd w:val="clear" w:color="auto" w:fill="FFFFFF"/>
          <w:lang w:eastAsia="zh-CN"/>
        </w:rPr>
        <w:t>.</w:t>
      </w:r>
      <w:r>
        <w:rPr>
          <w:rFonts w:ascii="Times New Roman" w:hAnsi="Times New Roman" w:eastAsia="Segoe UI" w:cs="Times New Roman"/>
          <w:sz w:val="15"/>
          <w:szCs w:val="15"/>
          <w:shd w:val="clear" w:color="auto" w:fill="FFFFFF"/>
        </w:rPr>
        <w:t xml:space="preserve"> 2020</w:t>
      </w:r>
      <w:r>
        <w:rPr>
          <w:rFonts w:ascii="Times New Roman" w:hAnsi="Times New Roman" w:cs="Times New Roman"/>
          <w:sz w:val="15"/>
          <w:szCs w:val="15"/>
          <w:shd w:val="clear" w:color="auto" w:fill="FFFFFF"/>
          <w:lang w:eastAsia="zh-CN"/>
        </w:rPr>
        <w:t>;</w:t>
      </w:r>
      <w:r>
        <w:rPr>
          <w:rFonts w:ascii="Times New Roman" w:hAnsi="Times New Roman" w:eastAsia="Segoe UI" w:cs="Times New Roman"/>
          <w:sz w:val="15"/>
          <w:szCs w:val="15"/>
          <w:shd w:val="clear" w:color="auto" w:fill="FFFFFF"/>
        </w:rPr>
        <w:t>38(suppl</w:t>
      </w:r>
      <w:r>
        <w:rPr>
          <w:rFonts w:ascii="Times New Roman" w:hAnsi="Times New Roman" w:cs="Times New Roman"/>
          <w:sz w:val="15"/>
          <w:szCs w:val="15"/>
          <w:shd w:val="clear" w:color="auto" w:fill="FFFFFF"/>
          <w:lang w:eastAsia="zh-CN"/>
        </w:rPr>
        <w:t xml:space="preserve"> 15): </w:t>
      </w:r>
      <w:r>
        <w:rPr>
          <w:rFonts w:ascii="Times New Roman" w:hAnsi="Times New Roman" w:eastAsia="Segoe UI" w:cs="Times New Roman"/>
          <w:sz w:val="15"/>
          <w:szCs w:val="15"/>
          <w:shd w:val="clear" w:color="auto" w:fill="FFFFFF"/>
        </w:rPr>
        <w:t>abstr 9519</w:t>
      </w:r>
      <w:r>
        <w:rPr>
          <w:rFonts w:ascii="Times New Roman" w:hAnsi="Times New Roman" w:cs="Times New Roman"/>
          <w:sz w:val="15"/>
          <w:szCs w:val="15"/>
          <w:shd w:val="clear" w:color="auto" w:fill="FFFFFF"/>
          <w:lang w:eastAsia="zh-CN"/>
        </w:rPr>
        <w:t xml:space="preserve">. </w:t>
      </w:r>
    </w:p>
    <w:p w14:paraId="0BAD1D42">
      <w:pPr>
        <w:widowControl/>
        <w:adjustRightInd w:val="0"/>
        <w:snapToGrid w:val="0"/>
        <w:spacing w:after="120" w:afterLines="50"/>
        <w:jc w:val="both"/>
        <w:rPr>
          <w:rFonts w:ascii="Times New Roman" w:hAnsi="Times New Roman" w:cs="Times New Roman"/>
          <w:sz w:val="15"/>
          <w:szCs w:val="15"/>
          <w:shd w:val="clear" w:color="auto" w:fill="FFFFFF"/>
          <w:lang w:eastAsia="zh-CN"/>
        </w:rPr>
      </w:pPr>
      <w:r>
        <w:rPr>
          <w:rFonts w:ascii="Times New Roman" w:hAnsi="Times New Roman" w:eastAsia="Segoe UI" w:cs="Times New Roman"/>
          <w:sz w:val="15"/>
          <w:szCs w:val="15"/>
          <w:shd w:val="clear" w:color="auto" w:fill="FFFFFF"/>
        </w:rPr>
        <w:t xml:space="preserve">Drilon A, Clark JW, Weiss J, Ou SI, </w:t>
      </w:r>
      <w:r>
        <w:rPr>
          <w:rFonts w:ascii="Times New Roman" w:hAnsi="Times New Roman" w:cs="Times New Roman"/>
          <w:sz w:val="15"/>
          <w:szCs w:val="15"/>
          <w:shd w:val="clear" w:color="auto" w:fill="FFFFFF"/>
          <w:lang w:eastAsia="zh-CN"/>
        </w:rPr>
        <w:t>et al</w:t>
      </w:r>
      <w:r>
        <w:rPr>
          <w:rFonts w:ascii="Times New Roman" w:hAnsi="Times New Roman" w:eastAsia="Segoe UI" w:cs="Times New Roman"/>
          <w:sz w:val="15"/>
          <w:szCs w:val="15"/>
          <w:shd w:val="clear" w:color="auto" w:fill="FFFFFF"/>
        </w:rPr>
        <w:t xml:space="preserve">. Antitumor activity of crizotinib in lung cancers harboring a MET exon 14 alteration. Nat Med. 2020;26(1):47-51. </w:t>
      </w:r>
      <w:r>
        <w:rPr>
          <w:rFonts w:ascii="Times New Roman" w:hAnsi="Times New Roman" w:cs="Times New Roman"/>
          <w:sz w:val="15"/>
          <w:szCs w:val="15"/>
          <w:shd w:val="clear" w:color="auto" w:fill="FFFFFF"/>
          <w:lang w:eastAsia="zh-CN"/>
        </w:rPr>
        <w:t>[</w:t>
      </w:r>
      <w:r>
        <w:rPr>
          <w:rFonts w:ascii="Times New Roman" w:hAnsi="Times New Roman" w:eastAsia="Segoe UI" w:cs="Times New Roman"/>
          <w:sz w:val="15"/>
          <w:szCs w:val="15"/>
          <w:shd w:val="clear" w:color="auto" w:fill="FFFFFF"/>
        </w:rPr>
        <w:t>PMID: 31932802</w:t>
      </w:r>
      <w:r>
        <w:rPr>
          <w:rFonts w:ascii="Times New Roman" w:hAnsi="Times New Roman" w:cs="Times New Roman"/>
          <w:sz w:val="15"/>
          <w:szCs w:val="15"/>
          <w:shd w:val="clear" w:color="auto" w:fill="FFFFFF"/>
          <w:lang w:eastAsia="zh-CN"/>
        </w:rPr>
        <w:t>]</w:t>
      </w:r>
    </w:p>
    <w:p w14:paraId="01A76A3A">
      <w:pPr>
        <w:widowControl/>
        <w:adjustRightInd w:val="0"/>
        <w:snapToGrid w:val="0"/>
        <w:spacing w:after="120" w:afterLines="50"/>
        <w:jc w:val="both"/>
        <w:rPr>
          <w:rFonts w:ascii="Times New Roman" w:hAnsi="Times New Roman" w:cs="Times New Roman"/>
          <w:sz w:val="15"/>
          <w:szCs w:val="15"/>
          <w:shd w:val="clear" w:color="auto" w:fill="FFFFFF"/>
          <w:lang w:eastAsia="zh-CN"/>
        </w:rPr>
        <w:sectPr>
          <w:headerReference r:id="rId6" w:type="default"/>
          <w:footerReference r:id="rId7" w:type="default"/>
          <w:pgSz w:w="11911" w:h="16838"/>
          <w:pgMar w:top="1037" w:right="1020" w:bottom="981" w:left="1020" w:header="283" w:footer="720" w:gutter="0"/>
          <w:pgBorders>
            <w:top w:val="none" w:sz="0" w:space="0"/>
            <w:left w:val="none" w:sz="0" w:space="0"/>
            <w:bottom w:val="none" w:sz="0" w:space="0"/>
            <w:right w:val="none" w:sz="0" w:space="0"/>
          </w:pgBorders>
          <w:pgNumType w:start="1"/>
          <w:cols w:space="0" w:num="1"/>
          <w:rtlGutter w:val="0"/>
          <w:docGrid w:linePitch="312" w:charSpace="0"/>
        </w:sectPr>
      </w:pPr>
    </w:p>
    <w:p w14:paraId="38A5FB2F">
      <w:pPr>
        <w:widowControl/>
        <w:adjustRightInd w:val="0"/>
        <w:snapToGrid w:val="0"/>
        <w:spacing w:after="120" w:afterLines="50"/>
        <w:jc w:val="both"/>
        <w:rPr>
          <w:rFonts w:ascii="Times New Roman" w:hAnsi="Times New Roman" w:cs="Times New Roman"/>
          <w:sz w:val="15"/>
          <w:szCs w:val="15"/>
          <w:shd w:val="clear" w:color="auto" w:fill="FFFFFF"/>
          <w:lang w:eastAsia="zh-CN"/>
        </w:rPr>
      </w:pPr>
    </w:p>
    <w:sectPr>
      <w:footerReference r:id="rId8" w:type="default"/>
      <w:pgSz w:w="11911" w:h="16838"/>
      <w:pgMar w:top="1037" w:right="1020" w:bottom="981" w:left="1020" w:header="283" w:footer="720" w:gutter="0"/>
      <w:pgBorders>
        <w:top w:val="none" w:sz="0" w:space="0"/>
        <w:left w:val="none" w:sz="0" w:space="0"/>
        <w:bottom w:val="none" w:sz="0" w:space="0"/>
        <w:right w:val="none" w:sz="0" w:space="0"/>
      </w:pgBorders>
      <w:pgNumType w:start="1"/>
      <w:cols w:space="0" w:num="1"/>
      <w:rtlGutter w:val="0"/>
      <w:docGrid w:linePitch="312"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86"/>
    <w:family w:val="roman"/>
    <w:pitch w:val="default"/>
    <w:sig w:usb0="E0002EFF" w:usb1="C000785B" w:usb2="00000009" w:usb3="00000000" w:csb0="400001FF" w:csb1="FFFF0000"/>
  </w:font>
  <w:font w:name="宋体">
    <w:panose1 w:val="02010600030101010101"/>
    <w:charset w:val="50"/>
    <w:family w:val="auto"/>
    <w:pitch w:val="default"/>
    <w:sig w:usb0="000002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1"/>
    <w:family w:val="swiss"/>
    <w:pitch w:val="default"/>
    <w:sig w:usb0="E0002EFF" w:usb1="C000785B" w:usb2="00000009" w:usb3="00000000" w:csb0="400001FF" w:csb1="FFFF0000"/>
  </w:font>
  <w:font w:name="黑体">
    <w:panose1 w:val="02010609060101010101"/>
    <w:charset w:val="86"/>
    <w:family w:val="auto"/>
    <w:pitch w:val="default"/>
    <w:sig w:usb0="800002BF" w:usb1="38CF7CFA" w:usb2="00000016" w:usb3="00000000" w:csb0="00040001" w:csb1="00000000"/>
  </w:font>
  <w:font w:name="Courier New">
    <w:panose1 w:val="02070309020205020404"/>
    <w:charset w:val="01"/>
    <w:family w:val="modern"/>
    <w:pitch w:val="default"/>
    <w:sig w:usb0="E0002E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E4002EFF" w:usb1="C000247B" w:usb2="00000009" w:usb3="00000000" w:csb0="200001FF" w:csb1="00000000"/>
  </w:font>
  <w:font w:name="微软雅黑">
    <w:panose1 w:val="020B0503020204020204"/>
    <w:charset w:val="86"/>
    <w:family w:val="swiss"/>
    <w:pitch w:val="default"/>
    <w:sig w:usb0="80000287" w:usb1="2ACF3C50" w:usb2="00000016" w:usb3="00000000" w:csb0="0004001F" w:csb1="00000000"/>
  </w:font>
  <w:font w:name="Segoe UI">
    <w:panose1 w:val="020B0502040204020203"/>
    <w:charset w:val="00"/>
    <w:family w:val="swiss"/>
    <w:pitch w:val="default"/>
    <w:sig w:usb0="E4002EFF" w:usb1="C000E47F" w:usb2="00000009" w:usb3="00000000" w:csb0="200001FF" w:csb1="00000000"/>
  </w:font>
  <w:font w:name="Tahoma">
    <w:panose1 w:val="020B0604030504040204"/>
    <w:charset w:val="00"/>
    <w:family w:val="auto"/>
    <w:pitch w:val="default"/>
    <w:sig w:usb0="E1002EFF" w:usb1="C000605B" w:usb2="00000029" w:usb3="00000000" w:csb0="200101FF" w:csb1="2028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29237F4C">
    <w:pPr>
      <w:pStyle w:val="11"/>
    </w:pP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47DFD327">
    <w:pPr>
      <w:pStyle w:val="11"/>
    </w:pPr>
    <w:r>
      <w:rPr>
        <w:lang w:eastAsia="zh-CN"/>
      </w:rPr>
      <mc:AlternateContent>
        <mc:Choice Requires="wps">
          <w:drawing>
            <wp:anchor distT="0" distB="0" distL="114300" distR="114300" simplePos="0" relativeHeight="251659264" behindDoc="0" locked="0" layoutInCell="1" allowOverlap="1">
              <wp:simplePos x="0" y="0"/>
              <wp:positionH relativeFrom="margin">
                <wp:posOffset>1742440</wp:posOffset>
              </wp:positionH>
              <wp:positionV relativeFrom="paragraph">
                <wp:posOffset>73660</wp:posOffset>
              </wp:positionV>
              <wp:extent cx="2766060" cy="422275"/>
              <wp:effectExtent l="0" t="0" r="0" b="0"/>
              <wp:wrapNone/>
              <wp:docPr id="33" name="文本框 33"/>
              <wp:cNvGraphicFramePr/>
              <a:graphic xmlns:a="http://schemas.openxmlformats.org/drawingml/2006/main">
                <a:graphicData uri="http://schemas.microsoft.com/office/word/2010/wordprocessingShape">
                  <wps:wsp>
                    <wps:cNvSpPr txBox="1"/>
                    <wps:spPr>
                      <a:xfrm>
                        <a:off x="0" y="0"/>
                        <a:ext cx="2766060" cy="422275"/>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0A97DED5">
                          <w:pPr>
                            <w:pStyle w:val="11"/>
                            <w:jc w:val="center"/>
                            <w:rPr>
                              <w:rFonts w:ascii="Times New Roman" w:hAnsi="Times New Roman" w:cs="Times New Roman"/>
                              <w:b/>
                              <w:bCs/>
                              <w:sz w:val="20"/>
                              <w:szCs w:val="20"/>
                              <w:lang w:eastAsia="zh-CN"/>
                            </w:rPr>
                          </w:pPr>
                          <w:r>
                            <w:rPr>
                              <w:rFonts w:ascii="Times New Roman" w:hAnsi="Times New Roman" w:cs="Times New Roman"/>
                              <w:b/>
                              <w:bCs/>
                              <w:sz w:val="20"/>
                              <w:szCs w:val="20"/>
                              <w:lang w:eastAsia="zh-CN"/>
                            </w:rPr>
                            <w:fldChar w:fldCharType="begin"/>
                          </w:r>
                          <w:r>
                            <w:rPr>
                              <w:rFonts w:ascii="Times New Roman" w:hAnsi="Times New Roman" w:cs="Times New Roman"/>
                              <w:b/>
                              <w:bCs/>
                              <w:sz w:val="20"/>
                              <w:szCs w:val="20"/>
                              <w:lang w:eastAsia="zh-CN"/>
                            </w:rPr>
                            <w:instrText xml:space="preserve"> PAGE  \* MERGEFORMAT </w:instrText>
                          </w:r>
                          <w:r>
                            <w:rPr>
                              <w:rFonts w:ascii="Times New Roman" w:hAnsi="Times New Roman" w:cs="Times New Roman"/>
                              <w:b/>
                              <w:bCs/>
                              <w:sz w:val="20"/>
                              <w:szCs w:val="20"/>
                              <w:lang w:eastAsia="zh-CN"/>
                            </w:rPr>
                            <w:fldChar w:fldCharType="separate"/>
                          </w:r>
                          <w:r>
                            <w:rPr>
                              <w:rFonts w:ascii="Times New Roman" w:hAnsi="Times New Roman" w:cs="Times New Roman"/>
                              <w:b/>
                              <w:bCs/>
                              <w:sz w:val="20"/>
                              <w:szCs w:val="20"/>
                              <w:lang w:eastAsia="zh-CN"/>
                            </w:rPr>
                            <w:t>1</w:t>
                          </w:r>
                          <w:r>
                            <w:rPr>
                              <w:rFonts w:ascii="Times New Roman" w:hAnsi="Times New Roman" w:cs="Times New Roman"/>
                              <w:b/>
                              <w:bCs/>
                              <w:sz w:val="20"/>
                              <w:szCs w:val="20"/>
                              <w:lang w:eastAsia="zh-CN"/>
                            </w:rPr>
                            <w:fldChar w:fldCharType="end"/>
                          </w:r>
                          <w:r>
                            <w:rPr>
                              <w:rFonts w:ascii="Times New Roman" w:hAnsi="Times New Roman" w:cs="Times New Roman"/>
                              <w:b/>
                              <w:bCs/>
                              <w:sz w:val="20"/>
                              <w:szCs w:val="20"/>
                              <w:lang w:eastAsia="zh-CN"/>
                            </w:rPr>
                            <w:t xml:space="preserve"> / </w:t>
                          </w:r>
                          <w:r>
                            <w:rPr>
                              <w:rFonts w:ascii="Times New Roman" w:hAnsi="Times New Roman" w:eastAsia="微软雅黑" w:cs="Times New Roman"/>
                              <w:b/>
                              <w:bCs/>
                              <w:sz w:val="20"/>
                              <w:szCs w:val="20"/>
                            </w:rPr>
                            <w:fldChar w:fldCharType="begin"/>
                          </w:r>
                          <w:r>
                            <w:rPr>
                              <w:rFonts w:ascii="Times New Roman" w:hAnsi="Times New Roman" w:eastAsia="微软雅黑" w:cs="Times New Roman"/>
                              <w:b/>
                              <w:bCs/>
                              <w:sz w:val="20"/>
                              <w:szCs w:val="20"/>
                            </w:rPr>
                            <w:instrText xml:space="preserve"> </w:instrText>
                          </w:r>
                          <w:r>
                            <w:rPr>
                              <w:rFonts w:ascii="Times New Roman" w:hAnsi="Times New Roman" w:eastAsia="微软雅黑" w:cs="Times New Roman"/>
                              <w:b/>
                              <w:bCs/>
                              <w:sz w:val="20"/>
                              <w:szCs w:val="20"/>
                              <w:lang w:eastAsia="zh-CN"/>
                            </w:rPr>
                            <w:instrText xml:space="preserve">=</w:instrText>
                          </w:r>
                          <w:r>
                            <w:rPr>
                              <w:rFonts w:ascii="Times New Roman" w:hAnsi="Times New Roman" w:eastAsia="微软雅黑" w:cs="Times New Roman"/>
                              <w:b/>
                              <w:bCs/>
                              <w:sz w:val="20"/>
                              <w:szCs w:val="20"/>
                            </w:rPr>
                            <w:fldChar w:fldCharType="begin"/>
                          </w:r>
                          <w:r>
                            <w:rPr>
                              <w:rFonts w:ascii="Times New Roman" w:hAnsi="Times New Roman" w:eastAsia="微软雅黑" w:cs="Times New Roman"/>
                              <w:b/>
                              <w:bCs/>
                              <w:sz w:val="20"/>
                              <w:szCs w:val="20"/>
                            </w:rPr>
                            <w:instrText xml:space="preserve"> NUMPAGES </w:instrText>
                          </w:r>
                          <w:r>
                            <w:rPr>
                              <w:rFonts w:ascii="Times New Roman" w:hAnsi="Times New Roman" w:eastAsia="微软雅黑" w:cs="Times New Roman"/>
                              <w:b/>
                              <w:bCs/>
                              <w:sz w:val="20"/>
                              <w:szCs w:val="20"/>
                            </w:rPr>
                            <w:fldChar w:fldCharType="separate"/>
                          </w:r>
                          <w:r>
                            <w:rPr>
                              <w:rFonts w:ascii="Times New Roman" w:hAnsi="Times New Roman" w:eastAsia="微软雅黑" w:cs="Times New Roman"/>
                              <w:b/>
                              <w:bCs/>
                              <w:sz w:val="20"/>
                              <w:szCs w:val="20"/>
                            </w:rPr>
                            <w:instrText xml:space="preserve">58</w:instrText>
                          </w:r>
                          <w:r>
                            <w:rPr>
                              <w:rFonts w:ascii="Times New Roman" w:hAnsi="Times New Roman" w:eastAsia="微软雅黑" w:cs="Times New Roman"/>
                              <w:b/>
                              <w:bCs/>
                              <w:sz w:val="20"/>
                              <w:szCs w:val="20"/>
                            </w:rPr>
                            <w:fldChar w:fldCharType="end"/>
                          </w:r>
                          <w:r>
                            <w:rPr>
                              <w:rFonts w:ascii="Times New Roman" w:hAnsi="Times New Roman" w:eastAsia="微软雅黑" w:cs="Times New Roman"/>
                              <w:b/>
                              <w:bCs/>
                              <w:sz w:val="20"/>
                              <w:szCs w:val="20"/>
                              <w:lang w:eastAsia="zh-CN"/>
                            </w:rPr>
                            <w:instrText xml:space="preserve">-</w:instrText>
                          </w:r>
                          <w:r>
                            <w:rPr>
                              <w:rFonts w:hint="eastAsia" w:ascii="Times New Roman" w:hAnsi="Times New Roman" w:eastAsia="微软雅黑" w:cs="Times New Roman"/>
                              <w:b/>
                              <w:bCs/>
                              <w:sz w:val="20"/>
                              <w:szCs w:val="20"/>
                              <w:lang w:val="en-US" w:eastAsia="zh-CN"/>
                            </w:rPr>
                            <w:instrText xml:space="preserve">3</w:instrText>
                          </w:r>
                          <w:r>
                            <w:rPr>
                              <w:rFonts w:ascii="Times New Roman" w:hAnsi="Times New Roman" w:eastAsia="微软雅黑" w:cs="Times New Roman"/>
                              <w:b/>
                              <w:bCs/>
                              <w:sz w:val="20"/>
                              <w:szCs w:val="20"/>
                            </w:rPr>
                            <w:instrText xml:space="preserve">  \* MERGEFORMAT </w:instrText>
                          </w:r>
                          <w:r>
                            <w:rPr>
                              <w:rFonts w:ascii="Times New Roman" w:hAnsi="Times New Roman" w:eastAsia="微软雅黑" w:cs="Times New Roman"/>
                              <w:b/>
                              <w:bCs/>
                              <w:sz w:val="20"/>
                              <w:szCs w:val="20"/>
                            </w:rPr>
                            <w:fldChar w:fldCharType="separate"/>
                          </w:r>
                          <w:r>
                            <w:rPr>
                              <w:rFonts w:ascii="Times New Roman" w:hAnsi="Times New Roman" w:eastAsia="微软雅黑" w:cs="Times New Roman"/>
                              <w:b/>
                              <w:bCs/>
                              <w:sz w:val="20"/>
                              <w:szCs w:val="20"/>
                            </w:rPr>
                            <w:t>54</w:t>
                          </w:r>
                          <w:r>
                            <w:rPr>
                              <w:rFonts w:ascii="Times New Roman" w:hAnsi="Times New Roman" w:eastAsia="微软雅黑" w:cs="Times New Roman"/>
                              <w:b/>
                              <w:bCs/>
                              <w:sz w:val="20"/>
                              <w:szCs w:val="20"/>
                            </w:rPr>
                            <w:fldChar w:fldCharType="end"/>
                          </w:r>
                        </w:p>
                      </w:txbxContent>
                    </wps:txbx>
                    <wps:bodyPr rot="0" spcFirstLastPara="0" vertOverflow="overflow" horzOverflow="overflow" vert="horz" wrap="square" lIns="0" tIns="0" rIns="0" bIns="0" numCol="1" spcCol="0" rtlCol="0" fromWordArt="0" anchor="t" anchorCtr="0" forceAA="0" compatLnSpc="1">
                      <a:noAutofit/>
                    </wps:bodyPr>
                  </wps:wsp>
                </a:graphicData>
              </a:graphic>
            </wp:anchor>
          </w:drawing>
        </mc:Choice>
        <mc:Fallback>
          <w:pict>
            <v:shape id="_x0000_s1026" o:spid="_x0000_s1026" o:spt="202" type="#_x0000_t202" style="position:absolute;left:0pt;margin-left:137.2pt;margin-top:5.8pt;height:33.25pt;width:217.8pt;mso-position-horizontal-relative:margin;z-index:251659264;mso-width-relative:page;mso-height-relative:page;" filled="f" stroked="f" coordsize="21600,21600" o:gfxdata="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">
              <v:fill on="f" focussize="0,0"/>
              <v:stroke on="f" weight="0.5pt"/>
              <v:imagedata o:title=""/>
              <o:lock v:ext="edit" aspectratio="f"/>
              <v:textbox inset="0mm,0mm,0mm,0mm">
                <w:txbxContent>
                  <w:p w14:paraId="0A97DED5">
                    <w:pPr>
                      <w:pStyle w:val="11"/>
                      <w:jc w:val="center"/>
                      <w:rPr>
                        <w:rFonts w:ascii="Times New Roman" w:hAnsi="Times New Roman" w:cs="Times New Roman"/>
                        <w:b/>
                        <w:bCs/>
                        <w:sz w:val="20"/>
                        <w:szCs w:val="20"/>
                        <w:lang w:eastAsia="zh-CN"/>
                      </w:rPr>
                    </w:pPr>
                    <w:r>
                      <w:rPr>
                        <w:rFonts w:ascii="Times New Roman" w:hAnsi="Times New Roman" w:cs="Times New Roman"/>
                        <w:b/>
                        <w:bCs/>
                        <w:sz w:val="20"/>
                        <w:szCs w:val="20"/>
                        <w:lang w:eastAsia="zh-CN"/>
                      </w:rPr>
                      <w:fldChar w:fldCharType="begin"/>
                    </w:r>
                    <w:r>
                      <w:rPr>
                        <w:rFonts w:ascii="Times New Roman" w:hAnsi="Times New Roman" w:cs="Times New Roman"/>
                        <w:b/>
                        <w:bCs/>
                        <w:sz w:val="20"/>
                        <w:szCs w:val="20"/>
                        <w:lang w:eastAsia="zh-CN"/>
                      </w:rPr>
                      <w:instrText xml:space="preserve"> PAGE  \* MERGEFORMAT </w:instrText>
                    </w:r>
                    <w:r>
                      <w:rPr>
                        <w:rFonts w:ascii="Times New Roman" w:hAnsi="Times New Roman" w:cs="Times New Roman"/>
                        <w:b/>
                        <w:bCs/>
                        <w:sz w:val="20"/>
                        <w:szCs w:val="20"/>
                        <w:lang w:eastAsia="zh-CN"/>
                      </w:rPr>
                      <w:fldChar w:fldCharType="separate"/>
                    </w:r>
                    <w:r>
                      <w:rPr>
                        <w:rFonts w:ascii="Times New Roman" w:hAnsi="Times New Roman" w:cs="Times New Roman"/>
                        <w:b/>
                        <w:bCs/>
                        <w:sz w:val="20"/>
                        <w:szCs w:val="20"/>
                        <w:lang w:eastAsia="zh-CN"/>
                      </w:rPr>
                      <w:t>1</w:t>
                    </w:r>
                    <w:r>
                      <w:rPr>
                        <w:rFonts w:ascii="Times New Roman" w:hAnsi="Times New Roman" w:cs="Times New Roman"/>
                        <w:b/>
                        <w:bCs/>
                        <w:sz w:val="20"/>
                        <w:szCs w:val="20"/>
                        <w:lang w:eastAsia="zh-CN"/>
                      </w:rPr>
                      <w:fldChar w:fldCharType="end"/>
                    </w:r>
                    <w:r>
                      <w:rPr>
                        <w:rFonts w:ascii="Times New Roman" w:hAnsi="Times New Roman" w:cs="Times New Roman"/>
                        <w:b/>
                        <w:bCs/>
                        <w:sz w:val="20"/>
                        <w:szCs w:val="20"/>
                        <w:lang w:eastAsia="zh-CN"/>
                      </w:rPr>
                      <w:t xml:space="preserve"> / </w:t>
                    </w:r>
                    <w:r>
                      <w:rPr>
                        <w:rFonts w:ascii="Times New Roman" w:hAnsi="Times New Roman" w:eastAsia="微软雅黑" w:cs="Times New Roman"/>
                        <w:b/>
                        <w:bCs/>
                        <w:sz w:val="20"/>
                        <w:szCs w:val="20"/>
                      </w:rPr>
                      <w:fldChar w:fldCharType="begin"/>
                    </w:r>
                    <w:r>
                      <w:rPr>
                        <w:rFonts w:ascii="Times New Roman" w:hAnsi="Times New Roman" w:eastAsia="微软雅黑" w:cs="Times New Roman"/>
                        <w:b/>
                        <w:bCs/>
                        <w:sz w:val="20"/>
                        <w:szCs w:val="20"/>
                      </w:rPr>
                      <w:instrText xml:space="preserve"> </w:instrText>
                    </w:r>
                    <w:r>
                      <w:rPr>
                        <w:rFonts w:ascii="Times New Roman" w:hAnsi="Times New Roman" w:eastAsia="微软雅黑" w:cs="Times New Roman"/>
                        <w:b/>
                        <w:bCs/>
                        <w:sz w:val="20"/>
                        <w:szCs w:val="20"/>
                        <w:lang w:eastAsia="zh-CN"/>
                      </w:rPr>
                      <w:instrText xml:space="preserve">=</w:instrText>
                    </w:r>
                    <w:r>
                      <w:rPr>
                        <w:rFonts w:ascii="Times New Roman" w:hAnsi="Times New Roman" w:eastAsia="微软雅黑" w:cs="Times New Roman"/>
                        <w:b/>
                        <w:bCs/>
                        <w:sz w:val="20"/>
                        <w:szCs w:val="20"/>
                      </w:rPr>
                      <w:fldChar w:fldCharType="begin"/>
                    </w:r>
                    <w:r>
                      <w:rPr>
                        <w:rFonts w:ascii="Times New Roman" w:hAnsi="Times New Roman" w:eastAsia="微软雅黑" w:cs="Times New Roman"/>
                        <w:b/>
                        <w:bCs/>
                        <w:sz w:val="20"/>
                        <w:szCs w:val="20"/>
                      </w:rPr>
                      <w:instrText xml:space="preserve"> NUMPAGES </w:instrText>
                    </w:r>
                    <w:r>
                      <w:rPr>
                        <w:rFonts w:ascii="Times New Roman" w:hAnsi="Times New Roman" w:eastAsia="微软雅黑" w:cs="Times New Roman"/>
                        <w:b/>
                        <w:bCs/>
                        <w:sz w:val="20"/>
                        <w:szCs w:val="20"/>
                      </w:rPr>
                      <w:fldChar w:fldCharType="separate"/>
                    </w:r>
                    <w:r>
                      <w:rPr>
                        <w:rFonts w:ascii="Times New Roman" w:hAnsi="Times New Roman" w:eastAsia="微软雅黑" w:cs="Times New Roman"/>
                        <w:b/>
                        <w:bCs/>
                        <w:sz w:val="20"/>
                        <w:szCs w:val="20"/>
                      </w:rPr>
                      <w:instrText xml:space="preserve">58</w:instrText>
                    </w:r>
                    <w:r>
                      <w:rPr>
                        <w:rFonts w:ascii="Times New Roman" w:hAnsi="Times New Roman" w:eastAsia="微软雅黑" w:cs="Times New Roman"/>
                        <w:b/>
                        <w:bCs/>
                        <w:sz w:val="20"/>
                        <w:szCs w:val="20"/>
                      </w:rPr>
                      <w:fldChar w:fldCharType="end"/>
                    </w:r>
                    <w:r>
                      <w:rPr>
                        <w:rFonts w:ascii="Times New Roman" w:hAnsi="Times New Roman" w:eastAsia="微软雅黑" w:cs="Times New Roman"/>
                        <w:b/>
                        <w:bCs/>
                        <w:sz w:val="20"/>
                        <w:szCs w:val="20"/>
                        <w:lang w:eastAsia="zh-CN"/>
                      </w:rPr>
                      <w:instrText xml:space="preserve">-</w:instrText>
                    </w:r>
                    <w:r>
                      <w:rPr>
                        <w:rFonts w:hint="eastAsia" w:ascii="Times New Roman" w:hAnsi="Times New Roman" w:eastAsia="微软雅黑" w:cs="Times New Roman"/>
                        <w:b/>
                        <w:bCs/>
                        <w:sz w:val="20"/>
                        <w:szCs w:val="20"/>
                        <w:lang w:val="en-US" w:eastAsia="zh-CN"/>
                      </w:rPr>
                      <w:instrText xml:space="preserve">3</w:instrText>
                    </w:r>
                    <w:r>
                      <w:rPr>
                        <w:rFonts w:ascii="Times New Roman" w:hAnsi="Times New Roman" w:eastAsia="微软雅黑" w:cs="Times New Roman"/>
                        <w:b/>
                        <w:bCs/>
                        <w:sz w:val="20"/>
                        <w:szCs w:val="20"/>
                      </w:rPr>
                      <w:instrText xml:space="preserve">  \* MERGEFORMAT </w:instrText>
                    </w:r>
                    <w:r>
                      <w:rPr>
                        <w:rFonts w:ascii="Times New Roman" w:hAnsi="Times New Roman" w:eastAsia="微软雅黑" w:cs="Times New Roman"/>
                        <w:b/>
                        <w:bCs/>
                        <w:sz w:val="20"/>
                        <w:szCs w:val="20"/>
                      </w:rPr>
                      <w:fldChar w:fldCharType="separate"/>
                    </w:r>
                    <w:r>
                      <w:rPr>
                        <w:rFonts w:ascii="Times New Roman" w:hAnsi="Times New Roman" w:eastAsia="微软雅黑" w:cs="Times New Roman"/>
                        <w:b/>
                        <w:bCs/>
                        <w:sz w:val="20"/>
                        <w:szCs w:val="20"/>
                      </w:rPr>
                      <w:t>54</w:t>
                    </w:r>
                    <w:r>
                      <w:rPr>
                        <w:rFonts w:ascii="Times New Roman" w:hAnsi="Times New Roman" w:eastAsia="微软雅黑" w:cs="Times New Roman"/>
                        <w:b/>
                        <w:bCs/>
                        <w:sz w:val="20"/>
                        <w:szCs w:val="20"/>
                      </w:rPr>
                      <w:fldChar w:fldCharType="end"/>
                    </w:r>
                  </w:p>
                </w:txbxContent>
              </v:textbox>
            </v:shape>
          </w:pict>
        </mc:Fallback>
      </mc:AlternateContent>
    </w:r>
  </w:p>
</w:ftr>
</file>

<file path=word/footer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7B8543A6">
    <w:pPr>
      <w:pStyle w:val="11"/>
    </w:pPr>
  </w:p>
</w:ftr>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701C4173">
    <w:pPr>
      <w:pStyle w:val="12"/>
    </w:pPr>
    <w:r>
      <w:rPr>
        <w:color w:val="7F7F7F"/>
        <w:sz w:val="20"/>
        <w:szCs w:val="20"/>
        <w:lang w:eastAsia="zh-CN"/>
      </w:rPr>
      <w:drawing>
        <wp:anchor distT="0" distB="0" distL="0" distR="0" simplePos="0" relativeHeight="251661312" behindDoc="0" locked="0" layoutInCell="1" allowOverlap="1">
          <wp:simplePos x="0" y="0"/>
          <wp:positionH relativeFrom="column">
            <wp:posOffset>4582160</wp:posOffset>
          </wp:positionH>
          <wp:positionV relativeFrom="paragraph">
            <wp:posOffset>25400</wp:posOffset>
          </wp:positionV>
          <wp:extent cx="1668145" cy="474345"/>
          <wp:effectExtent l="0" t="0" r="8255" b="13335"/>
          <wp:wrapNone/>
          <wp:docPr id="40" name="图片 40" descr="C:\Users\JT\Desktop\2019.3.1-诺禾致源logo-最新版\logo-透明底.pnglogo-透明底"/>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0" name="图片 40" descr="C:\Users\JT\Desktop\2019.3.1-诺禾致源logo-最新版\logo-透明底.pnglogo-透明底"/>
                  <pic:cNvPicPr>
                    <a:picLocks noChangeAspect="1"/>
                  </pic:cNvPicPr>
                </pic:nvPicPr>
                <pic:blipFill>
                  <a:blip r:embed="rId1"/>
                  <a:srcRect/>
                  <a:stretch>
                    <a:fillRect/>
                  </a:stretch>
                </pic:blipFill>
                <pic:spPr>
                  <a:xfrm>
                    <a:off x="0" y="0"/>
                    <a:ext cx="1668145" cy="474345"/>
                  </a:xfrm>
                  <a:prstGeom prst="rect">
                    <a:avLst/>
                  </a:prstGeom>
                </pic:spPr>
              </pic:pic>
            </a:graphicData>
          </a:graphic>
        </wp:anchor>
      </w:drawing>
    </w:r>
    <w:r>
      <w:drawing>
        <wp:inline distT="0" distB="0" distL="114300" distR="114300">
          <wp:extent cx="3177540" cy="493395"/>
          <wp:effectExtent l="0" t="0" r="7620" b="9525"/>
          <wp:docPr id="3" name="图片 1" descr="logo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图片 1" descr="logo1"/>
                  <pic:cNvPicPr>
                    <a:picLocks noChangeAspect="1"/>
                  </pic:cNvPicPr>
                </pic:nvPicPr>
                <pic:blipFill>
                  <a:blip r:embed="rId2"/>
                  <a:stretch>
                    <a:fillRect/>
                  </a:stretch>
                </pic:blipFill>
                <pic:spPr>
                  <a:xfrm>
                    <a:off x="0" y="0"/>
                    <a:ext cx="3177540" cy="493395"/>
                  </a:xfrm>
                  <a:prstGeom prst="rect">
                    <a:avLst/>
                  </a:prstGeom>
                </pic:spPr>
              </pic:pic>
            </a:graphicData>
          </a:graphic>
        </wp:inline>
      </w:drawing>
    </w: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3C7DFC6E">
    <w:pPr>
      <w:pStyle w:val="12"/>
      <w:jc w:val="left"/>
      <w:rPr>
        <w:lang w:eastAsia="zh-CN"/>
      </w:rPr>
    </w:pPr>
    <w:r>
      <w:rPr>
        <w:color w:val="7F7F7F"/>
        <w:sz w:val="20"/>
        <w:szCs w:val="20"/>
        <w:lang w:eastAsia="zh-CN"/>
      </w:rPr>
      <w:drawing>
        <wp:anchor distT="0" distB="0" distL="0" distR="0" simplePos="0" relativeHeight="251662336" behindDoc="0" locked="0" layoutInCell="1" allowOverlap="1">
          <wp:simplePos x="0" y="0"/>
          <wp:positionH relativeFrom="column">
            <wp:posOffset>4550410</wp:posOffset>
          </wp:positionH>
          <wp:positionV relativeFrom="paragraph">
            <wp:posOffset>36195</wp:posOffset>
          </wp:positionV>
          <wp:extent cx="1668145" cy="474345"/>
          <wp:effectExtent l="0" t="0" r="8255" b="13335"/>
          <wp:wrapNone/>
          <wp:docPr id="4" name="图片 4" descr="C:\Users\JT\Desktop\2019.3.1-诺禾致源logo-最新版\logo-透明底.pnglogo-透明底"/>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图片 4" descr="C:\Users\JT\Desktop\2019.3.1-诺禾致源logo-最新版\logo-透明底.pnglogo-透明底"/>
                  <pic:cNvPicPr>
                    <a:picLocks noChangeAspect="1"/>
                  </pic:cNvPicPr>
                </pic:nvPicPr>
                <pic:blipFill>
                  <a:blip r:embed="rId1"/>
                  <a:srcRect/>
                  <a:stretch>
                    <a:fillRect/>
                  </a:stretch>
                </pic:blipFill>
                <pic:spPr>
                  <a:xfrm>
                    <a:off x="0" y="0"/>
                    <a:ext cx="1668145" cy="474345"/>
                  </a:xfrm>
                  <a:prstGeom prst="rect">
                    <a:avLst/>
                  </a:prstGeom>
                </pic:spPr>
              </pic:pic>
            </a:graphicData>
          </a:graphic>
        </wp:anchor>
      </w:drawing>
    </w:r>
    <w:r>
      <w:drawing>
        <wp:inline distT="0" distB="0" distL="114300" distR="114300">
          <wp:extent cx="3177540" cy="493395"/>
          <wp:effectExtent l="0" t="0" r="7620" b="9525"/>
          <wp:docPr id="6" name="图片 1" descr="logo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图片 1" descr="logo1"/>
                  <pic:cNvPicPr>
                    <a:picLocks noChangeAspect="1"/>
                  </pic:cNvPicPr>
                </pic:nvPicPr>
                <pic:blipFill>
                  <a:blip r:embed="rId2"/>
                  <a:stretch>
                    <a:fillRect/>
                  </a:stretch>
                </pic:blipFill>
                <pic:spPr>
                  <a:xfrm>
                    <a:off x="0" y="0"/>
                    <a:ext cx="3177540" cy="493395"/>
                  </a:xfrm>
                  <a:prstGeom prst="rect">
                    <a:avLst/>
                  </a:prstGeom>
                </pic:spPr>
              </pic:pic>
            </a:graphicData>
          </a:graphic>
        </wp:inline>
      </w:drawing>
    </w:r>
  </w:p>
</w:hdr>
</file>

<file path=word/header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23C1D6B9">
    <w:pPr>
      <w:pStyle w:val="12"/>
      <w:jc w:val="left"/>
      <w:rPr>
        <w:lang w:eastAsia="zh-CN"/>
      </w:rPr>
    </w:pPr>
    <w:r>
      <w:rPr>
        <w:color w:val="7F7F7F"/>
        <w:sz w:val="20"/>
        <w:szCs w:val="20"/>
        <w:lang w:eastAsia="zh-CN"/>
      </w:rPr>
      <w:drawing>
        <wp:anchor distT="0" distB="0" distL="0" distR="0" simplePos="0" relativeHeight="251663360" behindDoc="0" locked="0" layoutInCell="1" allowOverlap="1">
          <wp:simplePos x="0" y="0"/>
          <wp:positionH relativeFrom="column">
            <wp:posOffset>4550410</wp:posOffset>
          </wp:positionH>
          <wp:positionV relativeFrom="paragraph">
            <wp:posOffset>36195</wp:posOffset>
          </wp:positionV>
          <wp:extent cx="1668145" cy="474345"/>
          <wp:effectExtent l="0" t="0" r="8255" b="13335"/>
          <wp:wrapNone/>
          <wp:docPr id="1" name="图片 1" descr="C:\Users\JT\Desktop\2019.3.1-诺禾致源logo-最新版\logo-透明底.pnglogo-透明底"/>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图片 1" descr="C:\Users\JT\Desktop\2019.3.1-诺禾致源logo-最新版\logo-透明底.pnglogo-透明底"/>
                  <pic:cNvPicPr>
                    <a:picLocks noChangeAspect="1"/>
                  </pic:cNvPicPr>
                </pic:nvPicPr>
                <pic:blipFill>
                  <a:blip r:embed="rId1"/>
                  <a:srcRect/>
                  <a:stretch>
                    <a:fillRect/>
                  </a:stretch>
                </pic:blipFill>
                <pic:spPr>
                  <a:xfrm>
                    <a:off x="0" y="0"/>
                    <a:ext cx="1668145" cy="474345"/>
                  </a:xfrm>
                  <a:prstGeom prst="rect">
                    <a:avLst/>
                  </a:prstGeom>
                </pic:spPr>
              </pic:pic>
            </a:graphicData>
          </a:graphic>
        </wp:anchor>
      </w:drawing>
    </w:r>
    <w:r>
      <w:drawing>
        <wp:inline distT="0" distB="0" distL="114300" distR="114300">
          <wp:extent cx="3177540" cy="493395"/>
          <wp:effectExtent l="0" t="0" r="7620" b="9525"/>
          <wp:docPr id="5" name="图片 1" descr="logo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图片 1" descr="logo1"/>
                  <pic:cNvPicPr>
                    <a:picLocks noChangeAspect="1"/>
                  </pic:cNvPicPr>
                </pic:nvPicPr>
                <pic:blipFill>
                  <a:blip r:embed="rId2"/>
                  <a:stretch>
                    <a:fillRect/>
                  </a:stretch>
                </pic:blipFill>
                <pic:spPr>
                  <a:xfrm>
                    <a:off x="0" y="0"/>
                    <a:ext cx="3177540" cy="493395"/>
                  </a:xfrm>
                  <a:prstGeom prst="rect">
                    <a:avLst/>
                  </a:prstGeom>
                </pic:spPr>
              </pic:pic>
            </a:graphicData>
          </a:graphic>
        </wp:inline>
      </w:drawing>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numPicBullet w:numPicBulletId="0">
    <w:pict>
      <v:shape id="0" type="#_x0000_t75" style="width:47px;height:47px" o:bullet="t">
        <v:imagedata r:id="rId1" o:title=""/>
      </v:shape>
    </w:pict>
  </w:numPicBullet>
  <w:numPicBullet w:numPicBulletId="1">
    <w:pict>
      <v:shape id="1" type="#_x0000_t75" style="width:59px;height:59px" o:bullet="t">
        <v:imagedata r:id="rId2" o:title=""/>
      </v:shape>
    </w:pict>
  </w:numPicBullet>
  <w:numPicBullet w:numPicBulletId="2">
    <w:pict>
      <v:shape id="2" type="#_x0000_t75" style="width:59px;height:59px" o:bullet="t">
        <v:imagedata r:id="rId3" o:title=""/>
      </v:shape>
    </w:pict>
  </w:numPicBullet>
  <w:abstractNum w:abstractNumId="0">
    <w:nsid w:val="8E7D2F2C"/>
    <w:multiLevelType w:val="singleLevel"/>
    <w:tmpl w:val="8E7D2F2C"/>
    <w:lvl w:ilvl="0" w:tentative="0">
      <w:start w:val="1"/>
      <w:numFmt w:val="decimal"/>
      <w:lvlText w:val="%1."/>
      <w:lvlJc w:val="left"/>
      <w:pPr>
        <w:ind w:left="425" w:hanging="425"/>
      </w:pPr>
      <w:rPr>
        <w:rFonts w:hint="default"/>
        <w:sz w:val="18"/>
        <w:szCs w:val="18"/>
        <w:highlight w:val="none"/>
      </w:rPr>
    </w:lvl>
  </w:abstractNum>
  <w:abstractNum w:abstractNumId="1">
    <w:nsid w:val="9DEA8520"/>
    <w:multiLevelType w:val="singleLevel"/>
    <w:tmpl w:val="9DEA8520"/>
    <w:lvl w:ilvl="0" w:tentative="0">
      <w:start w:val="1"/>
      <w:numFmt w:val="decimal"/>
      <w:lvlText w:val="%1."/>
      <w:lvlJc w:val="left"/>
      <w:pPr>
        <w:tabs>
          <w:tab w:val="left" w:pos="295"/>
        </w:tabs>
        <w:ind w:left="295" w:leftChars="0" w:hanging="295" w:firstLineChars="0"/>
      </w:pPr>
      <w:rPr>
        <w:rFonts w:hint="default"/>
      </w:rPr>
    </w:lvl>
  </w:abstractNum>
  <w:abstractNum w:abstractNumId="2">
    <w:nsid w:val="A5F5891C"/>
    <w:multiLevelType w:val="multilevel"/>
    <w:tmpl w:val="A5F5891C"/>
    <w:lvl w:ilvl="0" w:tentative="0">
      <w:start w:val="1"/>
      <w:numFmt w:val="decimal"/>
      <w:lvlText w:val="%1."/>
      <w:lvlJc w:val="left"/>
      <w:pPr>
        <w:ind w:left="425" w:hanging="425"/>
      </w:pPr>
      <w:rPr>
        <w:rFonts w:hint="default"/>
        <w:sz w:val="18"/>
        <w:szCs w:val="18"/>
      </w:rPr>
    </w:lvl>
    <w:lvl w:ilvl="1" w:tentative="0">
      <w:start w:val="1"/>
      <w:numFmt w:val="decimal"/>
      <w:lvlText w:val="(%2)"/>
      <w:lvlJc w:val="left"/>
      <w:pPr>
        <w:tabs>
          <w:tab w:val="left" w:pos="840"/>
        </w:tabs>
        <w:ind w:left="840" w:hanging="420"/>
      </w:pPr>
      <w:rPr>
        <w:rFonts w:hint="default"/>
      </w:rPr>
    </w:lvl>
    <w:lvl w:ilvl="2" w:tentative="0">
      <w:start w:val="1"/>
      <w:numFmt w:val="decimalEnclosedCircleChinese"/>
      <w:lvlText w:val="%3"/>
      <w:lvlJc w:val="left"/>
      <w:pPr>
        <w:tabs>
          <w:tab w:val="left" w:pos="1260"/>
        </w:tabs>
        <w:ind w:left="1260" w:hanging="420"/>
      </w:pPr>
      <w:rPr>
        <w:rFonts w:hint="default"/>
      </w:rPr>
    </w:lvl>
    <w:lvl w:ilvl="3" w:tentative="0">
      <w:start w:val="1"/>
      <w:numFmt w:val="decimal"/>
      <w:lvlText w:val="%4)"/>
      <w:lvlJc w:val="left"/>
      <w:pPr>
        <w:tabs>
          <w:tab w:val="left" w:pos="1680"/>
        </w:tabs>
        <w:ind w:left="1680" w:hanging="420"/>
      </w:pPr>
      <w:rPr>
        <w:rFonts w:hint="default"/>
      </w:rPr>
    </w:lvl>
    <w:lvl w:ilvl="4" w:tentative="0">
      <w:start w:val="1"/>
      <w:numFmt w:val="lowerLetter"/>
      <w:lvlText w:val="%5."/>
      <w:lvlJc w:val="left"/>
      <w:pPr>
        <w:tabs>
          <w:tab w:val="left" w:pos="2100"/>
        </w:tabs>
        <w:ind w:left="2100" w:hanging="420"/>
      </w:pPr>
      <w:rPr>
        <w:rFonts w:hint="default"/>
      </w:rPr>
    </w:lvl>
    <w:lvl w:ilvl="5" w:tentative="0">
      <w:start w:val="1"/>
      <w:numFmt w:val="lowerLetter"/>
      <w:lvlText w:val="%6)"/>
      <w:lvlJc w:val="left"/>
      <w:pPr>
        <w:tabs>
          <w:tab w:val="left" w:pos="2520"/>
        </w:tabs>
        <w:ind w:left="2520" w:hanging="420"/>
      </w:pPr>
      <w:rPr>
        <w:rFonts w:hint="default"/>
      </w:rPr>
    </w:lvl>
    <w:lvl w:ilvl="6" w:tentative="0">
      <w:start w:val="1"/>
      <w:numFmt w:val="lowerRoman"/>
      <w:lvlText w:val="%7."/>
      <w:lvlJc w:val="left"/>
      <w:pPr>
        <w:tabs>
          <w:tab w:val="left" w:pos="2940"/>
        </w:tabs>
        <w:ind w:left="2940" w:hanging="420"/>
      </w:pPr>
      <w:rPr>
        <w:rFonts w:hint="default"/>
      </w:rPr>
    </w:lvl>
    <w:lvl w:ilvl="7" w:tentative="0">
      <w:start w:val="1"/>
      <w:numFmt w:val="lowerRoman"/>
      <w:lvlText w:val="%8)"/>
      <w:lvlJc w:val="left"/>
      <w:pPr>
        <w:tabs>
          <w:tab w:val="left" w:pos="3360"/>
        </w:tabs>
        <w:ind w:left="3360" w:hanging="420"/>
      </w:pPr>
      <w:rPr>
        <w:rFonts w:hint="default"/>
      </w:rPr>
    </w:lvl>
    <w:lvl w:ilvl="8" w:tentative="0">
      <w:start w:val="1"/>
      <w:numFmt w:val="lowerLetter"/>
      <w:lvlText w:val="%9."/>
      <w:lvlJc w:val="left"/>
      <w:pPr>
        <w:tabs>
          <w:tab w:val="left" w:pos="3780"/>
        </w:tabs>
        <w:ind w:left="3780" w:hanging="420"/>
      </w:pPr>
      <w:rPr>
        <w:rFonts w:hint="default"/>
      </w:rPr>
    </w:lvl>
  </w:abstractNum>
  <w:abstractNum w:abstractNumId="3">
    <w:nsid w:val="C4B0A655"/>
    <w:multiLevelType w:val="singleLevel"/>
    <w:tmpl w:val="C4B0A655"/>
    <w:lvl w:ilvl="0" w:tentative="0">
      <w:start w:val="1"/>
      <w:numFmt w:val="decimal"/>
      <w:suff w:val="space"/>
      <w:lvlText w:val="%1."/>
      <w:lvlJc w:val="left"/>
      <w:rPr>
        <w:rFonts w:hint="default"/>
        <w:sz w:val="18"/>
        <w:szCs w:val="18"/>
      </w:rPr>
    </w:lvl>
  </w:abstractNum>
  <w:abstractNum w:abstractNumId="4">
    <w:nsid w:val="C588211E"/>
    <w:multiLevelType w:val="multilevel"/>
    <w:tmpl w:val="C588211E"/>
    <w:lvl w:ilvl="0" w:tentative="0">
      <w:start w:val="1"/>
      <w:numFmt w:val="decimal"/>
      <w:lvlText w:val="%1."/>
      <w:lvlJc w:val="left"/>
      <w:pPr>
        <w:ind w:left="425" w:hanging="425"/>
      </w:pPr>
      <w:rPr>
        <w:rFonts w:hint="default"/>
        <w:sz w:val="18"/>
        <w:szCs w:val="18"/>
      </w:rPr>
    </w:lvl>
    <w:lvl w:ilvl="1" w:tentative="0">
      <w:start w:val="1"/>
      <w:numFmt w:val="decimal"/>
      <w:lvlText w:val="(%2)"/>
      <w:lvlJc w:val="left"/>
      <w:pPr>
        <w:tabs>
          <w:tab w:val="left" w:pos="840"/>
        </w:tabs>
        <w:ind w:left="840" w:hanging="420"/>
      </w:pPr>
      <w:rPr>
        <w:rFonts w:hint="default"/>
      </w:rPr>
    </w:lvl>
    <w:lvl w:ilvl="2" w:tentative="0">
      <w:start w:val="1"/>
      <w:numFmt w:val="decimalEnclosedCircleChinese"/>
      <w:lvlText w:val="%3"/>
      <w:lvlJc w:val="left"/>
      <w:pPr>
        <w:tabs>
          <w:tab w:val="left" w:pos="1260"/>
        </w:tabs>
        <w:ind w:left="1260" w:hanging="420"/>
      </w:pPr>
      <w:rPr>
        <w:rFonts w:hint="default"/>
      </w:rPr>
    </w:lvl>
    <w:lvl w:ilvl="3" w:tentative="0">
      <w:start w:val="1"/>
      <w:numFmt w:val="decimal"/>
      <w:lvlText w:val="%4)"/>
      <w:lvlJc w:val="left"/>
      <w:pPr>
        <w:tabs>
          <w:tab w:val="left" w:pos="1680"/>
        </w:tabs>
        <w:ind w:left="1680" w:hanging="420"/>
      </w:pPr>
      <w:rPr>
        <w:rFonts w:hint="default"/>
      </w:rPr>
    </w:lvl>
    <w:lvl w:ilvl="4" w:tentative="0">
      <w:start w:val="1"/>
      <w:numFmt w:val="lowerLetter"/>
      <w:lvlText w:val="%5."/>
      <w:lvlJc w:val="left"/>
      <w:pPr>
        <w:tabs>
          <w:tab w:val="left" w:pos="2100"/>
        </w:tabs>
        <w:ind w:left="2100" w:hanging="420"/>
      </w:pPr>
      <w:rPr>
        <w:rFonts w:hint="default"/>
      </w:rPr>
    </w:lvl>
    <w:lvl w:ilvl="5" w:tentative="0">
      <w:start w:val="1"/>
      <w:numFmt w:val="lowerLetter"/>
      <w:lvlText w:val="%6)"/>
      <w:lvlJc w:val="left"/>
      <w:pPr>
        <w:tabs>
          <w:tab w:val="left" w:pos="2520"/>
        </w:tabs>
        <w:ind w:left="2520" w:hanging="420"/>
      </w:pPr>
      <w:rPr>
        <w:rFonts w:hint="default"/>
      </w:rPr>
    </w:lvl>
    <w:lvl w:ilvl="6" w:tentative="0">
      <w:start w:val="1"/>
      <w:numFmt w:val="lowerRoman"/>
      <w:lvlText w:val="%7."/>
      <w:lvlJc w:val="left"/>
      <w:pPr>
        <w:tabs>
          <w:tab w:val="left" w:pos="2940"/>
        </w:tabs>
        <w:ind w:left="2940" w:hanging="420"/>
      </w:pPr>
      <w:rPr>
        <w:rFonts w:hint="default"/>
      </w:rPr>
    </w:lvl>
    <w:lvl w:ilvl="7" w:tentative="0">
      <w:start w:val="1"/>
      <w:numFmt w:val="lowerRoman"/>
      <w:lvlText w:val="%8)"/>
      <w:lvlJc w:val="left"/>
      <w:pPr>
        <w:tabs>
          <w:tab w:val="left" w:pos="3360"/>
        </w:tabs>
        <w:ind w:left="3360" w:hanging="420"/>
      </w:pPr>
      <w:rPr>
        <w:rFonts w:hint="default"/>
      </w:rPr>
    </w:lvl>
    <w:lvl w:ilvl="8" w:tentative="0">
      <w:start w:val="1"/>
      <w:numFmt w:val="lowerLetter"/>
      <w:lvlText w:val="%9."/>
      <w:lvlJc w:val="left"/>
      <w:pPr>
        <w:tabs>
          <w:tab w:val="left" w:pos="3780"/>
        </w:tabs>
        <w:ind w:left="3780" w:hanging="420"/>
      </w:pPr>
      <w:rPr>
        <w:rFonts w:hint="default"/>
      </w:rPr>
    </w:lvl>
  </w:abstractNum>
  <w:abstractNum w:abstractNumId="5">
    <w:nsid w:val="E58AFA96"/>
    <w:multiLevelType w:val="multilevel"/>
    <w:tmpl w:val="E58AFA96"/>
    <w:lvl w:ilvl="0" w:tentative="0">
      <w:start w:val="1"/>
      <w:numFmt w:val="decimal"/>
      <w:lvlText w:val="%1."/>
      <w:lvlJc w:val="left"/>
      <w:pPr>
        <w:ind w:left="425" w:hanging="425"/>
      </w:pPr>
      <w:rPr>
        <w:rFonts w:hint="default"/>
        <w:sz w:val="18"/>
        <w:szCs w:val="18"/>
      </w:rPr>
    </w:lvl>
    <w:lvl w:ilvl="1" w:tentative="0">
      <w:start w:val="1"/>
      <w:numFmt w:val="decimal"/>
      <w:lvlText w:val="(%2)"/>
      <w:lvlJc w:val="left"/>
      <w:pPr>
        <w:tabs>
          <w:tab w:val="left" w:pos="840"/>
        </w:tabs>
        <w:ind w:left="840" w:hanging="420"/>
      </w:pPr>
      <w:rPr>
        <w:rFonts w:hint="default"/>
      </w:rPr>
    </w:lvl>
    <w:lvl w:ilvl="2" w:tentative="0">
      <w:start w:val="1"/>
      <w:numFmt w:val="decimalEnclosedCircleChinese"/>
      <w:lvlText w:val="%3"/>
      <w:lvlJc w:val="left"/>
      <w:pPr>
        <w:tabs>
          <w:tab w:val="left" w:pos="1260"/>
        </w:tabs>
        <w:ind w:left="1260" w:hanging="420"/>
      </w:pPr>
      <w:rPr>
        <w:rFonts w:hint="default"/>
      </w:rPr>
    </w:lvl>
    <w:lvl w:ilvl="3" w:tentative="0">
      <w:start w:val="1"/>
      <w:numFmt w:val="decimal"/>
      <w:lvlText w:val="%4)"/>
      <w:lvlJc w:val="left"/>
      <w:pPr>
        <w:tabs>
          <w:tab w:val="left" w:pos="1680"/>
        </w:tabs>
        <w:ind w:left="1680" w:hanging="420"/>
      </w:pPr>
      <w:rPr>
        <w:rFonts w:hint="default"/>
      </w:rPr>
    </w:lvl>
    <w:lvl w:ilvl="4" w:tentative="0">
      <w:start w:val="1"/>
      <w:numFmt w:val="lowerLetter"/>
      <w:lvlText w:val="%5."/>
      <w:lvlJc w:val="left"/>
      <w:pPr>
        <w:tabs>
          <w:tab w:val="left" w:pos="2100"/>
        </w:tabs>
        <w:ind w:left="2100" w:hanging="420"/>
      </w:pPr>
      <w:rPr>
        <w:rFonts w:hint="default"/>
      </w:rPr>
    </w:lvl>
    <w:lvl w:ilvl="5" w:tentative="0">
      <w:start w:val="1"/>
      <w:numFmt w:val="lowerLetter"/>
      <w:lvlText w:val="%6)"/>
      <w:lvlJc w:val="left"/>
      <w:pPr>
        <w:tabs>
          <w:tab w:val="left" w:pos="2520"/>
        </w:tabs>
        <w:ind w:left="2520" w:hanging="420"/>
      </w:pPr>
      <w:rPr>
        <w:rFonts w:hint="default"/>
      </w:rPr>
    </w:lvl>
    <w:lvl w:ilvl="6" w:tentative="0">
      <w:start w:val="1"/>
      <w:numFmt w:val="lowerRoman"/>
      <w:lvlText w:val="%7."/>
      <w:lvlJc w:val="left"/>
      <w:pPr>
        <w:tabs>
          <w:tab w:val="left" w:pos="2940"/>
        </w:tabs>
        <w:ind w:left="2940" w:hanging="420"/>
      </w:pPr>
      <w:rPr>
        <w:rFonts w:hint="default"/>
      </w:rPr>
    </w:lvl>
    <w:lvl w:ilvl="7" w:tentative="0">
      <w:start w:val="1"/>
      <w:numFmt w:val="lowerRoman"/>
      <w:lvlText w:val="%8)"/>
      <w:lvlJc w:val="left"/>
      <w:pPr>
        <w:tabs>
          <w:tab w:val="left" w:pos="3360"/>
        </w:tabs>
        <w:ind w:left="3360" w:hanging="420"/>
      </w:pPr>
      <w:rPr>
        <w:rFonts w:hint="default"/>
      </w:rPr>
    </w:lvl>
    <w:lvl w:ilvl="8" w:tentative="0">
      <w:start w:val="1"/>
      <w:numFmt w:val="lowerLetter"/>
      <w:lvlText w:val="%9."/>
      <w:lvlJc w:val="left"/>
      <w:pPr>
        <w:tabs>
          <w:tab w:val="left" w:pos="3780"/>
        </w:tabs>
        <w:ind w:left="3780" w:hanging="420"/>
      </w:pPr>
      <w:rPr>
        <w:rFonts w:hint="default"/>
      </w:rPr>
    </w:lvl>
  </w:abstractNum>
  <w:abstractNum w:abstractNumId="6">
    <w:nsid w:val="04056A27"/>
    <w:multiLevelType w:val="singleLevel"/>
    <w:tmpl w:val="04056A27"/>
    <w:lvl w:ilvl="0" w:tentative="0">
      <w:start w:val="1"/>
      <w:numFmt w:val="decimal"/>
      <w:lvlText w:val="%1."/>
      <w:lvlJc w:val="left"/>
      <w:pPr>
        <w:ind w:left="397" w:hanging="397"/>
      </w:pPr>
      <w:rPr>
        <w:rFonts w:hint="default"/>
        <w:sz w:val="18"/>
        <w:szCs w:val="18"/>
      </w:rPr>
    </w:lvl>
  </w:abstractNum>
  <w:abstractNum w:abstractNumId="7">
    <w:nsid w:val="11B87595"/>
    <w:multiLevelType w:val="singleLevel"/>
    <w:tmpl w:val="11B87595"/>
    <w:lvl w:ilvl="0" w:tentative="0">
      <w:start w:val="1"/>
      <w:numFmt w:val="decimal"/>
      <w:lvlText w:val="%1."/>
      <w:lvlJc w:val="left"/>
      <w:pPr>
        <w:ind w:left="425" w:hanging="425"/>
      </w:pPr>
      <w:rPr>
        <w:rFonts w:hint="default"/>
        <w:sz w:val="18"/>
        <w:szCs w:val="18"/>
        <w:highlight w:val="none"/>
      </w:rPr>
    </w:lvl>
  </w:abstractNum>
  <w:abstractNum w:abstractNumId="8">
    <w:nsid w:val="12167FD4"/>
    <w:multiLevelType w:val="multilevel"/>
    <w:tmpl w:val="12167FD4"/>
    <w:lvl w:ilvl="0" w:tentative="0">
      <w:start w:val="1"/>
      <w:numFmt w:val="decimal"/>
      <w:lvlText w:val="%1."/>
      <w:lvlJc w:val="left"/>
      <w:pPr>
        <w:ind w:left="420" w:hanging="420"/>
      </w:pPr>
    </w:lvl>
    <w:lvl w:ilvl="1" w:tentative="0">
      <w:start w:val="1"/>
      <w:numFmt w:val="lowerLetter"/>
      <w:lvlText w:val="%2)"/>
      <w:lvlJc w:val="left"/>
      <w:pPr>
        <w:ind w:left="840" w:hanging="420"/>
      </w:pPr>
    </w:lvl>
    <w:lvl w:ilvl="2" w:tentative="0">
      <w:start w:val="1"/>
      <w:numFmt w:val="lowerRoman"/>
      <w:lvlText w:val="%3."/>
      <w:lvlJc w:val="right"/>
      <w:pPr>
        <w:ind w:left="1260" w:hanging="420"/>
      </w:pPr>
    </w:lvl>
    <w:lvl w:ilvl="3" w:tentative="0">
      <w:start w:val="1"/>
      <w:numFmt w:val="decimal"/>
      <w:lvlText w:val="%4."/>
      <w:lvlJc w:val="left"/>
      <w:pPr>
        <w:ind w:left="1680" w:hanging="420"/>
      </w:pPr>
    </w:lvl>
    <w:lvl w:ilvl="4" w:tentative="0">
      <w:start w:val="1"/>
      <w:numFmt w:val="lowerLetter"/>
      <w:lvlText w:val="%5)"/>
      <w:lvlJc w:val="left"/>
      <w:pPr>
        <w:ind w:left="2100" w:hanging="420"/>
      </w:pPr>
    </w:lvl>
    <w:lvl w:ilvl="5" w:tentative="0">
      <w:start w:val="1"/>
      <w:numFmt w:val="lowerRoman"/>
      <w:lvlText w:val="%6."/>
      <w:lvlJc w:val="right"/>
      <w:pPr>
        <w:ind w:left="2520" w:hanging="420"/>
      </w:pPr>
    </w:lvl>
    <w:lvl w:ilvl="6" w:tentative="0">
      <w:start w:val="1"/>
      <w:numFmt w:val="decimal"/>
      <w:lvlText w:val="%7."/>
      <w:lvlJc w:val="left"/>
      <w:pPr>
        <w:ind w:left="2940" w:hanging="420"/>
      </w:pPr>
    </w:lvl>
    <w:lvl w:ilvl="7" w:tentative="0">
      <w:start w:val="1"/>
      <w:numFmt w:val="lowerLetter"/>
      <w:lvlText w:val="%8)"/>
      <w:lvlJc w:val="left"/>
      <w:pPr>
        <w:ind w:left="3360" w:hanging="420"/>
      </w:pPr>
    </w:lvl>
    <w:lvl w:ilvl="8" w:tentative="0">
      <w:start w:val="1"/>
      <w:numFmt w:val="lowerRoman"/>
      <w:lvlText w:val="%9."/>
      <w:lvlJc w:val="right"/>
      <w:pPr>
        <w:ind w:left="3780" w:hanging="420"/>
      </w:pPr>
    </w:lvl>
  </w:abstractNum>
  <w:abstractNum w:abstractNumId="9">
    <w:nsid w:val="2CEC1C1C"/>
    <w:multiLevelType w:val="multilevel"/>
    <w:tmpl w:val="2CEC1C1C"/>
    <w:lvl w:ilvl="0" w:tentative="0">
      <w:start w:val="1"/>
      <w:numFmt w:val="bullet"/>
      <w:pStyle w:val="26"/>
      <w:lvlText w:val=""/>
      <w:lvlJc w:val="left"/>
      <w:pPr>
        <w:ind w:left="420" w:hanging="420"/>
      </w:pPr>
      <w:rPr>
        <w:rFonts w:hint="default" w:ascii="Wingdings" w:hAnsi="Wingdings"/>
      </w:rPr>
    </w:lvl>
    <w:lvl w:ilvl="1" w:tentative="0">
      <w:start w:val="1"/>
      <w:numFmt w:val="bullet"/>
      <w:lvlText w:val=""/>
      <w:lvlJc w:val="left"/>
      <w:pPr>
        <w:ind w:left="840" w:hanging="420"/>
      </w:pPr>
      <w:rPr>
        <w:rFonts w:hint="default" w:ascii="Wingdings" w:hAnsi="Wingdings"/>
      </w:rPr>
    </w:lvl>
    <w:lvl w:ilvl="2" w:tentative="0">
      <w:start w:val="1"/>
      <w:numFmt w:val="bullet"/>
      <w:lvlText w:val=""/>
      <w:lvlJc w:val="left"/>
      <w:pPr>
        <w:ind w:left="1260" w:hanging="420"/>
      </w:pPr>
      <w:rPr>
        <w:rFonts w:hint="default" w:ascii="Wingdings" w:hAnsi="Wingdings"/>
      </w:rPr>
    </w:lvl>
    <w:lvl w:ilvl="3" w:tentative="0">
      <w:start w:val="1"/>
      <w:numFmt w:val="bullet"/>
      <w:lvlText w:val=""/>
      <w:lvlJc w:val="left"/>
      <w:pPr>
        <w:ind w:left="1680" w:hanging="420"/>
      </w:pPr>
      <w:rPr>
        <w:rFonts w:hint="default" w:ascii="Wingdings" w:hAnsi="Wingdings"/>
      </w:rPr>
    </w:lvl>
    <w:lvl w:ilvl="4" w:tentative="0">
      <w:start w:val="1"/>
      <w:numFmt w:val="bullet"/>
      <w:lvlText w:val=""/>
      <w:lvlJc w:val="left"/>
      <w:pPr>
        <w:ind w:left="2100" w:hanging="420"/>
      </w:pPr>
      <w:rPr>
        <w:rFonts w:hint="default" w:ascii="Wingdings" w:hAnsi="Wingdings"/>
      </w:rPr>
    </w:lvl>
    <w:lvl w:ilvl="5" w:tentative="0">
      <w:start w:val="1"/>
      <w:numFmt w:val="bullet"/>
      <w:lvlText w:val=""/>
      <w:lvlJc w:val="left"/>
      <w:pPr>
        <w:ind w:left="2520" w:hanging="420"/>
      </w:pPr>
      <w:rPr>
        <w:rFonts w:hint="default" w:ascii="Wingdings" w:hAnsi="Wingdings"/>
      </w:rPr>
    </w:lvl>
    <w:lvl w:ilvl="6" w:tentative="0">
      <w:start w:val="1"/>
      <w:numFmt w:val="bullet"/>
      <w:lvlText w:val=""/>
      <w:lvlJc w:val="left"/>
      <w:pPr>
        <w:ind w:left="2940" w:hanging="420"/>
      </w:pPr>
      <w:rPr>
        <w:rFonts w:hint="default" w:ascii="Wingdings" w:hAnsi="Wingdings"/>
      </w:rPr>
    </w:lvl>
    <w:lvl w:ilvl="7" w:tentative="0">
      <w:start w:val="1"/>
      <w:numFmt w:val="bullet"/>
      <w:lvlText w:val=""/>
      <w:lvlJc w:val="left"/>
      <w:pPr>
        <w:ind w:left="3360" w:hanging="420"/>
      </w:pPr>
      <w:rPr>
        <w:rFonts w:hint="default" w:ascii="Wingdings" w:hAnsi="Wingdings"/>
      </w:rPr>
    </w:lvl>
    <w:lvl w:ilvl="8" w:tentative="0">
      <w:start w:val="1"/>
      <w:numFmt w:val="bullet"/>
      <w:lvlText w:val=""/>
      <w:lvlJc w:val="left"/>
      <w:pPr>
        <w:ind w:left="3780" w:hanging="420"/>
      </w:pPr>
      <w:rPr>
        <w:rFonts w:hint="default" w:ascii="Wingdings" w:hAnsi="Wingdings"/>
      </w:rPr>
    </w:lvl>
  </w:abstractNum>
  <w:abstractNum w:abstractNumId="10">
    <w:nsid w:val="33AC014C"/>
    <w:multiLevelType w:val="multilevel"/>
    <w:tmpl w:val="33AC014C"/>
    <w:lvl w:ilvl="0" w:tentative="0">
      <w:start w:val="1"/>
      <w:numFmt w:val="decimal"/>
      <w:lvlText w:val="%1."/>
      <w:lvlJc w:val="left"/>
      <w:pPr>
        <w:ind w:left="425" w:hanging="425"/>
      </w:pPr>
      <w:rPr>
        <w:rFonts w:hint="default"/>
        <w:sz w:val="18"/>
        <w:szCs w:val="18"/>
      </w:rPr>
    </w:lvl>
    <w:lvl w:ilvl="1" w:tentative="0">
      <w:start w:val="1"/>
      <w:numFmt w:val="decimal"/>
      <w:lvlText w:val="(%2)"/>
      <w:lvlJc w:val="left"/>
      <w:pPr>
        <w:tabs>
          <w:tab w:val="left" w:pos="840"/>
        </w:tabs>
        <w:ind w:left="840" w:hanging="420"/>
      </w:pPr>
      <w:rPr>
        <w:rFonts w:hint="default"/>
      </w:rPr>
    </w:lvl>
    <w:lvl w:ilvl="2" w:tentative="0">
      <w:start w:val="1"/>
      <w:numFmt w:val="decimalEnclosedCircleChinese"/>
      <w:lvlText w:val="%3"/>
      <w:lvlJc w:val="left"/>
      <w:pPr>
        <w:tabs>
          <w:tab w:val="left" w:pos="1260"/>
        </w:tabs>
        <w:ind w:left="1260" w:hanging="420"/>
      </w:pPr>
      <w:rPr>
        <w:rFonts w:hint="default"/>
      </w:rPr>
    </w:lvl>
    <w:lvl w:ilvl="3" w:tentative="0">
      <w:start w:val="1"/>
      <w:numFmt w:val="decimal"/>
      <w:lvlText w:val="%4)"/>
      <w:lvlJc w:val="left"/>
      <w:pPr>
        <w:tabs>
          <w:tab w:val="left" w:pos="1680"/>
        </w:tabs>
        <w:ind w:left="1680" w:hanging="420"/>
      </w:pPr>
      <w:rPr>
        <w:rFonts w:hint="default"/>
      </w:rPr>
    </w:lvl>
    <w:lvl w:ilvl="4" w:tentative="0">
      <w:start w:val="1"/>
      <w:numFmt w:val="lowerLetter"/>
      <w:lvlText w:val="%5."/>
      <w:lvlJc w:val="left"/>
      <w:pPr>
        <w:tabs>
          <w:tab w:val="left" w:pos="2100"/>
        </w:tabs>
        <w:ind w:left="2100" w:hanging="420"/>
      </w:pPr>
      <w:rPr>
        <w:rFonts w:hint="default"/>
      </w:rPr>
    </w:lvl>
    <w:lvl w:ilvl="5" w:tentative="0">
      <w:start w:val="1"/>
      <w:numFmt w:val="lowerLetter"/>
      <w:lvlText w:val="%6)"/>
      <w:lvlJc w:val="left"/>
      <w:pPr>
        <w:tabs>
          <w:tab w:val="left" w:pos="2520"/>
        </w:tabs>
        <w:ind w:left="2520" w:hanging="420"/>
      </w:pPr>
      <w:rPr>
        <w:rFonts w:hint="default"/>
      </w:rPr>
    </w:lvl>
    <w:lvl w:ilvl="6" w:tentative="0">
      <w:start w:val="1"/>
      <w:numFmt w:val="lowerRoman"/>
      <w:lvlText w:val="%7."/>
      <w:lvlJc w:val="left"/>
      <w:pPr>
        <w:tabs>
          <w:tab w:val="left" w:pos="2940"/>
        </w:tabs>
        <w:ind w:left="2940" w:hanging="420"/>
      </w:pPr>
      <w:rPr>
        <w:rFonts w:hint="default"/>
      </w:rPr>
    </w:lvl>
    <w:lvl w:ilvl="7" w:tentative="0">
      <w:start w:val="1"/>
      <w:numFmt w:val="lowerRoman"/>
      <w:lvlText w:val="%8)"/>
      <w:lvlJc w:val="left"/>
      <w:pPr>
        <w:tabs>
          <w:tab w:val="left" w:pos="3360"/>
        </w:tabs>
        <w:ind w:left="3360" w:hanging="420"/>
      </w:pPr>
      <w:rPr>
        <w:rFonts w:hint="default"/>
      </w:rPr>
    </w:lvl>
    <w:lvl w:ilvl="8" w:tentative="0">
      <w:start w:val="1"/>
      <w:numFmt w:val="lowerLetter"/>
      <w:lvlText w:val="%9."/>
      <w:lvlJc w:val="left"/>
      <w:pPr>
        <w:tabs>
          <w:tab w:val="left" w:pos="3780"/>
        </w:tabs>
        <w:ind w:left="3780" w:hanging="420"/>
      </w:pPr>
      <w:rPr>
        <w:rFonts w:hint="default"/>
      </w:rPr>
    </w:lvl>
  </w:abstractNum>
  <w:abstractNum w:abstractNumId="11">
    <w:nsid w:val="34613CBC"/>
    <w:multiLevelType w:val="multilevel"/>
    <w:tmpl w:val="34613CBC"/>
    <w:lvl w:ilvl="0" w:tentative="0">
      <w:start w:val="1"/>
      <w:numFmt w:val="bullet"/>
      <w:pStyle w:val="28"/>
      <w:lvlText w:val=""/>
      <w:lvlPicBulletId w:val="2"/>
      <w:lvlJc w:val="center"/>
      <w:pPr>
        <w:ind w:left="573" w:hanging="420"/>
      </w:pPr>
      <w:rPr>
        <w:rFonts w:hint="default" w:ascii="Symbol" w:hAnsi="Symbol"/>
        <w:color w:val="auto"/>
        <w:sz w:val="20"/>
        <w:szCs w:val="20"/>
      </w:rPr>
    </w:lvl>
    <w:lvl w:ilvl="1" w:tentative="0">
      <w:start w:val="1"/>
      <w:numFmt w:val="bullet"/>
      <w:lvlText w:val=""/>
      <w:lvlJc w:val="left"/>
      <w:pPr>
        <w:ind w:left="993" w:hanging="420"/>
      </w:pPr>
      <w:rPr>
        <w:rFonts w:hint="default" w:ascii="Wingdings" w:hAnsi="Wingdings"/>
      </w:rPr>
    </w:lvl>
    <w:lvl w:ilvl="2" w:tentative="0">
      <w:start w:val="1"/>
      <w:numFmt w:val="bullet"/>
      <w:lvlText w:val=""/>
      <w:lvlJc w:val="left"/>
      <w:pPr>
        <w:ind w:left="1413" w:hanging="420"/>
      </w:pPr>
      <w:rPr>
        <w:rFonts w:hint="default" w:ascii="Wingdings" w:hAnsi="Wingdings"/>
      </w:rPr>
    </w:lvl>
    <w:lvl w:ilvl="3" w:tentative="0">
      <w:start w:val="1"/>
      <w:numFmt w:val="bullet"/>
      <w:lvlText w:val=""/>
      <w:lvlJc w:val="left"/>
      <w:pPr>
        <w:ind w:left="1833" w:hanging="420"/>
      </w:pPr>
      <w:rPr>
        <w:rFonts w:hint="default" w:ascii="Wingdings" w:hAnsi="Wingdings"/>
      </w:rPr>
    </w:lvl>
    <w:lvl w:ilvl="4" w:tentative="0">
      <w:start w:val="1"/>
      <w:numFmt w:val="bullet"/>
      <w:lvlText w:val=""/>
      <w:lvlJc w:val="left"/>
      <w:pPr>
        <w:ind w:left="2253" w:hanging="420"/>
      </w:pPr>
      <w:rPr>
        <w:rFonts w:hint="default" w:ascii="Wingdings" w:hAnsi="Wingdings"/>
      </w:rPr>
    </w:lvl>
    <w:lvl w:ilvl="5" w:tentative="0">
      <w:start w:val="1"/>
      <w:numFmt w:val="bullet"/>
      <w:lvlText w:val=""/>
      <w:lvlJc w:val="left"/>
      <w:pPr>
        <w:ind w:left="2673" w:hanging="420"/>
      </w:pPr>
      <w:rPr>
        <w:rFonts w:hint="default" w:ascii="Wingdings" w:hAnsi="Wingdings"/>
      </w:rPr>
    </w:lvl>
    <w:lvl w:ilvl="6" w:tentative="0">
      <w:start w:val="1"/>
      <w:numFmt w:val="bullet"/>
      <w:lvlText w:val=""/>
      <w:lvlJc w:val="left"/>
      <w:pPr>
        <w:ind w:left="3093" w:hanging="420"/>
      </w:pPr>
      <w:rPr>
        <w:rFonts w:hint="default" w:ascii="Wingdings" w:hAnsi="Wingdings"/>
      </w:rPr>
    </w:lvl>
    <w:lvl w:ilvl="7" w:tentative="0">
      <w:start w:val="1"/>
      <w:numFmt w:val="bullet"/>
      <w:lvlText w:val=""/>
      <w:lvlJc w:val="left"/>
      <w:pPr>
        <w:ind w:left="3513" w:hanging="420"/>
      </w:pPr>
      <w:rPr>
        <w:rFonts w:hint="default" w:ascii="Wingdings" w:hAnsi="Wingdings"/>
      </w:rPr>
    </w:lvl>
    <w:lvl w:ilvl="8" w:tentative="0">
      <w:start w:val="1"/>
      <w:numFmt w:val="bullet"/>
      <w:lvlText w:val=""/>
      <w:lvlJc w:val="left"/>
      <w:pPr>
        <w:ind w:left="3933" w:hanging="420"/>
      </w:pPr>
      <w:rPr>
        <w:rFonts w:hint="default" w:ascii="Wingdings" w:hAnsi="Wingdings"/>
      </w:rPr>
    </w:lvl>
  </w:abstractNum>
  <w:abstractNum w:abstractNumId="12">
    <w:nsid w:val="361A96C8"/>
    <w:multiLevelType w:val="singleLevel"/>
    <w:tmpl w:val="361A96C8"/>
    <w:lvl w:ilvl="0" w:tentative="0">
      <w:start w:val="1"/>
      <w:numFmt w:val="decimal"/>
      <w:lvlText w:val="%1."/>
      <w:lvlJc w:val="left"/>
      <w:pPr>
        <w:tabs>
          <w:tab w:val="left" w:pos="295"/>
        </w:tabs>
        <w:ind w:left="295" w:hanging="295"/>
      </w:pPr>
      <w:rPr>
        <w:rFonts w:hint="default"/>
      </w:rPr>
    </w:lvl>
  </w:abstractNum>
  <w:abstractNum w:abstractNumId="13">
    <w:nsid w:val="3FE2A38E"/>
    <w:multiLevelType w:val="singleLevel"/>
    <w:tmpl w:val="3FE2A38E"/>
    <w:lvl w:ilvl="0" w:tentative="0">
      <w:start w:val="1"/>
      <w:numFmt w:val="decimal"/>
      <w:lvlText w:val="%1."/>
      <w:lvlJc w:val="left"/>
      <w:pPr>
        <w:ind w:left="425" w:hanging="425"/>
      </w:pPr>
      <w:rPr>
        <w:rFonts w:hint="default"/>
      </w:rPr>
    </w:lvl>
  </w:abstractNum>
  <w:abstractNum w:abstractNumId="14">
    <w:nsid w:val="4BD542C2"/>
    <w:multiLevelType w:val="multilevel"/>
    <w:tmpl w:val="4BD542C2"/>
    <w:lvl w:ilvl="0" w:tentative="0">
      <w:start w:val="1"/>
      <w:numFmt w:val="decimal"/>
      <w:lvlText w:val="%1."/>
      <w:lvlJc w:val="left"/>
      <w:pPr>
        <w:ind w:left="425" w:hanging="425"/>
      </w:pPr>
      <w:rPr>
        <w:rFonts w:hint="default"/>
        <w:sz w:val="18"/>
        <w:szCs w:val="18"/>
      </w:rPr>
    </w:lvl>
    <w:lvl w:ilvl="1" w:tentative="0">
      <w:start w:val="1"/>
      <w:numFmt w:val="decimal"/>
      <w:lvlText w:val="(%2)"/>
      <w:lvlJc w:val="left"/>
      <w:pPr>
        <w:tabs>
          <w:tab w:val="left" w:pos="840"/>
        </w:tabs>
        <w:ind w:left="840" w:leftChars="0" w:hanging="420" w:firstLineChars="0"/>
      </w:pPr>
      <w:rPr>
        <w:rFonts w:hint="default"/>
      </w:rPr>
    </w:lvl>
    <w:lvl w:ilvl="2" w:tentative="0">
      <w:start w:val="1"/>
      <w:numFmt w:val="decimalEnclosedCircleChinese"/>
      <w:lvlText w:val="%3"/>
      <w:lvlJc w:val="left"/>
      <w:pPr>
        <w:tabs>
          <w:tab w:val="left" w:pos="1260"/>
        </w:tabs>
        <w:ind w:left="1260" w:leftChars="0" w:hanging="420" w:firstLineChars="0"/>
      </w:pPr>
      <w:rPr>
        <w:rFonts w:hint="default"/>
      </w:rPr>
    </w:lvl>
    <w:lvl w:ilvl="3" w:tentative="0">
      <w:start w:val="1"/>
      <w:numFmt w:val="decimal"/>
      <w:lvlText w:val="%4)"/>
      <w:lvlJc w:val="left"/>
      <w:pPr>
        <w:tabs>
          <w:tab w:val="left" w:pos="1680"/>
        </w:tabs>
        <w:ind w:left="1680" w:leftChars="0" w:hanging="420" w:firstLineChars="0"/>
      </w:pPr>
      <w:rPr>
        <w:rFonts w:hint="default"/>
      </w:rPr>
    </w:lvl>
    <w:lvl w:ilvl="4" w:tentative="0">
      <w:start w:val="1"/>
      <w:numFmt w:val="lowerLetter"/>
      <w:lvlText w:val="%5."/>
      <w:lvlJc w:val="left"/>
      <w:pPr>
        <w:tabs>
          <w:tab w:val="left" w:pos="2100"/>
        </w:tabs>
        <w:ind w:left="2100" w:leftChars="0" w:hanging="420" w:firstLineChars="0"/>
      </w:pPr>
      <w:rPr>
        <w:rFonts w:hint="default"/>
      </w:rPr>
    </w:lvl>
    <w:lvl w:ilvl="5" w:tentative="0">
      <w:start w:val="1"/>
      <w:numFmt w:val="lowerLetter"/>
      <w:lvlText w:val="%6)"/>
      <w:lvlJc w:val="left"/>
      <w:pPr>
        <w:tabs>
          <w:tab w:val="left" w:pos="2520"/>
        </w:tabs>
        <w:ind w:left="2520" w:leftChars="0" w:hanging="420" w:firstLineChars="0"/>
      </w:pPr>
      <w:rPr>
        <w:rFonts w:hint="default"/>
      </w:rPr>
    </w:lvl>
    <w:lvl w:ilvl="6" w:tentative="0">
      <w:start w:val="1"/>
      <w:numFmt w:val="lowerRoman"/>
      <w:lvlText w:val="%7."/>
      <w:lvlJc w:val="left"/>
      <w:pPr>
        <w:tabs>
          <w:tab w:val="left" w:pos="2940"/>
        </w:tabs>
        <w:ind w:left="2940" w:leftChars="0" w:hanging="420" w:firstLineChars="0"/>
      </w:pPr>
      <w:rPr>
        <w:rFonts w:hint="default"/>
      </w:rPr>
    </w:lvl>
    <w:lvl w:ilvl="7" w:tentative="0">
      <w:start w:val="1"/>
      <w:numFmt w:val="lowerRoman"/>
      <w:lvlText w:val="%8)"/>
      <w:lvlJc w:val="left"/>
      <w:pPr>
        <w:tabs>
          <w:tab w:val="left" w:pos="3360"/>
        </w:tabs>
        <w:ind w:left="3360" w:leftChars="0" w:hanging="420" w:firstLineChars="0"/>
      </w:pPr>
      <w:rPr>
        <w:rFonts w:hint="default"/>
      </w:rPr>
    </w:lvl>
    <w:lvl w:ilvl="8" w:tentative="0">
      <w:start w:val="1"/>
      <w:numFmt w:val="lowerLetter"/>
      <w:lvlText w:val="%9."/>
      <w:lvlJc w:val="left"/>
      <w:pPr>
        <w:tabs>
          <w:tab w:val="left" w:pos="3780"/>
        </w:tabs>
        <w:ind w:left="3780" w:leftChars="0" w:hanging="420" w:firstLineChars="0"/>
      </w:pPr>
      <w:rPr>
        <w:rFonts w:hint="default"/>
      </w:rPr>
    </w:lvl>
  </w:abstractNum>
  <w:abstractNum w:abstractNumId="15">
    <w:nsid w:val="51FFA607"/>
    <w:multiLevelType w:val="singleLevel"/>
    <w:tmpl w:val="51FFA607"/>
    <w:lvl w:ilvl="0" w:tentative="0">
      <w:start w:val="1"/>
      <w:numFmt w:val="decimal"/>
      <w:lvlText w:val="%1."/>
      <w:lvlJc w:val="left"/>
      <w:pPr>
        <w:tabs>
          <w:tab w:val="left" w:pos="295"/>
        </w:tabs>
        <w:ind w:left="295" w:hanging="295"/>
      </w:pPr>
      <w:rPr>
        <w:rFonts w:hint="default"/>
      </w:rPr>
    </w:lvl>
  </w:abstractNum>
  <w:abstractNum w:abstractNumId="16">
    <w:nsid w:val="537D38B0"/>
    <w:multiLevelType w:val="multilevel"/>
    <w:tmpl w:val="537D38B0"/>
    <w:lvl w:ilvl="0" w:tentative="0">
      <w:start w:val="1"/>
      <w:numFmt w:val="bullet"/>
      <w:pStyle w:val="2"/>
      <w:lvlText w:val=""/>
      <w:lvlPicBulletId w:val="0"/>
      <w:lvlJc w:val="center"/>
      <w:pPr>
        <w:ind w:left="573" w:hanging="420"/>
      </w:pPr>
      <w:rPr>
        <w:rFonts w:hint="default" w:ascii="Symbol" w:hAnsi="Symbol"/>
        <w:color w:val="auto"/>
        <w:sz w:val="20"/>
        <w:szCs w:val="20"/>
      </w:rPr>
    </w:lvl>
    <w:lvl w:ilvl="1" w:tentative="0">
      <w:start w:val="1"/>
      <w:numFmt w:val="bullet"/>
      <w:lvlText w:val=""/>
      <w:lvlJc w:val="left"/>
      <w:pPr>
        <w:ind w:left="993" w:hanging="420"/>
      </w:pPr>
      <w:rPr>
        <w:rFonts w:hint="default" w:ascii="Wingdings" w:hAnsi="Wingdings"/>
      </w:rPr>
    </w:lvl>
    <w:lvl w:ilvl="2" w:tentative="0">
      <w:start w:val="1"/>
      <w:numFmt w:val="bullet"/>
      <w:lvlText w:val=""/>
      <w:lvlJc w:val="left"/>
      <w:pPr>
        <w:ind w:left="1413" w:hanging="420"/>
      </w:pPr>
      <w:rPr>
        <w:rFonts w:hint="default" w:ascii="Wingdings" w:hAnsi="Wingdings"/>
      </w:rPr>
    </w:lvl>
    <w:lvl w:ilvl="3" w:tentative="0">
      <w:start w:val="1"/>
      <w:numFmt w:val="bullet"/>
      <w:lvlText w:val=""/>
      <w:lvlJc w:val="left"/>
      <w:pPr>
        <w:ind w:left="1833" w:hanging="420"/>
      </w:pPr>
      <w:rPr>
        <w:rFonts w:hint="default" w:ascii="Wingdings" w:hAnsi="Wingdings"/>
      </w:rPr>
    </w:lvl>
    <w:lvl w:ilvl="4" w:tentative="0">
      <w:start w:val="1"/>
      <w:numFmt w:val="bullet"/>
      <w:lvlText w:val=""/>
      <w:lvlJc w:val="left"/>
      <w:pPr>
        <w:ind w:left="2253" w:hanging="420"/>
      </w:pPr>
      <w:rPr>
        <w:rFonts w:hint="default" w:ascii="Wingdings" w:hAnsi="Wingdings"/>
      </w:rPr>
    </w:lvl>
    <w:lvl w:ilvl="5" w:tentative="0">
      <w:start w:val="1"/>
      <w:numFmt w:val="bullet"/>
      <w:lvlText w:val=""/>
      <w:lvlJc w:val="left"/>
      <w:pPr>
        <w:ind w:left="2673" w:hanging="420"/>
      </w:pPr>
      <w:rPr>
        <w:rFonts w:hint="default" w:ascii="Wingdings" w:hAnsi="Wingdings"/>
      </w:rPr>
    </w:lvl>
    <w:lvl w:ilvl="6" w:tentative="0">
      <w:start w:val="1"/>
      <w:numFmt w:val="bullet"/>
      <w:lvlText w:val=""/>
      <w:lvlJc w:val="left"/>
      <w:pPr>
        <w:ind w:left="3093" w:hanging="420"/>
      </w:pPr>
      <w:rPr>
        <w:rFonts w:hint="default" w:ascii="Wingdings" w:hAnsi="Wingdings"/>
      </w:rPr>
    </w:lvl>
    <w:lvl w:ilvl="7" w:tentative="0">
      <w:start w:val="1"/>
      <w:numFmt w:val="bullet"/>
      <w:lvlText w:val=""/>
      <w:lvlJc w:val="left"/>
      <w:pPr>
        <w:ind w:left="3513" w:hanging="420"/>
      </w:pPr>
      <w:rPr>
        <w:rFonts w:hint="default" w:ascii="Wingdings" w:hAnsi="Wingdings"/>
      </w:rPr>
    </w:lvl>
    <w:lvl w:ilvl="8" w:tentative="0">
      <w:start w:val="1"/>
      <w:numFmt w:val="bullet"/>
      <w:lvlText w:val=""/>
      <w:lvlJc w:val="left"/>
      <w:pPr>
        <w:ind w:left="3933" w:hanging="420"/>
      </w:pPr>
      <w:rPr>
        <w:rFonts w:hint="default" w:ascii="Wingdings" w:hAnsi="Wingdings"/>
      </w:rPr>
    </w:lvl>
  </w:abstractNum>
  <w:abstractNum w:abstractNumId="17">
    <w:nsid w:val="5B812BEF"/>
    <w:multiLevelType w:val="multilevel"/>
    <w:tmpl w:val="5B812BEF"/>
    <w:lvl w:ilvl="0" w:tentative="0">
      <w:start w:val="1"/>
      <w:numFmt w:val="bullet"/>
      <w:pStyle w:val="25"/>
      <w:lvlText w:val=""/>
      <w:lvlPicBulletId w:val="1"/>
      <w:lvlJc w:val="center"/>
      <w:pPr>
        <w:ind w:left="573" w:hanging="420"/>
      </w:pPr>
      <w:rPr>
        <w:rFonts w:hint="default" w:ascii="Symbol" w:hAnsi="Symbol"/>
        <w:color w:val="auto"/>
        <w:sz w:val="20"/>
        <w:szCs w:val="20"/>
      </w:rPr>
    </w:lvl>
    <w:lvl w:ilvl="1" w:tentative="0">
      <w:start w:val="1"/>
      <w:numFmt w:val="bullet"/>
      <w:lvlText w:val=""/>
      <w:lvlJc w:val="left"/>
      <w:pPr>
        <w:ind w:left="993" w:hanging="420"/>
      </w:pPr>
      <w:rPr>
        <w:rFonts w:hint="default" w:ascii="Wingdings" w:hAnsi="Wingdings"/>
      </w:rPr>
    </w:lvl>
    <w:lvl w:ilvl="2" w:tentative="0">
      <w:start w:val="1"/>
      <w:numFmt w:val="bullet"/>
      <w:lvlText w:val=""/>
      <w:lvlJc w:val="left"/>
      <w:pPr>
        <w:ind w:left="1413" w:hanging="420"/>
      </w:pPr>
      <w:rPr>
        <w:rFonts w:hint="default" w:ascii="Wingdings" w:hAnsi="Wingdings"/>
      </w:rPr>
    </w:lvl>
    <w:lvl w:ilvl="3" w:tentative="0">
      <w:start w:val="1"/>
      <w:numFmt w:val="bullet"/>
      <w:lvlText w:val=""/>
      <w:lvlJc w:val="left"/>
      <w:pPr>
        <w:ind w:left="1833" w:hanging="420"/>
      </w:pPr>
      <w:rPr>
        <w:rFonts w:hint="default" w:ascii="Wingdings" w:hAnsi="Wingdings"/>
      </w:rPr>
    </w:lvl>
    <w:lvl w:ilvl="4" w:tentative="0">
      <w:start w:val="1"/>
      <w:numFmt w:val="bullet"/>
      <w:lvlText w:val=""/>
      <w:lvlJc w:val="left"/>
      <w:pPr>
        <w:ind w:left="2253" w:hanging="420"/>
      </w:pPr>
      <w:rPr>
        <w:rFonts w:hint="default" w:ascii="Wingdings" w:hAnsi="Wingdings"/>
      </w:rPr>
    </w:lvl>
    <w:lvl w:ilvl="5" w:tentative="0">
      <w:start w:val="1"/>
      <w:numFmt w:val="bullet"/>
      <w:lvlText w:val=""/>
      <w:lvlJc w:val="left"/>
      <w:pPr>
        <w:ind w:left="2673" w:hanging="420"/>
      </w:pPr>
      <w:rPr>
        <w:rFonts w:hint="default" w:ascii="Wingdings" w:hAnsi="Wingdings"/>
      </w:rPr>
    </w:lvl>
    <w:lvl w:ilvl="6" w:tentative="0">
      <w:start w:val="1"/>
      <w:numFmt w:val="bullet"/>
      <w:lvlText w:val=""/>
      <w:lvlJc w:val="left"/>
      <w:pPr>
        <w:ind w:left="3093" w:hanging="420"/>
      </w:pPr>
      <w:rPr>
        <w:rFonts w:hint="default" w:ascii="Wingdings" w:hAnsi="Wingdings"/>
      </w:rPr>
    </w:lvl>
    <w:lvl w:ilvl="7" w:tentative="0">
      <w:start w:val="1"/>
      <w:numFmt w:val="bullet"/>
      <w:lvlText w:val=""/>
      <w:lvlJc w:val="left"/>
      <w:pPr>
        <w:ind w:left="3513" w:hanging="420"/>
      </w:pPr>
      <w:rPr>
        <w:rFonts w:hint="default" w:ascii="Wingdings" w:hAnsi="Wingdings"/>
      </w:rPr>
    </w:lvl>
    <w:lvl w:ilvl="8" w:tentative="0">
      <w:start w:val="1"/>
      <w:numFmt w:val="bullet"/>
      <w:lvlText w:val=""/>
      <w:lvlJc w:val="left"/>
      <w:pPr>
        <w:ind w:left="3933" w:hanging="420"/>
      </w:pPr>
      <w:rPr>
        <w:rFonts w:hint="default" w:ascii="Wingdings" w:hAnsi="Wingdings"/>
      </w:rPr>
    </w:lvl>
  </w:abstractNum>
  <w:abstractNum w:abstractNumId="18">
    <w:nsid w:val="632AD6FB"/>
    <w:multiLevelType w:val="singleLevel"/>
    <w:tmpl w:val="632AD6FB"/>
    <w:lvl w:ilvl="0" w:tentative="0">
      <w:start w:val="1"/>
      <w:numFmt w:val="bullet"/>
      <w:lvlText w:val=""/>
      <w:lvlJc w:val="left"/>
      <w:pPr>
        <w:tabs>
          <w:tab w:val="left" w:pos="215"/>
        </w:tabs>
        <w:ind w:left="215" w:leftChars="0" w:hanging="215" w:firstLineChars="0"/>
      </w:pPr>
      <w:rPr>
        <w:rFonts w:hint="default" w:ascii="Wingdings" w:hAnsi="Wingdings"/>
        <w:sz w:val="10"/>
      </w:rPr>
    </w:lvl>
  </w:abstractNum>
  <w:abstractNum w:abstractNumId="19">
    <w:nsid w:val="64416983"/>
    <w:multiLevelType w:val="multilevel"/>
    <w:tmpl w:val="64416983"/>
    <w:lvl w:ilvl="0" w:tentative="0">
      <w:start w:val="1"/>
      <w:numFmt w:val="bullet"/>
      <w:pStyle w:val="3"/>
      <w:lvlText w:val=""/>
      <w:lvlJc w:val="left"/>
      <w:pPr>
        <w:ind w:left="832" w:hanging="420"/>
      </w:pPr>
      <w:rPr>
        <w:rFonts w:hint="default" w:ascii="Wingdings" w:hAnsi="Wingdings"/>
      </w:rPr>
    </w:lvl>
    <w:lvl w:ilvl="1" w:tentative="0">
      <w:start w:val="1"/>
      <w:numFmt w:val="bullet"/>
      <w:lvlText w:val=""/>
      <w:lvlJc w:val="left"/>
      <w:pPr>
        <w:ind w:left="1252" w:hanging="420"/>
      </w:pPr>
      <w:rPr>
        <w:rFonts w:hint="default" w:ascii="Wingdings" w:hAnsi="Wingdings"/>
      </w:rPr>
    </w:lvl>
    <w:lvl w:ilvl="2" w:tentative="0">
      <w:start w:val="1"/>
      <w:numFmt w:val="bullet"/>
      <w:lvlText w:val=""/>
      <w:lvlJc w:val="left"/>
      <w:pPr>
        <w:ind w:left="1672" w:hanging="420"/>
      </w:pPr>
      <w:rPr>
        <w:rFonts w:hint="default" w:ascii="Wingdings" w:hAnsi="Wingdings"/>
      </w:rPr>
    </w:lvl>
    <w:lvl w:ilvl="3" w:tentative="0">
      <w:start w:val="1"/>
      <w:numFmt w:val="bullet"/>
      <w:lvlText w:val=""/>
      <w:lvlJc w:val="left"/>
      <w:pPr>
        <w:ind w:left="2092" w:hanging="420"/>
      </w:pPr>
      <w:rPr>
        <w:rFonts w:hint="default" w:ascii="Wingdings" w:hAnsi="Wingdings"/>
      </w:rPr>
    </w:lvl>
    <w:lvl w:ilvl="4" w:tentative="0">
      <w:start w:val="1"/>
      <w:numFmt w:val="bullet"/>
      <w:lvlText w:val=""/>
      <w:lvlJc w:val="left"/>
      <w:pPr>
        <w:ind w:left="2512" w:hanging="420"/>
      </w:pPr>
      <w:rPr>
        <w:rFonts w:hint="default" w:ascii="Wingdings" w:hAnsi="Wingdings"/>
      </w:rPr>
    </w:lvl>
    <w:lvl w:ilvl="5" w:tentative="0">
      <w:start w:val="1"/>
      <w:numFmt w:val="bullet"/>
      <w:lvlText w:val=""/>
      <w:lvlJc w:val="left"/>
      <w:pPr>
        <w:ind w:left="2932" w:hanging="420"/>
      </w:pPr>
      <w:rPr>
        <w:rFonts w:hint="default" w:ascii="Wingdings" w:hAnsi="Wingdings"/>
      </w:rPr>
    </w:lvl>
    <w:lvl w:ilvl="6" w:tentative="0">
      <w:start w:val="1"/>
      <w:numFmt w:val="bullet"/>
      <w:lvlText w:val=""/>
      <w:lvlJc w:val="left"/>
      <w:pPr>
        <w:ind w:left="3352" w:hanging="420"/>
      </w:pPr>
      <w:rPr>
        <w:rFonts w:hint="default" w:ascii="Wingdings" w:hAnsi="Wingdings"/>
      </w:rPr>
    </w:lvl>
    <w:lvl w:ilvl="7" w:tentative="0">
      <w:start w:val="1"/>
      <w:numFmt w:val="bullet"/>
      <w:lvlText w:val=""/>
      <w:lvlJc w:val="left"/>
      <w:pPr>
        <w:ind w:left="3772" w:hanging="420"/>
      </w:pPr>
      <w:rPr>
        <w:rFonts w:hint="default" w:ascii="Wingdings" w:hAnsi="Wingdings"/>
      </w:rPr>
    </w:lvl>
    <w:lvl w:ilvl="8" w:tentative="0">
      <w:start w:val="1"/>
      <w:numFmt w:val="bullet"/>
      <w:lvlText w:val=""/>
      <w:lvlJc w:val="left"/>
      <w:pPr>
        <w:ind w:left="4192" w:hanging="420"/>
      </w:pPr>
      <w:rPr>
        <w:rFonts w:hint="default" w:ascii="Wingdings" w:hAnsi="Wingdings"/>
      </w:rPr>
    </w:lvl>
  </w:abstractNum>
  <w:abstractNum w:abstractNumId="20">
    <w:nsid w:val="70C53F05"/>
    <w:multiLevelType w:val="multilevel"/>
    <w:tmpl w:val="70C53F05"/>
    <w:lvl w:ilvl="0" w:tentative="0">
      <w:start w:val="1"/>
      <w:numFmt w:val="decimal"/>
      <w:lvlText w:val="%1."/>
      <w:lvlJc w:val="left"/>
      <w:pPr>
        <w:ind w:left="425" w:hanging="425"/>
      </w:pPr>
      <w:rPr>
        <w:rFonts w:hint="default"/>
        <w:sz w:val="18"/>
        <w:szCs w:val="18"/>
      </w:rPr>
    </w:lvl>
    <w:lvl w:ilvl="1" w:tentative="0">
      <w:start w:val="1"/>
      <w:numFmt w:val="decimal"/>
      <w:lvlText w:val="(%2)"/>
      <w:lvlJc w:val="left"/>
      <w:pPr>
        <w:tabs>
          <w:tab w:val="left" w:pos="840"/>
        </w:tabs>
        <w:ind w:left="840" w:hanging="420"/>
      </w:pPr>
      <w:rPr>
        <w:rFonts w:hint="default"/>
      </w:rPr>
    </w:lvl>
    <w:lvl w:ilvl="2" w:tentative="0">
      <w:start w:val="1"/>
      <w:numFmt w:val="decimalEnclosedCircleChinese"/>
      <w:lvlText w:val="%3"/>
      <w:lvlJc w:val="left"/>
      <w:pPr>
        <w:tabs>
          <w:tab w:val="left" w:pos="1260"/>
        </w:tabs>
        <w:ind w:left="1260" w:hanging="420"/>
      </w:pPr>
      <w:rPr>
        <w:rFonts w:hint="default"/>
      </w:rPr>
    </w:lvl>
    <w:lvl w:ilvl="3" w:tentative="0">
      <w:start w:val="1"/>
      <w:numFmt w:val="decimal"/>
      <w:lvlText w:val="%4)"/>
      <w:lvlJc w:val="left"/>
      <w:pPr>
        <w:tabs>
          <w:tab w:val="left" w:pos="1680"/>
        </w:tabs>
        <w:ind w:left="1680" w:hanging="420"/>
      </w:pPr>
      <w:rPr>
        <w:rFonts w:hint="default"/>
      </w:rPr>
    </w:lvl>
    <w:lvl w:ilvl="4" w:tentative="0">
      <w:start w:val="1"/>
      <w:numFmt w:val="lowerLetter"/>
      <w:lvlText w:val="%5."/>
      <w:lvlJc w:val="left"/>
      <w:pPr>
        <w:tabs>
          <w:tab w:val="left" w:pos="2100"/>
        </w:tabs>
        <w:ind w:left="2100" w:hanging="420"/>
      </w:pPr>
      <w:rPr>
        <w:rFonts w:hint="default"/>
      </w:rPr>
    </w:lvl>
    <w:lvl w:ilvl="5" w:tentative="0">
      <w:start w:val="1"/>
      <w:numFmt w:val="lowerLetter"/>
      <w:lvlText w:val="%6)"/>
      <w:lvlJc w:val="left"/>
      <w:pPr>
        <w:tabs>
          <w:tab w:val="left" w:pos="2520"/>
        </w:tabs>
        <w:ind w:left="2520" w:hanging="420"/>
      </w:pPr>
      <w:rPr>
        <w:rFonts w:hint="default"/>
      </w:rPr>
    </w:lvl>
    <w:lvl w:ilvl="6" w:tentative="0">
      <w:start w:val="1"/>
      <w:numFmt w:val="lowerRoman"/>
      <w:lvlText w:val="%7."/>
      <w:lvlJc w:val="left"/>
      <w:pPr>
        <w:tabs>
          <w:tab w:val="left" w:pos="2940"/>
        </w:tabs>
        <w:ind w:left="2940" w:hanging="420"/>
      </w:pPr>
      <w:rPr>
        <w:rFonts w:hint="default"/>
      </w:rPr>
    </w:lvl>
    <w:lvl w:ilvl="7" w:tentative="0">
      <w:start w:val="1"/>
      <w:numFmt w:val="lowerRoman"/>
      <w:lvlText w:val="%8)"/>
      <w:lvlJc w:val="left"/>
      <w:pPr>
        <w:tabs>
          <w:tab w:val="left" w:pos="3360"/>
        </w:tabs>
        <w:ind w:left="3360" w:hanging="420"/>
      </w:pPr>
      <w:rPr>
        <w:rFonts w:hint="default"/>
      </w:rPr>
    </w:lvl>
    <w:lvl w:ilvl="8" w:tentative="0">
      <w:start w:val="1"/>
      <w:numFmt w:val="lowerLetter"/>
      <w:lvlText w:val="%9."/>
      <w:lvlJc w:val="left"/>
      <w:pPr>
        <w:tabs>
          <w:tab w:val="left" w:pos="3780"/>
        </w:tabs>
        <w:ind w:left="3780" w:hanging="420"/>
      </w:pPr>
      <w:rPr>
        <w:rFonts w:hint="default"/>
      </w:rPr>
    </w:lvl>
  </w:abstractNum>
  <w:num w:numId="1">
    <w:abstractNumId w:val="16"/>
  </w:num>
  <w:num w:numId="2">
    <w:abstractNumId w:val="19"/>
  </w:num>
  <w:num w:numId="3">
    <w:abstractNumId w:val="17"/>
  </w:num>
  <w:num w:numId="4">
    <w:abstractNumId w:val="9"/>
  </w:num>
  <w:num w:numId="5">
    <w:abstractNumId w:val="11"/>
  </w:num>
  <w:num w:numId="6">
    <w:abstractNumId w:val="14"/>
  </w:num>
  <w:num w:numId="7">
    <w:abstractNumId w:val="4"/>
  </w:num>
  <w:num w:numId="8">
    <w:abstractNumId w:val="10"/>
  </w:num>
  <w:num w:numId="9">
    <w:abstractNumId w:val="1"/>
  </w:num>
  <w:num w:numId="10">
    <w:abstractNumId w:val="12"/>
  </w:num>
  <w:num w:numId="11">
    <w:abstractNumId w:val="8"/>
  </w:num>
  <w:num w:numId="12">
    <w:abstractNumId w:val="13"/>
  </w:num>
  <w:num w:numId="13">
    <w:abstractNumId w:val="15"/>
  </w:num>
  <w:num w:numId="14">
    <w:abstractNumId w:val="6"/>
  </w:num>
  <w:num w:numId="15">
    <w:abstractNumId w:val="0"/>
  </w:num>
  <w:num w:numId="16">
    <w:abstractNumId w:val="7"/>
  </w:num>
  <w:num w:numId="17">
    <w:abstractNumId w:val="5"/>
  </w:num>
  <w:num w:numId="18">
    <w:abstractNumId w:val="2"/>
  </w:num>
  <w:num w:numId="19">
    <w:abstractNumId w:val="20"/>
  </w:num>
  <w:num w:numId="20">
    <w:abstractNumId w:val="18"/>
  </w:num>
  <w:num w:numId="21">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00"/>
  <w:bordersDoNotSurroundHeader w:val="1"/>
  <w:bordersDoNotSurroundFooter w:val="1"/>
  <w:documentProtection w:enforcement="0"/>
  <w:defaultTabStop w:val="420"/>
  <w:drawingGridHorizontalSpacing w:val="220"/>
  <w:drawingGridVerticalSpacing w:val="99999990"/>
  <w:displayHorizontalDrawingGridEvery w:val="1"/>
  <w:noPunctuationKerning w:val="1"/>
  <w:characterSpacingControl w:val="compressPunctuation"/>
  <w:compat>
    <w:spaceForUL/>
    <w:balanceSingleByteDoubleByteWidth/>
    <w:doNotLeaveBackslashAlone/>
    <w:ulTrailSpace/>
    <w:doNotExpandShiftReturn/>
    <w:adjustLineHeightInTable/>
    <w:doNotWrapTextWithPunct/>
    <w:doNotUseEastAsianBreakRules/>
    <w:useFELayout/>
    <w:doNotUseIndentAsNumberingTabStop/>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docVars>
    <w:docVar w:name="commondata" w:val="eyJoZGlkIjoiY2Y2NjU5MGIzZGFmM2M5NTIxMmI2NjdmNGQ0NDdjMDUifQ=="/>
  </w:docVars>
  <w:rsids>
    <w:rsidRoot w:val="00172A27"/>
    <w:rsid w:val="000358CD"/>
    <w:rsid w:val="000748DC"/>
    <w:rsid w:val="00081920"/>
    <w:rsid w:val="00095BC0"/>
    <w:rsid w:val="000B5B79"/>
    <w:rsid w:val="000C79AD"/>
    <w:rsid w:val="00154460"/>
    <w:rsid w:val="00172A27"/>
    <w:rsid w:val="002755FA"/>
    <w:rsid w:val="00276CD5"/>
    <w:rsid w:val="002A16C5"/>
    <w:rsid w:val="002E3CD6"/>
    <w:rsid w:val="002E7BF1"/>
    <w:rsid w:val="002F2A39"/>
    <w:rsid w:val="00390458"/>
    <w:rsid w:val="00391615"/>
    <w:rsid w:val="003D2994"/>
    <w:rsid w:val="004802BC"/>
    <w:rsid w:val="004B6099"/>
    <w:rsid w:val="00501F8B"/>
    <w:rsid w:val="0052321F"/>
    <w:rsid w:val="00644BC1"/>
    <w:rsid w:val="006A31A2"/>
    <w:rsid w:val="007010EF"/>
    <w:rsid w:val="007E782E"/>
    <w:rsid w:val="008B2982"/>
    <w:rsid w:val="00907638"/>
    <w:rsid w:val="00971A5F"/>
    <w:rsid w:val="009B46E2"/>
    <w:rsid w:val="009C044B"/>
    <w:rsid w:val="00A0169B"/>
    <w:rsid w:val="00AA4F7E"/>
    <w:rsid w:val="00AB6E82"/>
    <w:rsid w:val="00AE5DB4"/>
    <w:rsid w:val="00B01B75"/>
    <w:rsid w:val="00C31515"/>
    <w:rsid w:val="00D2107B"/>
    <w:rsid w:val="00D22BB0"/>
    <w:rsid w:val="00D40855"/>
    <w:rsid w:val="00D730DF"/>
    <w:rsid w:val="00D958FA"/>
    <w:rsid w:val="00DA2F2F"/>
    <w:rsid w:val="00E31BA8"/>
    <w:rsid w:val="00ED12E7"/>
    <w:rsid w:val="00F25C1E"/>
    <w:rsid w:val="00F678D5"/>
    <w:rsid w:val="00FF7BB1"/>
    <w:rsid w:val="011A030A"/>
    <w:rsid w:val="011A0D8B"/>
    <w:rsid w:val="011F6134"/>
    <w:rsid w:val="016F36A8"/>
    <w:rsid w:val="01A0337A"/>
    <w:rsid w:val="01DC799D"/>
    <w:rsid w:val="01F64392"/>
    <w:rsid w:val="022D1058"/>
    <w:rsid w:val="0281009B"/>
    <w:rsid w:val="02B55F77"/>
    <w:rsid w:val="02B97B75"/>
    <w:rsid w:val="02CA5230"/>
    <w:rsid w:val="031B6FF1"/>
    <w:rsid w:val="038726D8"/>
    <w:rsid w:val="03B664E0"/>
    <w:rsid w:val="03E921F1"/>
    <w:rsid w:val="03E96766"/>
    <w:rsid w:val="04791D69"/>
    <w:rsid w:val="04871837"/>
    <w:rsid w:val="04A167FA"/>
    <w:rsid w:val="04C17114"/>
    <w:rsid w:val="04D33A92"/>
    <w:rsid w:val="0500466C"/>
    <w:rsid w:val="054C666C"/>
    <w:rsid w:val="05815BFE"/>
    <w:rsid w:val="05887898"/>
    <w:rsid w:val="05D63B33"/>
    <w:rsid w:val="05DD3D0D"/>
    <w:rsid w:val="06A61E8D"/>
    <w:rsid w:val="06E36A2C"/>
    <w:rsid w:val="06EB7F4D"/>
    <w:rsid w:val="074043CC"/>
    <w:rsid w:val="07AB34E7"/>
    <w:rsid w:val="07CC37A4"/>
    <w:rsid w:val="07D36A00"/>
    <w:rsid w:val="07DB59EB"/>
    <w:rsid w:val="083F50A2"/>
    <w:rsid w:val="084E1932"/>
    <w:rsid w:val="084F665E"/>
    <w:rsid w:val="088D49A7"/>
    <w:rsid w:val="088D7FF0"/>
    <w:rsid w:val="090834C0"/>
    <w:rsid w:val="09705B33"/>
    <w:rsid w:val="0A043ABA"/>
    <w:rsid w:val="0A4F2135"/>
    <w:rsid w:val="0A757891"/>
    <w:rsid w:val="0ADA7F11"/>
    <w:rsid w:val="0AEC09F3"/>
    <w:rsid w:val="0B0E35DB"/>
    <w:rsid w:val="0B38319D"/>
    <w:rsid w:val="0B7C2626"/>
    <w:rsid w:val="0BEA7418"/>
    <w:rsid w:val="0C1768CC"/>
    <w:rsid w:val="0C220DA0"/>
    <w:rsid w:val="0C3A0C95"/>
    <w:rsid w:val="0C3E5385"/>
    <w:rsid w:val="0C96240B"/>
    <w:rsid w:val="0CA77597"/>
    <w:rsid w:val="0CBE7A38"/>
    <w:rsid w:val="0CC26BD0"/>
    <w:rsid w:val="0D055CE8"/>
    <w:rsid w:val="0D1916CC"/>
    <w:rsid w:val="0D194BDB"/>
    <w:rsid w:val="0D9819F1"/>
    <w:rsid w:val="0E11445D"/>
    <w:rsid w:val="0E372F34"/>
    <w:rsid w:val="0E3966AF"/>
    <w:rsid w:val="0E42718C"/>
    <w:rsid w:val="0E542351"/>
    <w:rsid w:val="0E632099"/>
    <w:rsid w:val="0EBF2A43"/>
    <w:rsid w:val="0EC61A6B"/>
    <w:rsid w:val="0EC91129"/>
    <w:rsid w:val="0ED843CC"/>
    <w:rsid w:val="0EF32D57"/>
    <w:rsid w:val="0EFC3D5A"/>
    <w:rsid w:val="0F256C33"/>
    <w:rsid w:val="0F79527D"/>
    <w:rsid w:val="0F890797"/>
    <w:rsid w:val="0FB9297A"/>
    <w:rsid w:val="0FE54E7B"/>
    <w:rsid w:val="0FEF6595"/>
    <w:rsid w:val="10393EFC"/>
    <w:rsid w:val="10A519AE"/>
    <w:rsid w:val="10BE0EDD"/>
    <w:rsid w:val="110D3F98"/>
    <w:rsid w:val="11E35EA1"/>
    <w:rsid w:val="126971EB"/>
    <w:rsid w:val="12850E64"/>
    <w:rsid w:val="12963DA1"/>
    <w:rsid w:val="12F372F0"/>
    <w:rsid w:val="132612E4"/>
    <w:rsid w:val="13897526"/>
    <w:rsid w:val="13AB527B"/>
    <w:rsid w:val="13BA2629"/>
    <w:rsid w:val="13EA7490"/>
    <w:rsid w:val="147C745F"/>
    <w:rsid w:val="147F528E"/>
    <w:rsid w:val="14872247"/>
    <w:rsid w:val="148972D9"/>
    <w:rsid w:val="149B7751"/>
    <w:rsid w:val="14B34D21"/>
    <w:rsid w:val="14C82A00"/>
    <w:rsid w:val="14E343DA"/>
    <w:rsid w:val="14E50274"/>
    <w:rsid w:val="150E31A1"/>
    <w:rsid w:val="15196B67"/>
    <w:rsid w:val="15226A5C"/>
    <w:rsid w:val="1524470F"/>
    <w:rsid w:val="152E3223"/>
    <w:rsid w:val="153F7D0D"/>
    <w:rsid w:val="15882940"/>
    <w:rsid w:val="15D73C77"/>
    <w:rsid w:val="165063E4"/>
    <w:rsid w:val="167138E8"/>
    <w:rsid w:val="1692185F"/>
    <w:rsid w:val="16A90098"/>
    <w:rsid w:val="16BD5BE8"/>
    <w:rsid w:val="16DA3CE9"/>
    <w:rsid w:val="16E67B0D"/>
    <w:rsid w:val="16F32DF9"/>
    <w:rsid w:val="179E5A16"/>
    <w:rsid w:val="17DA52FE"/>
    <w:rsid w:val="17EF172D"/>
    <w:rsid w:val="182E68FA"/>
    <w:rsid w:val="18361E85"/>
    <w:rsid w:val="184F5A03"/>
    <w:rsid w:val="18780FC6"/>
    <w:rsid w:val="188B1EE6"/>
    <w:rsid w:val="188E10A8"/>
    <w:rsid w:val="1892589E"/>
    <w:rsid w:val="19437087"/>
    <w:rsid w:val="199209CD"/>
    <w:rsid w:val="199369D8"/>
    <w:rsid w:val="199B3480"/>
    <w:rsid w:val="1A0652E5"/>
    <w:rsid w:val="1ABF3777"/>
    <w:rsid w:val="1B28649B"/>
    <w:rsid w:val="1B570F0A"/>
    <w:rsid w:val="1B873036"/>
    <w:rsid w:val="1BA36B7F"/>
    <w:rsid w:val="1BAD3E87"/>
    <w:rsid w:val="1C26400B"/>
    <w:rsid w:val="1C4D19D2"/>
    <w:rsid w:val="1C7A05D0"/>
    <w:rsid w:val="1C98707F"/>
    <w:rsid w:val="1CAC68FF"/>
    <w:rsid w:val="1CCD19AC"/>
    <w:rsid w:val="1CFB3D7D"/>
    <w:rsid w:val="1D0B7646"/>
    <w:rsid w:val="1D103BE7"/>
    <w:rsid w:val="1D6364E6"/>
    <w:rsid w:val="1E4A0C65"/>
    <w:rsid w:val="1E750919"/>
    <w:rsid w:val="1EA92622"/>
    <w:rsid w:val="1EAB0C6A"/>
    <w:rsid w:val="1EAF2912"/>
    <w:rsid w:val="1EBB7039"/>
    <w:rsid w:val="1EEB2832"/>
    <w:rsid w:val="1EF108E0"/>
    <w:rsid w:val="1F1D720B"/>
    <w:rsid w:val="1F2B7CAE"/>
    <w:rsid w:val="1F68534E"/>
    <w:rsid w:val="1FA21F33"/>
    <w:rsid w:val="20205A20"/>
    <w:rsid w:val="20370A70"/>
    <w:rsid w:val="20855B55"/>
    <w:rsid w:val="209432E5"/>
    <w:rsid w:val="20C205EB"/>
    <w:rsid w:val="21641D42"/>
    <w:rsid w:val="216A3F09"/>
    <w:rsid w:val="216F18A9"/>
    <w:rsid w:val="21D55A39"/>
    <w:rsid w:val="220A4AC0"/>
    <w:rsid w:val="22180203"/>
    <w:rsid w:val="22AA7C62"/>
    <w:rsid w:val="22DD5BDB"/>
    <w:rsid w:val="23124951"/>
    <w:rsid w:val="2322058C"/>
    <w:rsid w:val="235C2C2A"/>
    <w:rsid w:val="23DC4798"/>
    <w:rsid w:val="23FF1819"/>
    <w:rsid w:val="242634A4"/>
    <w:rsid w:val="245E0E58"/>
    <w:rsid w:val="24F86B97"/>
    <w:rsid w:val="253036C5"/>
    <w:rsid w:val="254E7036"/>
    <w:rsid w:val="256C4478"/>
    <w:rsid w:val="259579AF"/>
    <w:rsid w:val="259C4342"/>
    <w:rsid w:val="25F63B64"/>
    <w:rsid w:val="25FE0597"/>
    <w:rsid w:val="262A4A65"/>
    <w:rsid w:val="268C673B"/>
    <w:rsid w:val="26976104"/>
    <w:rsid w:val="271A3FF4"/>
    <w:rsid w:val="271C165B"/>
    <w:rsid w:val="273E5401"/>
    <w:rsid w:val="276D638F"/>
    <w:rsid w:val="27870460"/>
    <w:rsid w:val="27F72D7E"/>
    <w:rsid w:val="28B74238"/>
    <w:rsid w:val="28B83CA7"/>
    <w:rsid w:val="28E502F9"/>
    <w:rsid w:val="28E9374F"/>
    <w:rsid w:val="29363F06"/>
    <w:rsid w:val="296F5B95"/>
    <w:rsid w:val="29AC777C"/>
    <w:rsid w:val="29DE0525"/>
    <w:rsid w:val="29EF70C8"/>
    <w:rsid w:val="2A221D03"/>
    <w:rsid w:val="2A2F3204"/>
    <w:rsid w:val="2A3716AB"/>
    <w:rsid w:val="2A3F27BB"/>
    <w:rsid w:val="2ABD762E"/>
    <w:rsid w:val="2ADD7247"/>
    <w:rsid w:val="2ADE2A02"/>
    <w:rsid w:val="2B3109E2"/>
    <w:rsid w:val="2B3B4C50"/>
    <w:rsid w:val="2B485DBB"/>
    <w:rsid w:val="2B692B05"/>
    <w:rsid w:val="2B69347C"/>
    <w:rsid w:val="2B8C0A94"/>
    <w:rsid w:val="2BDE1876"/>
    <w:rsid w:val="2C165FD1"/>
    <w:rsid w:val="2C427C83"/>
    <w:rsid w:val="2C580EC7"/>
    <w:rsid w:val="2DAD2E9F"/>
    <w:rsid w:val="2E0C0EE9"/>
    <w:rsid w:val="2E3D6CA4"/>
    <w:rsid w:val="2E7C3545"/>
    <w:rsid w:val="2EB35A8A"/>
    <w:rsid w:val="2F28730D"/>
    <w:rsid w:val="2F3A096F"/>
    <w:rsid w:val="2F6046E7"/>
    <w:rsid w:val="2F803098"/>
    <w:rsid w:val="2F8D7DD7"/>
    <w:rsid w:val="2FAC5A0D"/>
    <w:rsid w:val="30104E20"/>
    <w:rsid w:val="304862D7"/>
    <w:rsid w:val="30B02296"/>
    <w:rsid w:val="30C51137"/>
    <w:rsid w:val="30DA24F1"/>
    <w:rsid w:val="310959FE"/>
    <w:rsid w:val="3109732A"/>
    <w:rsid w:val="315E5833"/>
    <w:rsid w:val="319E2D8B"/>
    <w:rsid w:val="32080EDC"/>
    <w:rsid w:val="32262809"/>
    <w:rsid w:val="328D69DF"/>
    <w:rsid w:val="32AB7EAB"/>
    <w:rsid w:val="32B71D27"/>
    <w:rsid w:val="32DE07F1"/>
    <w:rsid w:val="333113A7"/>
    <w:rsid w:val="33323300"/>
    <w:rsid w:val="33505C7F"/>
    <w:rsid w:val="338527AA"/>
    <w:rsid w:val="33A83053"/>
    <w:rsid w:val="33AE0711"/>
    <w:rsid w:val="34777EA9"/>
    <w:rsid w:val="347E1FD2"/>
    <w:rsid w:val="348573AD"/>
    <w:rsid w:val="352C7928"/>
    <w:rsid w:val="357E5409"/>
    <w:rsid w:val="35945D5F"/>
    <w:rsid w:val="35B3556B"/>
    <w:rsid w:val="35C10B61"/>
    <w:rsid w:val="35F5325E"/>
    <w:rsid w:val="360630CA"/>
    <w:rsid w:val="360A76FC"/>
    <w:rsid w:val="366A08A1"/>
    <w:rsid w:val="36BB64A0"/>
    <w:rsid w:val="371E73E3"/>
    <w:rsid w:val="376B45FB"/>
    <w:rsid w:val="376D57DD"/>
    <w:rsid w:val="379F227E"/>
    <w:rsid w:val="37E81DE8"/>
    <w:rsid w:val="37F204E2"/>
    <w:rsid w:val="38275D59"/>
    <w:rsid w:val="3848012E"/>
    <w:rsid w:val="389561DF"/>
    <w:rsid w:val="38F86950"/>
    <w:rsid w:val="39525C52"/>
    <w:rsid w:val="3956425B"/>
    <w:rsid w:val="39A25744"/>
    <w:rsid w:val="39A64D30"/>
    <w:rsid w:val="3A120448"/>
    <w:rsid w:val="3A1A0369"/>
    <w:rsid w:val="3A202424"/>
    <w:rsid w:val="3A90478F"/>
    <w:rsid w:val="3AE466CD"/>
    <w:rsid w:val="3AF45BE0"/>
    <w:rsid w:val="3AF460F5"/>
    <w:rsid w:val="3B1B275E"/>
    <w:rsid w:val="3B6141E8"/>
    <w:rsid w:val="3B721C7C"/>
    <w:rsid w:val="3BEA5380"/>
    <w:rsid w:val="3C1C076F"/>
    <w:rsid w:val="3C3F24CA"/>
    <w:rsid w:val="3C5D7D9D"/>
    <w:rsid w:val="3D1C54C3"/>
    <w:rsid w:val="3D346110"/>
    <w:rsid w:val="3D6C60E9"/>
    <w:rsid w:val="3D7F72E0"/>
    <w:rsid w:val="3D855C98"/>
    <w:rsid w:val="3E0063C6"/>
    <w:rsid w:val="3E2570E8"/>
    <w:rsid w:val="3E705E49"/>
    <w:rsid w:val="3EC949BD"/>
    <w:rsid w:val="3F1D1FAD"/>
    <w:rsid w:val="3F3917BB"/>
    <w:rsid w:val="3F453F96"/>
    <w:rsid w:val="3F9758B1"/>
    <w:rsid w:val="3FCB42E0"/>
    <w:rsid w:val="3FF2193A"/>
    <w:rsid w:val="40342F71"/>
    <w:rsid w:val="404F2B17"/>
    <w:rsid w:val="405979F4"/>
    <w:rsid w:val="40895D14"/>
    <w:rsid w:val="40AE34F0"/>
    <w:rsid w:val="40BA2B58"/>
    <w:rsid w:val="41C73588"/>
    <w:rsid w:val="41DE4F09"/>
    <w:rsid w:val="41EC43CC"/>
    <w:rsid w:val="41FF695D"/>
    <w:rsid w:val="42642ED6"/>
    <w:rsid w:val="42967F6B"/>
    <w:rsid w:val="42D665BD"/>
    <w:rsid w:val="43184C21"/>
    <w:rsid w:val="431B75AC"/>
    <w:rsid w:val="4327476D"/>
    <w:rsid w:val="4363766A"/>
    <w:rsid w:val="43821027"/>
    <w:rsid w:val="438F1360"/>
    <w:rsid w:val="44236F37"/>
    <w:rsid w:val="44636E08"/>
    <w:rsid w:val="4518618B"/>
    <w:rsid w:val="452112A4"/>
    <w:rsid w:val="45457145"/>
    <w:rsid w:val="454A2BAB"/>
    <w:rsid w:val="45853D27"/>
    <w:rsid w:val="459308E1"/>
    <w:rsid w:val="45A93012"/>
    <w:rsid w:val="45D4644E"/>
    <w:rsid w:val="46434D2F"/>
    <w:rsid w:val="467E0A90"/>
    <w:rsid w:val="46B72EB2"/>
    <w:rsid w:val="46CE379B"/>
    <w:rsid w:val="46E84813"/>
    <w:rsid w:val="46F917F3"/>
    <w:rsid w:val="47172C63"/>
    <w:rsid w:val="47470DDB"/>
    <w:rsid w:val="474B7272"/>
    <w:rsid w:val="474F12EA"/>
    <w:rsid w:val="47711FF7"/>
    <w:rsid w:val="4778129F"/>
    <w:rsid w:val="47B56EA9"/>
    <w:rsid w:val="482A469C"/>
    <w:rsid w:val="483045AC"/>
    <w:rsid w:val="485567E2"/>
    <w:rsid w:val="48732DFA"/>
    <w:rsid w:val="48A90552"/>
    <w:rsid w:val="48F33103"/>
    <w:rsid w:val="491B0BF5"/>
    <w:rsid w:val="494527BF"/>
    <w:rsid w:val="49820FCF"/>
    <w:rsid w:val="499E6F1D"/>
    <w:rsid w:val="49C56221"/>
    <w:rsid w:val="49C56F37"/>
    <w:rsid w:val="4A1A1AFC"/>
    <w:rsid w:val="4A1C7F69"/>
    <w:rsid w:val="4A4A7BE5"/>
    <w:rsid w:val="4A693618"/>
    <w:rsid w:val="4A83553B"/>
    <w:rsid w:val="4A9A4826"/>
    <w:rsid w:val="4B257098"/>
    <w:rsid w:val="4B313C34"/>
    <w:rsid w:val="4B315A79"/>
    <w:rsid w:val="4B670988"/>
    <w:rsid w:val="4B6F1602"/>
    <w:rsid w:val="4B8A014A"/>
    <w:rsid w:val="4BC14EAA"/>
    <w:rsid w:val="4C050246"/>
    <w:rsid w:val="4C0F23A4"/>
    <w:rsid w:val="4C120763"/>
    <w:rsid w:val="4C6263AC"/>
    <w:rsid w:val="4CC874A2"/>
    <w:rsid w:val="4D313EB4"/>
    <w:rsid w:val="4D5C535F"/>
    <w:rsid w:val="4D6A309D"/>
    <w:rsid w:val="4D777C4B"/>
    <w:rsid w:val="4D9E31C3"/>
    <w:rsid w:val="4DB61934"/>
    <w:rsid w:val="4DB6655A"/>
    <w:rsid w:val="4DC108F4"/>
    <w:rsid w:val="4DF0484B"/>
    <w:rsid w:val="4E0176F5"/>
    <w:rsid w:val="4E1B37B3"/>
    <w:rsid w:val="4E414BB2"/>
    <w:rsid w:val="4E7E4296"/>
    <w:rsid w:val="4E803067"/>
    <w:rsid w:val="4ED24E8A"/>
    <w:rsid w:val="4ED75229"/>
    <w:rsid w:val="4F2C4F1E"/>
    <w:rsid w:val="4F5624CB"/>
    <w:rsid w:val="4F9547EC"/>
    <w:rsid w:val="4FB467F9"/>
    <w:rsid w:val="4FCF187E"/>
    <w:rsid w:val="4FD02F65"/>
    <w:rsid w:val="50425D9B"/>
    <w:rsid w:val="50E97B0D"/>
    <w:rsid w:val="510D07DF"/>
    <w:rsid w:val="512D6C02"/>
    <w:rsid w:val="519B28E7"/>
    <w:rsid w:val="52832C8D"/>
    <w:rsid w:val="528C0894"/>
    <w:rsid w:val="52AC1B52"/>
    <w:rsid w:val="52DA366E"/>
    <w:rsid w:val="52DB3A4A"/>
    <w:rsid w:val="52E57CC3"/>
    <w:rsid w:val="53061C45"/>
    <w:rsid w:val="5312550A"/>
    <w:rsid w:val="538B4DE8"/>
    <w:rsid w:val="53DE69BF"/>
    <w:rsid w:val="541E45C6"/>
    <w:rsid w:val="54723C47"/>
    <w:rsid w:val="54D723E8"/>
    <w:rsid w:val="54EB7031"/>
    <w:rsid w:val="550721D5"/>
    <w:rsid w:val="551D0BF2"/>
    <w:rsid w:val="55A47060"/>
    <w:rsid w:val="55AC19BF"/>
    <w:rsid w:val="55AC636A"/>
    <w:rsid w:val="55BD4114"/>
    <w:rsid w:val="55C15CC7"/>
    <w:rsid w:val="55D553DE"/>
    <w:rsid w:val="55EB6C18"/>
    <w:rsid w:val="563648E8"/>
    <w:rsid w:val="56A650A5"/>
    <w:rsid w:val="56A91B6A"/>
    <w:rsid w:val="56B62362"/>
    <w:rsid w:val="56B967C0"/>
    <w:rsid w:val="56BE67A9"/>
    <w:rsid w:val="56DD20C3"/>
    <w:rsid w:val="56EE7782"/>
    <w:rsid w:val="56FB5DFE"/>
    <w:rsid w:val="5734146A"/>
    <w:rsid w:val="57550496"/>
    <w:rsid w:val="576B0D91"/>
    <w:rsid w:val="57830686"/>
    <w:rsid w:val="57C96345"/>
    <w:rsid w:val="57D17697"/>
    <w:rsid w:val="57D92384"/>
    <w:rsid w:val="57E06FC5"/>
    <w:rsid w:val="57EB60A6"/>
    <w:rsid w:val="58020827"/>
    <w:rsid w:val="581808D2"/>
    <w:rsid w:val="583B7EFB"/>
    <w:rsid w:val="588E3A11"/>
    <w:rsid w:val="58941028"/>
    <w:rsid w:val="58A44110"/>
    <w:rsid w:val="58C4425C"/>
    <w:rsid w:val="58DE21CC"/>
    <w:rsid w:val="5927169E"/>
    <w:rsid w:val="59531B7C"/>
    <w:rsid w:val="5973475B"/>
    <w:rsid w:val="59E12724"/>
    <w:rsid w:val="59F45FA7"/>
    <w:rsid w:val="5ACF0373"/>
    <w:rsid w:val="5B093AF8"/>
    <w:rsid w:val="5B2616E5"/>
    <w:rsid w:val="5B313FD1"/>
    <w:rsid w:val="5B3A4C3E"/>
    <w:rsid w:val="5B3F2EF0"/>
    <w:rsid w:val="5B884B96"/>
    <w:rsid w:val="5BC17430"/>
    <w:rsid w:val="5BF93517"/>
    <w:rsid w:val="5CE95E81"/>
    <w:rsid w:val="5CEB3254"/>
    <w:rsid w:val="5D090FC9"/>
    <w:rsid w:val="5D0F6A83"/>
    <w:rsid w:val="5D4041AE"/>
    <w:rsid w:val="5D480F4A"/>
    <w:rsid w:val="5D505AC6"/>
    <w:rsid w:val="5D7217AC"/>
    <w:rsid w:val="5EEE0D63"/>
    <w:rsid w:val="5F2053F5"/>
    <w:rsid w:val="5FA2526B"/>
    <w:rsid w:val="5FAA3C47"/>
    <w:rsid w:val="5FC11647"/>
    <w:rsid w:val="5FF61953"/>
    <w:rsid w:val="600E54F4"/>
    <w:rsid w:val="604157B4"/>
    <w:rsid w:val="6058507F"/>
    <w:rsid w:val="607B75C7"/>
    <w:rsid w:val="608E5756"/>
    <w:rsid w:val="60A827A3"/>
    <w:rsid w:val="60D51A59"/>
    <w:rsid w:val="60E82224"/>
    <w:rsid w:val="60F575C1"/>
    <w:rsid w:val="61147D5F"/>
    <w:rsid w:val="61220EC7"/>
    <w:rsid w:val="61672D60"/>
    <w:rsid w:val="61B17DFE"/>
    <w:rsid w:val="626A0523"/>
    <w:rsid w:val="62847EA7"/>
    <w:rsid w:val="628E214D"/>
    <w:rsid w:val="62DB637F"/>
    <w:rsid w:val="62E574A5"/>
    <w:rsid w:val="62FA10BA"/>
    <w:rsid w:val="62FA7D96"/>
    <w:rsid w:val="62FD5017"/>
    <w:rsid w:val="62FF376F"/>
    <w:rsid w:val="63296CF6"/>
    <w:rsid w:val="63532130"/>
    <w:rsid w:val="63CB5BE6"/>
    <w:rsid w:val="63D615FE"/>
    <w:rsid w:val="640B7333"/>
    <w:rsid w:val="64137DD0"/>
    <w:rsid w:val="6469117D"/>
    <w:rsid w:val="64871562"/>
    <w:rsid w:val="649A0130"/>
    <w:rsid w:val="64BE0404"/>
    <w:rsid w:val="64E42211"/>
    <w:rsid w:val="64EA7FB1"/>
    <w:rsid w:val="64EC6C5A"/>
    <w:rsid w:val="653D7AF3"/>
    <w:rsid w:val="657B0A8B"/>
    <w:rsid w:val="658968F6"/>
    <w:rsid w:val="659B1C8E"/>
    <w:rsid w:val="65B119A5"/>
    <w:rsid w:val="65DB70A8"/>
    <w:rsid w:val="65F916BF"/>
    <w:rsid w:val="6622535F"/>
    <w:rsid w:val="66565CBE"/>
    <w:rsid w:val="66A12CC1"/>
    <w:rsid w:val="670E76D1"/>
    <w:rsid w:val="67574E33"/>
    <w:rsid w:val="675F7AC4"/>
    <w:rsid w:val="67630CEF"/>
    <w:rsid w:val="67643342"/>
    <w:rsid w:val="67744584"/>
    <w:rsid w:val="67745B77"/>
    <w:rsid w:val="67D77C44"/>
    <w:rsid w:val="68645048"/>
    <w:rsid w:val="68816D21"/>
    <w:rsid w:val="6882763F"/>
    <w:rsid w:val="6884648C"/>
    <w:rsid w:val="690459DC"/>
    <w:rsid w:val="690B7AFD"/>
    <w:rsid w:val="693922AF"/>
    <w:rsid w:val="695140AB"/>
    <w:rsid w:val="69543567"/>
    <w:rsid w:val="69B036CF"/>
    <w:rsid w:val="69BE7BAE"/>
    <w:rsid w:val="6A180980"/>
    <w:rsid w:val="6A47420B"/>
    <w:rsid w:val="6A6C4CEC"/>
    <w:rsid w:val="6A6D318E"/>
    <w:rsid w:val="6A90444F"/>
    <w:rsid w:val="6A930078"/>
    <w:rsid w:val="6AB63A2C"/>
    <w:rsid w:val="6AD94255"/>
    <w:rsid w:val="6AFC4C50"/>
    <w:rsid w:val="6AFF6DD9"/>
    <w:rsid w:val="6B2031BA"/>
    <w:rsid w:val="6B29648C"/>
    <w:rsid w:val="6B3034CF"/>
    <w:rsid w:val="6B6721F6"/>
    <w:rsid w:val="6B713444"/>
    <w:rsid w:val="6B7A60D6"/>
    <w:rsid w:val="6B8620A1"/>
    <w:rsid w:val="6B9F6D44"/>
    <w:rsid w:val="6C203A9A"/>
    <w:rsid w:val="6C385BB0"/>
    <w:rsid w:val="6CA6506C"/>
    <w:rsid w:val="6CA77F53"/>
    <w:rsid w:val="6CB75CCD"/>
    <w:rsid w:val="6D2D26D4"/>
    <w:rsid w:val="6D3769F7"/>
    <w:rsid w:val="6D6F7597"/>
    <w:rsid w:val="6D7D5848"/>
    <w:rsid w:val="6E5F5ACC"/>
    <w:rsid w:val="6E9303C1"/>
    <w:rsid w:val="6EC55FDD"/>
    <w:rsid w:val="6ECF03D4"/>
    <w:rsid w:val="6EEA4B30"/>
    <w:rsid w:val="6EEB1850"/>
    <w:rsid w:val="6EEB4762"/>
    <w:rsid w:val="6F1D62F1"/>
    <w:rsid w:val="6F7A3C37"/>
    <w:rsid w:val="6FC02C16"/>
    <w:rsid w:val="6FEC219A"/>
    <w:rsid w:val="6FF6475E"/>
    <w:rsid w:val="70184EA3"/>
    <w:rsid w:val="706C77C5"/>
    <w:rsid w:val="70CB53E1"/>
    <w:rsid w:val="70E45041"/>
    <w:rsid w:val="7106655B"/>
    <w:rsid w:val="714E12CF"/>
    <w:rsid w:val="7164564C"/>
    <w:rsid w:val="71EB057A"/>
    <w:rsid w:val="7209016D"/>
    <w:rsid w:val="7231659C"/>
    <w:rsid w:val="7259341C"/>
    <w:rsid w:val="728B00C1"/>
    <w:rsid w:val="73214E54"/>
    <w:rsid w:val="733E3EC7"/>
    <w:rsid w:val="734521A8"/>
    <w:rsid w:val="73707E67"/>
    <w:rsid w:val="73AA176D"/>
    <w:rsid w:val="73BA58EC"/>
    <w:rsid w:val="73CA7D44"/>
    <w:rsid w:val="741E669F"/>
    <w:rsid w:val="741F0C23"/>
    <w:rsid w:val="74216CE6"/>
    <w:rsid w:val="743439CA"/>
    <w:rsid w:val="74687938"/>
    <w:rsid w:val="748F3308"/>
    <w:rsid w:val="74BC7F66"/>
    <w:rsid w:val="74DD127A"/>
    <w:rsid w:val="74DD501D"/>
    <w:rsid w:val="75162ACF"/>
    <w:rsid w:val="754B1A74"/>
    <w:rsid w:val="75686B98"/>
    <w:rsid w:val="75ED3955"/>
    <w:rsid w:val="7677072C"/>
    <w:rsid w:val="767E397C"/>
    <w:rsid w:val="76A00464"/>
    <w:rsid w:val="76A021B3"/>
    <w:rsid w:val="76B664D7"/>
    <w:rsid w:val="76BF1553"/>
    <w:rsid w:val="76E33575"/>
    <w:rsid w:val="76E52316"/>
    <w:rsid w:val="76EB2B73"/>
    <w:rsid w:val="76F275C9"/>
    <w:rsid w:val="770B0914"/>
    <w:rsid w:val="771116A8"/>
    <w:rsid w:val="77A33591"/>
    <w:rsid w:val="77B23236"/>
    <w:rsid w:val="77D16924"/>
    <w:rsid w:val="77F43EF6"/>
    <w:rsid w:val="781662B7"/>
    <w:rsid w:val="782C2784"/>
    <w:rsid w:val="78326601"/>
    <w:rsid w:val="78430D47"/>
    <w:rsid w:val="79276A37"/>
    <w:rsid w:val="797F7147"/>
    <w:rsid w:val="79BE2A91"/>
    <w:rsid w:val="79D03DC8"/>
    <w:rsid w:val="79FE23AA"/>
    <w:rsid w:val="7A2114BD"/>
    <w:rsid w:val="7A4F4C9D"/>
    <w:rsid w:val="7A7C01D3"/>
    <w:rsid w:val="7A992CC0"/>
    <w:rsid w:val="7B3A50B0"/>
    <w:rsid w:val="7B7A2758"/>
    <w:rsid w:val="7B8B2C1D"/>
    <w:rsid w:val="7BCA3B47"/>
    <w:rsid w:val="7BD020E4"/>
    <w:rsid w:val="7BFF63DE"/>
    <w:rsid w:val="7C01614C"/>
    <w:rsid w:val="7C046E24"/>
    <w:rsid w:val="7C3403C9"/>
    <w:rsid w:val="7C6A1EB0"/>
    <w:rsid w:val="7CE64909"/>
    <w:rsid w:val="7D4E0C16"/>
    <w:rsid w:val="7D742F05"/>
    <w:rsid w:val="7D793C28"/>
    <w:rsid w:val="7D8C0F6F"/>
    <w:rsid w:val="7DD60F10"/>
    <w:rsid w:val="7E096CA7"/>
    <w:rsid w:val="7E283F85"/>
    <w:rsid w:val="7E511277"/>
    <w:rsid w:val="7E6009A4"/>
    <w:rsid w:val="7F4F291E"/>
    <w:rsid w:val="7F6A5445"/>
    <w:rsid w:val="7F704289"/>
    <w:rsid w:val="7F9F0756"/>
    <w:rsid w:val="7FCF6FF7"/>
    <w:rsid w:val="7FE30275"/>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fillcolor="#FFFFFF" fill="t" stroke="t">
      <v:fill on="t" focussize="0,0"/>
      <v:stroke color="#000000"/>
    </o:shapedefaults>
    <o:shapelayout v:ext="edit">
      <o:idmap v:ext="edit" data="1"/>
    </o:shapelayout>
  </w:shapeDefaults>
  <mc:AlternateContent>
    <mc:Choice Requires="wpsCustomData">
      <wpsCustomData:typoFeatureVersion val="1"/>
    </mc:Choice>
  </mc:AlternateContent>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宋体" w:cs="Times New Roman"/>
      </w:rPr>
    </w:rPrDefault>
    <w:pPrDefault/>
  </w:docDefaults>
  <w:latentStyles w:count="260" w:defQFormat="0" w:defUnhideWhenUsed="1" w:defSemiHidden="1" w:defUIPriority="99" w:defLockedState="0">
    <w:lsdException w:qFormat="1" w:unhideWhenUsed="0" w:uiPriority="1" w:semiHidden="0" w:name="Normal"/>
    <w:lsdException w:qFormat="1" w:unhideWhenUsed="0" w:uiPriority="1" w:semiHidden="0" w:name="heading 1"/>
    <w:lsdException w:qFormat="1" w:unhideWhenUsed="0" w:uiPriority="1" w:semiHidden="0" w:name="heading 2"/>
    <w:lsdException w:qFormat="1" w:unhideWhenUsed="0" w:uiPriority="1" w:semiHidden="0" w:name="heading 3"/>
    <w:lsdException w:qFormat="1" w:uiPriority="0" w:semiHidden="0" w:name="heading 4"/>
    <w:lsdException w:qFormat="1" w:uiPriority="0" w:semiHidden="0" w:name="heading 5"/>
    <w:lsdException w:qFormat="1" w:uiPriority="0" w:name="heading 6"/>
    <w:lsdException w:qFormat="1" w:uiPriority="0" w:name="heading 7"/>
    <w:lsdException w:qFormat="1" w:uiPriority="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qFormat="1" w:uiPriority="39" w:semiHidden="0" w:name="toc 1"/>
    <w:lsdException w:qFormat="1" w:uiPriority="39" w:semiHidden="0" w:name="toc 2"/>
    <w:lsdException w:qFormat="1"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unhideWhenUsed="0" w:uiPriority="0" w:semiHidden="0" w:name="footnote text"/>
    <w:lsdException w:qFormat="1" w:unhideWhenUsed="0" w:uiPriority="0" w:semiHidden="0" w:name="annotation text"/>
    <w:lsdException w:qFormat="1" w:unhideWhenUsed="0" w:uiPriority="0" w:semiHidden="0" w:name="header"/>
    <w:lsdException w:qFormat="1" w:uiPriority="99" w:semiHidden="0" w:name="footer"/>
    <w:lsdException w:unhideWhenUsed="0" w:uiPriority="0" w:semiHidden="0" w:name="index heading"/>
    <w:lsdException w:qFormat="1" w:uiPriority="0" w:name="caption"/>
    <w:lsdException w:unhideWhenUsed="0" w:uiPriority="0" w:semiHidden="0" w:name="table of figures"/>
    <w:lsdException w:unhideWhenUsed="0" w:uiPriority="0" w:semiHidden="0" w:name="envelope address"/>
    <w:lsdException w:unhideWhenUsed="0" w:uiPriority="0" w:semiHidden="0" w:name="envelope return"/>
    <w:lsdException w:unhideWhenUsed="0" w:uiPriority="0" w:semiHidden="0" w:name="footnote reference"/>
    <w:lsdException w:qFormat="1" w:unhideWhenUsed="0" w:uiPriority="0" w:semiHidden="0" w:name="annotation reference"/>
    <w:lsdException w:unhideWhenUsed="0" w:uiPriority="0" w:semiHidden="0" w:name="line number"/>
    <w:lsdException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qFormat="1" w:uiPriority="1" w:name="Default Paragraph Font"/>
    <w:lsdException w:qFormat="1" w:unhideWhenUsed="0" w:uiPriority="1" w:semiHidden="0" w:name="Body Text"/>
    <w:lsdException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unhideWhenUsed="0" w:uiPriority="0" w:semiHidden="0" w:name="Block Text"/>
    <w:lsdException w:qFormat="1" w:uiPriority="99" w:semiHidden="0" w:name="Hyperlink"/>
    <w:lsdException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qFormat="1"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unhideWhenUsed="0" w:uiPriority="0" w:semiHidden="0" w:name="HTML Code"/>
    <w:lsdException w:unhideWhenUsed="0" w:uiPriority="0" w:semiHidden="0" w:name="HTML Definition"/>
    <w:lsdException w:unhideWhenUsed="0" w:uiPriority="0" w:semiHidden="0" w:name="HTML Keyboard"/>
    <w:lsdException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qFormat="1" w:uiPriority="99" w:name="Normal Table"/>
    <w:lsdException w:unhideWhenUsed="0" w:uiPriority="0" w:semiHidden="0" w:name="annotation subject"/>
    <w:lsdException w:uiPriority="0" w:name="Table Simple 1"/>
    <w:lsdException w:uiPriority="0" w:name="Table Simple 2"/>
    <w:lsdException w:uiPriority="0" w:name="Table Simple 3"/>
    <w:lsdException w:uiPriority="0" w:name="Table Classic 1"/>
    <w:lsdException w:uiPriority="0" w:name="Table Classic 2"/>
    <w:lsdException w:uiPriority="0" w:name="Table Classic 3"/>
    <w:lsdException w:uiPriority="0" w:name="Table Classic 4"/>
    <w:lsdException w:uiPriority="0" w:name="Table Colorful 1"/>
    <w:lsdException w:uiPriority="0" w:name="Table Colorful 2"/>
    <w:lsdException w:uiPriority="0" w:name="Table Colorful 3"/>
    <w:lsdException w:uiPriority="0" w:name="Table Columns 1"/>
    <w:lsdException w:uiPriority="0" w:name="Table Columns 2"/>
    <w:lsdException w:uiPriority="0" w:name="Table Columns 3"/>
    <w:lsdException w:uiPriority="0" w:name="Table Columns 4"/>
    <w:lsdException w:uiPriority="0" w:name="Table Columns 5"/>
    <w:lsdException w:uiPriority="0" w:name="Table Grid 1"/>
    <w:lsdException w:uiPriority="0" w:name="Table Grid 2"/>
    <w:lsdException w:uiPriority="0" w:name="Table Grid 3"/>
    <w:lsdException w:uiPriority="0" w:name="Table Grid 4"/>
    <w:lsdException w:uiPriority="0" w:name="Table Grid 5"/>
    <w:lsdException w:uiPriority="0" w:name="Table Grid 6"/>
    <w:lsdException w:uiPriority="0" w:name="Table Grid 7"/>
    <w:lsdException w:uiPriority="0" w:name="Table Grid 8"/>
    <w:lsdException w:uiPriority="0" w:name="Table List 1"/>
    <w:lsdException w:uiPriority="0" w:name="Table List 2"/>
    <w:lsdException w:uiPriority="0" w:name="Table List 3"/>
    <w:lsdException w:uiPriority="0" w:name="Table List 4"/>
    <w:lsdException w:uiPriority="0" w:name="Table List 5"/>
    <w:lsdException w:uiPriority="0" w:name="Table List 6"/>
    <w:lsdException w:uiPriority="0" w:name="Table List 7"/>
    <w:lsdException w:uiPriority="0" w:name="Table List 8"/>
    <w:lsdException w:uiPriority="0" w:name="Table 3D effects 1"/>
    <w:lsdException w:uiPriority="0" w:name="Table 3D effects 2"/>
    <w:lsdException w:uiPriority="0" w:name="Table 3D effects 3"/>
    <w:lsdException w:uiPriority="0" w:name="Table Contemporary"/>
    <w:lsdException w:uiPriority="0" w:name="Table Elegant"/>
    <w:lsdException w:uiPriority="0" w:name="Table Professional"/>
    <w:lsdException w:uiPriority="0" w:name="Table Subtle 1"/>
    <w:lsdException w:uiPriority="0" w:name="Table Subtle 2"/>
    <w:lsdException w:uiPriority="0" w:name="Table Web 1"/>
    <w:lsdException w:uiPriority="0" w:name="Table Web 2"/>
    <w:lsdException w:uiPriority="0" w:name="Table Web 3"/>
    <w:lsdException w:qFormat="1" w:unhideWhenUsed="0" w:uiPriority="0" w:semiHidden="0" w:name="Balloon Text"/>
    <w:lsdException w:qFormat="1" w:unhideWhenUsed="0" w:uiPriority="59" w:semiHidden="0" w:name="Table Grid"/>
    <w:lsdException w:uiPriority="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qFormat="1" w:unhideWhenUsed="0" w:uiPriority="99" w:semiHidden="0" w:name="List Paragraph"/>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1"/>
    <w:pPr>
      <w:widowControl w:val="0"/>
    </w:pPr>
    <w:rPr>
      <w:rFonts w:ascii="宋体" w:hAnsi="宋体" w:eastAsia="宋体" w:cs="宋体"/>
      <w:sz w:val="22"/>
      <w:szCs w:val="22"/>
      <w:lang w:val="en-US" w:eastAsia="en-US" w:bidi="ar-SA"/>
    </w:rPr>
  </w:style>
  <w:style w:type="paragraph" w:styleId="2">
    <w:name w:val="heading 1"/>
    <w:basedOn w:val="1"/>
    <w:next w:val="1"/>
    <w:link w:val="36"/>
    <w:autoRedefine/>
    <w:qFormat/>
    <w:uiPriority w:val="1"/>
    <w:pPr>
      <w:numPr>
        <w:ilvl w:val="0"/>
        <w:numId w:val="1"/>
      </w:numPr>
      <w:jc w:val="center"/>
      <w:outlineLvl w:val="0"/>
    </w:pPr>
    <w:rPr>
      <w:rFonts w:ascii="Times New Roman" w:hAnsi="Times New Roman" w:eastAsia="微软雅黑" w:cs="黑体"/>
      <w:b/>
      <w:bCs/>
      <w:color w:val="62B541"/>
      <w:sz w:val="32"/>
      <w:szCs w:val="36"/>
      <w:lang w:eastAsia="zh-CN"/>
      <w14:shadow w14:blurRad="50800" w14:dist="38100" w14:dir="10800000" w14:sx="100000" w14:sy="100000" w14:kx="0" w14:ky="0" w14:algn="r">
        <w14:srgbClr w14:val="62B541">
          <w14:alpha w14:val="60000"/>
        </w14:srgbClr>
      </w14:shadow>
    </w:rPr>
  </w:style>
  <w:style w:type="paragraph" w:styleId="3">
    <w:name w:val="heading 2"/>
    <w:basedOn w:val="1"/>
    <w:next w:val="1"/>
    <w:link w:val="37"/>
    <w:autoRedefine/>
    <w:qFormat/>
    <w:uiPriority w:val="1"/>
    <w:pPr>
      <w:numPr>
        <w:ilvl w:val="0"/>
        <w:numId w:val="2"/>
      </w:numPr>
      <w:jc w:val="center"/>
      <w:outlineLvl w:val="1"/>
    </w:pPr>
    <w:rPr>
      <w:rFonts w:ascii="Times New Roman" w:hAnsi="Times New Roman" w:eastAsia="微软雅黑" w:cs="黑体"/>
      <w:b/>
      <w:bCs/>
      <w:color w:val="62B541"/>
      <w:sz w:val="30"/>
      <w:szCs w:val="30"/>
    </w:rPr>
  </w:style>
  <w:style w:type="paragraph" w:styleId="4">
    <w:name w:val="heading 3"/>
    <w:basedOn w:val="1"/>
    <w:next w:val="1"/>
    <w:link w:val="38"/>
    <w:autoRedefine/>
    <w:qFormat/>
    <w:uiPriority w:val="1"/>
    <w:pPr>
      <w:outlineLvl w:val="2"/>
    </w:pPr>
    <w:rPr>
      <w:rFonts w:ascii="宋体" w:hAnsi="宋体" w:eastAsia="微软雅黑"/>
      <w:b/>
      <w:sz w:val="28"/>
      <w:szCs w:val="30"/>
    </w:rPr>
  </w:style>
  <w:style w:type="paragraph" w:styleId="5">
    <w:name w:val="heading 4"/>
    <w:basedOn w:val="1"/>
    <w:next w:val="1"/>
    <w:autoRedefine/>
    <w:unhideWhenUsed/>
    <w:qFormat/>
    <w:uiPriority w:val="0"/>
    <w:pPr>
      <w:keepNext/>
      <w:keepLines/>
      <w:spacing w:before="280" w:beforeLines="0" w:beforeAutospacing="0" w:after="290" w:afterLines="0" w:afterAutospacing="0" w:line="372" w:lineRule="auto"/>
      <w:outlineLvl w:val="3"/>
    </w:pPr>
    <w:rPr>
      <w:rFonts w:ascii="Arial" w:hAnsi="Arial" w:eastAsia="微软雅黑"/>
      <w:b/>
      <w:sz w:val="28"/>
    </w:rPr>
  </w:style>
  <w:style w:type="paragraph" w:styleId="6">
    <w:name w:val="heading 5"/>
    <w:basedOn w:val="1"/>
    <w:next w:val="1"/>
    <w:autoRedefine/>
    <w:unhideWhenUsed/>
    <w:qFormat/>
    <w:uiPriority w:val="0"/>
    <w:pPr>
      <w:keepNext/>
      <w:keepLines/>
      <w:spacing w:before="280" w:beforeLines="0" w:beforeAutospacing="0" w:after="290" w:afterLines="0" w:afterAutospacing="0" w:line="240" w:lineRule="auto"/>
      <w:jc w:val="center"/>
      <w:outlineLvl w:val="4"/>
    </w:pPr>
    <w:rPr>
      <w:rFonts w:ascii="Times New Roman" w:hAnsi="Times New Roman" w:eastAsia="宋体"/>
      <w:b/>
      <w:color w:val="62B541"/>
      <w:sz w:val="24"/>
    </w:rPr>
  </w:style>
  <w:style w:type="character" w:default="1" w:styleId="18">
    <w:name w:val="Default Paragraph Font"/>
    <w:autoRedefine/>
    <w:semiHidden/>
    <w:unhideWhenUsed/>
    <w:qFormat/>
    <w:uiPriority w:val="1"/>
  </w:style>
  <w:style w:type="table" w:default="1" w:styleId="16">
    <w:name w:val="Normal Table"/>
    <w:autoRedefine/>
    <w:semiHidden/>
    <w:unhideWhenUsed/>
    <w:qFormat/>
    <w:uiPriority w:val="99"/>
    <w:tblPr>
      <w:tblCellMar>
        <w:top w:w="0" w:type="dxa"/>
        <w:left w:w="108" w:type="dxa"/>
        <w:bottom w:w="0" w:type="dxa"/>
        <w:right w:w="108" w:type="dxa"/>
      </w:tblCellMar>
    </w:tblPr>
  </w:style>
  <w:style w:type="paragraph" w:styleId="7">
    <w:name w:val="annotation text"/>
    <w:basedOn w:val="1"/>
    <w:autoRedefine/>
    <w:qFormat/>
    <w:uiPriority w:val="0"/>
  </w:style>
  <w:style w:type="paragraph" w:styleId="8">
    <w:name w:val="Body Text"/>
    <w:basedOn w:val="1"/>
    <w:autoRedefine/>
    <w:qFormat/>
    <w:uiPriority w:val="1"/>
    <w:rPr>
      <w:sz w:val="18"/>
      <w:szCs w:val="18"/>
    </w:rPr>
  </w:style>
  <w:style w:type="paragraph" w:styleId="9">
    <w:name w:val="toc 3"/>
    <w:basedOn w:val="1"/>
    <w:next w:val="1"/>
    <w:autoRedefine/>
    <w:qFormat/>
    <w:uiPriority w:val="0"/>
    <w:pPr>
      <w:ind w:left="840" w:leftChars="400"/>
    </w:pPr>
  </w:style>
  <w:style w:type="paragraph" w:styleId="10">
    <w:name w:val="Balloon Text"/>
    <w:basedOn w:val="1"/>
    <w:link w:val="35"/>
    <w:autoRedefine/>
    <w:qFormat/>
    <w:uiPriority w:val="0"/>
    <w:rPr>
      <w:sz w:val="18"/>
      <w:szCs w:val="18"/>
    </w:rPr>
  </w:style>
  <w:style w:type="paragraph" w:styleId="11">
    <w:name w:val="footer"/>
    <w:basedOn w:val="1"/>
    <w:autoRedefine/>
    <w:unhideWhenUsed/>
    <w:qFormat/>
    <w:uiPriority w:val="99"/>
    <w:pPr>
      <w:tabs>
        <w:tab w:val="center" w:pos="4153"/>
        <w:tab w:val="right" w:pos="8306"/>
      </w:tabs>
      <w:snapToGrid w:val="0"/>
    </w:pPr>
    <w:rPr>
      <w:sz w:val="18"/>
      <w:szCs w:val="18"/>
    </w:rPr>
  </w:style>
  <w:style w:type="paragraph" w:styleId="12">
    <w:name w:val="header"/>
    <w:basedOn w:val="1"/>
    <w:autoRedefine/>
    <w:qFormat/>
    <w:uiPriority w:val="0"/>
    <w:pPr>
      <w:pBdr>
        <w:top w:val="none" w:color="auto" w:sz="0" w:space="1"/>
        <w:left w:val="none" w:color="auto" w:sz="0" w:space="4"/>
        <w:bottom w:val="none" w:color="auto" w:sz="0" w:space="1"/>
        <w:right w:val="none" w:color="auto" w:sz="0" w:space="4"/>
      </w:pBdr>
      <w:tabs>
        <w:tab w:val="center" w:pos="4153"/>
        <w:tab w:val="right" w:pos="8306"/>
      </w:tabs>
      <w:snapToGrid w:val="0"/>
      <w:jc w:val="both"/>
    </w:pPr>
    <w:rPr>
      <w:sz w:val="18"/>
    </w:rPr>
  </w:style>
  <w:style w:type="paragraph" w:styleId="13">
    <w:name w:val="toc 1"/>
    <w:basedOn w:val="1"/>
    <w:next w:val="1"/>
    <w:autoRedefine/>
    <w:unhideWhenUsed/>
    <w:qFormat/>
    <w:uiPriority w:val="39"/>
    <w:rPr>
      <w:rFonts w:ascii="Times New Roman" w:hAnsi="Times New Roman" w:eastAsia="微软雅黑"/>
      <w:b/>
      <w:color w:val="62B541"/>
      <w:sz w:val="32"/>
    </w:rPr>
  </w:style>
  <w:style w:type="paragraph" w:styleId="14">
    <w:name w:val="toc 2"/>
    <w:basedOn w:val="1"/>
    <w:next w:val="1"/>
    <w:autoRedefine/>
    <w:unhideWhenUsed/>
    <w:qFormat/>
    <w:uiPriority w:val="39"/>
    <w:pPr>
      <w:ind w:left="420" w:leftChars="200"/>
    </w:pPr>
    <w:rPr>
      <w:rFonts w:ascii="Times New Roman" w:hAnsi="Times New Roman" w:eastAsia="微软雅黑"/>
      <w:color w:val="808080" w:themeColor="background1" w:themeShade="80"/>
      <w:sz w:val="28"/>
      <w:szCs w:val="28"/>
    </w:rPr>
  </w:style>
  <w:style w:type="paragraph" w:styleId="15">
    <w:name w:val="Normal (Web)"/>
    <w:basedOn w:val="1"/>
    <w:autoRedefine/>
    <w:qFormat/>
    <w:uiPriority w:val="0"/>
    <w:rPr>
      <w:sz w:val="24"/>
    </w:rPr>
  </w:style>
  <w:style w:type="table" w:styleId="17">
    <w:name w:val="Table Grid"/>
    <w:basedOn w:val="16"/>
    <w:autoRedefine/>
    <w:qFormat/>
    <w:uiPriority w:val="59"/>
    <w:pPr>
      <w:widowControl w:val="0"/>
      <w:jc w:val="both"/>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
  </w:style>
  <w:style w:type="character" w:styleId="19">
    <w:name w:val="Strong"/>
    <w:basedOn w:val="18"/>
    <w:autoRedefine/>
    <w:qFormat/>
    <w:uiPriority w:val="0"/>
    <w:rPr>
      <w:b/>
    </w:rPr>
  </w:style>
  <w:style w:type="character" w:styleId="20">
    <w:name w:val="Hyperlink"/>
    <w:basedOn w:val="18"/>
    <w:autoRedefine/>
    <w:unhideWhenUsed/>
    <w:qFormat/>
    <w:uiPriority w:val="99"/>
    <w:rPr>
      <w:color w:val="0563C1" w:themeColor="hyperlink"/>
      <w:u w:val="single"/>
      <w14:textFill>
        <w14:solidFill>
          <w14:schemeClr w14:val="hlink"/>
        </w14:solidFill>
      </w14:textFill>
    </w:rPr>
  </w:style>
  <w:style w:type="character" w:styleId="21">
    <w:name w:val="annotation reference"/>
    <w:basedOn w:val="18"/>
    <w:autoRedefine/>
    <w:qFormat/>
    <w:uiPriority w:val="0"/>
    <w:rPr>
      <w:sz w:val="21"/>
      <w:szCs w:val="21"/>
    </w:rPr>
  </w:style>
  <w:style w:type="paragraph" w:customStyle="1" w:styleId="22">
    <w:name w:val="Table Paragraph"/>
    <w:basedOn w:val="1"/>
    <w:autoRedefine/>
    <w:qFormat/>
    <w:uiPriority w:val="1"/>
  </w:style>
  <w:style w:type="table" w:customStyle="1" w:styleId="23">
    <w:name w:val="Table Normal1"/>
    <w:autoRedefine/>
    <w:unhideWhenUsed/>
    <w:qFormat/>
    <w:uiPriority w:val="2"/>
    <w:tblPr>
      <w:tblCellMar>
        <w:top w:w="0" w:type="dxa"/>
        <w:left w:w="0" w:type="dxa"/>
        <w:bottom w:w="0" w:type="dxa"/>
        <w:right w:w="0" w:type="dxa"/>
      </w:tblCellMar>
    </w:tblPr>
  </w:style>
  <w:style w:type="paragraph" w:customStyle="1" w:styleId="24">
    <w:name w:val="List Paragraph1"/>
    <w:basedOn w:val="1"/>
    <w:autoRedefine/>
    <w:qFormat/>
    <w:uiPriority w:val="34"/>
    <w:rPr>
      <w:rFonts w:asciiTheme="minorHAnsi" w:hAnsiTheme="minorHAnsi" w:eastAsiaTheme="minorEastAsia" w:cstheme="minorBidi"/>
    </w:rPr>
  </w:style>
  <w:style w:type="paragraph" w:customStyle="1" w:styleId="25">
    <w:name w:val="标题1-1"/>
    <w:basedOn w:val="2"/>
    <w:next w:val="1"/>
    <w:autoRedefine/>
    <w:qFormat/>
    <w:uiPriority w:val="1"/>
    <w:pPr>
      <w:numPr>
        <w:numId w:val="3"/>
      </w:numPr>
    </w:pPr>
    <w:rPr>
      <w:rFonts w:cs="Times New Roman"/>
      <w:bCs w:val="0"/>
      <w:color w:val="45A3A7"/>
    </w:rPr>
  </w:style>
  <w:style w:type="paragraph" w:customStyle="1" w:styleId="26">
    <w:name w:val="标题2-1"/>
    <w:basedOn w:val="3"/>
    <w:next w:val="1"/>
    <w:autoRedefine/>
    <w:qFormat/>
    <w:uiPriority w:val="1"/>
    <w:pPr>
      <w:numPr>
        <w:numId w:val="4"/>
      </w:numPr>
      <w:spacing w:line="276" w:lineRule="auto"/>
    </w:pPr>
    <w:rPr>
      <w:rFonts w:cs="Times New Roman"/>
      <w:color w:val="45A3A7"/>
      <w:szCs w:val="24"/>
      <w:lang w:eastAsia="zh-CN"/>
    </w:rPr>
  </w:style>
  <w:style w:type="paragraph" w:customStyle="1" w:styleId="27">
    <w:name w:val="样式1"/>
    <w:basedOn w:val="8"/>
    <w:autoRedefine/>
    <w:qFormat/>
    <w:uiPriority w:val="1"/>
    <w:pPr>
      <w:spacing w:line="276" w:lineRule="auto"/>
    </w:pPr>
    <w:rPr>
      <w:rFonts w:ascii="Times New Roman" w:hAnsi="Times New Roman" w:eastAsia="微软雅黑" w:cs="Times New Roman"/>
      <w:b/>
      <w:color w:val="45A3A7"/>
      <w:sz w:val="24"/>
      <w:szCs w:val="24"/>
      <w:lang w:eastAsia="zh-CN"/>
    </w:rPr>
  </w:style>
  <w:style w:type="paragraph" w:customStyle="1" w:styleId="28">
    <w:name w:val="标题1-3"/>
    <w:basedOn w:val="2"/>
    <w:next w:val="1"/>
    <w:autoRedefine/>
    <w:qFormat/>
    <w:uiPriority w:val="1"/>
    <w:pPr>
      <w:numPr>
        <w:numId w:val="5"/>
      </w:numPr>
    </w:pPr>
    <w:rPr>
      <w:rFonts w:cs="Times New Roman"/>
      <w:color w:val="416AAB"/>
      <w:szCs w:val="32"/>
    </w:rPr>
  </w:style>
  <w:style w:type="paragraph" w:customStyle="1" w:styleId="29">
    <w:name w:val="标题2-3"/>
    <w:basedOn w:val="3"/>
    <w:next w:val="1"/>
    <w:autoRedefine/>
    <w:qFormat/>
    <w:uiPriority w:val="1"/>
    <w:pPr>
      <w:numPr>
        <w:numId w:val="0"/>
      </w:numPr>
      <w:spacing w:before="12" w:line="380" w:lineRule="exact"/>
      <w:jc w:val="left"/>
    </w:pPr>
    <w:rPr>
      <w:rFonts w:cs="Times New Roman"/>
      <w:color w:val="416AAB"/>
      <w:szCs w:val="24"/>
      <w:lang w:eastAsia="zh-CN"/>
    </w:rPr>
  </w:style>
  <w:style w:type="paragraph" w:customStyle="1" w:styleId="30">
    <w:name w:val="WPSOffice手动目录 1"/>
    <w:autoRedefine/>
    <w:qFormat/>
    <w:uiPriority w:val="0"/>
    <w:rPr>
      <w:rFonts w:asciiTheme="minorHAnsi" w:hAnsiTheme="minorHAnsi" w:eastAsiaTheme="minorHAnsi" w:cstheme="minorBidi"/>
      <w:lang w:val="en-US" w:eastAsia="zh-CN" w:bidi="ar-SA"/>
    </w:rPr>
  </w:style>
  <w:style w:type="paragraph" w:customStyle="1" w:styleId="31">
    <w:name w:val="WPSOffice手动目录 2"/>
    <w:autoRedefine/>
    <w:qFormat/>
    <w:uiPriority w:val="0"/>
    <w:pPr>
      <w:ind w:left="200" w:leftChars="200"/>
    </w:pPr>
    <w:rPr>
      <w:rFonts w:asciiTheme="minorHAnsi" w:hAnsiTheme="minorHAnsi" w:eastAsiaTheme="minorHAnsi" w:cstheme="minorBidi"/>
      <w:lang w:val="en-US" w:eastAsia="zh-CN" w:bidi="ar-SA"/>
    </w:rPr>
  </w:style>
  <w:style w:type="paragraph" w:customStyle="1" w:styleId="32">
    <w:name w:val="列出段落1"/>
    <w:basedOn w:val="1"/>
    <w:autoRedefine/>
    <w:unhideWhenUsed/>
    <w:qFormat/>
    <w:uiPriority w:val="34"/>
    <w:pPr>
      <w:spacing w:before="42"/>
      <w:ind w:left="1699" w:hanging="380"/>
    </w:pPr>
    <w:rPr>
      <w:sz w:val="24"/>
    </w:rPr>
  </w:style>
  <w:style w:type="table" w:customStyle="1" w:styleId="33">
    <w:name w:val="Table Normal"/>
    <w:autoRedefine/>
    <w:qFormat/>
    <w:uiPriority w:val="0"/>
    <w:tblPr>
      <w:tblCellMar>
        <w:top w:w="0" w:type="dxa"/>
        <w:left w:w="0" w:type="dxa"/>
        <w:bottom w:w="0" w:type="dxa"/>
        <w:right w:w="0" w:type="dxa"/>
      </w:tblCellMar>
    </w:tblPr>
  </w:style>
  <w:style w:type="paragraph" w:customStyle="1" w:styleId="34">
    <w:name w:val="msolistparagraph"/>
    <w:basedOn w:val="1"/>
    <w:autoRedefine/>
    <w:qFormat/>
    <w:uiPriority w:val="0"/>
    <w:pPr>
      <w:ind w:firstLine="420" w:firstLineChars="200"/>
    </w:pPr>
    <w:rPr>
      <w:rFonts w:hint="eastAsia" w:cs="Times New Roman"/>
      <w:lang w:eastAsia="zh-CN"/>
    </w:rPr>
  </w:style>
  <w:style w:type="character" w:customStyle="1" w:styleId="35">
    <w:name w:val="批注框文本 Char"/>
    <w:basedOn w:val="18"/>
    <w:link w:val="10"/>
    <w:autoRedefine/>
    <w:qFormat/>
    <w:uiPriority w:val="0"/>
    <w:rPr>
      <w:rFonts w:ascii="宋体" w:hAnsi="宋体" w:cs="宋体"/>
      <w:sz w:val="18"/>
      <w:szCs w:val="18"/>
      <w:lang w:eastAsia="en-US"/>
    </w:rPr>
  </w:style>
  <w:style w:type="character" w:customStyle="1" w:styleId="36">
    <w:name w:val="标题 1 Char"/>
    <w:link w:val="2"/>
    <w:autoRedefine/>
    <w:qFormat/>
    <w:uiPriority w:val="1"/>
    <w:rPr>
      <w:rFonts w:ascii="Times New Roman" w:hAnsi="Times New Roman" w:eastAsia="微软雅黑" w:cs="黑体"/>
      <w:b/>
      <w:bCs/>
      <w:color w:val="62B541"/>
      <w:sz w:val="32"/>
      <w:szCs w:val="36"/>
      <w:lang w:eastAsia="zh-CN"/>
      <w14:shadow w14:blurRad="50800" w14:dist="38100" w14:dir="10800000" w14:sx="100000" w14:sy="100000" w14:kx="0" w14:ky="0" w14:algn="r">
        <w14:srgbClr w14:val="62B541">
          <w14:alpha w14:val="60000"/>
        </w14:srgbClr>
      </w14:shadow>
    </w:rPr>
  </w:style>
  <w:style w:type="character" w:customStyle="1" w:styleId="37">
    <w:name w:val="标题 2 Char"/>
    <w:link w:val="3"/>
    <w:autoRedefine/>
    <w:qFormat/>
    <w:uiPriority w:val="1"/>
    <w:rPr>
      <w:rFonts w:ascii="Times New Roman" w:hAnsi="Times New Roman" w:eastAsia="微软雅黑" w:cs="黑体"/>
      <w:b/>
      <w:bCs/>
      <w:color w:val="62B541"/>
      <w:sz w:val="30"/>
      <w:szCs w:val="30"/>
    </w:rPr>
  </w:style>
  <w:style w:type="character" w:customStyle="1" w:styleId="38">
    <w:name w:val="标题 3 Char"/>
    <w:link w:val="4"/>
    <w:autoRedefine/>
    <w:qFormat/>
    <w:uiPriority w:val="1"/>
    <w:rPr>
      <w:rFonts w:ascii="宋体" w:hAnsi="宋体" w:eastAsia="微软雅黑"/>
      <w:b/>
      <w:sz w:val="28"/>
      <w:szCs w:val="30"/>
    </w:rPr>
  </w:style>
  <w:style w:type="table" w:customStyle="1" w:styleId="39">
    <w:name w:val="ffzstable0"/>
    <w:basedOn w:val="17"/>
    <w:autoRedefine/>
    <w:qFormat/>
    <w:uiPriority w:val="0"/>
    <w:pPr>
      <w:jc w:val="center"/>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
    <w:tcPr>
      <w:tcBorders>
        <w:top w:val="single" w:color="auto" w:sz="4" w:space="0"/>
        <w:left w:val="single" w:color="auto" w:sz="4" w:space="0"/>
        <w:bottom w:val="single" w:color="auto" w:sz="4" w:space="0"/>
        <w:right w:val="single" w:color="auto" w:sz="4" w:space="0"/>
      </w:tcBorders>
      <w:vAlign w:val="center"/>
    </w:tcPr>
  </w:style>
  <w:style w:type="table" w:customStyle="1" w:styleId="40">
    <w:name w:val="ffzstable1"/>
    <w:basedOn w:val="17"/>
    <w:autoRedefine/>
    <w:qFormat/>
    <w:uiPriority w:val="0"/>
    <w:pPr>
      <w:jc w:val="center"/>
    </w:pPr>
    <w:tblPr>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
    <w:tcPr>
      <w:tcBorders>
        <w:top w:val="single" w:color="000000" w:sz="4" w:space="0"/>
        <w:left w:val="single" w:color="000000" w:sz="4" w:space="0"/>
        <w:bottom w:val="single" w:color="000000" w:sz="4" w:space="0"/>
        <w:right w:val="single" w:color="000000" w:sz="4" w:space="0"/>
      </w:tcBorders>
      <w:vAlign w:val="center"/>
    </w:tcPr>
    <w:tblStylePr w:type="firstRow">
      <w:pPr>
        <w:jc w:val="center"/>
      </w:pPr>
      <w:rPr>
        <w:rFonts w:hint="default" w:ascii="Times New Roman" w:hAnsi="Times New Roman" w:cs="Times New Roman"/>
        <w:b/>
        <w:color w:val="FFFFFF"/>
      </w:rPr>
      <w:tcPr>
        <w:shd w:val="clear" w:color="auto" w:fill="017991"/>
      </w:tcPr>
    </w:tblStylePr>
  </w:style>
  <w:style w:type="paragraph" w:styleId="41">
    <w:name w:val="List Paragraph"/>
    <w:basedOn w:val="1"/>
    <w:autoRedefine/>
    <w:qFormat/>
    <w:uiPriority w:val="99"/>
    <w:pPr>
      <w:ind w:firstLine="420" w:firstLineChars="200"/>
    </w:pPr>
  </w:style>
  <w:style w:type="paragraph" w:customStyle="1" w:styleId="42">
    <w:name w:val="qc"/>
    <w:basedOn w:val="1"/>
    <w:autoRedefine/>
    <w:qFormat/>
    <w:uiPriority w:val="0"/>
    <w:pPr>
      <w:ind w:firstLine="180" w:firstLineChars="100"/>
      <w:jc w:val="center"/>
    </w:pPr>
    <w:rPr>
      <w:rFonts w:ascii="Times New Roman" w:hAnsi="Times New Roman" w:eastAsia="微软雅黑" w:cs="Times New Roman"/>
      <w:bCs/>
      <w:color w:val="000000"/>
      <w:kern w:val="2"/>
      <w:sz w:val="18"/>
      <w:szCs w:val="18"/>
      <w:lang w:eastAsia="zh-CN"/>
    </w:rPr>
  </w:style>
  <w:style w:type="paragraph" w:customStyle="1" w:styleId="43">
    <w:name w:val="scopeseen"/>
    <w:basedOn w:val="1"/>
    <w:autoRedefine/>
    <w:qFormat/>
    <w:uiPriority w:val="0"/>
    <w:pPr>
      <w:jc w:val="both"/>
    </w:pPr>
    <w:rPr>
      <w:rFonts w:ascii="Times New Roman" w:hAnsi="Times New Roman" w:eastAsia="微软雅黑" w:cs="Times New Roman"/>
      <w:bCs/>
      <w:color w:val="000000"/>
      <w:kern w:val="2"/>
      <w:sz w:val="18"/>
      <w:szCs w:val="18"/>
      <w:lang w:eastAsia="zh-CN"/>
    </w:rPr>
  </w:style>
  <w:style w:type="paragraph" w:customStyle="1" w:styleId="44">
    <w:name w:val="tps"/>
    <w:basedOn w:val="1"/>
    <w:autoRedefine/>
    <w:qFormat/>
    <w:uiPriority w:val="0"/>
    <w:pPr>
      <w:spacing w:line="276" w:lineRule="auto"/>
      <w:jc w:val="center"/>
    </w:pPr>
    <w:rPr>
      <w:rFonts w:ascii="微软雅黑" w:hAnsi="微软雅黑" w:eastAsia="微软雅黑" w:cs="微软雅黑"/>
      <w:kern w:val="2"/>
      <w:sz w:val="18"/>
      <w:szCs w:val="18"/>
      <w:lang w:eastAsia="zh-CN"/>
    </w:rPr>
  </w:style>
  <w:style w:type="character" w:customStyle="1" w:styleId="45">
    <w:name w:val="font21"/>
    <w:basedOn w:val="18"/>
    <w:autoRedefine/>
    <w:qFormat/>
    <w:uiPriority w:val="0"/>
    <w:rPr>
      <w:rFonts w:hint="eastAsia" w:ascii="微软雅黑" w:hAnsi="微软雅黑" w:eastAsia="微软雅黑" w:cs="微软雅黑"/>
      <w:b/>
      <w:bCs/>
      <w:color w:val="FFFFFF"/>
      <w:sz w:val="21"/>
      <w:szCs w:val="21"/>
      <w:u w:val="none"/>
    </w:rPr>
  </w:style>
  <w:style w:type="character" w:customStyle="1" w:styleId="46">
    <w:name w:val="font101"/>
    <w:basedOn w:val="18"/>
    <w:autoRedefine/>
    <w:qFormat/>
    <w:uiPriority w:val="0"/>
    <w:rPr>
      <w:rFonts w:hint="default" w:ascii="Times New Roman" w:hAnsi="Times New Roman" w:cs="Times New Roman"/>
      <w:b/>
      <w:bCs/>
      <w:color w:val="000000"/>
      <w:sz w:val="21"/>
      <w:szCs w:val="21"/>
      <w:u w:val="none"/>
    </w:rPr>
  </w:style>
  <w:style w:type="character" w:customStyle="1" w:styleId="47">
    <w:name w:val="font51"/>
    <w:basedOn w:val="18"/>
    <w:autoRedefine/>
    <w:qFormat/>
    <w:uiPriority w:val="0"/>
    <w:rPr>
      <w:rFonts w:hint="eastAsia" w:ascii="微软雅黑" w:hAnsi="微软雅黑" w:eastAsia="微软雅黑" w:cs="微软雅黑"/>
      <w:color w:val="000000"/>
      <w:sz w:val="21"/>
      <w:szCs w:val="21"/>
      <w:u w:val="none"/>
    </w:rPr>
  </w:style>
  <w:style w:type="character" w:customStyle="1" w:styleId="48">
    <w:name w:val="font31"/>
    <w:basedOn w:val="18"/>
    <w:autoRedefine/>
    <w:qFormat/>
    <w:uiPriority w:val="0"/>
    <w:rPr>
      <w:rFonts w:hint="eastAsia" w:ascii="微软雅黑" w:hAnsi="微软雅黑" w:eastAsia="微软雅黑" w:cs="微软雅黑"/>
      <w:b/>
      <w:bCs/>
      <w:color w:val="000000"/>
      <w:sz w:val="21"/>
      <w:szCs w:val="21"/>
      <w:u w:val="none"/>
    </w:rPr>
  </w:style>
  <w:style w:type="character" w:customStyle="1" w:styleId="49">
    <w:name w:val="font61"/>
    <w:basedOn w:val="18"/>
    <w:autoRedefine/>
    <w:qFormat/>
    <w:uiPriority w:val="0"/>
    <w:rPr>
      <w:rFonts w:hint="default" w:ascii="Times New Roman" w:hAnsi="Times New Roman" w:cs="Times New Roman"/>
      <w:color w:val="000000"/>
      <w:sz w:val="21"/>
      <w:szCs w:val="21"/>
      <w:u w:val="none"/>
    </w:rPr>
  </w:style>
  <w:style w:type="character" w:customStyle="1" w:styleId="50">
    <w:name w:val="font11"/>
    <w:autoRedefine/>
    <w:qFormat/>
    <w:uiPriority w:val="0"/>
    <w:rPr>
      <w:rFonts w:hint="eastAsia" w:ascii="微软雅黑" w:hAnsi="微软雅黑" w:eastAsia="微软雅黑" w:cs="微软雅黑"/>
      <w:b/>
      <w:bCs/>
      <w:color w:val="FFFFFF"/>
      <w:sz w:val="21"/>
      <w:szCs w:val="21"/>
      <w:u w:val="none"/>
    </w:rPr>
  </w:style>
</w:styles>
</file>

<file path=word/_rels/document.xml.rels><?xml version="1.0" encoding="UTF-8" standalone="yes"?>
<Relationships xmlns="http://schemas.openxmlformats.org/package/2006/relationships"><Relationship Id="rId9" Type="http://schemas.openxmlformats.org/officeDocument/2006/relationships/theme" Target="theme/theme1.xml"/><Relationship Id="rId8" Type="http://schemas.openxmlformats.org/officeDocument/2006/relationships/footer" Target="footer3.xml"/><Relationship Id="rId7" Type="http://schemas.openxmlformats.org/officeDocument/2006/relationships/footer" Target="footer2.xml"/><Relationship Id="rId6" Type="http://schemas.openxmlformats.org/officeDocument/2006/relationships/header" Target="header3.xml"/><Relationship Id="rId5" Type="http://schemas.openxmlformats.org/officeDocument/2006/relationships/footer" Target="footer1.xml"/><Relationship Id="rId4" Type="http://schemas.openxmlformats.org/officeDocument/2006/relationships/header" Target="header2.xml"/><Relationship Id="rId3" Type="http://schemas.openxmlformats.org/officeDocument/2006/relationships/header" Target="header1.xml"/><Relationship Id="rId2" Type="http://schemas.openxmlformats.org/officeDocument/2006/relationships/settings" Target="settings.xml"/><Relationship Id="rId15" Type="http://schemas.openxmlformats.org/officeDocument/2006/relationships/fontTable" Target="fontTable.xml"/><Relationship Id="rId14" Type="http://schemas.openxmlformats.org/officeDocument/2006/relationships/numbering" Target="numbering.xml"/><Relationship Id="rId13" Type="http://schemas.openxmlformats.org/officeDocument/2006/relationships/customXml" Target="../customXml/item1.xml"/><Relationship Id="rId12" Type="http://schemas.openxmlformats.org/officeDocument/2006/relationships/image" Target="media/image5.png"/><Relationship Id="rId11" Type="http://schemas.openxmlformats.org/officeDocument/2006/relationships/image" Target="media/image4.png"/><Relationship Id="rId10" Type="http://schemas.openxmlformats.org/officeDocument/2006/relationships/image" Target="media/image3.png"/><Relationship Id="rId1" Type="http://schemas.openxmlformats.org/officeDocument/2006/relationships/styles" Target="styles.xml"/></Relationships>
</file>

<file path=word/_rels/header1.xml.rels><?xml version="1.0" encoding="UTF-8" standalone="yes"?>
<Relationships xmlns="http://schemas.openxmlformats.org/package/2006/relationships"><Relationship Id="rId2" Type="http://schemas.openxmlformats.org/officeDocument/2006/relationships/image" Target="media/image2.png"/><Relationship Id="rId1" Type="http://schemas.openxmlformats.org/officeDocument/2006/relationships/image" Target="media/image1.png"/></Relationships>
</file>

<file path=word/_rels/header2.xml.rels><?xml version="1.0" encoding="UTF-8" standalone="yes"?>
<Relationships xmlns="http://schemas.openxmlformats.org/package/2006/relationships"><Relationship Id="rId2" Type="http://schemas.openxmlformats.org/officeDocument/2006/relationships/image" Target="media/image2.png"/><Relationship Id="rId1" Type="http://schemas.openxmlformats.org/officeDocument/2006/relationships/image" Target="media/image1.png"/></Relationships>
</file>

<file path=word/_rels/header3.xml.rels><?xml version="1.0" encoding="UTF-8" standalone="yes"?>
<Relationships xmlns="http://schemas.openxmlformats.org/package/2006/relationships"><Relationship Id="rId2" Type="http://schemas.openxmlformats.org/officeDocument/2006/relationships/image" Target="media/image2.png"/><Relationship Id="rId1" Type="http://schemas.openxmlformats.org/officeDocument/2006/relationships/image" Target="media/image1.png"/></Relationships>
</file>

<file path=word/_rels/numbering.xml.rels><?xml version="1.0" encoding="UTF-8" standalone="yes"?>
<Relationships xmlns="http://schemas.openxmlformats.org/package/2006/relationships"><Relationship Id="rId3" Type="http://schemas.openxmlformats.org/officeDocument/2006/relationships/image" Target="media/image8.jpeg"/><Relationship Id="rId2" Type="http://schemas.openxmlformats.org/officeDocument/2006/relationships/image" Target="media/image7.jpeg"/><Relationship Id="rId1" Type="http://schemas.openxmlformats.org/officeDocument/2006/relationships/image" Target="media/image6.jpeg"/></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s:customData xmlns="http://www.wps.cn/officeDocument/2013/wpsCustomData" xmlns:s="http://www.wps.cn/officeDocument/2013/wpsCustomData">
  <customSectProps>
    <customSectPr/>
    <customSectPr/>
    <customSectPr/>
  </customSectProps>
  <customShpExts>
    <customShpInfo spid="_x0000_s1026" textRotate="1"/>
  </customShpExts>
</s:customData>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docProps/app.xml><?xml version="1.0" encoding="utf-8"?>
<Properties xmlns="http://schemas.openxmlformats.org/officeDocument/2006/extended-properties" xmlns:vt="http://schemas.openxmlformats.org/officeDocument/2006/docPropsVTypes">
  <Template>Normal.dotm</Template>
  <Pages>40</Pages>
  <Words>1328</Words>
  <Characters>3131</Characters>
  <Lines>874</Lines>
  <Paragraphs>246</Paragraphs>
  <TotalTime>0</TotalTime>
  <ScaleCrop>false</ScaleCrop>
  <LinksUpToDate>false</LinksUpToDate>
  <CharactersWithSpaces>3395</CharactersWithSpaces>
  <Application>WPS Office_12.1.0.26375_F1E327BC-269C-435d-A152-05C5408002CA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2020-06-30T08:40:00Z</dcterms:created>
  <dc:creator>86131</dc:creator>
  <cp:lastModifiedBy>tassles-L</cp:lastModifiedBy>
  <dcterms:modified xsi:type="dcterms:W3CDTF">2026-05-29T03:06:05Z</dcterms:modified>
  <cp:revision>19</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2052-12.1.0.26375</vt:lpwstr>
  </property>
  <property fmtid="{D5CDD505-2E9C-101B-9397-08002B2CF9AE}" pid="3" name="ICV">
    <vt:lpwstr>62483191EAF14FA9971D55A8C917EB07</vt:lpwstr>
  </property>
  <property fmtid="{D5CDD505-2E9C-101B-9397-08002B2CF9AE}" pid="4" name="KSOTemplateDocerSaveRecord">
    <vt:lpwstr>eyJoZGlkIjoiY2Y2NjU5MGIzZGFmM2M5NTIxMmI2NjdmNGQ0NDdjMDUiLCJ1c2VySWQiOiI2MjE3NDUxNTQifQ==</vt:lpwstr>
  </property>
</Properties>
</file>