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13806"/>
      <w:bookmarkStart w:id="1" w:name="_Toc30143_WPSOffice_Level1"/>
      <w:bookmarkStart w:id="2" w:name="_Toc21669"/>
      <w:bookmarkStart w:id="3" w:name="_Toc21009_WPSOffice_Level1"/>
      <w:bookmarkStart w:id="4" w:name="_Toc24397"/>
      <w:bookmarkStart w:id="5" w:name="_Toc32054"/>
      <w:bookmarkStart w:id="6" w:name="_Toc24178_WPSOffice_Level1"/>
      <w:bookmarkStart w:id="7" w:name="_Toc105081892"/>
      <w:bookmarkStart w:id="8" w:name="_Toc27500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1410"/>
      <w:bookmarkStart w:id="11" w:name="_Toc25920"/>
      <w:bookmarkStart w:id="12" w:name="_Toc23369_WPSOffice_Level1"/>
      <w:bookmarkStart w:id="13" w:name="_Toc6221_WPSOffice_Level1"/>
      <w:bookmarkStart w:id="14" w:name="_Toc3871"/>
      <w:bookmarkStart w:id="15" w:name="_Toc18058"/>
      <w:bookmarkStart w:id="16" w:name="_Toc105081895"/>
      <w:bookmarkStart w:id="17" w:name="_Toc4088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38E06431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95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bookmarkStart w:id="33" w:name="_GoBack" w:colFirst="1" w:colLast="1"/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bookmarkEnd w:id="33"/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hint="default" w:ascii="Times New Roman" w:hAnsi="Times New Roman" w:eastAsia="微软雅黑" w:cs="Times New Roman"/>
                <w:color w:val="262626"/>
                <w:sz w:val="21"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val="en-US" w:eastAsia="zh-CN"/>
              </w:rPr>
              <w:t>失活变异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summaryOfRresults.hrdBRCAState | splitlines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30265"/>
      <w:bookmarkStart w:id="22" w:name="_Toc11015_WPSOffice_Level2"/>
      <w:bookmarkStart w:id="23" w:name="_Toc22976"/>
      <w:bookmarkStart w:id="24" w:name="_Toc23375"/>
      <w:bookmarkStart w:id="25" w:name="_Toc23434"/>
      <w:bookmarkStart w:id="26" w:name="_Toc9088"/>
      <w:bookmarkStart w:id="27" w:name="_Toc18062_WPSOffice_Level2"/>
      <w:bookmarkStart w:id="28" w:name="_Toc105081898"/>
      <w:bookmarkStart w:id="29" w:name="_Toc149837258"/>
      <w:bookmarkStart w:id="30" w:name="_Toc24979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BE02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7697"/>
      <w:bookmarkStart w:id="32" w:name="_Toc149837259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bookmarkEnd w:id="19"/>
    <w:tbl>
      <w:tblPr>
        <w:tblStyle w:val="14"/>
        <w:tblW w:w="100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979"/>
        <w:gridCol w:w="2281"/>
        <w:gridCol w:w="932"/>
        <w:gridCol w:w="2644"/>
        <w:gridCol w:w="3169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</w:trPr>
        <w:tc>
          <w:tcPr>
            <w:tcW w:w="979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622B1A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228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6FF9896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{{"ty_tianjin1"|sign(51,23)}}</w:t>
            </w:r>
          </w:p>
        </w:tc>
        <w:tc>
          <w:tcPr>
            <w:tcW w:w="932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F58EED0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2644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1087EA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{{"ty_tianjin2"|sign(49,27)}}</w:t>
            </w:r>
          </w:p>
        </w:tc>
        <w:tc>
          <w:tcPr>
            <w:tcW w:w="3169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AA14D95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100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05"/>
        <w:gridCol w:w="2255"/>
        <w:gridCol w:w="945"/>
        <w:gridCol w:w="2617"/>
        <w:gridCol w:w="3183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</w:trPr>
        <w:tc>
          <w:tcPr>
            <w:tcW w:w="100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3CFD0CA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225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ABBF2BE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{{"ty_guangzhou1"|sign(46,25)}}</w:t>
            </w:r>
          </w:p>
        </w:tc>
        <w:tc>
          <w:tcPr>
            <w:tcW w:w="9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D99E7EF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2617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E5BEC9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{{"ty_guangzhou2"|sign(49,27)}}</w:t>
            </w:r>
          </w:p>
        </w:tc>
        <w:tc>
          <w:tcPr>
            <w:tcW w:w="3183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8F15BB3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D1C83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0F70778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86DDB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AD87FFA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B111B8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1FD13D26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5D1B98"/>
    <w:rsid w:val="2D5A6C25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2B34B2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38300E"/>
    <w:rsid w:val="3B491EB1"/>
    <w:rsid w:val="3B721C7C"/>
    <w:rsid w:val="3B795BB4"/>
    <w:rsid w:val="3BEA5380"/>
    <w:rsid w:val="3C0C6D32"/>
    <w:rsid w:val="3C3F24CA"/>
    <w:rsid w:val="3C5D7D9D"/>
    <w:rsid w:val="3C712326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554B5E"/>
    <w:rsid w:val="426829BB"/>
    <w:rsid w:val="428A5BCA"/>
    <w:rsid w:val="42D665BD"/>
    <w:rsid w:val="42E07AB5"/>
    <w:rsid w:val="43821027"/>
    <w:rsid w:val="44A042A4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B61C55"/>
    <w:rsid w:val="47F6563D"/>
    <w:rsid w:val="488C3CA0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940983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11E6A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0E1EE1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3FC458A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1102</Words>
  <Characters>3845</Characters>
  <Lines>161</Lines>
  <Paragraphs>45</Paragraphs>
  <TotalTime>0</TotalTime>
  <ScaleCrop>false</ScaleCrop>
  <LinksUpToDate>false</LinksUpToDate>
  <CharactersWithSpaces>4187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2026-05-19T08:43:40Z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