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4"/>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74AF72A9">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397" w:footer="567" w:gutter="0"/>
          <w:pgBorders>
            <w:top w:val="none" w:sz="0" w:space="0"/>
            <w:left w:val="none" w:sz="0" w:space="0"/>
            <w:bottom w:val="none" w:sz="0" w:space="0"/>
            <w:right w:val="none" w:sz="0" w:space="0"/>
          </w:pgBorders>
          <w:pgNumType w:fmt="numberInDash" w:start="0" w:chapStyle="2"/>
          <w:cols w:space="425" w:num="1"/>
          <w:titlePg/>
          <w:docGrid w:type="lines"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4"/>
        <w:tblW w:w="10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483"/>
        <w:gridCol w:w="1256"/>
        <w:gridCol w:w="1417"/>
        <w:gridCol w:w="759"/>
        <w:gridCol w:w="1055"/>
        <w:gridCol w:w="1560"/>
        <w:gridCol w:w="1928"/>
      </w:tblGrid>
      <w:tr w14:paraId="6C0D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739"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r>
      <w:tr w14:paraId="21CF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if summaryOfRresults.type == “tissue” %}组织{% else %}</w:t>
            </w:r>
            <w:r>
              <w:rPr>
                <w:rFonts w:hint="default" w:ascii="Times New Roman" w:hAnsi="Times New Roman" w:eastAsia="宋体" w:cs="Times New Roman"/>
                <w:color w:val="000000"/>
                <w:sz w:val="21"/>
                <w:szCs w:val="21"/>
                <w:lang w:val="en-US" w:eastAsia="zh-CN"/>
              </w:rPr>
              <w:t>全</w:t>
            </w:r>
            <w:r>
              <w:rPr>
                <w:rFonts w:hint="default" w:ascii="Times New Roman" w:hAnsi="Times New Roman" w:eastAsia="宋体" w:cs="Times New Roman"/>
                <w:color w:val="000000"/>
                <w:sz w:val="21"/>
                <w:szCs w:val="21"/>
                <w:lang w:eastAsia="zh-CN"/>
              </w:rPr>
              <w:t>血{% endif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6C243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样本接收</w:t>
            </w:r>
            <w:r>
              <w:rPr>
                <w:rFonts w:hint="default" w:ascii="Times New Roman" w:hAnsi="Times New Roman" w:eastAsia="宋体" w:cs="Times New Roman"/>
                <w:b/>
                <w:color w:val="000000" w:themeColor="text1"/>
                <w:kern w:val="0"/>
                <w:sz w:val="24"/>
                <w:szCs w:val="24"/>
                <w14:textFill>
                  <w14:solidFill>
                    <w14:schemeClr w14:val="tx1"/>
                  </w14:solidFill>
                </w14:textFill>
              </w:rPr>
              <w:t>日期</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receiveddate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073820105"/>
                <w14:textFill>
                  <w14:solidFill>
                    <w14:schemeClr w14:val="tx1"/>
                  </w14:solidFill>
                </w14:textFill>
              </w:rPr>
              <w:t>临床诊断</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r>
      <w:tr w14:paraId="43E9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CF3C92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取样日期</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004D781">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kern w:val="0"/>
                <w:sz w:val="24"/>
                <w:szCs w:val="24"/>
                <w:highlight w:val="none"/>
                <w:lang w:val="en-US" w:eastAsia="zh-CN"/>
              </w:rPr>
            </w:pPr>
            <w:r>
              <w:rPr>
                <w:rFonts w:hint="eastAsia" w:ascii="Times New Roman" w:hAnsi="Times New Roman" w:eastAsia="宋体" w:cs="Times New Roman"/>
                <w:color w:val="000000"/>
                <w:sz w:val="21"/>
                <w:szCs w:val="21"/>
                <w:lang w:val="en-US" w:eastAsia="zh-CN"/>
              </w:rPr>
              <w:t>{{sample.collect_date}}</w:t>
            </w:r>
          </w:p>
        </w:tc>
      </w:tr>
      <w:tr w14:paraId="732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lang w:eastAsia="zh-CN"/>
              </w:rPr>
            </w:pPr>
            <w:r>
              <w:rPr>
                <w:rFonts w:hint="eastAsia" w:ascii="宋体" w:hAnsi="宋体" w:eastAsia="宋体" w:cs="宋体"/>
                <w:kern w:val="0"/>
                <w:sz w:val="24"/>
                <w:szCs w:val="24"/>
                <w:highlight w:val="none"/>
                <w:lang w:val="en-US" w:eastAsia="zh-CN"/>
              </w:rPr>
              <w:t>{{reportInfo.name}}</w:t>
            </w:r>
          </w:p>
        </w:tc>
      </w:tr>
      <w:tr w14:paraId="553B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default" w:ascii="宋体" w:hAnsi="宋体" w:eastAsia="宋体" w:cs="宋体"/>
                <w:kern w:val="0"/>
                <w:sz w:val="24"/>
                <w:szCs w:val="24"/>
                <w:lang w:val="en-US" w:eastAsia="zh-CN"/>
              </w:rPr>
              <w:t>{{product.productDescList[0]}}</w:t>
            </w:r>
          </w:p>
        </w:tc>
      </w:tr>
      <w:tr w14:paraId="0B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eastAsia" w:ascii="宋体" w:hAnsi="宋体" w:eastAsia="宋体" w:cs="宋体"/>
                <w:b/>
                <w:kern w:val="0"/>
                <w:sz w:val="28"/>
                <w:szCs w:val="28"/>
                <w:vertAlign w:val="baseline"/>
              </w:rPr>
            </w:pPr>
            <w:r>
              <w:rPr>
                <w:rFonts w:hint="eastAsia" w:ascii="宋体" w:hAnsi="宋体" w:eastAsia="宋体" w:cs="宋体"/>
                <w:b/>
                <w:color w:val="000000" w:themeColor="text1"/>
                <w:kern w:val="0"/>
                <w:sz w:val="24"/>
                <w:szCs w:val="24"/>
                <w14:textFill>
                  <w14:solidFill>
                    <w14:schemeClr w14:val="tx1"/>
                  </w14:solidFill>
                </w14:textFill>
              </w:rPr>
              <w:t>检测方法</w:t>
            </w:r>
          </w:p>
        </w:tc>
        <w:tc>
          <w:tcPr>
            <w:tcW w:w="8458" w:type="dxa"/>
            <w:gridSpan w:val="7"/>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eastAsia="zh-Hans"/>
              </w:rPr>
              <w:t>高通量测序法（NGS）</w:t>
            </w:r>
          </w:p>
        </w:tc>
      </w:tr>
      <w:tr w14:paraId="2C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t>结果概览</w:t>
            </w:r>
          </w:p>
        </w:tc>
      </w:tr>
      <w:tr w14:paraId="626D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0F39C62C">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项目分类</w:t>
            </w:r>
          </w:p>
        </w:tc>
        <w:tc>
          <w:tcPr>
            <w:tcW w:w="3432" w:type="dxa"/>
            <w:gridSpan w:val="3"/>
            <w:tcBorders>
              <w:top w:val="single" w:color="000000" w:themeColor="text1" w:sz="4" w:space="0"/>
              <w:left w:val="nil"/>
              <w:bottom w:val="single" w:color="000000" w:themeColor="text1" w:sz="4" w:space="0"/>
              <w:right w:val="nil"/>
            </w:tcBorders>
            <w:vAlign w:val="center"/>
          </w:tcPr>
          <w:p w14:paraId="625A7E1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检测项目</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F14D70F">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检测结果</w:t>
            </w:r>
          </w:p>
        </w:tc>
      </w:tr>
      <w:tr w14:paraId="3135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A1890C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reportInfo.conf.somaticDrugTip%}</w:t>
            </w:r>
          </w:p>
        </w:tc>
      </w:tr>
      <w:tr w14:paraId="2277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right w:val="nil"/>
            </w:tcBorders>
            <w:vAlign w:val="center"/>
          </w:tcPr>
          <w:p w14:paraId="1A7845E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基因组变异检测结果</w:t>
            </w:r>
          </w:p>
        </w:tc>
        <w:tc>
          <w:tcPr>
            <w:tcW w:w="3432" w:type="dxa"/>
            <w:gridSpan w:val="3"/>
            <w:tcBorders>
              <w:top w:val="single" w:color="000000" w:themeColor="text1" w:sz="4" w:space="0"/>
              <w:left w:val="nil"/>
              <w:bottom w:val="single" w:color="000000" w:themeColor="text1" w:sz="4" w:space="0"/>
              <w:right w:val="nil"/>
            </w:tcBorders>
            <w:vAlign w:val="center"/>
          </w:tcPr>
          <w:p w14:paraId="179B824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明确/潜在临床意义的变异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4AAE91C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{%else%}未见变异{% endif %}</w:t>
            </w:r>
          </w:p>
        </w:tc>
      </w:tr>
      <w:tr w14:paraId="71C8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E4FF96B">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067B0652">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临床意义不明的变异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07860C7">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 xml:space="preserve"> !=0 %}{{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}}个{% else %}未见变异{% endif %}</w:t>
            </w:r>
          </w:p>
        </w:tc>
      </w:tr>
      <w:tr w14:paraId="77D8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D1991B6">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3218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CB76A66">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reportInfo.conf.crDrugTip %}</w:t>
            </w:r>
          </w:p>
        </w:tc>
      </w:tr>
      <w:tr w14:paraId="70AB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39C284B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基因组变异检测结果</w:t>
            </w:r>
          </w:p>
        </w:tc>
        <w:tc>
          <w:tcPr>
            <w:tcW w:w="3432" w:type="dxa"/>
            <w:gridSpan w:val="3"/>
            <w:tcBorders>
              <w:top w:val="single" w:color="000000" w:themeColor="text1" w:sz="4" w:space="0"/>
              <w:left w:val="nil"/>
              <w:bottom w:val="single" w:color="000000" w:themeColor="text1" w:sz="4" w:space="0"/>
              <w:right w:val="nil"/>
            </w:tcBorders>
            <w:vAlign w:val="center"/>
          </w:tcPr>
          <w:p w14:paraId="2C1DACE0">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遗传易感基因致病/可能致病突变</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820536C">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 else %}</w:t>
            </w:r>
            <w:r>
              <w:rPr>
                <w:rFonts w:hint="eastAsia" w:ascii="宋体" w:hAnsi="宋体" w:eastAsia="宋体" w:cs="宋体"/>
                <w:kern w:val="0"/>
                <w:sz w:val="21"/>
                <w:szCs w:val="21"/>
                <w:highlight w:val="none"/>
                <w:lang w:val="en-US" w:eastAsia="zh-CN" w:bidi="ar"/>
              </w:rPr>
              <w:t>未见变异</w:t>
            </w:r>
            <w:r>
              <w:rPr>
                <w:rFonts w:hint="eastAsia" w:ascii="宋体" w:hAnsi="宋体" w:eastAsia="宋体" w:cs="宋体"/>
                <w:sz w:val="21"/>
                <w:szCs w:val="21"/>
                <w:highlight w:val="none"/>
                <w:lang w:val="en-US" w:eastAsia="zh-CN"/>
              </w:rPr>
              <w:t>{% endif %}</w:t>
            </w:r>
          </w:p>
        </w:tc>
      </w:tr>
      <w:tr w14:paraId="532D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99BC45D">
            <w:pPr>
              <w:pStyle w:val="29"/>
              <w:keepNext w:val="0"/>
              <w:keepLines w:val="0"/>
              <w:pageBreakBefore w:val="0"/>
              <w:widowControl w:val="0"/>
              <w:tabs>
                <w:tab w:val="left" w:pos="937"/>
              </w:tabs>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5031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EA9A152">
            <w:pPr>
              <w:pStyle w:val="29"/>
              <w:keepNext w:val="0"/>
              <w:keepLines w:val="0"/>
              <w:pageBreakBefore w:val="0"/>
              <w:widowControl w:val="0"/>
              <w:tabs>
                <w:tab w:val="left" w:pos="937"/>
              </w:tabs>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lang w:val="en-US" w:eastAsia="zh-CN"/>
              </w:rPr>
            </w:pPr>
            <w:r>
              <w:rPr>
                <w:rFonts w:hint="default" w:ascii="宋体" w:hAnsi="宋体" w:eastAsia="宋体" w:cs="宋体"/>
                <w:sz w:val="21"/>
                <w:szCs w:val="21"/>
                <w:highlight w:val="none"/>
                <w:lang w:val="en-US" w:eastAsia="zh-CN"/>
              </w:rPr>
              <w:t>{%tr if (reportInfo.conf.thyroidCancerPrognosis and disease.ThyroidCarcinoma) or (reportInfo.conf.melanomaPrognosis and disease.Melanoma )%}</w:t>
            </w:r>
          </w:p>
        </w:tc>
      </w:tr>
      <w:tr w14:paraId="0A33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right w:val="nil"/>
            </w:tcBorders>
            <w:vAlign w:val="center"/>
          </w:tcPr>
          <w:p w14:paraId="3F315568">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default" w:ascii="Times New Roman" w:hAnsi="Times New Roman" w:eastAsia="宋体" w:cs="Times New Roman"/>
                <w:b w:val="0"/>
                <w:bCs/>
                <w:color w:val="000000" w:themeColor="text1"/>
                <w:kern w:val="0"/>
                <w:sz w:val="21"/>
                <w:szCs w:val="21"/>
                <w:highlight w:val="none"/>
                <w:lang w:eastAsia="zh-CN"/>
                <w14:textFill>
                  <w14:solidFill>
                    <w14:schemeClr w14:val="tx1"/>
                  </w14:solidFill>
                </w14:textFill>
              </w:rPr>
              <w:t>预后评估</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10E8CD3">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rPr>
              <w:t>}}个{% else %}未见变异{% endif %}</w:t>
            </w:r>
          </w:p>
        </w:tc>
      </w:tr>
      <w:tr w14:paraId="22C8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25763510">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{%tr endif %}</w:t>
            </w:r>
          </w:p>
        </w:tc>
      </w:tr>
      <w:tr w14:paraId="1474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3DB4065E">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{%tr if reportInfo.conf.msi %}</w:t>
            </w:r>
          </w:p>
        </w:tc>
      </w:tr>
      <w:tr w14:paraId="78C0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right w:val="nil"/>
            </w:tcBorders>
            <w:vAlign w:val="center"/>
          </w:tcPr>
          <w:p w14:paraId="375E999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免疫治疗相关</w:t>
            </w: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结果</w:t>
            </w: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225DCC7D">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微卫星不稳定评估</w:t>
            </w:r>
            <w:r>
              <w:rPr>
                <w:rFonts w:hint="eastAsia" w:ascii="宋体" w:hAnsi="宋体" w:eastAsia="宋体" w:cs="宋体"/>
                <w:b w:val="0"/>
                <w:bCs/>
                <w:color w:val="000000" w:themeColor="text1"/>
                <w:kern w:val="0"/>
                <w:sz w:val="21"/>
                <w:szCs w:val="21"/>
                <w:lang w:val="en-US" w:eastAsia="zh-CN"/>
                <w14:textFill>
                  <w14:solidFill>
                    <w14:schemeClr w14:val="tx1"/>
                  </w14:solidFill>
                </w14:textFill>
              </w:rPr>
              <w:t>（MSI）</w:t>
            </w:r>
          </w:p>
        </w:tc>
        <w:tc>
          <w:tcPr>
            <w:tcW w:w="4543" w:type="dxa"/>
            <w:gridSpan w:val="3"/>
            <w:tcBorders>
              <w:top w:val="single" w:color="000000" w:themeColor="text1" w:sz="4" w:space="0"/>
              <w:left w:val="nil"/>
              <w:bottom w:val="single" w:color="000000" w:themeColor="text1" w:sz="4" w:space="0"/>
              <w:right w:val="single" w:color="000000" w:themeColor="text1" w:sz="4" w:space="0"/>
            </w:tcBorders>
            <w:shd w:val="clear" w:color="auto" w:fill="auto"/>
            <w:vAlign w:val="center"/>
          </w:tcPr>
          <w:p w14:paraId="22931A8A">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eastAsia="zh-CN"/>
              </w:rPr>
              <w:t>{{summaryOfRresults.msi_status_state}}</w:t>
            </w:r>
          </w:p>
        </w:tc>
      </w:tr>
      <w:tr w14:paraId="2294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06F3C18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7975" w:type="dxa"/>
            <w:gridSpan w:val="6"/>
            <w:tcBorders>
              <w:top w:val="single" w:color="000000" w:themeColor="text1" w:sz="4" w:space="0"/>
              <w:left w:val="nil"/>
              <w:bottom w:val="single" w:color="000000" w:themeColor="text1" w:sz="4" w:space="0"/>
              <w:right w:val="single" w:color="000000" w:themeColor="text1" w:sz="4" w:space="0"/>
            </w:tcBorders>
            <w:vAlign w:val="center"/>
          </w:tcPr>
          <w:p w14:paraId="23CD6DFE">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b w:val="0"/>
                <w:bCs/>
                <w:kern w:val="0"/>
                <w:sz w:val="21"/>
                <w:szCs w:val="21"/>
                <w:highlight w:val="yellow"/>
                <w:lang w:val="en-US" w:eastAsia="zh-CN" w:bidi="ar-SA"/>
              </w:rPr>
            </w:pPr>
            <w:r>
              <w:rPr>
                <w:rFonts w:hint="eastAsia" w:ascii="宋体" w:hAnsi="宋体" w:eastAsia="宋体" w:cs="宋体"/>
                <w:b w:val="0"/>
                <w:bCs/>
                <w:kern w:val="0"/>
                <w:sz w:val="21"/>
                <w:szCs w:val="21"/>
                <w:highlight w:val="none"/>
                <w:lang w:val="en-US" w:eastAsia="zh-CN" w:bidi="ar-SA"/>
              </w:rPr>
              <w:t>{%tr if reportInfo.conf.immunityPN %}</w:t>
            </w:r>
          </w:p>
        </w:tc>
      </w:tr>
      <w:tr w14:paraId="532E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DDB1773">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2659A1F9">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正相关基因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CB32C00">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{%if summaryOfRresults.positiveImmnueNum</w:t>
            </w: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{{summaryOfRresults.positiveImmnueNum}}个</w:t>
            </w:r>
            <w:r>
              <w:rPr>
                <w:rFonts w:hint="eastAsia" w:ascii="宋体" w:hAnsi="宋体" w:eastAsia="宋体" w:cs="宋体"/>
                <w:sz w:val="21"/>
                <w:szCs w:val="21"/>
                <w:highlight w:val="none"/>
                <w:lang w:val="en-US" w:eastAsia="zh-CN"/>
              </w:rPr>
              <w:t>{% else %}未见变异{% endif %}</w:t>
            </w:r>
          </w:p>
        </w:tc>
      </w:tr>
      <w:tr w14:paraId="748D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746203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0128FB2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免疫负</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相关基因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128CB619">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lang w:val="en-US" w:eastAsia="zh-CN" w:bidi="ar-SA"/>
              </w:rPr>
              <w:t xml:space="preserve">summaryOfRresults.negativeImmnueNum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{{summaryOfRresults.negativeImmnueNum}}个</w:t>
            </w:r>
            <w:r>
              <w:rPr>
                <w:rFonts w:hint="eastAsia" w:ascii="宋体" w:hAnsi="宋体" w:eastAsia="宋体" w:cs="宋体"/>
                <w:sz w:val="21"/>
                <w:szCs w:val="21"/>
                <w:highlight w:val="none"/>
                <w:lang w:val="en-US" w:eastAsia="zh-CN"/>
              </w:rPr>
              <w:t>{% else %}未见变异{% endif %}</w:t>
            </w:r>
          </w:p>
        </w:tc>
      </w:tr>
      <w:tr w14:paraId="2EC1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71FF783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7975" w:type="dxa"/>
            <w:gridSpan w:val="6"/>
            <w:tcBorders>
              <w:top w:val="single" w:color="000000" w:themeColor="text1" w:sz="4" w:space="0"/>
              <w:left w:val="nil"/>
              <w:bottom w:val="single" w:color="000000" w:themeColor="text1" w:sz="4" w:space="0"/>
              <w:right w:val="single" w:color="000000" w:themeColor="text1" w:sz="4" w:space="0"/>
            </w:tcBorders>
            <w:shd w:val="clear" w:color="auto" w:fill="auto"/>
            <w:vAlign w:val="center"/>
          </w:tcPr>
          <w:p w14:paraId="73F29C41">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40EC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02F6235F">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7975" w:type="dxa"/>
            <w:gridSpan w:val="6"/>
            <w:tcBorders>
              <w:top w:val="single" w:color="000000" w:themeColor="text1" w:sz="4" w:space="0"/>
              <w:left w:val="nil"/>
              <w:bottom w:val="single" w:color="000000" w:themeColor="text1" w:sz="4" w:space="0"/>
              <w:right w:val="single" w:color="000000" w:themeColor="text1" w:sz="4" w:space="0"/>
            </w:tcBorders>
            <w:shd w:val="clear" w:color="auto" w:fill="auto"/>
            <w:vAlign w:val="center"/>
          </w:tcPr>
          <w:p w14:paraId="07D42C8B">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reportInfo.conf.hpd %}</w:t>
            </w:r>
          </w:p>
        </w:tc>
      </w:tr>
      <w:tr w14:paraId="0E99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7AF0A34D">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4F02A203">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免疫超进展相关基因（HPD）</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DA7991F">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lang w:val="en-US" w:eastAsia="zh-CN" w:bidi="ar-SA"/>
              </w:rPr>
              <w:t xml:space="preserve">summaryOfRresults.hpdImmnueNum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{{summaryOfRresults.hpdImmnueNum}}个</w:t>
            </w:r>
            <w:r>
              <w:rPr>
                <w:rFonts w:hint="eastAsia" w:ascii="宋体" w:hAnsi="宋体" w:eastAsia="宋体" w:cs="宋体"/>
                <w:sz w:val="21"/>
                <w:szCs w:val="21"/>
                <w:highlight w:val="none"/>
                <w:lang w:val="en-US" w:eastAsia="zh-CN"/>
              </w:rPr>
              <w:t>{% else %}未见变异{% endif %}</w:t>
            </w:r>
          </w:p>
        </w:tc>
      </w:tr>
      <w:tr w14:paraId="7CC4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48E23E9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7975" w:type="dxa"/>
            <w:gridSpan w:val="6"/>
            <w:tcBorders>
              <w:top w:val="single" w:color="000000" w:themeColor="text1" w:sz="4" w:space="0"/>
              <w:left w:val="nil"/>
              <w:bottom w:val="single" w:color="000000" w:themeColor="text1" w:sz="4" w:space="0"/>
              <w:right w:val="single" w:color="000000" w:themeColor="text1" w:sz="4" w:space="0"/>
            </w:tcBorders>
            <w:shd w:val="clear" w:color="auto" w:fill="auto"/>
            <w:vAlign w:val="center"/>
          </w:tcPr>
          <w:p w14:paraId="2552C74C">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6FEB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left w:val="single" w:color="000000" w:themeColor="text1" w:sz="4" w:space="0"/>
              <w:bottom w:val="single" w:color="000000" w:themeColor="text1" w:sz="4" w:space="0"/>
              <w:right w:val="single" w:color="000000" w:themeColor="text1" w:sz="4" w:space="0"/>
            </w:tcBorders>
            <w:vAlign w:val="center"/>
          </w:tcPr>
          <w:p w14:paraId="7C655BB3">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0287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906BDE">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reportInfo.conf.hrr%}</w:t>
            </w:r>
          </w:p>
        </w:tc>
      </w:tr>
      <w:tr w14:paraId="22F3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494CCDBD">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同源重</w:t>
            </w:r>
            <w:r>
              <w:rPr>
                <w:rFonts w:hint="eastAsia" w:ascii="宋体" w:hAnsi="宋体" w:eastAsia="宋体" w:cs="宋体"/>
                <w:sz w:val="21"/>
                <w:szCs w:val="21"/>
                <w:highlight w:val="none"/>
                <w:lang w:val="en-US" w:eastAsia="zh-CN"/>
              </w:rPr>
              <w:t>组修复（HRR）基</w:t>
            </w:r>
            <w:r>
              <w:rPr>
                <w:rFonts w:hint="default" w:ascii="宋体" w:hAnsi="宋体" w:eastAsia="宋体" w:cs="宋体"/>
                <w:sz w:val="21"/>
                <w:szCs w:val="21"/>
                <w:highlight w:val="none"/>
                <w:lang w:val="en-US" w:eastAsia="zh-CN"/>
              </w:rPr>
              <w:t>因检测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56D884">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highlight w:val="none"/>
                <w:lang w:val="en-US" w:eastAsia="zh-CN"/>
              </w:rPr>
              <w:t>!=0 %}{{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highlight w:val="none"/>
                <w:lang w:val="en-US" w:eastAsia="zh-CN"/>
              </w:rPr>
              <w:t>}}个{% else %}未见变异{% endif %}</w:t>
            </w:r>
          </w:p>
        </w:tc>
      </w:tr>
      <w:tr w14:paraId="071E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2D27A01">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6599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F1BBE2F">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if reportInfo.conf.chemoAnal and did != 9253 %}</w:t>
            </w:r>
          </w:p>
        </w:tc>
      </w:tr>
      <w:tr w14:paraId="1339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6423B483">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化疗药物检测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00511F">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详见“化疗药物检测解析”部分</w:t>
            </w:r>
          </w:p>
        </w:tc>
      </w:tr>
      <w:tr w14:paraId="6E36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BF137CE">
            <w:pPr>
              <w:pStyle w:val="29"/>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endif %}</w:t>
            </w:r>
          </w:p>
        </w:tc>
      </w:tr>
      <w:tr w14:paraId="140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18" w:space="0"/>
              <w:right w:val="nil"/>
            </w:tcBorders>
            <w:vAlign w:val="center"/>
          </w:tcPr>
          <w:p w14:paraId="2725992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总体质量控制评估结果</w:t>
            </w:r>
          </w:p>
        </w:tc>
        <w:tc>
          <w:tcPr>
            <w:tcW w:w="4543" w:type="dxa"/>
            <w:gridSpan w:val="3"/>
            <w:tcBorders>
              <w:top w:val="single" w:color="000000" w:themeColor="text1" w:sz="4" w:space="0"/>
              <w:left w:val="nil"/>
              <w:bottom w:val="single" w:color="000000" w:themeColor="text1" w:sz="18" w:space="0"/>
              <w:right w:val="single" w:color="000000" w:themeColor="text1" w:sz="4" w:space="0"/>
            </w:tcBorders>
            <w:vAlign w:val="center"/>
          </w:tcPr>
          <w:p w14:paraId="3428090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 sample_quality }}</w:t>
            </w:r>
          </w:p>
        </w:tc>
      </w:tr>
      <w:tr w14:paraId="7B5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shd w:val="clear" w:color="auto" w:fill="auto"/>
            <w:vAlign w:val="center"/>
          </w:tcPr>
          <w:p w14:paraId="1079018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1470BBC3">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3D37FAE5">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19C8176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3398E00">
            <w:pPr>
              <w:pStyle w:val="21"/>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rPr>
          <w:rFonts w:ascii="Times New Roman" w:hAnsi="Times New Roman" w:eastAsia="宋体" w:cs="Times New Roman"/>
          <w:sz w:val="40"/>
          <w:szCs w:val="40"/>
        </w:rPr>
      </w:pPr>
      <w:r>
        <w:rPr>
          <w:rFonts w:ascii="Times New Roman" w:hAnsi="Times New Roman" w:eastAsia="宋体" w:cs="Times New Roman"/>
          <w:sz w:val="40"/>
          <w:szCs w:val="40"/>
        </w:rPr>
        <w:br w:type="page"/>
      </w:r>
    </w:p>
    <w:p w14:paraId="69C80027">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default" w:ascii="Times New Roman" w:hAnsi="Times New Roman" w:eastAsia="宋体" w:cs="Times New Roman"/>
          <w:sz w:val="40"/>
          <w:szCs w:val="40"/>
          <w:lang w:val="en-US" w:eastAsia="zh-CN"/>
        </w:rPr>
      </w:pPr>
      <w:r>
        <w:rPr>
          <w:rFonts w:hint="eastAsia" w:ascii="宋体" w:hAnsi="宋体" w:eastAsia="宋体" w:cs="宋体"/>
          <w:b/>
          <w:color w:val="18CF96"/>
          <w:sz w:val="28"/>
          <w:szCs w:val="24"/>
          <w:u w:color="006CB6"/>
          <w:lang w:val="zh-Hans"/>
        </w:rPr>
        <w:t>检测结果及详细解析</w:t>
      </w:r>
    </w:p>
    <w:p w14:paraId="605B6A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1"/>
          <w:szCs w:val="21"/>
          <w:lang w:val="en-US" w:eastAsia="zh-CN"/>
        </w:rPr>
      </w:pPr>
      <w:bookmarkStart w:id="0" w:name="_Toc17828"/>
      <w:bookmarkStart w:id="1" w:name="_Toc30305"/>
      <w:bookmarkStart w:id="2" w:name="_Toc149837259"/>
      <w:r>
        <w:rPr>
          <w:rFonts w:hint="default" w:ascii="Times New Roman" w:hAnsi="Times New Roman" w:eastAsia="微软雅黑" w:cs="Times New Roman"/>
          <w:b w:val="0"/>
          <w:bCs w:val="0"/>
          <w:color w:val="auto"/>
          <w:sz w:val="21"/>
          <w:szCs w:val="21"/>
          <w:lang w:val="en-US" w:eastAsia="zh-CN" w:bidi="ar-SA"/>
        </w:rPr>
        <w:t>{% if reportInfo.conf.thyroidCancerHotSpotResult and disease.ThyroidCarcinoma %}</w:t>
      </w:r>
    </w:p>
    <w:p w14:paraId="40B8A0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1"/>
          <w:szCs w:val="21"/>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7" name="同侧圆角矩形 7"/>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8WIZHpYCAAAY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v:textbox>
                <w10:wrap type="none"/>
                <w10:anchorlock/>
              </v:shape>
            </w:pict>
          </mc:Fallback>
        </mc:AlternateContent>
      </w:r>
    </w:p>
    <w:bookmarkEnd w:id="0"/>
    <w:p w14:paraId="2096E5C7">
      <w:pPr>
        <w:rPr>
          <w:rFonts w:hint="default"/>
          <w:lang w:val="en-US" w:eastAsia="zh-CN"/>
        </w:rPr>
      </w:pPr>
    </w:p>
    <w:tbl>
      <w:tblPr>
        <w:tblStyle w:val="13"/>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single" w:color="auto" w:sz="4" w:space="0"/>
              <w:right w:val="nil"/>
            </w:tcBorders>
            <w:shd w:val="clear" w:color="auto" w:fill="00D392"/>
            <w:vAlign w:val="center"/>
          </w:tcPr>
          <w:p w14:paraId="3212A142">
            <w:pPr>
              <w:jc w:val="center"/>
              <w:rPr>
                <w:rFonts w:hint="default" w:ascii="Times New Roman" w:hAnsi="Times New Roman" w:eastAsia="宋体" w:cs="Times New Roman"/>
                <w:b/>
                <w:color w:val="FFFFFF" w:themeColor="background1"/>
                <w:kern w:val="2"/>
                <w:sz w:val="18"/>
                <w:szCs w:val="18"/>
                <w:lang w:val="en-US" w:eastAsia="zh-CN" w:bidi="ar-SA"/>
                <w14:textFill>
                  <w14:solidFill>
                    <w14:schemeClr w14:val="bg1"/>
                  </w14:solidFill>
                </w14:textFill>
              </w:rPr>
            </w:pPr>
            <w:r>
              <w:rPr>
                <w:rFonts w:hint="eastAsia" w:ascii="Times New Roman" w:hAnsi="Times New Roman" w:eastAsia="宋体" w:cs="Times New Roman"/>
                <w:b/>
                <w:color w:val="FFFFFF" w:themeColor="background1"/>
                <w:kern w:val="2"/>
                <w:sz w:val="18"/>
                <w:szCs w:val="18"/>
                <w:lang w:val="en-US" w:eastAsia="zh-CN" w:bidi="ar-SA"/>
                <w14:textFill>
                  <w14:solidFill>
                    <w14:schemeClr w14:val="bg1"/>
                  </w14:solidFill>
                </w14:textFill>
              </w:rPr>
              <w:t>标志物</w:t>
            </w:r>
          </w:p>
        </w:tc>
        <w:tc>
          <w:tcPr>
            <w:tcW w:w="2362" w:type="dxa"/>
            <w:tcBorders>
              <w:top w:val="nil"/>
              <w:left w:val="nil"/>
              <w:bottom w:val="single" w:color="auto" w:sz="4" w:space="0"/>
              <w:right w:val="nil"/>
            </w:tcBorders>
            <w:shd w:val="clear" w:color="auto" w:fill="00D392"/>
            <w:vAlign w:val="center"/>
          </w:tcPr>
          <w:p w14:paraId="7EA49D03">
            <w:pPr>
              <w:jc w:val="center"/>
              <w:rPr>
                <w:rFonts w:hint="default" w:ascii="Times New Roman" w:hAnsi="Times New Roman" w:eastAsia="宋体" w:cs="Times New Roman"/>
                <w:b/>
                <w:color w:val="FFFFFF" w:themeColor="background1"/>
                <w:kern w:val="2"/>
                <w:sz w:val="18"/>
                <w:szCs w:val="18"/>
                <w:lang w:val="en-US" w:eastAsia="zh-CN" w:bidi="ar-SA"/>
                <w14:textFill>
                  <w14:solidFill>
                    <w14:schemeClr w14:val="bg1"/>
                  </w14:solidFill>
                </w14:textFill>
              </w:rPr>
            </w:pPr>
            <w:r>
              <w:rPr>
                <w:rFonts w:hint="eastAsia" w:ascii="Times New Roman" w:hAnsi="Times New Roman" w:eastAsia="宋体" w:cs="Times New Roman"/>
                <w:b/>
                <w:color w:val="FFFFFF" w:themeColor="background1"/>
                <w:kern w:val="2"/>
                <w:sz w:val="18"/>
                <w:szCs w:val="18"/>
                <w:lang w:val="en-US" w:eastAsia="zh-CN" w:bidi="ar-SA"/>
                <w14:textFill>
                  <w14:solidFill>
                    <w14:schemeClr w14:val="bg1"/>
                  </w14:solidFill>
                </w14:textFill>
              </w:rPr>
              <w:t>变异类型</w:t>
            </w:r>
          </w:p>
        </w:tc>
        <w:tc>
          <w:tcPr>
            <w:tcW w:w="2925" w:type="dxa"/>
            <w:tcBorders>
              <w:top w:val="nil"/>
              <w:left w:val="nil"/>
              <w:bottom w:val="single" w:color="auto" w:sz="4" w:space="0"/>
              <w:right w:val="nil"/>
            </w:tcBorders>
            <w:shd w:val="clear" w:color="auto" w:fill="00D392"/>
            <w:vAlign w:val="center"/>
          </w:tcPr>
          <w:p w14:paraId="07718867">
            <w:pPr>
              <w:jc w:val="center"/>
              <w:rPr>
                <w:rFonts w:hint="default" w:ascii="Times New Roman" w:hAnsi="Times New Roman" w:eastAsia="宋体" w:cs="Times New Roman"/>
                <w:b/>
                <w:color w:val="FFFFFF" w:themeColor="background1"/>
                <w:kern w:val="2"/>
                <w:sz w:val="18"/>
                <w:szCs w:val="18"/>
                <w:lang w:val="en-US" w:eastAsia="zh-CN" w:bidi="ar-SA"/>
                <w14:textFill>
                  <w14:solidFill>
                    <w14:schemeClr w14:val="bg1"/>
                  </w14:solidFill>
                </w14:textFill>
              </w:rPr>
            </w:pPr>
            <w:r>
              <w:rPr>
                <w:rFonts w:hint="eastAsia" w:ascii="Times New Roman" w:hAnsi="Times New Roman" w:eastAsia="宋体" w:cs="Times New Roman"/>
                <w:b/>
                <w:color w:val="FFFFFF" w:themeColor="background1"/>
                <w:kern w:val="2"/>
                <w:sz w:val="18"/>
                <w:szCs w:val="18"/>
                <w:lang w:val="en-US" w:eastAsia="zh-CN" w:bidi="ar-SA"/>
                <w14:textFill>
                  <w14:solidFill>
                    <w14:schemeClr w14:val="bg1"/>
                  </w14:solidFill>
                </w14:textFill>
              </w:rPr>
              <w:t>临床意义</w:t>
            </w:r>
          </w:p>
        </w:tc>
        <w:tc>
          <w:tcPr>
            <w:tcW w:w="2286" w:type="dxa"/>
            <w:tcBorders>
              <w:top w:val="nil"/>
              <w:left w:val="nil"/>
              <w:bottom w:val="single" w:color="auto" w:sz="4" w:space="0"/>
            </w:tcBorders>
            <w:shd w:val="clear" w:color="auto" w:fill="00D392"/>
            <w:vAlign w:val="center"/>
          </w:tcPr>
          <w:p w14:paraId="4A76B0B1">
            <w:pPr>
              <w:jc w:val="center"/>
              <w:rPr>
                <w:rFonts w:hint="default" w:ascii="Times New Roman" w:hAnsi="Times New Roman" w:eastAsia="宋体" w:cs="Times New Roman"/>
                <w:b/>
                <w:color w:val="FFFFFF" w:themeColor="background1"/>
                <w:kern w:val="2"/>
                <w:sz w:val="18"/>
                <w:szCs w:val="18"/>
                <w:lang w:val="en-US" w:eastAsia="zh-CN" w:bidi="ar-SA"/>
                <w14:textFill>
                  <w14:solidFill>
                    <w14:schemeClr w14:val="bg1"/>
                  </w14:solidFill>
                </w14:textFill>
              </w:rPr>
            </w:pPr>
            <w:r>
              <w:rPr>
                <w:rFonts w:hint="eastAsia" w:ascii="Times New Roman" w:hAnsi="Times New Roman" w:eastAsia="宋体" w:cs="Times New Roman"/>
                <w:b/>
                <w:color w:val="FFFFFF" w:themeColor="background1"/>
                <w:kern w:val="2"/>
                <w:sz w:val="18"/>
                <w:szCs w:val="18"/>
                <w:lang w:val="en-US" w:eastAsia="zh-CN" w:bidi="ar-SA"/>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uto" w:sz="4" w:space="0"/>
              <w:bottom w:val="single" w:color="auto"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hint="eastAsia" w:ascii="宋体" w:hAnsi="宋体" w:eastAsia="宋体" w:cs="宋体"/>
                <w:color w:val="000000"/>
                <w:sz w:val="18"/>
                <w:szCs w:val="18"/>
                <w:lang w:eastAsia="zh-CN" w:bidi="ar"/>
              </w:rPr>
              <w:t>{%tr for tip in thyroidCancerHotAllGeneDrugTipLineStr %}</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uto" w:sz="4" w:space="0"/>
              <w:bottom w:val="single" w:color="auto" w:sz="4" w:space="0"/>
              <w:right w:val="nil"/>
            </w:tcBorders>
            <w:shd w:val="clear" w:color="auto" w:fill="auto"/>
            <w:vAlign w:val="center"/>
          </w:tcPr>
          <w:p w14:paraId="065BBFB3">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tip.gene }}</w:t>
            </w:r>
          </w:p>
        </w:tc>
        <w:tc>
          <w:tcPr>
            <w:tcW w:w="2362" w:type="dxa"/>
            <w:tcBorders>
              <w:top w:val="single" w:color="auto" w:sz="4" w:space="0"/>
              <w:left w:val="nil"/>
              <w:bottom w:val="single" w:color="auto" w:sz="4" w:space="0"/>
              <w:right w:val="nil"/>
            </w:tcBorders>
            <w:shd w:val="clear" w:color="auto" w:fill="auto"/>
            <w:vAlign w:val="center"/>
          </w:tcPr>
          <w:p w14:paraId="6F646C2C">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tip.type }}</w:t>
            </w:r>
          </w:p>
        </w:tc>
        <w:tc>
          <w:tcPr>
            <w:tcW w:w="2925" w:type="dxa"/>
            <w:tcBorders>
              <w:top w:val="single" w:color="auto" w:sz="4" w:space="0"/>
              <w:left w:val="nil"/>
              <w:bottom w:val="single" w:color="auto" w:sz="4" w:space="0"/>
              <w:right w:val="nil"/>
            </w:tcBorders>
            <w:shd w:val="clear" w:color="auto" w:fill="auto"/>
            <w:vAlign w:val="center"/>
          </w:tcPr>
          <w:p w14:paraId="7FE3D39C">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tip.meaning }}</w:t>
            </w:r>
          </w:p>
        </w:tc>
        <w:tc>
          <w:tcPr>
            <w:tcW w:w="2286" w:type="dxa"/>
            <w:tcBorders>
              <w:top w:val="single" w:color="auto" w:sz="4" w:space="0"/>
              <w:left w:val="nil"/>
              <w:bottom w:val="single" w:color="auto" w:sz="4" w:space="0"/>
            </w:tcBorders>
            <w:shd w:val="clear" w:color="auto" w:fill="auto"/>
            <w:vAlign w:val="center"/>
          </w:tcPr>
          <w:p w14:paraId="066C7B0C">
            <w:pPr>
              <w:widowControl/>
              <w:jc w:val="center"/>
              <w:textAlignment w:val="center"/>
              <w:rPr>
                <w:rFonts w:hint="default"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 if tip.situation == ‘未检出’ %}{{ tip.situation }}{% else %}</w:t>
            </w:r>
            <w:r>
              <w:rPr>
                <w:rFonts w:hint="eastAsia" w:ascii="宋体" w:hAnsi="宋体" w:eastAsia="宋体" w:cs="宋体"/>
                <w:color w:val="FF0000"/>
                <w:sz w:val="18"/>
                <w:szCs w:val="18"/>
                <w:lang w:val="en-US" w:eastAsia="zh-CN" w:bidi="ar"/>
              </w:rPr>
              <w:t>{{ tip.situation }}</w:t>
            </w:r>
            <w:r>
              <w:rPr>
                <w:rFonts w:hint="eastAsia" w:ascii="宋体" w:hAnsi="宋体" w:eastAsia="宋体" w:cs="宋体"/>
                <w:color w:val="000000"/>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uto" w:sz="4" w:space="0"/>
              <w:bottom w:val="single" w:color="auto" w:sz="4" w:space="0"/>
            </w:tcBorders>
            <w:shd w:val="clear" w:color="auto" w:fill="auto"/>
            <w:vAlign w:val="center"/>
          </w:tcPr>
          <w:p w14:paraId="00D329C1">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uto" w:sz="4" w:space="0"/>
              <w:bottom w:val="single" w:color="auto" w:sz="4" w:space="0"/>
            </w:tcBorders>
            <w:shd w:val="clear" w:color="auto" w:fill="auto"/>
            <w:vAlign w:val="center"/>
          </w:tcPr>
          <w:p w14:paraId="0A2B92CA">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uto" w:sz="4" w:space="0"/>
              <w:bottom w:val="single" w:color="auto" w:sz="4" w:space="0"/>
              <w:right w:val="nil"/>
            </w:tcBorders>
            <w:shd w:val="clear" w:color="auto" w:fill="auto"/>
            <w:vAlign w:val="center"/>
          </w:tcPr>
          <w:p w14:paraId="6B18A99D">
            <w:pPr>
              <w:jc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MSI</w:t>
            </w:r>
          </w:p>
        </w:tc>
        <w:tc>
          <w:tcPr>
            <w:tcW w:w="2362" w:type="dxa"/>
            <w:tcBorders>
              <w:top w:val="single" w:color="auto" w:sz="4" w:space="0"/>
              <w:left w:val="nil"/>
              <w:bottom w:val="single" w:color="auto" w:sz="4" w:space="0"/>
              <w:right w:val="nil"/>
            </w:tcBorders>
            <w:shd w:val="clear" w:color="auto" w:fill="auto"/>
            <w:vAlign w:val="center"/>
          </w:tcPr>
          <w:p w14:paraId="2E098543">
            <w:pPr>
              <w:jc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不稳定性</w:t>
            </w:r>
          </w:p>
        </w:tc>
        <w:tc>
          <w:tcPr>
            <w:tcW w:w="2925" w:type="dxa"/>
            <w:tcBorders>
              <w:top w:val="single" w:color="auto" w:sz="4" w:space="0"/>
              <w:left w:val="nil"/>
              <w:bottom w:val="single" w:color="auto" w:sz="4" w:space="0"/>
              <w:right w:val="nil"/>
            </w:tcBorders>
            <w:shd w:val="clear" w:color="auto" w:fill="auto"/>
            <w:vAlign w:val="center"/>
          </w:tcPr>
          <w:p w14:paraId="228E38B4">
            <w:pPr>
              <w:jc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分型、免疫用药</w:t>
            </w:r>
          </w:p>
        </w:tc>
        <w:tc>
          <w:tcPr>
            <w:tcW w:w="2286" w:type="dxa"/>
            <w:tcBorders>
              <w:top w:val="single" w:color="auto" w:sz="4" w:space="0"/>
              <w:left w:val="nil"/>
              <w:bottom w:val="single" w:color="auto" w:sz="4" w:space="0"/>
            </w:tcBorders>
            <w:shd w:val="clear" w:color="auto" w:fill="auto"/>
            <w:vAlign w:val="center"/>
          </w:tcPr>
          <w:p w14:paraId="1C9B95BA">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 if summaryOfRresults.msi_status == ‘MSS’ %}{{ summaryOfRresults.msi_status }}{%else%}</w:t>
            </w:r>
            <w:r>
              <w:rPr>
                <w:rFonts w:hint="eastAsia" w:ascii="宋体" w:hAnsi="宋体" w:eastAsia="宋体" w:cs="宋体"/>
                <w:color w:val="FF0000"/>
                <w:sz w:val="18"/>
                <w:szCs w:val="18"/>
                <w:lang w:val="en-US" w:eastAsia="zh-CN" w:bidi="ar"/>
              </w:rPr>
              <w:t>{{summaryOfRresults.msi_status }}</w:t>
            </w:r>
            <w:r>
              <w:rPr>
                <w:rFonts w:hint="eastAsia" w:ascii="宋体" w:hAnsi="宋体" w:eastAsia="宋体" w:cs="宋体"/>
                <w:color w:val="000000"/>
                <w:sz w:val="18"/>
                <w:szCs w:val="18"/>
                <w:lang w:val="en-US" w:eastAsia="zh-CN" w:bidi="ar"/>
              </w:rPr>
              <w:t>{% endif %}</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uto" w:sz="4" w:space="0"/>
              <w:bottom w:val="single" w:color="auto"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hint="eastAsia" w:ascii="宋体" w:hAnsi="宋体" w:eastAsia="宋体" w:cs="宋体"/>
                <w:color w:val="000000"/>
                <w:sz w:val="18"/>
                <w:szCs w:val="18"/>
                <w:lang w:val="en-US" w:eastAsia="zh-CN" w:bidi="ar"/>
              </w:rPr>
              <w:t>{%tr endif %}</w:t>
            </w:r>
          </w:p>
        </w:tc>
      </w:tr>
    </w:tbl>
    <w:p w14:paraId="64DE8D8E">
      <w:pPr>
        <w:rPr>
          <w:rFonts w:hint="eastAsia" w:ascii="宋体" w:hAnsi="宋体" w:eastAsia="宋体" w:cs="宋体"/>
          <w:sz w:val="13"/>
          <w:szCs w:val="13"/>
          <w:lang w:eastAsia="zh-CN"/>
        </w:rPr>
      </w:pPr>
    </w:p>
    <w:p w14:paraId="7A924BEF">
      <w:pPr>
        <w:rPr>
          <w:rFonts w:hint="eastAsia" w:ascii="宋体" w:hAnsi="宋体" w:eastAsia="宋体" w:cs="宋体"/>
          <w:sz w:val="13"/>
          <w:szCs w:val="13"/>
          <w:lang w:eastAsia="zh-CN"/>
        </w:rPr>
      </w:pPr>
      <w:r>
        <w:rPr>
          <w:rFonts w:hint="eastAsia" w:ascii="宋体" w:hAnsi="宋体" w:eastAsia="宋体" w:cs="宋体"/>
          <w:sz w:val="13"/>
          <w:szCs w:val="13"/>
          <w:lang w:eastAsia="zh-CN"/>
        </w:rPr>
        <w:t>参考文献：</w:t>
      </w:r>
    </w:p>
    <w:p w14:paraId="126960D5">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NCCN 《甲状腺癌临床实践指南》（</w:t>
      </w:r>
      <w:r>
        <w:rPr>
          <w:rFonts w:hint="eastAsia" w:ascii="宋体" w:hAnsi="宋体" w:eastAsia="宋体" w:cs="宋体"/>
          <w:color w:val="000000"/>
          <w:sz w:val="13"/>
          <w:szCs w:val="13"/>
          <w:lang w:val="en-US" w:eastAsia="zh-CN" w:bidi="ar"/>
        </w:rPr>
        <w:t>2025</w:t>
      </w:r>
      <w:r>
        <w:rPr>
          <w:rFonts w:hint="eastAsia" w:ascii="宋体" w:hAnsi="宋体" w:eastAsia="宋体" w:cs="宋体"/>
          <w:color w:val="000000"/>
          <w:sz w:val="13"/>
          <w:szCs w:val="13"/>
          <w:lang w:eastAsia="zh-CN" w:bidi="ar"/>
        </w:rPr>
        <w:t>）；</w:t>
      </w:r>
    </w:p>
    <w:p w14:paraId="7B03D309">
      <w:pPr>
        <w:widowControl/>
        <w:numPr>
          <w:ilvl w:val="0"/>
          <w:numId w:val="2"/>
        </w:numPr>
        <w:rPr>
          <w:rFonts w:hint="eastAsia" w:ascii="宋体" w:hAnsi="宋体" w:eastAsia="宋体" w:cs="宋体"/>
          <w:color w:val="000000"/>
          <w:sz w:val="13"/>
          <w:szCs w:val="13"/>
          <w:lang w:val="en-US" w:eastAsia="zh-CN" w:bidi="ar"/>
        </w:rPr>
      </w:pPr>
      <w:r>
        <w:rPr>
          <w:rFonts w:hint="eastAsia" w:ascii="宋体" w:hAnsi="宋体" w:eastAsia="宋体" w:cs="宋体"/>
          <w:color w:val="000000"/>
          <w:sz w:val="13"/>
          <w:szCs w:val="13"/>
          <w:lang w:eastAsia="zh-CN" w:bidi="ar"/>
        </w:rPr>
        <w:t>CSCO 《分化型甲状腺癌诊疗指南202</w:t>
      </w:r>
      <w:r>
        <w:rPr>
          <w:rFonts w:hint="eastAsia" w:ascii="宋体" w:hAnsi="宋体" w:eastAsia="宋体" w:cs="宋体"/>
          <w:color w:val="000000"/>
          <w:sz w:val="13"/>
          <w:szCs w:val="13"/>
          <w:lang w:val="en-US" w:eastAsia="zh-CN" w:bidi="ar"/>
        </w:rPr>
        <w:t>1</w:t>
      </w:r>
      <w:r>
        <w:rPr>
          <w:rFonts w:hint="eastAsia" w:ascii="宋体" w:hAnsi="宋体" w:eastAsia="宋体" w:cs="宋体"/>
          <w:color w:val="000000"/>
          <w:sz w:val="13"/>
          <w:szCs w:val="13"/>
          <w:lang w:eastAsia="zh-CN" w:bidi="ar"/>
        </w:rPr>
        <w:t>》；</w:t>
      </w:r>
    </w:p>
    <w:p w14:paraId="33AAC7CD">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《甲状腺癌基因检测与临床应用广东专家共识（2020版）》。</w:t>
      </w:r>
    </w:p>
    <w:p w14:paraId="595C685C">
      <w:pPr>
        <w:rPr>
          <w:rFonts w:hint="eastAsia" w:ascii="宋体" w:hAnsi="宋体" w:eastAsia="宋体" w:cs="宋体"/>
          <w:b w:val="0"/>
          <w:bCs w:val="0"/>
          <w:color w:val="auto"/>
          <w:sz w:val="24"/>
          <w:szCs w:val="24"/>
          <w:lang w:val="en-US" w:eastAsia="zh-CN" w:bidi="ar-SA"/>
        </w:rPr>
      </w:pPr>
      <w:r>
        <w:rPr>
          <w:rFonts w:hint="eastAsia" w:ascii="宋体" w:hAnsi="宋体" w:eastAsia="宋体" w:cs="宋体"/>
          <w:color w:val="000000"/>
          <w:sz w:val="13"/>
          <w:szCs w:val="13"/>
          <w:lang w:eastAsia="zh-CN" w:bidi="ar"/>
        </w:rPr>
        <w:br w:type="page"/>
      </w:r>
      <w:r>
        <w:rPr>
          <w:rFonts w:hint="eastAsia" w:ascii="宋体" w:hAnsi="宋体" w:eastAsia="宋体" w:cs="宋体"/>
          <w:b w:val="0"/>
          <w:bCs w:val="0"/>
          <w:color w:val="auto"/>
          <w:sz w:val="24"/>
          <w:szCs w:val="24"/>
          <w:lang w:val="en-US" w:eastAsia="zh-CN" w:bidi="ar-SA"/>
        </w:rPr>
        <w:t>{% endif %}{% if reportInfo.conf.somaticDrugTip %}</w:t>
      </w:r>
    </w:p>
    <w:p w14:paraId="1DA8212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3" name="同侧圆角矩形 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highlight w:val="none"/>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变异检测结</w:t>
                            </w: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果及临床获益</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5OZ2RZUCAAAa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highlight w:val="none"/>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变异检测结</w:t>
                      </w: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果及临床获益</w:t>
                      </w:r>
                    </w:p>
                  </w:txbxContent>
                </v:textbox>
                <w10:wrap type="none"/>
                <w10:anchorlock/>
              </v:shape>
            </w:pict>
          </mc:Fallback>
        </mc:AlternateContent>
      </w:r>
    </w:p>
    <w:p w14:paraId="32AA643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745D44A8">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zh-Hans"/>
        </w:rPr>
      </w:pPr>
      <w:r>
        <w:rPr>
          <w:rFonts w:hint="eastAsia" w:ascii="宋体" w:hAnsi="宋体" w:eastAsia="宋体" w:cs="宋体"/>
          <w:b/>
          <w:color w:val="18CF96"/>
          <w:szCs w:val="21"/>
          <w:lang w:val="zh-Hans"/>
        </w:rPr>
        <w:t>明确/潜在临床意义的基因变异（靶药）</w:t>
      </w:r>
    </w:p>
    <w:p w14:paraId="2B92095E">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zh-Hans" w:eastAsia="zh-CN"/>
        </w:rPr>
      </w:pPr>
      <w:r>
        <w:rPr>
          <w:rFonts w:hint="eastAsia" w:ascii="宋体" w:hAnsi="宋体" w:eastAsia="宋体" w:cs="宋体"/>
          <w:b/>
          <w:color w:val="18CF96"/>
          <w:szCs w:val="21"/>
          <w:lang w:val="zh-Hans" w:eastAsia="zh-CN"/>
        </w:rPr>
        <w:t>{% if is_DR_panel %}DNA层面检出结果</w:t>
      </w:r>
    </w:p>
    <w:tbl>
      <w:tblPr>
        <w:tblStyle w:val="30"/>
        <w:tblW w:w="4990"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06"/>
        <w:gridCol w:w="1694"/>
        <w:gridCol w:w="1608"/>
        <w:gridCol w:w="937"/>
        <w:gridCol w:w="2506"/>
        <w:gridCol w:w="2212"/>
      </w:tblGrid>
      <w:tr w14:paraId="4B3BA09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PrEx>
        <w:trPr>
          <w:trHeight w:val="510" w:hRule="atLeast"/>
          <w:tblHeader/>
          <w:jc w:val="center"/>
        </w:trPr>
        <w:tc>
          <w:tcPr>
            <w:tcW w:w="459" w:type="pct"/>
            <w:tcBorders>
              <w:top w:val="nil"/>
              <w:left w:val="nil"/>
              <w:right w:val="nil"/>
            </w:tcBorders>
            <w:shd w:val="clear" w:color="auto" w:fill="00D392"/>
            <w:vAlign w:val="center"/>
          </w:tcPr>
          <w:p w14:paraId="691C154D">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op w:val="nil"/>
              <w:left w:val="nil"/>
              <w:right w:val="nil"/>
            </w:tcBorders>
            <w:shd w:val="clear" w:color="auto" w:fill="00D392"/>
            <w:vAlign w:val="center"/>
          </w:tcPr>
          <w:p w14:paraId="5B9AD645">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eastAsia" w:ascii="Times New Roman" w:hAnsi="Times New Roman" w:eastAsia="宋体" w:cs="Times New Roman"/>
                <w:b/>
                <w:color w:val="FFFFFF" w:themeColor="background1"/>
                <w:sz w:val="18"/>
                <w:szCs w:val="18"/>
                <w:lang w:val="en-US" w:eastAsia="zh-CN"/>
                <w14:textFill>
                  <w14:solidFill>
                    <w14:schemeClr w14:val="bg1"/>
                  </w14:solidFill>
                </w14:textFill>
              </w:rPr>
              <w:t>检测</w:t>
            </w:r>
            <w:r>
              <w:rPr>
                <w:rFonts w:hint="default" w:ascii="Times New Roman" w:hAnsi="Times New Roman" w:eastAsia="宋体" w:cs="Times New Roman"/>
                <w:b/>
                <w:color w:val="FFFFFF" w:themeColor="background1"/>
                <w:sz w:val="18"/>
                <w:szCs w:val="18"/>
                <w14:textFill>
                  <w14:solidFill>
                    <w14:schemeClr w14:val="bg1"/>
                  </w14:solidFill>
                </w14:textFill>
              </w:rPr>
              <w:t>基因</w:t>
            </w:r>
          </w:p>
        </w:tc>
        <w:tc>
          <w:tcPr>
            <w:tcW w:w="815" w:type="pct"/>
            <w:tcBorders>
              <w:top w:val="nil"/>
              <w:left w:val="nil"/>
              <w:right w:val="nil"/>
            </w:tcBorders>
            <w:shd w:val="clear" w:color="auto" w:fill="00D392"/>
            <w:vAlign w:val="center"/>
          </w:tcPr>
          <w:p w14:paraId="761FA8CD">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op w:val="nil"/>
              <w:left w:val="nil"/>
              <w:right w:val="nil"/>
            </w:tcBorders>
            <w:shd w:val="clear" w:color="auto" w:fill="00D392"/>
            <w:vAlign w:val="center"/>
          </w:tcPr>
          <w:p w14:paraId="47C98A72">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eastAsia="zh-CN" w:bidi="ar"/>
              </w:rPr>
            </w:pPr>
            <w:r>
              <w:rPr>
                <w:rFonts w:hint="default" w:ascii="Times New Roman" w:hAnsi="Times New Roman" w:eastAsia="宋体" w:cs="Times New Roman"/>
                <w:b/>
                <w:bCs/>
                <w:color w:val="FFFFFF"/>
                <w:sz w:val="18"/>
                <w:szCs w:val="18"/>
                <w:lang w:eastAsia="zh-CN" w:bidi="ar"/>
              </w:rPr>
              <w:t>变异丰度</w:t>
            </w:r>
          </w:p>
          <w:p w14:paraId="67F692DB">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/拷贝数</w:t>
            </w:r>
          </w:p>
        </w:tc>
        <w:tc>
          <w:tcPr>
            <w:tcW w:w="1270" w:type="pct"/>
            <w:tcBorders>
              <w:top w:val="nil"/>
              <w:left w:val="nil"/>
              <w:right w:val="nil"/>
            </w:tcBorders>
            <w:shd w:val="clear" w:color="auto" w:fill="00D392"/>
            <w:vAlign w:val="center"/>
          </w:tcPr>
          <w:p w14:paraId="0D77106A">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op w:val="nil"/>
              <w:left w:val="nil"/>
              <w:right w:val="nil"/>
            </w:tcBorders>
            <w:shd w:val="clear" w:color="auto" w:fill="00D392"/>
            <w:vAlign w:val="center"/>
          </w:tcPr>
          <w:p w14:paraId="3D828D79">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5A4A582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6"/>
            <w:tcBorders>
              <w:left w:val="nil"/>
              <w:right w:val="nil"/>
            </w:tcBorders>
            <w:shd w:val="clear" w:color="auto" w:fill="auto"/>
            <w:vAlign w:val="center"/>
          </w:tcPr>
          <w:p w14:paraId="55EEE75F">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complexDrugTipLineStr or bodyDrugTipLineStrDNA %}</w:t>
            </w:r>
          </w:p>
        </w:tc>
      </w:tr>
      <w:tr w14:paraId="639F90E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030686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for tip in complexDrugTipLineStr %}</w:t>
            </w:r>
          </w:p>
        </w:tc>
      </w:tr>
      <w:tr w14:paraId="4102793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906" w:type="dxa"/>
            <w:tcBorders>
              <w:left w:val="nil"/>
              <w:right w:val="nil"/>
            </w:tcBorders>
            <w:shd w:val="clear" w:color="auto" w:fill="auto"/>
            <w:vAlign w:val="center"/>
          </w:tcPr>
          <w:p w14:paraId="2B5907CA">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eastAsia="zh-CN"/>
              </w:rPr>
            </w:pPr>
            <w:r>
              <w:rPr>
                <w:rFonts w:hint="eastAsia" w:ascii="宋体" w:hAnsi="宋体" w:eastAsia="宋体" w:cs="宋体"/>
                <w:b w:val="0"/>
                <w:bCs w:val="0"/>
                <w:sz w:val="18"/>
                <w:szCs w:val="18"/>
                <w:highlight w:val="none"/>
                <w:lang w:eastAsia="zh-CN"/>
              </w:rPr>
              <w:t>{{ tip.variationClass }}</w:t>
            </w:r>
          </w:p>
        </w:tc>
        <w:tc>
          <w:tcPr>
            <w:tcW w:w="1694" w:type="dxa"/>
            <w:tcBorders>
              <w:left w:val="nil"/>
              <w:right w:val="nil"/>
            </w:tcBorders>
            <w:shd w:val="clear" w:color="auto" w:fill="auto"/>
            <w:vAlign w:val="center"/>
          </w:tcPr>
          <w:p w14:paraId="7C52D897">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tip.comutation1 }}</w:t>
            </w:r>
          </w:p>
        </w:tc>
        <w:tc>
          <w:tcPr>
            <w:tcW w:w="1608" w:type="dxa"/>
            <w:tcBorders>
              <w:left w:val="nil"/>
              <w:right w:val="nil"/>
            </w:tcBorders>
            <w:shd w:val="clear" w:color="auto" w:fill="auto"/>
            <w:vAlign w:val="center"/>
          </w:tcPr>
          <w:p w14:paraId="71A48CBF">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tip.comutation }}</w:t>
            </w:r>
          </w:p>
        </w:tc>
        <w:tc>
          <w:tcPr>
            <w:tcW w:w="937" w:type="dxa"/>
            <w:tcBorders>
              <w:left w:val="nil"/>
              <w:right w:val="nil"/>
            </w:tcBorders>
            <w:shd w:val="clear" w:color="auto" w:fill="auto"/>
            <w:vAlign w:val="center"/>
          </w:tcPr>
          <w:p w14:paraId="0029D80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tip.mutFreq }}</w:t>
            </w:r>
          </w:p>
        </w:tc>
        <w:tc>
          <w:tcPr>
            <w:tcW w:w="2506" w:type="dxa"/>
            <w:tcBorders>
              <w:left w:val="nil"/>
              <w:right w:val="nil"/>
            </w:tcBorders>
            <w:shd w:val="clear" w:color="auto" w:fill="auto"/>
            <w:vAlign w:val="center"/>
          </w:tcPr>
          <w:p w14:paraId="06493F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tip.drugNameList == [] %}无{% else%}{% for d in tip.drugNameList %}</w:t>
            </w:r>
            <w:r>
              <w:rPr>
                <w:rFonts w:hint="eastAsia" w:ascii="宋体" w:hAnsi="宋体" w:eastAsia="宋体" w:cs="宋体"/>
                <w:sz w:val="18"/>
                <w:szCs w:val="18"/>
                <w:lang w:val="en-US" w:eastAsia="zh-CN"/>
              </w:rPr>
              <w:t>{{d.name_level}}{%if not loop.last %}，</w:t>
            </w:r>
          </w:p>
          <w:p w14:paraId="3061899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c>
          <w:tcPr>
            <w:tcW w:w="2212" w:type="dxa"/>
            <w:tcBorders>
              <w:left w:val="nil"/>
              <w:right w:val="nil"/>
            </w:tcBorders>
            <w:shd w:val="clear" w:color="auto" w:fill="auto"/>
            <w:vAlign w:val="center"/>
          </w:tcPr>
          <w:p w14:paraId="7C4E449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tip.ResistantDrug == [] %}无{% else%}{% for d in tip.ResistantDrug %}</w:t>
            </w:r>
            <w:r>
              <w:rPr>
                <w:rFonts w:hint="eastAsia" w:ascii="宋体" w:hAnsi="宋体" w:eastAsia="宋体" w:cs="宋体"/>
                <w:sz w:val="18"/>
                <w:szCs w:val="18"/>
                <w:lang w:val="en-US" w:eastAsia="zh-CN"/>
              </w:rPr>
              <w:t>{{d.name_level}}{%if not loop.last %}，</w:t>
            </w:r>
          </w:p>
          <w:p w14:paraId="30E36F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r>
      <w:tr w14:paraId="37CD1BD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1FBAB1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endfor %}</w:t>
            </w:r>
          </w:p>
        </w:tc>
      </w:tr>
      <w:tr w14:paraId="7C94F13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02" w:hRule="atLeast"/>
          <w:jc w:val="center"/>
        </w:trPr>
        <w:tc>
          <w:tcPr>
            <w:tcW w:w="5000" w:type="pct"/>
            <w:gridSpan w:val="6"/>
            <w:tcBorders>
              <w:left w:val="nil"/>
              <w:right w:val="nil"/>
            </w:tcBorders>
            <w:shd w:val="clear" w:color="auto" w:fill="auto"/>
            <w:vAlign w:val="center"/>
          </w:tcPr>
          <w:p w14:paraId="74D7DC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bodyDrugTipLineStrDNA %}</w:t>
            </w:r>
          </w:p>
        </w:tc>
      </w:tr>
      <w:tr w14:paraId="35F1930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459" w:type="pct"/>
            <w:tcBorders>
              <w:left w:val="nil"/>
              <w:right w:val="nil"/>
            </w:tcBorders>
            <w:shd w:val="clear" w:color="auto" w:fill="auto"/>
            <w:vAlign w:val="center"/>
          </w:tcPr>
          <w:p w14:paraId="728F8F17">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left w:val="nil"/>
              <w:right w:val="nil"/>
            </w:tcBorders>
            <w:shd w:val="clear" w:color="auto" w:fill="auto"/>
            <w:vAlign w:val="center"/>
          </w:tcPr>
          <w:p w14:paraId="7DE303C7">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7232CB4F">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left w:val="nil"/>
              <w:right w:val="nil"/>
            </w:tcBorders>
            <w:shd w:val="clear" w:color="auto" w:fill="auto"/>
            <w:vAlign w:val="center"/>
          </w:tcPr>
          <w:p w14:paraId="6CCDE16B">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4E0C4783">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19CCACB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374E7D6C">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5" w:type="pct"/>
            <w:tcBorders>
              <w:left w:val="nil"/>
              <w:right w:val="nil"/>
            </w:tcBorders>
            <w:shd w:val="clear" w:color="auto" w:fill="auto"/>
            <w:vAlign w:val="center"/>
          </w:tcPr>
          <w:p w14:paraId="108E0D2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left w:val="nil"/>
              <w:right w:val="nil"/>
            </w:tcBorders>
            <w:shd w:val="clear" w:color="auto" w:fill="auto"/>
            <w:vAlign w:val="center"/>
          </w:tcPr>
          <w:p w14:paraId="2EDF45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1E9FCC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left w:val="nil"/>
              <w:right w:val="nil"/>
            </w:tcBorders>
            <w:shd w:val="clear" w:color="auto" w:fill="auto"/>
            <w:vAlign w:val="center"/>
          </w:tcPr>
          <w:p w14:paraId="469EB2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602A10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7D90D17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6"/>
            <w:tcBorders>
              <w:left w:val="nil"/>
              <w:right w:val="nil"/>
            </w:tcBorders>
            <w:shd w:val="clear" w:color="auto" w:fill="auto"/>
            <w:vAlign w:val="center"/>
          </w:tcPr>
          <w:p w14:paraId="30145E8F">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4A712E1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left w:val="nil"/>
              <w:right w:val="nil"/>
            </w:tcBorders>
            <w:shd w:val="clear" w:color="auto" w:fill="auto"/>
            <w:vAlign w:val="center"/>
          </w:tcPr>
          <w:p w14:paraId="64D8CCDE">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79FF1FB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28" w:hRule="atLeast"/>
          <w:jc w:val="center"/>
        </w:trPr>
        <w:tc>
          <w:tcPr>
            <w:tcW w:w="5000" w:type="pct"/>
            <w:gridSpan w:val="6"/>
            <w:tcBorders>
              <w:left w:val="nil"/>
              <w:right w:val="nil"/>
            </w:tcBorders>
            <w:shd w:val="clear" w:color="auto" w:fill="auto"/>
            <w:vAlign w:val="center"/>
          </w:tcPr>
          <w:p w14:paraId="29694B9A">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50DA1C4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6"/>
            <w:tcBorders>
              <w:left w:val="nil"/>
              <w:right w:val="nil"/>
            </w:tcBorders>
            <w:shd w:val="clear" w:color="auto" w:fill="auto"/>
            <w:vAlign w:val="center"/>
          </w:tcPr>
          <w:p w14:paraId="5F9809F3">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251F3DFF">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en-US" w:eastAsia="zh-CN"/>
        </w:rPr>
      </w:pPr>
    </w:p>
    <w:p w14:paraId="01ACC719">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zh-Hans" w:eastAsia="zh-CN"/>
        </w:rPr>
      </w:pPr>
      <w:r>
        <w:rPr>
          <w:rFonts w:hint="eastAsia" w:ascii="宋体" w:hAnsi="宋体" w:eastAsia="宋体" w:cs="宋体"/>
          <w:b/>
          <w:color w:val="18CF96"/>
          <w:szCs w:val="21"/>
          <w:lang w:val="en-US" w:eastAsia="zh-CN"/>
        </w:rPr>
        <w:t>RNA层面检出结果</w:t>
      </w:r>
    </w:p>
    <w:tbl>
      <w:tblPr>
        <w:tblStyle w:val="30"/>
        <w:tblW w:w="4990"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06"/>
        <w:gridCol w:w="1694"/>
        <w:gridCol w:w="1608"/>
        <w:gridCol w:w="937"/>
        <w:gridCol w:w="2506"/>
        <w:gridCol w:w="2212"/>
      </w:tblGrid>
      <w:tr w14:paraId="72B99E2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left w:val="nil"/>
              <w:right w:val="nil"/>
            </w:tcBorders>
            <w:shd w:val="clear" w:color="auto" w:fill="00D392"/>
            <w:vAlign w:val="center"/>
          </w:tcPr>
          <w:p w14:paraId="38DF0C0D">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op w:val="nil"/>
              <w:left w:val="nil"/>
              <w:right w:val="nil"/>
            </w:tcBorders>
            <w:shd w:val="clear" w:color="auto" w:fill="00D392"/>
            <w:vAlign w:val="center"/>
          </w:tcPr>
          <w:p w14:paraId="66C50FA0">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eastAsia" w:ascii="Times New Roman" w:hAnsi="Times New Roman" w:eastAsia="宋体" w:cs="Times New Roman"/>
                <w:b/>
                <w:color w:val="FFFFFF" w:themeColor="background1"/>
                <w:sz w:val="18"/>
                <w:szCs w:val="18"/>
                <w:lang w:val="en-US" w:eastAsia="zh-CN"/>
                <w14:textFill>
                  <w14:solidFill>
                    <w14:schemeClr w14:val="bg1"/>
                  </w14:solidFill>
                </w14:textFill>
              </w:rPr>
              <w:t>检测</w:t>
            </w:r>
            <w:r>
              <w:rPr>
                <w:rFonts w:hint="default" w:ascii="Times New Roman" w:hAnsi="Times New Roman" w:eastAsia="宋体" w:cs="Times New Roman"/>
                <w:b/>
                <w:color w:val="FFFFFF" w:themeColor="background1"/>
                <w:sz w:val="18"/>
                <w:szCs w:val="18"/>
                <w14:textFill>
                  <w14:solidFill>
                    <w14:schemeClr w14:val="bg1"/>
                  </w14:solidFill>
                </w14:textFill>
              </w:rPr>
              <w:t>基因</w:t>
            </w:r>
          </w:p>
        </w:tc>
        <w:tc>
          <w:tcPr>
            <w:tcW w:w="815" w:type="pct"/>
            <w:tcBorders>
              <w:top w:val="nil"/>
              <w:left w:val="nil"/>
              <w:right w:val="nil"/>
            </w:tcBorders>
            <w:shd w:val="clear" w:color="auto" w:fill="00D392"/>
            <w:vAlign w:val="center"/>
          </w:tcPr>
          <w:p w14:paraId="2C00A1ED">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op w:val="nil"/>
              <w:left w:val="nil"/>
              <w:right w:val="nil"/>
            </w:tcBorders>
            <w:shd w:val="clear" w:color="auto" w:fill="00D392"/>
            <w:vAlign w:val="center"/>
          </w:tcPr>
          <w:p w14:paraId="5D2202C5">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reads数</w:t>
            </w:r>
          </w:p>
        </w:tc>
        <w:tc>
          <w:tcPr>
            <w:tcW w:w="1270" w:type="pct"/>
            <w:tcBorders>
              <w:top w:val="nil"/>
              <w:left w:val="nil"/>
              <w:right w:val="nil"/>
            </w:tcBorders>
            <w:shd w:val="clear" w:color="auto" w:fill="00D392"/>
            <w:vAlign w:val="center"/>
          </w:tcPr>
          <w:p w14:paraId="5A2A7D18">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op w:val="nil"/>
              <w:left w:val="nil"/>
              <w:right w:val="nil"/>
            </w:tcBorders>
            <w:shd w:val="clear" w:color="auto" w:fill="00D392"/>
            <w:vAlign w:val="center"/>
          </w:tcPr>
          <w:p w14:paraId="23BE93E1">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6F5B8EC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6"/>
            <w:tcBorders>
              <w:left w:val="nil"/>
              <w:right w:val="nil"/>
            </w:tcBorders>
            <w:shd w:val="clear" w:color="auto" w:fill="auto"/>
            <w:vAlign w:val="center"/>
          </w:tcPr>
          <w:p w14:paraId="30D3043B">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bodyDrugTipLineStrRNA%}</w:t>
            </w:r>
          </w:p>
        </w:tc>
      </w:tr>
      <w:tr w14:paraId="298A6D14">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02" w:hRule="atLeast"/>
          <w:jc w:val="center"/>
        </w:trPr>
        <w:tc>
          <w:tcPr>
            <w:tcW w:w="5000" w:type="pct"/>
            <w:gridSpan w:val="6"/>
            <w:tcBorders>
              <w:left w:val="nil"/>
              <w:right w:val="nil"/>
            </w:tcBorders>
            <w:shd w:val="clear" w:color="auto" w:fill="auto"/>
            <w:vAlign w:val="center"/>
          </w:tcPr>
          <w:p w14:paraId="766D2C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bodyDrugTipLineStrRNA %}</w:t>
            </w:r>
          </w:p>
        </w:tc>
      </w:tr>
      <w:tr w14:paraId="75B4348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459" w:type="pct"/>
            <w:tcBorders>
              <w:left w:val="nil"/>
              <w:right w:val="nil"/>
            </w:tcBorders>
            <w:shd w:val="clear" w:color="auto" w:fill="auto"/>
            <w:vAlign w:val="center"/>
          </w:tcPr>
          <w:p w14:paraId="158EA9DD">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left w:val="nil"/>
              <w:right w:val="nil"/>
            </w:tcBorders>
            <w:shd w:val="clear" w:color="auto" w:fill="auto"/>
            <w:vAlign w:val="center"/>
          </w:tcPr>
          <w:p w14:paraId="63BF910D">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CEE942F">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left w:val="nil"/>
              <w:right w:val="nil"/>
            </w:tcBorders>
            <w:shd w:val="clear" w:color="auto" w:fill="auto"/>
            <w:vAlign w:val="center"/>
          </w:tcPr>
          <w:p w14:paraId="4C71A38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6DDF3F8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63FB383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1035326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5" w:type="pct"/>
            <w:tcBorders>
              <w:left w:val="nil"/>
              <w:right w:val="nil"/>
            </w:tcBorders>
            <w:shd w:val="clear" w:color="auto" w:fill="auto"/>
            <w:vAlign w:val="center"/>
          </w:tcPr>
          <w:p w14:paraId="16CA95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left w:val="nil"/>
              <w:right w:val="nil"/>
            </w:tcBorders>
            <w:shd w:val="clear" w:color="auto" w:fill="auto"/>
            <w:vAlign w:val="center"/>
          </w:tcPr>
          <w:p w14:paraId="632EB4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756B2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left w:val="nil"/>
              <w:right w:val="nil"/>
            </w:tcBorders>
            <w:shd w:val="clear" w:color="auto" w:fill="auto"/>
            <w:vAlign w:val="center"/>
          </w:tcPr>
          <w:p w14:paraId="05CD2D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70EE6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596E7CB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6"/>
            <w:tcBorders>
              <w:left w:val="nil"/>
              <w:right w:val="nil"/>
            </w:tcBorders>
            <w:shd w:val="clear" w:color="auto" w:fill="auto"/>
            <w:vAlign w:val="center"/>
          </w:tcPr>
          <w:p w14:paraId="326B82B4">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118EA09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left w:val="nil"/>
              <w:right w:val="nil"/>
            </w:tcBorders>
            <w:shd w:val="clear" w:color="auto" w:fill="auto"/>
            <w:vAlign w:val="center"/>
          </w:tcPr>
          <w:p w14:paraId="16BA776C">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5B30929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28" w:hRule="atLeast"/>
          <w:jc w:val="center"/>
        </w:trPr>
        <w:tc>
          <w:tcPr>
            <w:tcW w:w="5000" w:type="pct"/>
            <w:gridSpan w:val="6"/>
            <w:tcBorders>
              <w:left w:val="nil"/>
              <w:right w:val="nil"/>
            </w:tcBorders>
            <w:shd w:val="clear" w:color="auto" w:fill="auto"/>
            <w:vAlign w:val="center"/>
          </w:tcPr>
          <w:p w14:paraId="79BDB527">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62C315D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6"/>
            <w:tcBorders>
              <w:left w:val="nil"/>
              <w:right w:val="nil"/>
            </w:tcBorders>
            <w:shd w:val="clear" w:color="auto" w:fill="auto"/>
            <w:vAlign w:val="center"/>
          </w:tcPr>
          <w:p w14:paraId="77F5865D">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116403A5">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zh-Hans" w:eastAsia="zh-CN"/>
        </w:rPr>
      </w:pPr>
    </w:p>
    <w:p w14:paraId="6A82BBE6">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 w:val="18"/>
          <w:szCs w:val="18"/>
          <w:lang w:val="zh-Hans" w:eastAsia="zh-CN"/>
        </w:rPr>
      </w:pPr>
      <w:r>
        <w:rPr>
          <w:rFonts w:hint="eastAsia" w:ascii="宋体" w:hAnsi="宋体" w:eastAsia="宋体" w:cs="宋体"/>
          <w:b/>
          <w:sz w:val="18"/>
          <w:szCs w:val="18"/>
          <w:highlight w:val="none"/>
          <w:lang w:val="en-US" w:eastAsia="zh-CN"/>
        </w:rPr>
        <w:t>{% else %}</w:t>
      </w:r>
    </w:p>
    <w:tbl>
      <w:tblPr>
        <w:tblStyle w:val="30"/>
        <w:tblW w:w="4990"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06"/>
        <w:gridCol w:w="1694"/>
        <w:gridCol w:w="1608"/>
        <w:gridCol w:w="937"/>
        <w:gridCol w:w="2506"/>
        <w:gridCol w:w="2212"/>
      </w:tblGrid>
      <w:tr w14:paraId="786B1AB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left w:val="nil"/>
              <w:right w:val="nil"/>
            </w:tcBorders>
            <w:shd w:val="clear" w:color="auto" w:fill="00D392"/>
            <w:vAlign w:val="center"/>
          </w:tcPr>
          <w:p w14:paraId="15607CC5">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op w:val="nil"/>
              <w:left w:val="nil"/>
              <w:right w:val="nil"/>
            </w:tcBorders>
            <w:shd w:val="clear" w:color="auto" w:fill="00D392"/>
            <w:vAlign w:val="center"/>
          </w:tcPr>
          <w:p w14:paraId="68AAE5F8">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eastAsia" w:ascii="Times New Roman" w:hAnsi="Times New Roman" w:eastAsia="宋体" w:cs="Times New Roman"/>
                <w:b/>
                <w:color w:val="FFFFFF" w:themeColor="background1"/>
                <w:sz w:val="18"/>
                <w:szCs w:val="18"/>
                <w:lang w:val="en-US" w:eastAsia="zh-CN"/>
                <w14:textFill>
                  <w14:solidFill>
                    <w14:schemeClr w14:val="bg1"/>
                  </w14:solidFill>
                </w14:textFill>
              </w:rPr>
              <w:t>检测</w:t>
            </w:r>
            <w:r>
              <w:rPr>
                <w:rFonts w:hint="default" w:ascii="Times New Roman" w:hAnsi="Times New Roman" w:eastAsia="宋体" w:cs="Times New Roman"/>
                <w:b/>
                <w:color w:val="FFFFFF" w:themeColor="background1"/>
                <w:sz w:val="18"/>
                <w:szCs w:val="18"/>
                <w14:textFill>
                  <w14:solidFill>
                    <w14:schemeClr w14:val="bg1"/>
                  </w14:solidFill>
                </w14:textFill>
              </w:rPr>
              <w:t>基因</w:t>
            </w:r>
          </w:p>
        </w:tc>
        <w:tc>
          <w:tcPr>
            <w:tcW w:w="815" w:type="pct"/>
            <w:tcBorders>
              <w:top w:val="nil"/>
              <w:left w:val="nil"/>
              <w:right w:val="nil"/>
            </w:tcBorders>
            <w:shd w:val="clear" w:color="auto" w:fill="00D392"/>
            <w:vAlign w:val="center"/>
          </w:tcPr>
          <w:p w14:paraId="288938AF">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op w:val="nil"/>
              <w:left w:val="nil"/>
              <w:right w:val="nil"/>
            </w:tcBorders>
            <w:shd w:val="clear" w:color="auto" w:fill="00D392"/>
            <w:vAlign w:val="center"/>
          </w:tcPr>
          <w:p w14:paraId="26B822D5">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eastAsia="zh-CN" w:bidi="ar"/>
              </w:rPr>
            </w:pPr>
            <w:r>
              <w:rPr>
                <w:rFonts w:hint="default" w:ascii="Times New Roman" w:hAnsi="Times New Roman" w:eastAsia="宋体" w:cs="Times New Roman"/>
                <w:b/>
                <w:bCs/>
                <w:color w:val="FFFFFF"/>
                <w:sz w:val="18"/>
                <w:szCs w:val="18"/>
                <w:lang w:eastAsia="zh-CN" w:bidi="ar"/>
              </w:rPr>
              <w:t>变异丰度</w:t>
            </w:r>
          </w:p>
          <w:p w14:paraId="7EACADC8">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/拷贝数{% if readsFlag  %}</w:t>
            </w:r>
          </w:p>
          <w:p w14:paraId="42142CB6">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/reads数{%endif%}</w:t>
            </w:r>
          </w:p>
        </w:tc>
        <w:tc>
          <w:tcPr>
            <w:tcW w:w="1270" w:type="pct"/>
            <w:tcBorders>
              <w:top w:val="nil"/>
              <w:left w:val="nil"/>
              <w:right w:val="nil"/>
            </w:tcBorders>
            <w:shd w:val="clear" w:color="auto" w:fill="00D392"/>
            <w:vAlign w:val="center"/>
          </w:tcPr>
          <w:p w14:paraId="0A99E90E">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op w:val="nil"/>
              <w:left w:val="nil"/>
              <w:right w:val="nil"/>
            </w:tcBorders>
            <w:shd w:val="clear" w:color="auto" w:fill="00D392"/>
            <w:vAlign w:val="center"/>
          </w:tcPr>
          <w:p w14:paraId="58D5CADF">
            <w:pPr>
              <w:pStyle w:val="29"/>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24387C8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6"/>
            <w:tcBorders>
              <w:left w:val="nil"/>
              <w:right w:val="nil"/>
            </w:tcBorders>
            <w:shd w:val="clear" w:color="auto" w:fill="auto"/>
            <w:vAlign w:val="center"/>
          </w:tcPr>
          <w:p w14:paraId="0AC09841">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bodyAndComplexDrugTipLineStr%}</w:t>
            </w:r>
          </w:p>
        </w:tc>
      </w:tr>
      <w:tr w14:paraId="3399BB6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5B05D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for tip in complexDrugTipLineStr %}</w:t>
            </w:r>
          </w:p>
        </w:tc>
      </w:tr>
      <w:tr w14:paraId="1224B4A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906" w:type="dxa"/>
            <w:tcBorders>
              <w:left w:val="nil"/>
              <w:right w:val="nil"/>
            </w:tcBorders>
            <w:shd w:val="clear" w:color="auto" w:fill="auto"/>
            <w:vAlign w:val="center"/>
          </w:tcPr>
          <w:p w14:paraId="75194E43">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eastAsia="zh-CN"/>
              </w:rPr>
            </w:pPr>
            <w:r>
              <w:rPr>
                <w:rFonts w:hint="eastAsia" w:ascii="宋体" w:hAnsi="宋体" w:eastAsia="宋体" w:cs="宋体"/>
                <w:b w:val="0"/>
                <w:bCs w:val="0"/>
                <w:sz w:val="18"/>
                <w:szCs w:val="18"/>
                <w:highlight w:val="none"/>
                <w:lang w:eastAsia="zh-CN"/>
              </w:rPr>
              <w:t>{{ tip.variationClass }}</w:t>
            </w:r>
          </w:p>
        </w:tc>
        <w:tc>
          <w:tcPr>
            <w:tcW w:w="1694" w:type="dxa"/>
            <w:tcBorders>
              <w:left w:val="nil"/>
              <w:right w:val="nil"/>
            </w:tcBorders>
            <w:shd w:val="clear" w:color="auto" w:fill="auto"/>
            <w:vAlign w:val="center"/>
          </w:tcPr>
          <w:p w14:paraId="473FFD4D">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tip.comutation1 }}</w:t>
            </w:r>
          </w:p>
        </w:tc>
        <w:tc>
          <w:tcPr>
            <w:tcW w:w="1608" w:type="dxa"/>
            <w:tcBorders>
              <w:left w:val="nil"/>
              <w:right w:val="nil"/>
            </w:tcBorders>
            <w:shd w:val="clear" w:color="auto" w:fill="auto"/>
            <w:vAlign w:val="center"/>
          </w:tcPr>
          <w:p w14:paraId="3221AD21">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tip.comutation }}</w:t>
            </w:r>
          </w:p>
        </w:tc>
        <w:tc>
          <w:tcPr>
            <w:tcW w:w="937" w:type="dxa"/>
            <w:tcBorders>
              <w:left w:val="nil"/>
              <w:right w:val="nil"/>
            </w:tcBorders>
            <w:shd w:val="clear" w:color="auto" w:fill="auto"/>
            <w:vAlign w:val="center"/>
          </w:tcPr>
          <w:p w14:paraId="6479EC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tip.mutFreq }}</w:t>
            </w:r>
          </w:p>
        </w:tc>
        <w:tc>
          <w:tcPr>
            <w:tcW w:w="2506" w:type="dxa"/>
            <w:tcBorders>
              <w:left w:val="nil"/>
              <w:right w:val="nil"/>
            </w:tcBorders>
            <w:shd w:val="clear" w:color="auto" w:fill="auto"/>
            <w:vAlign w:val="center"/>
          </w:tcPr>
          <w:p w14:paraId="3AB312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tip.drugNameList == [] %}无{% else%}{% for d in tip.drugNameList %}</w:t>
            </w:r>
            <w:r>
              <w:rPr>
                <w:rFonts w:hint="eastAsia" w:ascii="宋体" w:hAnsi="宋体" w:eastAsia="宋体" w:cs="宋体"/>
                <w:sz w:val="18"/>
                <w:szCs w:val="18"/>
                <w:lang w:val="en-US" w:eastAsia="zh-CN"/>
              </w:rPr>
              <w:t>{{d.name_level}}{%if not loop.last %}，</w:t>
            </w:r>
          </w:p>
          <w:p w14:paraId="48007A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c>
          <w:tcPr>
            <w:tcW w:w="2212" w:type="dxa"/>
            <w:tcBorders>
              <w:left w:val="nil"/>
              <w:right w:val="nil"/>
            </w:tcBorders>
            <w:shd w:val="clear" w:color="auto" w:fill="auto"/>
            <w:vAlign w:val="center"/>
          </w:tcPr>
          <w:p w14:paraId="14A22D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tip.ResistantDrug == [] %}无{% else%}{% for d in tip.ResistantDrug %}</w:t>
            </w:r>
            <w:r>
              <w:rPr>
                <w:rFonts w:hint="eastAsia" w:ascii="宋体" w:hAnsi="宋体" w:eastAsia="宋体" w:cs="宋体"/>
                <w:sz w:val="18"/>
                <w:szCs w:val="18"/>
                <w:lang w:val="en-US" w:eastAsia="zh-CN"/>
              </w:rPr>
              <w:t>{{d.name_level}}{%if not loop.last %}，</w:t>
            </w:r>
          </w:p>
          <w:p w14:paraId="34A2E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r>
      <w:tr w14:paraId="798B331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6D9E3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endfor %}</w:t>
            </w:r>
          </w:p>
        </w:tc>
      </w:tr>
      <w:tr w14:paraId="2BAFA3D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02" w:hRule="atLeast"/>
          <w:jc w:val="center"/>
        </w:trPr>
        <w:tc>
          <w:tcPr>
            <w:tcW w:w="5000" w:type="pct"/>
            <w:gridSpan w:val="6"/>
            <w:tcBorders>
              <w:left w:val="nil"/>
              <w:right w:val="nil"/>
            </w:tcBorders>
            <w:shd w:val="clear" w:color="auto" w:fill="auto"/>
            <w:vAlign w:val="center"/>
          </w:tcPr>
          <w:p w14:paraId="3D7CF7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 %}</w:t>
            </w:r>
          </w:p>
        </w:tc>
      </w:tr>
      <w:tr w14:paraId="6805770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459" w:type="pct"/>
            <w:tcBorders>
              <w:left w:val="nil"/>
              <w:right w:val="nil"/>
            </w:tcBorders>
            <w:shd w:val="clear" w:color="auto" w:fill="auto"/>
            <w:vAlign w:val="center"/>
          </w:tcPr>
          <w:p w14:paraId="78FA7680">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left w:val="nil"/>
              <w:right w:val="nil"/>
            </w:tcBorders>
            <w:shd w:val="clear" w:color="auto" w:fill="auto"/>
            <w:vAlign w:val="center"/>
          </w:tcPr>
          <w:p w14:paraId="371019E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497D0EE">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left w:val="nil"/>
              <w:right w:val="nil"/>
            </w:tcBorders>
            <w:shd w:val="clear" w:color="auto" w:fill="auto"/>
            <w:vAlign w:val="center"/>
          </w:tcPr>
          <w:p w14:paraId="043F00F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03D8947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340CB69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0B2F0100">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5" w:type="pct"/>
            <w:tcBorders>
              <w:left w:val="nil"/>
              <w:right w:val="nil"/>
            </w:tcBorders>
            <w:shd w:val="clear" w:color="auto" w:fill="auto"/>
            <w:vAlign w:val="center"/>
          </w:tcPr>
          <w:p w14:paraId="0D1CDB4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left w:val="nil"/>
              <w:right w:val="nil"/>
            </w:tcBorders>
            <w:shd w:val="clear" w:color="auto" w:fill="auto"/>
            <w:vAlign w:val="center"/>
          </w:tcPr>
          <w:p w14:paraId="0BFB27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E4E7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left w:val="nil"/>
              <w:right w:val="nil"/>
            </w:tcBorders>
            <w:shd w:val="clear" w:color="auto" w:fill="auto"/>
            <w:vAlign w:val="center"/>
          </w:tcPr>
          <w:p w14:paraId="43AA4A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3B22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07C5F99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6"/>
            <w:tcBorders>
              <w:left w:val="nil"/>
              <w:right w:val="nil"/>
            </w:tcBorders>
            <w:shd w:val="clear" w:color="auto" w:fill="auto"/>
            <w:vAlign w:val="center"/>
          </w:tcPr>
          <w:p w14:paraId="64FF8DCA">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6EDF54A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left w:val="nil"/>
              <w:right w:val="nil"/>
            </w:tcBorders>
            <w:shd w:val="clear" w:color="auto" w:fill="auto"/>
            <w:vAlign w:val="center"/>
          </w:tcPr>
          <w:p w14:paraId="02E054C9">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6A89641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28" w:hRule="atLeast"/>
          <w:jc w:val="center"/>
        </w:trPr>
        <w:tc>
          <w:tcPr>
            <w:tcW w:w="5000" w:type="pct"/>
            <w:gridSpan w:val="6"/>
            <w:tcBorders>
              <w:left w:val="nil"/>
              <w:right w:val="nil"/>
            </w:tcBorders>
            <w:shd w:val="clear" w:color="auto" w:fill="auto"/>
            <w:vAlign w:val="center"/>
          </w:tcPr>
          <w:p w14:paraId="4A9DAF2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3769B32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6"/>
            <w:tcBorders>
              <w:left w:val="nil"/>
              <w:right w:val="nil"/>
            </w:tcBorders>
            <w:shd w:val="clear" w:color="auto" w:fill="auto"/>
            <w:vAlign w:val="center"/>
          </w:tcPr>
          <w:p w14:paraId="24E12890">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0B6C1AA6">
      <w:pPr>
        <w:keepNext w:val="0"/>
        <w:keepLines w:val="0"/>
        <w:pageBreakBefore w:val="0"/>
        <w:widowControl/>
        <w:suppressLineNumbers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endif %}注：</w:t>
      </w:r>
    </w:p>
    <w:p w14:paraId="656472D0">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D94C08E">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可能获益药物：根据 </w:t>
      </w:r>
      <w:r>
        <w:rPr>
          <w:rFonts w:hint="default" w:ascii="宋体" w:hAnsi="宋体" w:eastAsia="宋体" w:cs="宋体"/>
          <w:color w:val="000000"/>
          <w:kern w:val="0"/>
          <w:sz w:val="13"/>
          <w:szCs w:val="13"/>
          <w:lang w:val="en-US" w:eastAsia="zh-CN" w:bidi="ar"/>
        </w:rPr>
        <w:t xml:space="preserve">AMP/ASCO/CAP </w:t>
      </w:r>
      <w:r>
        <w:rPr>
          <w:rFonts w:hint="eastAsia" w:ascii="宋体" w:hAnsi="宋体" w:eastAsia="宋体" w:cs="宋体"/>
          <w:color w:val="000000"/>
          <w:kern w:val="0"/>
          <w:sz w:val="13"/>
          <w:szCs w:val="13"/>
          <w:lang w:val="en-US" w:eastAsia="zh-CN" w:bidi="ar"/>
        </w:rPr>
        <w:t>相关指南</w:t>
      </w:r>
      <w:r>
        <w:rPr>
          <w:rFonts w:hint="default" w:ascii="宋体" w:hAnsi="宋体" w:eastAsia="宋体" w:cs="宋体"/>
          <w:color w:val="000000"/>
          <w:kern w:val="0"/>
          <w:sz w:val="13"/>
          <w:szCs w:val="13"/>
          <w:lang w:val="en-US" w:eastAsia="zh-CN" w:bidi="ar"/>
        </w:rPr>
        <w:t>[PMID: 27993330]</w:t>
      </w:r>
      <w:r>
        <w:rPr>
          <w:rFonts w:hint="eastAsia" w:ascii="宋体" w:hAnsi="宋体" w:eastAsia="宋体" w:cs="宋体"/>
          <w:color w:val="000000"/>
          <w:kern w:val="0"/>
          <w:sz w:val="13"/>
          <w:szCs w:val="13"/>
          <w:lang w:val="en-US" w:eastAsia="zh-CN" w:bidi="ar"/>
        </w:rPr>
        <w:t xml:space="preserve">共分为 </w:t>
      </w:r>
      <w:r>
        <w:rPr>
          <w:rFonts w:hint="default" w:ascii="宋体" w:hAnsi="宋体" w:eastAsia="宋体" w:cs="宋体"/>
          <w:color w:val="000000"/>
          <w:kern w:val="0"/>
          <w:sz w:val="13"/>
          <w:szCs w:val="13"/>
          <w:lang w:val="en-US" w:eastAsia="zh-CN" w:bidi="ar"/>
        </w:rPr>
        <w:t xml:space="preserve">ABCD </w:t>
      </w:r>
      <w:r>
        <w:rPr>
          <w:rFonts w:hint="eastAsia" w:ascii="宋体" w:hAnsi="宋体" w:eastAsia="宋体" w:cs="宋体"/>
          <w:color w:val="000000"/>
          <w:kern w:val="0"/>
          <w:sz w:val="13"/>
          <w:szCs w:val="13"/>
          <w:lang w:val="en-US" w:eastAsia="zh-CN" w:bidi="ar"/>
        </w:rPr>
        <w:t>四个等级。</w:t>
      </w:r>
      <w:r>
        <w:rPr>
          <w:rFonts w:hint="default" w:ascii="宋体" w:hAnsi="宋体" w:eastAsia="宋体" w:cs="宋体"/>
          <w:color w:val="000000"/>
          <w:kern w:val="0"/>
          <w:sz w:val="13"/>
          <w:szCs w:val="13"/>
          <w:lang w:val="en-US" w:eastAsia="zh-CN" w:bidi="ar"/>
        </w:rPr>
        <w:t xml:space="preserve">A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FDA/NMPA </w:t>
      </w:r>
      <w:r>
        <w:rPr>
          <w:rFonts w:hint="eastAsia" w:ascii="宋体" w:hAnsi="宋体" w:eastAsia="宋体" w:cs="宋体"/>
          <w:color w:val="000000"/>
          <w:kern w:val="0"/>
          <w:sz w:val="13"/>
          <w:szCs w:val="13"/>
          <w:lang w:val="en-US" w:eastAsia="zh-CN" w:bidi="ar"/>
        </w:rPr>
        <w:t>已经批准、 或专业临床指南推荐在本癌种该靶点上可用的药物；</w:t>
      </w:r>
      <w:r>
        <w:rPr>
          <w:rFonts w:hint="default" w:ascii="宋体" w:hAnsi="宋体" w:eastAsia="宋体" w:cs="宋体"/>
          <w:color w:val="000000"/>
          <w:kern w:val="0"/>
          <w:sz w:val="13"/>
          <w:szCs w:val="13"/>
          <w:lang w:val="en-US" w:eastAsia="zh-CN" w:bidi="ar"/>
        </w:rPr>
        <w:t xml:space="preserve">B </w:t>
      </w:r>
      <w:r>
        <w:rPr>
          <w:rFonts w:hint="eastAsia" w:ascii="宋体" w:hAnsi="宋体" w:eastAsia="宋体" w:cs="宋体"/>
          <w:color w:val="000000"/>
          <w:kern w:val="0"/>
          <w:sz w:val="13"/>
          <w:szCs w:val="13"/>
          <w:lang w:val="en-US" w:eastAsia="zh-CN" w:bidi="ar"/>
        </w:rPr>
        <w:t>级：较大规模的临床试验证实、且取得临床专家共识在本癌种该靶点可用的药物；</w:t>
      </w:r>
      <w:r>
        <w:rPr>
          <w:rFonts w:hint="default" w:ascii="宋体" w:hAnsi="宋体" w:eastAsia="宋体" w:cs="宋体"/>
          <w:color w:val="000000"/>
          <w:kern w:val="0"/>
          <w:sz w:val="13"/>
          <w:szCs w:val="13"/>
          <w:lang w:val="en-US" w:eastAsia="zh-CN" w:bidi="ar"/>
        </w:rPr>
        <w:t xml:space="preserve">C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 </w:t>
      </w:r>
      <w:r>
        <w:rPr>
          <w:rFonts w:hint="eastAsia" w:ascii="宋体" w:hAnsi="宋体" w:eastAsia="宋体" w:cs="宋体"/>
          <w:color w:val="000000"/>
          <w:kern w:val="0"/>
          <w:sz w:val="13"/>
          <w:szCs w:val="13"/>
          <w:lang w:val="en-US" w:eastAsia="zh-CN" w:bidi="ar"/>
        </w:rPr>
        <w:t>或其他专业机构批准于其他癌症类型、或已作为临床试验的筛选入组标准、或者有多个小型研究支持；</w:t>
      </w:r>
      <w:r>
        <w:rPr>
          <w:rFonts w:hint="default" w:ascii="宋体" w:hAnsi="宋体" w:eastAsia="宋体" w:cs="宋体"/>
          <w:color w:val="000000"/>
          <w:kern w:val="0"/>
          <w:sz w:val="13"/>
          <w:szCs w:val="13"/>
          <w:lang w:val="en-US" w:eastAsia="zh-CN" w:bidi="ar"/>
        </w:rPr>
        <w:t xml:space="preserve">D </w:t>
      </w:r>
      <w:r>
        <w:rPr>
          <w:rFonts w:hint="eastAsia" w:ascii="宋体" w:hAnsi="宋体" w:eastAsia="宋体" w:cs="宋体"/>
          <w:color w:val="000000"/>
          <w:kern w:val="0"/>
          <w:sz w:val="13"/>
          <w:szCs w:val="13"/>
          <w:lang w:val="en-US" w:eastAsia="zh-CN" w:bidi="ar"/>
        </w:rPr>
        <w:t>级：临床前研究、或者是病例报道支持。</w:t>
      </w:r>
    </w:p>
    <w:p w14:paraId="301257A5">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可能耐药药物：FDA/NMPA已经批准的、NCCN指南推荐的、临床试验或者临床研究有明确结果的、药物敏感性可能降低或产生耐药的靶向药物。</w:t>
      </w:r>
    </w:p>
    <w:p w14:paraId="03A99E7D">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*标注的药物：NMPA批准的靶向药物。</w:t>
      </w:r>
    </w:p>
    <w:p w14:paraId="2BA26F4F">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分析注释时采用RefSeq转录本编号。</w:t>
      </w:r>
    </w:p>
    <w:p w14:paraId="18AEF5E9">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变异丰度：在某位点产生突变的等位基因在该位点全部等位基因中所占比率。</w:t>
      </w:r>
    </w:p>
    <w:p w14:paraId="6C3B026C">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拷贝数：是指某⼀种基因或某⼀段特定的DNA序列在单倍体基因组中出现的数目。{% if readsFlag == True %}</w:t>
      </w:r>
    </w:p>
    <w:p w14:paraId="1FED6791">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reads数：RNA层面检测到的支持融合基因的片段数。{% endif %}</w:t>
      </w:r>
    </w:p>
    <w:p w14:paraId="33EAE2EC">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基因变异检测结果：“NM”为基因的转录本编号，“exon”为外显子，“intron”为内含子，“c”为DNA序列，“p”为蛋白质。在DNA水平对某一突变位点的描述方式包括：碱基位点，正常碱基，“&gt;”符号，突变碱基。{% if complex == True %}</w:t>
      </w:r>
    </w:p>
    <w:p w14:paraId="78CB0912">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line="360" w:lineRule="auto"/>
        <w:ind w:left="0" w:leftChars="0" w:firstLine="0" w:firstLineChars="0"/>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多靶点循证检测结果中的符号意义：“+”表示“并且”，“/”表示“或者”，“!”表示“不满足”。{% endif %}</w:t>
      </w:r>
    </w:p>
    <w:p w14:paraId="1632DDE3">
      <w:pPr>
        <w:rPr>
          <w:rFonts w:hint="eastAsia" w:ascii="宋体" w:hAnsi="宋体" w:eastAsia="宋体" w:cs="宋体"/>
          <w:b/>
          <w:color w:val="00B050"/>
          <w:sz w:val="21"/>
          <w:szCs w:val="21"/>
          <w:lang w:eastAsia="zh-CN"/>
        </w:rPr>
      </w:pPr>
      <w:r>
        <w:rPr>
          <w:rFonts w:hint="eastAsia" w:ascii="宋体" w:hAnsi="宋体" w:eastAsia="宋体" w:cs="宋体"/>
          <w:b/>
          <w:color w:val="00B050"/>
          <w:sz w:val="21"/>
          <w:szCs w:val="21"/>
          <w:lang w:eastAsia="zh-CN"/>
        </w:rPr>
        <w:br w:type="page"/>
      </w:r>
    </w:p>
    <w:p w14:paraId="3CDB5992">
      <w:pPr>
        <w:numPr>
          <w:ilvl w:val="0"/>
          <w:numId w:val="0"/>
        </w:numPr>
        <w:ind w:leftChars="0"/>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0" name="同侧圆角矩形 20"/>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CWmtHOU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l&#10;prRz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v:textbox>
                <w10:wrap type="none"/>
                <w10:anchorlock/>
              </v:shape>
            </w:pict>
          </mc:Fallback>
        </mc:AlternateContent>
      </w:r>
    </w:p>
    <w:p w14:paraId="2D33A3D2">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en-US" w:eastAsia="zh-CN"/>
        </w:rPr>
      </w:pPr>
      <w:r>
        <w:rPr>
          <w:rFonts w:hint="eastAsia" w:ascii="宋体" w:hAnsi="宋体" w:eastAsia="宋体" w:cs="宋体"/>
          <w:b/>
          <w:color w:val="18CF96"/>
          <w:szCs w:val="21"/>
          <w:lang w:val="en-US" w:eastAsia="zh-CN"/>
        </w:rPr>
        <w:t>{% if is_DR_panel %}DNA层面检出结果</w:t>
      </w:r>
    </w:p>
    <w:tbl>
      <w:tblPr>
        <w:tblStyle w:val="30"/>
        <w:tblW w:w="9864" w:type="dxa"/>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2397469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98" w:type="pct"/>
            <w:tcBorders>
              <w:top w:val="nil"/>
              <w:left w:val="nil"/>
              <w:right w:val="nil"/>
            </w:tcBorders>
            <w:shd w:val="clear" w:color="auto" w:fill="00D392"/>
            <w:vAlign w:val="center"/>
          </w:tcPr>
          <w:p w14:paraId="36CDBC8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op w:val="nil"/>
              <w:left w:val="nil"/>
              <w:right w:val="nil"/>
            </w:tcBorders>
            <w:shd w:val="clear" w:color="auto" w:fill="00D392"/>
            <w:vAlign w:val="center"/>
          </w:tcPr>
          <w:p w14:paraId="69D64B37">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op w:val="nil"/>
              <w:left w:val="nil"/>
              <w:right w:val="nil"/>
            </w:tcBorders>
            <w:shd w:val="clear" w:color="auto" w:fill="00D392"/>
            <w:vAlign w:val="center"/>
          </w:tcPr>
          <w:p w14:paraId="26CC52E8">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op w:val="nil"/>
              <w:left w:val="nil"/>
              <w:right w:val="nil"/>
            </w:tcBorders>
            <w:shd w:val="clear" w:color="auto" w:fill="00D392"/>
            <w:vAlign w:val="center"/>
          </w:tcPr>
          <w:p w14:paraId="5FF645CE">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op w:val="nil"/>
              <w:left w:val="nil"/>
              <w:right w:val="nil"/>
            </w:tcBorders>
            <w:shd w:val="clear" w:color="auto" w:fill="00D392"/>
            <w:vAlign w:val="center"/>
          </w:tcPr>
          <w:p w14:paraId="78C761D2">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op w:val="nil"/>
              <w:left w:val="nil"/>
              <w:right w:val="nil"/>
            </w:tcBorders>
            <w:shd w:val="clear" w:color="auto" w:fill="00D392"/>
            <w:vAlign w:val="center"/>
          </w:tcPr>
          <w:p w14:paraId="3FE7B801">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op w:val="nil"/>
              <w:left w:val="nil"/>
              <w:right w:val="nil"/>
            </w:tcBorders>
            <w:shd w:val="clear" w:color="auto" w:fill="00D392"/>
            <w:vAlign w:val="center"/>
          </w:tcPr>
          <w:p w14:paraId="02856D75">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p w14:paraId="6FCE677C">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拷贝数</w:t>
            </w:r>
          </w:p>
        </w:tc>
      </w:tr>
      <w:tr w14:paraId="3329950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735CC5FA">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unknownTipLineStrDNA %}</w:t>
            </w:r>
          </w:p>
        </w:tc>
      </w:tr>
      <w:tr w14:paraId="5310541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32C3152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unknownTipLineStrDNA %}</w:t>
            </w:r>
          </w:p>
        </w:tc>
      </w:tr>
      <w:tr w14:paraId="0DD18B2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498" w:type="pct"/>
            <w:tcBorders>
              <w:left w:val="nil"/>
              <w:right w:val="nil"/>
            </w:tcBorders>
            <w:shd w:val="clear" w:color="auto" w:fill="auto"/>
            <w:vAlign w:val="center"/>
          </w:tcPr>
          <w:p w14:paraId="0F8E4D95">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left w:val="nil"/>
              <w:right w:val="nil"/>
            </w:tcBorders>
            <w:shd w:val="clear" w:color="auto" w:fill="auto"/>
            <w:vAlign w:val="center"/>
          </w:tcPr>
          <w:p w14:paraId="4C7712AB">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left w:val="nil"/>
              <w:right w:val="nil"/>
            </w:tcBorders>
            <w:shd w:val="clear" w:color="auto" w:fill="auto"/>
            <w:vAlign w:val="center"/>
          </w:tcPr>
          <w:p w14:paraId="350BBF17">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left w:val="nil"/>
              <w:right w:val="nil"/>
            </w:tcBorders>
            <w:shd w:val="clear" w:color="auto" w:fill="auto"/>
            <w:vAlign w:val="center"/>
          </w:tcPr>
          <w:p w14:paraId="17451395">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left w:val="nil"/>
              <w:right w:val="nil"/>
            </w:tcBorders>
            <w:shd w:val="clear" w:color="auto" w:fill="auto"/>
            <w:vAlign w:val="center"/>
          </w:tcPr>
          <w:p w14:paraId="594C1A47">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left w:val="nil"/>
              <w:right w:val="nil"/>
            </w:tcBorders>
            <w:shd w:val="clear" w:color="auto" w:fill="auto"/>
            <w:vAlign w:val="center"/>
          </w:tcPr>
          <w:p w14:paraId="555E1E89">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left w:val="nil"/>
              <w:right w:val="nil"/>
            </w:tcBorders>
            <w:shd w:val="clear" w:color="auto" w:fill="auto"/>
            <w:vAlign w:val="center"/>
          </w:tcPr>
          <w:p w14:paraId="1CCB7A3A">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6D7D3FB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3A55A88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3FCDCC4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5840423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09AA0D6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61B56EBF">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A394EDF">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7BFA3031">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7C36D930">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en-US" w:eastAsia="zh-CN"/>
        </w:rPr>
      </w:pPr>
    </w:p>
    <w:p w14:paraId="4DE2AF16">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en-US" w:eastAsia="zh-CN"/>
        </w:rPr>
      </w:pPr>
      <w:r>
        <w:rPr>
          <w:rFonts w:hint="eastAsia" w:ascii="宋体" w:hAnsi="宋体" w:eastAsia="宋体" w:cs="宋体"/>
          <w:b/>
          <w:color w:val="18CF96"/>
          <w:szCs w:val="21"/>
          <w:lang w:val="en-US" w:eastAsia="zh-CN"/>
        </w:rPr>
        <w:t>RNA层面检出结果</w:t>
      </w:r>
    </w:p>
    <w:tbl>
      <w:tblPr>
        <w:tblStyle w:val="30"/>
        <w:tblW w:w="9864" w:type="dxa"/>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0A9F7A2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98" w:type="pct"/>
            <w:tcBorders>
              <w:top w:val="nil"/>
              <w:left w:val="nil"/>
              <w:right w:val="nil"/>
            </w:tcBorders>
            <w:shd w:val="clear" w:color="auto" w:fill="00D392"/>
            <w:vAlign w:val="center"/>
          </w:tcPr>
          <w:p w14:paraId="0CF8C089">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op w:val="nil"/>
              <w:left w:val="nil"/>
              <w:right w:val="nil"/>
            </w:tcBorders>
            <w:shd w:val="clear" w:color="auto" w:fill="00D392"/>
            <w:vAlign w:val="center"/>
          </w:tcPr>
          <w:p w14:paraId="2FC49847">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op w:val="nil"/>
              <w:left w:val="nil"/>
              <w:right w:val="nil"/>
            </w:tcBorders>
            <w:shd w:val="clear" w:color="auto" w:fill="00D392"/>
            <w:vAlign w:val="center"/>
          </w:tcPr>
          <w:p w14:paraId="026C7869">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op w:val="nil"/>
              <w:left w:val="nil"/>
              <w:right w:val="nil"/>
            </w:tcBorders>
            <w:shd w:val="clear" w:color="auto" w:fill="00D392"/>
            <w:vAlign w:val="center"/>
          </w:tcPr>
          <w:p w14:paraId="73764FF9">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op w:val="nil"/>
              <w:left w:val="nil"/>
              <w:right w:val="nil"/>
            </w:tcBorders>
            <w:shd w:val="clear" w:color="auto" w:fill="00D392"/>
            <w:vAlign w:val="center"/>
          </w:tcPr>
          <w:p w14:paraId="1C0DC9D9">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op w:val="nil"/>
              <w:left w:val="nil"/>
              <w:right w:val="nil"/>
            </w:tcBorders>
            <w:shd w:val="clear" w:color="auto" w:fill="00D392"/>
            <w:vAlign w:val="center"/>
          </w:tcPr>
          <w:p w14:paraId="31C9E47A">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op w:val="nil"/>
              <w:left w:val="nil"/>
              <w:right w:val="nil"/>
            </w:tcBorders>
            <w:shd w:val="clear" w:color="auto" w:fill="00D392"/>
            <w:vAlign w:val="center"/>
          </w:tcPr>
          <w:p w14:paraId="6766D6CB">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reads数</w:t>
            </w:r>
          </w:p>
        </w:tc>
      </w:tr>
      <w:tr w14:paraId="78F4CCE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32FB790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w:t>
            </w:r>
            <w:r>
              <w:rPr>
                <w:rFonts w:hint="eastAsia" w:ascii="宋体" w:hAnsi="宋体" w:eastAsia="宋体" w:cs="宋体"/>
                <w:sz w:val="18"/>
                <w:szCs w:val="18"/>
                <w:lang w:val="en-US" w:eastAsia="zh-CN"/>
              </w:rPr>
              <w:t>RNA</w:t>
            </w:r>
            <w:r>
              <w:rPr>
                <w:rFonts w:hint="eastAsia" w:ascii="宋体" w:hAnsi="宋体" w:eastAsia="宋体" w:cs="宋体"/>
                <w:sz w:val="18"/>
                <w:szCs w:val="18"/>
                <w:lang w:eastAsia="zh-CN"/>
              </w:rPr>
              <w:t xml:space="preserve"> %}</w:t>
            </w:r>
          </w:p>
        </w:tc>
      </w:tr>
      <w:tr w14:paraId="6773CD4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5EC774B3">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w:t>
            </w:r>
            <w:r>
              <w:rPr>
                <w:rFonts w:hint="eastAsia" w:ascii="宋体" w:hAnsi="宋体" w:eastAsia="宋体" w:cs="宋体"/>
                <w:sz w:val="18"/>
                <w:szCs w:val="18"/>
                <w:lang w:val="en-US" w:eastAsia="zh-CN"/>
              </w:rPr>
              <w:t>RNA</w:t>
            </w:r>
            <w:r>
              <w:rPr>
                <w:rFonts w:hint="eastAsia" w:ascii="宋体" w:hAnsi="宋体" w:eastAsia="宋体" w:cs="宋体"/>
                <w:sz w:val="18"/>
                <w:szCs w:val="18"/>
                <w:lang w:eastAsia="zh-CN"/>
              </w:rPr>
              <w:t xml:space="preserve"> %}</w:t>
            </w:r>
          </w:p>
        </w:tc>
      </w:tr>
      <w:tr w14:paraId="2BAD531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498" w:type="pct"/>
            <w:tcBorders>
              <w:left w:val="nil"/>
              <w:right w:val="nil"/>
            </w:tcBorders>
            <w:shd w:val="clear" w:color="auto" w:fill="auto"/>
            <w:vAlign w:val="center"/>
          </w:tcPr>
          <w:p w14:paraId="31E37082">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left w:val="nil"/>
              <w:right w:val="nil"/>
            </w:tcBorders>
            <w:shd w:val="clear" w:color="auto" w:fill="auto"/>
            <w:vAlign w:val="center"/>
          </w:tcPr>
          <w:p w14:paraId="7153232E">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left w:val="nil"/>
              <w:right w:val="nil"/>
            </w:tcBorders>
            <w:shd w:val="clear" w:color="auto" w:fill="auto"/>
            <w:vAlign w:val="center"/>
          </w:tcPr>
          <w:p w14:paraId="7F5737D6">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left w:val="nil"/>
              <w:right w:val="nil"/>
            </w:tcBorders>
            <w:shd w:val="clear" w:color="auto" w:fill="auto"/>
            <w:vAlign w:val="center"/>
          </w:tcPr>
          <w:p w14:paraId="650A8467">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left w:val="nil"/>
              <w:right w:val="nil"/>
            </w:tcBorders>
            <w:shd w:val="clear" w:color="auto" w:fill="auto"/>
            <w:vAlign w:val="center"/>
          </w:tcPr>
          <w:p w14:paraId="24421C1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left w:val="nil"/>
              <w:right w:val="nil"/>
            </w:tcBorders>
            <w:shd w:val="clear" w:color="auto" w:fill="auto"/>
            <w:vAlign w:val="center"/>
          </w:tcPr>
          <w:p w14:paraId="331D116D">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left w:val="nil"/>
              <w:right w:val="nil"/>
            </w:tcBorders>
            <w:shd w:val="clear" w:color="auto" w:fill="auto"/>
            <w:vAlign w:val="center"/>
          </w:tcPr>
          <w:p w14:paraId="48598ACB">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3F96146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1644A5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3CCF339F">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61BDA6B4">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C0F719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7D2096B2">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49254AB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23E42BD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5128B5EC">
      <w:pPr>
        <w:keepNext w:val="0"/>
        <w:keepLines w:val="0"/>
        <w:pageBreakBefore w:val="0"/>
        <w:widowControl w:val="0"/>
        <w:kinsoku/>
        <w:wordWrap/>
        <w:overflowPunct/>
        <w:topLinePunct w:val="0"/>
        <w:autoSpaceDE/>
        <w:autoSpaceDN/>
        <w:bidi w:val="0"/>
        <w:adjustRightInd/>
        <w:snapToGrid/>
        <w:spacing w:after="120"/>
        <w:textAlignment w:val="auto"/>
        <w:rPr>
          <w:rFonts w:hint="eastAsia" w:ascii="宋体" w:hAnsi="宋体" w:eastAsia="宋体" w:cs="宋体"/>
          <w:b/>
          <w:color w:val="18CF96"/>
          <w:szCs w:val="21"/>
          <w:lang w:val="en-US" w:eastAsia="zh-CN"/>
        </w:rPr>
      </w:pPr>
    </w:p>
    <w:p w14:paraId="2EC0968E">
      <w:pPr>
        <w:pStyle w:val="6"/>
        <w:numPr>
          <w:ilvl w:val="0"/>
          <w:numId w:val="0"/>
        </w:numPr>
        <w:ind w:leftChars="0"/>
        <w:rPr>
          <w:rFonts w:hint="eastAsia" w:ascii="宋体" w:hAnsi="宋体" w:eastAsia="宋体" w:cs="宋体"/>
          <w:b/>
          <w:color w:val="18CF96"/>
          <w:szCs w:val="21"/>
          <w:lang w:val="en-US" w:eastAsia="zh-CN"/>
        </w:rPr>
      </w:pPr>
      <w:r>
        <w:rPr>
          <w:rFonts w:hint="eastAsia" w:ascii="宋体" w:hAnsi="宋体" w:eastAsia="宋体" w:cs="宋体"/>
          <w:b/>
          <w:sz w:val="21"/>
          <w:szCs w:val="21"/>
          <w:highlight w:val="none"/>
          <w:lang w:val="en-US" w:eastAsia="zh-CN"/>
        </w:rPr>
        <w:t>{% else %}</w:t>
      </w:r>
    </w:p>
    <w:tbl>
      <w:tblPr>
        <w:tblStyle w:val="30"/>
        <w:tblW w:w="9864" w:type="dxa"/>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5F79D4B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98" w:type="pct"/>
            <w:tcBorders>
              <w:top w:val="nil"/>
              <w:left w:val="nil"/>
              <w:right w:val="nil"/>
            </w:tcBorders>
            <w:shd w:val="clear" w:color="auto" w:fill="00D392"/>
            <w:vAlign w:val="center"/>
          </w:tcPr>
          <w:p w14:paraId="4FEC979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op w:val="nil"/>
              <w:left w:val="nil"/>
              <w:right w:val="nil"/>
            </w:tcBorders>
            <w:shd w:val="clear" w:color="auto" w:fill="00D392"/>
            <w:vAlign w:val="center"/>
          </w:tcPr>
          <w:p w14:paraId="22F03FD5">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op w:val="nil"/>
              <w:left w:val="nil"/>
              <w:right w:val="nil"/>
            </w:tcBorders>
            <w:shd w:val="clear" w:color="auto" w:fill="00D392"/>
            <w:vAlign w:val="center"/>
          </w:tcPr>
          <w:p w14:paraId="387719B0">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op w:val="nil"/>
              <w:left w:val="nil"/>
              <w:right w:val="nil"/>
            </w:tcBorders>
            <w:shd w:val="clear" w:color="auto" w:fill="00D392"/>
            <w:vAlign w:val="center"/>
          </w:tcPr>
          <w:p w14:paraId="3BB43E24">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op w:val="nil"/>
              <w:left w:val="nil"/>
              <w:right w:val="nil"/>
            </w:tcBorders>
            <w:shd w:val="clear" w:color="auto" w:fill="00D392"/>
            <w:vAlign w:val="center"/>
          </w:tcPr>
          <w:p w14:paraId="73CCE6A3">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op w:val="nil"/>
              <w:left w:val="nil"/>
              <w:right w:val="nil"/>
            </w:tcBorders>
            <w:shd w:val="clear" w:color="auto" w:fill="00D392"/>
            <w:vAlign w:val="center"/>
          </w:tcPr>
          <w:p w14:paraId="6485F1D1">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op w:val="nil"/>
              <w:left w:val="nil"/>
              <w:right w:val="nil"/>
            </w:tcBorders>
            <w:shd w:val="clear" w:color="auto" w:fill="00D392"/>
            <w:vAlign w:val="center"/>
          </w:tcPr>
          <w:p w14:paraId="29833753">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p w14:paraId="1B32D41F">
            <w:pPr>
              <w:pStyle w:val="29"/>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拷贝数</w:t>
            </w:r>
          </w:p>
        </w:tc>
      </w:tr>
      <w:tr w14:paraId="5285BA3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BBB384E">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 %}</w:t>
            </w:r>
          </w:p>
        </w:tc>
      </w:tr>
      <w:tr w14:paraId="0B6B36CE">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228A06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 %}</w:t>
            </w:r>
          </w:p>
        </w:tc>
      </w:tr>
      <w:tr w14:paraId="4F58E85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498" w:type="pct"/>
            <w:tcBorders>
              <w:left w:val="nil"/>
              <w:right w:val="nil"/>
            </w:tcBorders>
            <w:shd w:val="clear" w:color="auto" w:fill="auto"/>
            <w:vAlign w:val="center"/>
          </w:tcPr>
          <w:p w14:paraId="2D00AB51">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left w:val="nil"/>
              <w:right w:val="nil"/>
            </w:tcBorders>
            <w:shd w:val="clear" w:color="auto" w:fill="auto"/>
            <w:vAlign w:val="center"/>
          </w:tcPr>
          <w:p w14:paraId="3E0FE17E">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left w:val="nil"/>
              <w:right w:val="nil"/>
            </w:tcBorders>
            <w:shd w:val="clear" w:color="auto" w:fill="auto"/>
            <w:vAlign w:val="center"/>
          </w:tcPr>
          <w:p w14:paraId="62A173A5">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left w:val="nil"/>
              <w:right w:val="nil"/>
            </w:tcBorders>
            <w:shd w:val="clear" w:color="auto" w:fill="auto"/>
            <w:vAlign w:val="center"/>
          </w:tcPr>
          <w:p w14:paraId="0CA96A8C">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left w:val="nil"/>
              <w:right w:val="nil"/>
            </w:tcBorders>
            <w:shd w:val="clear" w:color="auto" w:fill="auto"/>
            <w:vAlign w:val="center"/>
          </w:tcPr>
          <w:p w14:paraId="4F81AE8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left w:val="nil"/>
              <w:right w:val="nil"/>
            </w:tcBorders>
            <w:shd w:val="clear" w:color="auto" w:fill="auto"/>
            <w:vAlign w:val="center"/>
          </w:tcPr>
          <w:p w14:paraId="34A71177">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left w:val="nil"/>
              <w:right w:val="nil"/>
            </w:tcBorders>
            <w:shd w:val="clear" w:color="auto" w:fill="auto"/>
            <w:vAlign w:val="center"/>
          </w:tcPr>
          <w:p w14:paraId="32706A9E">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08162B2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C67B59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E5A9F5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DFF66E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2BBCB3E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6D7119E0">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0FB5BF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0013C2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0D1DD825">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color w:val="000000"/>
          <w:kern w:val="0"/>
          <w:sz w:val="13"/>
          <w:szCs w:val="13"/>
          <w:lang w:val="en-US" w:eastAsia="zh-CN" w:bidi="ar"/>
        </w:rPr>
        <w:t>{% endif %}</w:t>
      </w:r>
      <w:r>
        <w:rPr>
          <w:rFonts w:hint="eastAsia" w:ascii="宋体" w:hAnsi="宋体" w:eastAsia="宋体" w:cs="宋体"/>
          <w:bCs/>
          <w:kern w:val="2"/>
          <w:sz w:val="13"/>
          <w:szCs w:val="13"/>
          <w:shd w:val="clear" w:color="auto" w:fill="FFFFFF"/>
          <w:lang w:val="en-US" w:eastAsia="zh-CN" w:bidi="ar-SA"/>
        </w:rPr>
        <w:t>注：</w:t>
      </w:r>
      <w:r>
        <w:rPr>
          <w:rFonts w:hint="eastAsia" w:ascii="宋体" w:hAnsi="宋体" w:eastAsia="宋体" w:cs="宋体"/>
          <w:bCs/>
          <w:kern w:val="2"/>
          <w:sz w:val="13"/>
          <w:szCs w:val="13"/>
          <w:shd w:val="clear" w:fill="FFFFFF"/>
          <w:lang w:val="en-US" w:eastAsia="zh-CN" w:bidi="ar-SA"/>
        </w:rPr>
        <w:t>1.</w:t>
      </w:r>
      <w:r>
        <w:rPr>
          <w:rFonts w:hint="eastAsia" w:ascii="宋体" w:hAnsi="宋体" w:eastAsia="宋体" w:cs="宋体"/>
          <w:bCs/>
          <w:kern w:val="2"/>
          <w:sz w:val="13"/>
          <w:szCs w:val="13"/>
          <w:shd w:val="clear" w:color="auto" w:fill="FFFFFF"/>
          <w:lang w:val="en-US" w:eastAsia="zh-CN" w:bidi="ar-SA"/>
        </w:rPr>
        <w:t>“c.” 表示编码DNA 序列，“p.” 表示蛋白序列。</w:t>
      </w:r>
    </w:p>
    <w:p w14:paraId="1124C0CE">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425" w:leftChars="0" w:hanging="42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2.</w:t>
      </w:r>
      <w:r>
        <w:rPr>
          <w:rFonts w:hint="eastAsia" w:ascii="宋体" w:hAnsi="宋体" w:eastAsia="宋体" w:cs="宋体"/>
          <w:bCs/>
          <w:kern w:val="2"/>
          <w:sz w:val="13"/>
          <w:szCs w:val="13"/>
          <w:shd w:val="clear" w:color="auto" w:fill="FFFFFF"/>
          <w:lang w:val="en-US" w:eastAsia="zh-CN" w:bidi="ar-SA"/>
        </w:rPr>
        <w:t>在DNA 水平对某一突变位点的描述方式包括碱基位点，正常碱基，“&gt;” 符号，突变碱基。</w:t>
      </w:r>
    </w:p>
    <w:p w14:paraId="21B27886">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3.突变频率：肿瘤样本检测的数据中，支持该基因位点变异的分子数占该位点总分子数的比例。突变频率可能因测序深度和肿瘤取样部位的不同存在差异。</w:t>
      </w:r>
    </w:p>
    <w:p w14:paraId="6BDCCB74">
      <w:pPr>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br w:type="page"/>
      </w:r>
    </w:p>
    <w:p w14:paraId="480E75DC">
      <w:pPr>
        <w:numPr>
          <w:ilvl w:val="0"/>
          <w:numId w:val="0"/>
        </w:numPr>
        <w:ind w:leftChars="0"/>
        <w:jc w:val="left"/>
        <w:rPr>
          <w:rFonts w:hint="default" w:ascii="Times New Roman" w:hAnsi="Times New Roman" w:cs="Times New Roman"/>
          <w:sz w:val="24"/>
          <w:szCs w:val="24"/>
          <w:lang w:eastAsia="zh-CN"/>
        </w:rPr>
      </w:pPr>
      <w:r>
        <w:rPr>
          <w:rFonts w:hint="eastAsia" w:ascii="Times New Roman" w:hAnsi="Times New Roman" w:eastAsia="微软雅黑" w:cs="Times New Roman"/>
          <w:sz w:val="24"/>
          <w:szCs w:val="24"/>
          <w:highlight w:val="none"/>
          <w:lang w:eastAsia="zh-CN"/>
        </w:rPr>
        <w:t>{% endif %}</w:t>
      </w:r>
      <w:r>
        <w:rPr>
          <w:rFonts w:hint="default" w:ascii="Times New Roman" w:hAnsi="Times New Roman" w:cs="Times New Roman"/>
          <w:sz w:val="24"/>
          <w:szCs w:val="24"/>
          <w:lang w:eastAsia="zh-CN"/>
        </w:rPr>
        <w:t>{% if reportInfo.conf.crDrugTip%}</w:t>
      </w:r>
    </w:p>
    <w:p w14:paraId="00C5B2F4">
      <w:pPr>
        <w:numPr>
          <w:ilvl w:val="0"/>
          <w:numId w:val="0"/>
        </w:numPr>
        <w:ind w:leftChars="0"/>
        <w:jc w:val="left"/>
        <w:rPr>
          <w:sz w:val="28"/>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4" name="同侧圆角矩形 4"/>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973409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highlight w:val="none"/>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变异检测结</w:t>
                            </w: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果及临床获益</w:t>
                            </w:r>
                          </w:p>
                          <w:p w14:paraId="35017A53">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95pt;v-text-anchor:middle;" fillcolor="#18CF96" filled="t" stroked="t" coordsize="6260465,297180" o:gfxdata="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a3NDtMA&#10;AAAEAQAADwAAAAAAAAABACAAAAAiAAAAZHJzL2Rvd25yZXYueG1sUEsBAhQAFAAAAAgAh07iQBhT&#10;9suWAgAAGgUAAA4AAAAAAAAAAQAgAAAAIgEAAGRycy9lMm9Eb2MueG1sUEsFBgAAAAAGAAYAWQEA&#10;ACo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6973409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highlight w:val="none"/>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变异检测结</w:t>
                      </w: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果及临床获益</w:t>
                      </w:r>
                    </w:p>
                    <w:p w14:paraId="35017A53">
                      <w:pPr>
                        <w:rPr>
                          <w:rFonts w:hint="default"/>
                          <w:lang w:val="en-US" w:eastAsia="zh-CN"/>
                        </w:rPr>
                      </w:pPr>
                    </w:p>
                  </w:txbxContent>
                </v:textbox>
                <w10:wrap type="none"/>
                <w10:anchorlock/>
              </v:shape>
            </w:pict>
          </mc:Fallback>
        </mc:AlternateContent>
      </w:r>
    </w:p>
    <w:p w14:paraId="433788F3">
      <w:pPr>
        <w:spacing w:before="240" w:beforeLines="100" w:after="240"/>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t>遗传性肿瘤风险提示</w:t>
      </w:r>
    </w:p>
    <w:p w14:paraId="107B2A9B">
      <w:pPr>
        <w:spacing w:before="240" w:beforeLines="100" w:after="240"/>
        <w:ind w:firstLine="420" w:firstLineChars="0"/>
        <w:rPr>
          <w:rFonts w:hint="eastAsia" w:ascii="宋体" w:hAnsi="宋体" w:eastAsia="宋体" w:cs="宋体"/>
          <w:b/>
          <w:bCs/>
          <w:sz w:val="18"/>
          <w:szCs w:val="18"/>
          <w:highlight w:val="yellow"/>
          <w:lang w:eastAsia="zh-CN"/>
        </w:rPr>
      </w:pPr>
      <w:r>
        <w:rPr>
          <w:rFonts w:hint="eastAsia" w:ascii="宋体" w:hAnsi="宋体" w:eastAsia="宋体" w:cs="宋体"/>
          <w:sz w:val="18"/>
          <w:szCs w:val="18"/>
          <w:lang w:val="en-US" w:eastAsia="zh-CN" w:bidi="ar-SA"/>
        </w:rPr>
        <w:t>共检出{{ summaryOfRresults.crCheckLineStrYF1280Size }}个变异位点，其中{{summaryOfRresults.hasPathogenicityCount}}个为致病/可能致病性突变，其中{{summaryOfRresults.crDrugList}}个与靶向药物相关。</w:t>
      </w:r>
    </w:p>
    <w:tbl>
      <w:tblPr>
        <w:tblStyle w:val="30"/>
        <w:tblW w:w="9844" w:type="dxa"/>
        <w:jc w:val="center"/>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3"/>
        <w:gridCol w:w="789"/>
        <w:gridCol w:w="2105"/>
        <w:gridCol w:w="1464"/>
        <w:gridCol w:w="1056"/>
        <w:gridCol w:w="1368"/>
        <w:gridCol w:w="2079"/>
      </w:tblGrid>
      <w:tr w14:paraId="6491953B">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PrEx>
        <w:trPr>
          <w:trHeight w:val="510" w:hRule="exact"/>
          <w:jc w:val="center"/>
        </w:trPr>
        <w:tc>
          <w:tcPr>
            <w:tcW w:w="983" w:type="dxa"/>
            <w:tcBorders>
              <w:top w:val="nil"/>
              <w:right w:val="nil"/>
            </w:tcBorders>
            <w:shd w:val="clear" w:color="auto" w:fill="00D392"/>
            <w:vAlign w:val="center"/>
          </w:tcPr>
          <w:p w14:paraId="0990B610">
            <w:pPr>
              <w:pStyle w:val="29"/>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检测基因</w:t>
            </w:r>
          </w:p>
        </w:tc>
        <w:tc>
          <w:tcPr>
            <w:tcW w:w="789" w:type="dxa"/>
            <w:tcBorders>
              <w:top w:val="nil"/>
              <w:left w:val="nil"/>
              <w:right w:val="nil"/>
            </w:tcBorders>
            <w:shd w:val="clear" w:color="auto" w:fill="00D392"/>
            <w:vAlign w:val="center"/>
          </w:tcPr>
          <w:p w14:paraId="2A9E41FE">
            <w:pPr>
              <w:pStyle w:val="29"/>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染色体</w:t>
            </w:r>
          </w:p>
        </w:tc>
        <w:tc>
          <w:tcPr>
            <w:tcW w:w="2105" w:type="dxa"/>
            <w:tcBorders>
              <w:top w:val="nil"/>
              <w:left w:val="nil"/>
              <w:right w:val="nil"/>
            </w:tcBorders>
            <w:shd w:val="clear" w:color="auto" w:fill="00D392"/>
            <w:vAlign w:val="center"/>
          </w:tcPr>
          <w:p w14:paraId="0F1CF632">
            <w:pPr>
              <w:pStyle w:val="29"/>
              <w:jc w:val="center"/>
              <w:rPr>
                <w:rFonts w:hint="eastAsia" w:ascii="宋体" w:hAnsi="宋体" w:eastAsia="宋体" w:cs="宋体"/>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lang w:val="en-US" w:eastAsia="zh-CN"/>
                <w14:textFill>
                  <w14:solidFill>
                    <w14:schemeClr w14:val="bg1"/>
                  </w14:solidFill>
                </w14:textFill>
              </w:rPr>
              <w:t>检测结果</w:t>
            </w:r>
          </w:p>
        </w:tc>
        <w:tc>
          <w:tcPr>
            <w:tcW w:w="1464" w:type="dxa"/>
            <w:tcBorders>
              <w:top w:val="nil"/>
              <w:left w:val="nil"/>
              <w:right w:val="nil"/>
            </w:tcBorders>
            <w:shd w:val="clear" w:color="auto" w:fill="00D392"/>
            <w:vAlign w:val="center"/>
          </w:tcPr>
          <w:p w14:paraId="6E7ADC9B">
            <w:pPr>
              <w:pStyle w:val="29"/>
              <w:jc w:val="center"/>
              <w:rPr>
                <w:rFonts w:hint="eastAsia" w:ascii="宋体" w:hAnsi="宋体" w:eastAsia="宋体" w:cs="宋体"/>
                <w:b/>
                <w:bCs/>
                <w:color w:val="FFFFFF" w:themeColor="background1"/>
                <w:spacing w:val="-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突变类型</w:t>
            </w:r>
          </w:p>
        </w:tc>
        <w:tc>
          <w:tcPr>
            <w:tcW w:w="1056" w:type="dxa"/>
            <w:tcBorders>
              <w:top w:val="nil"/>
              <w:left w:val="nil"/>
              <w:right w:val="nil"/>
            </w:tcBorders>
            <w:shd w:val="clear" w:color="auto" w:fill="00D392"/>
            <w:vAlign w:val="center"/>
          </w:tcPr>
          <w:p w14:paraId="1C3937E9">
            <w:pPr>
              <w:pStyle w:val="29"/>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368" w:type="dxa"/>
            <w:tcBorders>
              <w:top w:val="nil"/>
              <w:left w:val="nil"/>
              <w:right w:val="nil"/>
            </w:tcBorders>
            <w:shd w:val="clear" w:color="auto" w:fill="00D392"/>
            <w:vAlign w:val="center"/>
          </w:tcPr>
          <w:p w14:paraId="51C60B55">
            <w:pPr>
              <w:pStyle w:val="29"/>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千人频率</w:t>
            </w:r>
          </w:p>
        </w:tc>
        <w:tc>
          <w:tcPr>
            <w:tcW w:w="2079" w:type="dxa"/>
            <w:tcBorders>
              <w:top w:val="nil"/>
              <w:left w:val="nil"/>
            </w:tcBorders>
            <w:shd w:val="clear" w:color="auto" w:fill="00D392"/>
            <w:vAlign w:val="center"/>
          </w:tcPr>
          <w:p w14:paraId="6BC24C6C">
            <w:pPr>
              <w:pStyle w:val="29"/>
              <w:spacing w:before="24" w:beforeLines="10"/>
              <w:jc w:val="center"/>
              <w:rPr>
                <w:rFonts w:hint="eastAsia" w:ascii="宋体" w:hAnsi="宋体" w:eastAsia="宋体" w:cs="宋体"/>
                <w:b/>
                <w:bCs/>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临床意义</w:t>
            </w:r>
          </w:p>
        </w:tc>
      </w:tr>
      <w:tr w14:paraId="20C259EF">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73015BB7">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crCheckLineStrYF1280 != [] %}</w:t>
            </w:r>
          </w:p>
        </w:tc>
      </w:tr>
      <w:tr w14:paraId="09B0D6E4">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B0862C8">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cr in crCheckLineStrYF1280 %}</w:t>
            </w:r>
          </w:p>
        </w:tc>
      </w:tr>
      <w:tr w14:paraId="29BB1F58">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right w:val="nil"/>
            </w:tcBorders>
            <w:shd w:val="clear" w:color="auto" w:fill="auto"/>
            <w:vAlign w:val="center"/>
          </w:tcPr>
          <w:p w14:paraId="7EFC845D">
            <w:pPr>
              <w:spacing w:before="20"/>
              <w:jc w:val="center"/>
              <w:rPr>
                <w:rFonts w:hint="eastAsia" w:ascii="宋体" w:hAnsi="宋体" w:eastAsia="宋体" w:cs="宋体"/>
                <w:b/>
                <w:bCs/>
                <w:sz w:val="18"/>
                <w:szCs w:val="18"/>
                <w:lang w:eastAsia="zh-CN"/>
              </w:rPr>
            </w:pPr>
            <w:r>
              <w:rPr>
                <w:rFonts w:hint="eastAsia" w:ascii="宋体" w:hAnsi="宋体" w:eastAsia="宋体" w:cs="宋体"/>
                <w:b w:val="0"/>
                <w:bCs w:val="0"/>
                <w:sz w:val="18"/>
                <w:szCs w:val="18"/>
                <w:lang w:eastAsia="zh-CN"/>
              </w:rPr>
              <w:t>{{ cr.Gene }}</w:t>
            </w:r>
          </w:p>
        </w:tc>
        <w:tc>
          <w:tcPr>
            <w:tcW w:w="789" w:type="dxa"/>
            <w:tcBorders>
              <w:left w:val="nil"/>
              <w:right w:val="nil"/>
            </w:tcBorders>
            <w:shd w:val="clear" w:color="auto" w:fill="auto"/>
            <w:vAlign w:val="center"/>
          </w:tcPr>
          <w:p w14:paraId="006FDA5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cr.Chr }}</w:t>
            </w:r>
          </w:p>
        </w:tc>
        <w:tc>
          <w:tcPr>
            <w:tcW w:w="2105" w:type="dxa"/>
            <w:tcBorders>
              <w:left w:val="nil"/>
              <w:right w:val="nil"/>
            </w:tcBorders>
            <w:shd w:val="clear" w:color="auto" w:fill="auto"/>
            <w:vAlign w:val="center"/>
          </w:tcPr>
          <w:p w14:paraId="0C61AEB3">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cr</w:t>
            </w:r>
            <w:r>
              <w:rPr>
                <w:rFonts w:hint="eastAsia" w:ascii="宋体" w:hAnsi="宋体" w:eastAsia="宋体" w:cs="宋体"/>
                <w:sz w:val="18"/>
                <w:szCs w:val="18"/>
                <w:lang w:eastAsia="zh-CN"/>
              </w:rPr>
              <w:t>.ori_variant }}</w:t>
            </w:r>
          </w:p>
        </w:tc>
        <w:tc>
          <w:tcPr>
            <w:tcW w:w="1464" w:type="dxa"/>
            <w:tcBorders>
              <w:left w:val="nil"/>
              <w:right w:val="nil"/>
            </w:tcBorders>
            <w:shd w:val="clear" w:color="auto" w:fill="auto"/>
            <w:vAlign w:val="center"/>
          </w:tcPr>
          <w:p w14:paraId="4B63104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cr.ExonicFunc }}</w:t>
            </w:r>
          </w:p>
        </w:tc>
        <w:tc>
          <w:tcPr>
            <w:tcW w:w="1056" w:type="dxa"/>
            <w:tcBorders>
              <w:left w:val="nil"/>
              <w:right w:val="nil"/>
            </w:tcBorders>
            <w:shd w:val="clear" w:color="auto" w:fill="auto"/>
            <w:vAlign w:val="center"/>
          </w:tcPr>
          <w:p w14:paraId="540E1718">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cr.Zygosity }}</w:t>
            </w:r>
          </w:p>
        </w:tc>
        <w:tc>
          <w:tcPr>
            <w:tcW w:w="1368" w:type="dxa"/>
            <w:tcBorders>
              <w:left w:val="nil"/>
              <w:right w:val="nil"/>
            </w:tcBorders>
            <w:shd w:val="clear" w:color="auto" w:fill="auto"/>
            <w:vAlign w:val="center"/>
          </w:tcPr>
          <w:p w14:paraId="08CC22B1">
            <w:pPr>
              <w:spacing w:before="20"/>
              <w:jc w:val="center"/>
              <w:rPr>
                <w:rFonts w:hint="eastAsia" w:ascii="宋体" w:hAnsi="宋体" w:eastAsia="宋体" w:cs="宋体"/>
                <w:sz w:val="18"/>
                <w:szCs w:val="18"/>
                <w:lang w:eastAsia="zh-CN"/>
              </w:rPr>
            </w:pPr>
            <w:r>
              <w:rPr>
                <w:rFonts w:hint="default" w:ascii="宋体" w:hAnsi="宋体" w:eastAsia="宋体" w:cs="宋体"/>
                <w:sz w:val="18"/>
                <w:szCs w:val="18"/>
                <w:lang w:val="en-US" w:eastAsia="zh-CN"/>
              </w:rPr>
              <w:t>{% if cr.c1000g2015aug_all == '.'%}-{% else</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val="en-US" w:eastAsia="zh-CN"/>
              </w:rPr>
              <w:t>%}{{ cr.c1000g2015aug_all }}{% endif %}</w:t>
            </w:r>
          </w:p>
        </w:tc>
        <w:tc>
          <w:tcPr>
            <w:tcW w:w="2079" w:type="dxa"/>
            <w:tcBorders>
              <w:left w:val="nil"/>
            </w:tcBorders>
            <w:shd w:val="clear" w:color="auto" w:fill="auto"/>
            <w:vAlign w:val="center"/>
          </w:tcPr>
          <w:p w14:paraId="227F1FFA">
            <w:pPr>
              <w:pStyle w:val="10"/>
              <w:keepNext w:val="0"/>
              <w:keepLines w:val="0"/>
              <w:widowControl/>
              <w:suppressLineNumbers w:val="0"/>
              <w:jc w:val="center"/>
              <w:rPr>
                <w:rFonts w:hint="eastAsia" w:ascii="宋体" w:hAnsi="宋体" w:eastAsia="宋体" w:cs="宋体"/>
                <w:sz w:val="18"/>
                <w:szCs w:val="18"/>
                <w:lang w:val="en-US" w:eastAsia="zh-CN"/>
              </w:rPr>
            </w:pPr>
            <w:r>
              <w:rPr>
                <w:rFonts w:hint="eastAsia" w:cs="宋体"/>
                <w:sz w:val="18"/>
                <w:szCs w:val="18"/>
                <w:lang w:val="en-US" w:eastAsia="zh-CN"/>
              </w:rPr>
              <w:t>{</w:t>
            </w:r>
            <w:r>
              <w:rPr>
                <w:rFonts w:hint="eastAsia" w:ascii="宋体" w:hAnsi="宋体" w:eastAsia="宋体" w:cs="宋体"/>
                <w:sz w:val="18"/>
                <w:szCs w:val="18"/>
                <w:lang w:val="en-US" w:eastAsia="zh-CN"/>
              </w:rPr>
              <w:t xml:space="preserve">% if </w:t>
            </w:r>
            <w:r>
              <w:rPr>
                <w:rFonts w:hint="eastAsia" w:ascii="宋体" w:hAnsi="宋体" w:eastAsia="宋体" w:cs="宋体"/>
                <w:sz w:val="18"/>
                <w:szCs w:val="18"/>
                <w:lang w:eastAsia="zh-CN"/>
              </w:rPr>
              <w:t>cr.Clinical_significance</w:t>
            </w:r>
            <w:r>
              <w:rPr>
                <w:rFonts w:hint="eastAsia" w:ascii="宋体" w:hAnsi="宋体" w:eastAsia="宋体" w:cs="宋体"/>
                <w:sz w:val="18"/>
                <w:szCs w:val="18"/>
                <w:lang w:val="en-US" w:eastAsia="zh-CN"/>
              </w:rPr>
              <w:t xml:space="preserve"> == </w:t>
            </w:r>
            <w:r>
              <w:rPr>
                <w:rFonts w:hint="default" w:ascii="宋体" w:hAnsi="宋体" w:eastAsia="宋体" w:cs="宋体"/>
                <w:sz w:val="18"/>
                <w:szCs w:val="18"/>
                <w:lang w:val="en-US" w:eastAsia="zh-CN"/>
              </w:rPr>
              <w:t>‘</w:t>
            </w:r>
            <w:r>
              <w:rPr>
                <w:rFonts w:hint="default" w:ascii="宋体" w:hAnsi="宋体" w:eastAsia="宋体" w:cs="宋体"/>
                <w:sz w:val="18"/>
                <w:szCs w:val="18"/>
                <w:lang w:eastAsia="zh-CN"/>
              </w:rPr>
              <w:t>不确定性变异</w:t>
            </w:r>
            <w:r>
              <w:rPr>
                <w:rFonts w:hint="default" w:ascii="宋体" w:hAnsi="宋体" w:eastAsia="宋体" w:cs="宋体"/>
                <w:sz w:val="18"/>
                <w:szCs w:val="18"/>
                <w:lang w:val="en-US" w:eastAsia="zh-CN"/>
              </w:rPr>
              <w:t>’</w:t>
            </w:r>
            <w:r>
              <w:rPr>
                <w:rFonts w:hint="eastAsia" w:cs="宋体"/>
                <w:sz w:val="18"/>
                <w:szCs w:val="18"/>
                <w:lang w:val="en-US" w:eastAsia="zh-CN"/>
              </w:rPr>
              <w:t>%</w:t>
            </w:r>
            <w:r>
              <w:rPr>
                <w:rFonts w:hint="eastAsia" w:ascii="宋体" w:hAnsi="宋体" w:eastAsia="宋体" w:cs="宋体"/>
                <w:sz w:val="18"/>
                <w:szCs w:val="18"/>
                <w:lang w:val="en-US" w:eastAsia="zh-CN"/>
              </w:rPr>
              <w:t>}</w:t>
            </w:r>
            <w:r>
              <w:rPr>
                <w:rFonts w:hint="eastAsia" w:cs="宋体"/>
                <w:sz w:val="18"/>
                <w:szCs w:val="18"/>
                <w:lang w:val="en-US" w:eastAsia="zh-CN"/>
              </w:rPr>
              <w:t>意义未明{% else %}{{</w:t>
            </w:r>
            <w:r>
              <w:rPr>
                <w:rFonts w:hint="eastAsia" w:ascii="宋体" w:hAnsi="宋体" w:eastAsia="宋体" w:cs="宋体"/>
                <w:sz w:val="18"/>
                <w:szCs w:val="18"/>
                <w:lang w:eastAsia="zh-CN"/>
              </w:rPr>
              <w:t>cr.Clinical_significance</w:t>
            </w:r>
            <w:r>
              <w:rPr>
                <w:rFonts w:hint="eastAsia" w:cs="宋体"/>
                <w:sz w:val="18"/>
                <w:szCs w:val="18"/>
                <w:lang w:val="en-US" w:eastAsia="zh-CN"/>
              </w:rPr>
              <w:t>}}{% endif %}</w:t>
            </w:r>
          </w:p>
        </w:tc>
      </w:tr>
      <w:tr w14:paraId="68415A89">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4332A54B">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DA59749">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298ABA8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12F9D093">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7F751AE2">
            <w:pPr>
              <w:spacing w:before="20"/>
              <w:jc w:val="center"/>
              <w:rPr>
                <w:rFonts w:hint="eastAsia" w:ascii="宋体" w:hAnsi="宋体" w:eastAsia="宋体" w:cs="宋体"/>
                <w:sz w:val="18"/>
                <w:szCs w:val="18"/>
                <w:lang w:val="en-US" w:eastAsia="zh-CN"/>
              </w:rPr>
            </w:pPr>
            <w:r>
              <w:rPr>
                <w:rFonts w:hint="eastAsia" w:ascii="宋体" w:hAnsi="宋体" w:eastAsia="宋体" w:cs="宋体"/>
                <w:b w:val="0"/>
                <w:bCs w:val="0"/>
                <w:color w:val="auto"/>
                <w:kern w:val="0"/>
                <w:sz w:val="18"/>
                <w:szCs w:val="18"/>
                <w:lang w:val="en-US" w:eastAsia="zh-CN" w:bidi="ar"/>
              </w:rPr>
              <w:t>未检测到与肿瘤遗传易感性相关的突变</w:t>
            </w:r>
          </w:p>
        </w:tc>
      </w:tr>
      <w:tr w14:paraId="3161D637">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71FBF85D">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66E26F9F">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sz w:val="13"/>
          <w:szCs w:val="13"/>
          <w:lang w:eastAsia="zh-CN"/>
        </w:rPr>
        <w:t>注：</w:t>
      </w:r>
      <w:r>
        <w:rPr>
          <w:rFonts w:hint="eastAsia" w:ascii="宋体" w:hAnsi="宋体" w:eastAsia="宋体" w:cs="宋体"/>
          <w:b w:val="0"/>
          <w:bCs w:val="0"/>
          <w:sz w:val="13"/>
          <w:szCs w:val="13"/>
          <w:lang w:val="en-US" w:eastAsia="zh-CN"/>
        </w:rPr>
        <w:t xml:space="preserve">1. </w:t>
      </w:r>
      <w:r>
        <w:rPr>
          <w:rFonts w:hint="eastAsia" w:ascii="宋体" w:hAnsi="宋体" w:eastAsia="宋体" w:cs="宋体"/>
          <w:b w:val="0"/>
          <w:bCs w:val="0"/>
          <w:sz w:val="13"/>
          <w:szCs w:val="13"/>
          <w:lang w:eastAsia="zh-CN"/>
        </w:rPr>
        <w:t>本次结果仅提示已检测基因的肿瘤遗传风险，并不能排除其它检测范围以外的致病突变的存在可能；且该部分的解读是基于目前已有的科学证据，随着科学技术的发展，可能会对已有知识和概念产生新的认识。</w:t>
      </w:r>
    </w:p>
    <w:p w14:paraId="409FAE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0" w:hanging="1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2</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color w:val="000000"/>
          <w:kern w:val="0"/>
          <w:sz w:val="13"/>
          <w:szCs w:val="13"/>
          <w:lang w:val="en-US" w:eastAsia="zh-CN" w:bidi="ar"/>
        </w:rPr>
        <w:t>根据2015年美国医学遗传学和基因组学学会（American College of Medical Genetics and Genomics ,ACMG）发布的指南[PMID: 2574868]，将胚系变异致病风险分为五级：“致病，可能致病，意义未明，可能良性，良性”，本报告仅提示致病、可能致病和意义未明的变异结果。</w:t>
      </w:r>
    </w:p>
    <w:p w14:paraId="144CFA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95" w:leftChars="0" w:hanging="29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3</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sz w:val="13"/>
          <w:szCs w:val="13"/>
          <w:lang w:eastAsia="zh-CN"/>
        </w:rPr>
        <w:t>结合受检者的家族患癌史，不排除以下两种情况仍会增加受检者的患癌风险：</w:t>
      </w:r>
    </w:p>
    <w:p w14:paraId="5C4F4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840" w:leftChars="0" w:hanging="840"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(1)</w:t>
      </w:r>
      <w:r>
        <w:rPr>
          <w:rFonts w:hint="eastAsia" w:ascii="宋体" w:hAnsi="宋体" w:eastAsia="宋体" w:cs="宋体"/>
          <w:b w:val="0"/>
          <w:bCs w:val="0"/>
          <w:sz w:val="13"/>
          <w:szCs w:val="13"/>
          <w:lang w:eastAsia="zh-CN"/>
        </w:rPr>
        <w:t>尚未有研究报告的可能增加患癌风险的遗传性因素；</w:t>
      </w:r>
    </w:p>
    <w:p w14:paraId="2CD72E5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eastAsia="zh-CN"/>
        </w:rPr>
      </w:pPr>
      <w:r>
        <w:rPr>
          <w:rFonts w:hint="eastAsia" w:ascii="宋体" w:hAnsi="宋体" w:eastAsia="宋体" w:cs="宋体"/>
          <w:b w:val="0"/>
          <w:bCs w:val="0"/>
          <w:kern w:val="2"/>
          <w:sz w:val="13"/>
          <w:szCs w:val="13"/>
          <w:lang w:val="en-US" w:eastAsia="zh-CN" w:bidi="ar-SA"/>
        </w:rPr>
        <w:t>(2)</w:t>
      </w:r>
      <w:r>
        <w:rPr>
          <w:rFonts w:hint="eastAsia" w:ascii="宋体" w:hAnsi="宋体" w:eastAsia="宋体" w:cs="宋体"/>
          <w:b w:val="0"/>
          <w:bCs w:val="0"/>
          <w:sz w:val="13"/>
          <w:szCs w:val="13"/>
          <w:lang w:eastAsia="zh-CN"/>
        </w:rPr>
        <w:t>家族共有的可能增加患癌风险的生活环境或方式。</w:t>
      </w:r>
    </w:p>
    <w:p w14:paraId="3AD23810">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变异</w:t>
      </w:r>
      <w:r>
        <w:rPr>
          <w:rFonts w:hint="eastAsia" w:ascii="Times New Roman" w:hAnsi="Times New Roman" w:eastAsia="微软雅黑" w:cs="Times New Roman"/>
          <w:b/>
          <w:color w:val="00D392"/>
          <w:sz w:val="24"/>
          <w:szCs w:val="24"/>
          <w:lang w:val="en-US" w:eastAsia="zh-CN"/>
        </w:rPr>
        <w:t>位点</w:t>
      </w:r>
      <w:r>
        <w:rPr>
          <w:rFonts w:hint="eastAsia" w:ascii="Times New Roman" w:hAnsi="Times New Roman" w:eastAsia="微软雅黑" w:cs="Times New Roman"/>
          <w:b/>
          <w:color w:val="00D392"/>
          <w:sz w:val="24"/>
          <w:szCs w:val="24"/>
          <w:lang w:eastAsia="zh-CN"/>
        </w:rPr>
        <w:t>用药提示</w:t>
      </w:r>
    </w:p>
    <w:tbl>
      <w:tblPr>
        <w:tblStyle w:val="30"/>
        <w:tblW w:w="5035"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1287"/>
        <w:gridCol w:w="1781"/>
        <w:gridCol w:w="1292"/>
        <w:gridCol w:w="1078"/>
        <w:gridCol w:w="2255"/>
        <w:gridCol w:w="2258"/>
      </w:tblGrid>
      <w:tr w14:paraId="549712A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right w:val="nil"/>
            </w:tcBorders>
            <w:shd w:val="clear" w:color="auto" w:fill="00D392"/>
            <w:vAlign w:val="center"/>
          </w:tcPr>
          <w:p w14:paraId="283B71B4">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检测基因</w:t>
            </w:r>
          </w:p>
        </w:tc>
        <w:tc>
          <w:tcPr>
            <w:tcW w:w="895" w:type="pct"/>
            <w:tcBorders>
              <w:top w:val="nil"/>
              <w:left w:val="nil"/>
              <w:right w:val="nil"/>
            </w:tcBorders>
            <w:shd w:val="clear" w:color="auto" w:fill="00D392"/>
            <w:vAlign w:val="center"/>
          </w:tcPr>
          <w:p w14:paraId="198FFE7C">
            <w:pPr>
              <w:pStyle w:val="29"/>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650" w:type="pct"/>
            <w:tcBorders>
              <w:top w:val="nil"/>
              <w:left w:val="nil"/>
              <w:right w:val="nil"/>
            </w:tcBorders>
            <w:shd w:val="clear" w:color="auto" w:fill="00D392"/>
            <w:vAlign w:val="center"/>
          </w:tcPr>
          <w:p w14:paraId="443F4125">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突变类型</w:t>
            </w:r>
          </w:p>
        </w:tc>
        <w:tc>
          <w:tcPr>
            <w:tcW w:w="541" w:type="pct"/>
            <w:tcBorders>
              <w:top w:val="nil"/>
              <w:left w:val="nil"/>
              <w:right w:val="nil"/>
            </w:tcBorders>
            <w:shd w:val="clear" w:color="auto" w:fill="00D392"/>
            <w:vAlign w:val="center"/>
          </w:tcPr>
          <w:p w14:paraId="768C49A2">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133" w:type="pct"/>
            <w:tcBorders>
              <w:top w:val="nil"/>
              <w:left w:val="nil"/>
              <w:right w:val="nil"/>
            </w:tcBorders>
            <w:shd w:val="clear" w:color="auto" w:fill="00D392"/>
            <w:vAlign w:val="center"/>
          </w:tcPr>
          <w:p w14:paraId="5C8E9BFE">
            <w:pPr>
              <w:pStyle w:val="29"/>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33" w:type="pct"/>
            <w:tcBorders>
              <w:top w:val="nil"/>
              <w:left w:val="nil"/>
              <w:right w:val="nil"/>
            </w:tcBorders>
            <w:shd w:val="clear" w:color="auto" w:fill="00D392"/>
            <w:vAlign w:val="center"/>
          </w:tcPr>
          <w:p w14:paraId="7D5349C0">
            <w:pPr>
              <w:pStyle w:val="29"/>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475717E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323FB50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embryonalDrugTipLineStr != [] %}</w:t>
            </w:r>
          </w:p>
        </w:tc>
      </w:tr>
      <w:tr w14:paraId="3C82B76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6576079A">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embryonalDrugTipLineStr %}</w:t>
            </w:r>
          </w:p>
        </w:tc>
      </w:tr>
      <w:tr w14:paraId="6B4743FF">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1286" w:type="dxa"/>
            <w:tcBorders>
              <w:left w:val="nil"/>
              <w:bottom w:val="single" w:color="auto" w:sz="4" w:space="0"/>
              <w:right w:val="nil"/>
            </w:tcBorders>
            <w:shd w:val="clear" w:color="auto" w:fill="auto"/>
            <w:vAlign w:val="center"/>
          </w:tcPr>
          <w:p w14:paraId="2DAF4579">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 tip.gene }}</w:t>
            </w:r>
          </w:p>
        </w:tc>
        <w:tc>
          <w:tcPr>
            <w:tcW w:w="1780" w:type="dxa"/>
            <w:tcBorders>
              <w:left w:val="nil"/>
              <w:bottom w:val="single" w:color="auto" w:sz="4" w:space="0"/>
              <w:right w:val="nil"/>
            </w:tcBorders>
            <w:shd w:val="clear" w:color="auto" w:fill="auto"/>
            <w:vAlign w:val="center"/>
          </w:tcPr>
          <w:p w14:paraId="079031BA">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650" w:type="pct"/>
            <w:tcBorders>
              <w:left w:val="nil"/>
              <w:bottom w:val="single" w:color="auto" w:sz="4" w:space="0"/>
              <w:right w:val="nil"/>
            </w:tcBorders>
            <w:shd w:val="clear" w:color="auto" w:fill="auto"/>
            <w:vAlign w:val="center"/>
          </w:tcPr>
          <w:p w14:paraId="33B92DA0">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tip.ExonicFunc }}</w:t>
            </w:r>
          </w:p>
        </w:tc>
        <w:tc>
          <w:tcPr>
            <w:tcW w:w="541" w:type="pct"/>
            <w:tcBorders>
              <w:left w:val="nil"/>
              <w:bottom w:val="single" w:color="auto" w:sz="4" w:space="0"/>
              <w:right w:val="nil"/>
            </w:tcBorders>
            <w:shd w:val="clear" w:color="auto" w:fill="auto"/>
            <w:vAlign w:val="center"/>
          </w:tcPr>
          <w:p w14:paraId="48D8917E">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2253" w:type="dxa"/>
            <w:tcBorders>
              <w:left w:val="nil"/>
              <w:bottom w:val="single" w:color="auto" w:sz="4" w:space="0"/>
              <w:right w:val="nil"/>
            </w:tcBorders>
            <w:shd w:val="clear" w:color="auto" w:fill="auto"/>
            <w:vAlign w:val="center"/>
          </w:tcPr>
          <w:p w14:paraId="2B6B05E1">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tip.drugNameList == [] %}无{% else%}{% for d in tip.drugNameList %}{{d.name_level}}{%if not loop.last %}，</w:t>
            </w:r>
          </w:p>
          <w:p w14:paraId="25F5C78B">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c>
          <w:tcPr>
            <w:tcW w:w="2253" w:type="dxa"/>
            <w:tcBorders>
              <w:left w:val="nil"/>
              <w:bottom w:val="single" w:color="auto" w:sz="4" w:space="0"/>
              <w:right w:val="nil"/>
            </w:tcBorders>
            <w:shd w:val="clear" w:color="auto" w:fill="auto"/>
            <w:vAlign w:val="center"/>
          </w:tcPr>
          <w:p w14:paraId="18D8616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tip.ResistantDrug == [] %}无{% else%}{% for d in tip.ResistantDrug %}{{d.name_level}}{%if not loop.last %}，</w:t>
            </w:r>
          </w:p>
          <w:p w14:paraId="48A0FE79">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r>
      <w:tr w14:paraId="6784E3EC">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top w:val="single" w:color="auto" w:sz="4" w:space="0"/>
              <w:left w:val="nil"/>
              <w:right w:val="nil"/>
            </w:tcBorders>
            <w:shd w:val="clear" w:color="auto" w:fill="auto"/>
            <w:vAlign w:val="center"/>
          </w:tcPr>
          <w:p w14:paraId="7DCE57A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288C5EF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5E9CFA1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9BE189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0A94CA0B">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未检测到与</w:t>
            </w:r>
            <w:r>
              <w:rPr>
                <w:rFonts w:hint="eastAsia" w:ascii="宋体" w:hAnsi="宋体" w:eastAsia="宋体" w:cs="宋体"/>
                <w:sz w:val="18"/>
                <w:szCs w:val="18"/>
              </w:rPr>
              <w:t>靶药相关致病性及可能致病性胚系突变</w:t>
            </w:r>
          </w:p>
        </w:tc>
      </w:tr>
      <w:tr w14:paraId="35B31DE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1970FDB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21CD17E3">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eastAsia="zh-CN"/>
        </w:rPr>
        <w:t>注：</w:t>
      </w:r>
      <w:r>
        <w:rPr>
          <w:rFonts w:hint="eastAsia" w:ascii="宋体" w:hAnsi="宋体" w:eastAsia="宋体" w:cs="宋体"/>
          <w:sz w:val="13"/>
          <w:szCs w:val="13"/>
          <w:lang w:val="en-US" w:eastAsia="zh-CN"/>
        </w:rPr>
        <w:t>基因变异所对应的可能获益/耐药药物信息来源</w:t>
      </w:r>
      <w:r>
        <w:rPr>
          <w:rFonts w:hint="eastAsia" w:ascii="宋体" w:hAnsi="宋体" w:eastAsia="宋体" w:cs="宋体"/>
          <w:sz w:val="13"/>
          <w:szCs w:val="13"/>
          <w:highlight w:val="none"/>
          <w:lang w:val="en-US" w:eastAsia="zh-CN"/>
        </w:rPr>
        <w:t>于内部数据库，</w:t>
      </w:r>
      <w:r>
        <w:rPr>
          <w:rFonts w:hint="eastAsia" w:ascii="宋体" w:hAnsi="宋体" w:eastAsia="宋体" w:cs="宋体"/>
          <w:sz w:val="13"/>
          <w:szCs w:val="13"/>
          <w:lang w:val="en-US" w:eastAsia="zh-CN"/>
        </w:rPr>
        <w:t>同时参考NCCN指南、OncoKB [PMID: 28890946]等公共数据库内容，该数据仅供临床医生参考。随着数据库不断完善以及临床数据的更新，变异分级可能发生变化。</w:t>
      </w:r>
    </w:p>
    <w:p w14:paraId="55183B5F">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AF06F12">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eastAsia="zh-CN"/>
        </w:rPr>
        <w:t>{%if reportInfo.conf.approvedTargetedDrugFdaNmpa and 2531 not in diseaseIdList %}</w:t>
      </w:r>
    </w:p>
    <w:p w14:paraId="6F5B9A01">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11" name="同侧圆角矩形 11"/>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kUsxlpYCAAAa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v:textbox>
                <w10:wrap type="none"/>
                <w10:anchorlock/>
              </v:shape>
            </w:pict>
          </mc:Fallback>
        </mc:AlternateContent>
      </w:r>
    </w:p>
    <w:p w14:paraId="0848BC77">
      <w:pPr>
        <w:rPr>
          <w:rFonts w:hint="eastAsia"/>
          <w:lang w:eastAsia="zh-CN"/>
        </w:rPr>
      </w:pPr>
    </w:p>
    <w:tbl>
      <w:tblPr>
        <w:tblStyle w:val="14"/>
        <w:tblW w:w="9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9937"/>
      </w:tblGrid>
      <w:tr w14:paraId="3219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vAlign w:val="center"/>
          </w:tcPr>
          <w:p w14:paraId="529E826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add in approvedDrugData %}</w:t>
            </w:r>
          </w:p>
        </w:tc>
      </w:tr>
      <w:tr w14:paraId="4EBDE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bottom w:val="single" w:color="auto" w:sz="4" w:space="0"/>
            </w:tcBorders>
            <w:vAlign w:val="center"/>
          </w:tcPr>
          <w:p w14:paraId="42FCD2DF">
            <w:pPr>
              <w:keepNext w:val="0"/>
              <w:keepLines w:val="0"/>
              <w:pageBreakBefore w:val="0"/>
              <w:widowControl/>
              <w:kinsoku/>
              <w:wordWrap/>
              <w:overflowPunct/>
              <w:topLinePunct w:val="0"/>
              <w:autoSpaceDE/>
              <w:autoSpaceDN/>
              <w:bidi w:val="0"/>
              <w:adjustRightInd/>
              <w:snapToGrid w:val="0"/>
              <w:spacing w:before="63" w:beforeLines="20" w:after="72" w:afterLines="20" w:line="300" w:lineRule="auto"/>
              <w:jc w:val="left"/>
              <w:textAlignment w:val="center"/>
              <w:rPr>
                <w:rFonts w:hint="eastAsia" w:ascii="宋体" w:hAnsi="宋体" w:eastAsia="宋体" w:cs="宋体"/>
                <w:sz w:val="18"/>
                <w:szCs w:val="18"/>
                <w:lang w:eastAsia="zh-CN"/>
              </w:rPr>
            </w:pPr>
            <w:r>
              <w:rPr>
                <w:rFonts w:hint="eastAsia" w:ascii="宋体" w:hAnsi="宋体" w:eastAsia="宋体" w:cs="宋体"/>
                <w:sz w:val="18"/>
                <w:szCs w:val="18"/>
                <w:highlight w:val="none"/>
                <w:lang w:eastAsia="zh-CN"/>
              </w:rPr>
              <w:t>{{ add.indication }}（{{ add.institution }}</w:t>
            </w:r>
            <w:r>
              <w:rPr>
                <w:rFonts w:hint="eastAsia" w:ascii="宋体" w:hAnsi="宋体" w:eastAsia="宋体" w:cs="宋体"/>
                <w:sz w:val="18"/>
                <w:szCs w:val="18"/>
                <w:lang w:val="en-US" w:eastAsia="zh-CN"/>
              </w:rPr>
              <w:t>批准</w:t>
            </w:r>
            <w:r>
              <w:rPr>
                <w:rFonts w:hint="eastAsia" w:ascii="宋体" w:hAnsi="宋体" w:eastAsia="宋体" w:cs="宋体"/>
                <w:sz w:val="18"/>
                <w:szCs w:val="18"/>
                <w:highlight w:val="none"/>
                <w:lang w:eastAsia="zh-CN"/>
              </w:rPr>
              <w:t>）</w:t>
            </w:r>
          </w:p>
        </w:tc>
      </w:tr>
      <w:tr w14:paraId="0788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top w:val="single" w:color="auto" w:sz="4" w:space="0"/>
            </w:tcBorders>
            <w:vAlign w:val="center"/>
          </w:tcPr>
          <w:p w14:paraId="2B09101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14:paraId="3BFC329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eastAsia="微软雅黑" w:cs="Times New Roman"/>
          <w:bCs/>
          <w:kern w:val="2"/>
          <w:sz w:val="18"/>
          <w:szCs w:val="18"/>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注：本模块药物筛选原则为获批于本癌种，但不以基因突变为匹配原则的多靶点抑制剂、单抗类药物及激素类药物等，请结合受检者临床资料谨慎用药。</w:t>
      </w:r>
      <w:r>
        <w:rPr>
          <w:rFonts w:hint="eastAsia" w:ascii="Times New Roman" w:hAnsi="Times New Roman" w:eastAsia="微软雅黑" w:cs="Times New Roman"/>
          <w:bCs/>
          <w:kern w:val="2"/>
          <w:sz w:val="18"/>
          <w:szCs w:val="18"/>
          <w:shd w:val="clear" w:color="auto" w:fill="FFFFFF"/>
          <w:lang w:val="en-US" w:eastAsia="zh-CN" w:bidi="ar-SA"/>
        </w:rPr>
        <w:br w:type="page"/>
      </w:r>
    </w:p>
    <w:p w14:paraId="3D13D5E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bookmarkStart w:id="3" w:name="_Toc20137"/>
      <w:bookmarkStart w:id="4" w:name="_Toc26758"/>
      <w:r>
        <w:rPr>
          <w:rFonts w:hint="default" w:ascii="Times New Roman" w:hAnsi="Times New Roman" w:cs="Times New Roman"/>
          <w:sz w:val="24"/>
          <w:szCs w:val="24"/>
          <w:lang w:eastAsia="zh-CN"/>
        </w:rPr>
        <w:t>{% endif %}</w:t>
      </w:r>
      <w:bookmarkEnd w:id="3"/>
      <w:bookmarkEnd w:id="4"/>
      <w:bookmarkStart w:id="5" w:name="_Toc17242"/>
      <w:bookmarkStart w:id="6" w:name="_Toc8577"/>
      <w:bookmarkStart w:id="7" w:name="_Toc20859"/>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418BFB11">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val="en-US" w:eastAsia="zh-CN"/>
        </w:rPr>
      </w:pPr>
    </w:p>
    <w:p w14:paraId="5BD6441C">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9" name="同侧圆角矩形 9"/>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qR+m0wAA&#10;AAQBAAAPAAAAAAAAAAEAIAAAACIAAABkcnMvZG93bnJldi54bWxQSwECFAAUAAAACACHTuJACE5n&#10;MJUCAAAaBQAADgAAAAAAAAABACAAAAAiAQAAZHJzL2Uyb0RvYy54bWxQSwUGAAAAAAYABgBZAQAA&#10;KQY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v:textbox>
                <w10:wrap type="none"/>
                <w10:anchorlock/>
              </v:shape>
            </w:pict>
          </mc:Fallback>
        </mc:AlternateContent>
      </w:r>
    </w:p>
    <w:bookmarkEnd w:id="5"/>
    <w:bookmarkEnd w:id="6"/>
    <w:bookmarkEnd w:id="7"/>
    <w:p w14:paraId="090A9E6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p>
    <w:tbl>
      <w:tblPr>
        <w:tblStyle w:val="30"/>
        <w:tblW w:w="9978" w:type="dxa"/>
        <w:tblInd w:w="0" w:type="dxa"/>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Layout w:type="fixed"/>
        <w:tblCellMar>
          <w:top w:w="0" w:type="dxa"/>
          <w:left w:w="0" w:type="dxa"/>
          <w:bottom w:w="0" w:type="dxa"/>
          <w:right w:w="0" w:type="dxa"/>
        </w:tblCellMar>
      </w:tblPr>
      <w:tblGrid>
        <w:gridCol w:w="966"/>
        <w:gridCol w:w="1407"/>
        <w:gridCol w:w="1033"/>
        <w:gridCol w:w="6572"/>
      </w:tblGrid>
      <w:tr w14:paraId="737793D4">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605" w:hRule="exact"/>
          <w:tblHeader/>
        </w:trPr>
        <w:tc>
          <w:tcPr>
            <w:tcW w:w="966" w:type="dxa"/>
            <w:tcBorders>
              <w:top w:val="nil"/>
              <w:right w:val="nil"/>
            </w:tcBorders>
            <w:shd w:val="clear" w:color="auto" w:fill="00D392"/>
            <w:vAlign w:val="center"/>
          </w:tcPr>
          <w:p w14:paraId="64B71DD2">
            <w:pPr>
              <w:pStyle w:val="29"/>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1407" w:type="dxa"/>
            <w:tcBorders>
              <w:top w:val="nil"/>
              <w:left w:val="nil"/>
              <w:right w:val="nil"/>
            </w:tcBorders>
            <w:shd w:val="clear" w:color="auto" w:fill="00D392"/>
            <w:vAlign w:val="center"/>
          </w:tcPr>
          <w:p w14:paraId="6BAA705E">
            <w:pPr>
              <w:pStyle w:val="29"/>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1033" w:type="dxa"/>
            <w:tcBorders>
              <w:top w:val="nil"/>
              <w:left w:val="nil"/>
              <w:right w:val="nil"/>
            </w:tcBorders>
            <w:shd w:val="clear" w:color="auto" w:fill="00D392"/>
            <w:vAlign w:val="center"/>
          </w:tcPr>
          <w:p w14:paraId="4F0FBFA2">
            <w:pPr>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6572" w:type="dxa"/>
            <w:tcBorders>
              <w:top w:val="nil"/>
              <w:left w:val="nil"/>
            </w:tcBorders>
            <w:shd w:val="clear" w:color="auto" w:fill="00D392"/>
            <w:vAlign w:val="center"/>
          </w:tcPr>
          <w:p w14:paraId="2F21F968">
            <w:pPr>
              <w:pStyle w:val="29"/>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r>
      <w:tr w14:paraId="28B5C73A">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195B4F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prognosticEvaluation != [] %}</w:t>
            </w:r>
          </w:p>
        </w:tc>
      </w:tr>
      <w:tr w14:paraId="7918F225">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3C697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prognosticEvaluation %}</w:t>
            </w:r>
          </w:p>
        </w:tc>
      </w:tr>
      <w:tr w14:paraId="634F3109">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6FC6EE51">
            <w:pPr>
              <w:ind w:left="162" w:right="163"/>
              <w:jc w:val="center"/>
              <w:rPr>
                <w:rFonts w:hint="eastAsia" w:ascii="宋体" w:hAnsi="宋体" w:eastAsia="宋体" w:cs="宋体"/>
                <w:b/>
                <w:sz w:val="18"/>
                <w:szCs w:val="18"/>
              </w:rPr>
            </w:pPr>
            <w:r>
              <w:rPr>
                <w:rFonts w:hint="eastAsia" w:ascii="宋体" w:hAnsi="宋体" w:eastAsia="宋体" w:cs="宋体"/>
                <w:b w:val="0"/>
                <w:bCs/>
                <w:sz w:val="18"/>
                <w:szCs w:val="18"/>
                <w:lang w:eastAsia="zh-CN"/>
              </w:rPr>
              <w:t>{{ tip.gene }}</w:t>
            </w:r>
          </w:p>
        </w:tc>
        <w:tc>
          <w:tcPr>
            <w:tcW w:w="1407" w:type="dxa"/>
            <w:tcBorders>
              <w:left w:val="nil"/>
              <w:right w:val="nil"/>
            </w:tcBorders>
            <w:shd w:val="clear" w:color="auto" w:fill="auto"/>
            <w:vAlign w:val="center"/>
          </w:tcPr>
          <w:p w14:paraId="2B07E59A">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1033" w:type="dxa"/>
            <w:tcBorders>
              <w:left w:val="nil"/>
              <w:right w:val="nil"/>
            </w:tcBorders>
            <w:shd w:val="clear" w:color="auto" w:fill="auto"/>
            <w:vAlign w:val="center"/>
          </w:tcPr>
          <w:p w14:paraId="149CB13B">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6572" w:type="dxa"/>
            <w:tcBorders>
              <w:left w:val="nil"/>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eastAsia" w:ascii="宋体" w:hAnsi="宋体" w:eastAsia="宋体" w:cs="宋体"/>
                <w:sz w:val="18"/>
                <w:szCs w:val="18"/>
                <w:lang w:eastAsia="zh-CN"/>
              </w:rPr>
            </w:pPr>
            <w:r>
              <w:rPr>
                <w:rFonts w:hint="eastAsia" w:ascii="宋体" w:hAnsi="宋体" w:eastAsia="宋体" w:cs="宋体"/>
                <w:bCs/>
                <w:sz w:val="18"/>
                <w:szCs w:val="18"/>
                <w:lang w:eastAsia="zh-CN"/>
              </w:rPr>
              <w:t xml:space="preserve">{{ </w:t>
            </w:r>
            <w:r>
              <w:rPr>
                <w:rFonts w:hint="eastAsia" w:ascii="宋体" w:hAnsi="宋体" w:eastAsia="宋体" w:cs="宋体"/>
                <w:sz w:val="18"/>
                <w:szCs w:val="18"/>
                <w:lang w:eastAsia="zh-CN"/>
              </w:rPr>
              <w:t>tip</w:t>
            </w:r>
            <w:r>
              <w:rPr>
                <w:rFonts w:hint="eastAsia" w:ascii="宋体" w:hAnsi="宋体" w:eastAsia="宋体" w:cs="宋体"/>
                <w:bCs/>
                <w:sz w:val="18"/>
                <w:szCs w:val="18"/>
                <w:lang w:eastAsia="zh-CN"/>
              </w:rPr>
              <w:t>.prognosis_evaluation }}</w:t>
            </w:r>
          </w:p>
        </w:tc>
      </w:tr>
      <w:tr w14:paraId="41779B62">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63A0EA5">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8CFB20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27F4601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19068E36">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79B95414">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w:t>
            </w:r>
          </w:p>
        </w:tc>
        <w:tc>
          <w:tcPr>
            <w:tcW w:w="1407" w:type="dxa"/>
            <w:tcBorders>
              <w:left w:val="nil"/>
              <w:right w:val="nil"/>
            </w:tcBorders>
            <w:shd w:val="clear" w:color="auto" w:fill="auto"/>
            <w:vAlign w:val="center"/>
          </w:tcPr>
          <w:p w14:paraId="0D6EC623">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1033" w:type="dxa"/>
            <w:tcBorders>
              <w:left w:val="nil"/>
              <w:right w:val="nil"/>
            </w:tcBorders>
            <w:shd w:val="clear" w:color="auto" w:fill="auto"/>
            <w:vAlign w:val="center"/>
          </w:tcPr>
          <w:p w14:paraId="17C6C6A7">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6572" w:type="dxa"/>
            <w:tcBorders>
              <w:left w:val="nil"/>
            </w:tcBorders>
            <w:shd w:val="clear" w:color="auto" w:fill="auto"/>
            <w:vAlign w:val="center"/>
          </w:tcPr>
          <w:p w14:paraId="636CE05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r>
      <w:tr w14:paraId="71D416D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747795CF">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2E709E74">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Times New Roman" w:hAnsi="Times New Roman" w:eastAsia="微软雅黑" w:cs="Times New Roman"/>
          <w:sz w:val="24"/>
          <w:szCs w:val="24"/>
          <w:highlight w:val="none"/>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 if reportInfo.conf.msi %}</w:t>
      </w:r>
    </w:p>
    <w:p w14:paraId="6BD1DA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4"/>
          <w:szCs w:val="24"/>
          <w:highlight w:val="none"/>
          <w:lang w:val="en-US"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1" name="同侧圆角矩形 1"/>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6kfptMAAAAE&#10;AQAADwAAAAAAAAABACAAAAAiAAAAZHJzL2Rvd25yZXYueG1sUEsBAhQAFAAAAAgAh07iQNIh3RKT&#10;AgAAGgUAAA4AAAAAAAAAAQAgAAAAIgEAAGRycy9lMm9Eb2MueG1sUEsFBgAAAAAGAAYAWQEAACcG&#10;A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v:textbox>
                <w10:wrap type="none"/>
                <w10:anchorlock/>
              </v:shape>
            </w:pict>
          </mc:Fallback>
        </mc:AlternateContent>
      </w:r>
    </w:p>
    <w:p w14:paraId="32F98C9A">
      <w:pPr>
        <w:numPr>
          <w:ilvl w:val="0"/>
          <w:numId w:val="0"/>
        </w:numPr>
        <w:ind w:leftChars="0"/>
        <w:rPr>
          <w:sz w:val="21"/>
          <w:szCs w:val="21"/>
        </w:rPr>
      </w:pPr>
    </w:p>
    <w:tbl>
      <w:tblPr>
        <w:tblStyle w:val="13"/>
        <w:tblW w:w="9938" w:type="dxa"/>
        <w:tblInd w:w="9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38"/>
        <w:gridCol w:w="1642"/>
        <w:gridCol w:w="3209"/>
        <w:gridCol w:w="3749"/>
      </w:tblGrid>
      <w:tr w14:paraId="28B34EC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2980" w:type="dxa"/>
            <w:gridSpan w:val="2"/>
            <w:tcBorders>
              <w:top w:val="nil"/>
              <w:tl2br w:val="nil"/>
              <w:tr2bl w:val="nil"/>
            </w:tcBorders>
            <w:shd w:val="clear" w:color="auto" w:fill="00D392"/>
            <w:vAlign w:val="center"/>
          </w:tcPr>
          <w:p w14:paraId="1F180563">
            <w:pPr>
              <w:widowControl/>
              <w:snapToGrid w:val="0"/>
              <w:spacing w:line="240" w:lineRule="auto"/>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3209" w:type="dxa"/>
            <w:tcBorders>
              <w:top w:val="nil"/>
              <w:tl2br w:val="nil"/>
              <w:tr2bl w:val="nil"/>
            </w:tcBorders>
            <w:shd w:val="clear" w:color="auto" w:fill="00D392"/>
            <w:vAlign w:val="center"/>
          </w:tcPr>
          <w:p w14:paraId="3F144295">
            <w:pPr>
              <w:widowControl/>
              <w:snapToGrid w:val="0"/>
              <w:spacing w:line="240" w:lineRule="auto"/>
              <w:jc w:val="center"/>
              <w:textAlignment w:val="center"/>
              <w:rPr>
                <w:rFonts w:hint="eastAsia" w:ascii="宋体" w:hAnsi="宋体" w:eastAsia="宋体" w:cs="宋体"/>
                <w:b/>
                <w:bCs/>
                <w:color w:val="FFFFFF"/>
                <w:sz w:val="18"/>
                <w:szCs w:val="18"/>
              </w:rPr>
            </w:pPr>
            <w:r>
              <w:rPr>
                <w:rStyle w:val="32"/>
                <w:rFonts w:hint="eastAsia" w:ascii="宋体" w:hAnsi="宋体" w:eastAsia="宋体" w:cs="宋体"/>
                <w:sz w:val="18"/>
                <w:szCs w:val="18"/>
                <w:lang w:eastAsia="zh-CN" w:bidi="ar"/>
              </w:rPr>
              <w:t>检测结果</w:t>
            </w:r>
          </w:p>
        </w:tc>
        <w:tc>
          <w:tcPr>
            <w:tcW w:w="3749" w:type="dxa"/>
            <w:tcBorders>
              <w:top w:val="nil"/>
              <w:tl2br w:val="nil"/>
              <w:tr2bl w:val="nil"/>
            </w:tcBorders>
            <w:shd w:val="clear" w:color="auto" w:fill="00D392"/>
            <w:vAlign w:val="center"/>
          </w:tcPr>
          <w:p w14:paraId="668832F1">
            <w:pPr>
              <w:widowControl/>
              <w:snapToGrid w:val="0"/>
              <w:spacing w:line="240" w:lineRule="auto"/>
              <w:jc w:val="center"/>
              <w:textAlignment w:val="center"/>
              <w:rPr>
                <w:rFonts w:hint="eastAsia" w:ascii="宋体" w:hAnsi="宋体" w:eastAsia="宋体" w:cs="宋体"/>
                <w:b/>
                <w:bCs/>
                <w:color w:val="FFFFFF"/>
                <w:sz w:val="18"/>
                <w:szCs w:val="18"/>
              </w:rPr>
            </w:pPr>
            <w:r>
              <w:rPr>
                <w:rStyle w:val="32"/>
                <w:rFonts w:hint="eastAsia" w:ascii="宋体" w:hAnsi="宋体" w:eastAsia="宋体" w:cs="宋体"/>
                <w:sz w:val="18"/>
                <w:szCs w:val="18"/>
                <w:lang w:eastAsia="zh-CN" w:bidi="ar"/>
              </w:rPr>
              <w:t>检测意义</w:t>
            </w:r>
          </w:p>
        </w:tc>
      </w:tr>
      <w:tr w14:paraId="507AE34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34" w:hRule="atLeast"/>
        </w:trPr>
        <w:tc>
          <w:tcPr>
            <w:tcW w:w="2980" w:type="dxa"/>
            <w:gridSpan w:val="2"/>
            <w:shd w:val="clear" w:color="auto" w:fill="auto"/>
            <w:vAlign w:val="center"/>
          </w:tcPr>
          <w:p w14:paraId="5AE50A0D">
            <w:pPr>
              <w:widowControl/>
              <w:snapToGrid w:val="0"/>
              <w:jc w:val="center"/>
              <w:textAlignment w:val="center"/>
              <w:rPr>
                <w:rFonts w:hint="eastAsia" w:ascii="宋体" w:hAnsi="宋体" w:eastAsia="宋体" w:cs="宋体"/>
                <w:b/>
                <w:bCs/>
                <w:color w:val="000000"/>
                <w:sz w:val="18"/>
                <w:szCs w:val="18"/>
                <w:lang w:eastAsia="zh-CN"/>
              </w:rPr>
            </w:pPr>
            <w:r>
              <w:rPr>
                <w:rStyle w:val="33"/>
                <w:rFonts w:hint="eastAsia" w:ascii="宋体" w:hAnsi="宋体" w:eastAsia="宋体" w:cs="宋体"/>
                <w:sz w:val="18"/>
                <w:szCs w:val="18"/>
                <w:lang w:eastAsia="zh-CN" w:bidi="ar"/>
              </w:rPr>
              <w:t>微卫星不稳定（</w:t>
            </w:r>
            <w:r>
              <w:rPr>
                <w:rStyle w:val="34"/>
                <w:rFonts w:hint="eastAsia" w:ascii="宋体" w:hAnsi="宋体" w:eastAsia="宋体" w:cs="宋体"/>
                <w:sz w:val="18"/>
                <w:szCs w:val="18"/>
                <w:lang w:eastAsia="zh-CN" w:bidi="ar"/>
              </w:rPr>
              <w:t>MSI</w:t>
            </w:r>
            <w:r>
              <w:rPr>
                <w:rStyle w:val="33"/>
                <w:rFonts w:hint="eastAsia" w:ascii="宋体" w:hAnsi="宋体" w:eastAsia="宋体" w:cs="宋体"/>
                <w:sz w:val="18"/>
                <w:szCs w:val="18"/>
                <w:lang w:eastAsia="zh-CN" w:bidi="ar"/>
              </w:rPr>
              <w:t>）</w:t>
            </w:r>
          </w:p>
        </w:tc>
        <w:tc>
          <w:tcPr>
            <w:tcW w:w="3209" w:type="dxa"/>
            <w:shd w:val="clear" w:color="auto" w:fill="auto"/>
            <w:vAlign w:val="center"/>
          </w:tcPr>
          <w:p w14:paraId="3D9ECCAE">
            <w:pPr>
              <w:widowControl/>
              <w:snapToGrid w:val="0"/>
              <w:jc w:val="center"/>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summaryOfRresults.msi_status_state }}</w:t>
            </w:r>
          </w:p>
        </w:tc>
        <w:tc>
          <w:tcPr>
            <w:tcW w:w="3749" w:type="dxa"/>
            <w:shd w:val="clear" w:color="auto" w:fill="auto"/>
            <w:vAlign w:val="center"/>
          </w:tcPr>
          <w:p w14:paraId="5DFDFC30">
            <w:pPr>
              <w:widowControl/>
              <w:snapToGrid w:val="0"/>
              <w:spacing w:line="240" w:lineRule="atLeast"/>
              <w:jc w:val="both"/>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if summaryOfRresults.msi_status == ‘MSI-H’ %}</w:t>
            </w:r>
            <w:r>
              <w:rPr>
                <w:rStyle w:val="38"/>
                <w:rFonts w:hint="eastAsia" w:ascii="宋体" w:hAnsi="宋体" w:eastAsia="宋体" w:cs="宋体"/>
                <w:sz w:val="18"/>
                <w:szCs w:val="18"/>
                <w:lang w:eastAsia="zh-CN" w:bidi="ar"/>
              </w:rPr>
              <w:t>微卫星不稳定型（</w:t>
            </w:r>
            <w:r>
              <w:rPr>
                <w:rStyle w:val="35"/>
                <w:rFonts w:hint="eastAsia" w:ascii="宋体" w:hAnsi="宋体" w:eastAsia="宋体" w:cs="宋体"/>
                <w:sz w:val="18"/>
                <w:szCs w:val="18"/>
                <w:lang w:eastAsia="zh-CN" w:bidi="ar"/>
              </w:rPr>
              <w:t>MSI-H</w:t>
            </w:r>
            <w:r>
              <w:rPr>
                <w:rStyle w:val="38"/>
                <w:rFonts w:hint="eastAsia" w:ascii="宋体" w:hAnsi="宋体" w:eastAsia="宋体" w:cs="宋体"/>
                <w:sz w:val="18"/>
                <w:szCs w:val="18"/>
                <w:lang w:eastAsia="zh-CN" w:bidi="ar"/>
              </w:rPr>
              <w:t>）患者免疫治疗预后较好，接受免疫检查点抑制剂药物治疗的获益率较高。</w:t>
            </w:r>
            <w:r>
              <w:rPr>
                <w:rFonts w:hint="eastAsia" w:ascii="宋体" w:hAnsi="宋体" w:eastAsia="宋体" w:cs="宋体"/>
                <w:sz w:val="18"/>
                <w:szCs w:val="18"/>
                <w:lang w:eastAsia="zh-CN"/>
              </w:rPr>
              <w:t>{% else %}</w:t>
            </w:r>
            <w:r>
              <w:rPr>
                <w:rFonts w:hint="eastAsia" w:ascii="宋体" w:hAnsi="宋体" w:eastAsia="宋体" w:cs="宋体"/>
                <w:color w:val="000000"/>
                <w:sz w:val="18"/>
                <w:szCs w:val="18"/>
                <w:lang w:eastAsia="zh-CN" w:bidi="ar"/>
              </w:rPr>
              <w:t>微卫星稳定型（MSS）患者接受免疫检查点抑制剂药物治疗的获益率较低。</w:t>
            </w:r>
            <w:r>
              <w:rPr>
                <w:rFonts w:hint="eastAsia" w:ascii="宋体" w:hAnsi="宋体" w:eastAsia="宋体" w:cs="宋体"/>
                <w:sz w:val="18"/>
                <w:szCs w:val="18"/>
                <w:lang w:eastAsia="zh-CN"/>
              </w:rPr>
              <w:t>{% endif %}</w:t>
            </w:r>
          </w:p>
        </w:tc>
      </w:tr>
      <w:tr w14:paraId="73C60B2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3180942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{%tr if reportInfo.conf.immunityPN %}</w:t>
            </w:r>
          </w:p>
        </w:tc>
      </w:tr>
      <w:tr w14:paraId="0A71E98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54C24543">
            <w:pPr>
              <w:widowControl/>
              <w:snapToGrid w:val="0"/>
              <w:jc w:val="center"/>
              <w:textAlignment w:val="center"/>
              <w:rPr>
                <w:rStyle w:val="33"/>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免疫正相关基因</w:t>
            </w:r>
          </w:p>
        </w:tc>
        <w:tc>
          <w:tcPr>
            <w:tcW w:w="8600" w:type="dxa"/>
            <w:gridSpan w:val="3"/>
            <w:tcBorders>
              <w:tl2br w:val="nil"/>
              <w:tr2bl w:val="nil"/>
            </w:tcBorders>
            <w:shd w:val="clear" w:color="auto" w:fill="auto"/>
            <w:vAlign w:val="center"/>
          </w:tcPr>
          <w:p w14:paraId="63F14F6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DNA损伤修复（DDR）通路基因</w:t>
            </w:r>
          </w:p>
        </w:tc>
      </w:tr>
      <w:tr w14:paraId="6CD5D8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3B994E8">
            <w:pPr>
              <w:widowControl/>
              <w:snapToGrid w:val="0"/>
              <w:jc w:val="center"/>
              <w:textAlignment w:val="center"/>
              <w:rPr>
                <w:rFonts w:hint="eastAsia" w:ascii="宋体" w:hAnsi="宋体" w:eastAsia="宋体" w:cs="宋体"/>
                <w:b/>
                <w:bCs/>
                <w:sz w:val="18"/>
                <w:szCs w:val="18"/>
                <w:lang w:eastAsia="zh-CN"/>
              </w:rPr>
            </w:pPr>
          </w:p>
        </w:tc>
        <w:tc>
          <w:tcPr>
            <w:tcW w:w="8600" w:type="dxa"/>
            <w:gridSpan w:val="3"/>
            <w:tcBorders>
              <w:tl2br w:val="nil"/>
              <w:tr2bl w:val="nil"/>
            </w:tcBorders>
            <w:shd w:val="clear" w:color="auto" w:fill="auto"/>
            <w:vAlign w:val="center"/>
          </w:tcPr>
          <w:p w14:paraId="3C2C7A0C">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summaryOfRresults.positiveImmnueNum - summaryOfRresults.positiveOtherImmnueNum &gt; 0 %}</w:t>
            </w:r>
          </w:p>
        </w:tc>
      </w:tr>
      <w:tr w14:paraId="5257065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2D034FD">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DEBCD3F">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ATM突变</w:t>
            </w:r>
          </w:p>
        </w:tc>
        <w:tc>
          <w:tcPr>
            <w:tcW w:w="3209" w:type="dxa"/>
            <w:tcBorders>
              <w:tl2br w:val="nil"/>
              <w:tr2bl w:val="nil"/>
            </w:tcBorders>
            <w:shd w:val="clear" w:color="auto" w:fill="auto"/>
            <w:vAlign w:val="center"/>
          </w:tcPr>
          <w:p w14:paraId="1678190D">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ATM</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1DC1443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4195172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positiveDDR.detectionSignificance }}</w:t>
            </w:r>
          </w:p>
        </w:tc>
      </w:tr>
      <w:tr w14:paraId="4B56CC2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045E1EF">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FE8CE46">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ATR突变</w:t>
            </w:r>
          </w:p>
        </w:tc>
        <w:tc>
          <w:tcPr>
            <w:tcW w:w="3209" w:type="dxa"/>
            <w:tcBorders>
              <w:tl2br w:val="nil"/>
              <w:tr2bl w:val="nil"/>
            </w:tcBorders>
            <w:shd w:val="clear" w:color="auto" w:fill="auto"/>
            <w:vAlign w:val="center"/>
          </w:tcPr>
          <w:p w14:paraId="3E8A495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ATR</w:t>
            </w:r>
            <w:r>
              <w:rPr>
                <w:rFonts w:hint="eastAsia" w:ascii="宋体" w:hAnsi="宋体" w:eastAsia="宋体" w:cs="宋体"/>
                <w:sz w:val="18"/>
                <w:szCs w:val="18"/>
                <w:lang w:eastAsia="zh-CN"/>
              </w:rPr>
              <w:t xml:space="preserve"> %}{% if i == ‘-’%}未见变异{%else%}{{i}}{% endif %}{%if loop.last%}{%else%}</w:t>
            </w:r>
          </w:p>
          <w:p w14:paraId="598FF4C6">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142374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4BB481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253E742">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6D5E479">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BAP1突变</w:t>
            </w:r>
          </w:p>
        </w:tc>
        <w:tc>
          <w:tcPr>
            <w:tcW w:w="3209" w:type="dxa"/>
            <w:tcBorders>
              <w:tl2br w:val="nil"/>
              <w:tr2bl w:val="nil"/>
            </w:tcBorders>
            <w:shd w:val="clear" w:color="auto" w:fill="auto"/>
            <w:vAlign w:val="center"/>
          </w:tcPr>
          <w:p w14:paraId="78D8884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BAP1</w:t>
            </w:r>
            <w:r>
              <w:rPr>
                <w:rFonts w:hint="eastAsia" w:ascii="宋体" w:hAnsi="宋体" w:eastAsia="宋体" w:cs="宋体"/>
                <w:sz w:val="18"/>
                <w:szCs w:val="18"/>
                <w:lang w:eastAsia="zh-CN"/>
              </w:rPr>
              <w:t xml:space="preserve"> %}{% if i == ‘-’%}未见变异{%else%}{{i}}{% endif %}{%if loop.last%}{%else%}</w:t>
            </w:r>
          </w:p>
          <w:p w14:paraId="62DC043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B1AAD34">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E6900E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875D53C">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B642E88">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BLM突变</w:t>
            </w:r>
          </w:p>
        </w:tc>
        <w:tc>
          <w:tcPr>
            <w:tcW w:w="3209" w:type="dxa"/>
            <w:tcBorders>
              <w:tl2br w:val="nil"/>
              <w:tr2bl w:val="nil"/>
            </w:tcBorders>
            <w:shd w:val="clear" w:color="auto" w:fill="auto"/>
            <w:vAlign w:val="center"/>
          </w:tcPr>
          <w:p w14:paraId="5EE312E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BLM</w:t>
            </w:r>
            <w:r>
              <w:rPr>
                <w:rFonts w:hint="eastAsia" w:ascii="宋体" w:hAnsi="宋体" w:eastAsia="宋体" w:cs="宋体"/>
                <w:sz w:val="18"/>
                <w:szCs w:val="18"/>
                <w:lang w:eastAsia="zh-CN"/>
              </w:rPr>
              <w:t xml:space="preserve"> %}{% if i == ‘-’%}未见变异{%else%}{{i}}{% endif %}{%if loop.last%}{%else%}</w:t>
            </w:r>
          </w:p>
          <w:p w14:paraId="47D1ACD2">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8945356">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B8DE4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5DCF8D4">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228CD6F">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BRCA1突变</w:t>
            </w:r>
          </w:p>
        </w:tc>
        <w:tc>
          <w:tcPr>
            <w:tcW w:w="3209" w:type="dxa"/>
            <w:tcBorders>
              <w:tl2br w:val="nil"/>
              <w:tr2bl w:val="nil"/>
            </w:tcBorders>
            <w:shd w:val="clear" w:color="auto" w:fill="auto"/>
            <w:vAlign w:val="center"/>
          </w:tcPr>
          <w:p w14:paraId="15B74D02">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BRCA1</w:t>
            </w:r>
            <w:r>
              <w:rPr>
                <w:rFonts w:hint="eastAsia" w:ascii="宋体" w:hAnsi="宋体" w:eastAsia="宋体" w:cs="宋体"/>
                <w:sz w:val="18"/>
                <w:szCs w:val="18"/>
                <w:lang w:eastAsia="zh-CN"/>
              </w:rPr>
              <w:t xml:space="preserve"> %}{% if i == ‘-’%}未见变异{%else%}{{i}}{% endif %}{%if loop.last%}{%else%}</w:t>
            </w:r>
          </w:p>
          <w:p w14:paraId="5D8F34A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52280B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E8E00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3B15CE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8F2E886">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BRCA2突变</w:t>
            </w:r>
          </w:p>
        </w:tc>
        <w:tc>
          <w:tcPr>
            <w:tcW w:w="3209" w:type="dxa"/>
            <w:tcBorders>
              <w:tl2br w:val="nil"/>
              <w:tr2bl w:val="nil"/>
            </w:tcBorders>
            <w:shd w:val="clear" w:color="auto" w:fill="auto"/>
            <w:vAlign w:val="center"/>
          </w:tcPr>
          <w:p w14:paraId="7C0AFF21">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BRCA2</w:t>
            </w:r>
            <w:r>
              <w:rPr>
                <w:rFonts w:hint="eastAsia" w:ascii="宋体" w:hAnsi="宋体" w:eastAsia="宋体" w:cs="宋体"/>
                <w:sz w:val="18"/>
                <w:szCs w:val="18"/>
                <w:lang w:eastAsia="zh-CN"/>
              </w:rPr>
              <w:t xml:space="preserve"> %}{% if i == ‘-’%}未见变异{%else%}{{i}}{% endif %}{%if loop.last%}{%else%}</w:t>
            </w:r>
          </w:p>
          <w:p w14:paraId="7F5AA6B9">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DF946B9">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BEDDF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D498A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7EBB321">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BRIP1突变</w:t>
            </w:r>
          </w:p>
        </w:tc>
        <w:tc>
          <w:tcPr>
            <w:tcW w:w="3209" w:type="dxa"/>
            <w:tcBorders>
              <w:tl2br w:val="nil"/>
              <w:tr2bl w:val="nil"/>
            </w:tcBorders>
            <w:shd w:val="clear" w:color="auto" w:fill="auto"/>
            <w:vAlign w:val="center"/>
          </w:tcPr>
          <w:p w14:paraId="25A0A6D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BRIP1</w:t>
            </w:r>
            <w:r>
              <w:rPr>
                <w:rFonts w:hint="eastAsia" w:ascii="宋体" w:hAnsi="宋体" w:eastAsia="宋体" w:cs="宋体"/>
                <w:sz w:val="18"/>
                <w:szCs w:val="18"/>
                <w:lang w:eastAsia="zh-CN"/>
              </w:rPr>
              <w:t xml:space="preserve"> %}{% if i == ‘-’%}未见变异{%else%}{{i}}{% endif %}{%if loop.last%}{%else%}</w:t>
            </w:r>
          </w:p>
          <w:p w14:paraId="3DC422D3">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DFEDCD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DB6218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DBAB13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65A9BAC">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CHEK1突变</w:t>
            </w:r>
          </w:p>
        </w:tc>
        <w:tc>
          <w:tcPr>
            <w:tcW w:w="3209" w:type="dxa"/>
            <w:tcBorders>
              <w:tl2br w:val="nil"/>
              <w:tr2bl w:val="nil"/>
            </w:tcBorders>
            <w:shd w:val="clear" w:color="auto" w:fill="auto"/>
            <w:vAlign w:val="center"/>
          </w:tcPr>
          <w:p w14:paraId="089DDDB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CHEK1</w:t>
            </w:r>
            <w:r>
              <w:rPr>
                <w:rFonts w:hint="eastAsia" w:ascii="宋体" w:hAnsi="宋体" w:eastAsia="宋体" w:cs="宋体"/>
                <w:sz w:val="18"/>
                <w:szCs w:val="18"/>
                <w:lang w:eastAsia="zh-CN"/>
              </w:rPr>
              <w:t xml:space="preserve"> %}{% if i == ‘-’%}未见变异{%else%}{{i}}{% endif %}{%if loop.last%}{%else%}</w:t>
            </w:r>
          </w:p>
          <w:p w14:paraId="3E1C57E1">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1FF804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6E0CC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BE7CC3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DAA85BD">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CHEK2突变</w:t>
            </w:r>
          </w:p>
        </w:tc>
        <w:tc>
          <w:tcPr>
            <w:tcW w:w="3209" w:type="dxa"/>
            <w:tcBorders>
              <w:tl2br w:val="nil"/>
              <w:tr2bl w:val="nil"/>
            </w:tcBorders>
            <w:shd w:val="clear" w:color="auto" w:fill="auto"/>
            <w:vAlign w:val="center"/>
          </w:tcPr>
          <w:p w14:paraId="1D40728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CHEK2</w:t>
            </w:r>
            <w:r>
              <w:rPr>
                <w:rFonts w:hint="eastAsia" w:ascii="宋体" w:hAnsi="宋体" w:eastAsia="宋体" w:cs="宋体"/>
                <w:sz w:val="18"/>
                <w:szCs w:val="18"/>
                <w:lang w:eastAsia="zh-CN"/>
              </w:rPr>
              <w:t xml:space="preserve"> %}{% if i == ‘-’%}未见变异{%else%}{{i}}{% endif %}{%if loop.last%}{%else%}</w:t>
            </w:r>
          </w:p>
          <w:p w14:paraId="518CD8BA">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F26682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0EC19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248A05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FA32844">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ERCC2突变</w:t>
            </w:r>
          </w:p>
        </w:tc>
        <w:tc>
          <w:tcPr>
            <w:tcW w:w="3209" w:type="dxa"/>
            <w:tcBorders>
              <w:tl2br w:val="nil"/>
              <w:tr2bl w:val="nil"/>
            </w:tcBorders>
            <w:shd w:val="clear" w:color="auto" w:fill="auto"/>
            <w:vAlign w:val="center"/>
          </w:tcPr>
          <w:p w14:paraId="1D49995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ERCC2</w:t>
            </w:r>
            <w:r>
              <w:rPr>
                <w:rFonts w:hint="eastAsia" w:ascii="宋体" w:hAnsi="宋体" w:eastAsia="宋体" w:cs="宋体"/>
                <w:sz w:val="18"/>
                <w:szCs w:val="18"/>
                <w:lang w:eastAsia="zh-CN"/>
              </w:rPr>
              <w:t xml:space="preserve"> %}{% if i == ‘-’%}未见变异{%else%}{{i}}{% endif %}{%if loop.last%}{%else%}</w:t>
            </w:r>
          </w:p>
          <w:p w14:paraId="4C48598A">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21447F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F8C07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1C06DE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0806BD6">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ERCC3突变</w:t>
            </w:r>
          </w:p>
        </w:tc>
        <w:tc>
          <w:tcPr>
            <w:tcW w:w="3209" w:type="dxa"/>
            <w:tcBorders>
              <w:tl2br w:val="nil"/>
              <w:tr2bl w:val="nil"/>
            </w:tcBorders>
            <w:shd w:val="clear" w:color="auto" w:fill="auto"/>
            <w:vAlign w:val="center"/>
          </w:tcPr>
          <w:p w14:paraId="5A120486">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ERCC3</w:t>
            </w:r>
            <w:r>
              <w:rPr>
                <w:rFonts w:hint="eastAsia" w:ascii="宋体" w:hAnsi="宋体" w:eastAsia="宋体" w:cs="宋体"/>
                <w:sz w:val="18"/>
                <w:szCs w:val="18"/>
                <w:lang w:eastAsia="zh-CN"/>
              </w:rPr>
              <w:t xml:space="preserve"> %}{% if i == ‘-’%}未见变异{%else%}{{i}}{% endif %}{%if loop.last%}{%else%}</w:t>
            </w:r>
          </w:p>
          <w:p w14:paraId="29F40AE3">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E56689C">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36D03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A6E03AC">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F19BB89">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ERCC4突变</w:t>
            </w:r>
          </w:p>
        </w:tc>
        <w:tc>
          <w:tcPr>
            <w:tcW w:w="3209" w:type="dxa"/>
            <w:tcBorders>
              <w:tl2br w:val="nil"/>
              <w:tr2bl w:val="nil"/>
            </w:tcBorders>
            <w:shd w:val="clear" w:color="auto" w:fill="auto"/>
            <w:vAlign w:val="center"/>
          </w:tcPr>
          <w:p w14:paraId="39A6A57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ERCC4</w:t>
            </w:r>
            <w:r>
              <w:rPr>
                <w:rFonts w:hint="eastAsia" w:ascii="宋体" w:hAnsi="宋体" w:eastAsia="宋体" w:cs="宋体"/>
                <w:sz w:val="18"/>
                <w:szCs w:val="18"/>
                <w:lang w:eastAsia="zh-CN"/>
              </w:rPr>
              <w:t xml:space="preserve"> %}{% if i == ‘-’%}未见变异{%else%}{{i}}{% endif %}{%if loop.last%}{%else%}</w:t>
            </w:r>
          </w:p>
          <w:p w14:paraId="06723970">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A5C548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1E4F8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86F837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C8F0FFF">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ERCC5突变</w:t>
            </w:r>
          </w:p>
        </w:tc>
        <w:tc>
          <w:tcPr>
            <w:tcW w:w="3209" w:type="dxa"/>
            <w:tcBorders>
              <w:tl2br w:val="nil"/>
              <w:tr2bl w:val="nil"/>
            </w:tcBorders>
            <w:shd w:val="clear" w:color="auto" w:fill="auto"/>
            <w:vAlign w:val="center"/>
          </w:tcPr>
          <w:p w14:paraId="6EFECCD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ERCC5</w:t>
            </w:r>
            <w:r>
              <w:rPr>
                <w:rFonts w:hint="eastAsia" w:ascii="宋体" w:hAnsi="宋体" w:eastAsia="宋体" w:cs="宋体"/>
                <w:sz w:val="18"/>
                <w:szCs w:val="18"/>
                <w:lang w:eastAsia="zh-CN"/>
              </w:rPr>
              <w:t xml:space="preserve"> %}{% if i == ‘-’%}未见变异{%else%}{{i}}{% endif %}{%if loop.last%}{%else%}</w:t>
            </w:r>
          </w:p>
          <w:p w14:paraId="09EBA105">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5D43499">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9F474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955269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44B8739">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FANCA突变</w:t>
            </w:r>
          </w:p>
        </w:tc>
        <w:tc>
          <w:tcPr>
            <w:tcW w:w="3209" w:type="dxa"/>
            <w:tcBorders>
              <w:tl2br w:val="nil"/>
              <w:tr2bl w:val="nil"/>
            </w:tcBorders>
            <w:shd w:val="clear" w:color="auto" w:fill="auto"/>
            <w:vAlign w:val="center"/>
          </w:tcPr>
          <w:p w14:paraId="2AD6EFB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FANCA</w:t>
            </w:r>
            <w:r>
              <w:rPr>
                <w:rFonts w:hint="eastAsia" w:ascii="宋体" w:hAnsi="宋体" w:eastAsia="宋体" w:cs="宋体"/>
                <w:sz w:val="18"/>
                <w:szCs w:val="18"/>
                <w:lang w:eastAsia="zh-CN"/>
              </w:rPr>
              <w:t xml:space="preserve"> %}{% if i == ‘-’%}未见变异{%else%}{{i}}{% endif %}{%if loop.last%}{%else%}</w:t>
            </w:r>
          </w:p>
          <w:p w14:paraId="21E0868B">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080CC0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46B1F2F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24DDDD4">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06F2016">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FANCC突变</w:t>
            </w:r>
          </w:p>
        </w:tc>
        <w:tc>
          <w:tcPr>
            <w:tcW w:w="3209" w:type="dxa"/>
            <w:tcBorders>
              <w:tl2br w:val="nil"/>
              <w:tr2bl w:val="nil"/>
            </w:tcBorders>
            <w:shd w:val="clear" w:color="auto" w:fill="auto"/>
            <w:vAlign w:val="center"/>
          </w:tcPr>
          <w:p w14:paraId="2A44CEF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FANCC</w:t>
            </w:r>
            <w:r>
              <w:rPr>
                <w:rFonts w:hint="eastAsia" w:ascii="宋体" w:hAnsi="宋体" w:eastAsia="宋体" w:cs="宋体"/>
                <w:sz w:val="18"/>
                <w:szCs w:val="18"/>
                <w:lang w:eastAsia="zh-CN"/>
              </w:rPr>
              <w:t xml:space="preserve"> %}{% if i == ‘-’%}未见变异{%else%}{{i}}{% endif %}{%if loop.last%}{%else%}</w:t>
            </w:r>
          </w:p>
          <w:p w14:paraId="2187D33C">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9F80E1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13831A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2B6DF0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C91FA50">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MRE11突变</w:t>
            </w:r>
          </w:p>
        </w:tc>
        <w:tc>
          <w:tcPr>
            <w:tcW w:w="3209" w:type="dxa"/>
            <w:tcBorders>
              <w:tl2br w:val="nil"/>
              <w:tr2bl w:val="nil"/>
            </w:tcBorders>
            <w:shd w:val="clear" w:color="auto" w:fill="auto"/>
            <w:vAlign w:val="center"/>
          </w:tcPr>
          <w:p w14:paraId="3DF61B86">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MRE11</w:t>
            </w:r>
            <w:r>
              <w:rPr>
                <w:rFonts w:hint="eastAsia" w:ascii="宋体" w:hAnsi="宋体" w:eastAsia="宋体" w:cs="宋体"/>
                <w:sz w:val="18"/>
                <w:szCs w:val="18"/>
                <w:lang w:eastAsia="zh-CN"/>
              </w:rPr>
              <w:t xml:space="preserve"> %}{% if i == ‘-’%}未见变异{%else%}{{i}}{% endif %}{%if loop.last%}{%else%}</w:t>
            </w:r>
          </w:p>
          <w:p w14:paraId="12BAC5BC">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2DA7819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74551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1E533D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86F6DF8">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NBN突变</w:t>
            </w:r>
          </w:p>
        </w:tc>
        <w:tc>
          <w:tcPr>
            <w:tcW w:w="3209" w:type="dxa"/>
            <w:tcBorders>
              <w:tl2br w:val="nil"/>
              <w:tr2bl w:val="nil"/>
            </w:tcBorders>
            <w:shd w:val="clear" w:color="auto" w:fill="auto"/>
            <w:vAlign w:val="center"/>
          </w:tcPr>
          <w:p w14:paraId="6908E959">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NBN</w:t>
            </w:r>
            <w:r>
              <w:rPr>
                <w:rFonts w:hint="eastAsia" w:ascii="宋体" w:hAnsi="宋体" w:eastAsia="宋体" w:cs="宋体"/>
                <w:sz w:val="18"/>
                <w:szCs w:val="18"/>
                <w:lang w:eastAsia="zh-CN"/>
              </w:rPr>
              <w:t xml:space="preserve"> %}{% if i == ‘-’%}未见变异{%else%}{{i}}{% endif %}{%if loop.last%}{%else%}</w:t>
            </w:r>
          </w:p>
          <w:p w14:paraId="41BF5A6D">
            <w:pPr>
              <w:widowControl/>
              <w:snapToGrid w:val="0"/>
              <w:jc w:val="center"/>
              <w:textAlignment w:val="center"/>
              <w:rPr>
                <w:rFonts w:hint="eastAsia" w:ascii="宋体" w:hAnsi="宋体" w:eastAsia="宋体" w:cs="宋体"/>
                <w:color w:val="000000"/>
                <w:kern w:val="2"/>
                <w:sz w:val="18"/>
                <w:szCs w:val="18"/>
                <w:shd w:val="clear" w:color="auto" w:fill="FFFF00"/>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A6D609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8C49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778E54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EE1247E">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RAD50突变</w:t>
            </w:r>
          </w:p>
        </w:tc>
        <w:tc>
          <w:tcPr>
            <w:tcW w:w="3209" w:type="dxa"/>
            <w:tcBorders>
              <w:tl2br w:val="nil"/>
              <w:tr2bl w:val="nil"/>
            </w:tcBorders>
            <w:shd w:val="clear" w:color="auto" w:fill="auto"/>
            <w:vAlign w:val="center"/>
          </w:tcPr>
          <w:p w14:paraId="301A5D2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RAD50</w:t>
            </w:r>
            <w:r>
              <w:rPr>
                <w:rFonts w:hint="eastAsia" w:ascii="宋体" w:hAnsi="宋体" w:eastAsia="宋体" w:cs="宋体"/>
                <w:sz w:val="18"/>
                <w:szCs w:val="18"/>
                <w:lang w:eastAsia="zh-CN"/>
              </w:rPr>
              <w:t xml:space="preserve"> %}{% if i == ‘-’%}未见变异{%else%}{{i}}{% endif %}{%if loop.last%}{%else%}</w:t>
            </w:r>
          </w:p>
          <w:p w14:paraId="3DFA9AEC">
            <w:pPr>
              <w:widowControl/>
              <w:snapToGrid w:val="0"/>
              <w:jc w:val="center"/>
              <w:textAlignment w:val="center"/>
              <w:rPr>
                <w:rFonts w:hint="eastAsia" w:ascii="宋体" w:hAnsi="宋体" w:eastAsia="宋体" w:cs="宋体"/>
                <w:color w:val="000000"/>
                <w:kern w:val="2"/>
                <w:sz w:val="18"/>
                <w:szCs w:val="18"/>
                <w:shd w:val="clear" w:color="auto" w:fill="FFFF00"/>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7E2B0B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5BF98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EE46E6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F5D5AF8">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RAD51突变</w:t>
            </w:r>
          </w:p>
        </w:tc>
        <w:tc>
          <w:tcPr>
            <w:tcW w:w="3209" w:type="dxa"/>
            <w:tcBorders>
              <w:tl2br w:val="nil"/>
              <w:tr2bl w:val="nil"/>
            </w:tcBorders>
            <w:shd w:val="clear" w:color="auto" w:fill="auto"/>
            <w:vAlign w:val="center"/>
          </w:tcPr>
          <w:p w14:paraId="27797DD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RAD51</w:t>
            </w:r>
            <w:r>
              <w:rPr>
                <w:rFonts w:hint="eastAsia" w:ascii="宋体" w:hAnsi="宋体" w:eastAsia="宋体" w:cs="宋体"/>
                <w:sz w:val="18"/>
                <w:szCs w:val="18"/>
                <w:lang w:eastAsia="zh-CN"/>
              </w:rPr>
              <w:t xml:space="preserve"> %}{% if i == ‘-’%}未见变异{%else%}{{i}}{% endif %}{%if loop.last%}{%else%}</w:t>
            </w:r>
          </w:p>
          <w:p w14:paraId="4B44D5D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FF3939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16D86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4CD75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175F59C">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RAD51B突变</w:t>
            </w:r>
          </w:p>
        </w:tc>
        <w:tc>
          <w:tcPr>
            <w:tcW w:w="3209" w:type="dxa"/>
            <w:tcBorders>
              <w:tl2br w:val="nil"/>
              <w:tr2bl w:val="nil"/>
            </w:tcBorders>
            <w:shd w:val="clear" w:color="auto" w:fill="auto"/>
            <w:vAlign w:val="center"/>
          </w:tcPr>
          <w:p w14:paraId="230D138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RAD51B</w:t>
            </w:r>
            <w:r>
              <w:rPr>
                <w:rFonts w:hint="eastAsia" w:ascii="宋体" w:hAnsi="宋体" w:eastAsia="宋体" w:cs="宋体"/>
                <w:sz w:val="18"/>
                <w:szCs w:val="18"/>
                <w:lang w:eastAsia="zh-CN"/>
              </w:rPr>
              <w:t xml:space="preserve"> %}{% if i == ‘-’%}未见变异{%else%}{{i}}{% endif %}{%if loop.last%}{%else%}</w:t>
            </w:r>
          </w:p>
          <w:p w14:paraId="0CFFF9A1">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366E8D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4B1E5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808FD4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2EBB9D8">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RAD51D突变</w:t>
            </w:r>
          </w:p>
        </w:tc>
        <w:tc>
          <w:tcPr>
            <w:tcW w:w="3209" w:type="dxa"/>
            <w:tcBorders>
              <w:tl2br w:val="nil"/>
              <w:tr2bl w:val="nil"/>
            </w:tcBorders>
            <w:shd w:val="clear" w:color="auto" w:fill="auto"/>
            <w:vAlign w:val="center"/>
          </w:tcPr>
          <w:p w14:paraId="0405FF9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 xml:space="preserve">RAD51D </w:t>
            </w:r>
            <w:r>
              <w:rPr>
                <w:rFonts w:hint="eastAsia" w:ascii="宋体" w:hAnsi="宋体" w:eastAsia="宋体" w:cs="宋体"/>
                <w:sz w:val="18"/>
                <w:szCs w:val="18"/>
                <w:lang w:eastAsia="zh-CN"/>
              </w:rPr>
              <w:t>%}{% if i == ‘-’%}未见变异{%else%}{{i}}{% endif %}{%if loop.last%}{%else%}</w:t>
            </w:r>
          </w:p>
          <w:p w14:paraId="584FCA6B">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2CB243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FECC1E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9F039BD">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17536FA">
            <w:pPr>
              <w:widowControl/>
              <w:snapToGrid w:val="0"/>
              <w:textAlignment w:val="center"/>
              <w:rPr>
                <w:rFonts w:hint="eastAsia" w:ascii="宋体" w:hAnsi="宋体" w:eastAsia="宋体" w:cs="宋体"/>
                <w:color w:val="000000"/>
                <w:kern w:val="2"/>
                <w:sz w:val="18"/>
                <w:szCs w:val="18"/>
                <w:u w:val="none"/>
                <w:lang w:val="en-US" w:eastAsia="zh-CN" w:bidi="ar"/>
              </w:rPr>
            </w:pPr>
            <w:r>
              <w:rPr>
                <w:rStyle w:val="35"/>
                <w:rFonts w:hint="eastAsia" w:ascii="宋体" w:hAnsi="宋体" w:eastAsia="宋体" w:cs="宋体"/>
                <w:sz w:val="18"/>
                <w:szCs w:val="18"/>
                <w:lang w:eastAsia="zh-CN" w:bidi="ar"/>
              </w:rPr>
              <w:t>RAD54L突变</w:t>
            </w:r>
          </w:p>
        </w:tc>
        <w:tc>
          <w:tcPr>
            <w:tcW w:w="3209" w:type="dxa"/>
            <w:tcBorders>
              <w:tl2br w:val="nil"/>
              <w:tr2bl w:val="nil"/>
            </w:tcBorders>
            <w:shd w:val="clear" w:color="auto" w:fill="auto"/>
            <w:vAlign w:val="center"/>
          </w:tcPr>
          <w:p w14:paraId="7B4A2F3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5"/>
                <w:rFonts w:hint="eastAsia" w:ascii="宋体" w:hAnsi="宋体" w:eastAsia="宋体" w:cs="宋体"/>
                <w:color w:val="000000" w:themeColor="text1"/>
                <w:sz w:val="18"/>
                <w:szCs w:val="18"/>
                <w:lang w:eastAsia="zh-CN" w:bidi="ar"/>
                <w14:textFill>
                  <w14:solidFill>
                    <w14:schemeClr w14:val="tx1"/>
                  </w14:solidFill>
                </w14:textFill>
              </w:rPr>
              <w:t>RAD54L</w:t>
            </w:r>
            <w:r>
              <w:rPr>
                <w:rFonts w:hint="eastAsia" w:ascii="宋体" w:hAnsi="宋体" w:eastAsia="宋体" w:cs="宋体"/>
                <w:sz w:val="18"/>
                <w:szCs w:val="18"/>
                <w:lang w:eastAsia="zh-CN"/>
              </w:rPr>
              <w:t xml:space="preserve"> %}{% if i == ‘-’%}未见变异{%else%}{{i}}{% endif %}{%if loop.last%}{%else%}</w:t>
            </w:r>
          </w:p>
          <w:p w14:paraId="2ACCEE8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F48545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22D61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A462608">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8C41F5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57D470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F79571C">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EB0D4EA">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ATM突变</w:t>
            </w:r>
          </w:p>
        </w:tc>
        <w:tc>
          <w:tcPr>
            <w:tcW w:w="3749" w:type="dxa"/>
            <w:tcBorders>
              <w:tl2br w:val="nil"/>
              <w:tr2bl w:val="nil"/>
            </w:tcBorders>
            <w:shd w:val="clear" w:color="auto" w:fill="auto"/>
            <w:vAlign w:val="center"/>
          </w:tcPr>
          <w:p w14:paraId="0702C8C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34245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770E09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B475B04">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ATR突变</w:t>
            </w:r>
          </w:p>
        </w:tc>
        <w:tc>
          <w:tcPr>
            <w:tcW w:w="3749" w:type="dxa"/>
            <w:tcBorders>
              <w:tl2br w:val="nil"/>
              <w:tr2bl w:val="nil"/>
            </w:tcBorders>
            <w:shd w:val="clear" w:color="auto" w:fill="auto"/>
            <w:vAlign w:val="center"/>
          </w:tcPr>
          <w:p w14:paraId="44D9C73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7DDB0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ECCD035">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EC6C749">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BAP1突变</w:t>
            </w:r>
          </w:p>
        </w:tc>
        <w:tc>
          <w:tcPr>
            <w:tcW w:w="3749" w:type="dxa"/>
            <w:tcBorders>
              <w:tl2br w:val="nil"/>
              <w:tr2bl w:val="nil"/>
            </w:tcBorders>
            <w:shd w:val="clear" w:color="auto" w:fill="auto"/>
            <w:vAlign w:val="center"/>
          </w:tcPr>
          <w:p w14:paraId="0380D0C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F174D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B01544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10E6EAA">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BLM突变</w:t>
            </w:r>
          </w:p>
        </w:tc>
        <w:tc>
          <w:tcPr>
            <w:tcW w:w="3749" w:type="dxa"/>
            <w:tcBorders>
              <w:tl2br w:val="nil"/>
              <w:tr2bl w:val="nil"/>
            </w:tcBorders>
            <w:shd w:val="clear" w:color="auto" w:fill="auto"/>
            <w:vAlign w:val="center"/>
          </w:tcPr>
          <w:p w14:paraId="4972E6A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BB944A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D3912D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AA5C3BD">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BRCA1突变</w:t>
            </w:r>
          </w:p>
        </w:tc>
        <w:tc>
          <w:tcPr>
            <w:tcW w:w="3749" w:type="dxa"/>
            <w:tcBorders>
              <w:tl2br w:val="nil"/>
              <w:tr2bl w:val="nil"/>
            </w:tcBorders>
            <w:shd w:val="clear" w:color="auto" w:fill="auto"/>
            <w:vAlign w:val="center"/>
          </w:tcPr>
          <w:p w14:paraId="7BE7F4B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38E765A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579275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75D3E9A">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BRCA2突变</w:t>
            </w:r>
          </w:p>
        </w:tc>
        <w:tc>
          <w:tcPr>
            <w:tcW w:w="3749" w:type="dxa"/>
            <w:tcBorders>
              <w:tl2br w:val="nil"/>
              <w:tr2bl w:val="nil"/>
            </w:tcBorders>
            <w:shd w:val="clear" w:color="auto" w:fill="auto"/>
            <w:vAlign w:val="center"/>
          </w:tcPr>
          <w:p w14:paraId="502C452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ED932B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AE0B7F">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1DB5B8A">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BRIP1突变</w:t>
            </w:r>
          </w:p>
        </w:tc>
        <w:tc>
          <w:tcPr>
            <w:tcW w:w="3749" w:type="dxa"/>
            <w:tcBorders>
              <w:tl2br w:val="nil"/>
              <w:tr2bl w:val="nil"/>
            </w:tcBorders>
            <w:shd w:val="clear" w:color="auto" w:fill="auto"/>
            <w:vAlign w:val="center"/>
          </w:tcPr>
          <w:p w14:paraId="3C15BAF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DF0B63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9BB41F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E721BC4">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CHEK1突变</w:t>
            </w:r>
          </w:p>
        </w:tc>
        <w:tc>
          <w:tcPr>
            <w:tcW w:w="3749" w:type="dxa"/>
            <w:tcBorders>
              <w:tl2br w:val="nil"/>
              <w:tr2bl w:val="nil"/>
            </w:tcBorders>
            <w:shd w:val="clear" w:color="auto" w:fill="auto"/>
            <w:vAlign w:val="center"/>
          </w:tcPr>
          <w:p w14:paraId="1731E2D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0834B84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F0119B">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3FC3A73">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CHEK2突变</w:t>
            </w:r>
          </w:p>
        </w:tc>
        <w:tc>
          <w:tcPr>
            <w:tcW w:w="3749" w:type="dxa"/>
            <w:tcBorders>
              <w:tl2br w:val="nil"/>
              <w:tr2bl w:val="nil"/>
            </w:tcBorders>
            <w:shd w:val="clear" w:color="auto" w:fill="auto"/>
            <w:vAlign w:val="center"/>
          </w:tcPr>
          <w:p w14:paraId="677170F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79308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DDE78E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3B8E99F">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ERCC2突变</w:t>
            </w:r>
          </w:p>
        </w:tc>
        <w:tc>
          <w:tcPr>
            <w:tcW w:w="3749" w:type="dxa"/>
            <w:tcBorders>
              <w:tl2br w:val="nil"/>
              <w:tr2bl w:val="nil"/>
            </w:tcBorders>
            <w:shd w:val="clear" w:color="auto" w:fill="auto"/>
            <w:vAlign w:val="center"/>
          </w:tcPr>
          <w:p w14:paraId="0448820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454E2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03D692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5E4E944">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ERCC3突变</w:t>
            </w:r>
          </w:p>
        </w:tc>
        <w:tc>
          <w:tcPr>
            <w:tcW w:w="3749" w:type="dxa"/>
            <w:tcBorders>
              <w:tl2br w:val="nil"/>
              <w:tr2bl w:val="nil"/>
            </w:tcBorders>
            <w:shd w:val="clear" w:color="auto" w:fill="auto"/>
            <w:vAlign w:val="center"/>
          </w:tcPr>
          <w:p w14:paraId="0EDE29C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053CD7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13952B4">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30C2A9E">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ERCC4突变</w:t>
            </w:r>
          </w:p>
        </w:tc>
        <w:tc>
          <w:tcPr>
            <w:tcW w:w="3749" w:type="dxa"/>
            <w:tcBorders>
              <w:tl2br w:val="nil"/>
              <w:tr2bl w:val="nil"/>
            </w:tcBorders>
            <w:shd w:val="clear" w:color="auto" w:fill="auto"/>
            <w:vAlign w:val="center"/>
          </w:tcPr>
          <w:p w14:paraId="08E4681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35E08D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E13FD2B">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99390D4">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ERCC5突变</w:t>
            </w:r>
          </w:p>
        </w:tc>
        <w:tc>
          <w:tcPr>
            <w:tcW w:w="3749" w:type="dxa"/>
            <w:tcBorders>
              <w:tl2br w:val="nil"/>
              <w:tr2bl w:val="nil"/>
            </w:tcBorders>
            <w:shd w:val="clear" w:color="auto" w:fill="auto"/>
            <w:vAlign w:val="center"/>
          </w:tcPr>
          <w:p w14:paraId="1050193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ABBFC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095F77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A0304EA">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FANCA突变</w:t>
            </w:r>
          </w:p>
        </w:tc>
        <w:tc>
          <w:tcPr>
            <w:tcW w:w="3749" w:type="dxa"/>
            <w:tcBorders>
              <w:tl2br w:val="nil"/>
              <w:tr2bl w:val="nil"/>
            </w:tcBorders>
            <w:shd w:val="clear" w:color="auto" w:fill="auto"/>
            <w:vAlign w:val="center"/>
          </w:tcPr>
          <w:p w14:paraId="1513713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153341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F42D8A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8446ACC">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FANCC突变</w:t>
            </w:r>
          </w:p>
        </w:tc>
        <w:tc>
          <w:tcPr>
            <w:tcW w:w="3749" w:type="dxa"/>
            <w:tcBorders>
              <w:tl2br w:val="nil"/>
              <w:tr2bl w:val="nil"/>
            </w:tcBorders>
            <w:shd w:val="clear" w:color="auto" w:fill="auto"/>
            <w:vAlign w:val="center"/>
          </w:tcPr>
          <w:p w14:paraId="15FB371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0A2D6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5B3DAA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9667D3B">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MRE11突变</w:t>
            </w:r>
          </w:p>
        </w:tc>
        <w:tc>
          <w:tcPr>
            <w:tcW w:w="3749" w:type="dxa"/>
            <w:tcBorders>
              <w:tl2br w:val="nil"/>
              <w:tr2bl w:val="nil"/>
            </w:tcBorders>
            <w:shd w:val="clear" w:color="auto" w:fill="auto"/>
            <w:vAlign w:val="center"/>
          </w:tcPr>
          <w:p w14:paraId="0B6C612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E6A728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9C4CA25">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BE45F7F">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NBN突变</w:t>
            </w:r>
          </w:p>
        </w:tc>
        <w:tc>
          <w:tcPr>
            <w:tcW w:w="3749" w:type="dxa"/>
            <w:tcBorders>
              <w:tl2br w:val="nil"/>
              <w:tr2bl w:val="nil"/>
            </w:tcBorders>
            <w:shd w:val="clear" w:color="auto" w:fill="auto"/>
            <w:vAlign w:val="center"/>
          </w:tcPr>
          <w:p w14:paraId="18C43A2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CC82EE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ED2F0D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D4835FE">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RAD50突变</w:t>
            </w:r>
          </w:p>
        </w:tc>
        <w:tc>
          <w:tcPr>
            <w:tcW w:w="3749" w:type="dxa"/>
            <w:tcBorders>
              <w:tl2br w:val="nil"/>
              <w:tr2bl w:val="nil"/>
            </w:tcBorders>
            <w:shd w:val="clear" w:color="auto" w:fill="auto"/>
            <w:vAlign w:val="center"/>
          </w:tcPr>
          <w:p w14:paraId="3C7D24C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D56D08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BEFC2AB">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0255A55">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RAD51突变</w:t>
            </w:r>
          </w:p>
        </w:tc>
        <w:tc>
          <w:tcPr>
            <w:tcW w:w="3749" w:type="dxa"/>
            <w:tcBorders>
              <w:tl2br w:val="nil"/>
              <w:tr2bl w:val="nil"/>
            </w:tcBorders>
            <w:shd w:val="clear" w:color="auto" w:fill="auto"/>
            <w:vAlign w:val="center"/>
          </w:tcPr>
          <w:p w14:paraId="0199B3A5">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26D83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AC2BF14">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3AF677">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RAD51B突变</w:t>
            </w:r>
          </w:p>
        </w:tc>
        <w:tc>
          <w:tcPr>
            <w:tcW w:w="3749" w:type="dxa"/>
            <w:tcBorders>
              <w:tl2br w:val="nil"/>
              <w:tr2bl w:val="nil"/>
            </w:tcBorders>
            <w:shd w:val="clear" w:color="auto" w:fill="auto"/>
            <w:vAlign w:val="center"/>
          </w:tcPr>
          <w:p w14:paraId="50D1D84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0956F7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661351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C1A8A67">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RAD51D突变</w:t>
            </w:r>
          </w:p>
        </w:tc>
        <w:tc>
          <w:tcPr>
            <w:tcW w:w="3749" w:type="dxa"/>
            <w:tcBorders>
              <w:tl2br w:val="nil"/>
              <w:tr2bl w:val="nil"/>
            </w:tcBorders>
            <w:shd w:val="clear" w:color="auto" w:fill="auto"/>
            <w:vAlign w:val="center"/>
          </w:tcPr>
          <w:p w14:paraId="2CF67BC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3C563DA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9A7444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D45F74C">
            <w:pPr>
              <w:widowControl/>
              <w:snapToGrid w:val="0"/>
              <w:jc w:val="left"/>
              <w:textAlignment w:val="center"/>
              <w:rPr>
                <w:rFonts w:hint="eastAsia" w:ascii="宋体" w:hAnsi="宋体" w:eastAsia="宋体" w:cs="宋体"/>
                <w:sz w:val="18"/>
                <w:szCs w:val="18"/>
                <w:lang w:eastAsia="zh-CN"/>
              </w:rPr>
            </w:pPr>
            <w:r>
              <w:rPr>
                <w:rStyle w:val="35"/>
                <w:rFonts w:hint="eastAsia" w:ascii="宋体" w:hAnsi="宋体" w:eastAsia="宋体" w:cs="宋体"/>
                <w:sz w:val="18"/>
                <w:szCs w:val="18"/>
                <w:lang w:eastAsia="zh-CN" w:bidi="ar"/>
              </w:rPr>
              <w:t>RAD54L突变</w:t>
            </w:r>
          </w:p>
        </w:tc>
        <w:tc>
          <w:tcPr>
            <w:tcW w:w="3749" w:type="dxa"/>
            <w:tcBorders>
              <w:tl2br w:val="nil"/>
              <w:tr2bl w:val="nil"/>
            </w:tcBorders>
            <w:shd w:val="clear" w:color="auto" w:fill="auto"/>
            <w:vAlign w:val="center"/>
          </w:tcPr>
          <w:p w14:paraId="1E2AF32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56F3A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99F4B7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06E3C3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5FE596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209652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4809679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其他基因</w:t>
            </w:r>
          </w:p>
        </w:tc>
      </w:tr>
      <w:tr w14:paraId="739BEFB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25A7B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72956E9">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{%tr if summaryOfRresults.</w:t>
            </w:r>
            <w:r>
              <w:rPr>
                <w:rFonts w:hint="eastAsia" w:ascii="宋体" w:hAnsi="宋体" w:eastAsia="宋体" w:cs="宋体"/>
                <w:sz w:val="18"/>
                <w:szCs w:val="18"/>
                <w:lang w:eastAsia="zh-CN"/>
              </w:rPr>
              <w:t xml:space="preserve">positiveOtherImmnueNum </w:t>
            </w:r>
            <w:r>
              <w:rPr>
                <w:rFonts w:hint="eastAsia" w:ascii="宋体" w:hAnsi="宋体" w:eastAsia="宋体" w:cs="宋体"/>
                <w:sz w:val="18"/>
                <w:szCs w:val="18"/>
                <w:lang w:val="en-US" w:eastAsia="zh-CN"/>
              </w:rPr>
              <w:t>&gt; 0 %}</w:t>
            </w:r>
          </w:p>
        </w:tc>
      </w:tr>
      <w:tr w14:paraId="15F8B6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76AAE5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2238E88">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CD274(PDL1)扩增</w:t>
            </w:r>
          </w:p>
        </w:tc>
        <w:tc>
          <w:tcPr>
            <w:tcW w:w="3209" w:type="dxa"/>
            <w:tcBorders>
              <w:tl2br w:val="nil"/>
              <w:tr2bl w:val="nil"/>
            </w:tcBorders>
            <w:shd w:val="clear" w:color="auto" w:fill="auto"/>
            <w:vAlign w:val="center"/>
          </w:tcPr>
          <w:p w14:paraId="1EE44143">
            <w:pPr>
              <w:widowControl/>
              <w:snapToGrid w:val="0"/>
              <w:jc w:val="center"/>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kern w:val="2"/>
                <w:sz w:val="18"/>
                <w:szCs w:val="18"/>
                <w:lang w:val="en-US" w:eastAsia="zh-CN" w:bidi="ar"/>
              </w:rPr>
              <w:t xml:space="preserve">{% if </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positiveOtherCD274</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'-'%}未见变异{%else%}</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positiveOtherCD274</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endif %}</w:t>
            </w:r>
          </w:p>
        </w:tc>
        <w:tc>
          <w:tcPr>
            <w:tcW w:w="3749" w:type="dxa"/>
            <w:vMerge w:val="restart"/>
            <w:tcBorders>
              <w:tl2br w:val="nil"/>
              <w:tr2bl w:val="nil"/>
            </w:tcBorders>
            <w:shd w:val="clear" w:color="auto" w:fill="auto"/>
            <w:vAlign w:val="center"/>
          </w:tcPr>
          <w:p w14:paraId="0802AF3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positiveOther.detectionSignificance }}</w:t>
            </w:r>
          </w:p>
        </w:tc>
      </w:tr>
      <w:tr w14:paraId="0B22E1D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BE8C9D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C06A406">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KRAS突变</w:t>
            </w:r>
          </w:p>
        </w:tc>
        <w:tc>
          <w:tcPr>
            <w:tcW w:w="3209" w:type="dxa"/>
            <w:tcBorders>
              <w:tl2br w:val="nil"/>
              <w:tr2bl w:val="nil"/>
            </w:tcBorders>
            <w:shd w:val="clear" w:color="auto" w:fill="auto"/>
            <w:vAlign w:val="center"/>
          </w:tcPr>
          <w:p w14:paraId="755C158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KRAS</w:t>
            </w:r>
            <w:r>
              <w:rPr>
                <w:rFonts w:hint="eastAsia" w:ascii="宋体" w:hAnsi="宋体" w:eastAsia="宋体" w:cs="宋体"/>
                <w:sz w:val="18"/>
                <w:szCs w:val="18"/>
                <w:lang w:eastAsia="zh-CN"/>
              </w:rPr>
              <w:t xml:space="preserve"> %}{% if i == ‘-’%}未见变异{%else%}{{i}}{% endif %}{%if loop.last%}{%else%}</w:t>
            </w:r>
          </w:p>
          <w:p w14:paraId="52AB627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BADBA6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2A5F25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6ECC56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82C8594">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PBRM1突变</w:t>
            </w:r>
          </w:p>
        </w:tc>
        <w:tc>
          <w:tcPr>
            <w:tcW w:w="3209" w:type="dxa"/>
            <w:tcBorders>
              <w:tl2br w:val="nil"/>
              <w:tr2bl w:val="nil"/>
            </w:tcBorders>
            <w:shd w:val="clear" w:color="auto" w:fill="auto"/>
            <w:vAlign w:val="center"/>
          </w:tcPr>
          <w:p w14:paraId="3EDA603F">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PBRM1</w:t>
            </w:r>
            <w:r>
              <w:rPr>
                <w:rFonts w:hint="eastAsia" w:ascii="宋体" w:hAnsi="宋体" w:eastAsia="宋体" w:cs="宋体"/>
                <w:sz w:val="18"/>
                <w:szCs w:val="18"/>
                <w:lang w:eastAsia="zh-CN"/>
              </w:rPr>
              <w:t xml:space="preserve"> %}{% if i == ‘-’%}未见变异{%else%}{{i}}{% endif %}{%if loop.last%}{%else%}</w:t>
            </w:r>
          </w:p>
          <w:p w14:paraId="2F27E225">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41B575B">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0B69C8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A125DFF">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D47C91F">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highlight w:val="none"/>
                <w:lang w:eastAsia="zh-CN" w:bidi="ar"/>
              </w:rPr>
              <w:t>PDCD1LG2(PDL2)扩增</w:t>
            </w:r>
          </w:p>
        </w:tc>
        <w:tc>
          <w:tcPr>
            <w:tcW w:w="3209" w:type="dxa"/>
            <w:tcBorders>
              <w:tl2br w:val="nil"/>
              <w:tr2bl w:val="nil"/>
            </w:tcBorders>
            <w:shd w:val="clear" w:color="auto" w:fill="auto"/>
            <w:vAlign w:val="center"/>
          </w:tcPr>
          <w:p w14:paraId="08B6C726">
            <w:pPr>
              <w:widowControl/>
              <w:snapToGrid w:val="0"/>
              <w:jc w:val="center"/>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kern w:val="2"/>
                <w:sz w:val="18"/>
                <w:szCs w:val="18"/>
                <w:lang w:val="en-US" w:eastAsia="zh-CN" w:bidi="ar"/>
              </w:rPr>
              <w:t xml:space="preserve">{% if </w:t>
            </w:r>
            <w:r>
              <w:rPr>
                <w:rFonts w:hint="eastAsia" w:ascii="宋体" w:hAnsi="宋体" w:eastAsia="宋体" w:cs="宋体"/>
                <w:sz w:val="18"/>
                <w:szCs w:val="18"/>
                <w:lang w:eastAsia="zh-CN"/>
              </w:rPr>
              <w:t>positiveOther</w:t>
            </w:r>
            <w:r>
              <w:rPr>
                <w:rFonts w:hint="eastAsia" w:ascii="宋体" w:hAnsi="宋体" w:eastAsia="宋体" w:cs="宋体"/>
                <w:color w:val="000000"/>
                <w:kern w:val="2"/>
                <w:sz w:val="18"/>
                <w:szCs w:val="18"/>
                <w:lang w:val="en-US" w:eastAsia="zh-CN" w:bidi="ar"/>
              </w:rPr>
              <w:t>.</w:t>
            </w:r>
            <w:r>
              <w:rPr>
                <w:rFonts w:hint="eastAsia" w:ascii="宋体" w:hAnsi="宋体" w:eastAsia="宋体" w:cs="宋体"/>
                <w:sz w:val="18"/>
                <w:szCs w:val="18"/>
                <w:lang w:eastAsia="zh-CN"/>
              </w:rPr>
              <w:t>positiveOtherPDCD1LG2</w:t>
            </w:r>
            <w:r>
              <w:rPr>
                <w:rFonts w:hint="eastAsia" w:ascii="宋体" w:hAnsi="宋体" w:eastAsia="宋体" w:cs="宋体"/>
                <w:color w:val="000000"/>
                <w:kern w:val="2"/>
                <w:sz w:val="18"/>
                <w:szCs w:val="18"/>
                <w:lang w:val="en-US" w:eastAsia="zh-CN" w:bidi="ar"/>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
              </w:rPr>
              <w:t>%}未见变异{%else%}</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positiveOtherPDCD1LG2</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endif %}</w:t>
            </w:r>
          </w:p>
        </w:tc>
        <w:tc>
          <w:tcPr>
            <w:tcW w:w="3749" w:type="dxa"/>
            <w:vMerge w:val="continue"/>
            <w:tcBorders>
              <w:tl2br w:val="nil"/>
              <w:tr2bl w:val="nil"/>
            </w:tcBorders>
            <w:shd w:val="clear" w:color="auto" w:fill="auto"/>
            <w:vAlign w:val="center"/>
          </w:tcPr>
          <w:p w14:paraId="64F9B3F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0EA9A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C33F7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05AECC2">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POLD1突变</w:t>
            </w:r>
          </w:p>
        </w:tc>
        <w:tc>
          <w:tcPr>
            <w:tcW w:w="3209" w:type="dxa"/>
            <w:tcBorders>
              <w:tl2br w:val="nil"/>
              <w:tr2bl w:val="nil"/>
            </w:tcBorders>
            <w:shd w:val="clear" w:color="auto" w:fill="auto"/>
            <w:vAlign w:val="center"/>
          </w:tcPr>
          <w:p w14:paraId="5D0994D9">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POLD1</w:t>
            </w:r>
            <w:r>
              <w:rPr>
                <w:rFonts w:hint="eastAsia" w:ascii="宋体" w:hAnsi="宋体" w:eastAsia="宋体" w:cs="宋体"/>
                <w:sz w:val="18"/>
                <w:szCs w:val="18"/>
                <w:lang w:eastAsia="zh-CN"/>
              </w:rPr>
              <w:t xml:space="preserve"> %}{% if i == ‘-’%}未见变异{%else%}{{i}}{% endif %}{%if loop.last%}{%else%}</w:t>
            </w:r>
          </w:p>
          <w:p w14:paraId="64DEF899">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4DE160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6DE582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F656A7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B2D41A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POLE突变</w:t>
            </w:r>
          </w:p>
        </w:tc>
        <w:tc>
          <w:tcPr>
            <w:tcW w:w="3209" w:type="dxa"/>
            <w:tcBorders>
              <w:tl2br w:val="nil"/>
              <w:tr2bl w:val="nil"/>
            </w:tcBorders>
            <w:shd w:val="clear" w:color="auto" w:fill="auto"/>
            <w:vAlign w:val="center"/>
          </w:tcPr>
          <w:p w14:paraId="6E6CE15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POLE</w:t>
            </w:r>
            <w:r>
              <w:rPr>
                <w:rFonts w:hint="eastAsia" w:ascii="宋体" w:hAnsi="宋体" w:eastAsia="宋体" w:cs="宋体"/>
                <w:sz w:val="18"/>
                <w:szCs w:val="18"/>
                <w:lang w:eastAsia="zh-CN"/>
              </w:rPr>
              <w:t xml:space="preserve"> %}{% if i == ‘-’%}未见变异{%else%}{{i}}{% endif %}{%if loop.last%}{%else%}</w:t>
            </w:r>
          </w:p>
          <w:p w14:paraId="636FB8F0">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C20351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5181A8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DCD25D8">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38CD54F">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TP53突变</w:t>
            </w:r>
          </w:p>
        </w:tc>
        <w:tc>
          <w:tcPr>
            <w:tcW w:w="3209" w:type="dxa"/>
            <w:tcBorders>
              <w:tl2br w:val="nil"/>
              <w:tr2bl w:val="nil"/>
            </w:tcBorders>
            <w:shd w:val="clear" w:color="auto" w:fill="auto"/>
            <w:vAlign w:val="center"/>
          </w:tcPr>
          <w:p w14:paraId="7644F0D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TP53</w:t>
            </w:r>
            <w:r>
              <w:rPr>
                <w:rFonts w:hint="eastAsia" w:ascii="宋体" w:hAnsi="宋体" w:eastAsia="宋体" w:cs="宋体"/>
                <w:sz w:val="18"/>
                <w:szCs w:val="18"/>
                <w:lang w:eastAsia="zh-CN"/>
              </w:rPr>
              <w:t xml:space="preserve"> %}{% if i == ‘-’%}未见变异{%else%}{{i}}{% endif %}{%if loop.last%}{%else%}</w:t>
            </w:r>
          </w:p>
          <w:p w14:paraId="327DA4D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25F5D2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4D564D2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33383E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68C6600">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1EA41C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C3D871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9A89DD6">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CD274(PDL1)扩增</w:t>
            </w:r>
          </w:p>
        </w:tc>
        <w:tc>
          <w:tcPr>
            <w:tcW w:w="3749" w:type="dxa"/>
            <w:tcBorders>
              <w:tl2br w:val="nil"/>
              <w:tr2bl w:val="nil"/>
            </w:tcBorders>
            <w:shd w:val="clear" w:color="auto" w:fill="auto"/>
            <w:vAlign w:val="center"/>
          </w:tcPr>
          <w:p w14:paraId="60A264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48B277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947D3D">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DFA791">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KRAS突变</w:t>
            </w:r>
          </w:p>
        </w:tc>
        <w:tc>
          <w:tcPr>
            <w:tcW w:w="3749" w:type="dxa"/>
            <w:tcBorders>
              <w:tl2br w:val="nil"/>
              <w:tr2bl w:val="nil"/>
            </w:tcBorders>
            <w:shd w:val="clear" w:color="auto" w:fill="auto"/>
            <w:vAlign w:val="center"/>
          </w:tcPr>
          <w:p w14:paraId="6DE48F2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55A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93DFA0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4F778EF">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PBRM1突变</w:t>
            </w:r>
          </w:p>
        </w:tc>
        <w:tc>
          <w:tcPr>
            <w:tcW w:w="3749" w:type="dxa"/>
            <w:tcBorders>
              <w:tl2br w:val="nil"/>
              <w:tr2bl w:val="nil"/>
            </w:tcBorders>
            <w:shd w:val="clear" w:color="auto" w:fill="auto"/>
            <w:vAlign w:val="center"/>
          </w:tcPr>
          <w:p w14:paraId="1AF425F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0EE6E5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1E0B3A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E82FB21">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PDCD1LG2(PDL2)扩增</w:t>
            </w:r>
          </w:p>
        </w:tc>
        <w:tc>
          <w:tcPr>
            <w:tcW w:w="3749" w:type="dxa"/>
            <w:tcBorders>
              <w:tl2br w:val="nil"/>
              <w:tr2bl w:val="nil"/>
            </w:tcBorders>
            <w:shd w:val="clear" w:color="auto" w:fill="auto"/>
            <w:vAlign w:val="center"/>
          </w:tcPr>
          <w:p w14:paraId="17C9FD6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9B78F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FBC815F">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073C146">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POLD1突变</w:t>
            </w:r>
          </w:p>
        </w:tc>
        <w:tc>
          <w:tcPr>
            <w:tcW w:w="3749" w:type="dxa"/>
            <w:tcBorders>
              <w:tl2br w:val="nil"/>
              <w:tr2bl w:val="nil"/>
            </w:tcBorders>
            <w:shd w:val="clear" w:color="auto" w:fill="auto"/>
            <w:vAlign w:val="center"/>
          </w:tcPr>
          <w:p w14:paraId="5056C910">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ACF35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4A3708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BCA06C3">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POLE突变</w:t>
            </w:r>
          </w:p>
        </w:tc>
        <w:tc>
          <w:tcPr>
            <w:tcW w:w="3749" w:type="dxa"/>
            <w:tcBorders>
              <w:tl2br w:val="nil"/>
              <w:tr2bl w:val="nil"/>
            </w:tcBorders>
            <w:shd w:val="clear" w:color="auto" w:fill="auto"/>
            <w:vAlign w:val="center"/>
          </w:tcPr>
          <w:p w14:paraId="01F90DE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EEF27B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9A3F4E8">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78808A5">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TP53突变</w:t>
            </w:r>
          </w:p>
        </w:tc>
        <w:tc>
          <w:tcPr>
            <w:tcW w:w="3749" w:type="dxa"/>
            <w:tcBorders>
              <w:tl2br w:val="nil"/>
              <w:tr2bl w:val="nil"/>
            </w:tcBorders>
            <w:shd w:val="clear" w:color="auto" w:fill="auto"/>
            <w:vAlign w:val="center"/>
          </w:tcPr>
          <w:p w14:paraId="7811682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0736A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63903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584AAC0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0DB14EB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0795C108">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{%tr for g in negativeGeneList %}</w:t>
            </w:r>
          </w:p>
        </w:tc>
      </w:tr>
      <w:tr w14:paraId="3D5112D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F6B479F">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{%tr if summaryOfRresults.negativeImmnueNum &gt; 0 %}</w:t>
            </w:r>
          </w:p>
        </w:tc>
      </w:tr>
      <w:tr w14:paraId="17E0E15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6FB31AB8">
            <w:pPr>
              <w:widowControl/>
              <w:snapToGrid w:val="0"/>
              <w:jc w:val="center"/>
              <w:textAlignment w:val="center"/>
              <w:rPr>
                <w:rStyle w:val="33"/>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免疫负相关基因</w:t>
            </w:r>
          </w:p>
        </w:tc>
        <w:tc>
          <w:tcPr>
            <w:tcW w:w="1642" w:type="dxa"/>
            <w:tcBorders>
              <w:tl2br w:val="nil"/>
              <w:tr2bl w:val="nil"/>
            </w:tcBorders>
            <w:shd w:val="clear" w:color="auto" w:fill="auto"/>
            <w:vAlign w:val="center"/>
          </w:tcPr>
          <w:p w14:paraId="3D7E7A0F">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ALK融合</w:t>
            </w:r>
          </w:p>
        </w:tc>
        <w:tc>
          <w:tcPr>
            <w:tcW w:w="3209" w:type="dxa"/>
            <w:tcBorders>
              <w:tl2br w:val="nil"/>
              <w:tr2bl w:val="nil"/>
            </w:tcBorders>
            <w:shd w:val="clear" w:color="auto" w:fill="auto"/>
            <w:vAlign w:val="center"/>
          </w:tcPr>
          <w:p w14:paraId="424BBB12">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ALK</w:t>
            </w:r>
            <w:r>
              <w:rPr>
                <w:rFonts w:hint="eastAsia" w:ascii="宋体" w:hAnsi="宋体" w:eastAsia="宋体" w:cs="宋体"/>
                <w:sz w:val="18"/>
                <w:szCs w:val="18"/>
                <w:lang w:eastAsia="zh-CN"/>
              </w:rPr>
              <w:t xml:space="preserve"> %}{% if i == ‘-’%}未见变异{%else%}{{i}}{% endif %}{%if loop.last%}{%else%}</w:t>
            </w:r>
          </w:p>
          <w:p w14:paraId="6A677547">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2E2AC4C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negative.detectionSignificance }}</w:t>
            </w:r>
          </w:p>
        </w:tc>
      </w:tr>
      <w:tr w14:paraId="4504DF3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D2854B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90F5D7D">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B2M突变</w:t>
            </w:r>
          </w:p>
        </w:tc>
        <w:tc>
          <w:tcPr>
            <w:tcW w:w="3209" w:type="dxa"/>
            <w:tcBorders>
              <w:tl2br w:val="nil"/>
              <w:tr2bl w:val="nil"/>
            </w:tcBorders>
            <w:shd w:val="clear" w:color="auto" w:fill="auto"/>
            <w:vAlign w:val="center"/>
          </w:tcPr>
          <w:p w14:paraId="0F99352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B2M</w:t>
            </w:r>
            <w:r>
              <w:rPr>
                <w:rFonts w:hint="eastAsia" w:ascii="宋体" w:hAnsi="宋体" w:eastAsia="宋体" w:cs="宋体"/>
                <w:sz w:val="18"/>
                <w:szCs w:val="18"/>
                <w:lang w:eastAsia="zh-CN"/>
              </w:rPr>
              <w:t xml:space="preserve"> %}{% if i == ‘-’%}未见变异{%else%}{{i}}{% endif %}{%if loop.last%}{%else%}</w:t>
            </w:r>
          </w:p>
          <w:p w14:paraId="0B56BF4D">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AF8F83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A99B09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669B89B">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9C885DB">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CTNNB1突变</w:t>
            </w:r>
          </w:p>
        </w:tc>
        <w:tc>
          <w:tcPr>
            <w:tcW w:w="3209" w:type="dxa"/>
            <w:tcBorders>
              <w:tl2br w:val="nil"/>
              <w:tr2bl w:val="nil"/>
            </w:tcBorders>
            <w:shd w:val="clear" w:color="auto" w:fill="auto"/>
            <w:vAlign w:val="center"/>
          </w:tcPr>
          <w:p w14:paraId="3C5AA61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CTNNB1</w:t>
            </w:r>
            <w:r>
              <w:rPr>
                <w:rFonts w:hint="eastAsia" w:ascii="宋体" w:hAnsi="宋体" w:eastAsia="宋体" w:cs="宋体"/>
                <w:sz w:val="18"/>
                <w:szCs w:val="18"/>
                <w:lang w:eastAsia="zh-CN"/>
              </w:rPr>
              <w:t xml:space="preserve"> %}{% if i == ‘-’%}未见变异{%else%}{{i}}{% endif %}{%if loop.last%}{%else%}</w:t>
            </w:r>
          </w:p>
          <w:p w14:paraId="3B96D39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65D057B">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B0D20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A1B9EA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2DA9EDB">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EGFR突变(EX19del/L858R)</w:t>
            </w:r>
          </w:p>
        </w:tc>
        <w:tc>
          <w:tcPr>
            <w:tcW w:w="3209" w:type="dxa"/>
            <w:tcBorders>
              <w:tl2br w:val="nil"/>
              <w:tr2bl w:val="nil"/>
            </w:tcBorders>
            <w:shd w:val="clear" w:color="auto" w:fill="auto"/>
            <w:vAlign w:val="center"/>
          </w:tcPr>
          <w:p w14:paraId="155B325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EGFR</w:t>
            </w:r>
            <w:r>
              <w:rPr>
                <w:rFonts w:hint="eastAsia" w:ascii="宋体" w:hAnsi="宋体" w:eastAsia="宋体" w:cs="宋体"/>
                <w:sz w:val="18"/>
                <w:szCs w:val="18"/>
                <w:lang w:eastAsia="zh-CN"/>
              </w:rPr>
              <w:t xml:space="preserve"> %}{% if i == ‘-’%}未见变异{%else%}{{i}}{% endif %}{%if loop.last%}{%else%}</w:t>
            </w:r>
          </w:p>
          <w:p w14:paraId="3C75F930">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283ACF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7122C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0DAC84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A79A7C4">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JAK1突变</w:t>
            </w:r>
          </w:p>
        </w:tc>
        <w:tc>
          <w:tcPr>
            <w:tcW w:w="3209" w:type="dxa"/>
            <w:tcBorders>
              <w:tl2br w:val="nil"/>
              <w:tr2bl w:val="nil"/>
            </w:tcBorders>
            <w:shd w:val="clear" w:color="auto" w:fill="auto"/>
            <w:vAlign w:val="center"/>
          </w:tcPr>
          <w:p w14:paraId="2214CF1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JAK1</w:t>
            </w:r>
            <w:r>
              <w:rPr>
                <w:rFonts w:hint="eastAsia" w:ascii="宋体" w:hAnsi="宋体" w:eastAsia="宋体" w:cs="宋体"/>
                <w:sz w:val="18"/>
                <w:szCs w:val="18"/>
                <w:lang w:eastAsia="zh-CN"/>
              </w:rPr>
              <w:t xml:space="preserve"> %}{% if i == ‘-’%}未见变异{%else%}{{i}}{% endif %}{%if loop.last%}{%else%}</w:t>
            </w:r>
          </w:p>
          <w:p w14:paraId="2FB88FB1">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2A3D99F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51FA9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2104A8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A6C5DE0">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JAK2突变</w:t>
            </w:r>
          </w:p>
        </w:tc>
        <w:tc>
          <w:tcPr>
            <w:tcW w:w="3209" w:type="dxa"/>
            <w:tcBorders>
              <w:tl2br w:val="nil"/>
              <w:tr2bl w:val="nil"/>
            </w:tcBorders>
            <w:shd w:val="clear" w:color="auto" w:fill="auto"/>
            <w:vAlign w:val="center"/>
          </w:tcPr>
          <w:p w14:paraId="487F2FC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JAK2</w:t>
            </w:r>
            <w:r>
              <w:rPr>
                <w:rFonts w:hint="eastAsia" w:ascii="宋体" w:hAnsi="宋体" w:eastAsia="宋体" w:cs="宋体"/>
                <w:sz w:val="18"/>
                <w:szCs w:val="18"/>
                <w:lang w:eastAsia="zh-CN"/>
              </w:rPr>
              <w:t xml:space="preserve"> %}{% if i == ‘-’%}未见变异{%else%}{{i}}{% endif %}{%if loop.last%}{%else%}</w:t>
            </w:r>
          </w:p>
          <w:p w14:paraId="65B47186">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24EF81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1882B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A0B7226">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B502136">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KEAP1突变</w:t>
            </w:r>
          </w:p>
        </w:tc>
        <w:tc>
          <w:tcPr>
            <w:tcW w:w="3209" w:type="dxa"/>
            <w:tcBorders>
              <w:tl2br w:val="nil"/>
              <w:tr2bl w:val="nil"/>
            </w:tcBorders>
            <w:shd w:val="clear" w:color="auto" w:fill="auto"/>
            <w:vAlign w:val="center"/>
          </w:tcPr>
          <w:p w14:paraId="248F537D">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KEAP1</w:t>
            </w:r>
            <w:r>
              <w:rPr>
                <w:rFonts w:hint="eastAsia" w:ascii="宋体" w:hAnsi="宋体" w:eastAsia="宋体" w:cs="宋体"/>
                <w:sz w:val="18"/>
                <w:szCs w:val="18"/>
                <w:lang w:eastAsia="zh-CN"/>
              </w:rPr>
              <w:t xml:space="preserve"> %}{% if i == ‘-’%}未见变异{%else%}{{i}}{% endif %}{%if loop.last%}{%else%}</w:t>
            </w:r>
          </w:p>
          <w:p w14:paraId="4D44BD2A">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0B418B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30F23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011E8C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FB4008C">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PTEN突变</w:t>
            </w:r>
          </w:p>
        </w:tc>
        <w:tc>
          <w:tcPr>
            <w:tcW w:w="3209" w:type="dxa"/>
            <w:tcBorders>
              <w:tl2br w:val="nil"/>
              <w:tr2bl w:val="nil"/>
            </w:tcBorders>
            <w:shd w:val="clear" w:color="auto" w:fill="auto"/>
            <w:vAlign w:val="center"/>
          </w:tcPr>
          <w:p w14:paraId="122D55D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PTEN</w:t>
            </w:r>
            <w:r>
              <w:rPr>
                <w:rFonts w:hint="eastAsia" w:ascii="宋体" w:hAnsi="宋体" w:eastAsia="宋体" w:cs="宋体"/>
                <w:sz w:val="18"/>
                <w:szCs w:val="18"/>
                <w:lang w:eastAsia="zh-CN"/>
              </w:rPr>
              <w:t xml:space="preserve"> %}{% if i == ‘-’%}未见变异{%else%}{{i}}{% endif %}{%if loop.last%}{%else%}</w:t>
            </w:r>
          </w:p>
          <w:p w14:paraId="0A7AB028">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08A3CD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8BFD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456E7D2">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7C22A13">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STK11突变</w:t>
            </w:r>
          </w:p>
        </w:tc>
        <w:tc>
          <w:tcPr>
            <w:tcW w:w="3209" w:type="dxa"/>
            <w:tcBorders>
              <w:tl2br w:val="nil"/>
              <w:tr2bl w:val="nil"/>
            </w:tcBorders>
            <w:shd w:val="clear" w:color="auto" w:fill="auto"/>
            <w:vAlign w:val="center"/>
          </w:tcPr>
          <w:p w14:paraId="1D6E135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STK11</w:t>
            </w:r>
            <w:r>
              <w:rPr>
                <w:rFonts w:hint="eastAsia" w:ascii="宋体" w:hAnsi="宋体" w:eastAsia="宋体" w:cs="宋体"/>
                <w:sz w:val="18"/>
                <w:szCs w:val="18"/>
                <w:lang w:eastAsia="zh-CN"/>
              </w:rPr>
              <w:t xml:space="preserve"> %}{% if i == ‘-’%}未见变异{%else%}{{i}}{% endif %}{%if loop.last%}{%else%}</w:t>
            </w:r>
          </w:p>
          <w:p w14:paraId="17252606">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366C5E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001E0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A121BC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22CB9B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77588D25">
            <w:pPr>
              <w:widowControl/>
              <w:snapToGrid w:val="0"/>
              <w:jc w:val="center"/>
              <w:textAlignment w:val="center"/>
              <w:rPr>
                <w:rStyle w:val="33"/>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免疫负相关基因</w:t>
            </w:r>
          </w:p>
        </w:tc>
        <w:tc>
          <w:tcPr>
            <w:tcW w:w="4851" w:type="dxa"/>
            <w:gridSpan w:val="2"/>
            <w:tcBorders>
              <w:tl2br w:val="nil"/>
              <w:tr2bl w:val="nil"/>
            </w:tcBorders>
            <w:shd w:val="clear" w:color="auto" w:fill="auto"/>
            <w:vAlign w:val="center"/>
          </w:tcPr>
          <w:p w14:paraId="68175961">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ALK融合</w:t>
            </w:r>
          </w:p>
        </w:tc>
        <w:tc>
          <w:tcPr>
            <w:tcW w:w="3749" w:type="dxa"/>
            <w:tcBorders>
              <w:tl2br w:val="nil"/>
              <w:tr2bl w:val="nil"/>
            </w:tcBorders>
            <w:shd w:val="clear" w:color="auto" w:fill="auto"/>
            <w:vAlign w:val="center"/>
          </w:tcPr>
          <w:p w14:paraId="1192605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73E68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20B252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2377CE8">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B2M突变</w:t>
            </w:r>
          </w:p>
        </w:tc>
        <w:tc>
          <w:tcPr>
            <w:tcW w:w="3749" w:type="dxa"/>
            <w:tcBorders>
              <w:tl2br w:val="nil"/>
              <w:tr2bl w:val="nil"/>
            </w:tcBorders>
            <w:shd w:val="clear" w:color="auto" w:fill="auto"/>
            <w:vAlign w:val="center"/>
          </w:tcPr>
          <w:p w14:paraId="481347C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46633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FA3FC25">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F1E6C79">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CTNNB1突变</w:t>
            </w:r>
          </w:p>
        </w:tc>
        <w:tc>
          <w:tcPr>
            <w:tcW w:w="3749" w:type="dxa"/>
            <w:tcBorders>
              <w:tl2br w:val="nil"/>
              <w:tr2bl w:val="nil"/>
            </w:tcBorders>
            <w:shd w:val="clear" w:color="auto" w:fill="auto"/>
            <w:vAlign w:val="center"/>
          </w:tcPr>
          <w:p w14:paraId="71DBF14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10184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1E085C5">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C2A548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EGFR突变(EX19del/L858R)</w:t>
            </w:r>
          </w:p>
        </w:tc>
        <w:tc>
          <w:tcPr>
            <w:tcW w:w="3749" w:type="dxa"/>
            <w:tcBorders>
              <w:tl2br w:val="nil"/>
              <w:tr2bl w:val="nil"/>
            </w:tcBorders>
            <w:shd w:val="clear" w:color="auto" w:fill="auto"/>
            <w:vAlign w:val="center"/>
          </w:tcPr>
          <w:p w14:paraId="1C01A4D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834989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FBFCB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9227794">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JAK1突变</w:t>
            </w:r>
          </w:p>
        </w:tc>
        <w:tc>
          <w:tcPr>
            <w:tcW w:w="3749" w:type="dxa"/>
            <w:tcBorders>
              <w:tl2br w:val="nil"/>
              <w:tr2bl w:val="nil"/>
            </w:tcBorders>
            <w:shd w:val="clear" w:color="auto" w:fill="auto"/>
            <w:vAlign w:val="center"/>
          </w:tcPr>
          <w:p w14:paraId="7A99664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8BA86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EFDF6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A2DE256">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JAK2突变</w:t>
            </w:r>
          </w:p>
        </w:tc>
        <w:tc>
          <w:tcPr>
            <w:tcW w:w="3749" w:type="dxa"/>
            <w:tcBorders>
              <w:tl2br w:val="nil"/>
              <w:tr2bl w:val="nil"/>
            </w:tcBorders>
            <w:shd w:val="clear" w:color="auto" w:fill="auto"/>
            <w:vAlign w:val="center"/>
          </w:tcPr>
          <w:p w14:paraId="401CB51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B5E2B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D26619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AFF5217">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KEAP1突变</w:t>
            </w:r>
          </w:p>
        </w:tc>
        <w:tc>
          <w:tcPr>
            <w:tcW w:w="3749" w:type="dxa"/>
            <w:tcBorders>
              <w:tl2br w:val="nil"/>
              <w:tr2bl w:val="nil"/>
            </w:tcBorders>
            <w:shd w:val="clear" w:color="auto" w:fill="auto"/>
            <w:vAlign w:val="center"/>
          </w:tcPr>
          <w:p w14:paraId="49E9693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10C95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A054EFD">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C94E00C">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PTEN突变</w:t>
            </w:r>
          </w:p>
        </w:tc>
        <w:tc>
          <w:tcPr>
            <w:tcW w:w="3749" w:type="dxa"/>
            <w:tcBorders>
              <w:tl2br w:val="nil"/>
              <w:tr2bl w:val="nil"/>
            </w:tcBorders>
            <w:shd w:val="clear" w:color="auto" w:fill="auto"/>
            <w:vAlign w:val="center"/>
          </w:tcPr>
          <w:p w14:paraId="79F4559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668AD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FF20D0C">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223B0E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STK11突变</w:t>
            </w:r>
          </w:p>
        </w:tc>
        <w:tc>
          <w:tcPr>
            <w:tcW w:w="3749" w:type="dxa"/>
            <w:tcBorders>
              <w:tl2br w:val="nil"/>
              <w:tr2bl w:val="nil"/>
            </w:tcBorders>
            <w:shd w:val="clear" w:color="auto" w:fill="auto"/>
            <w:vAlign w:val="center"/>
          </w:tcPr>
          <w:p w14:paraId="33DE3D0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3BCE9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26AAB5E">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672FEF7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024C3F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20A28109">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{%tr endfor %}</w:t>
            </w:r>
          </w:p>
        </w:tc>
      </w:tr>
      <w:tr w14:paraId="5A65D2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5D26AFB">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{%tr endif %}</w:t>
            </w:r>
          </w:p>
        </w:tc>
      </w:tr>
      <w:tr w14:paraId="704EB33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170E5BDC">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{%tr if reportInfo.conf.hpd%}</w:t>
            </w:r>
          </w:p>
        </w:tc>
      </w:tr>
      <w:tr w14:paraId="189B090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1692A7BD">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{%tr for g in hpdGeneList %}</w:t>
            </w:r>
          </w:p>
        </w:tc>
      </w:tr>
      <w:tr w14:paraId="3A2D89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928C55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{%tr if summaryOfRresults.hpdImmnueNum &gt; 0 %}</w:t>
            </w:r>
          </w:p>
        </w:tc>
      </w:tr>
      <w:tr w14:paraId="710195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0922B93A">
            <w:pPr>
              <w:widowControl/>
              <w:snapToGrid w:val="0"/>
              <w:jc w:val="center"/>
              <w:textAlignment w:val="center"/>
              <w:rPr>
                <w:rStyle w:val="33"/>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bidi="ar"/>
              </w:rPr>
              <w:t>免疫超进展相关基因(HPD)</w:t>
            </w:r>
          </w:p>
        </w:tc>
        <w:tc>
          <w:tcPr>
            <w:tcW w:w="1642" w:type="dxa"/>
            <w:tcBorders>
              <w:tl2br w:val="nil"/>
              <w:tr2bl w:val="nil"/>
            </w:tcBorders>
            <w:shd w:val="clear" w:color="auto" w:fill="auto"/>
            <w:vAlign w:val="center"/>
          </w:tcPr>
          <w:p w14:paraId="25EDED92">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CCND1扩增</w:t>
            </w:r>
          </w:p>
        </w:tc>
        <w:tc>
          <w:tcPr>
            <w:tcW w:w="3209" w:type="dxa"/>
            <w:tcBorders>
              <w:tl2br w:val="nil"/>
              <w:tr2bl w:val="nil"/>
            </w:tcBorders>
            <w:shd w:val="clear" w:color="auto" w:fill="auto"/>
            <w:vAlign w:val="center"/>
          </w:tcPr>
          <w:p w14:paraId="15DF2945">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hpd.hpdCCND1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%}未见变异{%else%}{{hpd.hpdCCND1 }}{% endif %}</w:t>
            </w:r>
          </w:p>
        </w:tc>
        <w:tc>
          <w:tcPr>
            <w:tcW w:w="3749" w:type="dxa"/>
            <w:vMerge w:val="restart"/>
            <w:tcBorders>
              <w:tl2br w:val="nil"/>
              <w:tr2bl w:val="nil"/>
            </w:tcBorders>
            <w:shd w:val="clear" w:color="auto" w:fill="auto"/>
            <w:vAlign w:val="center"/>
          </w:tcPr>
          <w:p w14:paraId="62AE2FDB">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hpd.detectionSignificance }}</w:t>
            </w:r>
          </w:p>
        </w:tc>
      </w:tr>
      <w:tr w14:paraId="1557C2C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E0D0D5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86712AE">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FGF3扩增</w:t>
            </w:r>
          </w:p>
        </w:tc>
        <w:tc>
          <w:tcPr>
            <w:tcW w:w="3209" w:type="dxa"/>
            <w:tcBorders>
              <w:tl2br w:val="nil"/>
              <w:tr2bl w:val="nil"/>
            </w:tcBorders>
            <w:shd w:val="clear" w:color="auto" w:fill="auto"/>
            <w:vAlign w:val="center"/>
          </w:tcPr>
          <w:p w14:paraId="4FA45AE2">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hpd.hpdFGF3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%}未见变异{%else%}{{hpd.hpdFGF3 }}{% endif %}</w:t>
            </w:r>
          </w:p>
        </w:tc>
        <w:tc>
          <w:tcPr>
            <w:tcW w:w="3749" w:type="dxa"/>
            <w:vMerge w:val="continue"/>
            <w:tcBorders>
              <w:tl2br w:val="nil"/>
              <w:tr2bl w:val="nil"/>
            </w:tcBorders>
            <w:shd w:val="clear" w:color="auto" w:fill="auto"/>
            <w:vAlign w:val="center"/>
          </w:tcPr>
          <w:p w14:paraId="3E533CE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E26B39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ED9F0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C12F66D">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FGF4扩增</w:t>
            </w:r>
          </w:p>
        </w:tc>
        <w:tc>
          <w:tcPr>
            <w:tcW w:w="3209" w:type="dxa"/>
            <w:tcBorders>
              <w:tl2br w:val="nil"/>
              <w:tr2bl w:val="nil"/>
            </w:tcBorders>
            <w:shd w:val="clear" w:color="auto" w:fill="auto"/>
            <w:vAlign w:val="center"/>
          </w:tcPr>
          <w:p w14:paraId="5A7C8EA7">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hpd.hpdFGF4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%}未见变异{%else%}{{hpd.hpdFGF4 }}{% endif %}</w:t>
            </w:r>
          </w:p>
        </w:tc>
        <w:tc>
          <w:tcPr>
            <w:tcW w:w="3749" w:type="dxa"/>
            <w:vMerge w:val="continue"/>
            <w:tcBorders>
              <w:tl2br w:val="nil"/>
              <w:tr2bl w:val="nil"/>
            </w:tcBorders>
            <w:shd w:val="clear" w:color="auto" w:fill="auto"/>
            <w:vAlign w:val="center"/>
          </w:tcPr>
          <w:p w14:paraId="4478C3D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D75BBB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00D501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A47F36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FGF19扩增</w:t>
            </w:r>
          </w:p>
        </w:tc>
        <w:tc>
          <w:tcPr>
            <w:tcW w:w="3209" w:type="dxa"/>
            <w:tcBorders>
              <w:tl2br w:val="nil"/>
              <w:tr2bl w:val="nil"/>
            </w:tcBorders>
            <w:shd w:val="clear" w:color="auto" w:fill="auto"/>
            <w:vAlign w:val="center"/>
          </w:tcPr>
          <w:p w14:paraId="6BA2DA80">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hpd.hpdFGF19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%}未见变异{%else%}{{hpd.hpdFGF19 }}{% endif %}</w:t>
            </w:r>
          </w:p>
        </w:tc>
        <w:tc>
          <w:tcPr>
            <w:tcW w:w="3749" w:type="dxa"/>
            <w:vMerge w:val="continue"/>
            <w:tcBorders>
              <w:tl2br w:val="nil"/>
              <w:tr2bl w:val="nil"/>
            </w:tcBorders>
            <w:shd w:val="clear" w:color="auto" w:fill="auto"/>
            <w:vAlign w:val="center"/>
          </w:tcPr>
          <w:p w14:paraId="42E3523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BEB3C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6AFCE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8A4EDFD">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DNMT3A突变</w:t>
            </w:r>
          </w:p>
        </w:tc>
        <w:tc>
          <w:tcPr>
            <w:tcW w:w="3209" w:type="dxa"/>
            <w:tcBorders>
              <w:tl2br w:val="nil"/>
              <w:tr2bl w:val="nil"/>
            </w:tcBorders>
            <w:shd w:val="clear" w:color="auto" w:fill="auto"/>
            <w:vAlign w:val="center"/>
          </w:tcPr>
          <w:p w14:paraId="6C385A70">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h</w:t>
            </w:r>
            <w:r>
              <w:rPr>
                <w:rFonts w:hint="eastAsia" w:ascii="宋体" w:hAnsi="宋体" w:eastAsia="宋体" w:cs="宋体"/>
                <w:sz w:val="18"/>
                <w:szCs w:val="18"/>
                <w:lang w:val="en-US" w:eastAsia="zh-CN"/>
              </w:rPr>
              <w:t>p</w:t>
            </w:r>
            <w:r>
              <w:rPr>
                <w:rFonts w:hint="eastAsia" w:ascii="宋体" w:hAnsi="宋体" w:eastAsia="宋体" w:cs="宋体"/>
                <w:sz w:val="18"/>
                <w:szCs w:val="18"/>
                <w:lang w:eastAsia="zh-CN"/>
              </w:rPr>
              <w:t>d.hpd</w:t>
            </w:r>
            <w:r>
              <w:rPr>
                <w:rFonts w:hint="eastAsia" w:ascii="宋体" w:hAnsi="宋体" w:eastAsia="宋体" w:cs="宋体"/>
                <w:sz w:val="18"/>
                <w:szCs w:val="18"/>
                <w:lang w:eastAsia="zh-CN" w:bidi="ar"/>
              </w:rPr>
              <w:t>DNMT3A</w:t>
            </w:r>
            <w:r>
              <w:rPr>
                <w:rFonts w:hint="eastAsia" w:ascii="宋体" w:hAnsi="宋体" w:eastAsia="宋体" w:cs="宋体"/>
                <w:sz w:val="18"/>
                <w:szCs w:val="18"/>
                <w:lang w:eastAsia="zh-CN"/>
              </w:rPr>
              <w:t xml:space="preserve"> %}{% if i == ‘-’%}未见变异{%else%}{{i}}{% endif %}{%if loop.last%}{%else%}</w:t>
            </w:r>
          </w:p>
          <w:p w14:paraId="2D7A29F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1B3C1B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82275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7DF9A54">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FCC1B90">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rPr>
              <w:t>EGFR</w:t>
            </w:r>
            <w:r>
              <w:rPr>
                <w:rFonts w:hint="eastAsia" w:ascii="宋体" w:hAnsi="宋体" w:eastAsia="宋体" w:cs="宋体"/>
                <w:color w:val="000000"/>
                <w:sz w:val="18"/>
                <w:szCs w:val="18"/>
                <w:lang w:eastAsia="zh-CN"/>
              </w:rPr>
              <w:t>扩增</w:t>
            </w:r>
          </w:p>
        </w:tc>
        <w:tc>
          <w:tcPr>
            <w:tcW w:w="3209" w:type="dxa"/>
            <w:tcBorders>
              <w:tl2br w:val="nil"/>
              <w:tr2bl w:val="nil"/>
            </w:tcBorders>
            <w:shd w:val="clear" w:color="auto" w:fill="auto"/>
            <w:vAlign w:val="center"/>
          </w:tcPr>
          <w:p w14:paraId="226E6592">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rPr>
              <w:t>EGFR</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rPr>
              <w:t>EGFR</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4A40716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EAF66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3940482">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6318969">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MDM2扩增</w:t>
            </w:r>
          </w:p>
        </w:tc>
        <w:tc>
          <w:tcPr>
            <w:tcW w:w="3209" w:type="dxa"/>
            <w:tcBorders>
              <w:tl2br w:val="nil"/>
              <w:tr2bl w:val="nil"/>
            </w:tcBorders>
            <w:shd w:val="clear" w:color="auto" w:fill="auto"/>
            <w:vAlign w:val="center"/>
          </w:tcPr>
          <w:p w14:paraId="3969340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lang w:eastAsia="zh-CN" w:bidi="ar"/>
              </w:rPr>
              <w:t>MDM2</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lang w:eastAsia="zh-CN" w:bidi="ar"/>
              </w:rPr>
              <w:t>MDM2</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590E599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3ABE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80" w:hRule="atLeast"/>
        </w:trPr>
        <w:tc>
          <w:tcPr>
            <w:tcW w:w="1338" w:type="dxa"/>
            <w:vMerge w:val="continue"/>
            <w:tcBorders>
              <w:tl2br w:val="nil"/>
              <w:tr2bl w:val="nil"/>
            </w:tcBorders>
            <w:shd w:val="clear" w:color="auto" w:fill="auto"/>
            <w:vAlign w:val="center"/>
          </w:tcPr>
          <w:p w14:paraId="74818EEC">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F2F2FA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MDM4扩增</w:t>
            </w:r>
          </w:p>
        </w:tc>
        <w:tc>
          <w:tcPr>
            <w:tcW w:w="3209" w:type="dxa"/>
            <w:tcBorders>
              <w:tl2br w:val="nil"/>
              <w:tr2bl w:val="nil"/>
            </w:tcBorders>
            <w:shd w:val="clear" w:color="auto" w:fill="auto"/>
            <w:vAlign w:val="center"/>
          </w:tcPr>
          <w:p w14:paraId="787DB63E">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lang w:eastAsia="zh-CN" w:bidi="ar"/>
              </w:rPr>
              <w:t>MDM4</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lang w:eastAsia="zh-CN" w:bidi="ar"/>
              </w:rPr>
              <w:t>MDM4</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691F465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E1C5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4A365E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5676A6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5BFA7A14">
            <w:pPr>
              <w:widowControl/>
              <w:snapToGrid w:val="0"/>
              <w:jc w:val="center"/>
              <w:textAlignment w:val="center"/>
              <w:rPr>
                <w:rStyle w:val="33"/>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bidi="ar"/>
              </w:rPr>
              <w:t>免疫超进展相关基因(HPD)</w:t>
            </w:r>
          </w:p>
        </w:tc>
        <w:tc>
          <w:tcPr>
            <w:tcW w:w="4851" w:type="dxa"/>
            <w:gridSpan w:val="2"/>
            <w:tcBorders>
              <w:tl2br w:val="nil"/>
              <w:tr2bl w:val="nil"/>
            </w:tcBorders>
            <w:shd w:val="clear" w:color="auto" w:fill="auto"/>
            <w:vAlign w:val="center"/>
          </w:tcPr>
          <w:p w14:paraId="303AC6D7">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CCND1扩增</w:t>
            </w:r>
          </w:p>
        </w:tc>
        <w:tc>
          <w:tcPr>
            <w:tcW w:w="3749" w:type="dxa"/>
            <w:tcBorders>
              <w:tl2br w:val="nil"/>
              <w:tr2bl w:val="nil"/>
            </w:tcBorders>
            <w:shd w:val="clear" w:color="auto" w:fill="auto"/>
            <w:vAlign w:val="center"/>
          </w:tcPr>
          <w:p w14:paraId="31F79A6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D84C70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10BADB9">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18DAE76">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FGF3扩增</w:t>
            </w:r>
          </w:p>
        </w:tc>
        <w:tc>
          <w:tcPr>
            <w:tcW w:w="3749" w:type="dxa"/>
            <w:tcBorders>
              <w:tl2br w:val="nil"/>
              <w:tr2bl w:val="nil"/>
            </w:tcBorders>
            <w:shd w:val="clear" w:color="auto" w:fill="auto"/>
            <w:vAlign w:val="center"/>
          </w:tcPr>
          <w:p w14:paraId="5B5400E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E62F7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F6F0B1D">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CC55BC2">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FGF4扩增</w:t>
            </w:r>
          </w:p>
        </w:tc>
        <w:tc>
          <w:tcPr>
            <w:tcW w:w="3749" w:type="dxa"/>
            <w:tcBorders>
              <w:tl2br w:val="nil"/>
              <w:tr2bl w:val="nil"/>
            </w:tcBorders>
            <w:shd w:val="clear" w:color="auto" w:fill="auto"/>
            <w:vAlign w:val="center"/>
          </w:tcPr>
          <w:p w14:paraId="56092EEB">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2D5A0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E965E57">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1EE09900">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FGF19扩增</w:t>
            </w:r>
          </w:p>
        </w:tc>
        <w:tc>
          <w:tcPr>
            <w:tcW w:w="3749" w:type="dxa"/>
            <w:tcBorders>
              <w:tl2br w:val="nil"/>
              <w:tr2bl w:val="nil"/>
            </w:tcBorders>
            <w:shd w:val="clear" w:color="auto" w:fill="auto"/>
            <w:vAlign w:val="center"/>
          </w:tcPr>
          <w:p w14:paraId="208B55E5">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510C4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AF25F73">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0DF8BB">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DNMT3A突变</w:t>
            </w:r>
          </w:p>
        </w:tc>
        <w:tc>
          <w:tcPr>
            <w:tcW w:w="3749" w:type="dxa"/>
            <w:tcBorders>
              <w:tl2br w:val="nil"/>
              <w:tr2bl w:val="nil"/>
            </w:tcBorders>
            <w:shd w:val="clear" w:color="auto" w:fill="auto"/>
            <w:vAlign w:val="center"/>
          </w:tcPr>
          <w:p w14:paraId="618FA1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89936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2645730">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D912D74">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EGFR扩增</w:t>
            </w:r>
          </w:p>
        </w:tc>
        <w:tc>
          <w:tcPr>
            <w:tcW w:w="3749" w:type="dxa"/>
            <w:tcBorders>
              <w:tl2br w:val="nil"/>
              <w:tr2bl w:val="nil"/>
            </w:tcBorders>
            <w:shd w:val="clear" w:color="auto" w:fill="auto"/>
            <w:vAlign w:val="center"/>
          </w:tcPr>
          <w:p w14:paraId="0C4F5BA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A2E23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B1C943A">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729A89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MDM2扩增</w:t>
            </w:r>
          </w:p>
        </w:tc>
        <w:tc>
          <w:tcPr>
            <w:tcW w:w="3749" w:type="dxa"/>
            <w:tcBorders>
              <w:tl2br w:val="nil"/>
              <w:tr2bl w:val="nil"/>
            </w:tcBorders>
            <w:shd w:val="clear" w:color="auto" w:fill="auto"/>
            <w:vAlign w:val="center"/>
          </w:tcPr>
          <w:p w14:paraId="5119E78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2F3AC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CDF451">
            <w:pPr>
              <w:widowControl/>
              <w:snapToGrid w:val="0"/>
              <w:jc w:val="center"/>
              <w:textAlignment w:val="center"/>
              <w:rPr>
                <w:rStyle w:val="33"/>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4C73F5C">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MDM4扩增</w:t>
            </w:r>
          </w:p>
        </w:tc>
        <w:tc>
          <w:tcPr>
            <w:tcW w:w="3749" w:type="dxa"/>
            <w:tcBorders>
              <w:tl2br w:val="nil"/>
              <w:tr2bl w:val="nil"/>
            </w:tcBorders>
            <w:shd w:val="clear" w:color="auto" w:fill="auto"/>
            <w:vAlign w:val="center"/>
          </w:tcPr>
          <w:p w14:paraId="6311EB0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38BA2C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92DF1EC">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r w14:paraId="1392E46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0205F4FC">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259E7D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3CA1183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{%tr endif %}</w:t>
            </w:r>
          </w:p>
        </w:tc>
      </w:tr>
    </w:tbl>
    <w:p w14:paraId="70D03192">
      <w:pPr>
        <w:spacing w:before="120" w:beforeLines="50" w:line="360" w:lineRule="auto"/>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sz w:val="13"/>
          <w:szCs w:val="13"/>
          <w:shd w:val="clear" w:color="auto" w:fill="FFFFFF"/>
          <w:lang w:eastAsia="zh-CN"/>
        </w:rPr>
        <w:t>注：</w:t>
      </w:r>
    </w:p>
    <w:p w14:paraId="35C7C26B">
      <w:pPr>
        <w:pStyle w:val="6"/>
        <w:numPr>
          <w:ilvl w:val="0"/>
          <w:numId w:val="0"/>
        </w:numPr>
        <w:spacing w:line="360" w:lineRule="auto"/>
        <w:ind w:left="295" w:leftChars="0" w:hanging="295" w:firstLineChars="0"/>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kern w:val="2"/>
          <w:sz w:val="13"/>
          <w:szCs w:val="13"/>
          <w:shd w:val="clear" w:fill="FFFFFF"/>
          <w:lang w:val="en-US" w:eastAsia="zh-CN" w:bidi="ar-SA"/>
        </w:rPr>
        <w:t>1.</w:t>
      </w:r>
      <w:r>
        <w:rPr>
          <w:rFonts w:hint="eastAsia" w:ascii="宋体" w:hAnsi="宋体" w:eastAsia="宋体" w:cs="宋体"/>
          <w:b w:val="0"/>
          <w:bCs/>
          <w:sz w:val="13"/>
          <w:szCs w:val="13"/>
          <w:shd w:val="clear" w:color="auto" w:fill="FFFFFF"/>
          <w:lang w:eastAsia="zh-CN"/>
        </w:rPr>
        <w:t>免疫药物疗效相关基因突变检测及免疫药物用药提示：通过高通量测序法检测与免疫药物疗效相关的基因突变，评估免疫检查点抑制剂获益情况。</w:t>
      </w:r>
    </w:p>
    <w:p w14:paraId="6CBBFC7C">
      <w:pPr>
        <w:pStyle w:val="6"/>
        <w:numPr>
          <w:ilvl w:val="0"/>
          <w:numId w:val="0"/>
        </w:numPr>
        <w:spacing w:line="360" w:lineRule="auto"/>
        <w:ind w:leftChars="0"/>
        <w:rPr>
          <w:rFonts w:hint="default" w:ascii="宋体" w:hAnsi="宋体" w:eastAsia="宋体" w:cs="宋体"/>
          <w:b w:val="0"/>
          <w:bCs/>
          <w:sz w:val="13"/>
          <w:szCs w:val="13"/>
          <w:shd w:val="clear" w:color="auto" w:fill="FFFFFF"/>
          <w:lang w:val="en-US" w:eastAsia="zh-CN"/>
        </w:rPr>
      </w:pPr>
      <w:r>
        <w:rPr>
          <w:rFonts w:hint="eastAsia" w:ascii="宋体" w:hAnsi="宋体" w:eastAsia="宋体" w:cs="宋体"/>
          <w:b w:val="0"/>
          <w:bCs/>
          <w:sz w:val="13"/>
          <w:szCs w:val="13"/>
          <w:shd w:val="clear" w:color="auto" w:fill="FFFFFF"/>
          <w:lang w:val="en-US" w:eastAsia="zh-CN"/>
        </w:rPr>
        <w:t>2.超进展基因：与免疫治疗超进展相关的基因。患者免疫治疗后，肿瘤非但没有缩小，反而加速生长，引起疾病恶化，这种疾病进展模式被称为超进展（HyperprogressionDisease，HPD）。</w:t>
      </w:r>
    </w:p>
    <w:p w14:paraId="6C2B4389">
      <w:pPr>
        <w:pStyle w:val="6"/>
        <w:numPr>
          <w:ilvl w:val="0"/>
          <w:numId w:val="0"/>
        </w:numPr>
        <w:spacing w:line="360" w:lineRule="auto"/>
        <w:ind w:left="15" w:leftChars="0" w:hanging="15" w:firstLineChars="0"/>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kern w:val="2"/>
          <w:sz w:val="13"/>
          <w:szCs w:val="13"/>
          <w:shd w:val="clear" w:fill="FFFFFF"/>
          <w:lang w:val="en-US" w:eastAsia="zh-CN" w:bidi="ar-SA"/>
        </w:rPr>
        <w:t>3</w:t>
      </w:r>
      <w:r>
        <w:rPr>
          <w:rFonts w:hint="default" w:ascii="宋体" w:hAnsi="宋体" w:eastAsia="宋体" w:cs="宋体"/>
          <w:b w:val="0"/>
          <w:bCs/>
          <w:kern w:val="2"/>
          <w:sz w:val="13"/>
          <w:szCs w:val="13"/>
          <w:shd w:val="clear" w:fill="FFFFFF"/>
          <w:lang w:val="en-US" w:eastAsia="zh-CN" w:bidi="ar-SA"/>
        </w:rPr>
        <w:t>.</w:t>
      </w:r>
      <w:r>
        <w:rPr>
          <w:rFonts w:hint="eastAsia" w:ascii="宋体" w:hAnsi="宋体" w:eastAsia="宋体" w:cs="宋体"/>
          <w:b w:val="0"/>
          <w:bCs/>
          <w:sz w:val="13"/>
          <w:szCs w:val="13"/>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DF32DC3">
      <w:pPr>
        <w:rPr>
          <w:sz w:val="28"/>
          <w:lang w:eastAsia="zh-CN"/>
        </w:rPr>
      </w:pPr>
      <w:r>
        <w:rPr>
          <w:sz w:val="28"/>
          <w:lang w:eastAsia="zh-CN"/>
        </w:rPr>
        <w:br w:type="page"/>
      </w:r>
    </w:p>
    <w:bookmarkEnd w:id="1"/>
    <w:bookmarkEnd w:id="2"/>
    <w:p w14:paraId="6E543822">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 endif %}{% if reportInfo.conf.hrr %}</w:t>
      </w:r>
    </w:p>
    <w:p w14:paraId="45EBB5E0">
      <w:pPr>
        <w:rPr>
          <w:rFonts w:hint="default" w:ascii="Times New Roman" w:hAnsi="Times New Roman" w:eastAsia="微软雅黑" w:cs="Times New Roman"/>
          <w:sz w:val="24"/>
          <w:szCs w:val="24"/>
          <w:lang w:val="en-US"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10" name="同侧圆角矩形 10"/>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LwBrG0gAAAAQB&#10;AAAPAAAAAAAAAAEAIAAAACIAAABkcnMvZG93bnJldi54bWxQSwECFAAUAAAACACHTuJAUxaaJ5MC&#10;AAAcBQAADgAAAAAAAAABACAAAAAhAQAAZHJzL2Uyb0RvYy54bWxQSwUGAAAAAAYABgBZAQAAJgYA&#10;A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v:textbox>
                <w10:wrap type="none"/>
                <w10:anchorlock/>
              </v:shape>
            </w:pict>
          </mc:Fallback>
        </mc:AlternateContent>
      </w:r>
    </w:p>
    <w:p w14:paraId="4DAAA5F2">
      <w:pPr>
        <w:rPr>
          <w:rFonts w:hint="eastAsia" w:ascii="宋体" w:hAnsi="宋体" w:eastAsia="宋体" w:cs="宋体"/>
          <w:lang w:val="en-US" w:eastAsia="zh-CN"/>
        </w:rPr>
      </w:pPr>
    </w:p>
    <w:tbl>
      <w:tblPr>
        <w:tblStyle w:val="13"/>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2497"/>
        <w:gridCol w:w="6323"/>
      </w:tblGrid>
      <w:tr w14:paraId="2E3E37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single" w:color="000000" w:themeColor="text1" w:sz="4" w:space="0"/>
              <w:right w:val="nil"/>
            </w:tcBorders>
            <w:shd w:val="clear" w:color="auto" w:fill="00D392"/>
            <w:vAlign w:val="center"/>
          </w:tcPr>
          <w:p w14:paraId="74332122">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2497" w:type="dxa"/>
            <w:tcBorders>
              <w:top w:val="nil"/>
              <w:left w:val="nil"/>
              <w:bottom w:val="single" w:color="000000" w:themeColor="text1" w:sz="4" w:space="0"/>
              <w:right w:val="nil"/>
            </w:tcBorders>
            <w:shd w:val="clear" w:color="auto" w:fill="00D392"/>
            <w:vAlign w:val="center"/>
          </w:tcPr>
          <w:p w14:paraId="594D02FD">
            <w:pPr>
              <w:widowControl/>
              <w:snapToGrid w:val="0"/>
              <w:jc w:val="center"/>
              <w:textAlignment w:val="center"/>
              <w:rPr>
                <w:rFonts w:hint="eastAsia" w:ascii="宋体" w:hAnsi="宋体" w:eastAsia="宋体" w:cs="宋体"/>
                <w:b/>
                <w:bCs/>
                <w:color w:val="FFFFFF"/>
                <w:sz w:val="18"/>
                <w:szCs w:val="18"/>
                <w:lang w:eastAsia="zh-CN"/>
              </w:rPr>
            </w:pPr>
            <w:r>
              <w:rPr>
                <w:rStyle w:val="32"/>
                <w:rFonts w:hint="eastAsia" w:ascii="宋体" w:hAnsi="宋体" w:eastAsia="宋体" w:cs="宋体"/>
                <w:sz w:val="18"/>
                <w:szCs w:val="18"/>
                <w:lang w:eastAsia="zh-CN" w:bidi="ar"/>
              </w:rPr>
              <w:t>检测结果</w:t>
            </w:r>
          </w:p>
        </w:tc>
        <w:tc>
          <w:tcPr>
            <w:tcW w:w="6323" w:type="dxa"/>
            <w:tcBorders>
              <w:top w:val="nil"/>
              <w:left w:val="nil"/>
              <w:bottom w:val="single" w:color="000000" w:themeColor="text1" w:sz="4" w:space="0"/>
            </w:tcBorders>
            <w:shd w:val="clear" w:color="auto" w:fill="00D392"/>
            <w:vAlign w:val="center"/>
          </w:tcPr>
          <w:p w14:paraId="0FE03148">
            <w:pPr>
              <w:widowControl/>
              <w:snapToGrid w:val="0"/>
              <w:jc w:val="center"/>
              <w:textAlignment w:val="center"/>
              <w:rPr>
                <w:rFonts w:hint="eastAsia" w:ascii="宋体" w:hAnsi="宋体" w:eastAsia="宋体" w:cs="宋体"/>
                <w:b/>
                <w:bCs/>
                <w:color w:val="FFFFFF"/>
                <w:sz w:val="18"/>
                <w:szCs w:val="18"/>
                <w:lang w:eastAsia="zh-CN"/>
              </w:rPr>
            </w:pPr>
            <w:r>
              <w:rPr>
                <w:rStyle w:val="32"/>
                <w:rFonts w:hint="eastAsia" w:ascii="宋体" w:hAnsi="宋体" w:eastAsia="宋体" w:cs="宋体"/>
                <w:sz w:val="18"/>
                <w:szCs w:val="18"/>
                <w:lang w:val="en-US" w:eastAsia="zh-CN" w:bidi="ar"/>
              </w:rPr>
              <w:t>临床</w:t>
            </w:r>
            <w:r>
              <w:rPr>
                <w:rStyle w:val="32"/>
                <w:rFonts w:hint="eastAsia" w:ascii="宋体" w:hAnsi="宋体" w:eastAsia="宋体" w:cs="宋体"/>
                <w:sz w:val="18"/>
                <w:szCs w:val="18"/>
                <w:lang w:eastAsia="zh-CN" w:bidi="ar"/>
              </w:rPr>
              <w:t>意义</w:t>
            </w:r>
          </w:p>
        </w:tc>
      </w:tr>
      <w:tr w14:paraId="65D34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19BDA69D">
            <w:pPr>
              <w:pStyle w:val="10"/>
              <w:keepNext w:val="0"/>
              <w:keepLines w:val="0"/>
              <w:widowControl/>
              <w:suppressLineNumbers w:val="0"/>
              <w:jc w:val="both"/>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{%tr if HRRInfo.BRCA1 == ‘-’ and HRRInfo.BRCA2 == ‘-’%}</w:t>
            </w:r>
          </w:p>
        </w:tc>
      </w:tr>
      <w:tr w14:paraId="08CD3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C277B9C">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042073E">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6651D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9273627">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24F89F0">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40E5B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73ABFF2F">
            <w:pPr>
              <w:pStyle w:val="10"/>
              <w:keepNext w:val="0"/>
              <w:keepLines w:val="0"/>
              <w:widowControl/>
              <w:suppressLineNumbers w:val="0"/>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237B1A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FECC6A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1FF02E5">
            <w:pPr>
              <w:pStyle w:val="10"/>
              <w:keepNext w:val="0"/>
              <w:keepLines w:val="0"/>
              <w:widowControl/>
              <w:suppressLineNumbers w:val="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HRRInfo.BRCA1 ==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BRCA1|</w:t>
            </w:r>
            <w:r>
              <w:rPr>
                <w:rStyle w:val="38"/>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7BF0C09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{{HRRInfo.clinical_significance_desc1}}</w:t>
            </w:r>
          </w:p>
        </w:tc>
      </w:tr>
      <w:tr w14:paraId="32B54C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7E07FE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CE963A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BRCA2</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BRCA2|</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73AF60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8991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D3C016D">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{%tr endif %}</w:t>
            </w:r>
          </w:p>
        </w:tc>
      </w:tr>
      <w:tr w14:paraId="088CA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602FC39F">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color w:val="auto"/>
                <w:sz w:val="18"/>
                <w:szCs w:val="18"/>
                <w:lang w:val="en-US" w:eastAsia="zh-CN"/>
              </w:rPr>
              <w:t>{%tr if HRRInfo.clinical_significance_desc2 == ‘-’%}</w:t>
            </w:r>
          </w:p>
        </w:tc>
      </w:tr>
      <w:tr w14:paraId="3F36E3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2062CBA">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D8223C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70715E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BD03D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AD6D30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F3AD4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3EF0A21">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C42F9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2DDE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FC72C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04CE1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6ABC8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DE8B19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32BBF89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C9889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C2A896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450887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84EC5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C0D9DF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3471DC5">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C858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5E4862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3042D3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37BE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0BEB8B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72F6B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BAAD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881CB2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35E0971">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C4AA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FD32DB4">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50EAD5F8">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5AC58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8DFE7B9">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D3289C4">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310E6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F3CCB6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B51ABAA">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63360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0416A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1536A5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A81D87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3598B0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 xml:space="preserve">ATM </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ATM |</w:t>
            </w:r>
            <w:r>
              <w:rPr>
                <w:rStyle w:val="38"/>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451C81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{{HRRInfo.clinical_significance_desc2}}</w:t>
            </w:r>
          </w:p>
        </w:tc>
      </w:tr>
      <w:tr w14:paraId="72053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5E16BF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F42DE0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BARD1</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BARD1|</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004073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68F0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1156D95">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DAAE9D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BRIP1</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BRIP1|</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4909426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8C5A0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E4A18D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60F43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CDK12</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CDK12|</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E845CC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0DDC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74C0FD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4BF924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CHEK1</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CHEK1|</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238CFF1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4E6B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428810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378B7A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CHEK2</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CHEK2|</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09AC210">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93E0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B89B84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9ECDA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FANCL</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FANCL|</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69CBB55">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1812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2843EB2">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F822A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PALB2</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PALB2|</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9CE43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FE2E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A1873D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63F6A4B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PPP2R2A</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PPP2R2A|</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6A10E9A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F4EF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D19439D">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579E75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RAD51B</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RAD51B|</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2714949">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710E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2CD69F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A8FCFE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RAD51C</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RAD51C|</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CB9EB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3A7C3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6278386">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DB7047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RAD51D</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RAD51D|</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79F0DBC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717E1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24BB26E">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A1010C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8"/>
                <w:rFonts w:hint="eastAsia" w:ascii="宋体" w:hAnsi="宋体" w:eastAsia="宋体" w:cs="宋体"/>
                <w:b w:val="0"/>
                <w:bCs w:val="0"/>
                <w:sz w:val="18"/>
                <w:szCs w:val="18"/>
                <w:lang w:val="en-US" w:eastAsia="zh-CN" w:bidi="ar"/>
              </w:rPr>
            </w:pPr>
            <w:r>
              <w:rPr>
                <w:rStyle w:val="38"/>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RAD54L</w:t>
            </w:r>
            <w:r>
              <w:rPr>
                <w:rStyle w:val="38"/>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RAD54L|</w:t>
            </w:r>
            <w:r>
              <w:rPr>
                <w:rStyle w:val="38"/>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F18119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1EE623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20FD5B2E">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{%tr endif %}</w:t>
            </w:r>
          </w:p>
        </w:tc>
      </w:tr>
    </w:tbl>
    <w:p w14:paraId="7E592E8C">
      <w:pPr>
        <w:rPr>
          <w:rFonts w:hint="eastAsia" w:ascii="宋体" w:hAnsi="宋体" w:eastAsia="宋体" w:cs="宋体"/>
          <w:sz w:val="13"/>
          <w:szCs w:val="13"/>
          <w:lang w:val="en-US" w:eastAsia="zh-CN"/>
        </w:rPr>
      </w:pPr>
    </w:p>
    <w:p w14:paraId="4C95FA7C">
      <w:pP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注：HRR模块只报出HRR基因的体系I、II类，胚系P/LP突变，其他无意义或者意义未明的不在该模块展示</w:t>
      </w:r>
    </w:p>
    <w:p w14:paraId="752C876D">
      <w:pPr>
        <w:rPr>
          <w:rFonts w:hint="default"/>
          <w:lang w:val="en-US" w:eastAsia="zh-CN"/>
        </w:rPr>
      </w:pPr>
      <w:r>
        <w:rPr>
          <w:rFonts w:hint="default"/>
          <w:lang w:val="en-US" w:eastAsia="zh-CN"/>
        </w:rPr>
        <w:br w:type="page"/>
      </w:r>
    </w:p>
    <w:p w14:paraId="6AC277D6">
      <w:pPr>
        <w:jc w:val="left"/>
        <w:rPr>
          <w:rFonts w:hint="eastAsia" w:ascii="微软雅黑" w:hAnsi="微软雅黑" w:eastAsia="微软雅黑" w:cs="微软雅黑"/>
          <w:b/>
          <w:color w:val="18CF96"/>
          <w:sz w:val="10"/>
          <w:szCs w:val="10"/>
          <w:u w:color="006CB6"/>
          <w:lang w:val="zh-Hans" w:eastAsia="zh-CN"/>
        </w:rPr>
      </w:pPr>
      <w:r>
        <w:rPr>
          <w:rFonts w:hint="eastAsia" w:ascii="Times New Roman" w:hAnsi="Times New Roman" w:eastAsia="微软雅黑" w:cs="Times New Roman"/>
          <w:sz w:val="24"/>
          <w:szCs w:val="24"/>
          <w:lang w:eastAsia="zh-CN"/>
        </w:rPr>
        <w:t>{% endif %}{% if reportInfo.show_anal %}</w:t>
      </w:r>
    </w:p>
    <w:p w14:paraId="38A7ED16">
      <w:pPr>
        <w:rPr>
          <w:rFonts w:hint="eastAsia" w:ascii="宋体" w:hAnsi="宋体" w:eastAsia="宋体" w:cs="宋体"/>
          <w:lang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8" name="同侧圆角矩形 8"/>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AGsbSAAAABAEA&#10;AA8AAAAAAAAAAQAgAAAAIgAAAGRycy9kb3ducmV2LnhtbFBLAQIUABQAAAAIAIdO4kBDK5vekgIA&#10;ABoFAAAOAAAAAAAAAAEAIAAAACEBAABkcnMvZTJvRG9jLnhtbFBLBQYAAAAABgAGAFkBAAAlBgAA&#10;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v:textbox>
                <w10:wrap type="none"/>
                <w10:anchorlock/>
              </v:shape>
            </w:pict>
          </mc:Fallback>
        </mc:AlternateContent>
      </w:r>
    </w:p>
    <w:p w14:paraId="67A28B60">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{%if BodyDrugDrugDetectionStr or unknownVarAnalysisStr %}</w:t>
      </w:r>
    </w:p>
    <w:p w14:paraId="512B5732">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if is_DR_panel %}{%if BodyDrugNoComplexStrDNA or unknownVarAnalysisStrDNA or ComplexDrugStr %}</w:t>
      </w:r>
      <w:r>
        <w:rPr>
          <w:rFonts w:hint="eastAsia" w:ascii="宋体" w:hAnsi="宋体" w:eastAsia="宋体" w:cs="宋体"/>
          <w:b/>
          <w:color w:val="00D392"/>
          <w:sz w:val="18"/>
          <w:szCs w:val="18"/>
          <w:lang w:eastAsia="zh-CN"/>
        </w:rPr>
        <w:t>变异位点（DNA层面）结果解析</w:t>
      </w:r>
      <w:r>
        <w:rPr>
          <w:rFonts w:hint="eastAsia" w:ascii="宋体" w:hAnsi="宋体" w:eastAsia="宋体" w:cs="宋体"/>
          <w:b/>
          <w:sz w:val="18"/>
          <w:szCs w:val="18"/>
          <w:lang w:eastAsia="zh-CN"/>
        </w:rPr>
        <w:t>{% for tdd in ComplexDrugStr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2723"/>
        <w:gridCol w:w="4697"/>
        <w:gridCol w:w="2504"/>
      </w:tblGrid>
      <w:tr w14:paraId="08A4FE7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2723" w:type="dxa"/>
            <w:tcBorders>
              <w:top w:val="single" w:color="18CF96" w:sz="18" w:space="0"/>
              <w:bottom w:val="single" w:color="18CF96" w:sz="18" w:space="0"/>
              <w:right w:val="single" w:color="BEBEBE" w:themeColor="background1" w:themeShade="BF" w:sz="8" w:space="0"/>
            </w:tcBorders>
            <w:shd w:val="clear" w:color="auto" w:fill="auto"/>
            <w:vAlign w:val="center"/>
          </w:tcPr>
          <w:p w14:paraId="025E062F">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tdd.comutation</w:t>
            </w:r>
            <w:r>
              <w:rPr>
                <w:rFonts w:hint="eastAsia" w:ascii="宋体" w:hAnsi="宋体" w:eastAsia="宋体" w:cs="宋体"/>
                <w:b/>
                <w:bCs w:val="0"/>
                <w:i/>
                <w:iCs/>
                <w:sz w:val="18"/>
                <w:szCs w:val="18"/>
                <w:lang w:val="en-US" w:eastAsia="zh-CN"/>
              </w:rPr>
              <w:t>1</w:t>
            </w:r>
            <w:r>
              <w:rPr>
                <w:rFonts w:hint="eastAsia" w:ascii="宋体" w:hAnsi="宋体" w:eastAsia="宋体" w:cs="宋体"/>
                <w:b/>
                <w:bCs w:val="0"/>
                <w:i/>
                <w:iCs/>
                <w:sz w:val="18"/>
                <w:szCs w:val="18"/>
                <w:lang w:eastAsia="zh-CN"/>
              </w:rPr>
              <w:t xml:space="preserve"> }}</w:t>
            </w:r>
          </w:p>
        </w:tc>
        <w:tc>
          <w:tcPr>
            <w:tcW w:w="4697" w:type="dxa"/>
            <w:tcBorders>
              <w:top w:val="single" w:color="000000" w:themeColor="text1" w:sz="8" w:space="0"/>
              <w:left w:val="single" w:color="BEBEBE" w:themeColor="background1" w:themeShade="BF" w:sz="8" w:space="0"/>
              <w:bottom w:val="single" w:color="000000" w:themeColor="text1" w:sz="8" w:space="0"/>
              <w:right w:val="nil"/>
            </w:tcBorders>
            <w:shd w:val="clear" w:color="auto" w:fill="auto"/>
            <w:vAlign w:val="center"/>
          </w:tcPr>
          <w:p w14:paraId="5552A1A4">
            <w:pPr>
              <w:keepNext w:val="0"/>
              <w:keepLines w:val="0"/>
              <w:widowControl w:val="0"/>
              <w:suppressLineNumbers w:val="0"/>
              <w:spacing w:before="2" w:beforeAutospacing="0" w:after="0" w:afterAutospacing="0"/>
              <w:ind w:left="116" w:right="116"/>
              <w:jc w:val="left"/>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rPr>
              <w:t>检测结果：</w:t>
            </w:r>
            <w:r>
              <w:rPr>
                <w:rFonts w:hint="eastAsia" w:ascii="宋体" w:hAnsi="宋体" w:eastAsia="宋体" w:cs="宋体"/>
                <w:b/>
                <w:bCs w:val="0"/>
                <w:sz w:val="18"/>
                <w:szCs w:val="18"/>
                <w:lang w:val="en-US" w:eastAsia="zh-CN"/>
              </w:rPr>
              <w:t>{{tdd.comutation}}</w:t>
            </w:r>
          </w:p>
        </w:tc>
        <w:tc>
          <w:tcPr>
            <w:tcW w:w="2504" w:type="dxa"/>
            <w:tcBorders>
              <w:top w:val="single" w:color="000000" w:themeColor="text1" w:sz="8" w:space="0"/>
              <w:left w:val="nil"/>
              <w:bottom w:val="single" w:color="000000" w:themeColor="text1" w:sz="8" w:space="0"/>
            </w:tcBorders>
            <w:shd w:val="clear" w:color="auto" w:fill="auto"/>
            <w:vAlign w:val="center"/>
          </w:tcPr>
          <w:p w14:paraId="546B0145">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7378D43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47F4DC6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2001B298">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6E44900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6A0A046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 endif %}{% endfor %}</w:t>
            </w:r>
          </w:p>
          <w:p w14:paraId="3AEF4C0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59A27E36">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0AC1F73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CAE4CC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41EA729">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2C0FB6E7">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A7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3A192B9D">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5B8FFF1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left w:val="nil"/>
              <w:bottom w:val="single" w:color="000000" w:themeColor="text1" w:sz="4" w:space="0"/>
              <w:right w:val="nil"/>
            </w:tcBorders>
            <w:shd w:val="clear" w:color="auto" w:fill="00D392"/>
            <w:vAlign w:val="center"/>
          </w:tcPr>
          <w:p w14:paraId="3CA03BD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left w:val="nil"/>
              <w:bottom w:val="single" w:color="000000" w:themeColor="text1" w:sz="4" w:space="0"/>
              <w:right w:val="nil"/>
            </w:tcBorders>
            <w:shd w:val="clear" w:color="auto" w:fill="00D392"/>
            <w:vAlign w:val="center"/>
          </w:tcPr>
          <w:p w14:paraId="1049C7D8">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A3A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53ADB65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578169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4CCB68FB">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69B723FF">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left w:val="nil"/>
              <w:bottom w:val="single" w:color="000000" w:themeColor="text1" w:sz="4" w:space="0"/>
              <w:right w:val="nil"/>
            </w:tcBorders>
            <w:vAlign w:val="center"/>
          </w:tcPr>
          <w:p w14:paraId="40711FE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left w:val="nil"/>
              <w:bottom w:val="single" w:color="000000" w:themeColor="text1" w:sz="4" w:space="0"/>
              <w:right w:val="nil"/>
            </w:tcBorders>
            <w:vAlign w:val="center"/>
          </w:tcPr>
          <w:p w14:paraId="5DAE4677">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AAA3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5487D5E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F27AFB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0605869D">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D78F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6097186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415D18E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left w:val="nil"/>
              <w:bottom w:val="single" w:color="000000" w:themeColor="text1" w:sz="4" w:space="0"/>
              <w:right w:val="nil"/>
            </w:tcBorders>
            <w:shd w:val="clear" w:color="auto" w:fill="00D392"/>
            <w:vAlign w:val="center"/>
          </w:tcPr>
          <w:p w14:paraId="2D51066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left w:val="nil"/>
              <w:bottom w:val="single" w:color="000000" w:themeColor="text1" w:sz="4" w:space="0"/>
              <w:right w:val="nil"/>
            </w:tcBorders>
            <w:shd w:val="clear" w:color="auto" w:fill="00D392"/>
            <w:vAlign w:val="center"/>
          </w:tcPr>
          <w:p w14:paraId="4430785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2BAD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744BCE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5073E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5BD4FBA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5BEE7CB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left w:val="nil"/>
              <w:bottom w:val="single" w:color="000000" w:themeColor="text1" w:sz="4" w:space="0"/>
              <w:right w:val="nil"/>
            </w:tcBorders>
            <w:vAlign w:val="center"/>
          </w:tcPr>
          <w:p w14:paraId="123DE61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left w:val="nil"/>
              <w:bottom w:val="single" w:color="000000" w:themeColor="text1" w:sz="4" w:space="0"/>
              <w:right w:val="nil"/>
            </w:tcBorders>
            <w:vAlign w:val="center"/>
          </w:tcPr>
          <w:p w14:paraId="39C3096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48180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2703BF8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1094B59E">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tdd.clinicalTrialInformationStr!= [] %}</w:t>
      </w:r>
    </w:p>
    <w:p w14:paraId="5338202A">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C22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single" w:color="000000" w:themeColor="text1" w:sz="4" w:space="0"/>
              <w:right w:val="nil"/>
            </w:tcBorders>
            <w:shd w:val="clear" w:color="auto" w:fill="00D392"/>
            <w:vAlign w:val="center"/>
          </w:tcPr>
          <w:p w14:paraId="37EF9AC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left w:val="nil"/>
              <w:bottom w:val="single" w:color="000000" w:themeColor="text1" w:sz="4" w:space="0"/>
              <w:right w:val="nil"/>
            </w:tcBorders>
            <w:shd w:val="clear" w:color="auto" w:fill="00D392"/>
            <w:vAlign w:val="center"/>
          </w:tcPr>
          <w:p w14:paraId="59F750B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left w:val="nil"/>
              <w:bottom w:val="single" w:color="000000" w:themeColor="text1" w:sz="4" w:space="0"/>
              <w:right w:val="nil"/>
            </w:tcBorders>
            <w:shd w:val="clear" w:color="auto" w:fill="00D392"/>
            <w:vAlign w:val="center"/>
          </w:tcPr>
          <w:p w14:paraId="680A56E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left w:val="nil"/>
              <w:bottom w:val="single" w:color="000000" w:themeColor="text1" w:sz="4" w:space="0"/>
              <w:right w:val="nil"/>
            </w:tcBorders>
            <w:shd w:val="clear" w:color="auto" w:fill="00D392"/>
            <w:vAlign w:val="center"/>
          </w:tcPr>
          <w:p w14:paraId="5A6A7E6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left w:val="nil"/>
              <w:bottom w:val="single" w:color="000000" w:themeColor="text1" w:sz="4" w:space="0"/>
              <w:right w:val="nil"/>
            </w:tcBorders>
            <w:shd w:val="clear" w:color="auto" w:fill="00D392"/>
            <w:vAlign w:val="center"/>
          </w:tcPr>
          <w:p w14:paraId="385E9F9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left w:val="nil"/>
              <w:bottom w:val="single" w:color="000000" w:themeColor="text1" w:sz="4" w:space="0"/>
              <w:right w:val="nil"/>
            </w:tcBorders>
            <w:shd w:val="clear" w:color="auto" w:fill="00D392"/>
            <w:vAlign w:val="center"/>
          </w:tcPr>
          <w:p w14:paraId="457775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7FA74D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nil"/>
            </w:tcBorders>
            <w:vAlign w:val="center"/>
          </w:tcPr>
          <w:p w14:paraId="5981D25B">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05242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nil"/>
              <w:bottom w:val="single" w:color="000000" w:themeColor="text1" w:sz="4" w:space="0"/>
              <w:right w:val="nil"/>
            </w:tcBorders>
            <w:vAlign w:val="center"/>
          </w:tcPr>
          <w:p w14:paraId="68B7694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left w:val="nil"/>
              <w:bottom w:val="single" w:color="000000" w:themeColor="text1" w:sz="4" w:space="0"/>
              <w:right w:val="nil"/>
            </w:tcBorders>
            <w:vAlign w:val="center"/>
          </w:tcPr>
          <w:p w14:paraId="7D5795A4">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left w:val="nil"/>
              <w:bottom w:val="single" w:color="000000" w:themeColor="text1" w:sz="4" w:space="0"/>
              <w:right w:val="nil"/>
            </w:tcBorders>
            <w:vAlign w:val="center"/>
          </w:tcPr>
          <w:p w14:paraId="3C98F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left w:val="nil"/>
              <w:bottom w:val="single" w:color="000000" w:themeColor="text1" w:sz="4" w:space="0"/>
              <w:right w:val="nil"/>
            </w:tcBorders>
            <w:vAlign w:val="center"/>
          </w:tcPr>
          <w:p w14:paraId="64C25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left w:val="nil"/>
              <w:bottom w:val="single" w:color="000000" w:themeColor="text1" w:sz="4" w:space="0"/>
              <w:right w:val="nil"/>
            </w:tcBorders>
            <w:vAlign w:val="center"/>
          </w:tcPr>
          <w:p w14:paraId="1A75D593">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A09E645">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left w:val="nil"/>
              <w:bottom w:val="single" w:color="000000" w:themeColor="text1" w:sz="4" w:space="0"/>
            </w:tcBorders>
            <w:vAlign w:val="center"/>
          </w:tcPr>
          <w:p w14:paraId="7AEF32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72ADA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single" w:color="000000" w:themeColor="text1" w:sz="4" w:space="0"/>
            </w:tcBorders>
            <w:vAlign w:val="center"/>
          </w:tcPr>
          <w:p w14:paraId="08AA2E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6EF47000">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 for tdd in BodyDrugNoComplexStr</w:t>
      </w:r>
      <w:r>
        <w:rPr>
          <w:rFonts w:hint="eastAsia" w:ascii="宋体" w:hAnsi="宋体" w:eastAsia="宋体" w:cs="宋体"/>
          <w:b/>
          <w:sz w:val="18"/>
          <w:szCs w:val="18"/>
          <w:lang w:val="en-US" w:eastAsia="zh-CN"/>
        </w:rPr>
        <w:t>DNA</w:t>
      </w:r>
      <w:r>
        <w:rPr>
          <w:rFonts w:hint="eastAsia" w:ascii="宋体" w:hAnsi="宋体" w:eastAsia="宋体" w:cs="宋体"/>
          <w:b/>
          <w:sz w:val="18"/>
          <w:szCs w:val="18"/>
          <w:lang w:eastAsia="zh-CN"/>
        </w:rPr>
        <w:t xml:space="preserve">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3E1D4BE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154FB744">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22AF75E5">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3FCFC13E">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60024EC2">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5DB43EC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66919D2A">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6853153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1FF9CB4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6DD1107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21FF1FE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3B9FA8A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DFACA2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B5C132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74B89C7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74DAD42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36B7261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773D88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7284C340">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1A5AD2D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4F2FE93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AE70B5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496DAF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9BF2526">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805AD78">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60DDEA5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1670CD8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B3AE0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309FF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853582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5F19754">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57066E2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53910FB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2B8F0A8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6E3EF1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05C867D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53D44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25D9987B">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3177CD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29FD294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E7B6B7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8F24B1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70408AD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6BBD11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8EFA2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9B0C29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0B75AC46">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FE695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1060A84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2BE024B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7DAD94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53B6AD38">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5940150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1594F8D7">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28C922F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609F7F13">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4FC952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64E5C3A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66C9F61E">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67B2038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7DAEF54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8EB2C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B90FA34">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4BA4585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47A56E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4549426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3420C333">
      <w:pPr>
        <w:pStyle w:val="36"/>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w:t>
      </w:r>
      <w:r>
        <w:rPr>
          <w:rFonts w:hint="eastAsia" w:ascii="宋体" w:hAnsi="宋体" w:eastAsia="宋体" w:cs="宋体"/>
          <w:color w:val="auto"/>
          <w:sz w:val="18"/>
          <w:szCs w:val="18"/>
          <w:lang w:val="en-US" w:eastAsia="zh-CN"/>
        </w:rPr>
        <w:t>DNA</w:t>
      </w:r>
      <w:r>
        <w:rPr>
          <w:rFonts w:hint="eastAsia" w:ascii="宋体" w:hAnsi="宋体" w:eastAsia="宋体" w:cs="宋体"/>
          <w:color w:val="auto"/>
          <w:sz w:val="18"/>
          <w:szCs w:val="18"/>
        </w:rPr>
        <w:t xml:space="preserve"> %}</w:t>
      </w:r>
    </w:p>
    <w:p w14:paraId="4B93560B">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3"/>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4131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241F55A4">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04BC51B8">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2A0F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3B42BB">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4094BBCC">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065E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463BAA">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64E75A7F">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12003813">
      <w:pPr>
        <w:rPr>
          <w:rFonts w:hint="eastAsia" w:ascii="宋体" w:hAnsi="宋体" w:eastAsia="宋体" w:cs="宋体"/>
          <w:color w:val="auto"/>
          <w:sz w:val="18"/>
          <w:szCs w:val="18"/>
        </w:rPr>
      </w:pPr>
      <w:r>
        <w:rPr>
          <w:rFonts w:hint="eastAsia" w:ascii="宋体" w:hAnsi="宋体" w:eastAsia="宋体" w:cs="宋体"/>
          <w:b/>
          <w:sz w:val="18"/>
          <w:szCs w:val="18"/>
          <w:lang w:eastAsia="zh-CN"/>
        </w:rPr>
        <w:t>{% endfor %}</w:t>
      </w:r>
      <w:r>
        <w:rPr>
          <w:rFonts w:hint="eastAsia" w:ascii="宋体" w:hAnsi="宋体" w:eastAsia="宋体" w:cs="宋体"/>
          <w:color w:val="auto"/>
          <w:sz w:val="18"/>
          <w:szCs w:val="18"/>
        </w:rPr>
        <w:t>{% endif %}</w:t>
      </w:r>
    </w:p>
    <w:p w14:paraId="17CE33E1">
      <w:pPr>
        <w:rPr>
          <w:rFonts w:hint="eastAsia" w:ascii="宋体" w:hAnsi="宋体" w:eastAsia="宋体" w:cs="宋体"/>
          <w:b/>
          <w:sz w:val="18"/>
          <w:szCs w:val="18"/>
          <w:lang w:eastAsia="zh-CN"/>
        </w:rPr>
      </w:pPr>
      <w:r>
        <w:rPr>
          <w:rFonts w:hint="eastAsia" w:ascii="宋体" w:hAnsi="宋体" w:eastAsia="宋体" w:cs="宋体"/>
          <w:b/>
          <w:bCs/>
          <w:color w:val="auto"/>
          <w:sz w:val="18"/>
          <w:szCs w:val="18"/>
          <w:lang w:eastAsia="zh-CN"/>
        </w:rPr>
        <w:t>{% if BodyDrugNoComplexStrRNA or unknownVarAnalysisStrRNA %}</w:t>
      </w:r>
      <w:r>
        <w:rPr>
          <w:rFonts w:hint="eastAsia" w:ascii="宋体" w:hAnsi="宋体" w:eastAsia="宋体" w:cs="宋体"/>
          <w:b/>
          <w:color w:val="00D392"/>
          <w:sz w:val="18"/>
          <w:szCs w:val="18"/>
          <w:lang w:eastAsia="zh-CN"/>
        </w:rPr>
        <w:t>变异位点（RNA层面）结果解析</w:t>
      </w:r>
      <w:r>
        <w:rPr>
          <w:rFonts w:hint="eastAsia" w:ascii="宋体" w:hAnsi="宋体" w:eastAsia="宋体" w:cs="宋体"/>
          <w:b/>
          <w:bCs/>
          <w:color w:val="auto"/>
          <w:sz w:val="18"/>
          <w:szCs w:val="18"/>
          <w:lang w:eastAsia="zh-CN"/>
        </w:rPr>
        <w:t>{% for tdd in BodyDrugNoComplexStrRNA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191999B4">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25712039">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5DF0F9A7">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36AB9414">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371C8895">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004FC4C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3FC2F305">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38F28D8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43E862C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08F7612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74A01BD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76B41CD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6ED8A703">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326EA6B9">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17BDB8E0">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63E0DBB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104D1C9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51F2085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28EBE5B9">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59D1B69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90AF71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26B992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0582E2D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7424C6D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2B3667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1ADEA0E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2BDB2C7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7ABD43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8B8612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B11FAA5">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E47285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62907C9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7C83353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6B12800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031094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07B07B5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643F839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0A4069C8">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0ABEBDA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0EF81161">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1CECD06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21BAA0FF">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1CBFE0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8F920A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4F67D8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06FC15B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2F4C004">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2958C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64B57BA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54D9646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017BD91E">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71414D2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41F0999D">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7D24F0FD">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119C3AA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79D657D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1C0C7AB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7A87D17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CA2637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46A1593D">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6F6DEE5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6424EBEA">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6BA8DA3F">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6B2869AD">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69FD4C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7C6D1027">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201A2FC0">
      <w:pPr>
        <w:pStyle w:val="36"/>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w:t>
      </w:r>
      <w:r>
        <w:rPr>
          <w:rFonts w:hint="eastAsia" w:ascii="宋体" w:hAnsi="宋体" w:eastAsia="宋体" w:cs="宋体"/>
          <w:color w:val="auto"/>
          <w:sz w:val="18"/>
          <w:szCs w:val="18"/>
          <w:lang w:val="en-US" w:eastAsia="zh-CN"/>
        </w:rPr>
        <w:t>RNA</w:t>
      </w:r>
      <w:r>
        <w:rPr>
          <w:rFonts w:hint="eastAsia" w:ascii="宋体" w:hAnsi="宋体" w:eastAsia="宋体" w:cs="宋体"/>
          <w:color w:val="auto"/>
          <w:sz w:val="18"/>
          <w:szCs w:val="18"/>
        </w:rPr>
        <w:t xml:space="preserve"> %}</w:t>
      </w:r>
    </w:p>
    <w:p w14:paraId="4A847E43">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3"/>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1A8EC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2502C69A">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61E18333">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57219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F08E8A5">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3B0090FB">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48C5F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64E475C1">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25B4083A">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4EBC9631">
      <w:pPr>
        <w:rPr>
          <w:rFonts w:hint="eastAsia" w:ascii="宋体" w:hAnsi="宋体" w:eastAsia="宋体" w:cs="宋体"/>
          <w:color w:val="auto"/>
          <w:sz w:val="18"/>
          <w:szCs w:val="18"/>
        </w:rPr>
      </w:pPr>
      <w:r>
        <w:rPr>
          <w:rFonts w:hint="eastAsia" w:ascii="宋体" w:hAnsi="宋体" w:eastAsia="宋体" w:cs="宋体"/>
          <w:b/>
          <w:sz w:val="18"/>
          <w:szCs w:val="18"/>
          <w:lang w:eastAsia="zh-CN"/>
        </w:rPr>
        <w:t>{% endfor %}</w:t>
      </w:r>
      <w:r>
        <w:rPr>
          <w:rFonts w:hint="eastAsia" w:ascii="宋体" w:hAnsi="宋体" w:eastAsia="宋体" w:cs="宋体"/>
          <w:color w:val="auto"/>
          <w:sz w:val="18"/>
          <w:szCs w:val="18"/>
        </w:rPr>
        <w:t>{% endif %}</w:t>
      </w:r>
    </w:p>
    <w:p w14:paraId="338749B1">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br w:type="page"/>
      </w:r>
    </w:p>
    <w:p w14:paraId="50BE33BA">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else %}{% for tdd in ComplexDrugStr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2723"/>
        <w:gridCol w:w="4697"/>
        <w:gridCol w:w="2504"/>
      </w:tblGrid>
      <w:tr w14:paraId="7E45D654">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2723" w:type="dxa"/>
            <w:tcBorders>
              <w:top w:val="single" w:color="18CF96" w:sz="18" w:space="0"/>
              <w:bottom w:val="single" w:color="18CF96" w:sz="18" w:space="0"/>
              <w:right w:val="single" w:color="BEBEBE" w:themeColor="background1" w:themeShade="BF" w:sz="8" w:space="0"/>
            </w:tcBorders>
            <w:shd w:val="clear" w:color="auto" w:fill="auto"/>
            <w:vAlign w:val="center"/>
          </w:tcPr>
          <w:p w14:paraId="38C1BCA7">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tdd.comutation</w:t>
            </w:r>
            <w:r>
              <w:rPr>
                <w:rFonts w:hint="eastAsia" w:ascii="宋体" w:hAnsi="宋体" w:eastAsia="宋体" w:cs="宋体"/>
                <w:b/>
                <w:bCs w:val="0"/>
                <w:i/>
                <w:iCs/>
                <w:sz w:val="18"/>
                <w:szCs w:val="18"/>
                <w:lang w:val="en-US" w:eastAsia="zh-CN"/>
              </w:rPr>
              <w:t>1</w:t>
            </w:r>
            <w:r>
              <w:rPr>
                <w:rFonts w:hint="eastAsia" w:ascii="宋体" w:hAnsi="宋体" w:eastAsia="宋体" w:cs="宋体"/>
                <w:b/>
                <w:bCs w:val="0"/>
                <w:i/>
                <w:iCs/>
                <w:sz w:val="18"/>
                <w:szCs w:val="18"/>
                <w:lang w:eastAsia="zh-CN"/>
              </w:rPr>
              <w:t xml:space="preserve"> }}</w:t>
            </w:r>
          </w:p>
        </w:tc>
        <w:tc>
          <w:tcPr>
            <w:tcW w:w="4697" w:type="dxa"/>
            <w:tcBorders>
              <w:top w:val="single" w:color="000000" w:themeColor="text1" w:sz="8" w:space="0"/>
              <w:left w:val="single" w:color="BEBEBE" w:themeColor="background1" w:themeShade="BF" w:sz="8" w:space="0"/>
              <w:bottom w:val="single" w:color="000000" w:themeColor="text1" w:sz="8" w:space="0"/>
              <w:right w:val="nil"/>
            </w:tcBorders>
            <w:shd w:val="clear" w:color="auto" w:fill="auto"/>
            <w:vAlign w:val="center"/>
          </w:tcPr>
          <w:p w14:paraId="2D3E7D6E">
            <w:pPr>
              <w:keepNext w:val="0"/>
              <w:keepLines w:val="0"/>
              <w:widowControl w:val="0"/>
              <w:suppressLineNumbers w:val="0"/>
              <w:spacing w:before="2" w:beforeAutospacing="0" w:after="0" w:afterAutospacing="0"/>
              <w:ind w:left="116" w:right="116"/>
              <w:jc w:val="left"/>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rPr>
              <w:t>检测结果：</w:t>
            </w:r>
            <w:r>
              <w:rPr>
                <w:rFonts w:hint="eastAsia" w:ascii="宋体" w:hAnsi="宋体" w:eastAsia="宋体" w:cs="宋体"/>
                <w:b/>
                <w:bCs w:val="0"/>
                <w:sz w:val="18"/>
                <w:szCs w:val="18"/>
                <w:lang w:val="en-US" w:eastAsia="zh-CN"/>
              </w:rPr>
              <w:t>{{tdd.comutation}}</w:t>
            </w:r>
          </w:p>
        </w:tc>
        <w:tc>
          <w:tcPr>
            <w:tcW w:w="2504" w:type="dxa"/>
            <w:tcBorders>
              <w:top w:val="single" w:color="000000" w:themeColor="text1" w:sz="8" w:space="0"/>
              <w:left w:val="nil"/>
              <w:bottom w:val="single" w:color="000000" w:themeColor="text1" w:sz="8" w:space="0"/>
            </w:tcBorders>
            <w:shd w:val="clear" w:color="auto" w:fill="auto"/>
            <w:vAlign w:val="center"/>
          </w:tcPr>
          <w:p w14:paraId="2F4A20DA">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5DD61CAA">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1CE52A2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3DDD98B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23476F1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0C2CBDE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 endif %}{% endfor %}</w:t>
            </w:r>
          </w:p>
          <w:p w14:paraId="7268659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6AEE342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6C86C9D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1C02CB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6C32D40E">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0515DA90">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37EDE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150A799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37F6B074">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left w:val="nil"/>
              <w:bottom w:val="single" w:color="000000" w:themeColor="text1" w:sz="4" w:space="0"/>
              <w:right w:val="nil"/>
            </w:tcBorders>
            <w:shd w:val="clear" w:color="auto" w:fill="00D392"/>
            <w:vAlign w:val="center"/>
          </w:tcPr>
          <w:p w14:paraId="64D1A30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left w:val="nil"/>
              <w:bottom w:val="single" w:color="000000" w:themeColor="text1" w:sz="4" w:space="0"/>
              <w:right w:val="nil"/>
            </w:tcBorders>
            <w:shd w:val="clear" w:color="auto" w:fill="00D392"/>
            <w:vAlign w:val="center"/>
          </w:tcPr>
          <w:p w14:paraId="3BF6B8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6E809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5A999F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3817D6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0F2A3EB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3BF4E123">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left w:val="nil"/>
              <w:bottom w:val="single" w:color="000000" w:themeColor="text1" w:sz="4" w:space="0"/>
              <w:right w:val="nil"/>
            </w:tcBorders>
            <w:vAlign w:val="center"/>
          </w:tcPr>
          <w:p w14:paraId="1811206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left w:val="nil"/>
              <w:bottom w:val="single" w:color="000000" w:themeColor="text1" w:sz="4" w:space="0"/>
              <w:right w:val="nil"/>
            </w:tcBorders>
            <w:vAlign w:val="center"/>
          </w:tcPr>
          <w:p w14:paraId="5E130F40">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13062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0FF4C36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53446C0">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716D94B8">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31A97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47E6D3B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7DDE912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left w:val="nil"/>
              <w:bottom w:val="single" w:color="000000" w:themeColor="text1" w:sz="4" w:space="0"/>
              <w:right w:val="nil"/>
            </w:tcBorders>
            <w:shd w:val="clear" w:color="auto" w:fill="00D392"/>
            <w:vAlign w:val="center"/>
          </w:tcPr>
          <w:p w14:paraId="1B82597E">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left w:val="nil"/>
              <w:bottom w:val="single" w:color="000000" w:themeColor="text1" w:sz="4" w:space="0"/>
              <w:right w:val="nil"/>
            </w:tcBorders>
            <w:shd w:val="clear" w:color="auto" w:fill="00D392"/>
            <w:vAlign w:val="center"/>
          </w:tcPr>
          <w:p w14:paraId="6F7416D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45B7C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7323DF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794028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13646DE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0AEE1B7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left w:val="nil"/>
              <w:bottom w:val="single" w:color="000000" w:themeColor="text1" w:sz="4" w:space="0"/>
              <w:right w:val="nil"/>
            </w:tcBorders>
            <w:vAlign w:val="center"/>
          </w:tcPr>
          <w:p w14:paraId="39B08D9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left w:val="nil"/>
              <w:bottom w:val="single" w:color="000000" w:themeColor="text1" w:sz="4" w:space="0"/>
              <w:right w:val="nil"/>
            </w:tcBorders>
            <w:vAlign w:val="center"/>
          </w:tcPr>
          <w:p w14:paraId="115172C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5EFF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64FF5B1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60FB7E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tdd.clinicalTrialInformationStr!= [] %}</w:t>
      </w:r>
    </w:p>
    <w:p w14:paraId="09654D7F">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21E7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single" w:color="000000" w:themeColor="text1" w:sz="4" w:space="0"/>
              <w:right w:val="nil"/>
            </w:tcBorders>
            <w:shd w:val="clear" w:color="auto" w:fill="00D392"/>
            <w:vAlign w:val="center"/>
          </w:tcPr>
          <w:p w14:paraId="01074BE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left w:val="nil"/>
              <w:bottom w:val="single" w:color="000000" w:themeColor="text1" w:sz="4" w:space="0"/>
              <w:right w:val="nil"/>
            </w:tcBorders>
            <w:shd w:val="clear" w:color="auto" w:fill="00D392"/>
            <w:vAlign w:val="center"/>
          </w:tcPr>
          <w:p w14:paraId="6A2F511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left w:val="nil"/>
              <w:bottom w:val="single" w:color="000000" w:themeColor="text1" w:sz="4" w:space="0"/>
              <w:right w:val="nil"/>
            </w:tcBorders>
            <w:shd w:val="clear" w:color="auto" w:fill="00D392"/>
            <w:vAlign w:val="center"/>
          </w:tcPr>
          <w:p w14:paraId="27ED8D7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left w:val="nil"/>
              <w:bottom w:val="single" w:color="000000" w:themeColor="text1" w:sz="4" w:space="0"/>
              <w:right w:val="nil"/>
            </w:tcBorders>
            <w:shd w:val="clear" w:color="auto" w:fill="00D392"/>
            <w:vAlign w:val="center"/>
          </w:tcPr>
          <w:p w14:paraId="50FCBBF3">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left w:val="nil"/>
              <w:bottom w:val="single" w:color="000000" w:themeColor="text1" w:sz="4" w:space="0"/>
              <w:right w:val="nil"/>
            </w:tcBorders>
            <w:shd w:val="clear" w:color="auto" w:fill="00D392"/>
            <w:vAlign w:val="center"/>
          </w:tcPr>
          <w:p w14:paraId="11A50C4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left w:val="nil"/>
              <w:bottom w:val="single" w:color="000000" w:themeColor="text1" w:sz="4" w:space="0"/>
              <w:right w:val="nil"/>
            </w:tcBorders>
            <w:shd w:val="clear" w:color="auto" w:fill="00D392"/>
            <w:vAlign w:val="center"/>
          </w:tcPr>
          <w:p w14:paraId="63F058D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601E69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nil"/>
            </w:tcBorders>
            <w:vAlign w:val="center"/>
          </w:tcPr>
          <w:p w14:paraId="09C1385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32764A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nil"/>
              <w:bottom w:val="single" w:color="000000" w:themeColor="text1" w:sz="4" w:space="0"/>
              <w:right w:val="nil"/>
            </w:tcBorders>
            <w:vAlign w:val="center"/>
          </w:tcPr>
          <w:p w14:paraId="2E4EA0F9">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left w:val="nil"/>
              <w:bottom w:val="single" w:color="000000" w:themeColor="text1" w:sz="4" w:space="0"/>
              <w:right w:val="nil"/>
            </w:tcBorders>
            <w:vAlign w:val="center"/>
          </w:tcPr>
          <w:p w14:paraId="49ABAD93">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left w:val="nil"/>
              <w:bottom w:val="single" w:color="000000" w:themeColor="text1" w:sz="4" w:space="0"/>
              <w:right w:val="nil"/>
            </w:tcBorders>
            <w:vAlign w:val="center"/>
          </w:tcPr>
          <w:p w14:paraId="6B09DAFD">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left w:val="nil"/>
              <w:bottom w:val="single" w:color="000000" w:themeColor="text1" w:sz="4" w:space="0"/>
              <w:right w:val="nil"/>
            </w:tcBorders>
            <w:vAlign w:val="center"/>
          </w:tcPr>
          <w:p w14:paraId="03BB4F9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left w:val="nil"/>
              <w:bottom w:val="single" w:color="000000" w:themeColor="text1" w:sz="4" w:space="0"/>
              <w:right w:val="nil"/>
            </w:tcBorders>
            <w:vAlign w:val="center"/>
          </w:tcPr>
          <w:p w14:paraId="2ED1D2D7">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68DEBFD3">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left w:val="nil"/>
              <w:bottom w:val="single" w:color="000000" w:themeColor="text1" w:sz="4" w:space="0"/>
            </w:tcBorders>
            <w:vAlign w:val="center"/>
          </w:tcPr>
          <w:p w14:paraId="323BD31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0ABB31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single" w:color="000000" w:themeColor="text1" w:sz="4" w:space="0"/>
            </w:tcBorders>
            <w:vAlign w:val="center"/>
          </w:tcPr>
          <w:p w14:paraId="07B821F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10243A86">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 for tdd in BodyDrugNoComplexStr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1B3A0D9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7B051C9B">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3D8B7704">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0FBAAAE0">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5324448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5C86FFA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2F68F981">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79DD37A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66019603">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36129EA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00D9634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33AA4EF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464DDA4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6ED2EB6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540FA27">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094B43E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2EBF637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69B8AEA8">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59DD4E61">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4B095C6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6A1249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2305D267">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E8EBAF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7E6A9A5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07C7A6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6DBFE0A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645322F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7B84B3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AC5267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5955F607">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6DFB3BFF">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6712CF1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083F8B9E">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65E6C3F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47A878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2002610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59E5588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44C0C0B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78A1BA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8C8D775">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19F3837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295180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426F488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125E1F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BE1C9D3">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5C9BE7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10A97D2F">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FC2E4B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3E2948A4">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30AF28BD">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3BEEB53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261199AE">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4FE0CB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0DD6D4C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549E617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078E6B62">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2B0F514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538F2A10">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1DED6B5">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76EA086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59AA505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478AE11B">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339D6650">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39D0CD9C">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E33150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479695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569D5587">
      <w:pPr>
        <w:pStyle w:val="36"/>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 %}</w:t>
      </w:r>
    </w:p>
    <w:p w14:paraId="35EC4FD2">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3"/>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2DF70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657CB87B">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675116DB">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2918C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4F250093">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3E0040B0">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6593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4E6FCA70">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070858BD">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7A175078">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endfor %}</w:t>
      </w:r>
      <w:r>
        <w:rPr>
          <w:rFonts w:hint="eastAsia" w:ascii="宋体" w:hAnsi="宋体" w:eastAsia="宋体" w:cs="宋体"/>
          <w:color w:val="auto"/>
          <w:sz w:val="18"/>
          <w:szCs w:val="18"/>
        </w:rPr>
        <w:t>{% endif %}</w:t>
      </w:r>
    </w:p>
    <w:p w14:paraId="1A03264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geneticCancerRiskInfo %}{% for tdd in geneticCancerRiskInfo %}</w:t>
      </w:r>
    </w:p>
    <w:tbl>
      <w:tblPr>
        <w:tblStyle w:val="13"/>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96"/>
        <w:gridCol w:w="5628"/>
        <w:gridCol w:w="2600"/>
      </w:tblGrid>
      <w:tr w14:paraId="4FF6799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1696" w:type="dxa"/>
            <w:tcBorders>
              <w:top w:val="single" w:color="18CF96" w:sz="18" w:space="0"/>
              <w:bottom w:val="single" w:color="18CF96" w:sz="18" w:space="0"/>
              <w:right w:val="single" w:color="BEBEBE" w:themeColor="background1" w:themeShade="BF" w:sz="8" w:space="0"/>
            </w:tcBorders>
            <w:shd w:val="clear" w:color="auto" w:fill="auto"/>
            <w:vAlign w:val="center"/>
          </w:tcPr>
          <w:p w14:paraId="0E424C6F">
            <w:pPr>
              <w:keepNext/>
              <w:spacing w:before="120" w:beforeLines="50" w:after="120" w:afterLines="50"/>
              <w:rPr>
                <w:rFonts w:hint="eastAsia" w:ascii="宋体" w:hAnsi="宋体" w:eastAsia="宋体" w:cs="宋体"/>
                <w:color w:val="000000"/>
                <w:kern w:val="0"/>
                <w:sz w:val="18"/>
                <w:szCs w:val="18"/>
                <w:lang w:val="en-US" w:eastAsia="zh-CN" w:bidi="ar"/>
              </w:rPr>
            </w:pPr>
            <w:r>
              <w:rPr>
                <w:rFonts w:hint="eastAsia" w:ascii="宋体" w:hAnsi="宋体" w:eastAsia="宋体" w:cs="宋体"/>
                <w:b/>
                <w:i/>
                <w:iCs/>
                <w:sz w:val="18"/>
                <w:szCs w:val="18"/>
                <w:lang w:eastAsia="zh-CN"/>
              </w:rPr>
              <w:t>{{ tdd.gene }}</w:t>
            </w:r>
          </w:p>
        </w:tc>
        <w:tc>
          <w:tcPr>
            <w:tcW w:w="5628" w:type="dxa"/>
            <w:tcBorders>
              <w:top w:val="single" w:color="000000" w:themeColor="text1" w:sz="8" w:space="0"/>
              <w:left w:val="single" w:color="BEBEBE" w:themeColor="background1" w:themeShade="BF" w:sz="8" w:space="0"/>
              <w:bottom w:val="single" w:color="000000" w:themeColor="text1" w:sz="8" w:space="0"/>
              <w:right w:val="single" w:color="BEBEBE" w:themeColor="background1" w:themeShade="BF" w:sz="8" w:space="0"/>
            </w:tcBorders>
            <w:shd w:val="clear" w:color="auto" w:fill="auto"/>
            <w:vAlign w:val="center"/>
          </w:tcPr>
          <w:p w14:paraId="7FC5B04F">
            <w:pPr>
              <w:keepNext w:val="0"/>
              <w:keepLines w:val="0"/>
              <w:pageBreakBefore w:val="0"/>
              <w:widowControl/>
              <w:suppressLineNumbers w:val="0"/>
              <w:kinsoku/>
              <w:wordWrap/>
              <w:overflowPunct/>
              <w:topLinePunct w:val="0"/>
              <w:autoSpaceDE/>
              <w:autoSpaceDN/>
              <w:bidi w:val="0"/>
              <w:adjustRightInd/>
              <w:snapToGrid/>
              <w:spacing w:line="240" w:lineRule="auto"/>
              <w:ind w:left="113" w:right="113"/>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sz w:val="18"/>
                <w:szCs w:val="18"/>
              </w:rPr>
              <w:t>检测结果：</w:t>
            </w:r>
            <w:r>
              <w:rPr>
                <w:rFonts w:hint="eastAsia" w:ascii="宋体" w:hAnsi="宋体" w:eastAsia="宋体" w:cs="宋体"/>
                <w:b/>
                <w:bCs w:val="0"/>
                <w:sz w:val="18"/>
                <w:szCs w:val="18"/>
                <w:highlight w:val="none"/>
                <w:lang w:val="en-US" w:eastAsia="zh-CN"/>
              </w:rPr>
              <w:t>{{tdd.ori_variant.split(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w:t>
            </w:r>
          </w:p>
        </w:tc>
        <w:tc>
          <w:tcPr>
            <w:tcW w:w="2600" w:type="dxa"/>
            <w:tcBorders>
              <w:top w:val="single" w:color="000000" w:themeColor="text1" w:sz="8" w:space="0"/>
              <w:left w:val="single" w:color="BEBEBE" w:themeColor="background1" w:themeShade="BF" w:sz="8" w:space="0"/>
              <w:bottom w:val="single" w:color="000000" w:themeColor="text1" w:sz="8" w:space="0"/>
            </w:tcBorders>
            <w:shd w:val="clear" w:color="auto" w:fill="auto"/>
            <w:vAlign w:val="center"/>
          </w:tcPr>
          <w:p w14:paraId="27B384C1">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color w:val="auto"/>
                <w:sz w:val="18"/>
                <w:szCs w:val="18"/>
                <w:lang w:eastAsia="zh-CN"/>
              </w:rPr>
              <w:t>{{ tdd.mutFreqType }}</w:t>
            </w:r>
            <w:r>
              <w:rPr>
                <w:rFonts w:hint="eastAsia" w:ascii="宋体" w:hAnsi="宋体" w:eastAsia="宋体" w:cs="宋体"/>
                <w:b/>
                <w:sz w:val="18"/>
                <w:szCs w:val="18"/>
              </w:rPr>
              <w:t>：</w:t>
            </w:r>
            <w:r>
              <w:rPr>
                <w:rFonts w:hint="eastAsia" w:ascii="宋体" w:hAnsi="宋体" w:eastAsia="宋体" w:cs="宋体"/>
                <w:b/>
                <w:bCs w:val="0"/>
                <w:sz w:val="18"/>
                <w:szCs w:val="18"/>
                <w:lang w:eastAsia="zh-CN"/>
              </w:rPr>
              <w:t>{{ tdd.mutFreq }}</w:t>
            </w:r>
          </w:p>
        </w:tc>
      </w:tr>
      <w:tr w14:paraId="6E74D75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bottom w:val="single" w:color="auto" w:sz="4" w:space="0"/>
              <w:tl2br w:val="nil"/>
              <w:tr2bl w:val="nil"/>
            </w:tcBorders>
            <w:shd w:val="clear" w:color="auto" w:fill="auto"/>
            <w:vAlign w:val="center"/>
          </w:tcPr>
          <w:p w14:paraId="23F5469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56720003">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top w:val="single" w:color="auto" w:sz="4" w:space="0"/>
              <w:bottom w:val="single" w:color="auto" w:sz="4" w:space="0"/>
              <w:tl2br w:val="nil"/>
              <w:tr2bl w:val="nil"/>
            </w:tcBorders>
            <w:shd w:val="clear" w:color="auto" w:fill="auto"/>
            <w:vAlign w:val="center"/>
          </w:tcPr>
          <w:p w14:paraId="1C9987A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w:t>
            </w:r>
            <w:r>
              <w:rPr>
                <w:rFonts w:hint="eastAsia" w:ascii="宋体" w:hAnsi="宋体" w:eastAsia="宋体" w:cs="宋体"/>
                <w:b/>
                <w:bCs/>
                <w:color w:val="000000" w:themeColor="text1"/>
                <w:sz w:val="18"/>
                <w:szCs w:val="18"/>
                <w14:textFill>
                  <w14:solidFill>
                    <w14:schemeClr w14:val="tx1"/>
                  </w14:solidFill>
                </w14:textFill>
              </w:rPr>
              <w:t>变异解析</w:t>
            </w:r>
          </w:p>
          <w:p w14:paraId="7CDF7291">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w:t>
            </w:r>
          </w:p>
          <w:p w14:paraId="6B126FC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p w14:paraId="13BBF22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and md.key != '突变说明:' 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7700705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1B9BD77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344E479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44C07879">
      <w:pPr>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E5DECC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04C5C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FD8C4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tcBorders>
            <w:shd w:val="clear" w:color="auto" w:fill="00D392"/>
            <w:vAlign w:val="center"/>
          </w:tcPr>
          <w:p w14:paraId="7DD4C5E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tcBorders>
            <w:shd w:val="clear" w:color="auto" w:fill="00D392"/>
            <w:vAlign w:val="center"/>
          </w:tcPr>
          <w:p w14:paraId="2CEEE26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657D2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076B998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93064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EF1895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3A95CB3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3310B8A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0D51AFD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1C7A74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583AB9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AA65EE1">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948249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3B27C2E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7D5ABC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tcBorders>
            <w:shd w:val="clear" w:color="auto" w:fill="00D392"/>
            <w:vAlign w:val="center"/>
          </w:tcPr>
          <w:p w14:paraId="0EB8295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tcBorders>
            <w:shd w:val="clear" w:color="auto" w:fill="00D392"/>
            <w:vAlign w:val="center"/>
          </w:tcPr>
          <w:p w14:paraId="1B25017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63FB8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7DEF7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D280E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52A6BBC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419B99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F5ADDD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314FCE1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237B2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4DE4B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45CD05D4">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宋体" w:hAnsi="宋体" w:eastAsia="宋体" w:cs="宋体"/>
          <w:b/>
          <w:sz w:val="18"/>
          <w:szCs w:val="18"/>
          <w:lang w:val="en-US" w:eastAsia="zh-CN"/>
        </w:rPr>
        <w:t>.</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4F4E5F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2B6F389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tcBorders>
            <w:shd w:val="clear" w:color="auto" w:fill="00D392"/>
            <w:vAlign w:val="center"/>
          </w:tcPr>
          <w:p w14:paraId="7363BD0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tcBorders>
            <w:shd w:val="clear" w:color="auto" w:fill="00D392"/>
            <w:vAlign w:val="center"/>
          </w:tcPr>
          <w:p w14:paraId="4F1DA20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tcBorders>
            <w:shd w:val="clear" w:color="auto" w:fill="00D392"/>
            <w:vAlign w:val="center"/>
          </w:tcPr>
          <w:p w14:paraId="3392F7D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tcBorders>
            <w:shd w:val="clear" w:color="auto" w:fill="00D392"/>
            <w:vAlign w:val="center"/>
          </w:tcPr>
          <w:p w14:paraId="297975C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tcBorders>
            <w:shd w:val="clear" w:color="auto" w:fill="00D392"/>
            <w:vAlign w:val="center"/>
          </w:tcPr>
          <w:p w14:paraId="257996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0853C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2EF7528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6028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4D30804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440CC6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47A8F34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114DBE4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9EECD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773A4948">
            <w:pPr>
              <w:keepNext/>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32F05FF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AE179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780A51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734C597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5323E617">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{%if BodyDrugDrugDetectionStr or geneticCancerRiskInfo %}注：1. 本部分只展示与变异检测基因和癌种类型匹配的临床试验，不以基因/BIOMARKER为筛选条件可登录数据库查询；</w:t>
      </w:r>
    </w:p>
    <w:p w14:paraId="137F1D4A">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 xml:space="preserve">2. 我们定期根据临床试验进展更新数据库，可能会出现临床试验状态在数据库更新期间有部分信息不对等； </w:t>
      </w:r>
    </w:p>
    <w:p w14:paraId="52AE8E89">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 入组临床试验之前请登录美国临床药物试验网站：http://www.clinicaltrials.gov，编号NCT码和中国药物试验登记与信息公示平台：http:// www.chinadrugtrials.org.cn 试验编号CTR码，中国试验注册中心：http://www.chictr.org.cn ，试验编号ChiCTR码进行查询和试验信息确认。{% endif %}</w:t>
      </w:r>
    </w:p>
    <w:p w14:paraId="3E1D205F">
      <w:pPr>
        <w:spacing w:before="26"/>
        <w:rPr>
          <w:sz w:val="16"/>
        </w:rPr>
      </w:pPr>
      <w:r>
        <w:rPr>
          <w:sz w:val="16"/>
        </w:rPr>
        <w:br w:type="page"/>
      </w:r>
    </w:p>
    <w:p w14:paraId="709D7201">
      <w:pPr>
        <w:spacing w:before="26"/>
        <w:jc w:val="left"/>
        <w:rPr>
          <w:rFonts w:hint="default" w:ascii="Times New Roman" w:hAnsi="Times New Roman" w:eastAsia="微软雅黑" w:cs="Times New Roman"/>
          <w:b/>
          <w:color w:val="000000" w:themeColor="text1"/>
          <w:sz w:val="21"/>
          <w:szCs w:val="21"/>
          <w:highlight w:val="yellow"/>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endif %}</w:t>
      </w:r>
      <w:bookmarkStart w:id="8" w:name="_Toc1349"/>
      <w:bookmarkStart w:id="9" w:name="_Toc32694"/>
      <w:bookmarkStart w:id="10" w:name="_Toc29942"/>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if (prognosticEvaluation) and ((reportInfo.conf.thyroidCancerPrognosis and disease.ThyroidCarcinoma) or (reportInfo.conf.melanomaPrognosis and disease.Melanoma))%}</w:t>
      </w:r>
    </w:p>
    <w:p w14:paraId="612F9A9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预后评估结果解析</w:t>
      </w:r>
      <w:bookmarkEnd w:id="8"/>
      <w:bookmarkEnd w:id="9"/>
      <w:bookmarkEnd w:id="10"/>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nil"/>
              <w:right w:val="nil"/>
            </w:tcBorders>
            <w:shd w:val="clear" w:color="auto" w:fill="00D392"/>
            <w:vAlign w:val="center"/>
          </w:tcPr>
          <w:p w14:paraId="226381E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247" w:type="dxa"/>
            <w:tcBorders>
              <w:top w:val="single" w:color="000000" w:themeColor="text1" w:sz="4" w:space="0"/>
              <w:left w:val="nil"/>
              <w:bottom w:val="single" w:color="000000" w:themeColor="text1" w:sz="4" w:space="0"/>
            </w:tcBorders>
            <w:vAlign w:val="center"/>
          </w:tcPr>
          <w:p w14:paraId="06689A2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279D4B4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 tdd.mutFreqType }}</w:t>
            </w:r>
          </w:p>
        </w:tc>
        <w:tc>
          <w:tcPr>
            <w:tcW w:w="8247" w:type="dxa"/>
            <w:tcBorders>
              <w:top w:val="single" w:color="000000" w:themeColor="text1" w:sz="4" w:space="0"/>
              <w:left w:val="nil"/>
              <w:bottom w:val="single" w:color="000000" w:themeColor="text1" w:sz="4" w:space="0"/>
            </w:tcBorders>
            <w:vAlign w:val="center"/>
          </w:tcPr>
          <w:p w14:paraId="209B949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674AF7C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w:t>
            </w:r>
          </w:p>
        </w:tc>
        <w:tc>
          <w:tcPr>
            <w:tcW w:w="8247" w:type="dxa"/>
            <w:tcBorders>
              <w:top w:val="single" w:color="000000" w:themeColor="text1" w:sz="4" w:space="0"/>
              <w:left w:val="nil"/>
              <w:bottom w:val="single" w:color="000000" w:themeColor="text1" w:sz="4" w:space="0"/>
            </w:tcBorders>
            <w:vAlign w:val="center"/>
          </w:tcPr>
          <w:p w14:paraId="5A29D042">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tdd.prognosis_evaluation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nil"/>
              <w:bottom w:val="nil"/>
              <w:right w:val="nil"/>
            </w:tcBorders>
            <w:shd w:val="clear" w:color="auto" w:fill="00D392"/>
            <w:vAlign w:val="center"/>
          </w:tcPr>
          <w:p w14:paraId="126D54D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预后评估说明</w:t>
            </w:r>
          </w:p>
        </w:tc>
        <w:tc>
          <w:tcPr>
            <w:tcW w:w="8247" w:type="dxa"/>
            <w:tcBorders>
              <w:top w:val="single" w:color="000000" w:themeColor="text1" w:sz="4" w:space="0"/>
              <w:left w:val="nil"/>
              <w:bottom w:val="single" w:color="000000" w:themeColor="text1" w:sz="4" w:space="0"/>
            </w:tcBorders>
            <w:vAlign w:val="center"/>
          </w:tcPr>
          <w:p w14:paraId="022C4A50">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tdd.prognosis_assessment }}</w:t>
            </w:r>
          </w:p>
        </w:tc>
      </w:tr>
    </w:tbl>
    <w:p w14:paraId="57CB9987">
      <w:pPr>
        <w:rPr>
          <w:rFonts w:ascii="Times New Roman" w:hAnsi="Times New Roman" w:eastAsia="微软雅黑" w:cs="Times New Roman"/>
          <w:b/>
          <w:color w:val="45A3A7"/>
          <w:sz w:val="24"/>
          <w:szCs w:val="24"/>
          <w:lang w:eastAsia="zh-CN"/>
        </w:rPr>
      </w:pPr>
    </w:p>
    <w:p w14:paraId="19E7F69C">
      <w:pPr>
        <w:spacing w:before="26"/>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p>
    <w:p w14:paraId="7A937682">
      <w:pP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p>
    <w:p w14:paraId="68106520">
      <w:pPr>
        <w:spacing w:before="26"/>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endif %}{% if reportInfo.conf.msi %}</w:t>
      </w:r>
    </w:p>
    <w:p w14:paraId="42B4226E">
      <w:pPr>
        <w:spacing w:before="29"/>
        <w:rPr>
          <w:rFonts w:hint="default"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254750" cy="297180"/>
                <wp:effectExtent l="4445" t="4445" r="19685" b="18415"/>
                <wp:docPr id="5" name="同侧圆角矩形 5"/>
                <wp:cNvGraphicFramePr/>
                <a:graphic xmlns:a="http://schemas.openxmlformats.org/drawingml/2006/main">
                  <a:graphicData uri="http://schemas.microsoft.com/office/word/2010/wordprocessingShape">
                    <wps:wsp>
                      <wps:cNvSpPr/>
                      <wps:spPr>
                        <a:xfrm>
                          <a:off x="0" y="0"/>
                          <a:ext cx="625475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099AED7F">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25EDC5B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5pt;v-text-anchor:middle;" fillcolor="#18CF96" filled="t" stroked="t" coordsize="6254750,297180" o:gfxdata="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CanUu1AAA&#10;AAQBAAAPAAAAAAAAAAEAIAAAACIAAABkcnMvZG93bnJldi54bWxQSwECFAAUAAAACACHTuJAHza2&#10;1JQCAAAaBQAADgAAAAAAAAABACAAAAAjAQAAZHJzL2Uyb0RvYy54bWxQSwUGAAAAAAYABgBZAQAA&#10;KQYAAAAA&#10;" path="m49530,0l6205219,0c6232574,0,6254749,22175,6254749,49530l6254750,297180,6254750,297180,0,297180,0,297180,0,49530c0,22175,22175,0,49530,0xe">
                <v:path textboxrect="0,0,6254750,297180" o:connectlocs="6254750,148590;3127375,297180;0,148590;3127375,0" o:connectangles="0,82,164,247"/>
                <v:fill on="t" focussize="0,0"/>
                <v:stroke weight="0.5pt" color="#18CF96 [3204]" miterlimit="8" joinstyle="miter"/>
                <v:imagedata o:title=""/>
                <o:lock v:ext="edit" aspectratio="f"/>
                <v:textbox inset="1mm,0mm,1mm,0mm">
                  <w:txbxContent>
                    <w:p w14:paraId="099AED7F">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25EDC5B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v:textbox>
                <w10:wrap type="none"/>
                <w10:anchorlock/>
              </v:shape>
            </w:pict>
          </mc:Fallback>
        </mc:AlternateContent>
      </w:r>
    </w:p>
    <w:tbl>
      <w:tblPr>
        <w:tblStyle w:val="13"/>
        <w:tblW w:w="9870"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7"/>
        <w:gridCol w:w="6633"/>
      </w:tblGrid>
      <w:tr w14:paraId="1B7A3B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7" w:type="dxa"/>
            <w:tcBorders>
              <w:top w:val="single" w:color="auto" w:sz="4" w:space="0"/>
              <w:bottom w:val="single" w:color="000000" w:themeColor="text1" w:sz="4" w:space="0"/>
              <w:right w:val="nil"/>
            </w:tcBorders>
            <w:shd w:val="clear" w:color="auto" w:fill="auto"/>
            <w:vAlign w:val="center"/>
          </w:tcPr>
          <w:p w14:paraId="7689B9FD">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eastAsia="zh-CN"/>
              </w:rPr>
              <w:t>微卫星不稳定（MSI）</w:t>
            </w:r>
          </w:p>
        </w:tc>
        <w:tc>
          <w:tcPr>
            <w:tcW w:w="6633" w:type="dxa"/>
            <w:tcBorders>
              <w:top w:val="single" w:color="auto" w:sz="4" w:space="0"/>
              <w:left w:val="nil"/>
              <w:bottom w:val="single" w:color="000000" w:themeColor="text1" w:sz="4" w:space="0"/>
            </w:tcBorders>
            <w:shd w:val="clear" w:color="auto" w:fill="auto"/>
            <w:vAlign w:val="center"/>
          </w:tcPr>
          <w:p w14:paraId="00E6079F">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val="en-US" w:eastAsia="zh-CN"/>
              </w:rPr>
              <w:t>检测结果：</w:t>
            </w:r>
            <w:r>
              <w:rPr>
                <w:rFonts w:hint="eastAsia" w:ascii="宋体" w:hAnsi="宋体" w:eastAsia="宋体" w:cs="宋体"/>
                <w:sz w:val="18"/>
                <w:szCs w:val="18"/>
                <w:lang w:eastAsia="zh-CN"/>
              </w:rPr>
              <w:t>{{ summaryOfRresults.msi_status_state }}</w:t>
            </w:r>
          </w:p>
        </w:tc>
      </w:tr>
      <w:tr w14:paraId="29617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70" w:type="dxa"/>
            <w:gridSpan w:val="2"/>
            <w:tcBorders>
              <w:top w:val="single" w:color="000000" w:themeColor="text1" w:sz="4" w:space="0"/>
              <w:bottom w:val="single" w:color="000000" w:themeColor="text1" w:sz="4" w:space="0"/>
            </w:tcBorders>
            <w:shd w:val="clear" w:color="auto" w:fill="auto"/>
            <w:vAlign w:val="center"/>
          </w:tcPr>
          <w:p w14:paraId="078E5F8A">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14:paraId="369BB462">
            <w:pPr>
              <w:keepNext w:val="0"/>
              <w:keepLines w:val="0"/>
              <w:pageBreakBefore w:val="0"/>
              <w:widowControl w:val="0"/>
              <w:kinsoku/>
              <w:wordWrap/>
              <w:overflowPunct/>
              <w:topLinePunct w:val="0"/>
              <w:autoSpaceDE/>
              <w:autoSpaceDN/>
              <w:bidi w:val="0"/>
              <w:adjustRightInd/>
              <w:snapToGrid/>
              <w:spacing w:line="329" w:lineRule="auto"/>
              <w:ind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5BD159FD">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14:paraId="3CA1226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20CC4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C17C23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AC23402">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7DF1594">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5E6B1B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513C2A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2343E22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9A2489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0D8122C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5EFC3D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F145FA1">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504C5E26">
            <w:pPr>
              <w:keepNext w:val="0"/>
              <w:keepLines w:val="0"/>
              <w:pageBreakBefore w:val="0"/>
              <w:widowControl w:val="0"/>
              <w:kinsoku/>
              <w:wordWrap/>
              <w:overflowPunct/>
              <w:topLinePunct w:val="0"/>
              <w:autoSpaceDE/>
              <w:autoSpaceDN/>
              <w:bidi w:val="0"/>
              <w:adjustRightInd/>
              <w:snapToGrid/>
              <w:spacing w:before="0" w:line="329" w:lineRule="auto"/>
              <w:textAlignment w:val="auto"/>
              <w:rPr>
                <w:rFonts w:hint="eastAsia" w:ascii="宋体" w:hAnsi="宋体" w:eastAsia="宋体" w:cs="宋体"/>
                <w:b/>
                <w:bCs/>
                <w:color w:val="000000"/>
                <w:kern w:val="0"/>
                <w:sz w:val="13"/>
                <w:szCs w:val="13"/>
                <w:lang w:val="en-US" w:eastAsia="zh-CN" w:bidi="ar"/>
              </w:rPr>
            </w:pPr>
            <w:r>
              <w:rPr>
                <w:rFonts w:hint="eastAsia" w:ascii="宋体" w:hAnsi="宋体" w:eastAsia="宋体" w:cs="宋体"/>
                <w:b/>
                <w:bCs/>
                <w:color w:val="000000"/>
                <w:kern w:val="0"/>
                <w:sz w:val="13"/>
                <w:szCs w:val="13"/>
                <w:lang w:val="en-US" w:eastAsia="zh-CN" w:bidi="ar"/>
              </w:rPr>
              <w:t>注：请结合其它检测结果和临床资料谨慎用药。</w:t>
            </w:r>
          </w:p>
        </w:tc>
      </w:tr>
    </w:tbl>
    <w:p w14:paraId="361883B3">
      <w:pPr>
        <w:rPr>
          <w:rFonts w:hint="eastAsia"/>
          <w:sz w:val="30"/>
          <w:lang w:eastAsia="zh-CN"/>
        </w:rPr>
      </w:pPr>
      <w:r>
        <w:rPr>
          <w:rFonts w:hint="eastAsia"/>
          <w:sz w:val="30"/>
          <w:lang w:eastAsia="zh-CN"/>
        </w:rPr>
        <w:br w:type="page"/>
      </w:r>
    </w:p>
    <w:p w14:paraId="64853680">
      <w:pPr>
        <w:spacing w:before="26" w:after="120" w:afterLines="50"/>
        <w:rPr>
          <w:rFonts w:hint="eastAsia" w:ascii="宋体" w:hAnsi="宋体" w:eastAsia="宋体" w:cs="宋体"/>
          <w:b/>
          <w:sz w:val="21"/>
          <w:szCs w:val="21"/>
          <w:lang w:eastAsia="zh-CN"/>
        </w:rPr>
      </w:pPr>
      <w:r>
        <w:rPr>
          <w:rFonts w:hint="eastAsia" w:ascii="宋体" w:hAnsi="宋体" w:eastAsia="宋体" w:cs="宋体"/>
          <w:b/>
          <w:sz w:val="21"/>
          <w:szCs w:val="21"/>
          <w:lang w:eastAsia="zh-CN"/>
        </w:rPr>
        <w:t>{% if reportInfo.conf.immunityPNAnal%}{%if summaryOfRresults.positiveImmnueNum != 0%}{%if positiveImmnue!= [] %}免疫正相关基因检测结果解析{% for tdd in positiveImmnue %}{% if tdd.varDesc !=”/”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auto" w:sz="4" w:space="0"/>
              <w:left w:val="nil"/>
              <w:bottom w:val="single" w:color="auto" w:sz="4" w:space="0"/>
              <w:right w:val="nil"/>
            </w:tcBorders>
            <w:shd w:val="clear" w:color="auto" w:fill="auto"/>
            <w:vAlign w:val="center"/>
          </w:tcPr>
          <w:p w14:paraId="155DF560">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tcBorders>
              <w:top w:val="single" w:color="auto" w:sz="4" w:space="0"/>
              <w:left w:val="nil"/>
              <w:bottom w:val="single" w:color="auto" w:sz="4" w:space="0"/>
              <w:right w:val="nil"/>
            </w:tcBorders>
            <w:vAlign w:val="center"/>
          </w:tcPr>
          <w:p w14:paraId="3B3BC35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auto" w:sz="4" w:space="0"/>
              <w:left w:val="nil"/>
              <w:bottom w:val="single" w:color="auto" w:sz="4" w:space="0"/>
              <w:right w:val="nil"/>
            </w:tcBorders>
            <w:shd w:val="clear" w:color="auto" w:fill="auto"/>
            <w:vAlign w:val="center"/>
          </w:tcPr>
          <w:p w14:paraId="5285EFC4">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tcBorders>
              <w:top w:val="single" w:color="auto" w:sz="4" w:space="0"/>
              <w:left w:val="nil"/>
              <w:bottom w:val="single" w:color="auto" w:sz="4" w:space="0"/>
              <w:right w:val="nil"/>
            </w:tcBorders>
            <w:vAlign w:val="center"/>
          </w:tcPr>
          <w:p w14:paraId="3D470D8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auto" w:sz="4" w:space="0"/>
              <w:left w:val="nil"/>
              <w:bottom w:val="single" w:color="auto" w:sz="4" w:space="0"/>
              <w:right w:val="nil"/>
            </w:tcBorders>
            <w:shd w:val="clear" w:color="auto" w:fill="auto"/>
            <w:vAlign w:val="center"/>
          </w:tcPr>
          <w:p w14:paraId="779297C6">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tcBorders>
              <w:top w:val="single" w:color="auto" w:sz="4" w:space="0"/>
              <w:left w:val="nil"/>
              <w:bottom w:val="single" w:color="auto" w:sz="4" w:space="0"/>
              <w:right w:val="nil"/>
            </w:tcBorders>
            <w:vAlign w:val="center"/>
          </w:tcPr>
          <w:p w14:paraId="6D354E1E">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免疫正相关说明:</w:t>
            </w:r>
            <w:r>
              <w:rPr>
                <w:rFonts w:hint="eastAsia" w:ascii="宋体" w:hAnsi="宋体" w:eastAsia="宋体" w:cs="宋体"/>
                <w:bCs/>
                <w:sz w:val="18"/>
                <w:szCs w:val="18"/>
                <w:lang w:eastAsia="zh-CN"/>
              </w:rPr>
              <w:t>{{ tdd.varDesc }}</w:t>
            </w:r>
          </w:p>
        </w:tc>
      </w:tr>
    </w:tbl>
    <w:p w14:paraId="1A91D39A">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 endif %}</w:t>
      </w:r>
    </w:p>
    <w:p w14:paraId="2DEC39AD">
      <w:pPr>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宋体" w:hAnsi="宋体" w:eastAsia="宋体" w:cs="宋体"/>
          <w:b/>
          <w:color w:val="000000" w:themeColor="text1"/>
          <w:sz w:val="18"/>
          <w:szCs w:val="18"/>
          <w:lang w:eastAsia="zh-CN"/>
          <w14:textFill>
            <w14:solidFill>
              <w14:schemeClr w14:val="tx1"/>
            </w14:solidFill>
          </w14:textFill>
        </w:rPr>
        <w:t>{% endif %}{%if summaryOfRresults.negativeImmnueNum != 0%}{%if negativeImmnue!= [] %}</w:t>
      </w:r>
      <w:r>
        <w:rPr>
          <w:rFonts w:hint="eastAsia" w:ascii="宋体" w:hAnsi="宋体" w:eastAsia="宋体" w:cs="宋体"/>
          <w:b/>
          <w:color w:val="000000" w:themeColor="text1"/>
          <w:sz w:val="21"/>
          <w:szCs w:val="21"/>
          <w:lang w:eastAsia="zh-CN"/>
          <w14:textFill>
            <w14:solidFill>
              <w14:schemeClr w14:val="tx1"/>
            </w14:solidFill>
          </w14:textFill>
        </w:rPr>
        <w:t>免疫负相关基因检测结果解析</w:t>
      </w:r>
      <w:r>
        <w:rPr>
          <w:rFonts w:hint="eastAsia" w:ascii="宋体" w:hAnsi="宋体" w:eastAsia="宋体" w:cs="宋体"/>
          <w:b/>
          <w:color w:val="000000" w:themeColor="text1"/>
          <w:sz w:val="18"/>
          <w:szCs w:val="18"/>
          <w:lang w:eastAsia="zh-CN"/>
          <w14:textFill>
            <w14:solidFill>
              <w14:schemeClr w14:val="tx1"/>
            </w14:solidFill>
          </w14:textFill>
        </w:rPr>
        <w:t>{% for tdd in negativeImmnue%}{% if tdd.varDesc !=”/” %}</w:t>
      </w:r>
    </w:p>
    <w:p w14:paraId="24836368">
      <w:pPr>
        <w:keepNext/>
        <w:spacing w:before="240" w:beforeLines="100" w:line="360" w:lineRule="auto"/>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宋体" w:hAnsi="宋体" w:eastAsia="宋体" w:cs="宋体"/>
          <w:b/>
          <w:color w:val="000000" w:themeColor="text1"/>
          <w:sz w:val="18"/>
          <w:szCs w:val="18"/>
          <w:lang w:eastAsia="zh-CN"/>
          <w14:textFill>
            <w14:solidFill>
              <w14:schemeClr w14:val="tx1"/>
            </w14:solidFill>
          </w14:textFill>
        </w:rPr>
        <w:t xml:space="preserve"> tdd.gene }}</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23"/>
        <w:gridCol w:w="8247"/>
      </w:tblGrid>
      <w:tr w14:paraId="53F2873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19BEF76A">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vAlign w:val="center"/>
          </w:tcPr>
          <w:p w14:paraId="594D655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2C08791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3C946754">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vAlign w:val="center"/>
          </w:tcPr>
          <w:p w14:paraId="0714163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439AE3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3" w:type="dxa"/>
            <w:shd w:val="clear" w:color="auto" w:fill="auto"/>
            <w:vAlign w:val="center"/>
          </w:tcPr>
          <w:p w14:paraId="662C72A6">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vAlign w:val="center"/>
          </w:tcPr>
          <w:p w14:paraId="27750F84">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免疫负相关说明:</w:t>
            </w:r>
            <w:r>
              <w:rPr>
                <w:rFonts w:hint="eastAsia" w:ascii="宋体" w:hAnsi="宋体" w:eastAsia="宋体" w:cs="宋体"/>
                <w:bCs/>
                <w:sz w:val="18"/>
                <w:szCs w:val="18"/>
                <w:lang w:eastAsia="zh-CN"/>
              </w:rPr>
              <w:t>{{ tdd.varDesc }}</w:t>
            </w:r>
          </w:p>
        </w:tc>
      </w:tr>
    </w:tbl>
    <w:p w14:paraId="3C18A207">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p>
    <w:p w14:paraId="382648BF">
      <w:pP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 endif %}{% endif %}{% if reportInfo.conf.hpd%}{%if summaryOfRresults.hpdImmnueNum != 0%}{%if hpdImmnue!= [] %}免疫超进展相关基因检测结果解析{% for tdd in hpdImmnue%}{% if tdd.varDesc !=”/” %}</w:t>
      </w:r>
    </w:p>
    <w:p w14:paraId="6F783318">
      <w:pPr>
        <w:keepNext/>
        <w:spacing w:before="240" w:beforeLines="100" w:line="360" w:lineRule="auto"/>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宋体" w:hAnsi="宋体" w:eastAsia="宋体" w:cs="宋体"/>
          <w:b/>
          <w:color w:val="000000" w:themeColor="text1"/>
          <w:sz w:val="18"/>
          <w:szCs w:val="18"/>
          <w:lang w:eastAsia="zh-CN"/>
          <w14:textFill>
            <w14:solidFill>
              <w14:schemeClr w14:val="tx1"/>
            </w14:solidFill>
          </w14:textFill>
        </w:rPr>
        <w:t xml:space="preserve"> tdd.gene }}</w:t>
      </w:r>
    </w:p>
    <w:tbl>
      <w:tblPr>
        <w:tblStyle w:val="13"/>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auto" w:sz="4" w:space="0"/>
              <w:left w:val="nil"/>
              <w:bottom w:val="single" w:color="auto" w:sz="4" w:space="0"/>
              <w:right w:val="nil"/>
            </w:tcBorders>
            <w:shd w:val="clear" w:color="auto" w:fill="auto"/>
            <w:vAlign w:val="center"/>
          </w:tcPr>
          <w:p w14:paraId="4D2CF0C1">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tcBorders>
              <w:top w:val="single" w:color="auto" w:sz="4" w:space="0"/>
              <w:left w:val="nil"/>
              <w:bottom w:val="single" w:color="auto" w:sz="4" w:space="0"/>
              <w:right w:val="nil"/>
            </w:tcBorders>
            <w:vAlign w:val="center"/>
          </w:tcPr>
          <w:p w14:paraId="23602690">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auto" w:sz="4" w:space="0"/>
              <w:left w:val="nil"/>
              <w:bottom w:val="single" w:color="auto" w:sz="4" w:space="0"/>
              <w:right w:val="nil"/>
            </w:tcBorders>
            <w:shd w:val="clear" w:color="auto" w:fill="auto"/>
            <w:vAlign w:val="center"/>
          </w:tcPr>
          <w:p w14:paraId="5998D7DB">
            <w:pPr>
              <w:keepNext/>
              <w:spacing w:before="26"/>
              <w:jc w:val="center"/>
              <w:rPr>
                <w:rFonts w:hint="eastAsia" w:ascii="宋体" w:hAnsi="宋体" w:eastAsia="宋体" w:cs="宋体"/>
                <w:b/>
                <w:color w:val="auto"/>
                <w:sz w:val="18"/>
                <w:szCs w:val="18"/>
                <w:lang w:val="en-US"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tcBorders>
              <w:top w:val="single" w:color="auto" w:sz="4" w:space="0"/>
              <w:left w:val="nil"/>
              <w:bottom w:val="single" w:color="auto" w:sz="4" w:space="0"/>
              <w:right w:val="nil"/>
            </w:tcBorders>
            <w:vAlign w:val="center"/>
          </w:tcPr>
          <w:p w14:paraId="12AD39D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auto" w:sz="4" w:space="0"/>
              <w:left w:val="nil"/>
              <w:bottom w:val="single" w:color="auto" w:sz="4" w:space="0"/>
              <w:right w:val="nil"/>
            </w:tcBorders>
            <w:shd w:val="clear" w:color="auto" w:fill="auto"/>
            <w:vAlign w:val="center"/>
          </w:tcPr>
          <w:p w14:paraId="196A64D2">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tcBorders>
              <w:top w:val="single" w:color="auto" w:sz="4" w:space="0"/>
              <w:left w:val="nil"/>
              <w:bottom w:val="single" w:color="auto" w:sz="4" w:space="0"/>
              <w:right w:val="nil"/>
            </w:tcBorders>
            <w:vAlign w:val="center"/>
          </w:tcPr>
          <w:p w14:paraId="16337B27">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免疫超进展相关说明:</w:t>
            </w:r>
            <w:r>
              <w:rPr>
                <w:rFonts w:hint="eastAsia" w:ascii="宋体" w:hAnsi="宋体" w:eastAsia="宋体" w:cs="宋体"/>
                <w:bCs/>
                <w:sz w:val="18"/>
                <w:szCs w:val="18"/>
                <w:lang w:eastAsia="zh-CN"/>
              </w:rPr>
              <w:t>{{ tdd.varDesc }}</w:t>
            </w:r>
          </w:p>
        </w:tc>
      </w:tr>
    </w:tbl>
    <w:p w14:paraId="7AEB23FD">
      <w:pPr>
        <w:rPr>
          <w:rFonts w:hint="eastAsia"/>
          <w:sz w:val="30"/>
          <w:lang w:eastAsia="zh-CN"/>
        </w:rPr>
      </w:pPr>
      <w:r>
        <w:rPr>
          <w:rFonts w:hint="eastAsia"/>
          <w:color w:val="000000" w:themeColor="text1"/>
          <w14:textFill>
            <w14:solidFill>
              <w14:schemeClr w14:val="tx1"/>
            </w14:solidFill>
          </w14:textFill>
        </w:rPr>
        <w:t>{% endif %}{% endfor %}{% endif %}</w:t>
      </w:r>
      <w:r>
        <w:rPr>
          <w:rFonts w:hint="eastAsia" w:ascii="Times New Roman" w:hAnsi="Times New Roman" w:eastAsia="微软雅黑" w:cs="Times New Roman"/>
          <w:b/>
          <w:sz w:val="24"/>
          <w:szCs w:val="24"/>
          <w:lang w:eastAsia="zh-CN"/>
        </w:rPr>
        <w:t>{% endif %}</w:t>
      </w:r>
      <w:r>
        <w:br w:type="page"/>
      </w:r>
      <w:r>
        <w:rPr>
          <w:rFonts w:hint="eastAsia" w:ascii="Times New Roman" w:hAnsi="Times New Roman" w:eastAsia="微软雅黑" w:cs="Times New Roman"/>
          <w:b/>
          <w:sz w:val="24"/>
          <w:szCs w:val="24"/>
          <w:lang w:eastAsia="zh-CN"/>
        </w:rPr>
        <w:t>{% endif %}{% endif %}</w:t>
      </w:r>
      <w:r>
        <w:rPr>
          <w:rFonts w:hint="eastAsia"/>
          <w:color w:val="000000" w:themeColor="text1"/>
          <w14:textFill>
            <w14:solidFill>
              <w14:schemeClr w14:val="tx1"/>
            </w14:solidFill>
          </w14:textFill>
        </w:rPr>
        <w:t>{% if reportInfo.conf.chemoAnal and did != 9253 %}</w:t>
      </w:r>
    </w:p>
    <w:p w14:paraId="4D74150D">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51575" cy="297180"/>
                <wp:effectExtent l="4445" t="4445" r="7620" b="18415"/>
                <wp:docPr id="29" name="同侧圆角矩形 29"/>
                <wp:cNvGraphicFramePr/>
                <a:graphic xmlns:a="http://schemas.openxmlformats.org/drawingml/2006/main">
                  <a:graphicData uri="http://schemas.microsoft.com/office/word/2010/wordprocessingShape">
                    <wps:wsp>
                      <wps:cNvSpPr/>
                      <wps:spPr>
                        <a:xfrm>
                          <a:off x="0" y="0"/>
                          <a:ext cx="625157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25pt;v-text-anchor:middle;" fillcolor="#18CF96" filled="t" stroked="t" coordsize="6251575,297180" o:gfxdata="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Xqh9p&#10;1QAAAAQBAAAPAAAAAAAAAAEAIAAAACIAAABkcnMvZG93bnJldi54bWxQSwECFAAUAAAACACHTuJA&#10;XqvUo5YCAAAcBQAADgAAAAAAAAABACAAAAAkAQAAZHJzL2Uyb0RvYy54bWxQSwUGAAAAAAYABgBZ&#10;AQAALAYAAAAA&#10;" path="m49530,0l6202044,0c6229399,0,6251574,22175,6251574,49530l6251575,297180,6251575,297180,0,297180,0,297180,0,49530c0,22175,22175,0,49530,0xe">
                <v:path textboxrect="0,0,6251575,297180" o:connectlocs="6251575,148590;3125787,297180;0,148590;3125787,0" o:connectangles="0,82,164,247"/>
                <v:fill on="t" focussize="0,0"/>
                <v:stroke weight="0.5pt" color="#18CF96 [3204]" miterlimit="8" joinstyle="miter"/>
                <v:imagedata o:title=""/>
                <o:lock v:ext="edit" aspectratio="f"/>
                <v:textbox inset="1mm,0mm,1mm,0mm">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v:textbox>
                <w10:wrap type="none"/>
                <w10:anchorlock/>
              </v:shape>
            </w:pict>
          </mc:Fallback>
        </mc:AlternateContent>
      </w:r>
    </w:p>
    <w:p w14:paraId="2C952D36">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该部分为根据受检者的单核酸多态性（SNP）突变位点结合相关数据库，得出的关于受检者化疗药物有效性和毒副作用风险的用药提示，并且化疗药物的使用与受检者身体情况、既往治疗等情况密切相关，该内容仅供参考，用药请谨遵医嘱。</w:t>
      </w:r>
    </w:p>
    <w:tbl>
      <w:tblPr>
        <w:tblStyle w:val="13"/>
        <w:tblW w:w="5008" w:type="pct"/>
        <w:jc w:val="center"/>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766"/>
        <w:gridCol w:w="2814"/>
        <w:gridCol w:w="1424"/>
        <w:gridCol w:w="1167"/>
        <w:gridCol w:w="927"/>
        <w:gridCol w:w="1200"/>
        <w:gridCol w:w="1037"/>
        <w:gridCol w:w="563"/>
      </w:tblGrid>
      <w:tr w14:paraId="22B749CA">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9" w:hRule="atLeast"/>
          <w:tblHeader/>
          <w:jc w:val="center"/>
        </w:trPr>
        <w:tc>
          <w:tcPr>
            <w:tcW w:w="386" w:type="pct"/>
            <w:tcBorders>
              <w:top w:val="nil"/>
              <w:bottom w:val="nil"/>
              <w:right w:val="nil"/>
            </w:tcBorders>
            <w:shd w:val="clear" w:color="auto" w:fill="00D392"/>
            <w:vAlign w:val="center"/>
          </w:tcPr>
          <w:p w14:paraId="243C7D9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left w:val="nil"/>
              <w:bottom w:val="nil"/>
              <w:right w:val="nil"/>
            </w:tcBorders>
            <w:shd w:val="clear" w:color="auto" w:fill="00D392"/>
            <w:vAlign w:val="center"/>
          </w:tcPr>
          <w:p w14:paraId="02347CC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op w:val="nil"/>
              <w:left w:val="nil"/>
              <w:bottom w:val="nil"/>
              <w:right w:val="nil"/>
            </w:tcBorders>
            <w:shd w:val="clear" w:color="auto" w:fill="00D392"/>
            <w:vAlign w:val="center"/>
          </w:tcPr>
          <w:p w14:paraId="03FA2E9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nil"/>
              <w:bottom w:val="nil"/>
              <w:right w:val="nil"/>
            </w:tcBorders>
            <w:shd w:val="clear" w:color="auto" w:fill="00D392"/>
            <w:vAlign w:val="center"/>
          </w:tcPr>
          <w:p w14:paraId="5166ED7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nil"/>
              <w:bottom w:val="nil"/>
              <w:right w:val="nil"/>
            </w:tcBorders>
            <w:shd w:val="clear" w:color="auto" w:fill="00D392"/>
            <w:vAlign w:val="center"/>
          </w:tcPr>
          <w:p w14:paraId="6923F8F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nil"/>
              <w:bottom w:val="nil"/>
              <w:right w:val="nil"/>
            </w:tcBorders>
            <w:shd w:val="clear" w:color="auto" w:fill="00D392"/>
            <w:vAlign w:val="center"/>
          </w:tcPr>
          <w:p w14:paraId="7008DB3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tcBorders>
              <w:top w:val="nil"/>
              <w:left w:val="nil"/>
              <w:bottom w:val="nil"/>
              <w:right w:val="nil"/>
            </w:tcBorders>
            <w:shd w:val="clear" w:color="auto" w:fill="00D392"/>
            <w:vAlign w:val="center"/>
          </w:tcPr>
          <w:p w14:paraId="1215E7D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nil"/>
              <w:bottom w:val="nil"/>
            </w:tcBorders>
            <w:shd w:val="clear" w:color="auto" w:fill="00D392"/>
            <w:vAlign w:val="center"/>
          </w:tcPr>
          <w:p w14:paraId="2A6166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2D111F">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28" w:hRule="atLeast"/>
          <w:jc w:val="center"/>
        </w:trPr>
        <w:tc>
          <w:tcPr>
            <w:tcW w:w="5000" w:type="pct"/>
            <w:gridSpan w:val="8"/>
            <w:tcBorders>
              <w:top w:val="nil"/>
            </w:tcBorders>
            <w:shd w:val="clear" w:color="auto" w:fill="auto"/>
            <w:vAlign w:val="center"/>
          </w:tcPr>
          <w:p w14:paraId="730DA3F0">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ca in chemoAnalysis%}</w:t>
            </w:r>
          </w:p>
        </w:tc>
      </w:tr>
      <w:tr w14:paraId="35BA16BB">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4CA617A">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 in ca %}</w:t>
            </w:r>
          </w:p>
        </w:tc>
      </w:tr>
      <w:tr w14:paraId="04A53071">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54" w:hRule="atLeast"/>
          <w:jc w:val="center"/>
        </w:trPr>
        <w:tc>
          <w:tcPr>
            <w:tcW w:w="386" w:type="pct"/>
            <w:tcBorders>
              <w:right w:val="nil"/>
            </w:tcBorders>
            <w:shd w:val="clear" w:color="auto" w:fill="auto"/>
            <w:vAlign w:val="center"/>
          </w:tcPr>
          <w:p w14:paraId="03A2191E">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vm %}{{ c.drug_class }}</w:t>
            </w:r>
          </w:p>
        </w:tc>
        <w:tc>
          <w:tcPr>
            <w:tcW w:w="1421" w:type="pct"/>
            <w:tcBorders>
              <w:left w:val="nil"/>
              <w:right w:val="nil"/>
            </w:tcBorders>
            <w:shd w:val="clear" w:color="auto" w:fill="auto"/>
            <w:vAlign w:val="center"/>
          </w:tcPr>
          <w:p w14:paraId="01D4B8E0">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c.drug_name_chinese }}</w:t>
            </w:r>
          </w:p>
        </w:tc>
        <w:tc>
          <w:tcPr>
            <w:tcW w:w="719" w:type="pct"/>
            <w:tcBorders>
              <w:left w:val="nil"/>
              <w:right w:val="nil"/>
            </w:tcBorders>
            <w:shd w:val="clear" w:color="auto" w:fill="auto"/>
            <w:vAlign w:val="center"/>
          </w:tcPr>
          <w:p w14:paraId="68EEE3B3">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c.gene }}</w:t>
            </w:r>
          </w:p>
        </w:tc>
        <w:tc>
          <w:tcPr>
            <w:tcW w:w="589" w:type="pct"/>
            <w:tcBorders>
              <w:left w:val="nil"/>
              <w:right w:val="nil"/>
            </w:tcBorders>
            <w:shd w:val="clear" w:color="auto" w:fill="auto"/>
            <w:vAlign w:val="center"/>
          </w:tcPr>
          <w:p w14:paraId="10DC07CD">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c.rs_id }}</w:t>
            </w:r>
          </w:p>
        </w:tc>
        <w:tc>
          <w:tcPr>
            <w:tcW w:w="468" w:type="pct"/>
            <w:tcBorders>
              <w:left w:val="nil"/>
              <w:right w:val="nil"/>
            </w:tcBorders>
            <w:shd w:val="clear" w:color="auto" w:fill="auto"/>
            <w:vAlign w:val="center"/>
          </w:tcPr>
          <w:p w14:paraId="147EB0FB">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c.allele }}</w:t>
            </w:r>
          </w:p>
        </w:tc>
        <w:tc>
          <w:tcPr>
            <w:tcW w:w="606" w:type="pct"/>
            <w:tcBorders>
              <w:left w:val="nil"/>
              <w:right w:val="nil"/>
            </w:tcBorders>
            <w:shd w:val="clear" w:color="auto" w:fill="auto"/>
            <w:vAlign w:val="center"/>
          </w:tcPr>
          <w:p w14:paraId="2F5C4AF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c.tox }}</w:t>
            </w:r>
          </w:p>
        </w:tc>
        <w:tc>
          <w:tcPr>
            <w:tcW w:w="523" w:type="pct"/>
            <w:tcBorders>
              <w:left w:val="nil"/>
              <w:right w:val="nil"/>
            </w:tcBorders>
            <w:shd w:val="clear" w:color="auto" w:fill="auto"/>
            <w:vAlign w:val="center"/>
          </w:tcPr>
          <w:p w14:paraId="4306172B">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c.eff }}</w:t>
            </w:r>
          </w:p>
        </w:tc>
        <w:tc>
          <w:tcPr>
            <w:tcW w:w="284" w:type="pct"/>
            <w:tcBorders>
              <w:left w:val="nil"/>
            </w:tcBorders>
            <w:shd w:val="clear" w:color="auto" w:fill="auto"/>
            <w:vAlign w:val="center"/>
          </w:tcPr>
          <w:p w14:paraId="5A86C97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c.evidence }}</w:t>
            </w:r>
          </w:p>
        </w:tc>
      </w:tr>
      <w:tr w14:paraId="2F2C0137">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63A1AC9">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r w14:paraId="674151ED">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68" w:hRule="atLeast"/>
          <w:jc w:val="center"/>
        </w:trPr>
        <w:tc>
          <w:tcPr>
            <w:tcW w:w="5000" w:type="pct"/>
            <w:gridSpan w:val="8"/>
            <w:shd w:val="clear" w:color="auto" w:fill="auto"/>
            <w:vAlign w:val="center"/>
          </w:tcPr>
          <w:p w14:paraId="115F3221">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bl>
    <w:p w14:paraId="4112CAA0">
      <w:pPr>
        <w:keepNext w:val="0"/>
        <w:keepLines w:val="0"/>
        <w:pageBreakBefore w:val="0"/>
        <w:widowControl w:val="0"/>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注：1.</w:t>
      </w:r>
      <w:r>
        <w:rPr>
          <w:rFonts w:hint="default" w:ascii="宋体" w:hAnsi="宋体" w:eastAsia="宋体" w:cs="宋体"/>
          <w:sz w:val="13"/>
          <w:szCs w:val="13"/>
          <w:lang w:val="en-US" w:eastAsia="zh-CN"/>
        </w:rPr>
        <w:t xml:space="preserve"> PharmGKB </w:t>
      </w:r>
      <w:r>
        <w:rPr>
          <w:rFonts w:hint="eastAsia" w:ascii="宋体" w:hAnsi="宋体" w:eastAsia="宋体" w:cs="宋体"/>
          <w:sz w:val="13"/>
          <w:szCs w:val="13"/>
          <w:lang w:val="en-US" w:eastAsia="zh-CN"/>
        </w:rPr>
        <w:t>是美国国立卫生研究院资助的提供人类基因变异与药物反应相关关系的知识库。</w:t>
      </w:r>
    </w:p>
    <w:p w14:paraId="530D251E">
      <w:pPr>
        <w:keepNext w:val="0"/>
        <w:keepLines w:val="0"/>
        <w:pageBreakBefore w:val="0"/>
        <w:widowControl w:val="0"/>
        <w:numPr>
          <w:ilvl w:val="0"/>
          <w:numId w:val="4"/>
        </w:numPr>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临床证据等级来源于 </w:t>
      </w:r>
      <w:r>
        <w:rPr>
          <w:rFonts w:hint="default" w:ascii="宋体" w:hAnsi="宋体" w:eastAsia="宋体" w:cs="宋体"/>
          <w:sz w:val="13"/>
          <w:szCs w:val="13"/>
          <w:lang w:val="en-US" w:eastAsia="zh-CN"/>
        </w:rPr>
        <w:t>PharmGKBClinicalAnnotationLevelsofEvidence(https://www.pharmgkb.org/page/clinAnnLevels)</w:t>
      </w:r>
      <w:r>
        <w:rPr>
          <w:rFonts w:hint="eastAsia" w:ascii="宋体" w:hAnsi="宋体" w:eastAsia="宋体" w:cs="宋体"/>
          <w:sz w:val="13"/>
          <w:szCs w:val="13"/>
          <w:lang w:val="en-US" w:eastAsia="zh-CN"/>
        </w:rPr>
        <w:t xml:space="preserve">，证据等级 </w:t>
      </w: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4 </w:t>
      </w:r>
      <w:r>
        <w:rPr>
          <w:rFonts w:hint="eastAsia" w:ascii="宋体" w:hAnsi="宋体" w:eastAsia="宋体" w:cs="宋体"/>
          <w:sz w:val="13"/>
          <w:szCs w:val="13"/>
          <w:lang w:val="en-US" w:eastAsia="zh-CN"/>
        </w:rPr>
        <w:t>分别代表证据支持程度依次降低：</w:t>
      </w:r>
    </w:p>
    <w:p w14:paraId="46E6222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：由临床药物基因组学实施联盟</w:t>
      </w:r>
      <w:r>
        <w:rPr>
          <w:rFonts w:hint="default" w:ascii="宋体" w:hAnsi="宋体" w:eastAsia="宋体" w:cs="宋体"/>
          <w:sz w:val="13"/>
          <w:szCs w:val="13"/>
          <w:lang w:val="en-US" w:eastAsia="zh-CN"/>
        </w:rPr>
        <w:t>(CPIC)</w:t>
      </w:r>
      <w:r>
        <w:rPr>
          <w:rFonts w:hint="eastAsia" w:ascii="宋体" w:hAnsi="宋体" w:eastAsia="宋体" w:cs="宋体"/>
          <w:sz w:val="13"/>
          <w:szCs w:val="13"/>
          <w:lang w:val="en-US" w:eastAsia="zh-CN"/>
        </w:rPr>
        <w:t>或遗传药理学指南认可，或在遗传药理学研究网络</w:t>
      </w:r>
      <w:r>
        <w:rPr>
          <w:rFonts w:hint="default" w:ascii="宋体" w:hAnsi="宋体" w:eastAsia="宋体" w:cs="宋体"/>
          <w:sz w:val="13"/>
          <w:szCs w:val="13"/>
          <w:lang w:val="en-US" w:eastAsia="zh-CN"/>
        </w:rPr>
        <w:t>(PGRN)</w:t>
      </w:r>
      <w:r>
        <w:rPr>
          <w:rFonts w:hint="eastAsia" w:ascii="宋体" w:hAnsi="宋体" w:eastAsia="宋体" w:cs="宋体"/>
          <w:sz w:val="13"/>
          <w:szCs w:val="13"/>
          <w:lang w:val="en-US" w:eastAsia="zh-CN"/>
        </w:rPr>
        <w:t>或某些重大卫生系统认可。</w:t>
      </w:r>
    </w:p>
    <w:p w14:paraId="295C27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 xml:space="preserve">：相关性基于多项有统计显著性的研究，此相关性必须在多于一个群体的研究中被重复，且显著性较强。 </w:t>
      </w:r>
    </w:p>
    <w:p w14:paraId="0306964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PharmGKB </w:t>
      </w:r>
      <w:r>
        <w:rPr>
          <w:rFonts w:hint="eastAsia" w:ascii="宋体" w:hAnsi="宋体" w:eastAsia="宋体" w:cs="宋体"/>
          <w:sz w:val="13"/>
          <w:szCs w:val="13"/>
          <w:lang w:val="en-US" w:eastAsia="zh-CN"/>
        </w:rPr>
        <w:t xml:space="preserve">定义的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级之上的有 </w:t>
      </w:r>
      <w:r>
        <w:rPr>
          <w:rFonts w:hint="default" w:ascii="宋体" w:hAnsi="宋体" w:eastAsia="宋体" w:cs="宋体"/>
          <w:sz w:val="13"/>
          <w:szCs w:val="13"/>
          <w:lang w:val="en-US" w:eastAsia="zh-CN"/>
        </w:rPr>
        <w:t>VIP</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VeryImportantPharmacogene</w:t>
      </w:r>
      <w:r>
        <w:rPr>
          <w:rFonts w:hint="eastAsia" w:ascii="宋体" w:hAnsi="宋体" w:eastAsia="宋体" w:cs="宋体"/>
          <w:sz w:val="13"/>
          <w:szCs w:val="13"/>
          <w:lang w:val="en-US" w:eastAsia="zh-CN"/>
        </w:rPr>
        <w:t>，非常重要的用药相关基因）的变异。</w:t>
      </w:r>
      <w:r>
        <w:rPr>
          <w:rFonts w:hint="default" w:ascii="宋体" w:hAnsi="宋体" w:eastAsia="宋体" w:cs="宋体"/>
          <w:sz w:val="13"/>
          <w:szCs w:val="13"/>
          <w:lang w:val="en-US" w:eastAsia="zh-CN"/>
        </w:rPr>
        <w:t xml:space="preserve">2A </w:t>
      </w:r>
      <w:r>
        <w:rPr>
          <w:rFonts w:hint="eastAsia" w:ascii="宋体" w:hAnsi="宋体" w:eastAsia="宋体" w:cs="宋体"/>
          <w:sz w:val="13"/>
          <w:szCs w:val="13"/>
          <w:lang w:val="en-US" w:eastAsia="zh-CN"/>
        </w:rPr>
        <w:t xml:space="preserve">级变异为已知用药相关基因，与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级相比功能相关性更显著。 </w:t>
      </w:r>
    </w:p>
    <w:p w14:paraId="3BEAEFC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 xml:space="preserve">：相关性基于多项重复性研究所得的中等程度证据，但其中某些研究可能缺乏统计学显著性或规模效应较小。 </w:t>
      </w:r>
    </w:p>
    <w:p w14:paraId="6B0DEA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 xml:space="preserve">：相关性基于单一显著性（尚无重复性）研究或多项缺乏明确证据的研究。 </w:t>
      </w:r>
    </w:p>
    <w:p w14:paraId="329F20F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default" w:ascii="宋体" w:hAnsi="宋体" w:eastAsia="宋体" w:cs="宋体"/>
          <w:sz w:val="13"/>
          <w:szCs w:val="13"/>
          <w:lang w:val="en-US" w:eastAsia="zh-CN"/>
        </w:rPr>
      </w:pPr>
      <w:r>
        <w:rPr>
          <w:rFonts w:hint="default" w:ascii="宋体" w:hAnsi="宋体" w:eastAsia="宋体" w:cs="宋体"/>
          <w:sz w:val="13"/>
          <w:szCs w:val="13"/>
          <w:lang w:val="en-US" w:eastAsia="zh-CN"/>
        </w:rPr>
        <w:t>●4</w:t>
      </w:r>
      <w:r>
        <w:rPr>
          <w:rFonts w:hint="eastAsia" w:ascii="宋体" w:hAnsi="宋体" w:eastAsia="宋体" w:cs="宋体"/>
          <w:sz w:val="13"/>
          <w:szCs w:val="13"/>
          <w:lang w:val="en-US" w:eastAsia="zh-CN"/>
        </w:rPr>
        <w:t xml:space="preserve">：注释仅基于少量病例、非权威研究或体外的分子功能研究。 </w:t>
      </w:r>
    </w:p>
    <w:p w14:paraId="1B9AD4C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3.化疗药物检测结果仅从基因角度进行分析，化疗药物的药效及毒副作用还会受到多种临床因素影响，用药上会存在个体差异，所以实际临床用药方案需临床医生综合判断。</w:t>
      </w:r>
    </w:p>
    <w:p w14:paraId="0357290C">
      <w:pPr>
        <w:rPr>
          <w:rFonts w:hint="eastAsia" w:ascii="Times New Roman" w:hAnsi="Times New Roman" w:eastAsia="微软雅黑" w:cs="Times New Roman"/>
          <w:b/>
          <w:sz w:val="24"/>
          <w:szCs w:val="24"/>
          <w:lang w:eastAsia="zh-CN"/>
        </w:rPr>
      </w:pPr>
      <w:bookmarkStart w:id="11" w:name="_Toc12505"/>
      <w:bookmarkStart w:id="12" w:name="_Toc21764_WPSOffice_Level1"/>
      <w:bookmarkStart w:id="13" w:name="_Toc27302"/>
      <w:bookmarkStart w:id="14" w:name="_Toc2409"/>
      <w:bookmarkStart w:id="15" w:name="_Toc1707_WPSOffice_Level1"/>
      <w:bookmarkStart w:id="16" w:name="_Toc28240"/>
      <w:bookmarkStart w:id="17" w:name="_Toc13196_WPSOffice_Level1"/>
      <w:bookmarkStart w:id="18" w:name="_Toc16594"/>
      <w:r>
        <w:rPr>
          <w:rFonts w:hint="eastAsia" w:ascii="Times New Roman" w:hAnsi="Times New Roman" w:eastAsia="微软雅黑" w:cs="Times New Roman"/>
          <w:b/>
          <w:sz w:val="24"/>
          <w:szCs w:val="24"/>
          <w:lang w:eastAsia="zh-CN"/>
        </w:rPr>
        <w:br w:type="page"/>
      </w:r>
    </w:p>
    <w:p w14:paraId="0E4AF6E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endif %}</w:t>
      </w:r>
    </w:p>
    <w:bookmarkEnd w:id="11"/>
    <w:bookmarkEnd w:id="12"/>
    <w:bookmarkEnd w:id="13"/>
    <w:bookmarkEnd w:id="14"/>
    <w:bookmarkEnd w:id="15"/>
    <w:bookmarkEnd w:id="16"/>
    <w:bookmarkEnd w:id="17"/>
    <w:bookmarkEnd w:id="18"/>
    <w:p w14:paraId="2671D67E">
      <w:pPr>
        <w:widowControl/>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pPr>
      <w:bookmarkStart w:id="19" w:name="_Toc149837268"/>
      <w:bookmarkStart w:id="20" w:name="_Toc19443"/>
      <w:bookmarkStart w:id="21" w:name="_Toc30346"/>
      <w:bookmarkStart w:id="22" w:name="_Toc11406"/>
      <w:r>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t>附录</w:t>
      </w:r>
      <w:bookmarkEnd w:id="19"/>
      <w:bookmarkEnd w:id="20"/>
    </w:p>
    <w:p w14:paraId="173B9A65">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3" name="同侧圆角矩形 2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rrjo/Z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v:textbox>
                <w10:wrap type="none"/>
                <w10:anchorlock/>
              </v:shape>
            </w:pict>
          </mc:Fallback>
        </mc:AlternateContent>
      </w:r>
    </w:p>
    <w:bookmarkEnd w:id="21"/>
    <w:bookmarkEnd w:id="22"/>
    <w:p w14:paraId="0AF4F786">
      <w:pPr>
        <w:pStyle w:val="27"/>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p>
    <w:tbl>
      <w:tblPr>
        <w:tblStyle w:val="13"/>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single" w:color="auto" w:sz="4" w:space="0"/>
              <w:right w:val="nil"/>
            </w:tcBorders>
            <w:shd w:val="clear" w:color="auto" w:fill="00D392"/>
            <w:vAlign w:val="center"/>
          </w:tcPr>
          <w:p w14:paraId="1EC54BCF">
            <w:pPr>
              <w:autoSpaceDE w:val="0"/>
              <w:ind w:left="105" w:leftChars="50"/>
              <w:jc w:val="center"/>
              <w:rPr>
                <w:rFonts w:hint="default" w:ascii="宋体" w:hAnsi="宋体" w:eastAsia="宋体" w:cs="宋体"/>
                <w:b/>
                <w:color w:val="FFFFFF" w:themeColor="background1"/>
                <w:sz w:val="18"/>
                <w:szCs w:val="18"/>
                <w:lang w:eastAsia="zh-CN" w:bidi="ar"/>
                <w14:textFill>
                  <w14:solidFill>
                    <w14:schemeClr w14:val="bg1"/>
                  </w14:solidFill>
                </w14:textFill>
              </w:rPr>
            </w:pPr>
            <w:r>
              <w:rPr>
                <w:rFonts w:hint="default" w:ascii="宋体" w:hAnsi="宋体" w:eastAsia="宋体" w:cs="宋体"/>
                <w:b/>
                <w:color w:val="FFFFFF" w:themeColor="background1"/>
                <w:sz w:val="18"/>
                <w:szCs w:val="18"/>
                <w:lang w:eastAsia="zh-CN" w:bidi="ar"/>
                <w14:textFill>
                  <w14:solidFill>
                    <w14:schemeClr w14:val="bg1"/>
                  </w14:solidFill>
                </w14:textFill>
              </w:rPr>
              <w:t>质控环节</w:t>
            </w:r>
          </w:p>
        </w:tc>
        <w:tc>
          <w:tcPr>
            <w:tcW w:w="2717" w:type="dxa"/>
            <w:tcBorders>
              <w:top w:val="nil"/>
              <w:left w:val="nil"/>
              <w:bottom w:val="single" w:color="auto" w:sz="4" w:space="0"/>
              <w:right w:val="nil"/>
            </w:tcBorders>
            <w:shd w:val="clear" w:color="auto" w:fill="00D392"/>
            <w:vAlign w:val="center"/>
          </w:tcPr>
          <w:p w14:paraId="7DA54626">
            <w:pPr>
              <w:autoSpaceDE w:val="0"/>
              <w:ind w:left="105" w:leftChars="50"/>
              <w:jc w:val="center"/>
              <w:rPr>
                <w:rFonts w:hint="default" w:ascii="宋体" w:hAnsi="宋体" w:eastAsia="宋体" w:cs="宋体"/>
                <w:b/>
                <w:color w:val="FFFFFF" w:themeColor="background1"/>
                <w:sz w:val="18"/>
                <w:szCs w:val="18"/>
                <w:lang w:eastAsia="zh-CN" w:bidi="ar"/>
                <w14:textFill>
                  <w14:solidFill>
                    <w14:schemeClr w14:val="bg1"/>
                  </w14:solidFill>
                </w14:textFill>
              </w:rPr>
            </w:pPr>
            <w:r>
              <w:rPr>
                <w:rFonts w:hint="default" w:ascii="宋体" w:hAnsi="宋体" w:eastAsia="宋体" w:cs="宋体"/>
                <w:b/>
                <w:color w:val="FFFFFF" w:themeColor="background1"/>
                <w:sz w:val="18"/>
                <w:szCs w:val="18"/>
                <w:lang w:eastAsia="zh-CN" w:bidi="ar"/>
                <w14:textFill>
                  <w14:solidFill>
                    <w14:schemeClr w14:val="bg1"/>
                  </w14:solidFill>
                </w14:textFill>
              </w:rPr>
              <w:t>质控参数</w:t>
            </w:r>
          </w:p>
        </w:tc>
        <w:tc>
          <w:tcPr>
            <w:tcW w:w="2378" w:type="dxa"/>
            <w:tcBorders>
              <w:top w:val="nil"/>
              <w:left w:val="nil"/>
              <w:bottom w:val="single" w:color="auto" w:sz="4" w:space="0"/>
              <w:right w:val="nil"/>
            </w:tcBorders>
            <w:shd w:val="clear" w:color="auto" w:fill="00D392"/>
            <w:vAlign w:val="center"/>
          </w:tcPr>
          <w:p w14:paraId="4DA8F4B5">
            <w:pPr>
              <w:autoSpaceDE w:val="0"/>
              <w:ind w:left="105" w:leftChars="50"/>
              <w:jc w:val="center"/>
              <w:rPr>
                <w:rFonts w:hint="default" w:ascii="宋体" w:hAnsi="宋体" w:eastAsia="宋体" w:cs="宋体"/>
                <w:b/>
                <w:color w:val="FFFFFF" w:themeColor="background1"/>
                <w:sz w:val="18"/>
                <w:szCs w:val="18"/>
                <w:lang w:eastAsia="zh-CN" w:bidi="ar"/>
                <w14:textFill>
                  <w14:solidFill>
                    <w14:schemeClr w14:val="bg1"/>
                  </w14:solidFill>
                </w14:textFill>
              </w:rPr>
            </w:pPr>
            <w:r>
              <w:rPr>
                <w:rFonts w:hint="default" w:ascii="宋体" w:hAnsi="宋体" w:eastAsia="宋体" w:cs="宋体"/>
                <w:b/>
                <w:color w:val="FFFFFF" w:themeColor="background1"/>
                <w:sz w:val="18"/>
                <w:szCs w:val="18"/>
                <w:lang w:eastAsia="zh-CN" w:bidi="ar"/>
                <w14:textFill>
                  <w14:solidFill>
                    <w14:schemeClr w14:val="bg1"/>
                  </w14:solidFill>
                </w14:textFill>
              </w:rPr>
              <w:t>质控数值</w:t>
            </w:r>
          </w:p>
        </w:tc>
        <w:tc>
          <w:tcPr>
            <w:tcW w:w="2731" w:type="dxa"/>
            <w:gridSpan w:val="2"/>
            <w:tcBorders>
              <w:top w:val="nil"/>
              <w:left w:val="nil"/>
              <w:bottom w:val="single" w:color="auto" w:sz="4" w:space="0"/>
              <w:right w:val="nil"/>
            </w:tcBorders>
            <w:shd w:val="clear" w:color="auto" w:fill="00D392"/>
            <w:vAlign w:val="center"/>
          </w:tcPr>
          <w:p w14:paraId="3DBBC84A">
            <w:pPr>
              <w:autoSpaceDE w:val="0"/>
              <w:ind w:left="105" w:leftChars="50"/>
              <w:jc w:val="center"/>
              <w:rPr>
                <w:rFonts w:hint="default" w:ascii="宋体" w:hAnsi="宋体" w:eastAsia="宋体" w:cs="宋体"/>
                <w:b/>
                <w:color w:val="FFFFFF" w:themeColor="background1"/>
                <w:sz w:val="18"/>
                <w:szCs w:val="18"/>
                <w:lang w:eastAsia="zh-CN" w:bidi="ar"/>
                <w14:textFill>
                  <w14:solidFill>
                    <w14:schemeClr w14:val="bg1"/>
                  </w14:solidFill>
                </w14:textFill>
              </w:rPr>
            </w:pPr>
            <w:r>
              <w:rPr>
                <w:rFonts w:hint="default" w:ascii="宋体" w:hAnsi="宋体" w:eastAsia="宋体" w:cs="宋体"/>
                <w:b/>
                <w:color w:val="FFFFFF" w:themeColor="background1"/>
                <w:sz w:val="18"/>
                <w:szCs w:val="18"/>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single" w:color="auto" w:sz="4" w:space="0"/>
              <w:left w:val="nil"/>
              <w:bottom w:val="single" w:color="auto" w:sz="4" w:space="0"/>
              <w:right w:val="nil"/>
            </w:tcBorders>
            <w:shd w:val="clear" w:color="auto" w:fill="auto"/>
            <w:vAlign w:val="center"/>
          </w:tcPr>
          <w:p w14:paraId="231B4F4A">
            <w:pPr>
              <w:autoSpaceDE w:val="0"/>
              <w:ind w:left="105" w:leftChars="50"/>
              <w:jc w:val="center"/>
              <w:rPr>
                <w:rFonts w:hint="default" w:ascii="宋体" w:hAnsi="宋体" w:eastAsia="宋体" w:cs="宋体"/>
                <w:b/>
                <w:bCs/>
                <w:sz w:val="18"/>
                <w:szCs w:val="18"/>
                <w:lang w:eastAsia="zh-CN" w:bidi="ar"/>
              </w:rPr>
            </w:pPr>
            <w:r>
              <w:rPr>
                <w:rFonts w:hint="default" w:ascii="宋体" w:hAnsi="宋体" w:eastAsia="宋体" w:cs="宋体"/>
                <w:b/>
                <w:bCs/>
                <w:sz w:val="18"/>
                <w:szCs w:val="18"/>
                <w:lang w:eastAsia="zh-CN" w:bidi="ar"/>
              </w:rPr>
              <w:t>病理评估</w:t>
            </w:r>
          </w:p>
        </w:tc>
        <w:tc>
          <w:tcPr>
            <w:tcW w:w="2717" w:type="dxa"/>
            <w:tcBorders>
              <w:top w:val="single" w:color="auto" w:sz="4" w:space="0"/>
              <w:left w:val="nil"/>
              <w:bottom w:val="single" w:color="auto" w:sz="4" w:space="0"/>
              <w:right w:val="nil"/>
            </w:tcBorders>
            <w:shd w:val="clear" w:color="auto" w:fill="auto"/>
            <w:vAlign w:val="center"/>
          </w:tcPr>
          <w:p w14:paraId="7F69ACF8">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肿瘤细胞含量</w:t>
            </w:r>
          </w:p>
        </w:tc>
        <w:tc>
          <w:tcPr>
            <w:tcW w:w="2378" w:type="dxa"/>
            <w:tcBorders>
              <w:top w:val="single" w:color="auto" w:sz="4" w:space="0"/>
              <w:left w:val="nil"/>
              <w:bottom w:val="single" w:color="auto" w:sz="4" w:space="0"/>
              <w:right w:val="nil"/>
            </w:tcBorders>
            <w:shd w:val="clear" w:color="auto" w:fill="auto"/>
            <w:vAlign w:val="center"/>
          </w:tcPr>
          <w:p w14:paraId="43613981">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tumorcellcontent }}</w:t>
            </w:r>
          </w:p>
        </w:tc>
        <w:tc>
          <w:tcPr>
            <w:tcW w:w="2731" w:type="dxa"/>
            <w:gridSpan w:val="2"/>
            <w:tcBorders>
              <w:top w:val="single" w:color="auto" w:sz="4" w:space="0"/>
              <w:left w:val="nil"/>
              <w:bottom w:val="single" w:color="auto" w:sz="4" w:space="0"/>
              <w:right w:val="nil"/>
            </w:tcBorders>
            <w:shd w:val="clear" w:color="auto" w:fill="auto"/>
            <w:vAlign w:val="center"/>
          </w:tcPr>
          <w:p w14:paraId="1A0DD4A7">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uto" w:sz="4" w:space="0"/>
              <w:left w:val="nil"/>
              <w:bottom w:val="single" w:color="auto" w:sz="4" w:space="0"/>
              <w:right w:val="nil"/>
            </w:tcBorders>
            <w:shd w:val="clear" w:color="auto" w:fill="auto"/>
            <w:vAlign w:val="center"/>
          </w:tcPr>
          <w:p w14:paraId="7A1EEAB2">
            <w:pPr>
              <w:autoSpaceDE w:val="0"/>
              <w:ind w:left="105" w:leftChars="50"/>
              <w:jc w:val="center"/>
              <w:rPr>
                <w:rFonts w:hint="default" w:ascii="宋体" w:hAnsi="宋体" w:eastAsia="宋体" w:cs="宋体"/>
                <w:b/>
                <w:bCs/>
                <w:sz w:val="18"/>
                <w:szCs w:val="18"/>
                <w:lang w:eastAsia="zh-CN" w:bidi="ar"/>
              </w:rPr>
            </w:pPr>
            <w:r>
              <w:rPr>
                <w:rFonts w:hint="default" w:ascii="宋体" w:hAnsi="宋体" w:eastAsia="宋体" w:cs="宋体"/>
                <w:b/>
                <w:bCs/>
                <w:sz w:val="18"/>
                <w:szCs w:val="18"/>
                <w:lang w:eastAsia="zh-CN" w:bidi="ar"/>
              </w:rPr>
              <w:t>核酸质量评估</w:t>
            </w:r>
          </w:p>
        </w:tc>
        <w:tc>
          <w:tcPr>
            <w:tcW w:w="2717" w:type="dxa"/>
            <w:tcBorders>
              <w:top w:val="single" w:color="auto" w:sz="4" w:space="0"/>
              <w:left w:val="nil"/>
              <w:bottom w:val="single" w:color="auto" w:sz="4" w:space="0"/>
              <w:right w:val="nil"/>
            </w:tcBorders>
            <w:shd w:val="clear" w:color="auto" w:fill="auto"/>
            <w:vAlign w:val="center"/>
          </w:tcPr>
          <w:p w14:paraId="4C9BB2E5">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DNA总量（ng）</w:t>
            </w:r>
          </w:p>
        </w:tc>
        <w:tc>
          <w:tcPr>
            <w:tcW w:w="2378" w:type="dxa"/>
            <w:tcBorders>
              <w:top w:val="single" w:color="auto" w:sz="4" w:space="0"/>
              <w:left w:val="nil"/>
              <w:bottom w:val="single" w:color="auto" w:sz="4" w:space="0"/>
              <w:right w:val="nil"/>
            </w:tcBorders>
            <w:shd w:val="clear" w:color="auto" w:fill="auto"/>
            <w:vAlign w:val="center"/>
          </w:tcPr>
          <w:p w14:paraId="2DFF3D64">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DNA_total }}</w:t>
            </w:r>
          </w:p>
        </w:tc>
        <w:tc>
          <w:tcPr>
            <w:tcW w:w="2731" w:type="dxa"/>
            <w:gridSpan w:val="2"/>
            <w:tcBorders>
              <w:top w:val="single" w:color="auto" w:sz="4" w:space="0"/>
              <w:left w:val="nil"/>
              <w:bottom w:val="single" w:color="auto" w:sz="4" w:space="0"/>
              <w:right w:val="nil"/>
            </w:tcBorders>
            <w:shd w:val="clear" w:color="auto" w:fill="auto"/>
            <w:vAlign w:val="center"/>
          </w:tcPr>
          <w:p w14:paraId="37D59B4A">
            <w:pPr>
              <w:ind w:left="119"/>
              <w:jc w:val="center"/>
              <w:rPr>
                <w:rFonts w:hint="default" w:ascii="宋体" w:hAnsi="宋体" w:eastAsia="宋体" w:cs="宋体"/>
                <w:sz w:val="18"/>
                <w:szCs w:val="18"/>
                <w:lang w:eastAsia="zh-CN"/>
              </w:rPr>
            </w:pPr>
            <w:r>
              <w:rPr>
                <w:rFonts w:hint="eastAsia" w:ascii="宋体" w:hAnsi="宋体" w:eastAsia="宋体" w:cs="宋体"/>
                <w:sz w:val="18"/>
                <w:szCs w:val="18"/>
                <w:lang w:val="en-US" w:eastAsia="zh-CN"/>
              </w:rPr>
              <w:t xml:space="preserve">{% if panel == </w:t>
            </w:r>
            <w:r>
              <w:rPr>
                <w:rFonts w:hint="default" w:ascii="宋体" w:hAnsi="宋体" w:eastAsia="宋体" w:cs="宋体"/>
                <w:sz w:val="18"/>
                <w:szCs w:val="18"/>
                <w:lang w:val="en-US" w:eastAsia="zh-CN"/>
              </w:rPr>
              <w:t>“novopm2_</w:t>
            </w:r>
            <w:r>
              <w:rPr>
                <w:rFonts w:hint="eastAsia" w:ascii="宋体" w:hAnsi="宋体" w:eastAsia="宋体" w:cs="宋体"/>
                <w:sz w:val="18"/>
                <w:szCs w:val="18"/>
                <w:lang w:val="en-US" w:eastAsia="zh-CN"/>
              </w:rPr>
              <w:t>blo</w:t>
            </w:r>
            <w:r>
              <w:rPr>
                <w:rFonts w:hint="default" w:ascii="宋体" w:hAnsi="宋体" w:eastAsia="宋体" w:cs="宋体"/>
                <w:sz w:val="18"/>
                <w:szCs w:val="18"/>
                <w:lang w:val="en-US" w:eastAsia="zh-CN"/>
              </w:rPr>
              <w:t>1_BRCA45”</w:t>
            </w:r>
            <w:r>
              <w:rPr>
                <w:rFonts w:hint="eastAsia" w:ascii="宋体" w:hAnsi="宋体" w:eastAsia="宋体" w:cs="宋体"/>
                <w:sz w:val="18"/>
                <w:szCs w:val="18"/>
                <w:lang w:val="en-US" w:eastAsia="zh-CN"/>
              </w:rPr>
              <w:t xml:space="preserve"> or panel == </w:t>
            </w:r>
            <w:r>
              <w:rPr>
                <w:rFonts w:hint="default" w:ascii="宋体" w:hAnsi="宋体" w:eastAsia="宋体" w:cs="宋体"/>
                <w:sz w:val="18"/>
                <w:szCs w:val="18"/>
                <w:lang w:val="en-US" w:eastAsia="zh-CN"/>
              </w:rPr>
              <w:t>“novopm2_</w:t>
            </w:r>
            <w:r>
              <w:rPr>
                <w:rFonts w:hint="eastAsia" w:ascii="宋体" w:hAnsi="宋体" w:eastAsia="宋体" w:cs="宋体"/>
                <w:sz w:val="18"/>
                <w:szCs w:val="18"/>
                <w:lang w:val="en-US" w:eastAsia="zh-CN"/>
              </w:rPr>
              <w:t>blo</w:t>
            </w:r>
            <w:r>
              <w:rPr>
                <w:rFonts w:hint="default" w:ascii="宋体" w:hAnsi="宋体" w:eastAsia="宋体" w:cs="宋体"/>
                <w:sz w:val="18"/>
                <w:szCs w:val="18"/>
                <w:lang w:val="en-US" w:eastAsia="zh-CN"/>
              </w:rPr>
              <w:t>1_BRCA</w:t>
            </w:r>
            <w:r>
              <w:rPr>
                <w:rFonts w:hint="eastAsia" w:ascii="宋体" w:hAnsi="宋体" w:eastAsia="宋体" w:cs="宋体"/>
                <w:sz w:val="18"/>
                <w:szCs w:val="18"/>
                <w:lang w:val="en-US" w:eastAsia="zh-CN"/>
              </w:rPr>
              <w:t>1_2</w:t>
            </w: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 xml:space="preserve"> or </w:t>
            </w:r>
            <w:r>
              <w:rPr>
                <w:rFonts w:hint="default" w:ascii="宋体" w:hAnsi="宋体" w:eastAsia="宋体" w:cs="宋体"/>
                <w:sz w:val="18"/>
                <w:szCs w:val="18"/>
                <w:lang w:eastAsia="zh-CN"/>
              </w:rPr>
              <w:t>type == “tissue”</w:t>
            </w:r>
            <w:r>
              <w:rPr>
                <w:rFonts w:hint="eastAsia" w:ascii="宋体" w:hAnsi="宋体" w:eastAsia="宋体" w:cs="宋体"/>
                <w:sz w:val="18"/>
                <w:szCs w:val="18"/>
                <w:lang w:val="en-US" w:eastAsia="zh-CN"/>
              </w:rPr>
              <w:t>%}</w:t>
            </w:r>
            <w:r>
              <w:rPr>
                <w:rFonts w:hint="default" w:ascii="宋体" w:hAnsi="宋体" w:eastAsia="宋体" w:cs="宋体"/>
                <w:sz w:val="18"/>
                <w:szCs w:val="18"/>
                <w:lang w:eastAsia="zh-CN"/>
              </w:rPr>
              <w:t>≥</w:t>
            </w:r>
            <w:r>
              <w:rPr>
                <w:rFonts w:hint="eastAsia" w:ascii="宋体" w:hAnsi="宋体" w:eastAsia="宋体" w:cs="宋体"/>
                <w:sz w:val="18"/>
                <w:szCs w:val="18"/>
                <w:lang w:val="en-US" w:eastAsia="zh-CN"/>
              </w:rPr>
              <w:t>50</w:t>
            </w:r>
            <w:r>
              <w:rPr>
                <w:rFonts w:hint="default" w:ascii="宋体" w:hAnsi="宋体" w:eastAsia="宋体" w:cs="宋体"/>
                <w:sz w:val="18"/>
                <w:szCs w:val="18"/>
                <w:lang w:eastAsia="zh-CN"/>
              </w:rPr>
              <w:t xml:space="preserve">{% </w:t>
            </w:r>
            <w:r>
              <w:rPr>
                <w:rFonts w:hint="eastAsia" w:ascii="宋体" w:hAnsi="宋体" w:eastAsia="宋体" w:cs="宋体"/>
                <w:sz w:val="18"/>
                <w:szCs w:val="18"/>
                <w:lang w:val="en-US" w:eastAsia="zh-CN"/>
              </w:rPr>
              <w:t>el</w:t>
            </w:r>
            <w:r>
              <w:rPr>
                <w:rFonts w:hint="default" w:ascii="宋体" w:hAnsi="宋体" w:eastAsia="宋体" w:cs="宋体"/>
                <w:sz w:val="18"/>
                <w:szCs w:val="18"/>
                <w:lang w:eastAsia="zh-CN"/>
              </w:rPr>
              <w:t>if type == “</w:t>
            </w:r>
            <w:r>
              <w:rPr>
                <w:rFonts w:hint="eastAsia" w:ascii="宋体" w:hAnsi="宋体" w:eastAsia="宋体" w:cs="宋体"/>
                <w:sz w:val="18"/>
                <w:szCs w:val="18"/>
                <w:lang w:val="en-US" w:eastAsia="zh-CN"/>
              </w:rPr>
              <w:t>blood</w:t>
            </w:r>
            <w:r>
              <w:rPr>
                <w:rFonts w:hint="default" w:ascii="宋体" w:hAnsi="宋体" w:eastAsia="宋体" w:cs="宋体"/>
                <w:sz w:val="18"/>
                <w:szCs w:val="18"/>
                <w:lang w:eastAsia="zh-CN"/>
              </w:rPr>
              <w:t>” %}≥</w:t>
            </w:r>
            <w:r>
              <w:rPr>
                <w:rFonts w:hint="eastAsia" w:ascii="宋体" w:hAnsi="宋体" w:eastAsia="宋体" w:cs="宋体"/>
                <w:sz w:val="18"/>
                <w:szCs w:val="18"/>
                <w:lang w:val="en-US" w:eastAsia="zh-CN"/>
              </w:rPr>
              <w:t>1</w:t>
            </w:r>
            <w:r>
              <w:rPr>
                <w:rFonts w:hint="default" w:ascii="宋体" w:hAnsi="宋体" w:eastAsia="宋体" w:cs="宋体"/>
                <w:sz w:val="18"/>
                <w:szCs w:val="18"/>
                <w:lang w:eastAsia="zh-CN"/>
              </w:rPr>
              <w:t>0{% endif %}</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2EDE24E1">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1C9762E5">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DNA预文库总量（ng）</w:t>
            </w:r>
          </w:p>
        </w:tc>
        <w:tc>
          <w:tcPr>
            <w:tcW w:w="2378" w:type="dxa"/>
            <w:tcBorders>
              <w:top w:val="single" w:color="auto" w:sz="4" w:space="0"/>
              <w:left w:val="nil"/>
              <w:bottom w:val="single" w:color="auto" w:sz="4" w:space="0"/>
              <w:right w:val="nil"/>
            </w:tcBorders>
            <w:shd w:val="clear" w:color="auto" w:fill="auto"/>
            <w:vAlign w:val="center"/>
          </w:tcPr>
          <w:p w14:paraId="095C4E9D">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outbound_quantity }}</w:t>
            </w:r>
          </w:p>
        </w:tc>
        <w:tc>
          <w:tcPr>
            <w:tcW w:w="2731" w:type="dxa"/>
            <w:gridSpan w:val="2"/>
            <w:tcBorders>
              <w:top w:val="single" w:color="auto" w:sz="4" w:space="0"/>
              <w:left w:val="nil"/>
              <w:bottom w:val="single" w:color="auto" w:sz="4" w:space="0"/>
              <w:right w:val="nil"/>
            </w:tcBorders>
            <w:shd w:val="clear" w:color="auto" w:fill="auto"/>
            <w:vAlign w:val="center"/>
          </w:tcPr>
          <w:p w14:paraId="468E9EB1">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w:t>
            </w:r>
            <w:r>
              <w:rPr>
                <w:rFonts w:hint="eastAsia" w:ascii="宋体" w:hAnsi="宋体" w:eastAsia="宋体" w:cs="宋体"/>
                <w:sz w:val="18"/>
                <w:szCs w:val="18"/>
                <w:lang w:val="en-US" w:eastAsia="zh-CN"/>
              </w:rPr>
              <w:t>32</w:t>
            </w:r>
            <w:r>
              <w:rPr>
                <w:rFonts w:hint="default" w:ascii="宋体" w:hAnsi="宋体" w:eastAsia="宋体" w:cs="宋体"/>
                <w:sz w:val="18"/>
                <w:szCs w:val="18"/>
                <w:lang w:eastAsia="zh-CN"/>
              </w:rPr>
              <w:t>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0D9B0BA6">
            <w:pPr>
              <w:autoSpaceDE w:val="0"/>
              <w:ind w:left="105" w:leftChars="50"/>
              <w:jc w:val="center"/>
              <w:rPr>
                <w:rFonts w:hint="default" w:ascii="宋体" w:hAnsi="宋体" w:eastAsia="宋体" w:cs="宋体"/>
                <w:b/>
                <w:bCs/>
                <w:sz w:val="18"/>
                <w:szCs w:val="18"/>
                <w:lang w:eastAsia="zh-CN" w:bidi="ar"/>
              </w:rPr>
            </w:pPr>
          </w:p>
        </w:tc>
        <w:tc>
          <w:tcPr>
            <w:tcW w:w="7826" w:type="dxa"/>
            <w:gridSpan w:val="4"/>
            <w:tcBorders>
              <w:top w:val="single" w:color="auto" w:sz="4" w:space="0"/>
              <w:left w:val="nil"/>
              <w:bottom w:val="single" w:color="auto" w:sz="4" w:space="0"/>
              <w:right w:val="nil"/>
            </w:tcBorders>
            <w:shd w:val="clear" w:color="auto" w:fill="auto"/>
            <w:vAlign w:val="center"/>
          </w:tcPr>
          <w:p w14:paraId="0EA51406">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72039CE6">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2D0E9056">
            <w:pPr>
              <w:autoSpaceDE w:val="0"/>
              <w:ind w:left="105" w:leftChars="50"/>
              <w:jc w:val="center"/>
              <w:rPr>
                <w:rFonts w:hint="default" w:ascii="宋体" w:hAnsi="宋体" w:eastAsia="宋体" w:cs="宋体"/>
                <w:sz w:val="18"/>
                <w:szCs w:val="18"/>
                <w:lang w:val="en-US" w:eastAsia="zh-CN" w:bidi="ar"/>
              </w:rPr>
            </w:pPr>
            <w:r>
              <w:rPr>
                <w:rFonts w:hint="default" w:ascii="宋体" w:hAnsi="宋体" w:eastAsia="宋体" w:cs="宋体"/>
                <w:sz w:val="18"/>
                <w:szCs w:val="18"/>
                <w:lang w:eastAsia="zh-CN" w:bidi="ar"/>
              </w:rPr>
              <w:t>RNA总量（ng）</w:t>
            </w:r>
          </w:p>
        </w:tc>
        <w:tc>
          <w:tcPr>
            <w:tcW w:w="2378" w:type="dxa"/>
            <w:tcBorders>
              <w:top w:val="single" w:color="auto" w:sz="4" w:space="0"/>
              <w:left w:val="nil"/>
              <w:bottom w:val="single" w:color="auto" w:sz="4" w:space="0"/>
              <w:right w:val="nil"/>
            </w:tcBorders>
            <w:shd w:val="clear" w:color="auto" w:fill="auto"/>
            <w:vAlign w:val="center"/>
          </w:tcPr>
          <w:p w14:paraId="1CDB7AC8">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eastAsia="zh-CN"/>
              </w:rPr>
              <w:t>{{ rna.RNA_total }}</w:t>
            </w:r>
          </w:p>
        </w:tc>
        <w:tc>
          <w:tcPr>
            <w:tcW w:w="2731" w:type="dxa"/>
            <w:gridSpan w:val="2"/>
            <w:tcBorders>
              <w:top w:val="single" w:color="auto" w:sz="4" w:space="0"/>
              <w:left w:val="nil"/>
              <w:bottom w:val="single" w:color="auto" w:sz="4" w:space="0"/>
              <w:right w:val="nil"/>
            </w:tcBorders>
            <w:shd w:val="clear" w:color="auto" w:fill="auto"/>
            <w:vAlign w:val="center"/>
          </w:tcPr>
          <w:p w14:paraId="643C2483">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eastAsia="zh-CN"/>
              </w:rPr>
              <w:t>≥100</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52937125">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2C3D063B">
            <w:pPr>
              <w:autoSpaceDE w:val="0"/>
              <w:ind w:left="105" w:leftChars="50"/>
              <w:jc w:val="center"/>
              <w:rPr>
                <w:rFonts w:hint="default" w:ascii="宋体" w:hAnsi="宋体" w:eastAsia="宋体" w:cs="宋体"/>
                <w:sz w:val="18"/>
                <w:szCs w:val="18"/>
                <w:lang w:val="en-US" w:eastAsia="zh-CN" w:bidi="ar"/>
              </w:rPr>
            </w:pPr>
            <w:r>
              <w:rPr>
                <w:rFonts w:hint="default" w:ascii="宋体" w:hAnsi="宋体" w:eastAsia="宋体" w:cs="宋体"/>
                <w:sz w:val="18"/>
                <w:szCs w:val="18"/>
                <w:lang w:eastAsia="zh-CN" w:bidi="ar"/>
              </w:rPr>
              <w:t>RNA预文库总量（ng）</w:t>
            </w:r>
          </w:p>
        </w:tc>
        <w:tc>
          <w:tcPr>
            <w:tcW w:w="2378" w:type="dxa"/>
            <w:tcBorders>
              <w:top w:val="single" w:color="auto" w:sz="4" w:space="0"/>
              <w:left w:val="nil"/>
              <w:bottom w:val="single" w:color="auto" w:sz="4" w:space="0"/>
              <w:right w:val="nil"/>
            </w:tcBorders>
            <w:shd w:val="clear" w:color="auto" w:fill="auto"/>
            <w:vAlign w:val="center"/>
          </w:tcPr>
          <w:p w14:paraId="5D963AC7">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eastAsia="zh-CN"/>
              </w:rPr>
              <w:t>{{ rna.outbound_quantity }}</w:t>
            </w:r>
          </w:p>
        </w:tc>
        <w:tc>
          <w:tcPr>
            <w:tcW w:w="2731" w:type="dxa"/>
            <w:gridSpan w:val="2"/>
            <w:tcBorders>
              <w:top w:val="single" w:color="auto" w:sz="4" w:space="0"/>
              <w:left w:val="nil"/>
              <w:bottom w:val="single" w:color="auto" w:sz="4" w:space="0"/>
              <w:right w:val="nil"/>
            </w:tcBorders>
            <w:shd w:val="clear" w:color="auto" w:fill="auto"/>
            <w:vAlign w:val="center"/>
          </w:tcPr>
          <w:p w14:paraId="704A176E">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eastAsia="zh-CN"/>
              </w:rPr>
              <w:t>≥</w:t>
            </w:r>
            <w:r>
              <w:rPr>
                <w:rFonts w:hint="eastAsia" w:ascii="宋体" w:hAnsi="宋体" w:eastAsia="宋体" w:cs="宋体"/>
                <w:sz w:val="18"/>
                <w:szCs w:val="18"/>
                <w:lang w:val="en-US" w:eastAsia="zh-CN"/>
              </w:rPr>
              <w:t>32</w:t>
            </w:r>
            <w:r>
              <w:rPr>
                <w:rFonts w:hint="default" w:ascii="宋体" w:hAnsi="宋体" w:eastAsia="宋体" w:cs="宋体"/>
                <w:sz w:val="18"/>
                <w:szCs w:val="18"/>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1A656CD9">
            <w:pPr>
              <w:autoSpaceDE w:val="0"/>
              <w:ind w:left="105" w:leftChars="50"/>
              <w:jc w:val="center"/>
              <w:rPr>
                <w:rFonts w:hint="default" w:ascii="宋体" w:hAnsi="宋体" w:eastAsia="宋体" w:cs="宋体"/>
                <w:b/>
                <w:bCs/>
                <w:sz w:val="18"/>
                <w:szCs w:val="18"/>
                <w:lang w:eastAsia="zh-CN" w:bidi="ar"/>
              </w:rPr>
            </w:pPr>
          </w:p>
        </w:tc>
        <w:tc>
          <w:tcPr>
            <w:tcW w:w="7826" w:type="dxa"/>
            <w:gridSpan w:val="4"/>
            <w:tcBorders>
              <w:top w:val="single" w:color="auto" w:sz="4" w:space="0"/>
              <w:left w:val="nil"/>
              <w:bottom w:val="single" w:color="auto" w:sz="4" w:space="0"/>
              <w:right w:val="nil"/>
            </w:tcBorders>
            <w:shd w:val="clear" w:color="auto" w:fill="auto"/>
            <w:vAlign w:val="center"/>
          </w:tcPr>
          <w:p w14:paraId="5868ED5B">
            <w:pPr>
              <w:ind w:left="119"/>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uto" w:sz="4" w:space="0"/>
              <w:left w:val="nil"/>
              <w:bottom w:val="single" w:color="auto" w:sz="4" w:space="0"/>
              <w:right w:val="nil"/>
            </w:tcBorders>
            <w:shd w:val="clear" w:color="auto" w:fill="auto"/>
            <w:vAlign w:val="center"/>
          </w:tcPr>
          <w:p w14:paraId="528E9330">
            <w:pPr>
              <w:autoSpaceDE w:val="0"/>
              <w:ind w:left="105" w:leftChars="50"/>
              <w:jc w:val="center"/>
              <w:rPr>
                <w:rFonts w:hint="default" w:ascii="宋体" w:hAnsi="宋体" w:eastAsia="宋体" w:cs="宋体"/>
                <w:b/>
                <w:bCs/>
                <w:sz w:val="18"/>
                <w:szCs w:val="18"/>
                <w:lang w:eastAsia="zh-CN" w:bidi="ar"/>
              </w:rPr>
            </w:pPr>
            <w:r>
              <w:rPr>
                <w:rFonts w:hint="default" w:ascii="宋体" w:hAnsi="宋体" w:eastAsia="宋体" w:cs="宋体"/>
                <w:b/>
                <w:bCs/>
                <w:sz w:val="18"/>
                <w:szCs w:val="18"/>
                <w:lang w:eastAsia="zh-CN" w:bidi="ar"/>
              </w:rPr>
              <w:t>测序质量评估</w:t>
            </w:r>
          </w:p>
        </w:tc>
        <w:tc>
          <w:tcPr>
            <w:tcW w:w="2717" w:type="dxa"/>
            <w:tcBorders>
              <w:top w:val="single" w:color="auto" w:sz="4" w:space="0"/>
              <w:left w:val="nil"/>
              <w:bottom w:val="single" w:color="auto" w:sz="4" w:space="0"/>
              <w:right w:val="nil"/>
            </w:tcBorders>
            <w:shd w:val="clear" w:color="auto" w:fill="auto"/>
            <w:vAlign w:val="center"/>
          </w:tcPr>
          <w:p w14:paraId="3E217B43">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DNA平均测序深度</w:t>
            </w:r>
          </w:p>
        </w:tc>
        <w:tc>
          <w:tcPr>
            <w:tcW w:w="2378" w:type="dxa"/>
            <w:tcBorders>
              <w:top w:val="single" w:color="auto" w:sz="4" w:space="0"/>
              <w:left w:val="nil"/>
              <w:bottom w:val="single" w:color="auto" w:sz="4" w:space="0"/>
              <w:right w:val="nil"/>
            </w:tcBorders>
            <w:shd w:val="clear" w:color="auto" w:fill="auto"/>
            <w:vAlign w:val="center"/>
          </w:tcPr>
          <w:p w14:paraId="36002E26">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sequencing_depth }}</w:t>
            </w:r>
          </w:p>
        </w:tc>
        <w:tc>
          <w:tcPr>
            <w:tcW w:w="2731" w:type="dxa"/>
            <w:gridSpan w:val="2"/>
            <w:tcBorders>
              <w:top w:val="single" w:color="auto" w:sz="4" w:space="0"/>
              <w:left w:val="nil"/>
              <w:bottom w:val="single" w:color="auto" w:sz="4" w:space="0"/>
              <w:right w:val="nil"/>
            </w:tcBorders>
            <w:shd w:val="clear" w:color="auto" w:fill="auto"/>
            <w:vAlign w:val="center"/>
          </w:tcPr>
          <w:p w14:paraId="62002BDE">
            <w:pPr>
              <w:ind w:left="119"/>
              <w:jc w:val="center"/>
              <w:rPr>
                <w:rFonts w:hint="default" w:ascii="宋体" w:hAnsi="宋体" w:eastAsia="宋体" w:cs="宋体"/>
                <w:sz w:val="18"/>
                <w:szCs w:val="18"/>
                <w:lang w:eastAsia="zh-CN"/>
              </w:rPr>
            </w:pPr>
            <w:r>
              <w:rPr>
                <w:rFonts w:hint="eastAsia" w:ascii="宋体" w:hAnsi="宋体" w:eastAsia="宋体" w:cs="宋体"/>
                <w:sz w:val="18"/>
                <w:szCs w:val="18"/>
                <w:lang w:val="en-US" w:eastAsia="zh-CN"/>
              </w:rPr>
              <w:t xml:space="preserve">{% if panel == </w:t>
            </w:r>
            <w:r>
              <w:rPr>
                <w:rFonts w:hint="default" w:ascii="宋体" w:hAnsi="宋体" w:eastAsia="宋体" w:cs="宋体"/>
                <w:sz w:val="18"/>
                <w:szCs w:val="18"/>
                <w:lang w:val="en-US" w:eastAsia="zh-CN"/>
              </w:rPr>
              <w:t>“novopm2_</w:t>
            </w:r>
            <w:r>
              <w:rPr>
                <w:rFonts w:hint="eastAsia" w:ascii="宋体" w:hAnsi="宋体" w:eastAsia="宋体" w:cs="宋体"/>
                <w:sz w:val="18"/>
                <w:szCs w:val="18"/>
                <w:lang w:val="en-US" w:eastAsia="zh-CN"/>
              </w:rPr>
              <w:t>blo</w:t>
            </w:r>
            <w:r>
              <w:rPr>
                <w:rFonts w:hint="default" w:ascii="宋体" w:hAnsi="宋体" w:eastAsia="宋体" w:cs="宋体"/>
                <w:sz w:val="18"/>
                <w:szCs w:val="18"/>
                <w:lang w:val="en-US" w:eastAsia="zh-CN"/>
              </w:rPr>
              <w:t>1_BRCA45”</w:t>
            </w:r>
            <w:r>
              <w:rPr>
                <w:rFonts w:hint="eastAsia" w:ascii="宋体" w:hAnsi="宋体" w:eastAsia="宋体" w:cs="宋体"/>
                <w:sz w:val="18"/>
                <w:szCs w:val="18"/>
                <w:lang w:val="en-US" w:eastAsia="zh-CN"/>
              </w:rPr>
              <w:t xml:space="preserve"> or panel == </w:t>
            </w:r>
            <w:r>
              <w:rPr>
                <w:rFonts w:hint="default" w:ascii="宋体" w:hAnsi="宋体" w:eastAsia="宋体" w:cs="宋体"/>
                <w:sz w:val="18"/>
                <w:szCs w:val="18"/>
                <w:lang w:val="en-US" w:eastAsia="zh-CN"/>
              </w:rPr>
              <w:t>“novopm2_</w:t>
            </w:r>
            <w:r>
              <w:rPr>
                <w:rFonts w:hint="eastAsia" w:ascii="宋体" w:hAnsi="宋体" w:eastAsia="宋体" w:cs="宋体"/>
                <w:sz w:val="18"/>
                <w:szCs w:val="18"/>
                <w:lang w:val="en-US" w:eastAsia="zh-CN"/>
              </w:rPr>
              <w:t>blo</w:t>
            </w:r>
            <w:r>
              <w:rPr>
                <w:rFonts w:hint="default" w:ascii="宋体" w:hAnsi="宋体" w:eastAsia="宋体" w:cs="宋体"/>
                <w:sz w:val="18"/>
                <w:szCs w:val="18"/>
                <w:lang w:val="en-US" w:eastAsia="zh-CN"/>
              </w:rPr>
              <w:t>1_BRCA</w:t>
            </w:r>
            <w:r>
              <w:rPr>
                <w:rFonts w:hint="eastAsia" w:ascii="宋体" w:hAnsi="宋体" w:eastAsia="宋体" w:cs="宋体"/>
                <w:sz w:val="18"/>
                <w:szCs w:val="18"/>
                <w:lang w:val="en-US" w:eastAsia="zh-CN"/>
              </w:rPr>
              <w:t>1_2</w:t>
            </w:r>
            <w:r>
              <w:rPr>
                <w:rFonts w:hint="default" w:ascii="宋体" w:hAnsi="宋体" w:eastAsia="宋体" w:cs="宋体"/>
                <w:sz w:val="18"/>
                <w:szCs w:val="18"/>
                <w:lang w:val="en-US" w:eastAsia="zh-CN"/>
              </w:rPr>
              <w:t>”</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eastAsia="zh-CN"/>
              </w:rPr>
              <w:t>≥</w:t>
            </w:r>
            <w:r>
              <w:rPr>
                <w:rFonts w:hint="eastAsia" w:ascii="宋体" w:hAnsi="宋体" w:eastAsia="宋体" w:cs="宋体"/>
                <w:sz w:val="18"/>
                <w:szCs w:val="18"/>
                <w:lang w:val="en-US" w:eastAsia="zh-CN"/>
              </w:rPr>
              <w:t>100</w:t>
            </w:r>
            <w:r>
              <w:rPr>
                <w:rFonts w:hint="default" w:ascii="宋体" w:hAnsi="宋体" w:eastAsia="宋体" w:cs="宋体"/>
                <w:sz w:val="18"/>
                <w:szCs w:val="18"/>
                <w:lang w:eastAsia="zh-CN"/>
              </w:rPr>
              <w:t xml:space="preserve">{% </w:t>
            </w:r>
            <w:r>
              <w:rPr>
                <w:rFonts w:hint="eastAsia" w:ascii="宋体" w:hAnsi="宋体" w:eastAsia="宋体" w:cs="宋体"/>
                <w:sz w:val="18"/>
                <w:szCs w:val="18"/>
                <w:lang w:val="en-US" w:eastAsia="zh-CN"/>
              </w:rPr>
              <w:t>el</w:t>
            </w:r>
            <w:r>
              <w:rPr>
                <w:rFonts w:hint="default" w:ascii="宋体" w:hAnsi="宋体" w:eastAsia="宋体" w:cs="宋体"/>
                <w:sz w:val="18"/>
                <w:szCs w:val="18"/>
                <w:lang w:eastAsia="zh-CN"/>
              </w:rPr>
              <w:t>if type == “tissue” %}≥500{% else %}≥1500{%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2038CEB2">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28F9E3BC">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DNA覆盖均一性</w:t>
            </w:r>
          </w:p>
        </w:tc>
        <w:tc>
          <w:tcPr>
            <w:tcW w:w="2378" w:type="dxa"/>
            <w:tcBorders>
              <w:top w:val="single" w:color="auto" w:sz="4" w:space="0"/>
              <w:left w:val="nil"/>
              <w:bottom w:val="single" w:color="auto" w:sz="4" w:space="0"/>
              <w:right w:val="nil"/>
            </w:tcBorders>
            <w:shd w:val="clear" w:color="auto" w:fill="auto"/>
            <w:vAlign w:val="center"/>
          </w:tcPr>
          <w:p w14:paraId="1F68B381">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coverage_uniformity }}</w:t>
            </w:r>
          </w:p>
        </w:tc>
        <w:tc>
          <w:tcPr>
            <w:tcW w:w="2731" w:type="dxa"/>
            <w:gridSpan w:val="2"/>
            <w:tcBorders>
              <w:top w:val="single" w:color="auto" w:sz="4" w:space="0"/>
              <w:left w:val="nil"/>
              <w:bottom w:val="single" w:color="auto" w:sz="4" w:space="0"/>
              <w:right w:val="nil"/>
            </w:tcBorders>
            <w:shd w:val="clear" w:color="auto" w:fill="auto"/>
            <w:vAlign w:val="center"/>
          </w:tcPr>
          <w:p w14:paraId="0C49D388">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23F01836">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79DF2F53">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DNA基因组比对率</w:t>
            </w:r>
          </w:p>
        </w:tc>
        <w:tc>
          <w:tcPr>
            <w:tcW w:w="2378" w:type="dxa"/>
            <w:tcBorders>
              <w:top w:val="single" w:color="auto" w:sz="4" w:space="0"/>
              <w:left w:val="nil"/>
              <w:bottom w:val="single" w:color="auto" w:sz="4" w:space="0"/>
              <w:right w:val="nil"/>
            </w:tcBorders>
            <w:shd w:val="clear" w:color="auto" w:fill="auto"/>
            <w:vAlign w:val="center"/>
          </w:tcPr>
          <w:p w14:paraId="1F305557">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genome_alignment }}</w:t>
            </w:r>
          </w:p>
        </w:tc>
        <w:tc>
          <w:tcPr>
            <w:tcW w:w="2731" w:type="dxa"/>
            <w:gridSpan w:val="2"/>
            <w:tcBorders>
              <w:top w:val="single" w:color="auto" w:sz="4" w:space="0"/>
              <w:left w:val="nil"/>
              <w:bottom w:val="single" w:color="auto" w:sz="4" w:space="0"/>
              <w:right w:val="nil"/>
            </w:tcBorders>
            <w:shd w:val="clear" w:color="auto" w:fill="auto"/>
            <w:vAlign w:val="center"/>
          </w:tcPr>
          <w:p w14:paraId="64E1F3A0">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15B1E976">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1F6A7325">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DNA碱基质量Q30占比</w:t>
            </w:r>
          </w:p>
        </w:tc>
        <w:tc>
          <w:tcPr>
            <w:tcW w:w="2378" w:type="dxa"/>
            <w:tcBorders>
              <w:top w:val="single" w:color="auto" w:sz="4" w:space="0"/>
              <w:left w:val="nil"/>
              <w:bottom w:val="single" w:color="auto" w:sz="4" w:space="0"/>
              <w:right w:val="nil"/>
            </w:tcBorders>
            <w:shd w:val="clear" w:color="auto" w:fill="auto"/>
            <w:vAlign w:val="center"/>
          </w:tcPr>
          <w:p w14:paraId="000BAB3B">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base_quality }}</w:t>
            </w:r>
          </w:p>
        </w:tc>
        <w:tc>
          <w:tcPr>
            <w:tcW w:w="2731" w:type="dxa"/>
            <w:gridSpan w:val="2"/>
            <w:tcBorders>
              <w:top w:val="single" w:color="auto" w:sz="4" w:space="0"/>
              <w:left w:val="nil"/>
              <w:bottom w:val="single" w:color="auto" w:sz="4" w:space="0"/>
              <w:right w:val="nil"/>
            </w:tcBorders>
            <w:shd w:val="clear" w:color="auto" w:fill="auto"/>
            <w:vAlign w:val="center"/>
          </w:tcPr>
          <w:p w14:paraId="02A20D50">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46035102">
            <w:pPr>
              <w:autoSpaceDE w:val="0"/>
              <w:ind w:left="105" w:leftChars="50"/>
              <w:jc w:val="center"/>
              <w:rPr>
                <w:rFonts w:hint="default" w:ascii="宋体" w:hAnsi="宋体" w:eastAsia="宋体" w:cs="宋体"/>
                <w:b/>
                <w:bCs/>
                <w:sz w:val="18"/>
                <w:szCs w:val="18"/>
                <w:lang w:eastAsia="zh-CN" w:bidi="ar"/>
              </w:rPr>
            </w:pPr>
          </w:p>
        </w:tc>
        <w:tc>
          <w:tcPr>
            <w:tcW w:w="7826" w:type="dxa"/>
            <w:gridSpan w:val="4"/>
            <w:tcBorders>
              <w:top w:val="single" w:color="auto" w:sz="4" w:space="0"/>
              <w:left w:val="nil"/>
              <w:bottom w:val="single" w:color="auto" w:sz="4" w:space="0"/>
              <w:right w:val="nil"/>
            </w:tcBorders>
            <w:shd w:val="clear" w:color="auto" w:fill="auto"/>
            <w:vAlign w:val="center"/>
          </w:tcPr>
          <w:p w14:paraId="10A59CCE">
            <w:pPr>
              <w:ind w:left="119"/>
              <w:jc w:val="center"/>
              <w:rPr>
                <w:rFonts w:hint="default" w:ascii="宋体" w:hAnsi="宋体" w:eastAsia="宋体" w:cs="宋体"/>
                <w:sz w:val="18"/>
                <w:szCs w:val="18"/>
                <w:lang w:eastAsia="zh-CN"/>
              </w:rPr>
            </w:pPr>
            <w:r>
              <w:rPr>
                <w:rFonts w:hint="default" w:ascii="宋体" w:hAnsi="宋体" w:eastAsia="宋体" w:cs="宋体"/>
                <w:sz w:val="18"/>
                <w:szCs w:val="18"/>
                <w:lang w:val="en-US" w:eastAsia="zh-CN"/>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37151157">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473CADB6">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RNA测序总reads数（条）</w:t>
            </w:r>
          </w:p>
        </w:tc>
        <w:tc>
          <w:tcPr>
            <w:tcW w:w="2378" w:type="dxa"/>
            <w:tcBorders>
              <w:top w:val="single" w:color="auto" w:sz="4" w:space="0"/>
              <w:left w:val="nil"/>
              <w:bottom w:val="single" w:color="auto" w:sz="4" w:space="0"/>
              <w:right w:val="nil"/>
            </w:tcBorders>
            <w:shd w:val="clear" w:color="auto" w:fill="auto"/>
            <w:vAlign w:val="center"/>
          </w:tcPr>
          <w:p w14:paraId="20948DF1">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rna.total_reads }}</w:t>
            </w:r>
          </w:p>
        </w:tc>
        <w:tc>
          <w:tcPr>
            <w:tcW w:w="2731" w:type="dxa"/>
            <w:gridSpan w:val="2"/>
            <w:tcBorders>
              <w:top w:val="single" w:color="auto" w:sz="4" w:space="0"/>
              <w:left w:val="nil"/>
              <w:bottom w:val="single" w:color="auto" w:sz="4" w:space="0"/>
              <w:right w:val="nil"/>
            </w:tcBorders>
            <w:shd w:val="clear" w:color="auto" w:fill="auto"/>
            <w:vAlign w:val="center"/>
          </w:tcPr>
          <w:p w14:paraId="15A14F12">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13516E50">
            <w:pPr>
              <w:autoSpaceDE w:val="0"/>
              <w:ind w:left="105" w:leftChars="50"/>
              <w:jc w:val="center"/>
              <w:rPr>
                <w:rFonts w:hint="default" w:ascii="宋体" w:hAnsi="宋体" w:eastAsia="宋体" w:cs="宋体"/>
                <w:b/>
                <w:bCs/>
                <w:sz w:val="18"/>
                <w:szCs w:val="18"/>
                <w:lang w:eastAsia="zh-CN" w:bidi="ar"/>
              </w:rPr>
            </w:pPr>
          </w:p>
        </w:tc>
        <w:tc>
          <w:tcPr>
            <w:tcW w:w="2717" w:type="dxa"/>
            <w:tcBorders>
              <w:top w:val="single" w:color="auto" w:sz="4" w:space="0"/>
              <w:left w:val="nil"/>
              <w:bottom w:val="single" w:color="auto" w:sz="4" w:space="0"/>
              <w:right w:val="nil"/>
            </w:tcBorders>
            <w:shd w:val="clear" w:color="auto" w:fill="auto"/>
            <w:vAlign w:val="center"/>
          </w:tcPr>
          <w:p w14:paraId="4A1BEAE1">
            <w:pPr>
              <w:autoSpaceDE w:val="0"/>
              <w:ind w:left="105" w:leftChars="50"/>
              <w:jc w:val="center"/>
              <w:rPr>
                <w:rFonts w:hint="default" w:ascii="宋体" w:hAnsi="宋体" w:eastAsia="宋体" w:cs="宋体"/>
                <w:sz w:val="18"/>
                <w:szCs w:val="18"/>
                <w:lang w:eastAsia="zh-CN" w:bidi="ar"/>
              </w:rPr>
            </w:pPr>
            <w:r>
              <w:rPr>
                <w:rFonts w:hint="default" w:ascii="宋体" w:hAnsi="宋体" w:eastAsia="宋体" w:cs="宋体"/>
                <w:sz w:val="18"/>
                <w:szCs w:val="18"/>
                <w:lang w:eastAsia="zh-CN" w:bidi="ar"/>
              </w:rPr>
              <w:t>RNA碱基质量Q30占比</w:t>
            </w:r>
          </w:p>
        </w:tc>
        <w:tc>
          <w:tcPr>
            <w:tcW w:w="2378" w:type="dxa"/>
            <w:tcBorders>
              <w:top w:val="single" w:color="auto" w:sz="4" w:space="0"/>
              <w:left w:val="nil"/>
              <w:bottom w:val="single" w:color="auto" w:sz="4" w:space="0"/>
              <w:right w:val="nil"/>
            </w:tcBorders>
            <w:shd w:val="clear" w:color="auto" w:fill="auto"/>
            <w:vAlign w:val="center"/>
          </w:tcPr>
          <w:p w14:paraId="0EF5E038">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 rna.base_quality }}</w:t>
            </w:r>
          </w:p>
        </w:tc>
        <w:tc>
          <w:tcPr>
            <w:tcW w:w="2731" w:type="dxa"/>
            <w:gridSpan w:val="2"/>
            <w:tcBorders>
              <w:top w:val="single" w:color="auto" w:sz="4" w:space="0"/>
              <w:left w:val="nil"/>
              <w:bottom w:val="single" w:color="auto" w:sz="4" w:space="0"/>
              <w:right w:val="nil"/>
            </w:tcBorders>
            <w:shd w:val="clear" w:color="auto" w:fill="auto"/>
            <w:vAlign w:val="center"/>
          </w:tcPr>
          <w:p w14:paraId="4D69D5BC">
            <w:pPr>
              <w:ind w:left="119"/>
              <w:jc w:val="center"/>
              <w:rPr>
                <w:rFonts w:hint="default" w:ascii="宋体" w:hAnsi="宋体" w:eastAsia="宋体" w:cs="宋体"/>
                <w:sz w:val="18"/>
                <w:szCs w:val="18"/>
                <w:lang w:eastAsia="zh-CN"/>
              </w:rPr>
            </w:pPr>
            <w:r>
              <w:rPr>
                <w:rFonts w:hint="default" w:ascii="宋体" w:hAnsi="宋体" w:eastAsia="宋体" w:cs="宋体"/>
                <w:sz w:val="18"/>
                <w:szCs w:val="18"/>
                <w:lang w:eastAsia="zh-CN"/>
              </w:rPr>
              <w:t>≥80%</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39D822CE">
            <w:pPr>
              <w:autoSpaceDE w:val="0"/>
              <w:ind w:left="105" w:leftChars="50"/>
              <w:jc w:val="center"/>
              <w:rPr>
                <w:rFonts w:hint="default" w:ascii="宋体" w:hAnsi="宋体" w:eastAsia="宋体" w:cs="宋体"/>
                <w:b/>
                <w:bCs/>
                <w:sz w:val="18"/>
                <w:szCs w:val="18"/>
                <w:lang w:eastAsia="zh-CN" w:bidi="ar"/>
              </w:rPr>
            </w:pPr>
          </w:p>
        </w:tc>
        <w:tc>
          <w:tcPr>
            <w:tcW w:w="7826" w:type="dxa"/>
            <w:gridSpan w:val="4"/>
            <w:tcBorders>
              <w:top w:val="single" w:color="auto" w:sz="4" w:space="0"/>
              <w:left w:val="nil"/>
              <w:bottom w:val="single" w:color="auto" w:sz="4" w:space="0"/>
              <w:right w:val="nil"/>
            </w:tcBorders>
            <w:shd w:val="clear" w:color="auto" w:fill="auto"/>
            <w:vAlign w:val="center"/>
          </w:tcPr>
          <w:p w14:paraId="7AAA9515">
            <w:pPr>
              <w:autoSpaceDE w:val="0"/>
              <w:ind w:left="105" w:leftChars="50"/>
              <w:jc w:val="center"/>
              <w:rPr>
                <w:rFonts w:hint="default" w:ascii="Times New Roman" w:hAnsi="Times New Roman" w:eastAsia="微软雅黑" w:cs="Times New Roman"/>
                <w:sz w:val="21"/>
                <w:szCs w:val="21"/>
                <w:lang w:eastAsia="zh-CN" w:bidi="ar"/>
              </w:rPr>
            </w:pPr>
            <w:r>
              <w:rPr>
                <w:rFonts w:hint="default" w:ascii="宋体" w:hAnsi="宋体" w:eastAsia="宋体" w:cs="宋体"/>
                <w:sz w:val="18"/>
                <w:szCs w:val="18"/>
                <w:lang w:val="en-US" w:eastAsia="zh-CN"/>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uto" w:sz="4" w:space="0"/>
              <w:left w:val="nil"/>
              <w:bottom w:val="single" w:color="auto" w:sz="4" w:space="0"/>
              <w:right w:val="nil"/>
            </w:tcBorders>
            <w:shd w:val="clear" w:color="auto" w:fill="F1F1F1"/>
            <w:vAlign w:val="center"/>
          </w:tcPr>
          <w:p w14:paraId="1BAF25BA">
            <w:pPr>
              <w:autoSpaceDE w:val="0"/>
              <w:ind w:left="105" w:leftChars="50"/>
              <w:jc w:val="center"/>
              <w:rPr>
                <w:rFonts w:hint="default" w:ascii="宋体" w:hAnsi="宋体" w:eastAsia="宋体" w:cs="宋体"/>
                <w:b/>
                <w:bCs/>
                <w:sz w:val="18"/>
                <w:szCs w:val="18"/>
                <w:lang w:eastAsia="zh-CN" w:bidi="ar"/>
              </w:rPr>
            </w:pPr>
            <w:r>
              <w:rPr>
                <w:rFonts w:hint="default" w:ascii="宋体" w:hAnsi="宋体" w:eastAsia="宋体" w:cs="宋体"/>
                <w:b/>
                <w:bCs/>
                <w:sz w:val="18"/>
                <w:szCs w:val="18"/>
                <w:lang w:eastAsia="zh-CN" w:bidi="ar"/>
              </w:rPr>
              <w:t>总体质量评估</w:t>
            </w:r>
          </w:p>
        </w:tc>
        <w:tc>
          <w:tcPr>
            <w:tcW w:w="7807" w:type="dxa"/>
            <w:gridSpan w:val="3"/>
            <w:tcBorders>
              <w:top w:val="single" w:color="auto" w:sz="4" w:space="0"/>
              <w:left w:val="nil"/>
              <w:bottom w:val="single" w:color="auto" w:sz="4" w:space="0"/>
              <w:right w:val="nil"/>
            </w:tcBorders>
            <w:shd w:val="clear" w:color="auto" w:fill="F1F1F1"/>
            <w:vAlign w:val="center"/>
          </w:tcPr>
          <w:p w14:paraId="36613C27">
            <w:pPr>
              <w:autoSpaceDE w:val="0"/>
              <w:ind w:left="105" w:leftChars="50"/>
              <w:jc w:val="center"/>
              <w:rPr>
                <w:rFonts w:hint="default" w:ascii="Times New Roman" w:hAnsi="Times New Roman" w:eastAsia="微软雅黑" w:cs="Times New Roman"/>
                <w:sz w:val="21"/>
                <w:szCs w:val="21"/>
                <w:lang w:eastAsia="zh-CN"/>
              </w:rPr>
            </w:pPr>
            <w:r>
              <w:rPr>
                <w:rFonts w:hint="default" w:ascii="宋体" w:hAnsi="宋体" w:eastAsia="宋体" w:cs="宋体"/>
                <w:sz w:val="18"/>
                <w:szCs w:val="18"/>
                <w:lang w:eastAsia="zh-CN"/>
              </w:rPr>
              <w:t>{{ sample_quality</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eastAsia="zh-CN"/>
              </w:rPr>
              <w:t>}}</w:t>
            </w:r>
          </w:p>
        </w:tc>
      </w:tr>
    </w:tbl>
    <w:p w14:paraId="5B2F596D">
      <w:pPr>
        <w:pStyle w:val="27"/>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7EA2AE5">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肿瘤细胞含量：送检样本经HE染色评估的肿瘤细胞含量。如送检样本不满足病理评估所需条件，则不进行此项评估。{% if summaryOfRresults.type == “blood” %}血浆cfDNA样本不做此项评估。{% endif %}{% if readsFlag == True %}</w:t>
      </w:r>
    </w:p>
    <w:p w14:paraId="0D46C6E3">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DNA/RNA总量：送检样本的DNA/RNA提取总量。</w:t>
      </w:r>
    </w:p>
    <w:p w14:paraId="344B468D">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DNA/RNA预文库总量：核酸片段经过接头连接和扩增纯化后中间产物的总量。</w:t>
      </w:r>
    </w:p>
    <w:p w14:paraId="37BEB762">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DNA平均测序深度：目标区域每个碱基被测到的平均次数。</w:t>
      </w:r>
    </w:p>
    <w:p w14:paraId="390F53F7">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DNA覆盖均一性：测序深度达到平均测序深度20%的碱基占比。</w:t>
      </w:r>
    </w:p>
    <w:p w14:paraId="16EB0628">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DNA基因组比对率：比对到参考基因组上的reads数目占比。</w:t>
      </w:r>
    </w:p>
    <w:p w14:paraId="554897AD">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DNA/RNA碱基质量Q30占比：测序数据中碱基质量在Q30以上（即碱基识别错误率在千分之一以下）的占比。</w:t>
      </w:r>
    </w:p>
    <w:p w14:paraId="5548A87A">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RNA测序总reads数：文库测序获得的数据总量（reads）。</w:t>
      </w:r>
    </w:p>
    <w:p w14:paraId="6C699488">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 else %}</w:t>
      </w:r>
    </w:p>
    <w:p w14:paraId="0B12F1AF">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DNA总量：送检样本的DNA提取总量。</w:t>
      </w:r>
    </w:p>
    <w:p w14:paraId="64C31CC9">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预文库总量：核酸片段经过接头连接和扩增纯化后中间产物的总量。</w:t>
      </w:r>
    </w:p>
    <w:p w14:paraId="2895251C">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平均测序深度：目标区域每个碱基被测到的平均次数。</w:t>
      </w:r>
    </w:p>
    <w:p w14:paraId="2B92D2E4">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覆盖均一性：测序深度达到平均测序深度20%的碱基占比。</w:t>
      </w:r>
    </w:p>
    <w:p w14:paraId="73DC48C0">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基因组比对率：比对到参考基因组上的reads数目占比。</w:t>
      </w:r>
    </w:p>
    <w:p w14:paraId="6FFA45C1">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碱基质量Q30占比：测序数据中碱基质量在Q30以上（即碱基识别错误率在千分之一以下）的占比。</w:t>
      </w:r>
    </w:p>
    <w:p w14:paraId="57FBF06D">
      <w:pPr>
        <w:keepNext w:val="0"/>
        <w:keepLines w:val="0"/>
        <w:pageBreakBefore w:val="0"/>
        <w:widowControl w:val="0"/>
        <w:numPr>
          <w:ilvl w:val="0"/>
          <w:numId w:val="5"/>
        </w:numPr>
        <w:wordWrap/>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总体质量评估：根据 DNA 平均测序深度进行评估，分为“合格”、“警戒”、“不合格”三个等级。总体质量评估为“警戒”或者“不合格”时，均会影响检测的准确性和敏感性。{% endif %}</w:t>
      </w:r>
    </w:p>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2990719">
      <w:pPr>
        <w:rPr>
          <w:rFonts w:ascii="Times New Roman" w:hAnsi="Times New Roman" w:eastAsia="微软雅黑" w:cs="Times New Roman"/>
          <w:sz w:val="24"/>
          <w:szCs w:val="24"/>
          <w:lang w:eastAsia="zh-CN"/>
        </w:rPr>
      </w:pPr>
      <w:r>
        <w:rPr>
          <w:rFonts w:hint="eastAsia" w:ascii="Times New Roman" w:hAnsi="Times New Roman" w:eastAsia="微软雅黑" w:cs="Times New Roman"/>
          <w:lang w:val="en-US" w:eastAsia="zh-CN"/>
        </w:rPr>
        <w:t>{% if reportInfo.conf.cancerImprotantGene %}</w:t>
      </w:r>
    </w:p>
    <w:p w14:paraId="67F9011D">
      <w:pPr>
        <w:rPr>
          <w:rFonts w:ascii="Times New Roman" w:hAnsi="Times New Roman" w:eastAsia="微软雅黑" w:cs="Times New Roman"/>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5" name="同侧圆角矩形 25"/>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PmDITqV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YMhOp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v:textbox>
                <w10:wrap type="none"/>
                <w10:anchorlock/>
              </v:shape>
            </w:pict>
          </mc:Fallback>
        </mc:AlternateConten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3" w:name="_Toc11193_WPSOffice_Level2"/>
      <w:bookmarkStart w:id="24" w:name="_Toc3488_WPSOffice_Level2"/>
      <w:bookmarkStart w:id="25" w:name="_Toc19280_WPSOffice_Level2"/>
      <w:bookmarkStart w:id="26" w:name="_Toc17111_WPSOffice_Level2"/>
      <w:bookmarkStart w:id="27" w:name="_Toc6304_WPSOffice_Level2"/>
      <w:bookmarkStart w:id="28" w:name="_Toc31515_WPSOffice_Level2"/>
      <w:bookmarkStart w:id="29" w:name="_Toc693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3"/>
      <w:bookmarkEnd w:id="24"/>
      <w:bookmarkEnd w:id="25"/>
      <w:bookmarkEnd w:id="26"/>
      <w:bookmarkEnd w:id="27"/>
      <w:bookmarkEnd w:id="28"/>
      <w:bookmarkEnd w:id="2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30"/>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7AAD0F9A">
      <w:pPr>
        <w:rPr>
          <w:sz w:val="30"/>
          <w:lang w:eastAsia="zh-CN"/>
        </w:rPr>
      </w:pPr>
      <w:r>
        <w:rPr>
          <w:rFonts w:hint="eastAsia" w:ascii="Times New Roman" w:hAnsi="Times New Roman" w:eastAsia="微软雅黑" w:cs="Times New Roman"/>
          <w:b/>
          <w:bCs/>
          <w:sz w:val="18"/>
          <w:szCs w:val="18"/>
          <w:lang w:val="en-US" w:eastAsia="zh-CN"/>
        </w:rPr>
        <w:t>{% endfor %}</w:t>
      </w:r>
      <w:bookmarkStart w:id="30" w:name="_Toc3409"/>
      <w:bookmarkStart w:id="31" w:name="_Toc15114"/>
      <w:bookmarkStart w:id="32" w:name="_Toc20924"/>
      <w:bookmarkStart w:id="33" w:name="_Toc28454_WPSOffice_Level1"/>
      <w:bookmarkStart w:id="34" w:name="_Toc31185"/>
      <w:bookmarkStart w:id="35" w:name="_Toc26985_WPSOffice_Level1"/>
      <w:bookmarkStart w:id="36" w:name="_Toc27693"/>
      <w:bookmarkStart w:id="37" w:name="_Toc20170_WPSOffice_Level1"/>
      <w:r>
        <w:rPr>
          <w:rFonts w:hint="default" w:ascii="Times New Roman" w:hAnsi="Times New Roman" w:eastAsia="宋体" w:cs="Times New Roman"/>
          <w:iCs/>
          <w:sz w:val="18"/>
          <w:szCs w:val="18"/>
          <w:lang w:eastAsia="zh-CN"/>
        </w:rPr>
        <w:t>注：</w:t>
      </w:r>
      <w:r>
        <w:rPr>
          <w:rFonts w:ascii="Times New Roman" w:hAnsi="Times New Roman" w:eastAsia="宋体" w:cs="Times New Roman"/>
          <w:iCs/>
          <w:sz w:val="18"/>
          <w:szCs w:val="18"/>
        </w:rPr>
        <w:t>如您对上述基因的具体检测位点有疑问，请与</w:t>
      </w:r>
      <w:r>
        <w:rPr>
          <w:rFonts w:hint="eastAsia" w:ascii="Times New Roman" w:hAnsi="Times New Roman" w:eastAsia="宋体" w:cs="Times New Roman"/>
          <w:iCs/>
          <w:sz w:val="18"/>
          <w:szCs w:val="18"/>
        </w:rPr>
        <w:t>临床细胞分子遗传学组</w:t>
      </w:r>
      <w:r>
        <w:rPr>
          <w:rFonts w:ascii="Times New Roman" w:hAnsi="Times New Roman" w:eastAsia="宋体" w:cs="Times New Roman"/>
          <w:iCs/>
          <w:sz w:val="18"/>
          <w:szCs w:val="18"/>
        </w:rPr>
        <w:t>联系</w:t>
      </w:r>
      <w:r>
        <w:rPr>
          <w:rFonts w:hint="eastAsia" w:ascii="Times New Roman" w:hAnsi="Times New Roman" w:eastAsia="宋体" w:cs="Times New Roman"/>
          <w:iCs/>
          <w:sz w:val="18"/>
          <w:szCs w:val="18"/>
        </w:rPr>
        <w:t>。</w:t>
      </w:r>
      <w:r>
        <w:rPr>
          <w:rFonts w:hint="eastAsia"/>
          <w:sz w:val="30"/>
          <w:lang w:eastAsia="zh-CN"/>
        </w:rPr>
        <w:br w:type="page"/>
      </w:r>
    </w:p>
    <w:bookmarkEnd w:id="30"/>
    <w:bookmarkEnd w:id="31"/>
    <w:p w14:paraId="0A2C210C">
      <w:pPr>
        <w:rPr>
          <w:rFonts w:hint="default"/>
          <w:highlight w:val="none"/>
          <w:lang w:val="en-US" w:eastAsia="zh-CN"/>
        </w:rPr>
      </w:pPr>
      <w:r>
        <w:rPr>
          <w:rFonts w:hint="eastAsia"/>
          <w:highlight w:val="none"/>
          <w:lang w:val="en-US" w:eastAsia="zh-CN"/>
        </w:rPr>
        <w:t>{% endif %}</w:t>
      </w:r>
    </w:p>
    <w:p w14:paraId="082BC24B">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6" name="同侧圆角矩形 2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y&#10;nX20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v:textbox>
                <w10:wrap type="none"/>
                <w10:anchorlock/>
              </v:shape>
            </w:pict>
          </mc:Fallback>
        </mc:AlternateContent>
      </w:r>
    </w:p>
    <w:p w14:paraId="4639B6CC">
      <w:pPr>
        <w:rPr>
          <w:highlight w:val="yellow"/>
          <w:lang w:eastAsia="zh-CN"/>
        </w:rPr>
      </w:pPr>
    </w:p>
    <w:p w14:paraId="60291F83">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37049B8">
      <w:pPr>
        <w:pStyle w:val="39"/>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default" w:ascii="Times New Roman" w:hAnsi="Times New Roman" w:eastAsia="微软雅黑" w:cs="Times New Roman"/>
          <w:bCs/>
          <w:sz w:val="21"/>
          <w:szCs w:val="21"/>
          <w:highlight w:val="none"/>
          <w:lang w:eastAsia="zh-CN"/>
        </w:rPr>
      </w:pPr>
      <w:r>
        <w:rPr>
          <w:rFonts w:hint="eastAsia" w:ascii="宋体" w:hAnsi="宋体" w:eastAsia="宋体" w:cs="宋体"/>
          <w:bCs/>
          <w:color w:val="000000" w:themeColor="text1"/>
          <w:sz w:val="21"/>
          <w:szCs w:val="21"/>
          <w:lang w:eastAsia="zh-CN"/>
          <w14:textFill>
            <w14:solidFill>
              <w14:schemeClr w14:val="tx1"/>
            </w14:solidFill>
          </w14:textFill>
        </w:rPr>
        <w:t>本</w:t>
      </w:r>
      <w:r>
        <w:rPr>
          <w:rFonts w:hint="eastAsia" w:ascii="宋体" w:hAnsi="宋体" w:eastAsia="宋体" w:cs="宋体"/>
          <w:bCs/>
          <w:color w:val="000000" w:themeColor="text1"/>
          <w:sz w:val="21"/>
          <w:szCs w:val="21"/>
          <w:lang w:val="en-US" w:eastAsia="zh-CN"/>
          <w14:textFill>
            <w14:solidFill>
              <w14:schemeClr w14:val="tx1"/>
            </w14:solidFill>
          </w14:textFill>
        </w:rPr>
        <w:t>项目</w:t>
      </w:r>
      <w:r>
        <w:rPr>
          <w:rFonts w:hint="eastAsia" w:ascii="宋体" w:hAnsi="宋体" w:eastAsia="宋体" w:cs="宋体"/>
          <w:bCs/>
          <w:color w:val="000000" w:themeColor="text1"/>
          <w:sz w:val="21"/>
          <w:szCs w:val="21"/>
          <w:lang w:eastAsia="zh-CN"/>
          <w14:textFill>
            <w14:solidFill>
              <w14:schemeClr w14:val="tx1"/>
            </w14:solidFill>
          </w14:textFill>
        </w:rPr>
        <w:t>采用目标区域探针捕获技术，基于二代高通量测序技术(NGS)对样本进行检测</w:t>
      </w:r>
      <w:r>
        <w:rPr>
          <w:rFonts w:hint="eastAsia" w:ascii="宋体" w:hAnsi="宋体" w:eastAsia="宋体" w:cs="宋体"/>
          <w:bCs/>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检测结果包含：点突变、短片段插入缺失突变、拷贝数变异及基因重排等变异类型；为泛实体瘤个性化精准诊疗提供靶向用药、化疗用药等参考信息。参考基因组为 GRCh37/hg19，变异命名原则参考HGVS规则。分析采用自主开发软件Novo2025_v1.0.0。</w:t>
      </w:r>
    </w:p>
    <w:p w14:paraId="0B441541">
      <w:pPr>
        <w:spacing w:line="276" w:lineRule="auto"/>
        <w:ind w:right="448"/>
        <w:rPr>
          <w:rFonts w:hint="default" w:ascii="Times New Roman" w:hAnsi="Times New Roman" w:eastAsia="微软雅黑" w:cs="Times New Roman"/>
          <w:b/>
          <w:bCs/>
          <w:sz w:val="24"/>
          <w:szCs w:val="24"/>
          <w:highlight w:val="none"/>
          <w:lang w:eastAsia="zh-CN"/>
        </w:rPr>
      </w:pPr>
      <w:r>
        <w:rPr>
          <w:rFonts w:hint="default" w:ascii="Times New Roman" w:hAnsi="Times New Roman" w:eastAsia="微软雅黑" w:cs="Times New Roman"/>
          <w:b/>
          <w:bCs/>
          <w:sz w:val="24"/>
          <w:szCs w:val="24"/>
          <w:highlight w:val="none"/>
          <w:lang w:eastAsia="zh-CN"/>
        </w:rPr>
        <w:t>局限性说明</w:t>
      </w:r>
    </w:p>
    <w:p w14:paraId="2F1A5CF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本检测方法对有功能影响或在文献报道中有临床意义的</w:t>
      </w:r>
      <w:r>
        <w:rPr>
          <w:rFonts w:hint="eastAsia" w:ascii="宋体" w:hAnsi="宋体" w:eastAsia="宋体" w:cs="宋体"/>
          <w:bCs/>
          <w:sz w:val="21"/>
          <w:szCs w:val="21"/>
          <w:highlight w:val="none"/>
          <w:lang w:val="en-US" w:eastAsia="zh-CN"/>
        </w:rPr>
        <w:t>突变检出的敏感度为{% if summaryOfRresults.type == “tissue” %}1%{% else %}0.5%{% endif %}，临床意义不明确的突变检出的敏感度为{% if summaryOfRresults.type == “tissue” %}1%{% else %}0.5%{% endif %}</w:t>
      </w:r>
      <w:r>
        <w:rPr>
          <w:rFonts w:hint="eastAsia" w:ascii="宋体" w:hAnsi="宋体" w:eastAsia="宋体" w:cs="宋体"/>
          <w:bCs/>
          <w:sz w:val="21"/>
          <w:szCs w:val="21"/>
          <w:highlight w:val="none"/>
          <w:lang w:eastAsia="zh-CN"/>
        </w:rPr>
        <w:t>，阴性结果也不能排除可能存在于该实验检测限以下的突变，同时罕见的基因多态性也可能导致假阳性或假阴性的结果。</w:t>
      </w:r>
    </w:p>
    <w:p w14:paraId="3C02C7C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任何与患者护理和治疗选择有关的决定都应基于治疗医生的独立判断，并应考虑到与患者有关的所有信息，包括但不限于患者和家族史、直接体检和其他测试。实验室不负责与测试结果有关的诊断、预后或治疗的医学判断。{% if readsFlag == True %}</w:t>
      </w:r>
    </w:p>
    <w:p w14:paraId="733B791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本检测适用于检测指定基因DNA水平，RNA水平的变异，不涉及DNA甲基化或蛋白水平的检测。</w:t>
      </w:r>
      <w:r>
        <w:rPr>
          <w:rFonts w:hint="eastAsia" w:ascii="宋体" w:hAnsi="宋体" w:eastAsia="宋体" w:cs="宋体"/>
          <w:bCs/>
          <w:sz w:val="21"/>
          <w:szCs w:val="21"/>
          <w:highlight w:val="none"/>
          <w:lang w:val="en-US" w:eastAsia="zh-CN"/>
        </w:rPr>
        <w:t>{% else %}</w:t>
      </w:r>
    </w:p>
    <w:p w14:paraId="7EC67E9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本检测适用于检测指定基因DNA水平的变异，不涉及DNA甲基化，RNA水平或蛋白水平的检测。{%endif%}</w:t>
      </w:r>
    </w:p>
    <w:p w14:paraId="5287C8B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基于二代测序（NGS）数据的变异检测可能受到多种因素的影响，包括降解DNA和低肿瘤纯度限制敏感性。此外，在基因组中难以准确检测的区域中，如同源序列或低复杂度区域，基因变异检测的准确性可能受影响。</w:t>
      </w:r>
    </w:p>
    <w:p w14:paraId="5A54D65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肿瘤具有异质性，肿瘤疾病的发生和发展是动态过程，利用小块组织检测到的变异可能无法完全反映病灶部位全部细胞变异的情况。本检测结果只对本次送检标本负责。本实验室对以上检测结果保留最终解释权，如有疑义，请在收到结果后的7个工作日内与我们联系。</w:t>
      </w:r>
    </w:p>
    <w:p w14:paraId="7E87215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本项目临床应用之前以行业规范的性能确认方法进行了基本性能指标的确认，不能排除存在低于检测下限的变异可能性。</w:t>
      </w:r>
    </w:p>
    <w:p w14:paraId="0F83CFB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本报告对于基因变异的解析基于权威指南，已发表文献和公开数据库等，随着肿瘤相关临床科研的推进或数据库的更新，变异解析可能发生变化。</w:t>
      </w:r>
    </w:p>
    <w:p w14:paraId="27ED9A0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是使用杂交捕获技术进行检测，在序列特异性差或高GC区域，覆盖度和深度会受影响。断点位于这些区域的结构变异事件的检测灵敏度降低，存在漏检的风险。另外断点位于扩增区域的结构变异事件，如果扩增和结构变异是在两个不同的等位基因上，结构变异信号被压缩，存在漏检的风险。</w:t>
      </w:r>
    </w:p>
    <w:p w14:paraId="18DA0AEB">
      <w:pPr>
        <w:pStyle w:val="39"/>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420" w:hanging="420" w:firstLineChars="0"/>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bCs/>
          <w:sz w:val="21"/>
          <w:szCs w:val="21"/>
          <w:highlight w:val="none"/>
          <w:lang w:eastAsia="zh-CN"/>
        </w:rPr>
        <w:t>{% if summaryOfRresults.type == “tissue” %}本检测仅包括肿瘤组织，未包括对照样本。</w:t>
      </w:r>
      <w:r>
        <w:rPr>
          <w:rFonts w:hint="eastAsia" w:ascii="宋体" w:hAnsi="宋体" w:eastAsia="宋体" w:cs="宋体"/>
          <w:bCs/>
          <w:sz w:val="21"/>
          <w:szCs w:val="21"/>
          <w:highlight w:val="none"/>
          <w:lang w:val="en-US" w:eastAsia="zh-CN"/>
        </w:rPr>
        <w:t>{% else %}</w:t>
      </w:r>
      <w:r>
        <w:rPr>
          <w:rFonts w:hint="eastAsia" w:ascii="宋体" w:hAnsi="宋体" w:eastAsia="宋体" w:cs="宋体"/>
          <w:bCs/>
          <w:sz w:val="21"/>
          <w:szCs w:val="21"/>
          <w:highlight w:val="none"/>
          <w:lang w:eastAsia="zh-CN"/>
        </w:rPr>
        <w:t>本检测仅包括cfDNA样本，未包括对照样本。</w:t>
      </w:r>
      <w:r>
        <w:rPr>
          <w:rFonts w:hint="eastAsia" w:ascii="宋体" w:hAnsi="宋体" w:eastAsia="宋体" w:cs="宋体"/>
          <w:bCs/>
          <w:sz w:val="21"/>
          <w:szCs w:val="21"/>
          <w:highlight w:val="none"/>
          <w:lang w:val="en-US" w:eastAsia="zh-CN"/>
        </w:rPr>
        <w:t>{% endif %}检出</w:t>
      </w:r>
      <w:r>
        <w:rPr>
          <w:rFonts w:hint="eastAsia" w:ascii="宋体" w:hAnsi="宋体" w:eastAsia="宋体" w:cs="宋体"/>
          <w:bCs/>
          <w:sz w:val="21"/>
          <w:szCs w:val="21"/>
          <w:highlight w:val="none"/>
          <w:lang w:eastAsia="zh-CN"/>
        </w:rPr>
        <w:t>变异不能完全排除胚系突变来源或克隆性造血来源的可能性。</w:t>
      </w:r>
    </w:p>
    <w:p w14:paraId="7009DB90">
      <w:pPr>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bookmarkEnd w:id="32"/>
      <w:bookmarkEnd w:id="33"/>
      <w:bookmarkEnd w:id="34"/>
      <w:bookmarkEnd w:id="35"/>
      <w:bookmarkEnd w:id="36"/>
      <w:bookmarkEnd w:id="37"/>
      <w:bookmarkStart w:id="38" w:name="_Toc17792_WPSOffice_Level2"/>
      <w:bookmarkStart w:id="39" w:name="_Toc22162_WPSOffice_Level1"/>
      <w:bookmarkStart w:id="40" w:name="_Toc14611_WPSOffice_Level1"/>
      <w:bookmarkStart w:id="41" w:name="_Toc19584_WPSOffice_Level1"/>
      <w:bookmarkStart w:id="42" w:name="_Toc13275"/>
      <w:bookmarkStart w:id="43" w:name="_Toc22623"/>
    </w:p>
    <w:p w14:paraId="23DBC5C7">
      <w:pPr>
        <w:rPr>
          <w:rFonts w:hint="eastAsia" w:ascii="Times New Roman" w:hAnsi="Times New Roman" w:eastAsia="微软雅黑" w:cs="Times New Roman"/>
          <w:bCs/>
          <w:sz w:val="21"/>
          <w:szCs w:val="21"/>
          <w:lang w:val="en-US" w:eastAsia="zh-CN"/>
        </w:rPr>
      </w:pPr>
      <w:bookmarkStart w:id="44" w:name="_Toc23906"/>
      <w:bookmarkStart w:id="45" w:name="_Toc22967"/>
      <w:bookmarkStart w:id="46" w:name="_Toc24849"/>
      <w:bookmarkStart w:id="47" w:name="_Toc21361"/>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7" name="同侧圆角矩形 2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uXSc6WAgAAHAUAAA4AAABkcnMvZTJvRG9jLnhtbK1UzW4T&#10;MRC+I/EOlu90k5Sm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xJYZp7Pj+44efPy73n9//vvz068u3/fevBI3IVG39EC8s7cK1mkcxwt6VTsd/BER2id2La3bF&#10;LhCOh/3DztOT7hElHG29k+PuINGf3dy2zodnAjSJQk4dbEzRW2JNL7GPiV62PfMBc+OlK+eY1oOS&#10;xVwqlRS3Xk2VI1uGPe8OpvOTfiwer9xxU4bUsag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AuXSc6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v:textbox>
                <w10:wrap type="none"/>
                <w10:anchorlock/>
              </v:shape>
            </w:pict>
          </mc:Fallback>
        </mc:AlternateContent>
      </w:r>
      <w:bookmarkEnd w:id="44"/>
      <w:bookmarkEnd w:id="45"/>
      <w:bookmarkEnd w:id="46"/>
      <w:bookmarkEnd w:id="47"/>
    </w:p>
    <w:p w14:paraId="7FB020B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w:t>
      </w:r>
    </w:p>
    <w:bookmarkEnd w:id="38"/>
    <w:bookmarkEnd w:id="39"/>
    <w:bookmarkEnd w:id="40"/>
    <w:bookmarkEnd w:id="41"/>
    <w:bookmarkEnd w:id="42"/>
    <w:bookmarkEnd w:id="43"/>
    <w:p w14:paraId="7CE3F0BE">
      <w:pPr>
        <w:keepNext w:val="0"/>
        <w:keepLines w:val="0"/>
        <w:pageBreakBefore w:val="0"/>
        <w:widowControl/>
        <w:numPr>
          <w:ilvl w:val="0"/>
          <w:numId w:val="8"/>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eastAsia="微软雅黑" w:cs="Times New Roman"/>
          <w:sz w:val="15"/>
          <w:szCs w:val="15"/>
          <w:lang w:val="en-US" w:eastAsia="zh-CN"/>
        </w:rPr>
        <w:t>{{r}}{% endfor %}</w:t>
      </w:r>
    </w:p>
    <w:sectPr>
      <w:footerReference r:id="rId9" w:type="default"/>
      <w:pgSz w:w="11906" w:h="16838"/>
      <w:pgMar w:top="1440" w:right="726" w:bottom="1440" w:left="1298" w:header="397" w:footer="567" w:gutter="0"/>
      <w:pgBorders>
        <w:top w:val="none" w:sz="0" w:space="0"/>
        <w:left w:val="none" w:sz="0" w:space="0"/>
        <w:bottom w:val="none" w:sz="0" w:space="0"/>
        <w:right w:val="none" w:sz="0" w:space="0"/>
      </w:pgBorders>
      <w:pgNumType w:start="1" w:chapStyle="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德赛黑简体 504L">
    <w:altName w:val="黑体"/>
    <w:panose1 w:val="00000000000000000000"/>
    <w:charset w:val="86"/>
    <w:family w:val="auto"/>
    <w:pitch w:val="default"/>
    <w:sig w:usb0="00000000" w:usb1="00000000" w:usb2="00000012"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Hiragino Sans GB W3">
    <w:altName w:val="宋体"/>
    <w:panose1 w:val="020B0300000000000000"/>
    <w:charset w:val="86"/>
    <w:family w:val="swiss"/>
    <w:pitch w:val="default"/>
    <w:sig w:usb0="00000000" w:usb1="00000000" w:usb2="00000016" w:usb3="00000000" w:csb0="00060007" w:csb1="00000000"/>
  </w:font>
  <w:font w:name="Gotham Book">
    <w:altName w:val="Segoe Print"/>
    <w:panose1 w:val="02000604040000020004"/>
    <w:charset w:val="00"/>
    <w:family w:val="modern"/>
    <w:pitch w:val="default"/>
    <w:sig w:usb0="00000000" w:usb1="00000000" w:usb2="00000000" w:usb3="00000000" w:csb0="0000000B" w:csb1="00000000"/>
  </w:font>
  <w:font w:name="方正德赛黑简体 512B">
    <w:altName w:val="Malgun Gothic Semilight"/>
    <w:panose1 w:val="02010000010101010101"/>
    <w:charset w:val="86"/>
    <w:family w:val="auto"/>
    <w:pitch w:val="default"/>
    <w:sig w:usb0="00000000" w:usb1="00000000" w:usb2="00000012" w:usb3="00000000" w:csb0="00040001"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C48F">
    <w:pPr>
      <w:jc w:val="center"/>
      <w:rPr>
        <w:rFonts w:ascii="方正德赛黑简体 504L" w:hAnsi="方正德赛黑简体 504L" w:eastAsia="方正德赛黑简体 504L" w:cs="Times New Roman"/>
        <w:color w:val="404040"/>
        <w:sz w:val="14"/>
        <w:szCs w:val="14"/>
      </w:rPr>
    </w:pPr>
    <w:r>
      <w:tab/>
    </w:r>
    <w:r>
      <w:rPr>
        <w:rFonts w:hint="eastAsia" w:ascii="方正德赛黑简体 504L" w:hAnsi="方正德赛黑简体 504L" w:eastAsia="方正德赛黑简体 504L" w:cs="Times New Roman"/>
        <w:color w:val="404040"/>
        <w:sz w:val="14"/>
        <w:szCs w:val="14"/>
      </w:rPr>
      <w:t>版权所有©</w:t>
    </w:r>
    <w:r>
      <w:rPr>
        <w:rFonts w:ascii="方正德赛黑简体 504L" w:hAnsi="方正德赛黑简体 504L" w:eastAsia="方正德赛黑简体 504L" w:cs="Times New Roman"/>
        <w:color w:val="404040"/>
        <w:sz w:val="14"/>
        <w:szCs w:val="14"/>
      </w:rPr>
      <w:t xml:space="preserve"> </w:t>
    </w:r>
    <w:r>
      <w:rPr>
        <w:rFonts w:hint="eastAsia" w:ascii="方正德赛黑简体 504L" w:hAnsi="方正德赛黑简体 504L" w:eastAsia="方正德赛黑简体 504L" w:cs="Times New Roman"/>
        <w:color w:val="404040"/>
        <w:sz w:val="14"/>
        <w:szCs w:val="14"/>
      </w:rPr>
      <w:t>山东大学附属济南市中心医院医学实验诊断中心临床基因诊断与遗传实验室</w:t>
    </w:r>
  </w:p>
  <w:p w14:paraId="256EC259">
    <w:pPr>
      <w:jc w:val="center"/>
      <w:rPr>
        <w:rFonts w:ascii="方正德赛黑简体 504L" w:hAnsi="方正德赛黑简体 504L" w:eastAsia="方正德赛黑简体 504L" w:cs="Times New Roman"/>
        <w:color w:val="404040"/>
        <w:sz w:val="14"/>
        <w:szCs w:val="14"/>
      </w:rPr>
    </w:pPr>
    <w:r>
      <w:rPr>
        <w:rFonts w:hint="eastAsia" w:ascii="方正德赛黑简体 504L" w:hAnsi="方正德赛黑简体 504L" w:eastAsia="方正德赛黑简体 504L" w:cs="Times New Roman"/>
        <w:color w:val="404040"/>
        <w:sz w:val="14"/>
        <w:szCs w:val="14"/>
      </w:rPr>
      <w:t>电话：0531-55863597/0531-55863596</w:t>
    </w:r>
  </w:p>
  <w:p w14:paraId="62E10BD2">
    <w:pPr>
      <w:tabs>
        <w:tab w:val="left" w:pos="600"/>
        <w:tab w:val="right" w:pos="9255"/>
      </w:tabs>
      <w:jc w:val="center"/>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8"/>
    </w:pPr>
  </w:p>
  <w:p w14:paraId="4DEF2698">
    <w:pPr>
      <w:pStyle w:val="8"/>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EA82">
    <w:pPr>
      <w:jc w:val="center"/>
      <w:rPr>
        <w:rFonts w:ascii="宋体" w:hAnsi="宋体" w:eastAsia="宋体" w:cs="宋体"/>
        <w:color w:val="404040"/>
        <w:sz w:val="18"/>
        <w:szCs w:val="18"/>
      </w:rPr>
    </w:pPr>
    <w:r>
      <w:rPr>
        <w:sz w:val="18"/>
      </w:rPr>
      <mc:AlternateContent>
        <mc:Choice Requires="wps">
          <w:drawing>
            <wp:anchor distT="0" distB="0" distL="114300" distR="114300" simplePos="0" relativeHeight="251666432" behindDoc="0" locked="0" layoutInCell="1" allowOverlap="1">
              <wp:simplePos x="0" y="0"/>
              <wp:positionH relativeFrom="column">
                <wp:posOffset>4210685</wp:posOffset>
              </wp:positionH>
              <wp:positionV relativeFrom="paragraph">
                <wp:posOffset>-140970</wp:posOffset>
              </wp:positionV>
              <wp:extent cx="1694815" cy="568325"/>
              <wp:effectExtent l="0" t="0" r="0" b="0"/>
              <wp:wrapNone/>
              <wp:docPr id="6" name="文本框 6"/>
              <wp:cNvGraphicFramePr/>
              <a:graphic xmlns:a="http://schemas.openxmlformats.org/drawingml/2006/main">
                <a:graphicData uri="http://schemas.microsoft.com/office/word/2010/wordprocessingShape">
                  <wps:wsp>
                    <wps:cNvSpPr txBox="1"/>
                    <wps:spPr>
                      <a:xfrm>
                        <a:off x="0" y="0"/>
                        <a:ext cx="1694815" cy="568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1.55pt;margin-top:-11.1pt;height:44.75pt;width:133.45pt;z-index:251666432;mso-width-relative:page;mso-height-relative:page;" filled="f" stroked="f" coordsize="21600,21600" o:gfxdata="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&#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jnfJ9wAAAAKAQAADwAAAAAAAAABACAAAAAiAAAA&#10;ZHJzL2Rvd25yZXYueG1sUEsBAhQAFAAAAAgAh07iQP4Ndb48AgAAZgQAAA4AAAAAAAAAAQAgAAAA&#10;KwEAAGRycy9lMm9Eb2MueG1sUEsFBgAAAAAGAAYAWQEAANkFAAAAAA==&#10;">
              <v:fill on="f" focussize="0,0"/>
              <v:stroke on="f" weight="0.5pt"/>
              <v:imagedata o:title=""/>
              <o:lock v:ext="edit" aspectratio="f"/>
              <v:textbo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column">
                <wp:posOffset>-43180</wp:posOffset>
              </wp:positionH>
              <wp:positionV relativeFrom="paragraph">
                <wp:posOffset>-257810</wp:posOffset>
              </wp:positionV>
              <wp:extent cx="2444115" cy="7366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444115" cy="736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pt;margin-top:-20.3pt;height:58pt;width:192.45pt;z-index:251665408;mso-width-relative:page;mso-height-relative:page;" filled="f" stroked="f" coordsize="21600,21600" o:gfxdata="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WTSQ9kAAAAJAQAADwAAAAAAAAABACAAAAAiAAAAZHJz&#10;L2Rvd25yZXYueG1sUEsBAhQAFAAAAAgAh07iQEQErTc8AgAAZgQAAA4AAAAAAAAAAQAgAAAAKAEA&#10;AGRycy9lMm9Eb2MueG1sUEsFBgAAAAAGAAYAWQEAANYFAAAAAA==&#10;">
              <v:fill on="f" focussize="0,0"/>
              <v:stroke on="f" weight="0.5pt"/>
              <v:imagedata o:title=""/>
              <o:lock v:ext="edit" aspectratio="f"/>
              <v:textbo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v:textbox>
            </v:shape>
          </w:pict>
        </mc:Fallback>
      </mc:AlternateContent>
    </w:r>
  </w:p>
  <w:p w14:paraId="16F0F39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AEA5">
    <w:pPr>
      <w:jc w:val="center"/>
      <w:rPr>
        <w:rFonts w:hint="eastAsia" w:ascii="宋体" w:hAnsi="宋体" w:eastAsia="宋体" w:cs="宋体"/>
        <w:color w:val="404040"/>
        <w:sz w:val="18"/>
        <w:szCs w:val="18"/>
      </w:rPr>
    </w:pPr>
    <w:bookmarkStart w:id="49" w:name="_GoBack"/>
    <w:bookmarkEnd w:id="49"/>
    <w:r>
      <w:rPr>
        <w:sz w:val="18"/>
      </w:rPr>
      <mc:AlternateContent>
        <mc:Choice Requires="wps">
          <w:drawing>
            <wp:anchor distT="0" distB="0" distL="114300" distR="114300" simplePos="0" relativeHeight="251668480" behindDoc="0" locked="0" layoutInCell="1" allowOverlap="1">
              <wp:simplePos x="0" y="0"/>
              <wp:positionH relativeFrom="column">
                <wp:posOffset>4669155</wp:posOffset>
              </wp:positionH>
              <wp:positionV relativeFrom="paragraph">
                <wp:posOffset>-192405</wp:posOffset>
              </wp:positionV>
              <wp:extent cx="1632585" cy="53467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632585" cy="534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7.65pt;margin-top:-15.15pt;height:42.1pt;width:128.55pt;z-index:251668480;mso-width-relative:page;mso-height-relative:page;" filled="f" stroked="f" coordsize="21600,21600" o:gfxdata="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Xu0BPcAAAACgEAAA8AAAAAAAAAAQAgAAAAIgAA&#10;AGRycy9kb3ducmV2LnhtbFBLAQIUABQAAAAIAIdO4kBEW5vIPQIAAGgEAAAOAAAAAAAAAAEAIAAA&#10;ACsBAABkcnMvZTJvRG9jLnhtbFBLBQYAAAAABgAGAFkBAADaBQAAAAA=&#10;">
              <v:fill on="f" focussize="0,0"/>
              <v:stroke on="f" weight="0.5pt"/>
              <v:imagedata o:title=""/>
              <o:lock v:ext="edit" aspectratio="f"/>
              <v:textbo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r>
      <w:rPr>
        <w:sz w:val="18"/>
      </w:rPr>
      <mc:AlternateContent>
        <mc:Choice Requires="wps">
          <w:drawing>
            <wp:anchor distT="0" distB="0" distL="114300" distR="114300" simplePos="0" relativeHeight="251667456" behindDoc="0" locked="0" layoutInCell="1" allowOverlap="1">
              <wp:simplePos x="0" y="0"/>
              <wp:positionH relativeFrom="column">
                <wp:posOffset>-45085</wp:posOffset>
              </wp:positionH>
              <wp:positionV relativeFrom="paragraph">
                <wp:posOffset>-335915</wp:posOffset>
              </wp:positionV>
              <wp:extent cx="2402840" cy="70358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402840" cy="703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5pt;margin-top:-26.45pt;height:55.4pt;width:189.2pt;z-index:251667456;mso-width-relative:page;mso-height-relative:page;" filled="f" stroked="f" coordsize="21600,21600" o:gfxdata="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rwbVfaAAAACQEAAA8AAAAAAAAAAQAgAAAAIgAAAGRy&#10;cy9kb3ducmV2LnhtbFBLAQIUABQAAAAIAIdO4kCaMCVWPAIAAGgEAAAOAAAAAAAAAAEAIAAAACkB&#10;AABkcnMvZTJvRG9jLnhtbFBLBQYAAAAABgAGAFkBAADXBQAAAAA=&#10;">
              <v:fill on="f" focussize="0,0"/>
              <v:stroke on="f" weight="0.5pt"/>
              <v:imagedata o:title=""/>
              <o:lock v:ext="edit" aspectratio="f"/>
              <v:textbo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v:textbox>
            </v:shape>
          </w:pict>
        </mc:Fallback>
      </mc:AlternateConten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544195</wp:posOffset>
              </wp:positionH>
              <wp:positionV relativeFrom="paragraph">
                <wp:posOffset>72390</wp:posOffset>
              </wp:positionV>
              <wp:extent cx="5198110" cy="41656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416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5.7pt;height:32.8pt;width:409.3pt;mso-position-horizontal-relative:margin;z-index:251660288;mso-width-relative:page;mso-height-relative:page;" filled="f" stroked="f" coordsize="21600,21600" o:gfxdata="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47oqzWAAAABwEAAA8AAAAAAAAAAQAgAAAAIgAAAGRycy9kb3ducmV2Lnht&#10;bFBLAQIUABQAAAAIAIdO4kBtLc1YNAIAAFgEAAAOAAAAAAAAAAEAIAAAACUBAABkcnMvZTJvRG9j&#10;LnhtbFBLBQYAAAAABgAGAFkBAADLBQAAAAA=&#10;">
              <v:fill on="f" focussize="0,0"/>
              <v:stroke on="f" weight="0.5pt"/>
              <v:imagedata o:title=""/>
              <o:lock v:ext="edit" aspectratio="f"/>
              <v:textbox inset="0mm,0mm,0mm,0mm">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729FA">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2336" behindDoc="1" locked="0" layoutInCell="1" allowOverlap="1">
          <wp:simplePos x="0" y="0"/>
          <wp:positionH relativeFrom="column">
            <wp:posOffset>5122545</wp:posOffset>
          </wp:positionH>
          <wp:positionV relativeFrom="paragraph">
            <wp:posOffset>-16510</wp:posOffset>
          </wp:positionV>
          <wp:extent cx="1073150" cy="643890"/>
          <wp:effectExtent l="0" t="0" r="8890" b="11430"/>
          <wp:wrapTight wrapText="bothSides">
            <wp:wrapPolygon>
              <wp:start x="0" y="0"/>
              <wp:lineTo x="0" y="20961"/>
              <wp:lineTo x="21165" y="20961"/>
              <wp:lineTo x="21165" y="0"/>
              <wp:lineTo x="0" y="0"/>
            </wp:wrapPolygon>
          </wp:wrapTight>
          <wp:docPr id="40" name="图片 40"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4384"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14" name="图片 14"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797D6C23">
    <w:pPr>
      <w:pStyle w:val="9"/>
      <w:pBdr>
        <w:bottom w:val="none" w:color="auto" w:sz="0" w:space="1"/>
      </w:pBdr>
      <w:jc w:val="left"/>
      <w:rPr>
        <w:rFonts w:ascii="Times New Roman" w:hAnsi="Times New Roman" w:eastAsia="Times New Roman" w:cs="Times New Roman"/>
        <w:b/>
        <w:bCs/>
        <w:color w:val="333333"/>
        <w:spacing w:val="-2"/>
        <w:position w:val="1"/>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5102860</wp:posOffset>
          </wp:positionH>
          <wp:positionV relativeFrom="paragraph">
            <wp:posOffset>-37465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13" name="图片 13"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18876ED0">
    <w:pPr>
      <w:spacing w:before="60" w:line="268"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A7876B95"/>
    <w:multiLevelType w:val="singleLevel"/>
    <w:tmpl w:val="A7876B95"/>
    <w:lvl w:ilvl="0" w:tentative="0">
      <w:start w:val="1"/>
      <w:numFmt w:val="decimal"/>
      <w:lvlText w:val="%1."/>
      <w:lvlJc w:val="left"/>
      <w:pPr>
        <w:ind w:left="425" w:hanging="425"/>
      </w:pPr>
      <w:rPr>
        <w:rFonts w:hint="default"/>
      </w:rPr>
    </w:lvl>
  </w:abstractNum>
  <w:abstractNum w:abstractNumId="1">
    <w:nsid w:val="C9D8187B"/>
    <w:multiLevelType w:val="singleLevel"/>
    <w:tmpl w:val="C9D8187B"/>
    <w:lvl w:ilvl="0" w:tentative="0">
      <w:start w:val="1"/>
      <w:numFmt w:val="bullet"/>
      <w:lvlText w:val=""/>
      <w:lvlJc w:val="left"/>
      <w:pPr>
        <w:ind w:left="420" w:hanging="420"/>
      </w:pPr>
      <w:rPr>
        <w:rFonts w:hint="default" w:ascii="Wingdings" w:hAnsi="Wingdings"/>
      </w:rPr>
    </w:lvl>
  </w:abstractNum>
  <w:abstractNum w:abstractNumId="2">
    <w:nsid w:val="288179BD"/>
    <w:multiLevelType w:val="singleLevel"/>
    <w:tmpl w:val="288179BD"/>
    <w:lvl w:ilvl="0" w:tentative="0">
      <w:start w:val="2"/>
      <w:numFmt w:val="decimal"/>
      <w:lvlText w:val="%1."/>
      <w:lvlJc w:val="left"/>
      <w:pPr>
        <w:tabs>
          <w:tab w:val="left" w:pos="312"/>
        </w:tabs>
      </w:pPr>
    </w:lvl>
  </w:abstractNum>
  <w:abstractNum w:abstractNumId="3">
    <w:nsid w:val="28B25B44"/>
    <w:multiLevelType w:val="singleLevel"/>
    <w:tmpl w:val="28B25B44"/>
    <w:lvl w:ilvl="0" w:tentative="0">
      <w:start w:val="1"/>
      <w:numFmt w:val="decimal"/>
      <w:lvlText w:val="%1."/>
      <w:lvlJc w:val="left"/>
      <w:pPr>
        <w:tabs>
          <w:tab w:val="left" w:pos="420"/>
        </w:tabs>
      </w:pPr>
      <w:rPr>
        <w:rFonts w:hint="default"/>
        <w:sz w:val="13"/>
        <w:szCs w:val="13"/>
      </w:rPr>
    </w:lvl>
  </w:abstractNum>
  <w:abstractNum w:abstractNumId="4">
    <w:nsid w:val="4EB0F9DE"/>
    <w:multiLevelType w:val="singleLevel"/>
    <w:tmpl w:val="4EB0F9DE"/>
    <w:lvl w:ilvl="0" w:tentative="0">
      <w:start w:val="1"/>
      <w:numFmt w:val="decimal"/>
      <w:suff w:val="nothing"/>
      <w:lvlText w:val="%1．"/>
      <w:lvlJc w:val="left"/>
      <w:pPr>
        <w:ind w:left="0" w:firstLine="40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3958EB9"/>
    <w:multiLevelType w:val="singleLevel"/>
    <w:tmpl w:val="53958EB9"/>
    <w:lvl w:ilvl="0" w:tentative="0">
      <w:start w:val="1"/>
      <w:numFmt w:val="decimal"/>
      <w:suff w:val="nothing"/>
      <w:lvlText w:val="%1．"/>
      <w:lvlJc w:val="left"/>
      <w:pPr>
        <w:ind w:left="0" w:firstLine="400"/>
      </w:pPr>
      <w:rPr>
        <w:rFonts w:hint="default"/>
      </w:rPr>
    </w:lvl>
  </w:abstractNum>
  <w:abstractNum w:abstractNumId="7">
    <w:nsid w:val="793E1DC6"/>
    <w:multiLevelType w:val="multilevel"/>
    <w:tmpl w:val="793E1DC6"/>
    <w:lvl w:ilvl="0" w:tentative="0">
      <w:start w:val="1"/>
      <w:numFmt w:val="bullet"/>
      <w:lvlText w:val=""/>
      <w:lvlJc w:val="left"/>
      <w:pPr>
        <w:ind w:left="740" w:hanging="420"/>
      </w:pPr>
      <w:rPr>
        <w:rFonts w:hint="default" w:ascii="Wingdings" w:hAnsi="Wingdings"/>
      </w:rPr>
    </w:lvl>
    <w:lvl w:ilvl="1" w:tentative="0">
      <w:start w:val="1"/>
      <w:numFmt w:val="bullet"/>
      <w:lvlText w:val=""/>
      <w:lvlJc w:val="left"/>
      <w:pPr>
        <w:ind w:left="1160" w:hanging="420"/>
      </w:pPr>
      <w:rPr>
        <w:rFonts w:hint="default" w:ascii="Wingdings" w:hAnsi="Wingdings"/>
      </w:rPr>
    </w:lvl>
    <w:lvl w:ilvl="2" w:tentative="0">
      <w:start w:val="1"/>
      <w:numFmt w:val="bullet"/>
      <w:lvlText w:val=""/>
      <w:lvlJc w:val="left"/>
      <w:pPr>
        <w:ind w:left="1580" w:hanging="420"/>
      </w:pPr>
      <w:rPr>
        <w:rFonts w:hint="default" w:ascii="Wingdings" w:hAnsi="Wingdings"/>
      </w:rPr>
    </w:lvl>
    <w:lvl w:ilvl="3" w:tentative="0">
      <w:start w:val="1"/>
      <w:numFmt w:val="bullet"/>
      <w:lvlText w:val=""/>
      <w:lvlJc w:val="left"/>
      <w:pPr>
        <w:ind w:left="2000" w:hanging="420"/>
      </w:pPr>
      <w:rPr>
        <w:rFonts w:hint="default" w:ascii="Wingdings" w:hAnsi="Wingdings"/>
      </w:rPr>
    </w:lvl>
    <w:lvl w:ilvl="4" w:tentative="0">
      <w:start w:val="1"/>
      <w:numFmt w:val="bullet"/>
      <w:lvlText w:val=""/>
      <w:lvlJc w:val="left"/>
      <w:pPr>
        <w:ind w:left="2420" w:hanging="420"/>
      </w:pPr>
      <w:rPr>
        <w:rFonts w:hint="default" w:ascii="Wingdings" w:hAnsi="Wingdings"/>
      </w:rPr>
    </w:lvl>
    <w:lvl w:ilvl="5" w:tentative="0">
      <w:start w:val="1"/>
      <w:numFmt w:val="bullet"/>
      <w:lvlText w:val=""/>
      <w:lvlJc w:val="left"/>
      <w:pPr>
        <w:ind w:left="2840" w:hanging="420"/>
      </w:pPr>
      <w:rPr>
        <w:rFonts w:hint="default" w:ascii="Wingdings" w:hAnsi="Wingdings"/>
      </w:rPr>
    </w:lvl>
    <w:lvl w:ilvl="6" w:tentative="0">
      <w:start w:val="1"/>
      <w:numFmt w:val="bullet"/>
      <w:lvlText w:val=""/>
      <w:lvlJc w:val="left"/>
      <w:pPr>
        <w:ind w:left="3260" w:hanging="420"/>
      </w:pPr>
      <w:rPr>
        <w:rFonts w:hint="default" w:ascii="Wingdings" w:hAnsi="Wingdings"/>
      </w:rPr>
    </w:lvl>
    <w:lvl w:ilvl="7" w:tentative="0">
      <w:start w:val="1"/>
      <w:numFmt w:val="bullet"/>
      <w:lvlText w:val=""/>
      <w:lvlJc w:val="left"/>
      <w:pPr>
        <w:ind w:left="3680" w:hanging="420"/>
      </w:pPr>
      <w:rPr>
        <w:rFonts w:hint="default" w:ascii="Wingdings" w:hAnsi="Wingdings"/>
      </w:rPr>
    </w:lvl>
    <w:lvl w:ilvl="8" w:tentative="0">
      <w:start w:val="1"/>
      <w:numFmt w:val="bullet"/>
      <w:lvlText w:val=""/>
      <w:lvlJc w:val="left"/>
      <w:pPr>
        <w:ind w:left="4100" w:hanging="420"/>
      </w:pPr>
      <w:rPr>
        <w:rFonts w:hint="default" w:ascii="Wingdings" w:hAnsi="Wingdings"/>
      </w:rPr>
    </w:lvl>
  </w:abstractNum>
  <w:num w:numId="1">
    <w:abstractNumId w:val="5"/>
  </w:num>
  <w:num w:numId="2">
    <w:abstractNumId w:val="3"/>
  </w:num>
  <w:num w:numId="3">
    <w:abstractNumId w:val="6"/>
  </w:num>
  <w:num w:numId="4">
    <w:abstractNumId w:val="2"/>
  </w:num>
  <w:num w:numId="5">
    <w:abstractNumId w:val="4"/>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60DC3"/>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2BFA"/>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CF517A"/>
    <w:rsid w:val="00D01835"/>
    <w:rsid w:val="00D05D8A"/>
    <w:rsid w:val="00D077EC"/>
    <w:rsid w:val="00D1462D"/>
    <w:rsid w:val="00D27213"/>
    <w:rsid w:val="00D32C63"/>
    <w:rsid w:val="00D42C60"/>
    <w:rsid w:val="00D52227"/>
    <w:rsid w:val="00D55B95"/>
    <w:rsid w:val="00D65C0C"/>
    <w:rsid w:val="00D74907"/>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4CB1"/>
    <w:rsid w:val="00F6141D"/>
    <w:rsid w:val="00F63905"/>
    <w:rsid w:val="00F646CD"/>
    <w:rsid w:val="00F7365C"/>
    <w:rsid w:val="00F90E98"/>
    <w:rsid w:val="00FD3096"/>
    <w:rsid w:val="00FD4CA2"/>
    <w:rsid w:val="00FE3C81"/>
    <w:rsid w:val="00FE3CAF"/>
    <w:rsid w:val="00FE40E3"/>
    <w:rsid w:val="00FE48BF"/>
    <w:rsid w:val="00FF150F"/>
    <w:rsid w:val="00FF223B"/>
    <w:rsid w:val="015A6147"/>
    <w:rsid w:val="016B7B35"/>
    <w:rsid w:val="01992715"/>
    <w:rsid w:val="01A3073B"/>
    <w:rsid w:val="01C0331C"/>
    <w:rsid w:val="01D658DA"/>
    <w:rsid w:val="024A7274"/>
    <w:rsid w:val="02517CBA"/>
    <w:rsid w:val="029E4497"/>
    <w:rsid w:val="032D36C9"/>
    <w:rsid w:val="036D0732"/>
    <w:rsid w:val="0375569E"/>
    <w:rsid w:val="03E06E1F"/>
    <w:rsid w:val="03E57C61"/>
    <w:rsid w:val="04447FB3"/>
    <w:rsid w:val="04882F93"/>
    <w:rsid w:val="04C354C7"/>
    <w:rsid w:val="05191617"/>
    <w:rsid w:val="057335C1"/>
    <w:rsid w:val="05CC4E12"/>
    <w:rsid w:val="061C48FA"/>
    <w:rsid w:val="06622FDE"/>
    <w:rsid w:val="06655EF0"/>
    <w:rsid w:val="06793B35"/>
    <w:rsid w:val="067F2D58"/>
    <w:rsid w:val="06862B05"/>
    <w:rsid w:val="06A66D03"/>
    <w:rsid w:val="06EE2458"/>
    <w:rsid w:val="071D3FAB"/>
    <w:rsid w:val="073C7668"/>
    <w:rsid w:val="0757624F"/>
    <w:rsid w:val="07764EA6"/>
    <w:rsid w:val="07C531B9"/>
    <w:rsid w:val="084367D4"/>
    <w:rsid w:val="087F6377"/>
    <w:rsid w:val="09212671"/>
    <w:rsid w:val="09812E93"/>
    <w:rsid w:val="09B6050D"/>
    <w:rsid w:val="0A157CFC"/>
    <w:rsid w:val="0AAB2632"/>
    <w:rsid w:val="0ABB4F52"/>
    <w:rsid w:val="0B935FB7"/>
    <w:rsid w:val="0BB363C6"/>
    <w:rsid w:val="0C5933F7"/>
    <w:rsid w:val="0CAE3331"/>
    <w:rsid w:val="0CFF1530"/>
    <w:rsid w:val="0D0F6327"/>
    <w:rsid w:val="0D404FEF"/>
    <w:rsid w:val="0D4E2FA5"/>
    <w:rsid w:val="0D523741"/>
    <w:rsid w:val="0D5C636E"/>
    <w:rsid w:val="0D60450C"/>
    <w:rsid w:val="0DAF2144"/>
    <w:rsid w:val="0DD71E98"/>
    <w:rsid w:val="0E24538F"/>
    <w:rsid w:val="0EA57957"/>
    <w:rsid w:val="0ED57440"/>
    <w:rsid w:val="0F320836"/>
    <w:rsid w:val="0F5117D6"/>
    <w:rsid w:val="0FAC466A"/>
    <w:rsid w:val="10393FAE"/>
    <w:rsid w:val="109D2528"/>
    <w:rsid w:val="11301FEB"/>
    <w:rsid w:val="115D3CCF"/>
    <w:rsid w:val="11CF09F1"/>
    <w:rsid w:val="11F748B7"/>
    <w:rsid w:val="124A1047"/>
    <w:rsid w:val="12AF5735"/>
    <w:rsid w:val="12C34799"/>
    <w:rsid w:val="13131503"/>
    <w:rsid w:val="13A445CA"/>
    <w:rsid w:val="13B121FA"/>
    <w:rsid w:val="13C46A1B"/>
    <w:rsid w:val="141D70BF"/>
    <w:rsid w:val="14206CB7"/>
    <w:rsid w:val="145C0341"/>
    <w:rsid w:val="146C4BF6"/>
    <w:rsid w:val="14857B62"/>
    <w:rsid w:val="14983949"/>
    <w:rsid w:val="14C97D21"/>
    <w:rsid w:val="14D412B4"/>
    <w:rsid w:val="152C0C00"/>
    <w:rsid w:val="15962FEA"/>
    <w:rsid w:val="15B80AFE"/>
    <w:rsid w:val="15D7735E"/>
    <w:rsid w:val="16192126"/>
    <w:rsid w:val="16244997"/>
    <w:rsid w:val="167D2018"/>
    <w:rsid w:val="16891F33"/>
    <w:rsid w:val="168C1F89"/>
    <w:rsid w:val="17603F42"/>
    <w:rsid w:val="176109B7"/>
    <w:rsid w:val="176123B1"/>
    <w:rsid w:val="17713378"/>
    <w:rsid w:val="183F48C2"/>
    <w:rsid w:val="18452030"/>
    <w:rsid w:val="189472EC"/>
    <w:rsid w:val="18B32A58"/>
    <w:rsid w:val="19066A98"/>
    <w:rsid w:val="19615925"/>
    <w:rsid w:val="199F74A2"/>
    <w:rsid w:val="1A0471E5"/>
    <w:rsid w:val="1A1342FD"/>
    <w:rsid w:val="1A642AC3"/>
    <w:rsid w:val="1A712159"/>
    <w:rsid w:val="1AA33D82"/>
    <w:rsid w:val="1AB120EE"/>
    <w:rsid w:val="1B6509D4"/>
    <w:rsid w:val="1B7F5436"/>
    <w:rsid w:val="1B9C1403"/>
    <w:rsid w:val="1BC22E43"/>
    <w:rsid w:val="1C170A7F"/>
    <w:rsid w:val="1C3F7586"/>
    <w:rsid w:val="1C7254ED"/>
    <w:rsid w:val="1CA01EAA"/>
    <w:rsid w:val="1CA554F5"/>
    <w:rsid w:val="1CD24EBC"/>
    <w:rsid w:val="1D091EF1"/>
    <w:rsid w:val="1D5726AE"/>
    <w:rsid w:val="1D647A6D"/>
    <w:rsid w:val="1DBA0B1F"/>
    <w:rsid w:val="1DD106B2"/>
    <w:rsid w:val="1DF84375"/>
    <w:rsid w:val="1DFB6D74"/>
    <w:rsid w:val="1E36026B"/>
    <w:rsid w:val="1EB4180B"/>
    <w:rsid w:val="1F253B09"/>
    <w:rsid w:val="1F493467"/>
    <w:rsid w:val="1FC95E1A"/>
    <w:rsid w:val="1FCB32AB"/>
    <w:rsid w:val="1FFE0153"/>
    <w:rsid w:val="20306204"/>
    <w:rsid w:val="20343022"/>
    <w:rsid w:val="204A1B23"/>
    <w:rsid w:val="20745615"/>
    <w:rsid w:val="20C279F7"/>
    <w:rsid w:val="20DB5867"/>
    <w:rsid w:val="20FF5536"/>
    <w:rsid w:val="21502035"/>
    <w:rsid w:val="21575417"/>
    <w:rsid w:val="217A4BBD"/>
    <w:rsid w:val="21E40288"/>
    <w:rsid w:val="22BD432B"/>
    <w:rsid w:val="230B683A"/>
    <w:rsid w:val="23AE14CB"/>
    <w:rsid w:val="23D03057"/>
    <w:rsid w:val="23EF6974"/>
    <w:rsid w:val="24285550"/>
    <w:rsid w:val="24D740D4"/>
    <w:rsid w:val="24FB212D"/>
    <w:rsid w:val="2505096F"/>
    <w:rsid w:val="251055C4"/>
    <w:rsid w:val="2533755C"/>
    <w:rsid w:val="25545725"/>
    <w:rsid w:val="25641E0C"/>
    <w:rsid w:val="256945B9"/>
    <w:rsid w:val="25752322"/>
    <w:rsid w:val="259424BE"/>
    <w:rsid w:val="25F604C2"/>
    <w:rsid w:val="26054FC1"/>
    <w:rsid w:val="26803FD4"/>
    <w:rsid w:val="26822E97"/>
    <w:rsid w:val="26AB38BE"/>
    <w:rsid w:val="27935073"/>
    <w:rsid w:val="27C11992"/>
    <w:rsid w:val="280F13FD"/>
    <w:rsid w:val="28C56D3D"/>
    <w:rsid w:val="28ED3EC6"/>
    <w:rsid w:val="28F66353"/>
    <w:rsid w:val="291D29FD"/>
    <w:rsid w:val="29322C09"/>
    <w:rsid w:val="298E1660"/>
    <w:rsid w:val="29A9011D"/>
    <w:rsid w:val="29CC4423"/>
    <w:rsid w:val="2A4C184E"/>
    <w:rsid w:val="2A581813"/>
    <w:rsid w:val="2A7E2B5A"/>
    <w:rsid w:val="2AA669D3"/>
    <w:rsid w:val="2B307889"/>
    <w:rsid w:val="2B632C04"/>
    <w:rsid w:val="2B76648E"/>
    <w:rsid w:val="2B991E79"/>
    <w:rsid w:val="2C1B47E9"/>
    <w:rsid w:val="2C4A2DAD"/>
    <w:rsid w:val="2C696065"/>
    <w:rsid w:val="2CE453B8"/>
    <w:rsid w:val="2CF27CFD"/>
    <w:rsid w:val="2D035FCE"/>
    <w:rsid w:val="2D391923"/>
    <w:rsid w:val="2D945258"/>
    <w:rsid w:val="2D983C96"/>
    <w:rsid w:val="2E0E7081"/>
    <w:rsid w:val="2E5A0372"/>
    <w:rsid w:val="2EA15E7F"/>
    <w:rsid w:val="2ED33950"/>
    <w:rsid w:val="2F4955B7"/>
    <w:rsid w:val="2F5D4670"/>
    <w:rsid w:val="2FAF7450"/>
    <w:rsid w:val="2FCC0B6E"/>
    <w:rsid w:val="2FEC6956"/>
    <w:rsid w:val="3007369B"/>
    <w:rsid w:val="300F0BC6"/>
    <w:rsid w:val="301F1E4C"/>
    <w:rsid w:val="30354AD0"/>
    <w:rsid w:val="30BF439A"/>
    <w:rsid w:val="3102072B"/>
    <w:rsid w:val="313A7EC4"/>
    <w:rsid w:val="31795D7C"/>
    <w:rsid w:val="324F174E"/>
    <w:rsid w:val="331C5AD4"/>
    <w:rsid w:val="33775400"/>
    <w:rsid w:val="33955C3D"/>
    <w:rsid w:val="33D53ED4"/>
    <w:rsid w:val="34056568"/>
    <w:rsid w:val="346800E7"/>
    <w:rsid w:val="346C7CD4"/>
    <w:rsid w:val="348A4CBF"/>
    <w:rsid w:val="34AB35B3"/>
    <w:rsid w:val="350335A7"/>
    <w:rsid w:val="354A3431"/>
    <w:rsid w:val="356502F1"/>
    <w:rsid w:val="3571067D"/>
    <w:rsid w:val="357240D1"/>
    <w:rsid w:val="35A5383E"/>
    <w:rsid w:val="35A81922"/>
    <w:rsid w:val="36414EFA"/>
    <w:rsid w:val="36B20052"/>
    <w:rsid w:val="374A512A"/>
    <w:rsid w:val="37702892"/>
    <w:rsid w:val="37981C13"/>
    <w:rsid w:val="37982968"/>
    <w:rsid w:val="37A61E10"/>
    <w:rsid w:val="380354B4"/>
    <w:rsid w:val="38080D1C"/>
    <w:rsid w:val="39170258"/>
    <w:rsid w:val="39DE55F3"/>
    <w:rsid w:val="39FD7AC0"/>
    <w:rsid w:val="3A03179B"/>
    <w:rsid w:val="3A103993"/>
    <w:rsid w:val="3A1846D0"/>
    <w:rsid w:val="3A1C4971"/>
    <w:rsid w:val="3A43603C"/>
    <w:rsid w:val="3A727012"/>
    <w:rsid w:val="3A8B7AF3"/>
    <w:rsid w:val="3B167A46"/>
    <w:rsid w:val="3B2A61B9"/>
    <w:rsid w:val="3B900C03"/>
    <w:rsid w:val="3BD50F16"/>
    <w:rsid w:val="3BD86C58"/>
    <w:rsid w:val="3C4147FD"/>
    <w:rsid w:val="3C53013A"/>
    <w:rsid w:val="3C6A5F3E"/>
    <w:rsid w:val="3C7E0814"/>
    <w:rsid w:val="3C942B48"/>
    <w:rsid w:val="3C9B7773"/>
    <w:rsid w:val="3CCA3A33"/>
    <w:rsid w:val="3D05582A"/>
    <w:rsid w:val="3D0D16EF"/>
    <w:rsid w:val="3D335711"/>
    <w:rsid w:val="3D3F5986"/>
    <w:rsid w:val="3E784CAF"/>
    <w:rsid w:val="40312CE4"/>
    <w:rsid w:val="407F7B02"/>
    <w:rsid w:val="40DA19C9"/>
    <w:rsid w:val="40DB5220"/>
    <w:rsid w:val="41011E2C"/>
    <w:rsid w:val="4106345F"/>
    <w:rsid w:val="420B38E3"/>
    <w:rsid w:val="421733CA"/>
    <w:rsid w:val="421A3B26"/>
    <w:rsid w:val="42784497"/>
    <w:rsid w:val="42FE0D52"/>
    <w:rsid w:val="430732B8"/>
    <w:rsid w:val="43776D56"/>
    <w:rsid w:val="43EB6400"/>
    <w:rsid w:val="43F76D91"/>
    <w:rsid w:val="447F2366"/>
    <w:rsid w:val="44C951E4"/>
    <w:rsid w:val="44E703FF"/>
    <w:rsid w:val="45013EA7"/>
    <w:rsid w:val="45093545"/>
    <w:rsid w:val="45BF5ADC"/>
    <w:rsid w:val="45F51780"/>
    <w:rsid w:val="46B4048E"/>
    <w:rsid w:val="47C96C6C"/>
    <w:rsid w:val="47D71662"/>
    <w:rsid w:val="47EF7803"/>
    <w:rsid w:val="47FB1302"/>
    <w:rsid w:val="480052C2"/>
    <w:rsid w:val="488D0130"/>
    <w:rsid w:val="48A560FB"/>
    <w:rsid w:val="48C76C90"/>
    <w:rsid w:val="48DB1B35"/>
    <w:rsid w:val="48EC02BF"/>
    <w:rsid w:val="491D785B"/>
    <w:rsid w:val="49A62559"/>
    <w:rsid w:val="49C35028"/>
    <w:rsid w:val="4A507745"/>
    <w:rsid w:val="4A8C66C9"/>
    <w:rsid w:val="4AAA6299"/>
    <w:rsid w:val="4B5C190B"/>
    <w:rsid w:val="4B6E01D6"/>
    <w:rsid w:val="4B76388E"/>
    <w:rsid w:val="4B8B3BFC"/>
    <w:rsid w:val="4B8D4E5E"/>
    <w:rsid w:val="4BAD6FF8"/>
    <w:rsid w:val="4C093628"/>
    <w:rsid w:val="4C231681"/>
    <w:rsid w:val="4C405684"/>
    <w:rsid w:val="4C84146C"/>
    <w:rsid w:val="4CC21042"/>
    <w:rsid w:val="4D626381"/>
    <w:rsid w:val="4D724CAE"/>
    <w:rsid w:val="4D903FFE"/>
    <w:rsid w:val="4D933355"/>
    <w:rsid w:val="4DA068CB"/>
    <w:rsid w:val="4DCE524B"/>
    <w:rsid w:val="4E6D1482"/>
    <w:rsid w:val="4ECE7922"/>
    <w:rsid w:val="4ED37AFB"/>
    <w:rsid w:val="4F0348E3"/>
    <w:rsid w:val="4F91170B"/>
    <w:rsid w:val="4F964A55"/>
    <w:rsid w:val="4FA057AC"/>
    <w:rsid w:val="4FF5558B"/>
    <w:rsid w:val="5011275F"/>
    <w:rsid w:val="50136F8F"/>
    <w:rsid w:val="505E1082"/>
    <w:rsid w:val="50E52A32"/>
    <w:rsid w:val="51890380"/>
    <w:rsid w:val="51B34B08"/>
    <w:rsid w:val="51D81308"/>
    <w:rsid w:val="523E1B98"/>
    <w:rsid w:val="52AF1549"/>
    <w:rsid w:val="52B007B9"/>
    <w:rsid w:val="52ED493F"/>
    <w:rsid w:val="53031E44"/>
    <w:rsid w:val="5321090F"/>
    <w:rsid w:val="53272682"/>
    <w:rsid w:val="533A0E0E"/>
    <w:rsid w:val="535367A5"/>
    <w:rsid w:val="53723B8B"/>
    <w:rsid w:val="53D17DBD"/>
    <w:rsid w:val="53D77AC3"/>
    <w:rsid w:val="5462493A"/>
    <w:rsid w:val="54B31FDD"/>
    <w:rsid w:val="55592760"/>
    <w:rsid w:val="556F6CD4"/>
    <w:rsid w:val="557151C5"/>
    <w:rsid w:val="55B464AB"/>
    <w:rsid w:val="55CA5C5B"/>
    <w:rsid w:val="55F4333F"/>
    <w:rsid w:val="56731990"/>
    <w:rsid w:val="56983154"/>
    <w:rsid w:val="56B56256"/>
    <w:rsid w:val="56E32460"/>
    <w:rsid w:val="570A2781"/>
    <w:rsid w:val="571C1C97"/>
    <w:rsid w:val="57231423"/>
    <w:rsid w:val="574D1079"/>
    <w:rsid w:val="575D6537"/>
    <w:rsid w:val="57765A34"/>
    <w:rsid w:val="57911F10"/>
    <w:rsid w:val="57AE79CC"/>
    <w:rsid w:val="57E91301"/>
    <w:rsid w:val="580D1911"/>
    <w:rsid w:val="582A2734"/>
    <w:rsid w:val="58554097"/>
    <w:rsid w:val="5855720E"/>
    <w:rsid w:val="5875165E"/>
    <w:rsid w:val="58876AA7"/>
    <w:rsid w:val="588B5680"/>
    <w:rsid w:val="58E01A95"/>
    <w:rsid w:val="5A160C1F"/>
    <w:rsid w:val="5A1E1DD0"/>
    <w:rsid w:val="5A816975"/>
    <w:rsid w:val="5A9015FB"/>
    <w:rsid w:val="5ADA39FB"/>
    <w:rsid w:val="5AFA409D"/>
    <w:rsid w:val="5B384449"/>
    <w:rsid w:val="5B710073"/>
    <w:rsid w:val="5BC1147D"/>
    <w:rsid w:val="5BE2766C"/>
    <w:rsid w:val="5C417408"/>
    <w:rsid w:val="5CB54D70"/>
    <w:rsid w:val="5CD251BD"/>
    <w:rsid w:val="5D080CF3"/>
    <w:rsid w:val="5D0D16D1"/>
    <w:rsid w:val="5D940211"/>
    <w:rsid w:val="5EAB402C"/>
    <w:rsid w:val="5F180F96"/>
    <w:rsid w:val="5F2347E6"/>
    <w:rsid w:val="5F496B14"/>
    <w:rsid w:val="5FA1715B"/>
    <w:rsid w:val="5FBA5715"/>
    <w:rsid w:val="5FBF7CE8"/>
    <w:rsid w:val="5FDA10CF"/>
    <w:rsid w:val="5FE3645C"/>
    <w:rsid w:val="5FE95F4E"/>
    <w:rsid w:val="5FF4555F"/>
    <w:rsid w:val="603658A5"/>
    <w:rsid w:val="60607BB3"/>
    <w:rsid w:val="608163B8"/>
    <w:rsid w:val="60F168FC"/>
    <w:rsid w:val="60F55ECE"/>
    <w:rsid w:val="60F65306"/>
    <w:rsid w:val="612479FF"/>
    <w:rsid w:val="61AF16FF"/>
    <w:rsid w:val="61F26618"/>
    <w:rsid w:val="621974FF"/>
    <w:rsid w:val="622A0651"/>
    <w:rsid w:val="624E41CF"/>
    <w:rsid w:val="628232F6"/>
    <w:rsid w:val="62B44FFF"/>
    <w:rsid w:val="62E00B42"/>
    <w:rsid w:val="62E52571"/>
    <w:rsid w:val="6321538F"/>
    <w:rsid w:val="6321796C"/>
    <w:rsid w:val="63224191"/>
    <w:rsid w:val="638766EA"/>
    <w:rsid w:val="63C73246"/>
    <w:rsid w:val="64065861"/>
    <w:rsid w:val="64133D6A"/>
    <w:rsid w:val="64204EDE"/>
    <w:rsid w:val="646B451C"/>
    <w:rsid w:val="646C0BCA"/>
    <w:rsid w:val="64967EC8"/>
    <w:rsid w:val="64AA1754"/>
    <w:rsid w:val="64F93991"/>
    <w:rsid w:val="65867FF5"/>
    <w:rsid w:val="65FB49E2"/>
    <w:rsid w:val="66064CBA"/>
    <w:rsid w:val="66280D11"/>
    <w:rsid w:val="66874DE1"/>
    <w:rsid w:val="66F66782"/>
    <w:rsid w:val="678A67A9"/>
    <w:rsid w:val="67AB72BD"/>
    <w:rsid w:val="67B449EF"/>
    <w:rsid w:val="67C80D34"/>
    <w:rsid w:val="67D5117C"/>
    <w:rsid w:val="685F6F23"/>
    <w:rsid w:val="68743ADC"/>
    <w:rsid w:val="68CD2E71"/>
    <w:rsid w:val="694A1418"/>
    <w:rsid w:val="695D3A47"/>
    <w:rsid w:val="69690D6B"/>
    <w:rsid w:val="696E0130"/>
    <w:rsid w:val="6AFF0A3C"/>
    <w:rsid w:val="6B0074AE"/>
    <w:rsid w:val="6B0A032C"/>
    <w:rsid w:val="6B230036"/>
    <w:rsid w:val="6B5D21D4"/>
    <w:rsid w:val="6B7519B8"/>
    <w:rsid w:val="6B8E6F9E"/>
    <w:rsid w:val="6BAA4AB8"/>
    <w:rsid w:val="6BCC3834"/>
    <w:rsid w:val="6BD02406"/>
    <w:rsid w:val="6BDE7FE6"/>
    <w:rsid w:val="6D2A25C0"/>
    <w:rsid w:val="6D60320B"/>
    <w:rsid w:val="6D854A1D"/>
    <w:rsid w:val="6E297E68"/>
    <w:rsid w:val="6E7C73C6"/>
    <w:rsid w:val="6E87371E"/>
    <w:rsid w:val="6EDD18B4"/>
    <w:rsid w:val="6F0C162D"/>
    <w:rsid w:val="6F2B4B68"/>
    <w:rsid w:val="6F342E7E"/>
    <w:rsid w:val="6F4D4E57"/>
    <w:rsid w:val="6F6254D4"/>
    <w:rsid w:val="6FAC6F87"/>
    <w:rsid w:val="6FDA6F50"/>
    <w:rsid w:val="6FE70C3C"/>
    <w:rsid w:val="707E0E37"/>
    <w:rsid w:val="712D08D1"/>
    <w:rsid w:val="718967A8"/>
    <w:rsid w:val="722C0832"/>
    <w:rsid w:val="723B53D9"/>
    <w:rsid w:val="7261482B"/>
    <w:rsid w:val="72750781"/>
    <w:rsid w:val="734B0AAB"/>
    <w:rsid w:val="736D46B7"/>
    <w:rsid w:val="73D968FB"/>
    <w:rsid w:val="74BF0FAF"/>
    <w:rsid w:val="74C97C97"/>
    <w:rsid w:val="74D552C0"/>
    <w:rsid w:val="75FE6CDF"/>
    <w:rsid w:val="760342F6"/>
    <w:rsid w:val="761A613E"/>
    <w:rsid w:val="762124B6"/>
    <w:rsid w:val="764D52F9"/>
    <w:rsid w:val="76CECDB4"/>
    <w:rsid w:val="76F27584"/>
    <w:rsid w:val="77106CCA"/>
    <w:rsid w:val="772E2023"/>
    <w:rsid w:val="77341C7E"/>
    <w:rsid w:val="77617FEB"/>
    <w:rsid w:val="777546A8"/>
    <w:rsid w:val="77804029"/>
    <w:rsid w:val="77BF6B66"/>
    <w:rsid w:val="780C357D"/>
    <w:rsid w:val="782F3180"/>
    <w:rsid w:val="784604CA"/>
    <w:rsid w:val="784A5363"/>
    <w:rsid w:val="78D865AB"/>
    <w:rsid w:val="78DC32F4"/>
    <w:rsid w:val="78E732DC"/>
    <w:rsid w:val="798C63B0"/>
    <w:rsid w:val="79AB5363"/>
    <w:rsid w:val="7A15284A"/>
    <w:rsid w:val="7A9A4A9F"/>
    <w:rsid w:val="7AA5772A"/>
    <w:rsid w:val="7B3A1A33"/>
    <w:rsid w:val="7B582304"/>
    <w:rsid w:val="7B99466E"/>
    <w:rsid w:val="7BD35584"/>
    <w:rsid w:val="7BDF0250"/>
    <w:rsid w:val="7BF256D2"/>
    <w:rsid w:val="7C1120EB"/>
    <w:rsid w:val="7C4371F7"/>
    <w:rsid w:val="7D0E21AB"/>
    <w:rsid w:val="7D1D5461"/>
    <w:rsid w:val="7D275E6F"/>
    <w:rsid w:val="7D37400B"/>
    <w:rsid w:val="7D3B6123"/>
    <w:rsid w:val="7D3D633F"/>
    <w:rsid w:val="7D806106"/>
    <w:rsid w:val="7E0B4B47"/>
    <w:rsid w:val="7E6568EB"/>
    <w:rsid w:val="7E826381"/>
    <w:rsid w:val="7EA45711"/>
    <w:rsid w:val="7ECF7AEF"/>
    <w:rsid w:val="7F0A3FFF"/>
    <w:rsid w:val="7F170F76"/>
    <w:rsid w:val="7F381071"/>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2"/>
    <w:semiHidden/>
    <w:unhideWhenUsed/>
    <w:qFormat/>
    <w:uiPriority w:val="99"/>
    <w:pPr>
      <w:jc w:val="left"/>
    </w:pPr>
  </w:style>
  <w:style w:type="paragraph" w:styleId="6">
    <w:name w:val="Body Text"/>
    <w:basedOn w:val="1"/>
    <w:link w:val="25"/>
    <w:qFormat/>
    <w:uiPriority w:val="1"/>
    <w:rPr>
      <w:sz w:val="18"/>
      <w:szCs w:val="18"/>
    </w:rPr>
  </w:style>
  <w:style w:type="paragraph" w:styleId="7">
    <w:name w:val="Balloon Text"/>
    <w:basedOn w:val="1"/>
    <w:link w:val="24"/>
    <w:semiHidden/>
    <w:unhideWhenUsed/>
    <w:qFormat/>
    <w:uiPriority w:val="99"/>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annotation subject"/>
    <w:basedOn w:val="5"/>
    <w:next w:val="5"/>
    <w:link w:val="23"/>
    <w:semiHidden/>
    <w:unhideWhenUsed/>
    <w:qFormat/>
    <w:uiPriority w:val="99"/>
    <w:rPr>
      <w:b/>
      <w:bCs/>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semiHidden/>
    <w:unhideWhenUsed/>
    <w:qFormat/>
    <w:uiPriority w:val="99"/>
    <w:rPr>
      <w:sz w:val="21"/>
      <w:szCs w:val="21"/>
    </w:rPr>
  </w:style>
  <w:style w:type="character" w:customStyle="1" w:styleId="18">
    <w:name w:val="页眉 字符"/>
    <w:basedOn w:val="15"/>
    <w:link w:val="9"/>
    <w:qFormat/>
    <w:uiPriority w:val="99"/>
    <w:rPr>
      <w:sz w:val="18"/>
      <w:szCs w:val="18"/>
    </w:rPr>
  </w:style>
  <w:style w:type="character" w:customStyle="1" w:styleId="19">
    <w:name w:val="页脚 字符"/>
    <w:basedOn w:val="15"/>
    <w:link w:val="8"/>
    <w:qFormat/>
    <w:uiPriority w:val="99"/>
    <w:rPr>
      <w:sz w:val="18"/>
      <w:szCs w:val="18"/>
    </w:rPr>
  </w:style>
  <w:style w:type="character" w:customStyle="1" w:styleId="20">
    <w:name w:val="标题 2 字符"/>
    <w:basedOn w:val="15"/>
    <w:link w:val="3"/>
    <w:qFormat/>
    <w:uiPriority w:val="9"/>
    <w:rPr>
      <w:rFonts w:asciiTheme="majorHAnsi" w:hAnsiTheme="majorHAnsi" w:eastAsiaTheme="majorEastAsia" w:cstheme="majorBidi"/>
      <w:b/>
      <w:bCs/>
      <w:sz w:val="32"/>
      <w:szCs w:val="32"/>
    </w:rPr>
  </w:style>
  <w:style w:type="paragraph" w:styleId="21">
    <w:name w:val="List Paragraph"/>
    <w:basedOn w:val="1"/>
    <w:qFormat/>
    <w:uiPriority w:val="34"/>
    <w:pPr>
      <w:ind w:firstLine="420" w:firstLineChars="200"/>
    </w:pPr>
  </w:style>
  <w:style w:type="character" w:customStyle="1" w:styleId="22">
    <w:name w:val="批注文字 字符"/>
    <w:basedOn w:val="15"/>
    <w:link w:val="5"/>
    <w:semiHidden/>
    <w:qFormat/>
    <w:uiPriority w:val="99"/>
  </w:style>
  <w:style w:type="character" w:customStyle="1" w:styleId="23">
    <w:name w:val="批注主题 字符"/>
    <w:basedOn w:val="22"/>
    <w:link w:val="12"/>
    <w:semiHidden/>
    <w:qFormat/>
    <w:uiPriority w:val="99"/>
    <w:rPr>
      <w:b/>
      <w:bCs/>
    </w:rPr>
  </w:style>
  <w:style w:type="character" w:customStyle="1" w:styleId="24">
    <w:name w:val="批注框文本 字符"/>
    <w:basedOn w:val="15"/>
    <w:link w:val="7"/>
    <w:semiHidden/>
    <w:qFormat/>
    <w:uiPriority w:val="99"/>
    <w:rPr>
      <w:sz w:val="18"/>
      <w:szCs w:val="18"/>
    </w:rPr>
  </w:style>
  <w:style w:type="character" w:customStyle="1" w:styleId="25">
    <w:name w:val="正文文本 字符"/>
    <w:basedOn w:val="15"/>
    <w:link w:val="6"/>
    <w:qFormat/>
    <w:uiPriority w:val="1"/>
    <w:rPr>
      <w:kern w:val="2"/>
      <w:sz w:val="18"/>
      <w:szCs w:val="18"/>
    </w:rPr>
  </w:style>
  <w:style w:type="table" w:customStyle="1" w:styleId="26">
    <w:name w:val="网格型浅色1"/>
    <w:basedOn w:val="13"/>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7">
    <w:name w:val="列出段落1"/>
    <w:basedOn w:val="1"/>
    <w:qFormat/>
    <w:uiPriority w:val="34"/>
    <w:pPr>
      <w:ind w:firstLine="420" w:firstLineChars="200"/>
    </w:pPr>
  </w:style>
  <w:style w:type="paragraph" w:customStyle="1" w:styleId="2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9">
    <w:name w:val="Table Paragraph"/>
    <w:basedOn w:val="1"/>
    <w:autoRedefine/>
    <w:qFormat/>
    <w:uiPriority w:val="1"/>
  </w:style>
  <w:style w:type="table" w:customStyle="1" w:styleId="30">
    <w:name w:val="Table Normal1"/>
    <w:autoRedefine/>
    <w:unhideWhenUsed/>
    <w:qFormat/>
    <w:uiPriority w:val="2"/>
    <w:tblPr>
      <w:tblCellMar>
        <w:top w:w="0" w:type="dxa"/>
        <w:left w:w="0" w:type="dxa"/>
        <w:bottom w:w="0" w:type="dxa"/>
        <w:right w:w="0" w:type="dxa"/>
      </w:tblCellMar>
    </w:tblPr>
  </w:style>
  <w:style w:type="paragraph" w:customStyle="1" w:styleId="31">
    <w:name w:val="List Paragraph1"/>
    <w:basedOn w:val="1"/>
    <w:autoRedefine/>
    <w:qFormat/>
    <w:uiPriority w:val="34"/>
    <w:rPr>
      <w:rFonts w:asciiTheme="minorHAnsi" w:hAnsiTheme="minorHAnsi" w:eastAsiaTheme="minorEastAsia" w:cstheme="minorBidi"/>
    </w:rPr>
  </w:style>
  <w:style w:type="character" w:customStyle="1" w:styleId="32">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3">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34">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5">
    <w:name w:val="font61"/>
    <w:basedOn w:val="15"/>
    <w:autoRedefine/>
    <w:qFormat/>
    <w:uiPriority w:val="0"/>
    <w:rPr>
      <w:rFonts w:hint="default" w:ascii="Times New Roman" w:hAnsi="Times New Roman" w:cs="Times New Roman"/>
      <w:color w:val="000000"/>
      <w:sz w:val="21"/>
      <w:szCs w:val="21"/>
      <w:u w:val="none"/>
    </w:rPr>
  </w:style>
  <w:style w:type="paragraph" w:customStyle="1" w:styleId="3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8">
    <w:name w:val="font51"/>
    <w:basedOn w:val="15"/>
    <w:autoRedefine/>
    <w:qFormat/>
    <w:uiPriority w:val="0"/>
    <w:rPr>
      <w:rFonts w:hint="eastAsia" w:ascii="微软雅黑" w:hAnsi="微软雅黑" w:eastAsia="微软雅黑" w:cs="微软雅黑"/>
      <w:color w:val="000000"/>
      <w:sz w:val="21"/>
      <w:szCs w:val="21"/>
      <w:u w:val="none"/>
    </w:rPr>
  </w:style>
  <w:style w:type="paragraph" w:customStyle="1" w:styleId="39">
    <w:name w:val="列出段落2"/>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42</Pages>
  <Words>2939</Words>
  <Characters>8153</Characters>
  <Lines>37</Lines>
  <Paragraphs>10</Paragraphs>
  <TotalTime>5</TotalTime>
  <ScaleCrop>false</ScaleCrop>
  <LinksUpToDate>false</LinksUpToDate>
  <CharactersWithSpaces>8940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tassles-L</cp:lastModifiedBy>
  <dcterms:modified xsi:type="dcterms:W3CDTF">2026-06-11T10:02:36Z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E4E2259273A4070124FA5C68029D99C2_43</vt:lpwstr>
  </property>
  <property fmtid="{D5CDD505-2E9C-101B-9397-08002B2CF9AE}" pid="4" name="KSOTemplateDocerSaveRecord">
    <vt:lpwstr>eyJoZGlkIjoiY2Y2NjU5MGIzZGFmM2M5NTIxMmI2NjdmNGQ0NDdjMDUiLCJ1c2VySWQiOiI2MjE3NDUxNTQifQ==</vt:lpwstr>
  </property>
</Properties>
</file>