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31" name="文本框 31"/>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GmE4LVAAAADAEAAA8AAAAA&#10;AAAAAQAgAAAAIgAAAGRycy9kb3ducmV2LnhtbFBLAQIUABQAAAAIAIdO4kAKQqAsUAIAAJEEAAAO&#10;AAAAAAAAAAEAIAAAACQBAABkcnMvZTJvRG9jLnhtbFBLBQYAAAAABgAGAFkBAADmBQ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3360"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32" name="图片 3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4384"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34" name="文本框 34"/>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4384;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TrM3y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-647700</wp:posOffset>
            </wp:positionH>
            <wp:positionV relativeFrom="paragraph">
              <wp:posOffset>-666115</wp:posOffset>
            </wp:positionV>
            <wp:extent cx="7778750" cy="10693400"/>
            <wp:effectExtent l="0" t="0" r="8890" b="5080"/>
            <wp:wrapNone/>
            <wp:docPr id="30" name="图片 3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6EC45800">
      <w:pPr>
        <w:rPr>
          <w:rFonts w:hint="default" w:ascii="Times New Roman" w:hAnsi="Times New Roman" w:eastAsia="思源黑体 CN Medium" w:cs="Times New Roman"/>
          <w:sz w:val="20"/>
          <w:lang w:eastAsia="zh-CN"/>
        </w:rPr>
      </w:pPr>
      <w:bookmarkStart w:id="0" w:name="_Hlk91082646"/>
      <w:bookmarkEnd w:id="0"/>
      <w:r>
        <w:rPr>
          <w:rFonts w:hint="default" w:ascii="Times New Roman" w:hAnsi="Times New Roman" w:eastAsia="思源黑体 CN Medium" w:cs="Times New Roman"/>
          <w:sz w:val="20"/>
          <w:lang w:eastAsia="zh-CN"/>
        </w:rPr>
        <w:br w:type="page"/>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62BCA71">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BB9ABE5">
      <w:pPr>
        <w:rPr>
          <w:rFonts w:hint="default" w:ascii="Times New Roman" w:hAnsi="Times New Roman" w:eastAsia="思源黑体 CN Medium" w:cs="Times New Roman"/>
          <w:sz w:val="20"/>
          <w:lang w:eastAsia="zh-CN"/>
        </w:rPr>
      </w:pPr>
      <w:r>
        <w:rPr>
          <w:rFonts w:hint="default" w:ascii="Times New Roman" w:hAnsi="Times New Roman" w:eastAsia="思源黑体 CN Medium" w:cs="Times New Roman"/>
          <w:sz w:val="20"/>
          <w:lang w:eastAsia="zh-CN"/>
        </w:rPr>
        <w:br w:type="page"/>
      </w:r>
    </w:p>
    <w:p w14:paraId="7E8326BF">
      <w:pPr>
        <w:rPr>
          <w:rFonts w:hint="default" w:ascii="Times New Roman" w:hAnsi="Times New Roman" w:eastAsia="思源黑体 CN Medium" w:cs="Times New Roman"/>
          <w:sz w:val="20"/>
          <w:lang w:eastAsia="zh-CN"/>
        </w:rPr>
        <w:sectPr>
          <w:foot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0400046">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1669"/>
      <w:bookmarkStart w:id="3" w:name="_Toc30143_WPSOffice_Level1"/>
      <w:bookmarkStart w:id="4" w:name="_Toc3619"/>
      <w:bookmarkStart w:id="5" w:name="_Toc13806"/>
      <w:bookmarkStart w:id="6" w:name="_Toc24178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79913311">
      <w:pPr>
        <w:pStyle w:val="11"/>
        <w:tabs>
          <w:tab w:val="right" w:leader="dot" w:pos="9861"/>
        </w:tabs>
        <w:rPr>
          <w:rFonts w:hint="default" w:ascii="Times New Roman" w:hAnsi="Times New Roman" w:eastAsia="思源黑体 CN Medium" w:cs="Times New Roman"/>
          <w:color w:val="1250A1"/>
        </w:rPr>
      </w:pPr>
      <w:r>
        <w:rPr>
          <w:rStyle w:val="19"/>
          <w:rFonts w:hint="default" w:ascii="Times New Roman" w:hAnsi="Times New Roman" w:eastAsia="思源黑体 CN Medium" w:cs="Times New Roman"/>
          <w:b/>
          <w:bCs/>
          <w:color w:val="1250A1"/>
          <w:sz w:val="28"/>
          <w:szCs w:val="28"/>
          <w:u w:val="none"/>
          <w:lang w:val="en-US" w:eastAsia="zh-CN"/>
        </w:rPr>
        <w:t>报告概览</w:t>
      </w:r>
    </w:p>
    <w:p w14:paraId="1D539B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_Toc8254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_Toc8254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F29BFA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_Toc23175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_Toc23175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0ADF41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_Toc3854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_Toc3854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3D1023A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_Toc27652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_Toc27652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8BA555">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0DC00287">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_Toc14192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5462CE4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_Toc30838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_Toc30838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134D53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_Toc11510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肉瘤辅助诊断提示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_Toc11510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49B3B38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_Toc17518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_Toc17518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4735298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_Toc19474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_Toc19474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83C2C7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_Toc17456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体细胞变异分级提示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_Toc17456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661AB5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_Toc807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_Toc807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1E8C0B7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_Toc4863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_Toc4863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EF56A9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_Toc30000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内分泌相关</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_Toc30000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1192B25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_Toc29091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_Toc29091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0A4DB0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_Toc19110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_Toc19110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15E7C40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_Toc28221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_Toc28221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1F5806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_Toc27271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_Toc27271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3657E4E">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3BE15739">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_Toc10154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0FA117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_Toc25776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_Toc25776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26BBB77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_Toc28926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_Toc28926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C4AFD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_Toc24551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_Toc24551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3A9E049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_Toc32226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_Toc32226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3BF8DA5">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_Toc12611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_Toc12611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1E0FF49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_Toc18136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预后相关基因检测结果及解析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_Toc18136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AD5CD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_Toc12251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_Toc12251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7B1840A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123334">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_Toc3257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全外显子基因突变结果</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color w:val="auto"/>
          <w:sz w:val="18"/>
          <w:szCs w:val="18"/>
          <w:lang w:val="en-US" w:eastAsia="zh-CN" w:bidi="ar-SA"/>
        </w:rPr>
        <w:t>{% endif %}</w:t>
      </w:r>
    </w:p>
    <w:p w14:paraId="08A5B9C0">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_Toc23770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652EAE9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_Toc6540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_Toc6540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E00B83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子宫内膜癌分子分型与预后的相关性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1895782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_Toc18320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常见肉瘤分型相关基因变异</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_Toc18320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4B7FA2D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_Toc2681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_Toc2681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257E753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_Toc5603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基因组不稳定性介绍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_Toc5603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68AF665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_Toc31330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同源重组缺陷（HRD）与肿瘤的精准治疗</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_Toc31330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485555C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_Toc28453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_Toc28453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7F1A4B5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_Toc18125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_Toc18125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1711B52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BEEE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_Toc28268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 if "wesplus" in panel%}癌症相关重要{% else%}检测{% endif %}基因列表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_Toc28268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5C5F0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_Toc30402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_Toc30402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16B096B7">
      <w:pPr>
        <w:pStyle w:val="11"/>
        <w:tabs>
          <w:tab w:val="right" w:leader="dot" w:pos="9870"/>
        </w:tabs>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_Toc15870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_Toc15870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50F62882">
      <w:pPr>
        <w:rPr>
          <w:rFonts w:hint="default" w:ascii="Times New Roman" w:hAnsi="Times New Roman" w:eastAsia="思源黑体 CN Medium"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72400FE6">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7" w:name="_Toc30317"/>
      <w:bookmarkStart w:id="8" w:name="_Toc31573"/>
      <w:bookmarkStart w:id="9" w:name="_Toc982"/>
      <w:bookmarkStart w:id="10" w:name="_Toc6008"/>
      <w:r>
        <w:rPr>
          <w:rFonts w:hint="default" w:ascii="Times New Roman" w:hAnsi="Times New Roman" w:eastAsia="思源黑体 CN Medium" w:cs="Times New Roman"/>
          <w:color w:val="1250A1"/>
          <w:sz w:val="36"/>
          <w:szCs w:val="36"/>
          <w:lang w:val="en-US" w:eastAsia="zh-CN"/>
        </w:rPr>
        <w:t>报告概览</w:t>
      </w:r>
      <w:bookmarkEnd w:id="7"/>
      <w:bookmarkEnd w:id="8"/>
    </w:p>
    <w:p w14:paraId="10932355">
      <w:pPr>
        <w:outlineLvl w:val="1"/>
        <w:rPr>
          <w:rFonts w:hint="default" w:ascii="Times New Roman" w:hAnsi="Times New Roman" w:eastAsia="思源黑体 CN Medium" w:cs="Times New Roman"/>
          <w:b/>
          <w:bCs/>
          <w:color w:val="1250A1"/>
          <w:sz w:val="32"/>
          <w:szCs w:val="32"/>
          <w:lang w:eastAsia="zh-CN"/>
        </w:rPr>
      </w:pPr>
      <w:bookmarkStart w:id="11" w:name="_Toc8254"/>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9"/>
      <w:bookmarkEnd w:id="10"/>
      <w:r>
        <w:rPr>
          <w:rFonts w:hint="default" w:ascii="Times New Roman" w:hAnsi="Times New Roman" w:eastAsia="思源黑体 CN Medium" w:cs="Times New Roman"/>
          <w:b/>
          <w:bCs/>
          <w:color w:val="1250A1"/>
          <w:sz w:val="32"/>
          <w:szCs w:val="32"/>
          <w:lang w:val="en-US" w:eastAsia="zh-CN"/>
        </w:rPr>
        <w:t>结果</w:t>
      </w:r>
      <w:bookmarkEnd w:id="11"/>
    </w:p>
    <w:p w14:paraId="2AECCD80">
      <w:pPr>
        <w:pStyle w:val="6"/>
        <w:rPr>
          <w:rFonts w:hint="default" w:ascii="Times New Roman" w:hAnsi="Times New Roman" w:eastAsia="思源黑体 CN Medium"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23EAE0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7BEA082C">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415544C5">
      <w:pPr>
        <w:rPr>
          <w:rFonts w:hint="default" w:ascii="Times New Roman" w:hAnsi="Times New Roman" w:eastAsia="思源黑体 CN Medium" w:cs="Times New Roman"/>
          <w:b/>
          <w:color w:val="00B050"/>
          <w:sz w:val="28"/>
          <w:szCs w:val="28"/>
          <w:lang w:eastAsia="zh-CN"/>
        </w:rPr>
      </w:pPr>
    </w:p>
    <w:p w14:paraId="07B3BFCF">
      <w:pPr>
        <w:rPr>
          <w:rFonts w:hint="default" w:ascii="Times New Roman" w:hAnsi="Times New Roman" w:eastAsia="思源黑体 CN Medium" w:cs="Times New Roman"/>
          <w:b/>
          <w:color w:val="00B050"/>
          <w:sz w:val="28"/>
          <w:szCs w:val="28"/>
          <w:lang w:eastAsia="zh-CN"/>
        </w:rPr>
      </w:pPr>
    </w:p>
    <w:p w14:paraId="014D9470">
      <w:pPr>
        <w:rPr>
          <w:rFonts w:hint="default" w:ascii="Times New Roman" w:hAnsi="Times New Roman" w:eastAsia="思源黑体 CN Medium" w:cs="Times New Roman"/>
          <w:b/>
          <w:color w:val="00B050"/>
          <w:sz w:val="28"/>
          <w:szCs w:val="28"/>
          <w:lang w:eastAsia="zh-CN"/>
        </w:rPr>
      </w:pPr>
    </w:p>
    <w:p w14:paraId="3C6C5F28">
      <w:pPr>
        <w:rPr>
          <w:rFonts w:hint="default" w:ascii="Times New Roman" w:hAnsi="Times New Roman" w:eastAsia="思源黑体 CN Medium" w:cs="Times New Roman"/>
          <w:b/>
          <w:color w:val="00B050"/>
          <w:sz w:val="28"/>
          <w:szCs w:val="28"/>
          <w:lang w:eastAsia="zh-CN"/>
        </w:rPr>
      </w:pPr>
    </w:p>
    <w:p w14:paraId="10B15C99">
      <w:pPr>
        <w:rPr>
          <w:rFonts w:hint="default" w:ascii="Times New Roman" w:hAnsi="Times New Roman" w:eastAsia="思源黑体 CN Medium" w:cs="Times New Roman"/>
          <w:b/>
          <w:color w:val="00B050"/>
          <w:sz w:val="28"/>
          <w:szCs w:val="28"/>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2" w:name="_Toc17451"/>
      <w:bookmarkStart w:id="13" w:name="_Toc7021_WPSOffice_Level1"/>
      <w:bookmarkStart w:id="14" w:name="_Toc26731"/>
      <w:bookmarkStart w:id="15" w:name="_Toc27031"/>
      <w:bookmarkStart w:id="16" w:name="_Toc18062_WPSOffice_Level1"/>
      <w:bookmarkStart w:id="17" w:name="_Toc20068"/>
      <w:bookmarkStart w:id="18" w:name="_Toc23175"/>
      <w:bookmarkStart w:id="19" w:name="_Toc11015_WPSOffice_Level1"/>
      <w:bookmarkStart w:id="20"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bookmarkEnd w:id="19"/>
    </w:p>
    <w:p w14:paraId="3B9DAEC9">
      <w:pPr>
        <w:ind w:firstLine="281" w:firstLineChars="100"/>
        <w:rPr>
          <w:rFonts w:hint="default" w:ascii="Times New Roman" w:hAnsi="Times New Roman" w:eastAsia="思源黑体 CN Medium"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思源黑体 CN Medium" w:cs="Times New Roman"/>
          <w:bCs/>
          <w:sz w:val="21"/>
          <w:szCs w:val="21"/>
          <w:lang w:val="en-US" w:eastAsia="zh-CN"/>
        </w:rPr>
      </w:pPr>
      <w:bookmarkStart w:id="21"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%}注：{{reportInfo.name1}}见附录。{% endif %}</w:t>
      </w:r>
      <w:r>
        <w:rPr>
          <w:rFonts w:hint="default" w:ascii="Times New Roman" w:hAnsi="Times New Roman" w:eastAsia="思源黑体 CN Medium" w:cs="Times New Roman"/>
          <w:bCs/>
          <w:sz w:val="21"/>
          <w:szCs w:val="21"/>
          <w:lang w:eastAsia="zh-CN"/>
        </w:rPr>
        <w:br w:type="page"/>
      </w:r>
    </w:p>
    <w:p w14:paraId="5255E7EA">
      <w:pPr>
        <w:outlineLvl w:val="1"/>
        <w:rPr>
          <w:rFonts w:hint="default" w:ascii="Times New Roman" w:hAnsi="Times New Roman" w:eastAsia="思源黑体 CN Medium" w:cs="Times New Roman"/>
          <w:b/>
          <w:bCs/>
          <w:color w:val="1250A1"/>
          <w:sz w:val="32"/>
          <w:szCs w:val="32"/>
          <w:lang w:eastAsia="zh-CN"/>
        </w:rPr>
      </w:pPr>
      <w:bookmarkStart w:id="22" w:name="_Toc3854"/>
      <w:r>
        <w:rPr>
          <w:rFonts w:hint="default" w:ascii="Times New Roman" w:hAnsi="Times New Roman" w:eastAsia="思源黑体 CN Medium" w:cs="Times New Roman"/>
          <w:b/>
          <w:bCs/>
          <w:color w:val="1250A1"/>
          <w:sz w:val="32"/>
          <w:szCs w:val="32"/>
          <w:lang w:eastAsia="zh-CN"/>
        </w:rPr>
        <w:t>检测结果小结</w:t>
      </w:r>
      <w:bookmarkEnd w:id="22"/>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reportInfo.conf.endometrialCarcinomaTyping and 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reportInfo.conf.sarcomaTyping and sarcomaFlag%}</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辅助</w:t>
            </w:r>
            <w:r>
              <w:rPr>
                <w:rFonts w:hint="default" w:ascii="Times New Roman" w:hAnsi="Times New Roman" w:eastAsia="思源黑体 CN Medium"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思源黑体 CN Medium" w:cs="Times New Roman"/>
                <w:sz w:val="21"/>
                <w:szCs w:val="21"/>
                <w:lang w:val="en-US" w:eastAsia="zh-CN" w:bidi="ar"/>
              </w:rPr>
              <w:t>{{bodyDrugStr}}</w:t>
            </w:r>
            <w:r>
              <w:rPr>
                <w:rFonts w:hint="default" w:ascii="Times New Roman" w:hAnsi="Times New Roman" w:eastAsia="思源黑体 CN Medium"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思源黑体 CN Medium"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}}个胚系突变，其中{{summaryOfRresults.hasPathogenicityCount}}个为致病/可能致病性突变{{crCheckDrugStr}}{{summaryOfRresults.cr_tumors_desc}}</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个体细胞突变，其中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kern w:val="0"/>
                <w:sz w:val="21"/>
                <w:szCs w:val="21"/>
                <w:lang w:val="en-US" w:eastAsia="zh-CN" w:bidi="ar"/>
              </w:rPr>
              <w:t>{%tr if reportInfo.conf.mmr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4C7F4DC3">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3" w:name="_Toc21059"/>
      <w:bookmarkStart w:id="24" w:name="_Toc149837255"/>
      <w:bookmarkStart w:id="25" w:name="_Toc28125"/>
      <w:r>
        <w:rPr>
          <w:rFonts w:hint="default" w:ascii="Times New Roman" w:hAnsi="Times New Roman" w:eastAsia="思源黑体 CN Medium"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8"/>
          <w:szCs w:val="36"/>
          <w:lang w:eastAsia="zh-CN"/>
        </w:rPr>
        <w:br w:type="page"/>
      </w:r>
      <w:bookmarkEnd w:id="23"/>
      <w:bookmarkStart w:id="26" w:name="_Toc24604"/>
      <w:r>
        <w:rPr>
          <w:rFonts w:hint="default" w:ascii="Times New Roman" w:hAnsi="Times New Roman" w:eastAsia="思源黑体 CN Medium" w:cs="Times New Roman"/>
          <w:b/>
          <w:bCs/>
          <w:sz w:val="21"/>
          <w:szCs w:val="21"/>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val="en-US" w:eastAsia="zh-CN"/>
        </w:rPr>
      </w:pPr>
      <w:bookmarkStart w:id="27" w:name="_Toc27652"/>
      <w:r>
        <w:rPr>
          <w:rFonts w:hint="default" w:ascii="Times New Roman" w:hAnsi="Times New Roman" w:eastAsia="思源黑体 CN Medium" w:cs="Times New Roman"/>
          <w:b/>
          <w:bCs/>
          <w:color w:val="1250A1"/>
          <w:sz w:val="32"/>
          <w:szCs w:val="32"/>
          <w:lang w:val="en-US" w:eastAsia="zh-CN"/>
        </w:rPr>
        <w:t>{{note.cancerTitle}}</w:t>
      </w:r>
      <w:bookmarkEnd w:id="24"/>
      <w:bookmarkEnd w:id="25"/>
      <w:bookmarkEnd w:id="26"/>
      <w:bookmarkEnd w:id="27"/>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26AA9EE2">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1250A1"/>
            <w:vAlign w:val="center"/>
          </w:tcPr>
          <w:p w14:paraId="23504D26">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2201F431">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15F25477">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72D871B">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689D5C66">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0314DF1E">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t>{{n}}{% endfor %}</w: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思源黑体 CN Medium" w:cs="Times New Roman"/>
          <w:b w:val="0"/>
          <w:bCs w:val="0"/>
          <w:sz w:val="24"/>
          <w:szCs w:val="24"/>
          <w:lang w:val="en-US" w:eastAsia="zh-CN"/>
        </w:rPr>
      </w:pPr>
      <w:bookmarkStart w:id="240" w:name="_GoBack"/>
      <w:bookmarkEnd w:id="240"/>
      <w:r>
        <w:rPr>
          <w:rFonts w:hint="default" w:ascii="Times New Roman" w:hAnsi="Times New Roman" w:eastAsia="思源黑体 CN Medium" w:cs="Times New Roman"/>
          <w:sz w:val="18"/>
          <w:szCs w:val="18"/>
          <w:lang w:val="en-US" w:eastAsia="zh-CN"/>
        </w:rPr>
        <w:br w:type="page"/>
      </w:r>
      <w:bookmarkStart w:id="28" w:name="_Toc20136_WPSOffice_Level1"/>
      <w:bookmarkStart w:id="29" w:name="_Toc19898_WPSOffice_Level1"/>
      <w:bookmarkStart w:id="30" w:name="_Toc2781"/>
      <w:bookmarkStart w:id="31" w:name="_Toc22132"/>
      <w:bookmarkStart w:id="32" w:name="_Toc18013"/>
      <w:bookmarkStart w:id="33" w:name="_Toc24235"/>
      <w:r>
        <w:rPr>
          <w:rFonts w:hint="default" w:ascii="Times New Roman" w:hAnsi="Times New Roman" w:eastAsia="思源黑体 CN Medium" w:cs="Times New Roman"/>
          <w:b w:val="0"/>
          <w:bCs w:val="0"/>
          <w:sz w:val="24"/>
          <w:szCs w:val="24"/>
          <w:lang w:val="en-US" w:eastAsia="zh-CN"/>
        </w:rPr>
        <w:t>{% endif %}</w:t>
      </w:r>
    </w:p>
    <w:bookmarkEnd w:id="21"/>
    <w:bookmarkEnd w:id="28"/>
    <w:bookmarkEnd w:id="29"/>
    <w:bookmarkEnd w:id="30"/>
    <w:bookmarkEnd w:id="31"/>
    <w:bookmarkEnd w:id="32"/>
    <w:bookmarkEnd w:id="33"/>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4" w:name="_Toc26564"/>
      <w:bookmarkStart w:id="35" w:name="_Toc14192"/>
      <w:bookmarkStart w:id="36" w:name="_Toc15507"/>
      <w:bookmarkStart w:id="37" w:name="_Toc149837257"/>
      <w:bookmarkStart w:id="38" w:name="_Toc8165"/>
      <w:bookmarkStart w:id="39" w:name="_Toc11015_WPSOffice_Level2"/>
      <w:bookmarkStart w:id="40" w:name="_Toc18062_WPSOffice_Level2"/>
      <w:bookmarkStart w:id="41" w:name="_Toc15063"/>
      <w:bookmarkStart w:id="42" w:name="_Toc9088"/>
      <w:bookmarkStart w:id="43" w:name="_Toc23375"/>
      <w:r>
        <w:rPr>
          <w:rFonts w:hint="eastAsia" w:eastAsia="思源黑体 CN Medium" w:cs="Times New Roman"/>
          <w:color w:val="1250A1"/>
          <w:sz w:val="36"/>
          <w:szCs w:val="36"/>
          <w:lang w:val="en-US" w:eastAsia="zh-CN"/>
        </w:rPr>
        <w:t>检测结果及用药提示</w:t>
      </w:r>
      <w:bookmarkEnd w:id="34"/>
      <w:bookmarkEnd w:id="35"/>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b w:val="0"/>
          <w:bCs w:val="0"/>
          <w:sz w:val="18"/>
          <w:szCs w:val="18"/>
          <w:lang w:eastAsia="zh-CN"/>
        </w:rPr>
      </w:pPr>
      <w:r>
        <w:rPr>
          <w:rFonts w:hint="default" w:ascii="Times New Roman" w:hAnsi="Times New Roman" w:eastAsia="思源黑体 CN Medium" w:cs="Times New Roman"/>
          <w:b w:val="0"/>
          <w:bCs w:val="0"/>
          <w:sz w:val="18"/>
          <w:szCs w:val="18"/>
          <w:lang w:eastAsia="zh-CN"/>
        </w:rPr>
        <w:t xml:space="preserve">{% if </w:t>
      </w:r>
      <w:r>
        <w:rPr>
          <w:rFonts w:hint="default" w:ascii="Times New Roman" w:hAnsi="Times New Roman" w:eastAsia="思源黑体 CN Medium" w:cs="Times New Roman"/>
          <w:b w:val="0"/>
          <w:bCs w:val="0"/>
          <w:sz w:val="18"/>
          <w:szCs w:val="18"/>
          <w:lang w:val="en-US" w:eastAsia="zh-CN"/>
        </w:rPr>
        <w:t>reportInfo.conf.endometrialCarcinomaTyping and</w:t>
      </w:r>
      <w:r>
        <w:rPr>
          <w:rStyle w:val="50"/>
          <w:rFonts w:hint="default" w:ascii="Times New Roman" w:hAnsi="Times New Roman" w:eastAsia="思源黑体 CN Medium" w:cs="Times New Roman"/>
          <w:b w:val="0"/>
          <w:bCs w:val="0"/>
          <w:color w:val="0563C1"/>
          <w:sz w:val="18"/>
          <w:szCs w:val="18"/>
          <w:u w:val="single"/>
          <w:lang w:val="en-US" w:eastAsia="zh-CN" w:bidi="ar"/>
        </w:rPr>
        <w:t xml:space="preserve"> </w:t>
      </w:r>
      <w:r>
        <w:rPr>
          <w:rFonts w:hint="default" w:ascii="Times New Roman" w:hAnsi="Times New Roman" w:eastAsia="思源黑体 CN Medium" w:cs="Times New Roman"/>
          <w:b w:val="0"/>
          <w:bCs w:val="0"/>
          <w:sz w:val="18"/>
          <w:szCs w:val="18"/>
          <w:lang w:eastAsia="zh-CN"/>
        </w:rPr>
        <w:t>endometrialCarcinoma</w:t>
      </w:r>
      <w:r>
        <w:rPr>
          <w:rFonts w:hint="default" w:ascii="Times New Roman" w:hAnsi="Times New Roman" w:eastAsia="思源黑体 CN Medium" w:cs="Times New Roman"/>
          <w:b w:val="0"/>
          <w:bCs w:val="0"/>
          <w:sz w:val="18"/>
          <w:szCs w:val="18"/>
          <w:lang w:val="en-US" w:eastAsia="zh-CN"/>
        </w:rPr>
        <w:t xml:space="preserve"> </w:t>
      </w:r>
      <w:r>
        <w:rPr>
          <w:rFonts w:hint="default" w:ascii="Times New Roman" w:hAnsi="Times New Roman" w:eastAsia="思源黑体 CN Medium" w:cs="Times New Roman"/>
          <w:b w:val="0"/>
          <w:bCs w:val="0"/>
          <w:sz w:val="18"/>
          <w:szCs w:val="18"/>
          <w:lang w:eastAsia="zh-CN"/>
        </w:rPr>
        <w:t>%}</w:t>
      </w:r>
    </w:p>
    <w:p w14:paraId="750AD7E8">
      <w:pPr>
        <w:outlineLvl w:val="1"/>
        <w:rPr>
          <w:rFonts w:hint="default" w:ascii="Times New Roman" w:hAnsi="Times New Roman" w:eastAsia="思源黑体 CN Medium" w:cs="Times New Roman"/>
          <w:b/>
          <w:bCs/>
          <w:color w:val="1250A1"/>
          <w:sz w:val="32"/>
          <w:szCs w:val="32"/>
          <w:lang w:val="en-US" w:eastAsia="zh-CN"/>
        </w:rPr>
      </w:pPr>
      <w:bookmarkStart w:id="44" w:name="_Toc30838"/>
      <w:r>
        <w:rPr>
          <w:rFonts w:hint="default" w:ascii="Times New Roman" w:hAnsi="Times New Roman" w:eastAsia="思源黑体 CN Medium" w:cs="Times New Roman"/>
          <w:b/>
          <w:bCs/>
          <w:color w:val="1250A1"/>
          <w:sz w:val="32"/>
          <w:szCs w:val="32"/>
          <w:lang w:val="en-US" w:eastAsia="zh-CN"/>
        </w:rPr>
        <w:t>子宫内膜癌分子分型检测结果</w:t>
      </w:r>
      <w:bookmarkEnd w:id="36"/>
      <w:bookmarkEnd w:id="37"/>
      <w:bookmarkEnd w:id="38"/>
      <w:bookmarkEnd w:id="44"/>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1250A1"/>
            <w:vAlign w:val="center"/>
          </w:tcPr>
          <w:p w14:paraId="0061701D">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1250A1"/>
            <w:vAlign w:val="center"/>
          </w:tcPr>
          <w:p w14:paraId="47BA4C0E">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lang w:eastAsia="zh-CN"/>
              </w:rPr>
              <w:t>{{ summaryOfRresults.tcga }}</w:t>
            </w:r>
          </w:p>
        </w:tc>
      </w:tr>
    </w:tbl>
    <w:p w14:paraId="53CB529F">
      <w:pPr>
        <w:numPr>
          <w:ilvl w:val="0"/>
          <w:numId w:val="0"/>
        </w:numPr>
        <w:ind w:leftChars="0"/>
        <w:rPr>
          <w:rFonts w:hint="default" w:ascii="Times New Roman" w:hAnsi="Times New Roman" w:eastAsia="思源黑体 CN Medium" w:cs="Times New Roman"/>
          <w:sz w:val="18"/>
          <w:lang w:eastAsia="zh-CN"/>
        </w:rPr>
      </w:pPr>
    </w:p>
    <w:p w14:paraId="726EA21D">
      <w:pPr>
        <w:numPr>
          <w:ilvl w:val="0"/>
          <w:numId w:val="0"/>
        </w:numPr>
        <w:ind w:leftChars="0"/>
        <w:rPr>
          <w:rFonts w:hint="default" w:ascii="Times New Roman" w:hAnsi="Times New Roman" w:eastAsia="思源黑体 CN Medium" w:cs="Times New Roman"/>
          <w:sz w:val="18"/>
          <w:lang w:eastAsia="zh-CN"/>
        </w:rPr>
      </w:pPr>
    </w:p>
    <w:p w14:paraId="11A9C9B4">
      <w:pPr>
        <w:numPr>
          <w:ilvl w:val="0"/>
          <w:numId w:val="0"/>
        </w:numPr>
        <w:ind w:leftChars="0"/>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思源黑体 CN Medium" w:cs="Times New Roman"/>
          <w:sz w:val="30"/>
          <w:highlight w:val="none"/>
          <w:lang w:eastAsia="zh-CN"/>
        </w:rPr>
      </w:pPr>
      <w:r>
        <w:rPr>
          <w:rFonts w:hint="default" w:ascii="Times New Roman" w:hAnsi="Times New Roman" w:eastAsia="思源黑体 CN Medium"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bookmarkEnd w:id="39"/>
      <w:bookmarkEnd w:id="40"/>
      <w:bookmarkEnd w:id="41"/>
      <w:bookmarkEnd w:id="42"/>
      <w:bookmarkEnd w:id="43"/>
      <w:bookmarkStart w:id="45" w:name="_Toc16898"/>
      <w:bookmarkStart w:id="46" w:name="_Toc26035"/>
      <w:bookmarkStart w:id="47" w:name="_Toc1313"/>
      <w:bookmarkStart w:id="48" w:name="_Toc149837258"/>
      <w:r>
        <w:rPr>
          <w:rFonts w:hint="default" w:ascii="Times New Roman" w:hAnsi="Times New Roman" w:eastAsia="思源黑体 CN Medium" w:cs="Times New Roman"/>
          <w:sz w:val="24"/>
          <w:szCs w:val="24"/>
          <w:lang w:val="en-US" w:eastAsia="zh-CN"/>
        </w:rPr>
        <w:t>{% endif %}{% if reportInfo.conf.sarcomaTyping and sarcomaFlag %}</w:t>
      </w:r>
    </w:p>
    <w:p w14:paraId="47CDAF5C">
      <w:pPr>
        <w:outlineLvl w:val="1"/>
        <w:rPr>
          <w:rFonts w:hint="default" w:ascii="Times New Roman" w:hAnsi="Times New Roman" w:eastAsia="思源黑体 CN Medium" w:cs="Times New Roman"/>
          <w:b/>
          <w:bCs/>
          <w:color w:val="1250A1"/>
          <w:sz w:val="32"/>
          <w:szCs w:val="32"/>
          <w:lang w:val="en-US" w:eastAsia="zh-CN"/>
        </w:rPr>
      </w:pPr>
      <w:bookmarkStart w:id="49" w:name="_Toc16842"/>
      <w:bookmarkStart w:id="50" w:name="_Toc11510"/>
      <w:r>
        <w:rPr>
          <w:rFonts w:hint="default" w:ascii="Times New Roman" w:hAnsi="Times New Roman" w:eastAsia="思源黑体 CN Medium" w:cs="Times New Roman"/>
          <w:b/>
          <w:bCs/>
          <w:color w:val="1250A1"/>
          <w:sz w:val="32"/>
          <w:szCs w:val="32"/>
          <w:lang w:val="en-US" w:eastAsia="zh-CN"/>
        </w:rPr>
        <w:t>肉瘤辅助诊断提示</w:t>
      </w:r>
      <w:bookmarkEnd w:id="45"/>
      <w:bookmarkEnd w:id="46"/>
      <w:bookmarkEnd w:id="49"/>
      <w:bookmarkEnd w:id="50"/>
    </w:p>
    <w:p w14:paraId="2C823BD4">
      <w:pPr>
        <w:ind w:firstLine="422"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set treadsv1 = readsFlag or ‘wes’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6"/>
        <w:gridCol w:w="1742"/>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2" w:hRule="atLeast"/>
          <w:tblHeader/>
        </w:trPr>
        <w:tc>
          <w:tcPr>
            <w:tcW w:w="3916" w:type="dxa"/>
            <w:tcBorders>
              <w:top w:val="nil"/>
              <w:bottom w:val="nil"/>
              <w:right w:val="single" w:color="FFFFFF" w:sz="18" w:space="0"/>
            </w:tcBorders>
            <w:shd w:val="clear" w:color="auto" w:fill="1250A1"/>
            <w:vAlign w:val="center"/>
          </w:tcPr>
          <w:p w14:paraId="5C48CFA1">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742" w:type="dxa"/>
            <w:tcBorders>
              <w:top w:val="nil"/>
              <w:left w:val="single" w:color="FFFFFF" w:sz="18" w:space="0"/>
              <w:bottom w:val="nil"/>
              <w:right w:val="single" w:color="FFFFFF" w:sz="18" w:space="0"/>
            </w:tcBorders>
            <w:shd w:val="clear" w:color="auto" w:fill="1250A1"/>
            <w:vAlign w:val="center"/>
          </w:tcPr>
          <w:p w14:paraId="7A044723">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思源黑体 CN Medium"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1250A1"/>
            <w:vAlign w:val="center"/>
          </w:tcPr>
          <w:p w14:paraId="702ADEB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1250A1"/>
            <w:vAlign w:val="center"/>
          </w:tcPr>
          <w:p w14:paraId="788BAA0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916"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思源黑体 CN Medium" w:cs="Times New Roman"/>
                <w:b/>
                <w:bCs/>
                <w:color w:val="000000"/>
                <w:sz w:val="18"/>
                <w:szCs w:val="21"/>
                <w:shd w:val="clear" w:color="auto" w:fill="FFFFFF"/>
                <w:lang w:eastAsia="zh-CN"/>
              </w:rPr>
            </w:pPr>
            <w:r>
              <w:rPr>
                <w:rFonts w:hint="default" w:ascii="Times New Roman" w:hAnsi="Times New Roman" w:eastAsia="思源黑体 CN Medium" w:cs="Times New Roman"/>
                <w:b/>
                <w:bCs/>
                <w:color w:val="000000"/>
                <w:sz w:val="18"/>
                <w:szCs w:val="21"/>
                <w:shd w:val="clear" w:color="auto" w:fill="FFFFFF"/>
                <w:lang w:eastAsia="zh-CN"/>
              </w:rPr>
              <w:t>{{ st.mutation }}</w:t>
            </w:r>
            <w:r>
              <w:rPr>
                <w:rFonts w:hint="default" w:ascii="Times New Roman" w:hAnsi="Times New Roman" w:eastAsia="思源黑体 CN Medium" w:cs="Times New Roman"/>
                <w:sz w:val="18"/>
                <w:szCs w:val="18"/>
                <w:lang w:eastAsia="zh-CN"/>
              </w:rPr>
              <w:t xml:space="preserve">{% if </w:t>
            </w:r>
            <w:r>
              <w:rPr>
                <w:rFonts w:hint="default" w:ascii="Times New Roman" w:hAnsi="Times New Roman" w:eastAsia="思源黑体 CN Medium" w:cs="Times New Roman"/>
                <w:color w:val="000000"/>
                <w:sz w:val="18"/>
                <w:szCs w:val="21"/>
                <w:shd w:val="clear" w:color="auto" w:fill="FFFFFF"/>
                <w:lang w:eastAsia="zh-CN"/>
              </w:rPr>
              <w:t>st.transcript</w:t>
            </w:r>
            <w:r>
              <w:rPr>
                <w:rFonts w:hint="default" w:ascii="Times New Roman" w:hAnsi="Times New Roman" w:eastAsia="思源黑体 CN Medium" w:cs="Times New Roman"/>
                <w:sz w:val="18"/>
                <w:szCs w:val="18"/>
                <w:lang w:val="en-US" w:eastAsia="zh-CN"/>
              </w:rPr>
              <w:t xml:space="preserve"> != ‘.’</w:t>
            </w:r>
            <w:r>
              <w:rPr>
                <w:rFonts w:hint="default" w:ascii="Times New Roman" w:hAnsi="Times New Roman" w:eastAsia="思源黑体 CN Medium"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st.transcript }}）</w:t>
            </w:r>
            <w:r>
              <w:rPr>
                <w:rFonts w:hint="default" w:ascii="Times New Roman" w:hAnsi="Times New Roman" w:eastAsia="思源黑体 CN Medium" w:cs="Times New Roman"/>
                <w:sz w:val="18"/>
                <w:szCs w:val="18"/>
                <w:lang w:eastAsia="zh-CN"/>
              </w:rPr>
              <w:t>{% endif%}</w:t>
            </w:r>
          </w:p>
        </w:tc>
        <w:tc>
          <w:tcPr>
            <w:tcW w:w="1742"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916"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2"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endif %}</w:t>
            </w:r>
          </w:p>
        </w:tc>
      </w:tr>
    </w:tbl>
    <w:p w14:paraId="0A861834">
      <w:pPr>
        <w:rPr>
          <w:rFonts w:hint="default" w:ascii="Times New Roman" w:hAnsi="Times New Roman" w:eastAsia="思源黑体 CN Medium" w:cs="Times New Roman"/>
          <w:bCs/>
          <w:sz w:val="18"/>
          <w:szCs w:val="18"/>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bCs/>
          <w:sz w:val="18"/>
          <w:szCs w:val="18"/>
          <w:lang w:val="en-US" w:eastAsia="zh-CN"/>
        </w:rPr>
        <w:t>{{n}}</w:t>
      </w:r>
      <w:bookmarkStart w:id="51" w:name="_Toc31969"/>
      <w:r>
        <w:rPr>
          <w:rFonts w:hint="default" w:ascii="Times New Roman" w:hAnsi="Times New Roman" w:eastAsia="思源黑体 CN Medium" w:cs="Times New Roman"/>
          <w:bCs/>
          <w:color w:val="auto"/>
          <w:sz w:val="18"/>
          <w:szCs w:val="18"/>
          <w:lang w:val="en-US" w:eastAsia="zh-CN" w:bidi="ar-SA"/>
        </w:rPr>
        <w:t>{% endfor %}</w:t>
      </w:r>
      <w:r>
        <w:rPr>
          <w:rFonts w:hint="default" w:ascii="Times New Roman" w:hAnsi="Times New Roman" w:eastAsia="思源黑体 CN Medium" w:cs="Times New Roman"/>
          <w:color w:val="auto"/>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End w:id="51"/>
      <w:bookmarkStart w:id="52" w:name="_Toc3740"/>
      <w:bookmarkStart w:id="53" w:name="_Toc17140"/>
      <w:r>
        <w:rPr>
          <w:rFonts w:hint="default" w:ascii="Times New Roman" w:hAnsi="Times New Roman" w:eastAsia="思源黑体 CN Medium" w:cs="Times New Roman"/>
          <w:b w:val="0"/>
          <w:bCs w:val="0"/>
          <w:color w:val="auto"/>
          <w:sz w:val="21"/>
          <w:szCs w:val="21"/>
          <w:lang w:val="en-US" w:eastAsia="zh-CN" w:bidi="ar-SA"/>
        </w:rPr>
        <w:t xml:space="preserve">{% if reportInfo.conf.thyroidCancerHotSpotResult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b w:val="0"/>
          <w:bCs w:val="0"/>
          <w:color w:val="auto"/>
          <w:sz w:val="21"/>
          <w:szCs w:val="21"/>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54" w:name="_Toc17518"/>
      <w:r>
        <w:rPr>
          <w:rFonts w:hint="default" w:ascii="Times New Roman" w:hAnsi="Times New Roman" w:eastAsia="思源黑体 CN Medium" w:cs="Times New Roman"/>
          <w:b/>
          <w:bCs/>
          <w:color w:val="1250A1"/>
          <w:sz w:val="32"/>
          <w:szCs w:val="32"/>
          <w:lang w:val="en-US" w:eastAsia="zh-CN"/>
        </w:rPr>
        <w:t>甲状腺癌热点基因检测结果</w:t>
      </w:r>
      <w:bookmarkEnd w:id="52"/>
      <w:bookmarkEnd w:id="53"/>
      <w:bookmarkEnd w:id="54"/>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1250A1"/>
            <w:vAlign w:val="center"/>
          </w:tcPr>
          <w:p w14:paraId="748D8ED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1250A1"/>
            <w:vAlign w:val="center"/>
          </w:tcPr>
          <w:p w14:paraId="6EE608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7AD98A46">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346DC97A">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71F73656">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9"/>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7B03D309">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535F0E6C">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color w:val="000000"/>
          <w:sz w:val="18"/>
          <w:szCs w:val="18"/>
          <w:lang w:eastAsia="zh-CN" w:bidi="ar"/>
        </w:rPr>
        <w:br w:type="page"/>
      </w:r>
      <w:r>
        <w:rPr>
          <w:rFonts w:hint="default" w:ascii="Times New Roman" w:hAnsi="Times New Roman" w:eastAsia="思源黑体 CN Medium" w:cs="Times New Roman"/>
          <w:b w:val="0"/>
          <w:bCs w:val="0"/>
          <w:color w:val="auto"/>
          <w:sz w:val="24"/>
          <w:szCs w:val="24"/>
          <w:lang w:val="en-US" w:eastAsia="zh-CN" w:bidi="ar-SA"/>
        </w:rPr>
        <w:t>{% endif %}</w:t>
      </w:r>
      <w:r>
        <w:rPr>
          <w:rFonts w:hint="default" w:ascii="Times New Roman" w:hAnsi="Times New Roman" w:eastAsia="思源黑体 CN Medium" w:cs="Times New Roman"/>
          <w:sz w:val="24"/>
          <w:szCs w:val="24"/>
          <w:lang w:val="en-US" w:eastAsia="zh-CN"/>
        </w:rPr>
        <w:t>{% if reportInfo.conf.hrdStateTip and type == "tissue"%}</w:t>
      </w:r>
    </w:p>
    <w:p w14:paraId="441935A8">
      <w:pPr>
        <w:outlineLvl w:val="1"/>
        <w:rPr>
          <w:rFonts w:hint="default" w:ascii="Times New Roman" w:hAnsi="Times New Roman" w:eastAsia="思源黑体 CN Medium" w:cs="Times New Roman"/>
          <w:b/>
          <w:bCs/>
          <w:color w:val="1250A1"/>
          <w:sz w:val="32"/>
          <w:szCs w:val="32"/>
          <w:lang w:val="en-US" w:eastAsia="zh-CN"/>
        </w:rPr>
      </w:pPr>
      <w:bookmarkStart w:id="55" w:name="_Toc4688"/>
      <w:bookmarkStart w:id="56" w:name="_Toc19474"/>
      <w:bookmarkStart w:id="57" w:name="_Toc5483"/>
      <w:bookmarkStart w:id="58" w:name="_Toc11689"/>
      <w:r>
        <w:rPr>
          <w:rFonts w:hint="default" w:ascii="Times New Roman" w:hAnsi="Times New Roman" w:eastAsia="思源黑体 CN Medium" w:cs="Times New Roman"/>
          <w:b/>
          <w:bCs/>
          <w:color w:val="1250A1"/>
          <w:sz w:val="32"/>
          <w:szCs w:val="32"/>
          <w:lang w:val="en-US" w:eastAsia="zh-CN"/>
        </w:rPr>
        <w:t>同源重组缺陷状态提示</w:t>
      </w:r>
      <w:bookmarkEnd w:id="55"/>
      <w:bookmarkEnd w:id="56"/>
      <w:bookmarkEnd w:id="57"/>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1250A1"/>
            <w:vAlign w:val="center"/>
          </w:tcPr>
          <w:p w14:paraId="50D0863D">
            <w:pPr>
              <w:pStyle w:val="22"/>
              <w:spacing w:line="214" w:lineRule="exact"/>
              <w:jc w:val="cente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w:t>
            </w: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1250A1"/>
            <w:vAlign w:val="center"/>
          </w:tcPr>
          <w:p w14:paraId="5AFD4310">
            <w:pPr>
              <w:pStyle w:val="22"/>
              <w:spacing w:line="214" w:lineRule="exact"/>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思源黑体 CN Medium" w:cs="Times New Roman"/>
                <w:sz w:val="21"/>
                <w:lang w:val="en-US" w:eastAsia="zh-CN"/>
              </w:rPr>
            </w:pPr>
            <w:r>
              <w:rPr>
                <w:rFonts w:hint="default" w:ascii="Times New Roman" w:hAnsi="Times New Roman" w:eastAsia="思源黑体 CN Medium"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思源黑体 CN Medium" w:cs="Times New Roman"/>
                <w:sz w:val="21"/>
                <w:lang w:val="en-US"/>
              </w:rPr>
            </w:pPr>
            <w:r>
              <w:rPr>
                <w:rFonts w:hint="default" w:ascii="Times New Roman" w:hAnsi="Times New Roman" w:eastAsia="思源黑体 CN Medium" w:cs="Times New Roman"/>
                <w:sz w:val="21"/>
                <w:lang w:eastAsia="zh-CN"/>
              </w:rPr>
              <w:t>BRCA1/2基因</w:t>
            </w:r>
            <w:r>
              <w:rPr>
                <w:rFonts w:hint="eastAsia" w:ascii="Times New Roman" w:hAnsi="Times New Roman" w:eastAsia="思源黑体 CN Medium"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思源黑体 CN Medium"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思源黑体 CN Medium" w:cs="Times New Roman"/>
                <w:color w:val="000000" w:themeColor="text1"/>
                <w:sz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思源黑体 CN Medium" w:cs="Times New Roman"/>
                <w:b/>
                <w:bCs/>
                <w:sz w:val="21"/>
              </w:rPr>
            </w:pPr>
            <w:r>
              <w:rPr>
                <w:rFonts w:hint="default" w:ascii="Times New Roman" w:hAnsi="Times New Roman" w:eastAsia="思源黑体 CN Medium"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思源黑体 CN Medium" w:cs="Times New Roman"/>
                <w:b/>
                <w:bCs/>
                <w:sz w:val="21"/>
                <w:highlight w:val="yellow"/>
                <w:lang w:eastAsia="zh-CN"/>
              </w:rPr>
            </w:pPr>
            <w:r>
              <w:rPr>
                <w:rFonts w:hint="default" w:ascii="Times New Roman" w:hAnsi="Times New Roman" w:eastAsia="思源黑体 CN Medium"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bl>
    <w:p w14:paraId="1BB5E2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0E0446C1">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score）小于43分。1.{%if summaryOfRresults[‘1238V6’] %}</w:t>
      </w:r>
    </w:p>
    <w:p w14:paraId="200EE0CB">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BRCA1、BRCA2 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 endif %}</w:t>
      </w:r>
    </w:p>
    <w:p w14:paraId="708EF9F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思源黑体 CN Medium" w:cs="Times New Roman"/>
          <w:sz w:val="18"/>
          <w:lang w:eastAsia="zh-CN"/>
        </w:rPr>
      </w:pPr>
    </w:p>
    <w:p w14:paraId="76FA220F">
      <w:pPr>
        <w:spacing w:before="29" w:line="360" w:lineRule="auto"/>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思源黑体 CN Medium" w:cs="Times New Roman"/>
          <w:b/>
          <w:sz w:val="21"/>
          <w:szCs w:val="21"/>
          <w:highlight w:val="none"/>
          <w:lang w:eastAsia="zh-CN"/>
        </w:rPr>
      </w:pPr>
      <w:r>
        <w:rPr>
          <w:rFonts w:hint="default" w:ascii="Times New Roman" w:hAnsi="Times New Roman" w:eastAsia="思源黑体 CN Medium"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思源黑体 CN Medium" w:cs="Times New Roman"/>
          <w:color w:val="202020"/>
          <w:sz w:val="18"/>
          <w:szCs w:val="18"/>
          <w:highlight w:val="none"/>
          <w:lang w:eastAsia="zh-CN"/>
        </w:rPr>
      </w:pPr>
      <w:r>
        <w:rPr>
          <w:rFonts w:hint="default" w:ascii="Times New Roman" w:hAnsi="Times New Roman" w:eastAsia="思源黑体 CN Medium" w:cs="Times New Roman"/>
          <w:color w:val="202020"/>
          <w:sz w:val="18"/>
          <w:szCs w:val="18"/>
          <w:highlight w:val="none"/>
          <w:lang w:eastAsia="zh-CN"/>
        </w:rPr>
        <w:t>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HRD</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LOH</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、端粒等位基因不平衡</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TA</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和大片段迁移</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LST</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思源黑体 CN Medium" w:cs="Times New Roman"/>
          <w:color w:val="202020"/>
          <w:sz w:val="18"/>
          <w:szCs w:val="18"/>
          <w:highlight w:val="none"/>
          <w:lang w:val="en-US" w:eastAsia="zh-CN"/>
        </w:rPr>
      </w:pPr>
      <w:r>
        <w:rPr>
          <w:rFonts w:hint="default" w:ascii="Times New Roman" w:hAnsi="Times New Roman" w:eastAsia="思源黑体 CN Medium" w:cs="Times New Roman"/>
          <w:color w:val="202020"/>
          <w:sz w:val="18"/>
          <w:szCs w:val="18"/>
          <w:highlight w:val="none"/>
          <w:lang w:eastAsia="zh-CN"/>
        </w:rPr>
        <w:t>HRD通常指细胞水平上的同源重组修复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Olaparib</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新适应症，用于治疗同源重组修复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基因突变的转移性去势抵抗性前列腺癌</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mCRPC</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2021版</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default" w:ascii="Times New Roman" w:hAnsi="Times New Roman" w:eastAsia="思源黑体 CN Medium"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shd w:val="clear" w:color="auto" w:fill="FFFFFF"/>
          <w:lang w:eastAsia="zh-CN"/>
        </w:rPr>
        <w:br w:type="page"/>
      </w:r>
      <w:r>
        <w:rPr>
          <w:rFonts w:hint="default" w:ascii="Times New Roman" w:hAnsi="Times New Roman" w:eastAsia="思源黑体 CN Medium" w:cs="Times New Roman"/>
          <w:sz w:val="24"/>
          <w:szCs w:val="24"/>
          <w:lang w:val="en-US" w:eastAsia="zh-CN"/>
        </w:rPr>
        <w:t>{% endif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59" w:name="_Toc17456"/>
      <w:r>
        <w:rPr>
          <w:rFonts w:hint="default" w:ascii="Times New Roman" w:hAnsi="Times New Roman" w:eastAsia="思源黑体 CN Medium" w:cs="Times New Roman"/>
          <w:b/>
          <w:bCs/>
          <w:color w:val="1250A1"/>
          <w:sz w:val="32"/>
          <w:szCs w:val="32"/>
          <w:lang w:val="en-US" w:eastAsia="zh-CN"/>
        </w:rPr>
        <w:t>体细胞变异分级提示</w:t>
      </w:r>
      <w:bookmarkEnd w:id="47"/>
      <w:bookmarkEnd w:id="48"/>
      <w:bookmarkEnd w:id="58"/>
      <w:bookmarkEnd w:id="59"/>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2"/>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p>
          <w:p w14:paraId="19DBDE5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拷贝数{%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lang w:val="en-US" w:eastAsia="zh-CN"/>
        </w:rPr>
        <w:t>{{n}}{% endfor %}</w:t>
      </w:r>
      <w:r>
        <w:rPr>
          <w:rFonts w:hint="default" w:ascii="Times New Roman" w:hAnsi="Times New Roman" w:eastAsia="思源黑体 CN Medium" w:cs="Times New Roman"/>
          <w:b/>
          <w:color w:val="00B050"/>
          <w:sz w:val="24"/>
          <w:szCs w:val="24"/>
          <w:lang w:eastAsia="zh-CN"/>
        </w:rPr>
        <w:br w:type="page"/>
      </w:r>
    </w:p>
    <w:p w14:paraId="50A91B91">
      <w:pPr>
        <w:outlineLvl w:val="1"/>
        <w:rPr>
          <w:rFonts w:hint="default" w:ascii="Times New Roman" w:hAnsi="Times New Roman" w:eastAsia="思源黑体 CN Medium" w:cs="Times New Roman"/>
          <w:b/>
          <w:bCs/>
          <w:color w:val="1250A1"/>
          <w:sz w:val="32"/>
          <w:szCs w:val="32"/>
          <w:lang w:val="en-US" w:eastAsia="zh-CN"/>
        </w:rPr>
      </w:pPr>
      <w:bookmarkStart w:id="60" w:name="_Toc807"/>
      <w:bookmarkStart w:id="61" w:name="_Toc149837259"/>
      <w:bookmarkStart w:id="62" w:name="_Toc27793"/>
      <w:bookmarkStart w:id="63" w:name="_Toc28455"/>
      <w:r>
        <w:rPr>
          <w:rFonts w:hint="default" w:ascii="Times New Roman" w:hAnsi="Times New Roman" w:eastAsia="思源黑体 CN Medium" w:cs="Times New Roman"/>
          <w:b/>
          <w:bCs/>
          <w:color w:val="1250A1"/>
          <w:sz w:val="32"/>
          <w:szCs w:val="32"/>
          <w:lang w:val="en-US" w:eastAsia="zh-CN"/>
        </w:rPr>
        <w:t>胚系变异结果提示</w:t>
      </w:r>
      <w:bookmarkEnd w:id="60"/>
      <w:bookmarkEnd w:id="61"/>
      <w:bookmarkEnd w:id="62"/>
      <w:bookmarkEnd w:id="6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2"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2"/>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1250A1"/>
            <w:vAlign w:val="center"/>
          </w:tcPr>
          <w:p w14:paraId="273C1105">
            <w:pPr>
              <w:pStyle w:val="22"/>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1250A1"/>
            <w:vAlign w:val="center"/>
          </w:tcPr>
          <w:p w14:paraId="743ABDD3">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1250A1"/>
            <w:vAlign w:val="center"/>
          </w:tcPr>
          <w:p w14:paraId="6D81592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1250A1"/>
            <w:vAlign w:val="center"/>
          </w:tcPr>
          <w:p w14:paraId="5A8A4753">
            <w:pPr>
              <w:pStyle w:val="22"/>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76A4D4D9">
            <w:pPr>
              <w:pStyle w:val="22"/>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162A6B4B">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64" w:name="_Toc4863"/>
      <w:bookmarkStart w:id="65" w:name="_Toc149837260"/>
      <w:bookmarkStart w:id="66" w:name="_Toc22104"/>
      <w:bookmarkStart w:id="67" w:name="_Toc5618"/>
      <w:bookmarkStart w:id="68" w:name="_Toc25737"/>
      <w:bookmarkStart w:id="69" w:name="_Toc6221_WPSOffice_Level2"/>
      <w:bookmarkStart w:id="70" w:name="_Toc4339"/>
      <w:bookmarkStart w:id="71" w:name="_Toc7551_WPSOffice_Level2"/>
      <w:bookmarkStart w:id="72" w:name="_Toc17526"/>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64"/>
      <w:bookmarkEnd w:id="65"/>
      <w:bookmarkEnd w:id="66"/>
      <w:bookmarkEnd w:id="6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2CFDEC36">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73" w:name="_Toc20137"/>
      <w:bookmarkStart w:id="74" w:name="_Toc26758"/>
      <w:r>
        <w:rPr>
          <w:rFonts w:hint="default" w:ascii="Times New Roman" w:hAnsi="Times New Roman" w:eastAsia="思源黑体 CN Medium" w:cs="Times New Roman"/>
          <w:sz w:val="24"/>
          <w:szCs w:val="24"/>
          <w:lang w:eastAsia="zh-CN"/>
        </w:rPr>
        <w:t>{%if prostateCancerFlag == True %}</w:t>
      </w:r>
    </w:p>
    <w:bookmarkEnd w:id="73"/>
    <w:bookmarkEnd w:id="74"/>
    <w:p w14:paraId="18769D60">
      <w:pPr>
        <w:outlineLvl w:val="1"/>
        <w:rPr>
          <w:rFonts w:hint="default" w:ascii="Times New Roman" w:hAnsi="Times New Roman" w:eastAsia="思源黑体 CN Medium" w:cs="Times New Roman"/>
          <w:b/>
          <w:bCs/>
          <w:color w:val="1250A1"/>
          <w:sz w:val="32"/>
          <w:szCs w:val="32"/>
          <w:lang w:val="en-US" w:eastAsia="zh-CN"/>
        </w:rPr>
      </w:pPr>
      <w:bookmarkStart w:id="75" w:name="_Toc23725"/>
      <w:bookmarkStart w:id="76" w:name="_Toc14639"/>
      <w:bookmarkStart w:id="77" w:name="_Toc6573"/>
      <w:bookmarkStart w:id="78" w:name="_Toc22042"/>
      <w:bookmarkStart w:id="79" w:name="_Toc30000"/>
      <w:r>
        <w:rPr>
          <w:rFonts w:hint="default" w:ascii="Times New Roman" w:hAnsi="Times New Roman" w:eastAsia="思源黑体 CN Medium" w:cs="Times New Roman"/>
          <w:b/>
          <w:bCs/>
          <w:color w:val="1250A1"/>
          <w:sz w:val="32"/>
          <w:szCs w:val="32"/>
          <w:lang w:val="en-US" w:eastAsia="zh-CN"/>
        </w:rPr>
        <w:t>内分泌相关</w:t>
      </w:r>
      <w:bookmarkEnd w:id="75"/>
      <w:bookmarkEnd w:id="76"/>
      <w:bookmarkEnd w:id="77"/>
      <w:bookmarkEnd w:id="78"/>
      <w:bookmarkEnd w:id="79"/>
    </w:p>
    <w:p w14:paraId="65E3491D">
      <w:pPr>
        <w:spacing w:before="120" w:beforeLines="50" w:after="192" w:afterLines="8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4E6CB6E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5C65E45C">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1250A1"/>
            <w:vAlign w:val="center"/>
          </w:tcPr>
          <w:p w14:paraId="707A2E02">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702" w:type="dxa"/>
            <w:tcBorders>
              <w:top w:val="nil"/>
              <w:left w:val="single" w:color="FFFFFF" w:sz="18" w:space="0"/>
              <w:bottom w:val="nil"/>
              <w:right w:val="nil"/>
            </w:tcBorders>
            <w:shd w:val="clear" w:color="auto" w:fill="1250A1"/>
            <w:vAlign w:val="center"/>
          </w:tcPr>
          <w:p w14:paraId="42F6399A">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29367197</w:t>
            </w:r>
          </w:p>
        </w:tc>
      </w:tr>
    </w:tbl>
    <w:p w14:paraId="6D876EE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31F87206">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30"/>
          <w:lang w:eastAsia="zh-CN"/>
        </w:rPr>
        <w:br w:type="page"/>
      </w:r>
    </w:p>
    <w:p w14:paraId="10FD3067">
      <w:pPr>
        <w:widowControl/>
        <w:spacing w:before="120" w:beforeLines="50" w:after="192" w:afterLines="80"/>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2A945637">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326C0B5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1250A1"/>
            <w:vAlign w:val="center"/>
          </w:tcPr>
          <w:p w14:paraId="3003AA0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692" w:type="dxa"/>
            <w:tcBorders>
              <w:top w:val="nil"/>
              <w:left w:val="single" w:color="FFFFFF" w:sz="18" w:space="0"/>
              <w:bottom w:val="nil"/>
              <w:right w:val="nil"/>
            </w:tcBorders>
            <w:shd w:val="clear" w:color="auto" w:fill="1250A1"/>
            <w:vAlign w:val="center"/>
          </w:tcPr>
          <w:p w14:paraId="3AB151FF">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RB1</w:t>
            </w:r>
            <w:r>
              <w:rPr>
                <w:rStyle w:val="44"/>
                <w:rFonts w:hint="default" w:ascii="Times New Roman" w:hAnsi="Times New Roman" w:eastAsia="思源黑体 CN Medium"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29460922</w:t>
            </w:r>
          </w:p>
        </w:tc>
      </w:tr>
    </w:tbl>
    <w:p w14:paraId="11718538">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4D011DD0">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bookmarkStart w:id="80" w:name="_Toc27364"/>
      <w:r>
        <w:rPr>
          <w:rFonts w:hint="default" w:ascii="Times New Roman" w:hAnsi="Times New Roman" w:eastAsia="思源黑体 CN Medium" w:cs="Times New Roman"/>
          <w:sz w:val="24"/>
          <w:szCs w:val="24"/>
          <w:lang w:eastAsia="zh-CN"/>
        </w:rPr>
        <w:t>{% endif %}{%if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81" w:name="_Toc17242"/>
      <w:bookmarkStart w:id="82" w:name="_Toc29091"/>
      <w:bookmarkStart w:id="83" w:name="_Toc8577"/>
      <w:r>
        <w:rPr>
          <w:rFonts w:hint="default" w:ascii="Times New Roman" w:hAnsi="Times New Roman" w:eastAsia="思源黑体 CN Medium" w:cs="Times New Roman"/>
          <w:b/>
          <w:bCs/>
          <w:color w:val="1250A1"/>
          <w:sz w:val="32"/>
          <w:szCs w:val="32"/>
          <w:lang w:val="en-US" w:eastAsia="zh-CN"/>
        </w:rPr>
        <w:t>预后评估</w:t>
      </w:r>
      <w:bookmarkEnd w:id="81"/>
      <w:bookmarkEnd w:id="82"/>
      <w:bookmarkEnd w:id="83"/>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84" w:name="_Toc8278"/>
      <w:bookmarkStart w:id="85" w:name="_Toc19110"/>
      <w:r>
        <w:rPr>
          <w:rFonts w:hint="default" w:ascii="Times New Roman" w:hAnsi="Times New Roman" w:eastAsia="思源黑体 CN Medium" w:cs="Times New Roman"/>
          <w:b/>
          <w:bCs/>
          <w:color w:val="1250A1"/>
          <w:sz w:val="32"/>
          <w:szCs w:val="32"/>
          <w:lang w:val="en-US" w:eastAsia="zh-CN"/>
        </w:rPr>
        <w:t>免疫药物用药提示</w:t>
      </w:r>
      <w:bookmarkEnd w:id="68"/>
      <w:bookmarkEnd w:id="69"/>
      <w:bookmarkEnd w:id="70"/>
      <w:bookmarkEnd w:id="71"/>
      <w:bookmarkEnd w:id="72"/>
      <w:bookmarkEnd w:id="80"/>
      <w:bookmarkEnd w:id="84"/>
      <w:bookmarkEnd w:id="85"/>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86" w:name="_Toc13489_WPSOffice_Level2"/>
      <w:bookmarkStart w:id="87" w:name="_Toc19810"/>
      <w:bookmarkStart w:id="88" w:name="_Hlk516758315"/>
      <w:bookmarkStart w:id="89" w:name="_Toc10743"/>
      <w:bookmarkStart w:id="90" w:name="_Toc24038"/>
      <w:bookmarkStart w:id="91" w:name="_Toc19898_WPSOffice_Level2"/>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思源黑体 CN Medium" w:cs="Times New Roman"/>
                <w:color w:val="auto"/>
                <w:sz w:val="21"/>
                <w:szCs w:val="21"/>
                <w:lang w:val="en-US" w:eastAsia="zh-CN"/>
              </w:rPr>
            </w:pPr>
            <w:r>
              <w:rPr>
                <w:rStyle w:val="42"/>
                <w:rFonts w:hint="default" w:ascii="Times New Roman" w:hAnsi="Times New Roman" w:eastAsia="思源黑体 CN Medium"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思源黑体 CN Medium" w:cs="Times New Roman"/>
                <w:lang w:eastAsia="zh-CN" w:bidi="ar"/>
              </w:rPr>
            </w:pPr>
            <w:r>
              <w:rPr>
                <w:rFonts w:hint="default" w:ascii="Times New Roman" w:hAnsi="Times New Roman" w:eastAsia="思源黑体 CN Medium"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summaryOfRresults.tmb_status}}）</w:t>
            </w:r>
            <w:r>
              <w:rPr>
                <w:rStyle w:val="43"/>
                <w:rFonts w:hint="default" w:ascii="Times New Roman" w:hAnsi="Times New Roman" w:eastAsia="思源黑体 CN Medium" w:cs="Times New Roman"/>
                <w:lang w:eastAsia="zh-CN" w:bidi="ar"/>
              </w:rPr>
              <w:t>，</w:t>
            </w:r>
            <w:r>
              <w:rPr>
                <w:rFonts w:hint="default" w:ascii="Times New Roman" w:hAnsi="Times New Roman" w:eastAsia="思源黑体 CN Medium"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if summaryOfRresults.tmb_status == ‘TMB-H’ %}肿瘤</w:t>
            </w:r>
            <w:r>
              <w:rPr>
                <w:rStyle w:val="43"/>
                <w:rFonts w:hint="default" w:ascii="Times New Roman" w:hAnsi="Times New Roman" w:eastAsia="思源黑体 CN Medium" w:cs="Times New Roman"/>
                <w:lang w:eastAsia="zh-CN" w:bidi="ar"/>
              </w:rPr>
              <w:t>突变负荷高（TMB-H）的患者接受免疫检查点抑制剂药物治疗的获益率较高。</w:t>
            </w:r>
            <w:r>
              <w:rPr>
                <w:rFonts w:hint="default" w:ascii="Times New Roman" w:hAnsi="Times New Roman" w:eastAsia="思源黑体 CN Medium" w:cs="Times New Roman"/>
                <w:sz w:val="21"/>
                <w:szCs w:val="21"/>
                <w:lang w:eastAsia="zh-CN"/>
              </w:rPr>
              <w:t>{% else %}肿瘤</w:t>
            </w:r>
            <w:r>
              <w:rPr>
                <w:rStyle w:val="43"/>
                <w:rFonts w:hint="default" w:ascii="Times New Roman" w:hAnsi="Times New Roman" w:eastAsia="思源黑体 CN Medium" w:cs="Times New Roman"/>
                <w:lang w:eastAsia="zh-CN" w:bidi="ar"/>
              </w:rPr>
              <w:t>突变负荷低（TMB-L）的患者接受免疫检查点抑制剂药物治疗的获益率较低。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eastAsia="zh-CN" w:bidi="ar"/>
              </w:rPr>
              <w:t>微卫星不稳定（</w:t>
            </w:r>
            <w:r>
              <w:rPr>
                <w:rStyle w:val="42"/>
                <w:rFonts w:hint="default" w:ascii="Times New Roman" w:hAnsi="Times New Roman" w:eastAsia="思源黑体 CN Medium" w:cs="Times New Roman"/>
                <w:lang w:eastAsia="zh-CN" w:bidi="ar"/>
              </w:rPr>
              <w:t>MSI</w:t>
            </w:r>
            <w:r>
              <w:rPr>
                <w:rStyle w:val="44"/>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3"/>
                <w:rFonts w:hint="default" w:ascii="Times New Roman" w:hAnsi="Times New Roman" w:eastAsia="思源黑体 CN Medium" w:cs="Times New Roman"/>
                <w:lang w:eastAsia="zh-CN" w:bidi="ar"/>
              </w:rPr>
              <w:t>微卫星不稳定型（</w:t>
            </w:r>
            <w:r>
              <w:rPr>
                <w:rStyle w:val="45"/>
                <w:rFonts w:hint="default" w:ascii="Times New Roman" w:hAnsi="Times New Roman" w:eastAsia="思源黑体 CN Medium" w:cs="Times New Roman"/>
                <w:lang w:eastAsia="zh-CN" w:bidi="ar"/>
              </w:rPr>
              <w:t>MSI-H</w:t>
            </w:r>
            <w:r>
              <w:rPr>
                <w:rStyle w:val="43"/>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kern w:val="0"/>
                <w:sz w:val="21"/>
                <w:szCs w:val="21"/>
                <w:lang w:val="en-US" w:eastAsia="zh-CN" w:bidi="ar"/>
              </w:rPr>
              <w:t>{%tr if reportInfo.conf.mmr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思源黑体 CN Medium" w:cs="Times New Roman"/>
                <w:color w:val="auto"/>
                <w:sz w:val="21"/>
                <w:szCs w:val="21"/>
                <w:lang w:val="en-US" w:eastAsia="zh-CN"/>
              </w:rPr>
            </w:pPr>
            <w:r>
              <w:rPr>
                <w:rStyle w:val="44"/>
                <w:rFonts w:hint="default" w:ascii="Times New Roman" w:hAnsi="Times New Roman" w:eastAsia="思源黑体 CN Medium" w:cs="Times New Roman"/>
                <w:lang w:eastAsia="zh-CN" w:bidi="ar"/>
              </w:rPr>
              <w:t>错配修复（</w:t>
            </w:r>
            <w:r>
              <w:rPr>
                <w:rStyle w:val="42"/>
                <w:rFonts w:hint="default" w:ascii="Times New Roman" w:hAnsi="Times New Roman" w:eastAsia="思源黑体 CN Medium" w:cs="Times New Roman"/>
                <w:lang w:eastAsia="zh-CN" w:bidi="ar"/>
              </w:rPr>
              <w:t>MMR</w:t>
            </w:r>
            <w:r>
              <w:rPr>
                <w:rStyle w:val="44"/>
                <w:rFonts w:hint="default" w:ascii="Times New Roman" w:hAnsi="Times New Roman" w:eastAsia="思源黑体 CN Medium"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dmmr.dmmrMLH1 %}{%if loop.last%}{{ i }}{%else%}{{ i }}</w:t>
            </w:r>
          </w:p>
          <w:p w14:paraId="7CC232F7">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w:t>
            </w:r>
            <w:r>
              <w:rPr>
                <w:rFonts w:hint="default" w:ascii="Times New Roman" w:hAnsi="Times New Roman" w:eastAsia="思源黑体 CN Medium" w:cs="Times New Roman"/>
                <w:sz w:val="21"/>
                <w:szCs w:val="21"/>
                <w:lang w:eastAsia="zh-CN"/>
              </w:rPr>
              <w:t>2 %}{%if loop.last%}{{ i }}{%else%}{{ i }}</w:t>
            </w:r>
          </w:p>
          <w:p w14:paraId="6C0E676C">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思源黑体 CN Medium"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SH6</w:t>
            </w:r>
            <w:r>
              <w:rPr>
                <w:rFonts w:hint="default" w:ascii="Times New Roman" w:hAnsi="Times New Roman" w:eastAsia="思源黑体 CN Medium" w:cs="Times New Roman"/>
                <w:sz w:val="21"/>
                <w:szCs w:val="21"/>
                <w:lang w:eastAsia="zh-CN"/>
              </w:rPr>
              <w:t xml:space="preserve"> %}{%if loop.last%}{{ i }}{%else%}{{ i }}</w:t>
            </w:r>
          </w:p>
          <w:p w14:paraId="4D00A7B9">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思源黑体 CN Medium"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w:t>
            </w:r>
            <w:r>
              <w:rPr>
                <w:rStyle w:val="45"/>
                <w:rFonts w:hint="default" w:ascii="Times New Roman" w:hAnsi="Times New Roman" w:eastAsia="思源黑体 CN Medium" w:cs="Times New Roman"/>
                <w:color w:val="auto"/>
                <w:lang w:eastAsia="zh-CN" w:bidi="ar"/>
              </w:rPr>
              <w:t>PMS2</w:t>
            </w:r>
            <w:r>
              <w:rPr>
                <w:rFonts w:hint="default" w:ascii="Times New Roman" w:hAnsi="Times New Roman" w:eastAsia="思源黑体 CN Medium" w:cs="Times New Roman"/>
                <w:sz w:val="21"/>
                <w:szCs w:val="21"/>
                <w:lang w:eastAsia="zh-CN"/>
              </w:rPr>
              <w:t xml:space="preserve"> %}{%if loop.last%}{{ i }}{%else%}{{ i }}</w:t>
            </w:r>
          </w:p>
          <w:p w14:paraId="4000FB82">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思源黑体 CN Medium"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xml:space="preserve">{% if summaryOfRresults.HLA </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000000" w:themeColor="text1"/>
                <w:sz w:val="21"/>
                <w:lang w:eastAsia="zh-CN"/>
                <w14:textFill>
                  <w14:solidFill>
                    <w14:schemeClr w14:val="tx1"/>
                  </w14:solidFill>
                </w14:textFill>
              </w:rPr>
              <w:t>共</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预测</w:t>
            </w:r>
            <w:r>
              <w:rPr>
                <w:rFonts w:hint="default" w:ascii="Times New Roman" w:hAnsi="Times New Roman" w:eastAsia="思源黑体 CN Medium" w:cs="Times New Roman"/>
                <w:color w:val="000000" w:themeColor="text1"/>
                <w:sz w:val="21"/>
                <w:lang w:eastAsia="zh-CN"/>
                <w14:textFill>
                  <w14:solidFill>
                    <w14:schemeClr w14:val="tx1"/>
                  </w14:solidFill>
                </w14:textFill>
              </w:rPr>
              <w:t>出</w:t>
            </w:r>
            <w:r>
              <w:rPr>
                <w:rFonts w:hint="default" w:ascii="Times New Roman" w:hAnsi="Times New Roman" w:eastAsia="思源黑体 CN Medium" w:cs="Times New Roman"/>
                <w:sz w:val="21"/>
                <w:szCs w:val="21"/>
                <w:lang w:eastAsia="zh-CN"/>
              </w:rPr>
              <w:t>{{ summaryOfRresults.neoantigenAllSize }}</w:t>
            </w:r>
            <w:r>
              <w:rPr>
                <w:rFonts w:hint="default" w:ascii="Times New Roman" w:hAnsi="Times New Roman" w:eastAsia="思源黑体 CN Medium" w:cs="Times New Roman"/>
                <w:color w:val="000000" w:themeColor="text1"/>
                <w:sz w:val="21"/>
                <w:lang w:eastAsia="zh-CN"/>
                <w14:textFill>
                  <w14:solidFill>
                    <w14:schemeClr w14:val="tx1"/>
                  </w14:solidFill>
                </w14:textFill>
              </w:rPr>
              <w:t>个</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肿瘤</w:t>
            </w:r>
            <w:r>
              <w:rPr>
                <w:rFonts w:hint="default" w:ascii="Times New Roman" w:hAnsi="Times New Roman" w:eastAsia="思源黑体 CN Medium"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00B53254">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92" w:name="_Toc21453"/>
      <w:bookmarkStart w:id="93" w:name="_Toc149837262"/>
      <w:bookmarkStart w:id="94" w:name="_Toc106719764"/>
      <w:bookmarkStart w:id="95" w:name="_Toc11395"/>
      <w:bookmarkStart w:id="96" w:name="_Toc20034"/>
      <w:bookmarkStart w:id="97" w:name="_Toc28221"/>
      <w:r>
        <w:rPr>
          <w:rFonts w:hint="default" w:ascii="Times New Roman" w:hAnsi="Times New Roman" w:eastAsia="思源黑体 CN Medium" w:cs="Times New Roman"/>
          <w:b/>
          <w:bCs/>
          <w:color w:val="1250A1"/>
          <w:sz w:val="32"/>
          <w:szCs w:val="32"/>
          <w:lang w:val="en-US" w:eastAsia="zh-CN"/>
        </w:rPr>
        <w:t>PD-L1检测结果</w:t>
      </w:r>
      <w:bookmarkEnd w:id="92"/>
      <w:bookmarkEnd w:id="93"/>
      <w:bookmarkEnd w:id="94"/>
      <w:bookmarkEnd w:id="95"/>
      <w:bookmarkEnd w:id="96"/>
      <w:bookmarkEnd w:id="97"/>
    </w:p>
    <w:p w14:paraId="23974D1F">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w:t>
      </w:r>
      <w:r>
        <w:rPr>
          <w:rFonts w:hint="default" w:ascii="Times New Roman" w:hAnsi="Times New Roman" w:eastAsia="思源黑体 CN Medium" w:cs="Times New Roman"/>
          <w:sz w:val="24"/>
          <w:szCs w:val="24"/>
          <w:lang w:val="en-US" w:eastAsia="zh-CN"/>
        </w:rPr>
        <w:t>{% if reportInfo.conf.approvedImmunityDrug%}{% if panel ==‘novopm2_blo_99’ or panel == ‘novopm2_tis_99’%}</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45D5DEF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泌尿系统肿瘤/实体瘤</w:t>
            </w:r>
            <w:r>
              <w:rPr>
                <w:rFonts w:hint="default" w:ascii="Times New Roman" w:hAnsi="Times New Roman" w:eastAsia="思源黑体 CN Medium"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38889829">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0AB00433">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051F436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2FADF26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128B46F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肾细胞癌</w:t>
            </w:r>
          </w:p>
        </w:tc>
        <w:tc>
          <w:tcPr>
            <w:tcW w:w="1409" w:type="dxa"/>
            <w:tcBorders>
              <w:tl2br w:val="nil"/>
              <w:tr2bl w:val="nil"/>
            </w:tcBorders>
            <w:shd w:val="clear" w:color="auto" w:fill="1250A1"/>
            <w:vAlign w:val="center"/>
          </w:tcPr>
          <w:p w14:paraId="5AB929E7">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尿路上皮癌</w:t>
            </w:r>
          </w:p>
        </w:tc>
        <w:tc>
          <w:tcPr>
            <w:tcW w:w="1409" w:type="dxa"/>
            <w:tcBorders>
              <w:tl2br w:val="nil"/>
              <w:tr2bl w:val="nil"/>
            </w:tcBorders>
            <w:shd w:val="clear" w:color="auto" w:fill="1250A1"/>
            <w:vAlign w:val="center"/>
          </w:tcPr>
          <w:p w14:paraId="012DEFB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175857A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5478DF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5C91B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4467AEF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0401BEA8">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60F8992">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Cs/>
          <w:sz w:val="24"/>
          <w:szCs w:val="24"/>
          <w:lang w:val="en-US" w:eastAsia="zh-CN"/>
        </w:rPr>
        <w:t>{% elif panel == ‘novopm2_blo_120’ or panel == ‘novopm2_tis_120’%}</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17CF8794">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r>
        <w:rPr>
          <w:rFonts w:hint="default" w:ascii="Times New Roman" w:hAnsi="Times New Roman" w:eastAsia="思源黑体 CN Medium" w:cs="Times New Roman"/>
          <w:bCs/>
          <w:sz w:val="24"/>
          <w:szCs w:val="24"/>
          <w:lang w:val="en-US" w:eastAsia="zh-CN"/>
        </w:rPr>
        <w:br w:type="page"/>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789F7F55">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w:t>
      </w:r>
      <w:bookmarkEnd w:id="86"/>
      <w:bookmarkEnd w:id="87"/>
      <w:bookmarkEnd w:id="88"/>
      <w:bookmarkEnd w:id="89"/>
      <w:bookmarkEnd w:id="90"/>
      <w:bookmarkEnd w:id="91"/>
      <w:bookmarkStart w:id="98" w:name="_Toc14550"/>
      <w:bookmarkStart w:id="99" w:name="_Toc149837263"/>
      <w:r>
        <w:rPr>
          <w:rFonts w:hint="default" w:ascii="Times New Roman" w:hAnsi="Times New Roman" w:eastAsia="思源黑体 CN Medium" w:cs="Times New Roman"/>
          <w:sz w:val="24"/>
          <w:szCs w:val="24"/>
          <w:lang w:val="en-US" w:eastAsia="zh-CN"/>
        </w:rPr>
        <w:t>{% endif %}{% endif %}{% if reportInfo.conf.hrr%}</w:t>
      </w:r>
    </w:p>
    <w:p w14:paraId="2AC1A3C7">
      <w:pPr>
        <w:outlineLvl w:val="1"/>
        <w:rPr>
          <w:rFonts w:hint="default" w:ascii="Times New Roman" w:hAnsi="Times New Roman" w:eastAsia="思源黑体 CN Medium" w:cs="Times New Roman"/>
          <w:b/>
          <w:bCs/>
          <w:color w:val="1250A1"/>
          <w:sz w:val="32"/>
          <w:szCs w:val="32"/>
          <w:lang w:val="en-US" w:eastAsia="zh-CN"/>
        </w:rPr>
      </w:pPr>
      <w:bookmarkStart w:id="100" w:name="_Toc27271"/>
      <w:r>
        <w:rPr>
          <w:rFonts w:hint="default" w:ascii="Times New Roman" w:hAnsi="Times New Roman" w:eastAsia="思源黑体 CN Medium" w:cs="Times New Roman"/>
          <w:b/>
          <w:bCs/>
          <w:color w:val="1250A1"/>
          <w:sz w:val="32"/>
          <w:szCs w:val="32"/>
          <w:lang w:val="en-US" w:eastAsia="zh-CN"/>
        </w:rPr>
        <w:t>同源重组修复（HRR）基因检测结果</w:t>
      </w:r>
      <w:bookmarkEnd w:id="10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val="en-US" w:eastAsia="zh-CN" w:bidi="ar"/>
              </w:rPr>
              <w:t>临床</w:t>
            </w:r>
            <w:r>
              <w:rPr>
                <w:rStyle w:val="41"/>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752C876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98"/>
    <w:bookmarkEnd w:id="99"/>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101" w:name="_Toc10154"/>
      <w:bookmarkStart w:id="102" w:name="_Toc4609"/>
      <w:r>
        <w:rPr>
          <w:rFonts w:hint="eastAsia" w:eastAsia="思源黑体 CN Medium" w:cs="Times New Roman"/>
          <w:color w:val="1250A1"/>
          <w:sz w:val="36"/>
          <w:szCs w:val="36"/>
          <w:lang w:val="en-US" w:eastAsia="zh-CN"/>
        </w:rPr>
        <w:t>检测结果详细解析</w:t>
      </w:r>
      <w:bookmarkEnd w:id="101"/>
      <w:bookmarkEnd w:id="102"/>
    </w:p>
    <w:p w14:paraId="57E3F9A3">
      <w:pPr>
        <w:pStyle w:val="27"/>
        <w:outlineLvl w:val="9"/>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pP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 if</w:t>
      </w:r>
      <w:r>
        <w:rPr>
          <w:rFonts w:hint="default" w:ascii="Times New Roman" w:hAnsi="Times New Roman" w:eastAsia="思源黑体 CN Medium"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type == "tissue" %}</w:t>
      </w:r>
      <w:bookmarkStart w:id="103" w:name="_Toc31495"/>
    </w:p>
    <w:p w14:paraId="7647E78D">
      <w:pPr>
        <w:outlineLvl w:val="1"/>
        <w:rPr>
          <w:rFonts w:hint="default" w:ascii="Times New Roman" w:hAnsi="Times New Roman" w:eastAsia="思源黑体 CN Medium" w:cs="Times New Roman"/>
          <w:b/>
          <w:bCs/>
          <w:color w:val="1250A1"/>
          <w:sz w:val="32"/>
          <w:szCs w:val="32"/>
          <w:lang w:val="en-US" w:eastAsia="zh-CN"/>
        </w:rPr>
      </w:pPr>
      <w:bookmarkStart w:id="104" w:name="_Toc25776"/>
      <w:bookmarkStart w:id="105" w:name="_Toc12657"/>
      <w:r>
        <w:rPr>
          <w:rFonts w:hint="default" w:ascii="Times New Roman" w:hAnsi="Times New Roman" w:eastAsia="思源黑体 CN Medium" w:cs="Times New Roman"/>
          <w:b/>
          <w:bCs/>
          <w:color w:val="1250A1"/>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24"/>
          <w:szCs w:val="24"/>
        </w:rPr>
        <w:t>{% if brcaCheckLineStr == [] and summaryOfRresults.hrdState == ‘阴性’ %}</w:t>
      </w:r>
      <w:r>
        <w:rPr>
          <w:rFonts w:hint="default" w:ascii="Times New Roman" w:hAnsi="Times New Roman" w:eastAsia="思源黑体 CN Medium" w:cs="Times New Roman"/>
          <w:sz w:val="24"/>
          <w:szCs w:val="24"/>
          <w:lang w:eastAsia="zh-CN"/>
        </w:rPr>
        <w:t>同源重组缺陷状态为阴性：未检测到该肿瘤患者存在</w:t>
      </w:r>
      <w:r>
        <w:rPr>
          <w:rFonts w:hint="eastAsia" w:ascii="Times New Roman" w:hAnsi="Times New Roman" w:eastAsia="思源黑体 CN Medium" w:cs="Times New Roman"/>
          <w:sz w:val="24"/>
          <w:szCs w:val="24"/>
          <w:lang w:val="en-US" w:eastAsia="zh-CN"/>
        </w:rPr>
        <w:t>有害</w:t>
      </w:r>
      <w:r>
        <w:rPr>
          <w:rFonts w:hint="default" w:ascii="Times New Roman" w:hAnsi="Times New Roman" w:eastAsia="思源黑体 CN Medium" w:cs="Times New Roman"/>
          <w:sz w:val="24"/>
          <w:szCs w:val="24"/>
          <w:lang w:eastAsia="zh-CN"/>
        </w:rPr>
        <w:t>或可能</w:t>
      </w:r>
      <w:r>
        <w:rPr>
          <w:rFonts w:hint="eastAsia" w:ascii="Times New Roman" w:hAnsi="Times New Roman" w:eastAsia="思源黑体 CN Medium" w:cs="Times New Roman"/>
          <w:sz w:val="24"/>
          <w:szCs w:val="24"/>
          <w:lang w:val="en-US" w:eastAsia="zh-CN"/>
        </w:rPr>
        <w:t>有害</w:t>
      </w:r>
      <w:r>
        <w:rPr>
          <w:rFonts w:hint="default" w:ascii="Times New Roman" w:hAnsi="Times New Roman" w:eastAsia="思源黑体 CN Medium" w:cs="Times New Roman"/>
          <w:sz w:val="24"/>
          <w:szCs w:val="24"/>
          <w:lang w:eastAsia="zh-CN"/>
        </w:rPr>
        <w:t>的BRCA基因变异且基因组不稳定性（GIS）评分小于43分。</w:t>
      </w:r>
      <w:r>
        <w:rPr>
          <w:rFonts w:hint="default" w:ascii="Times New Roman" w:hAnsi="Times New Roman" w:eastAsia="思源黑体 CN Medium" w:cs="Times New Roman"/>
          <w:sz w:val="24"/>
          <w:szCs w:val="24"/>
        </w:rPr>
        <w:t>{% e</w:t>
      </w:r>
      <w:r>
        <w:rPr>
          <w:rFonts w:hint="default" w:ascii="Times New Roman" w:hAnsi="Times New Roman" w:eastAsia="思源黑体 CN Medium" w:cs="Times New Roman"/>
          <w:sz w:val="24"/>
          <w:szCs w:val="24"/>
          <w:lang w:val="en-US" w:eastAsia="zh-CN"/>
        </w:rPr>
        <w:t xml:space="preserve">lse </w:t>
      </w:r>
      <w:r>
        <w:rPr>
          <w:rFonts w:hint="default" w:ascii="Times New Roman" w:hAnsi="Times New Roman" w:eastAsia="思源黑体 CN Medium" w:cs="Times New Roman"/>
          <w:sz w:val="24"/>
          <w:szCs w:val="24"/>
        </w:rPr>
        <w:t>%}</w:t>
      </w:r>
    </w:p>
    <w:p w14:paraId="78E80958">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92"/>
        <w:gridCol w:w="2016"/>
        <w:gridCol w:w="1980"/>
        <w:gridCol w:w="2408"/>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92" w:type="dxa"/>
            <w:tcBorders>
              <w:top w:val="nil"/>
              <w:bottom w:val="nil"/>
              <w:right w:val="single" w:color="FFFFFF" w:sz="18" w:space="0"/>
            </w:tcBorders>
            <w:shd w:val="clear" w:color="auto" w:fill="1250A1"/>
            <w:vAlign w:val="center"/>
          </w:tcPr>
          <w:p w14:paraId="346B9D9F">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w:t>
            </w:r>
          </w:p>
        </w:tc>
        <w:tc>
          <w:tcPr>
            <w:tcW w:w="2016" w:type="dxa"/>
            <w:tcBorders>
              <w:top w:val="nil"/>
              <w:left w:val="single" w:color="FFFFFF" w:sz="18" w:space="0"/>
              <w:bottom w:val="nil"/>
              <w:right w:val="single" w:color="FFFFFF" w:sz="18" w:space="0"/>
            </w:tcBorders>
            <w:shd w:val="clear" w:color="auto" w:fill="1250A1"/>
            <w:vAlign w:val="center"/>
          </w:tcPr>
          <w:p w14:paraId="40B04638">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核苷酸</w:t>
            </w:r>
          </w:p>
        </w:tc>
        <w:tc>
          <w:tcPr>
            <w:tcW w:w="1980" w:type="dxa"/>
            <w:tcBorders>
              <w:top w:val="nil"/>
              <w:left w:val="single" w:color="FFFFFF" w:sz="18" w:space="0"/>
              <w:bottom w:val="nil"/>
              <w:right w:val="single" w:color="FFFFFF" w:sz="18" w:space="0"/>
            </w:tcBorders>
            <w:shd w:val="clear" w:color="auto" w:fill="1250A1"/>
            <w:vAlign w:val="center"/>
          </w:tcPr>
          <w:p w14:paraId="22BAFAE6">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氨基酸</w:t>
            </w:r>
          </w:p>
        </w:tc>
        <w:tc>
          <w:tcPr>
            <w:tcW w:w="2408" w:type="dxa"/>
            <w:tcBorders>
              <w:top w:val="nil"/>
              <w:left w:val="single" w:color="FFFFFF" w:sz="18" w:space="0"/>
              <w:bottom w:val="nil"/>
              <w:right w:val="single" w:color="FFFFFF" w:sz="18" w:space="0"/>
            </w:tcBorders>
            <w:shd w:val="clear" w:color="auto" w:fill="1250A1"/>
            <w:vAlign w:val="center"/>
          </w:tcPr>
          <w:p w14:paraId="3255AEA2">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1250A1"/>
            <w:vAlign w:val="center"/>
          </w:tcPr>
          <w:p w14:paraId="0666949E">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if brcaCheckLineStr</w:t>
            </w:r>
            <w:r>
              <w:rPr>
                <w:rFonts w:hint="default" w:ascii="Times New Roman" w:hAnsi="Times New Roman" w:eastAsia="思源黑体 CN Medium" w:cs="Times New Roman"/>
                <w:sz w:val="18"/>
                <w:lang w:eastAsia="zh-CN"/>
              </w:rPr>
              <w:t xml:space="preserve"> </w:t>
            </w:r>
            <w:r>
              <w:rPr>
                <w:rFonts w:hint="default" w:ascii="Times New Roman" w:hAnsi="Times New Roman" w:eastAsia="思源黑体 CN Medium"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92"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F647D38">
            <w:pPr>
              <w:spacing w:before="26"/>
              <w:jc w:val="center"/>
              <w:rPr>
                <w:rFonts w:hint="default" w:ascii="Times New Roman" w:hAnsi="Times New Roman" w:eastAsia="思源黑体 CN Medium"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2016" w:type="dxa"/>
            <w:tcBorders>
              <w:top w:val="nil"/>
            </w:tcBorders>
            <w:vAlign w:val="center"/>
          </w:tcPr>
          <w:p w14:paraId="546B0E7A">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787DE3D">
            <w:pPr>
              <w:spacing w:before="26"/>
              <w:jc w:val="center"/>
              <w:rPr>
                <w:rFonts w:hint="default" w:ascii="Times New Roman" w:hAnsi="Times New Roman" w:eastAsia="思源黑体 CN Medium"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80" w:type="dxa"/>
            <w:tcBorders>
              <w:top w:val="nil"/>
            </w:tcBorders>
            <w:vAlign w:val="center"/>
          </w:tcPr>
          <w:p w14:paraId="5BD730D2">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 brca.pHGVS }}</w:t>
            </w:r>
          </w:p>
        </w:tc>
        <w:tc>
          <w:tcPr>
            <w:tcW w:w="2408" w:type="dxa"/>
            <w:tcBorders>
              <w:top w:val="nil"/>
            </w:tcBorders>
            <w:vAlign w:val="center"/>
          </w:tcPr>
          <w:p w14:paraId="717832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92" w:type="dxa"/>
            <w:tcBorders>
              <w:top w:val="nil"/>
            </w:tcBorders>
            <w:vAlign w:val="center"/>
          </w:tcPr>
          <w:p w14:paraId="3D0FD037">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2016" w:type="dxa"/>
            <w:tcBorders>
              <w:top w:val="nil"/>
            </w:tcBorders>
            <w:vAlign w:val="center"/>
          </w:tcPr>
          <w:p w14:paraId="38955FC8">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80" w:type="dxa"/>
            <w:tcBorders>
              <w:top w:val="nil"/>
            </w:tcBorders>
            <w:vAlign w:val="center"/>
          </w:tcPr>
          <w:p w14:paraId="7B0039F6">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2408" w:type="dxa"/>
            <w:tcBorders>
              <w:top w:val="nil"/>
            </w:tcBorders>
            <w:vAlign w:val="center"/>
          </w:tcPr>
          <w:p w14:paraId="74D59A8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endif %}</w:t>
            </w:r>
          </w:p>
        </w:tc>
      </w:tr>
    </w:tbl>
    <w:p w14:paraId="40A6B856">
      <w:pPr>
        <w:widowControl/>
        <w:rPr>
          <w:rFonts w:hint="default" w:ascii="Times New Roman" w:hAnsi="Times New Roman" w:eastAsia="思源黑体 CN Medium" w:cs="Times New Roman"/>
          <w:b/>
          <w:color w:val="45A3A7"/>
          <w:sz w:val="24"/>
          <w:szCs w:val="24"/>
          <w:lang w:eastAsia="zh-CN"/>
        </w:rPr>
      </w:pPr>
      <w:r>
        <w:rPr>
          <w:rFonts w:hint="default" w:ascii="Times New Roman" w:hAnsi="Times New Roman" w:eastAsia="思源黑体 CN Medium" w:cs="Times New Roman"/>
          <w:sz w:val="24"/>
          <w:szCs w:val="24"/>
        </w:rPr>
        <w:t>{% endif %}{% if summaryOfRresults.hrdState == ‘阳性’ %}</w:t>
      </w:r>
    </w:p>
    <w:p w14:paraId="6BA0AA8D">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1250A1"/>
            <w:vAlign w:val="center"/>
          </w:tcPr>
          <w:p w14:paraId="7BF7040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E1B276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EC322C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4D635E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5D2596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DC0F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8EF1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7194AE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6198D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33D993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3861B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6EF8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209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BB1F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84C7D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016E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55EB9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1250A1"/>
            <w:vAlign w:val="center"/>
          </w:tcPr>
          <w:p w14:paraId="1C4AC2D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md in </w:t>
            </w:r>
            <w:r>
              <w:rPr>
                <w:rFonts w:hint="default" w:ascii="Times New Roman" w:hAnsi="Times New Roman" w:eastAsia="思源黑体 CN Medium" w:cs="Times New Roman"/>
                <w:bCs/>
                <w:sz w:val="18"/>
                <w:szCs w:val="18"/>
                <w:lang w:eastAsia="zh-CN" w:bidi="ar"/>
              </w:rPr>
              <w:t>hrdanalysisOfImmuneTestResults.varDrugNote</w:t>
            </w:r>
            <w:r>
              <w:rPr>
                <w:rFonts w:hint="default" w:ascii="Times New Roman" w:hAnsi="Times New Roman" w:eastAsia="思源黑体 CN Medium" w:cs="Times New Roman"/>
                <w:sz w:val="18"/>
                <w:szCs w:val="18"/>
                <w:lang w:eastAsia="zh-CN"/>
              </w:rPr>
              <w:t xml:space="preserve"> %}{% if md.key == '位点说明:'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 if md.key==’基因说明:’ %}</w:t>
            </w:r>
            <w:r>
              <w:rPr>
                <w:rFonts w:hint="default" w:ascii="Times New Roman" w:hAnsi="Times New Roman" w:eastAsia="思源黑体 CN Medium" w:cs="Times New Roman"/>
                <w:b/>
                <w:bCs/>
                <w:sz w:val="18"/>
                <w:szCs w:val="18"/>
                <w:lang w:eastAsia="zh-CN"/>
              </w:rPr>
              <w:t>HRD定义:</w:t>
            </w:r>
            <w:r>
              <w:rPr>
                <w:rFonts w:hint="default" w:ascii="Times New Roman" w:hAnsi="Times New Roman" w:eastAsia="思源黑体 CN Medium" w:cs="Times New Roman"/>
                <w:sz w:val="18"/>
                <w:szCs w:val="18"/>
                <w:lang w:eastAsia="zh-CN"/>
              </w:rPr>
              <w:t>{%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 endif %}{{md.value}}</w:t>
            </w:r>
          </w:p>
          <w:p w14:paraId="2E18BC2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64789BA4">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rPr>
        <w:t>{% if hrdanalysisOfImmuneTestResults.drugResearchList != [] %}</w:t>
      </w:r>
    </w:p>
    <w:p w14:paraId="7C4602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25EE8780">
            <w:pPr>
              <w:keepNext/>
              <w:spacing w:before="26"/>
              <w:ind w:firstLine="181"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F100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6308EC3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3D748F9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2B4A683">
      <w:pPr>
        <w:spacing w:before="26"/>
        <w:rPr>
          <w:rFonts w:hint="default" w:ascii="Times New Roman" w:hAnsi="Times New Roman" w:eastAsia="思源黑体 CN Medium" w:cs="Times New Roman"/>
          <w:b/>
          <w:sz w:val="24"/>
          <w:szCs w:val="24"/>
          <w:lang w:eastAsia="zh-CN" w:bidi="ar"/>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hrdanalysisOfImmuneTestResults.potentialDrugList != [] %}</w:t>
      </w:r>
    </w:p>
    <w:p w14:paraId="47E711B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35782B95">
            <w:pPr>
              <w:keepNext/>
              <w:spacing w:before="26"/>
              <w:ind w:firstLine="181"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F3E41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0B7DF13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060E060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793AE76">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1250A1"/>
            <w:vAlign w:val="center"/>
          </w:tcPr>
          <w:p w14:paraId="3AE691EA">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EBCC58B">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1574F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7C8B9596">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22D3865">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1250A1"/>
            <w:vAlign w:val="center"/>
          </w:tcPr>
          <w:p w14:paraId="71E5141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hrdcli.drug_name_chinese</w:t>
            </w:r>
            <w:r>
              <w:rPr>
                <w:rFonts w:hint="default" w:ascii="Times New Roman" w:hAnsi="Times New Roman" w:eastAsia="思源黑体 CN Medium" w:cs="Times New Roman"/>
                <w:sz w:val="18"/>
                <w:szCs w:val="18"/>
                <w:lang w:eastAsia="zh-CN"/>
              </w:rPr>
              <w:t xml:space="preserve"> %}{%if loop.last%}{{ d.name }}{%else%}{{ d.name }}</w:t>
            </w:r>
          </w:p>
          <w:p w14:paraId="1B810E51">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1"/>
          <w:szCs w:val="21"/>
          <w:lang w:eastAsia="zh-CN" w:bidi="ar"/>
        </w:rPr>
        <w:t>{% endif %}</w:t>
      </w:r>
      <w:r>
        <w:rPr>
          <w:rFonts w:hint="default" w:ascii="Times New Roman" w:hAnsi="Times New Roman" w:eastAsia="思源黑体 CN Medium" w:cs="Times New Roman"/>
          <w:sz w:val="24"/>
          <w:szCs w:val="24"/>
        </w:rPr>
        <w:t>{% endif %}</w:t>
      </w:r>
      <w:r>
        <w:rPr>
          <w:rFonts w:hint="default" w:ascii="Times New Roman" w:hAnsi="Times New Roman" w:eastAsia="思源黑体 CN Medium" w:cs="Times New Roman"/>
          <w:b/>
          <w:color w:val="45A3A7"/>
          <w:sz w:val="24"/>
          <w:szCs w:val="24"/>
          <w:lang w:eastAsia="zh-CN"/>
        </w:rPr>
        <w:br w:type="page"/>
      </w:r>
      <w:r>
        <w:rPr>
          <w:rFonts w:hint="default" w:ascii="Times New Roman" w:hAnsi="Times New Roman" w:eastAsia="思源黑体 CN Medium" w:cs="Times New Roman"/>
          <w:b/>
          <w:sz w:val="24"/>
          <w:szCs w:val="24"/>
          <w:lang w:eastAsia="zh-CN"/>
        </w:rPr>
        <w:t>{% endif %}{%if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106" w:name="_Toc18974"/>
      <w:bookmarkStart w:id="107" w:name="_Toc27011"/>
      <w:bookmarkStart w:id="108" w:name="_Toc28926"/>
      <w:bookmarkStart w:id="109" w:name="_Toc149837264"/>
      <w:r>
        <w:rPr>
          <w:rFonts w:hint="default" w:ascii="Times New Roman" w:hAnsi="Times New Roman" w:eastAsia="思源黑体 CN Medium" w:cs="Times New Roman"/>
          <w:b/>
          <w:bCs/>
          <w:color w:val="1250A1"/>
          <w:sz w:val="32"/>
          <w:szCs w:val="32"/>
          <w:lang w:val="en-US" w:eastAsia="zh-CN"/>
        </w:rPr>
        <w:t>体细胞变异结果解析</w:t>
      </w:r>
      <w:bookmarkEnd w:id="106"/>
      <w:bookmarkEnd w:id="107"/>
      <w:bookmarkEnd w:id="108"/>
    </w:p>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BFBD462">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4FB22D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20D7A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4CB5E2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1ED1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58E2A8F">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F5D30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262F7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7389B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9D2AE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C020DC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7CEADE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D1BB5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1AC9A6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CD03E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1EC64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34EEBA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A63A0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72AA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617346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3F08F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CF85CC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015782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61AF6B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1C29E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C02AB7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B2A575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BD70134">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498C62C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DF6BF0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E4DC4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25E753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6E060AA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BABA2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5CC9FF">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2E8EACE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5FF6E7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5E9E6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051F5A2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3DFB84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16C3F55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08EEAA1">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BFE585D">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30575D5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0E76002D">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601152FC">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0490BBD0">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110" w:name="_Toc24551"/>
      <w:bookmarkStart w:id="111" w:name="_Toc11208"/>
      <w:bookmarkStart w:id="112" w:name="_Toc13837"/>
      <w:bookmarkStart w:id="113" w:name="_Toc149837265"/>
      <w:r>
        <w:rPr>
          <w:rFonts w:hint="default" w:ascii="Times New Roman" w:hAnsi="Times New Roman" w:eastAsia="思源黑体 CN Medium" w:cs="Times New Roman"/>
          <w:b/>
          <w:bCs/>
          <w:color w:val="1250A1"/>
          <w:sz w:val="32"/>
          <w:szCs w:val="32"/>
          <w:lang w:val="en-US" w:eastAsia="zh-CN"/>
        </w:rPr>
        <w:t>胚系变异结果解析</w:t>
      </w:r>
      <w:bookmarkEnd w:id="110"/>
      <w:bookmarkEnd w:id="111"/>
      <w:bookmarkEnd w:id="112"/>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7"/>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114" w:name="_Toc32226"/>
      <w:bookmarkStart w:id="115" w:name="_Toc29942"/>
      <w:bookmarkStart w:id="116" w:name="_Toc32694"/>
      <w:r>
        <w:rPr>
          <w:rFonts w:hint="default" w:ascii="Times New Roman" w:hAnsi="Times New Roman" w:eastAsia="思源黑体 CN Medium" w:cs="Times New Roman"/>
          <w:b/>
          <w:bCs/>
          <w:color w:val="1250A1"/>
          <w:sz w:val="32"/>
          <w:szCs w:val="32"/>
          <w:lang w:val="en-US" w:eastAsia="zh-CN"/>
        </w:rPr>
        <w:t>预后评估结果解析</w:t>
      </w:r>
      <w:bookmarkEnd w:id="114"/>
      <w:bookmarkEnd w:id="115"/>
      <w:bookmarkEnd w:id="116"/>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117" w:name="_Toc17529"/>
      <w:bookmarkStart w:id="118" w:name="_Toc12317"/>
      <w:bookmarkStart w:id="119" w:name="_Toc149837266"/>
      <w:bookmarkStart w:id="120" w:name="_Toc12611"/>
      <w:r>
        <w:rPr>
          <w:rFonts w:hint="default" w:ascii="Times New Roman" w:hAnsi="Times New Roman" w:eastAsia="思源黑体 CN Medium" w:cs="Times New Roman"/>
          <w:b/>
          <w:bCs/>
          <w:color w:val="1250A1"/>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1250A1"/>
            <w:vAlign w:val="center"/>
          </w:tcPr>
          <w:p w14:paraId="548D26BE">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250A1"/>
            <w:vAlign w:val="center"/>
          </w:tcPr>
          <w:p w14:paraId="5C441898">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sz w:val="21"/>
                <w:szCs w:val="21"/>
                <w:lang w:eastAsia="zh-CN"/>
              </w:rPr>
              <w:t>{{ summaryOfRresults.tmb_PIC | ci(</w:t>
            </w:r>
            <w:r>
              <w:rPr>
                <w:rFonts w:hint="default" w:ascii="Times New Roman" w:hAnsi="Times New Roman" w:eastAsia="思源黑体 CN Medium" w:cs="Times New Roman"/>
                <w:b/>
                <w:sz w:val="21"/>
                <w:szCs w:val="21"/>
                <w:lang w:val="en-US" w:eastAsia="zh-CN"/>
              </w:rPr>
              <w:t>193.6</w:t>
            </w:r>
            <w:r>
              <w:rPr>
                <w:rFonts w:hint="default" w:ascii="Times New Roman" w:hAnsi="Times New Roman" w:eastAsia="思源黑体 CN Medium" w:cs="Times New Roman"/>
                <w:b/>
                <w:sz w:val="21"/>
                <w:szCs w:val="21"/>
                <w:lang w:eastAsia="zh-CN"/>
              </w:rPr>
              <w:t>,</w:t>
            </w:r>
            <w:r>
              <w:rPr>
                <w:rFonts w:hint="default" w:ascii="Times New Roman" w:hAnsi="Times New Roman" w:eastAsia="思源黑体 CN Medium" w:cs="Times New Roman"/>
                <w:b/>
                <w:sz w:val="21"/>
                <w:szCs w:val="21"/>
                <w:lang w:val="en-US" w:eastAsia="zh-CN"/>
              </w:rPr>
              <w:t>153.4</w:t>
            </w:r>
            <w:r>
              <w:rPr>
                <w:rFonts w:hint="default" w:ascii="Times New Roman" w:hAnsi="Times New Roman" w:eastAsia="思源黑体 CN Medium"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思源黑体 CN Medium" w:cs="Times New Roman"/>
                <w:sz w:val="18"/>
                <w:shd w:val="clear" w:color="auto" w:fill="FFFFFF"/>
                <w:lang w:eastAsia="zh-CN"/>
              </w:rPr>
            </w:pPr>
          </w:p>
          <w:p w14:paraId="1B39BDB4">
            <w:pPr>
              <w:spacing w:line="276" w:lineRule="auto"/>
              <w:jc w:val="both"/>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zCs w:val="18"/>
                <w:shd w:val="clear" w:color="auto" w:fill="FFFFFF"/>
                <w:lang w:eastAsia="zh-CN"/>
              </w:rPr>
              <w:t>注：</w:t>
            </w:r>
            <w:r>
              <w:rPr>
                <w:rFonts w:hint="default" w:ascii="Times New Roman" w:hAnsi="Times New Roman" w:eastAsia="思源黑体 CN Medium"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val="en-US" w:eastAsia="zh-CN"/>
              </w:rPr>
              <w:t>{{n}}{% endfor %}</w:t>
            </w:r>
            <w:r>
              <w:rPr>
                <w:rFonts w:hint="default" w:ascii="Times New Roman" w:hAnsi="Times New Roman" w:eastAsia="思源黑体 CN Medium" w:cs="Times New Roman"/>
                <w:b/>
                <w:bCs/>
                <w:color w:val="0070C0"/>
                <w:sz w:val="28"/>
                <w:szCs w:val="28"/>
                <w:lang w:eastAsia="zh-CN"/>
              </w:rPr>
              <w:br w:type="page"/>
            </w:r>
          </w:p>
        </w:tc>
      </w:tr>
    </w:tbl>
    <w:p w14:paraId="5DAA2C3D">
      <w:pPr>
        <w:spacing w:before="26"/>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21"/>
          <w:szCs w:val="21"/>
          <w:lang w:eastAsia="zh-CN"/>
        </w:rPr>
        <w:br w:type="page"/>
      </w:r>
      <w:r>
        <w:rPr>
          <w:rFonts w:hint="default" w:ascii="Times New Roman" w:hAnsi="Times New Roman" w:eastAsia="思源黑体 CN Medium" w:cs="Times New Roman"/>
          <w:b/>
          <w:sz w:val="18"/>
          <w:szCs w:val="18"/>
          <w:lang w:val="en-US" w:eastAsia="zh-CN"/>
        </w:rPr>
        <w:t>{% endif %}</w:t>
      </w:r>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024FE8A">
      <w:pPr>
        <w:widowControl/>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18"/>
          <w:szCs w:val="18"/>
          <w:lang w:eastAsia="zh-CN"/>
        </w:rPr>
        <w:br w:type="page"/>
      </w:r>
      <w:r>
        <w:rPr>
          <w:rFonts w:hint="default" w:ascii="Times New Roman" w:hAnsi="Times New Roman" w:eastAsia="思源黑体 CN Medium" w:cs="Times New Roman"/>
          <w:b/>
          <w:sz w:val="18"/>
          <w:szCs w:val="18"/>
          <w:lang w:val="en-US" w:eastAsia="zh-CN"/>
        </w:rPr>
        <w:t>{% if reportInfo.conf.mmr %}</w:t>
      </w:r>
    </w:p>
    <w:p w14:paraId="2E83888A">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1250A1"/>
            <w:vAlign w:val="center"/>
          </w:tcPr>
          <w:p w14:paraId="5105E7F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1250A1"/>
            <w:vAlign w:val="center"/>
          </w:tcPr>
          <w:p w14:paraId="66370962">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1250A1"/>
            <w:vAlign w:val="center"/>
          </w:tcPr>
          <w:p w14:paraId="7773EDC4">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1250A1"/>
            <w:vAlign w:val="center"/>
          </w:tcPr>
          <w:p w14:paraId="7E331C7C">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思源黑体 CN Medium" w:cs="Times New Roman"/>
                <w:b/>
                <w:bCs/>
              </w:rPr>
            </w:pPr>
            <w:r>
              <w:rPr>
                <w:rFonts w:hint="default" w:ascii="Times New Roman" w:hAnsi="Times New Roman" w:eastAsia="思源黑体 CN Medium"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思源黑体 CN Medium"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F067CA8">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{{note.MMR1}}</w:t>
            </w:r>
          </w:p>
          <w:p w14:paraId="3EED1711">
            <w:pPr>
              <w:rPr>
                <w:rFonts w:hint="default" w:ascii="Times New Roman" w:hAnsi="Times New Roman" w:eastAsia="思源黑体 CN Medium" w:cs="Times New Roman"/>
                <w:b/>
                <w:sz w:val="18"/>
                <w:shd w:val="clear" w:color="auto" w:fill="FFFFFF"/>
                <w:lang w:eastAsia="zh-CN"/>
              </w:rPr>
            </w:pPr>
          </w:p>
          <w:p w14:paraId="7EEF1179">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临床意义：</w:t>
            </w:r>
          </w:p>
          <w:p w14:paraId="136C4604">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{{note.MMR2}}</w:t>
            </w:r>
          </w:p>
          <w:p w14:paraId="676007A9">
            <w:pPr>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val="0"/>
                <w:bCs/>
                <w:sz w:val="18"/>
                <w:shd w:val="clear" w:color="auto" w:fill="FFFFFF"/>
                <w:lang w:val="en-US" w:eastAsia="zh-CN"/>
              </w:rPr>
              <w:t>{{n}}{% endfor %}</w:t>
            </w:r>
          </w:p>
        </w:tc>
      </w:tr>
    </w:tbl>
    <w:p w14:paraId="58FD98E5">
      <w:pPr>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sz w:val="18"/>
          <w:szCs w:val="18"/>
          <w:shd w:val="clear" w:color="auto" w:fill="FFFFFF"/>
          <w:lang w:eastAsia="zh-CN" w:bidi="ar"/>
        </w:rPr>
        <w:br w:type="page"/>
      </w:r>
      <w:r>
        <w:rPr>
          <w:rFonts w:hint="default" w:ascii="Times New Roman" w:hAnsi="Times New Roman" w:eastAsia="思源黑体 CN Medium" w:cs="Times New Roman"/>
          <w:b/>
          <w:color w:val="auto"/>
          <w:sz w:val="24"/>
          <w:szCs w:val="24"/>
          <w:lang w:val="en-US" w:eastAsia="zh-CN"/>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35800101">
      <w:pPr>
        <w:spacing w:before="26" w:after="120" w:afterLines="5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思源黑体 CN Medium"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思源黑体 CN Medium" w:cs="Times New Roman"/>
          <w:b/>
          <w:sz w:val="24"/>
          <w:szCs w:val="24"/>
          <w:lang w:eastAsia="zh-CN"/>
        </w:rPr>
      </w:pPr>
      <w:bookmarkStart w:id="121" w:name="_Toc16133"/>
      <w:bookmarkStart w:id="122" w:name="_Toc21630"/>
      <w:r>
        <w:rPr>
          <w:rFonts w:hint="default" w:ascii="Times New Roman" w:hAnsi="Times New Roman" w:eastAsia="思源黑体 CN Medium"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1250A1"/>
            <w:vAlign w:val="center"/>
          </w:tcPr>
          <w:p w14:paraId="472AE08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1250A1"/>
            <w:vAlign w:val="center"/>
          </w:tcPr>
          <w:p w14:paraId="3D2022B3">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1250A1"/>
            <w:vAlign w:val="center"/>
          </w:tcPr>
          <w:p w14:paraId="70A77FB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思源黑体 CN Medium"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思源黑体 CN Medium"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思源黑体 CN Medium"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思源黑体 CN Medium" w:cs="Times New Roman"/>
                <w:color w:val="202020"/>
                <w:sz w:val="18"/>
                <w:szCs w:val="18"/>
                <w:lang w:eastAsia="zh-CN"/>
              </w:rPr>
              <w:t>HLA-I</w:t>
            </w:r>
            <w:r>
              <w:rPr>
                <w:rFonts w:hint="default" w:ascii="Times New Roman" w:hAnsi="Times New Roman" w:eastAsia="思源黑体 CN Medium"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p>
          <w:p w14:paraId="42B3CFCF">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思源黑体 CN Medium" w:cs="Times New Roman"/>
                <w:b/>
                <w:bCs/>
                <w:highlight w:val="yellow"/>
                <w:lang w:eastAsia="zh-CN"/>
              </w:rPr>
            </w:pPr>
          </w:p>
        </w:tc>
      </w:tr>
    </w:tbl>
    <w:p w14:paraId="28DDE7E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58C03A8B">
      <w:pPr>
        <w:spacing w:before="26"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w:t>
      </w:r>
      <w:bookmarkStart w:id="123" w:name="_Toc3741"/>
      <w:bookmarkStart w:id="124" w:name="_Toc24482"/>
      <w:r>
        <w:rPr>
          <w:rFonts w:hint="default" w:ascii="Times New Roman" w:hAnsi="Times New Roman" w:eastAsia="思源黑体 CN Medium" w:cs="Times New Roman"/>
          <w:b/>
          <w:sz w:val="24"/>
          <w:szCs w:val="24"/>
          <w:lang w:val="en-US" w:eastAsia="zh-CN"/>
        </w:rPr>
        <w:t>{% if reportInfo.conf.tumorNeoantigenAnal %}</w:t>
      </w:r>
      <w:r>
        <w:rPr>
          <w:rFonts w:hint="default" w:ascii="Times New Roman" w:hAnsi="Times New Roman" w:eastAsia="思源黑体 CN Medium"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1250A1"/>
            <w:vAlign w:val="center"/>
          </w:tcPr>
          <w:p w14:paraId="2B2D352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1250A1"/>
            <w:vAlign w:val="center"/>
          </w:tcPr>
          <w:p w14:paraId="4356303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思源黑体 CN Medium" w:cs="Times New Roman"/>
                <w:sz w:val="21"/>
                <w:szCs w:val="21"/>
                <w:highlight w:val="none"/>
                <w:lang w:eastAsia="zh-CN"/>
              </w:rPr>
            </w:pPr>
            <w:r>
              <w:rPr>
                <w:rFonts w:hint="default" w:ascii="Times New Roman" w:hAnsi="Times New Roman" w:eastAsia="思源黑体 CN Medium" w:cs="Times New Roman"/>
                <w:sz w:val="21"/>
                <w:szCs w:val="21"/>
              </w:rPr>
              <w:t>共预测出</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summaryOfRresults.neoantigenAllSize</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highlight w:val="none"/>
              </w:rPr>
              <w:t>个</w:t>
            </w:r>
            <w:r>
              <w:rPr>
                <w:rFonts w:hint="default" w:ascii="Times New Roman" w:hAnsi="Times New Roman" w:eastAsia="思源黑体 CN Medium" w:cs="Times New Roman"/>
                <w:sz w:val="21"/>
                <w:szCs w:val="21"/>
                <w:highlight w:val="none"/>
                <w:lang w:eastAsia="zh-CN"/>
              </w:rPr>
              <w:t>肿瘤</w:t>
            </w:r>
            <w:r>
              <w:rPr>
                <w:rFonts w:hint="default" w:ascii="Times New Roman" w:hAnsi="Times New Roman" w:eastAsia="思源黑体 CN Medium" w:cs="Times New Roman"/>
                <w:sz w:val="21"/>
                <w:szCs w:val="21"/>
                <w:highlight w:val="none"/>
              </w:rPr>
              <w:t>新抗原</w:t>
            </w:r>
            <w:r>
              <w:rPr>
                <w:rFonts w:hint="default" w:ascii="Times New Roman" w:hAnsi="Times New Roman" w:eastAsia="思源黑体 CN Medium"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highlight w:val="none"/>
                <w:lang w:eastAsia="zh-CN"/>
              </w:rPr>
              <w:t>其中有{{</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summaryOfRresults.neoantigen1Size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}}个</w:t>
            </w:r>
            <w:r>
              <w:rPr>
                <w:rFonts w:hint="default" w:ascii="Times New Roman" w:hAnsi="Times New Roman" w:eastAsia="思源黑体 CN Medium" w:cs="Times New Roman"/>
                <w:sz w:val="21"/>
                <w:szCs w:val="21"/>
                <w:highlight w:val="none"/>
                <w:shd w:val="clear" w:color="auto" w:fill="FFFFFF"/>
                <w:lang w:eastAsia="zh-CN"/>
              </w:rPr>
              <w:t>HLA-I类新抗原和</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summaryOfRresults.neoantigen2Size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09"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指标解析：</w:t>
            </w:r>
          </w:p>
          <w:p w14:paraId="1C08C960">
            <w:pPr>
              <w:widowControl/>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val="en-US" w:eastAsia="zh-CN"/>
              </w:rPr>
              <w:t>新抗</w:t>
            </w:r>
            <w:r>
              <w:rPr>
                <w:rFonts w:hint="default" w:ascii="Times New Roman" w:hAnsi="Times New Roman" w:eastAsia="思源黑体 CN Medium"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思源黑体 CN Medium" w:cs="Times New Roman"/>
                <w:color w:val="202020"/>
                <w:sz w:val="18"/>
                <w:szCs w:val="18"/>
                <w:lang w:val="en-US" w:eastAsia="zh-CN"/>
              </w:rPr>
              <w:t xml:space="preserve">; </w:t>
            </w:r>
            <w:r>
              <w:rPr>
                <w:rFonts w:hint="default" w:ascii="Times New Roman" w:hAnsi="Times New Roman" w:eastAsia="思源黑体 CN Medium"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TCRs</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cNeT</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5/7</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的晚期NSCLC患者中，有1例部分缓解</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PR</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和6例疾病稳定</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SD</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图1  HLA（MHC）结构与新抗原呈递示意图</w:t>
            </w:r>
          </w:p>
          <w:p w14:paraId="1B27E605">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hd w:val="clear" w:color="auto" w:fill="FFFFFF"/>
                <w:lang w:eastAsia="zh-CN"/>
              </w:rPr>
              <w:t>HLA分型主要依赖IMGT数据库url:http://www.imgt.org。</w:t>
            </w:r>
          </w:p>
        </w:tc>
      </w:tr>
    </w:tbl>
    <w:p w14:paraId="0B74803E">
      <w:pPr>
        <w:rPr>
          <w:rFonts w:hint="default" w:ascii="Times New Roman" w:hAnsi="Times New Roman" w:eastAsia="思源黑体 CN Medium" w:cs="Times New Roman"/>
          <w:b/>
          <w:sz w:val="15"/>
          <w:szCs w:val="15"/>
          <w:lang w:eastAsia="zh-CN"/>
        </w:rPr>
      </w:pPr>
      <w:r>
        <w:rPr>
          <w:rFonts w:hint="default" w:ascii="Times New Roman" w:hAnsi="Times New Roman" w:eastAsia="思源黑体 CN Medium" w:cs="Times New Roman"/>
          <w:b/>
          <w:sz w:val="15"/>
          <w:szCs w:val="15"/>
          <w:lang w:eastAsia="zh-CN"/>
        </w:rPr>
        <w:br w:type="page"/>
      </w:r>
    </w:p>
    <w:p w14:paraId="70B2C94B">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1250A1"/>
            <w:vAlign w:val="center"/>
          </w:tcPr>
          <w:p w14:paraId="50E93D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27EFA10D">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3B694FD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2079378">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308E7E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21F3E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19223FC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E8E5D1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885209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1250A1"/>
            <w:vAlign w:val="center"/>
          </w:tcPr>
          <w:p w14:paraId="24B60EF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lang w:bidi="ar"/>
        </w:rPr>
        <w:br w:type="page"/>
      </w:r>
    </w:p>
    <w:p w14:paraId="63E6CFE4">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1250A1"/>
            <w:vAlign w:val="center"/>
          </w:tcPr>
          <w:p w14:paraId="5ED8642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1250A1"/>
            <w:vAlign w:val="center"/>
          </w:tcPr>
          <w:p w14:paraId="25CBADB9">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1250A1"/>
            <w:vAlign w:val="center"/>
          </w:tcPr>
          <w:p w14:paraId="2F1DFC8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1250A1"/>
            <w:vAlign w:val="center"/>
          </w:tcPr>
          <w:p w14:paraId="27FB5B15">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1250A1"/>
            <w:vAlign w:val="center"/>
          </w:tcPr>
          <w:p w14:paraId="20AD897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1250A1"/>
            <w:vAlign w:val="center"/>
          </w:tcPr>
          <w:p w14:paraId="3971590F">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1250A1"/>
            <w:vAlign w:val="center"/>
          </w:tcPr>
          <w:p w14:paraId="1F56006A">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1250A1"/>
            <w:vAlign w:val="center"/>
          </w:tcPr>
          <w:p w14:paraId="5A21E8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1250A1"/>
            <w:vAlign w:val="center"/>
          </w:tcPr>
          <w:p w14:paraId="5CCFC0E7">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1250A1"/>
            <w:vAlign w:val="center"/>
          </w:tcPr>
          <w:p w14:paraId="2615E05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思源黑体 CN Medium" w:cs="Times New Roman"/>
                <w:b/>
                <w:sz w:val="21"/>
                <w:szCs w:val="21"/>
                <w:highlight w:val="yellow"/>
                <w:lang w:eastAsia="zh-CN"/>
              </w:rPr>
            </w:pPr>
          </w:p>
        </w:tc>
      </w:tr>
    </w:tbl>
    <w:p w14:paraId="027F175B">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注：</w:t>
      </w:r>
    </w:p>
    <w:p w14:paraId="1C30C86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思源黑体 CN Medium" w:cs="Times New Roman"/>
          <w:b/>
          <w:color w:val="auto"/>
          <w:sz w:val="24"/>
          <w:szCs w:val="24"/>
          <w:lang w:eastAsia="zh-CN"/>
        </w:rPr>
      </w:pP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auto"/>
          <w:sz w:val="24"/>
          <w:szCs w:val="24"/>
          <w:lang w:eastAsia="zh-CN"/>
        </w:rPr>
        <w:t>{% endif %}{% endif %}{%if urinaryProstateDisease != ‘’%}</w:t>
      </w:r>
    </w:p>
    <w:p w14:paraId="7BFA3419">
      <w:pPr>
        <w:outlineLvl w:val="1"/>
        <w:rPr>
          <w:rFonts w:hint="default" w:ascii="Times New Roman" w:hAnsi="Times New Roman" w:eastAsia="思源黑体 CN Medium" w:cs="Times New Roman"/>
          <w:b/>
          <w:bCs/>
          <w:color w:val="1250A1"/>
          <w:sz w:val="32"/>
          <w:szCs w:val="32"/>
          <w:lang w:val="en-US" w:eastAsia="zh-CN"/>
        </w:rPr>
      </w:pPr>
      <w:bookmarkStart w:id="125" w:name="_Toc18136"/>
      <w:bookmarkStart w:id="126" w:name="_Toc28864"/>
      <w:bookmarkStart w:id="127" w:name="_Toc25534"/>
      <w:bookmarkStart w:id="128" w:name="_Toc16154"/>
      <w:r>
        <w:rPr>
          <w:rFonts w:hint="default" w:ascii="Times New Roman" w:hAnsi="Times New Roman" w:eastAsia="思源黑体 CN Medium" w:cs="Times New Roman"/>
          <w:b/>
          <w:bCs/>
          <w:color w:val="1250A1"/>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1250A1"/>
            <w:vAlign w:val="center"/>
          </w:tcPr>
          <w:p w14:paraId="454F468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1250A1"/>
            <w:vAlign w:val="center"/>
          </w:tcPr>
          <w:p w14:paraId="71A4A4DD">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1250A1"/>
            <w:vAlign w:val="center"/>
          </w:tcPr>
          <w:p w14:paraId="5473B3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1250A1"/>
            <w:vAlign w:val="center"/>
          </w:tcPr>
          <w:p w14:paraId="4ED056A1">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1250A1"/>
            <w:vAlign w:val="center"/>
          </w:tcPr>
          <w:p w14:paraId="60F9D609">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7D8AE2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151FD90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28413127</w:t>
            </w:r>
          </w:p>
          <w:p w14:paraId="78F7F26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0649334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bl>
    <w:p w14:paraId="0E038101">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03427049">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562358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50A37C6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1250A1"/>
            <w:vAlign w:val="center"/>
          </w:tcPr>
          <w:p w14:paraId="36FF5026">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1250A1"/>
            <w:vAlign w:val="center"/>
          </w:tcPr>
          <w:p w14:paraId="7D058DB0">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6C1780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491480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p w14:paraId="271D1C8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31134918</w:t>
            </w:r>
          </w:p>
          <w:p w14:paraId="5D77007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31640893</w:t>
            </w:r>
          </w:p>
          <w:p w14:paraId="25038DE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TMPRSS2</w:t>
            </w: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28520829</w:t>
            </w:r>
          </w:p>
          <w:p w14:paraId="63A5222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25454616</w:t>
            </w:r>
          </w:p>
          <w:p w14:paraId="2D38EE4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p w14:paraId="1EFDBA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30928160</w:t>
            </w:r>
          </w:p>
          <w:p w14:paraId="0975BD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28059767</w:t>
            </w:r>
          </w:p>
          <w:p w14:paraId="65CD23D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bl>
    <w:p w14:paraId="08CDC0CD">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2D2577E3">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16B065AC">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198ED70A">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1250A1"/>
            <w:vAlign w:val="center"/>
          </w:tcPr>
          <w:p w14:paraId="04BCB5B3">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1250A1"/>
            <w:vAlign w:val="center"/>
          </w:tcPr>
          <w:p w14:paraId="041B4DE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2506DC2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10D8C2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p w14:paraId="7CF947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9434AF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t>{% endif %}</w:t>
      </w:r>
      <w:r>
        <w:rPr>
          <w:rFonts w:hint="default" w:ascii="Times New Roman" w:hAnsi="Times New Roman" w:eastAsia="思源黑体 CN Medium" w:cs="Times New Roman"/>
          <w:b/>
          <w:bCs/>
          <w:sz w:val="18"/>
          <w:lang w:eastAsia="zh-CN"/>
        </w:rPr>
        <w:t>注：</w:t>
      </w:r>
    </w:p>
    <w:p w14:paraId="16FBF8A4">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预后情况与多种临床因素相关，提示信息仅供参考。</w:t>
      </w:r>
    </w:p>
    <w:p w14:paraId="57E337EE">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本列表中基因的检测范围涵盖但不限于上表中列出的变异类型。良性变异、或疑似良性变异不在此“检出”范围内。</w:t>
      </w:r>
    </w:p>
    <w:p w14:paraId="54448912">
      <w:pPr>
        <w:pStyle w:val="27"/>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br w:type="page"/>
      </w:r>
      <w:r>
        <w:rPr>
          <w:rFonts w:hint="default" w:ascii="Times New Roman" w:hAnsi="Times New Roman" w:eastAsia="思源黑体 CN Medium" w:cs="Times New Roman"/>
          <w:color w:val="000000" w:themeColor="text1"/>
          <w14:textFill>
            <w14:solidFill>
              <w14:schemeClr w14:val="tx1"/>
            </w14:solidFill>
          </w14:textFill>
        </w:rPr>
        <w:t xml:space="preserve">{% endif %}{%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129" w:name="_Toc26649"/>
      <w:bookmarkStart w:id="130" w:name="_Toc14132"/>
      <w:bookmarkStart w:id="131" w:name="_Toc1707_WPSOffice_Level2"/>
      <w:bookmarkStart w:id="132" w:name="_Toc10515"/>
      <w:bookmarkStart w:id="133" w:name="_Toc21764_WPSOffice_Level2"/>
      <w:bookmarkStart w:id="134" w:name="_Toc6029"/>
      <w:bookmarkStart w:id="135" w:name="_Toc12251"/>
      <w:bookmarkStart w:id="136" w:name="_Toc16347"/>
      <w:r>
        <w:rPr>
          <w:rFonts w:hint="default" w:ascii="Times New Roman" w:hAnsi="Times New Roman" w:eastAsia="思源黑体 CN Medium" w:cs="Times New Roman"/>
          <w:b/>
          <w:bCs/>
          <w:color w:val="1250A1"/>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思源黑体 CN Medium" w:cs="Times New Roman"/>
        </w:rPr>
      </w:pPr>
      <w:bookmarkStart w:id="137" w:name="_Toc13196_WPSOffice_Level1"/>
      <w:bookmarkStart w:id="138" w:name="_Toc28240"/>
      <w:bookmarkStart w:id="139" w:name="_Toc21764_WPSOffice_Level1"/>
      <w:bookmarkStart w:id="140" w:name="_Toc1707_WPSOffice_Level1"/>
      <w:bookmarkStart w:id="141" w:name="_Toc27302"/>
      <w:bookmarkStart w:id="142" w:name="_Toc13698"/>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49129E42">
      <w:pPr>
        <w:rPr>
          <w:rFonts w:hint="default" w:ascii="Times New Roman" w:hAnsi="Times New Roman" w:eastAsia="思源黑体 CN Medium" w:cs="Times New Roman"/>
          <w:b/>
          <w:sz w:val="18"/>
          <w:szCs w:val="18"/>
          <w:lang w:eastAsia="zh-CN" w:bidi="ar"/>
        </w:rPr>
      </w:pPr>
      <w:r>
        <w:rPr>
          <w:rFonts w:hint="default" w:ascii="Times New Roman" w:hAnsi="Times New Roman" w:eastAsia="思源黑体 CN Medium" w:cs="Times New Roman"/>
          <w:b/>
          <w:sz w:val="18"/>
          <w:szCs w:val="18"/>
          <w:lang w:eastAsia="zh-CN" w:bidi="ar"/>
        </w:rPr>
        <w:t>注：</w:t>
      </w:r>
    </w:p>
    <w:p w14:paraId="565F4BDA">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5A4B2E6C">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if reportInfo.conf.wes%}</w:t>
      </w:r>
    </w:p>
    <w:p w14:paraId="27748AF7">
      <w:pPr>
        <w:pStyle w:val="2"/>
        <w:numPr>
          <w:ilvl w:val="0"/>
          <w:numId w:val="0"/>
        </w:numPr>
        <w:jc w:val="left"/>
        <w:outlineLvl w:val="0"/>
        <w:rPr>
          <w:rFonts w:hint="eastAsia" w:eastAsia="思源黑体 CN Medium" w:cs="Times New Roman"/>
          <w:color w:val="1250A1"/>
          <w:sz w:val="36"/>
          <w:szCs w:val="36"/>
          <w:lang w:val="en-US" w:eastAsia="zh-CN"/>
        </w:rPr>
      </w:pPr>
      <w:bookmarkStart w:id="144" w:name="_Toc3257"/>
      <w:bookmarkStart w:id="145" w:name="_Toc12766"/>
      <w:bookmarkStart w:id="146" w:name="_Toc11017"/>
      <w:r>
        <w:rPr>
          <w:rFonts w:hint="eastAsia" w:eastAsia="思源黑体 CN Medium" w:cs="Times New Roman"/>
          <w:color w:val="1250A1"/>
          <w:sz w:val="36"/>
          <w:szCs w:val="36"/>
          <w:lang w:val="en-US" w:eastAsia="zh-CN"/>
        </w:rPr>
        <w:t>全外显子基因突变结果</w:t>
      </w:r>
      <w:bookmarkEnd w:id="144"/>
    </w:p>
    <w:p w14:paraId="49A4A7DD">
      <w:pPr>
        <w:outlineLvl w:val="1"/>
        <w:rPr>
          <w:rFonts w:hint="default" w:ascii="Times New Roman" w:hAnsi="Times New Roman" w:eastAsia="思源黑体 CN Medium" w:cs="Times New Roman"/>
          <w:b/>
          <w:bCs/>
          <w:color w:val="auto"/>
          <w:sz w:val="32"/>
          <w:szCs w:val="32"/>
          <w:lang w:val="en-US" w:eastAsia="zh-CN"/>
        </w:rPr>
      </w:pPr>
      <w:bookmarkStart w:id="147" w:name="_Toc12000"/>
      <w:r>
        <w:rPr>
          <w:rFonts w:hint="default" w:ascii="Times New Roman" w:hAnsi="Times New Roman" w:eastAsia="思源黑体 CN Medium" w:cs="Times New Roman"/>
          <w:b/>
          <w:bCs/>
          <w:color w:val="auto"/>
          <w:sz w:val="32"/>
          <w:szCs w:val="32"/>
          <w:lang w:val="en-US" w:eastAsia="zh-CN"/>
        </w:rPr>
        <w:t>全外显子基因突变</w:t>
      </w:r>
      <w:bookmarkEnd w:id="143"/>
      <w:bookmarkEnd w:id="145"/>
      <w:r>
        <w:rPr>
          <w:rFonts w:hint="default" w:ascii="Times New Roman" w:hAnsi="Times New Roman" w:eastAsia="思源黑体 CN Medium" w:cs="Times New Roman"/>
          <w:b/>
          <w:bCs/>
          <w:color w:val="auto"/>
          <w:sz w:val="32"/>
          <w:szCs w:val="32"/>
          <w:lang w:val="en-US" w:eastAsia="zh-CN"/>
        </w:rPr>
        <w:t>列表</w:t>
      </w:r>
      <w:bookmarkEnd w:id="146"/>
      <w:bookmarkEnd w:id="147"/>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1250A1"/>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1250A1"/>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1250A1"/>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1250A1"/>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1250A1"/>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1250A1"/>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丰度</w:t>
            </w: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endif %}</w:t>
      </w:r>
      <w:bookmarkStart w:id="148" w:name="_Toc15707"/>
    </w:p>
    <w:bookmarkEnd w:id="137"/>
    <w:bookmarkEnd w:id="138"/>
    <w:bookmarkEnd w:id="139"/>
    <w:bookmarkEnd w:id="140"/>
    <w:bookmarkEnd w:id="141"/>
    <w:bookmarkEnd w:id="142"/>
    <w:bookmarkEnd w:id="14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49" w:name="_Toc25193"/>
      <w:bookmarkStart w:id="150" w:name="_Toc23770"/>
      <w:bookmarkStart w:id="151" w:name="_Toc14255_WPSOffice_Level1"/>
      <w:bookmarkStart w:id="152" w:name="_Toc3674"/>
      <w:bookmarkStart w:id="153" w:name="_Toc22324"/>
      <w:bookmarkStart w:id="154" w:name="_Toc1262"/>
      <w:bookmarkStart w:id="155" w:name="_Toc24085_WPSOffice_Level1"/>
      <w:bookmarkStart w:id="156" w:name="_Toc15840_WPSOffice_Level1"/>
      <w:r>
        <w:rPr>
          <w:rFonts w:hint="eastAsia" w:eastAsia="思源黑体 CN Medium" w:cs="Times New Roman"/>
          <w:color w:val="1250A1"/>
          <w:sz w:val="36"/>
          <w:szCs w:val="36"/>
          <w:lang w:val="en-US" w:eastAsia="zh-CN"/>
        </w:rPr>
        <w:t>附录</w:t>
      </w:r>
      <w:bookmarkEnd w:id="149"/>
      <w:bookmarkEnd w:id="150"/>
    </w:p>
    <w:p w14:paraId="5591AAE5">
      <w:pPr>
        <w:outlineLvl w:val="1"/>
        <w:rPr>
          <w:rFonts w:hint="default" w:ascii="Times New Roman" w:hAnsi="Times New Roman" w:eastAsia="思源黑体 CN Medium" w:cs="Times New Roman"/>
          <w:b/>
          <w:bCs/>
          <w:color w:val="1250A1"/>
          <w:sz w:val="32"/>
          <w:szCs w:val="32"/>
          <w:lang w:val="en-US" w:eastAsia="zh-CN"/>
        </w:rPr>
      </w:pPr>
      <w:bookmarkStart w:id="157" w:name="_Toc6540"/>
      <w:r>
        <w:rPr>
          <w:rFonts w:hint="default" w:ascii="Times New Roman" w:hAnsi="Times New Roman" w:eastAsia="思源黑体 CN Medium" w:cs="Times New Roman"/>
          <w:b/>
          <w:bCs/>
          <w:color w:val="1250A1"/>
          <w:sz w:val="32"/>
          <w:szCs w:val="32"/>
          <w:lang w:val="en-US" w:eastAsia="zh-CN"/>
        </w:rPr>
        <w:t>样本质控情况</w:t>
      </w:r>
      <w:bookmarkEnd w:id="151"/>
      <w:bookmarkEnd w:id="152"/>
      <w:bookmarkEnd w:id="153"/>
      <w:bookmarkEnd w:id="154"/>
      <w:bookmarkEnd w:id="155"/>
      <w:bookmarkEnd w:id="156"/>
      <w:bookmarkEnd w:id="157"/>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"hrd" in panel %}{% set threshold = "≥200" if "BRC</w:t>
            </w:r>
            <w:r>
              <w:rPr>
                <w:rFonts w:hint="default" w:ascii="Times New Roman" w:hAnsi="Times New Roman" w:eastAsia="思源黑体 CN Medium" w:cs="Times New Roman"/>
                <w:sz w:val="21"/>
                <w:szCs w:val="21"/>
                <w:lang w:val="en-US" w:eastAsia="zh-CN"/>
              </w:rPr>
              <w:t>A</w:t>
            </w:r>
            <w:r>
              <w:rPr>
                <w:rFonts w:hint="default" w:ascii="Times New Roman" w:hAnsi="Times New Roman" w:eastAsia="思源黑体 CN Medium"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10</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else%}</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b/>
                <w:sz w:val="21"/>
                <w:lang w:eastAsia="zh-CN"/>
              </w:rPr>
              <w:t>HRD Score</w:t>
            </w:r>
          </w:p>
          <w:p w14:paraId="1D1B6371">
            <w:pPr>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b/>
                <w:sz w:val="21"/>
              </w:rPr>
              <w:t>测序</w:t>
            </w:r>
            <w:r>
              <w:rPr>
                <w:rFonts w:hint="default" w:ascii="Times New Roman" w:hAnsi="Times New Roman" w:eastAsia="思源黑体 CN Medium"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tr</w:t>
            </w:r>
            <w:r>
              <w:rPr>
                <w:rFonts w:hint="default" w:ascii="Times New Roman" w:hAnsi="Times New Roman" w:eastAsia="思源黑体 CN Medium" w:cs="Times New Roman"/>
                <w:sz w:val="21"/>
                <w:szCs w:val="21"/>
              </w:rPr>
              <w:t xml:space="preserve">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≥9</w:t>
            </w:r>
            <w:r>
              <w:rPr>
                <w:rFonts w:hint="default" w:ascii="Times New Roman" w:hAnsi="Times New Roman" w:eastAsia="思源黑体 CN Medium"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碱基质量Q30</w:t>
            </w:r>
            <w:r>
              <w:rPr>
                <w:rFonts w:hint="default" w:ascii="Times New Roman" w:hAnsi="Times New Roman" w:eastAsia="思源黑体 CN Medium"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w:t>
            </w:r>
            <w:r>
              <w:rPr>
                <w:rFonts w:hint="default" w:ascii="Times New Roman" w:hAnsi="Times New Roman" w:eastAsia="思源黑体 CN Medium" w:cs="Times New Roman"/>
                <w:bCs/>
                <w:sz w:val="21"/>
              </w:rPr>
              <w:t>8</w:t>
            </w:r>
            <w:r>
              <w:rPr>
                <w:rFonts w:hint="default" w:ascii="Times New Roman" w:hAnsi="Times New Roman" w:eastAsia="思源黑体 CN Medium" w:cs="Times New Roman"/>
                <w:bCs/>
                <w:sz w:val="21"/>
                <w:lang w:eastAsia="zh-CN"/>
              </w:rPr>
              <w:t>0</w:t>
            </w:r>
            <w:r>
              <w:rPr>
                <w:rFonts w:hint="default" w:ascii="Times New Roman" w:hAnsi="Times New Roman" w:eastAsia="思源黑体 CN Medium"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sz w:val="21"/>
                <w:szCs w:val="21"/>
              </w:rPr>
              <w:t>{% if "hrd" in panel %}</w:t>
            </w:r>
            <w:r>
              <w:rPr>
                <w:rFonts w:hint="default" w:ascii="Times New Roman" w:hAnsi="Times New Roman" w:eastAsia="思源黑体 CN Medium" w:cs="Times New Roman"/>
                <w:sz w:val="21"/>
                <w:szCs w:val="21"/>
                <w:lang w:val="en-US" w:eastAsia="zh-CN"/>
              </w:rPr>
              <w:t>{% if</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BRCA1_2</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b/>
                <w:sz w:val="21"/>
                <w:lang w:val="en-US" w:eastAsia="zh-CN"/>
              </w:rPr>
              <w:t>BRCA12</w:t>
            </w:r>
            <w:r>
              <w:rPr>
                <w:rFonts w:hint="default" w:ascii="Times New Roman" w:hAnsi="Times New Roman" w:eastAsia="思源黑体 CN Medium" w:cs="Times New Roman"/>
                <w:sz w:val="21"/>
                <w:szCs w:val="21"/>
                <w:lang w:val="en-US" w:eastAsia="zh-CN"/>
              </w:rPr>
              <w:t>{%else%}</w:t>
            </w:r>
            <w:r>
              <w:rPr>
                <w:rFonts w:hint="default" w:ascii="Times New Roman" w:hAnsi="Times New Roman" w:eastAsia="思源黑体 CN Medium" w:cs="Times New Roman"/>
                <w:b/>
                <w:sz w:val="21"/>
                <w:lang w:val="en-US" w:eastAsia="zh-CN"/>
              </w:rPr>
              <w:t>HRR</w:t>
            </w:r>
            <w:r>
              <w:rPr>
                <w:rFonts w:hint="default" w:ascii="Times New Roman" w:hAnsi="Times New Roman" w:eastAsia="思源黑体 CN Medium" w:cs="Times New Roman"/>
                <w:sz w:val="21"/>
                <w:szCs w:val="21"/>
                <w:lang w:val="en-US" w:eastAsia="zh-CN"/>
              </w:rPr>
              <w:t>{% endif %}</w:t>
            </w:r>
            <w:r>
              <w:rPr>
                <w:rFonts w:hint="default" w:ascii="Times New Roman" w:hAnsi="Times New Roman" w:eastAsia="思源黑体 CN Medium" w:cs="Times New Roman"/>
                <w:b/>
                <w:sz w:val="21"/>
                <w:lang w:eastAsia="zh-CN"/>
              </w:rPr>
              <w:t>基因</w:t>
            </w:r>
          </w:p>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sz w:val="21"/>
                <w:szCs w:val="21"/>
                <w:lang w:val="en-US" w:eastAsia="zh-CN" w:bidi="ar"/>
              </w:rPr>
              <w:t>{% endif %}</w:t>
            </w: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wesplus</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4</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w:t>
            </w:r>
            <w:r>
              <w:rPr>
                <w:rFonts w:hint="default" w:ascii="Times New Roman" w:hAnsi="Times New Roman" w:eastAsia="思源黑体 CN Medium" w:cs="Times New Roman"/>
                <w:color w:val="000000"/>
                <w:sz w:val="21"/>
                <w:szCs w:val="21"/>
                <w:lang w:val="en-US" w:eastAsia="zh-CN"/>
              </w:rPr>
              <w:t xml:space="preserve"> sample_quality </w:t>
            </w:r>
            <w:r>
              <w:rPr>
                <w:rFonts w:hint="default" w:ascii="Times New Roman" w:hAnsi="Times New Roman" w:eastAsia="思源黑体 CN Medium"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20"/>
      <w:bookmarkStart w:id="158" w:name="_Toc106294407"/>
      <w:bookmarkStart w:id="159" w:name="_Toc12133"/>
      <w:bookmarkStart w:id="160" w:name="_Toc18564"/>
      <w:bookmarkStart w:id="161" w:name="_Toc11896_WPSOffice_Level1"/>
      <w:bookmarkStart w:id="162" w:name="_Toc28810_WPSOffice_Level1"/>
      <w:bookmarkStart w:id="163" w:name="_Toc11193_WPSOffice_Level1"/>
      <w:bookmarkStart w:id="164" w:name="_Toc19099"/>
      <w:bookmarkStart w:id="165" w:name="_Toc16368_WPSOffice_Level1"/>
      <w:bookmarkStart w:id="166" w:name="_Toc11722"/>
      <w:bookmarkStart w:id="167" w:name="_Toc28910_WPSOffice_Level1"/>
      <w:bookmarkStart w:id="168" w:name="_Toc22484_WPSOffice_Level1"/>
      <w:bookmarkStart w:id="169" w:name="_Toc7549"/>
      <w:r>
        <w:rPr>
          <w:rFonts w:hint="default" w:ascii="Times New Roman" w:hAnsi="Times New Roman" w:eastAsia="思源黑体 CN Medium" w:cs="Times New Roman"/>
          <w:b w:val="0"/>
          <w:bCs w:val="0"/>
          <w:sz w:val="24"/>
          <w:szCs w:val="24"/>
          <w:lang w:eastAsia="zh-CN"/>
        </w:rPr>
        <w:t xml:space="preserve">{% if </w:t>
      </w:r>
      <w:r>
        <w:rPr>
          <w:rFonts w:hint="default" w:ascii="Times New Roman" w:hAnsi="Times New Roman" w:eastAsia="思源黑体 CN Medium" w:cs="Times New Roman"/>
          <w:b w:val="0"/>
          <w:bCs w:val="0"/>
          <w:sz w:val="24"/>
          <w:szCs w:val="24"/>
          <w:lang w:val="en-US" w:eastAsia="zh-CN"/>
        </w:rPr>
        <w:t>reportInfo.conf.endometrialCarcinomaTyping and</w:t>
      </w:r>
      <w:r>
        <w:rPr>
          <w:rStyle w:val="50"/>
          <w:rFonts w:hint="default" w:ascii="Times New Roman" w:hAnsi="Times New Roman" w:eastAsia="思源黑体 CN Medium" w:cs="Times New Roman"/>
          <w:b w:val="0"/>
          <w:bCs w:val="0"/>
          <w:color w:val="0563C1"/>
          <w:sz w:val="24"/>
          <w:szCs w:val="24"/>
          <w:u w:val="single"/>
          <w:lang w:val="en-US" w:eastAsia="zh-CN" w:bidi="ar"/>
        </w:rPr>
        <w:t xml:space="preserve"> </w:t>
      </w:r>
      <w:r>
        <w:rPr>
          <w:rFonts w:hint="default" w:ascii="Times New Roman" w:hAnsi="Times New Roman" w:eastAsia="思源黑体 CN Medium" w:cs="Times New Roman"/>
          <w:b w:val="0"/>
          <w:bCs w:val="0"/>
          <w:sz w:val="24"/>
          <w:szCs w:val="24"/>
          <w:lang w:eastAsia="zh-CN"/>
        </w:rPr>
        <w:t>endometrialCarcinoma</w:t>
      </w:r>
      <w:r>
        <w:rPr>
          <w:rFonts w:hint="default" w:ascii="Times New Roman" w:hAnsi="Times New Roman" w:eastAsia="思源黑体 CN Medium" w:cs="Times New Roman"/>
          <w:b w:val="0"/>
          <w:bCs w:val="0"/>
          <w:sz w:val="24"/>
          <w:szCs w:val="24"/>
          <w:lang w:val="en-US" w:eastAsia="zh-CN"/>
        </w:rPr>
        <w:t xml:space="preserve"> </w:t>
      </w:r>
      <w:r>
        <w:rPr>
          <w:rFonts w:hint="default" w:ascii="Times New Roman" w:hAnsi="Times New Roman" w:eastAsia="思源黑体 CN Medium" w:cs="Times New Roman"/>
          <w:b w:val="0"/>
          <w:bCs w:val="0"/>
          <w:sz w:val="24"/>
          <w:szCs w:val="24"/>
          <w:lang w:eastAsia="zh-CN"/>
        </w:rPr>
        <w:t>%}</w:t>
      </w:r>
    </w:p>
    <w:bookmarkEnd w:id="158"/>
    <w:bookmarkEnd w:id="159"/>
    <w:bookmarkEnd w:id="160"/>
    <w:p w14:paraId="0A86C0DC">
      <w:pPr>
        <w:outlineLvl w:val="1"/>
        <w:rPr>
          <w:rFonts w:hint="default" w:ascii="Times New Roman" w:hAnsi="Times New Roman" w:eastAsia="思源黑体 CN Medium" w:cs="Times New Roman"/>
          <w:b/>
          <w:bCs/>
          <w:color w:val="1250A1"/>
          <w:sz w:val="32"/>
          <w:szCs w:val="32"/>
          <w:lang w:val="en-US" w:eastAsia="zh-CN"/>
        </w:rPr>
      </w:pPr>
      <w:bookmarkStart w:id="170" w:name="_Toc149837270"/>
      <w:bookmarkStart w:id="171" w:name="_Toc3454"/>
      <w:bookmarkStart w:id="172" w:name="_Toc106294408"/>
      <w:bookmarkStart w:id="173" w:name="_Toc11446"/>
      <w:bookmarkStart w:id="174" w:name="_Toc17216"/>
      <w:bookmarkStart w:id="175" w:name="_Toc17351"/>
      <w:bookmarkStart w:id="176" w:name="_Toc24734"/>
      <w:bookmarkStart w:id="177" w:name="_Toc11362"/>
      <w:r>
        <w:rPr>
          <w:rFonts w:hint="default" w:ascii="Times New Roman" w:hAnsi="Times New Roman" w:eastAsia="思源黑体 CN Medium" w:cs="Times New Roman"/>
          <w:b/>
          <w:bCs/>
          <w:color w:val="1250A1"/>
          <w:sz w:val="32"/>
          <w:szCs w:val="32"/>
          <w:lang w:val="en-US" w:eastAsia="zh-CN"/>
        </w:rPr>
        <w:t>子宫内膜癌分子分型与预后的相关性</w:t>
      </w:r>
      <w:bookmarkEnd w:id="170"/>
      <w:bookmarkEnd w:id="171"/>
      <w:bookmarkEnd w:id="172"/>
      <w:bookmarkEnd w:id="173"/>
      <w:bookmarkEnd w:id="174"/>
      <w:bookmarkEnd w:id="175"/>
      <w:bookmarkEnd w:id="176"/>
      <w:bookmarkEnd w:id="177"/>
    </w:p>
    <w:p w14:paraId="3650EFC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表1. 预后危险因素定义和分组及术后辅助治疗方案</w:t>
      </w:r>
    </w:p>
    <w:tbl>
      <w:tblPr>
        <w:tblStyle w:val="16"/>
        <w:tblW w:w="100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69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nil"/>
              <w:right w:val="single" w:color="FFFFFF" w:themeColor="background1" w:sz="18" w:space="0"/>
            </w:tcBorders>
            <w:shd w:val="clear" w:color="auto" w:fill="1250A1"/>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1250A1"/>
            <w:vAlign w:val="center"/>
          </w:tcPr>
          <w:p w14:paraId="31F2AD0D">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1250A1"/>
            <w:vAlign w:val="center"/>
          </w:tcPr>
          <w:p w14:paraId="69B19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思源黑体 CN Medium" w:cs="Times New Roman"/>
                <w:b/>
                <w:bCs/>
                <w:color w:val="FFFFFF" w:themeColor="background1"/>
                <w:sz w:val="18"/>
                <w:szCs w:val="18"/>
                <w:vertAlign w:val="superscript"/>
                <w:lang w:eastAsia="zh-CN"/>
                <w14:textFill>
                  <w14:solidFill>
                    <w14:schemeClr w14:val="bg1"/>
                  </w14:solidFill>
                </w14:textFill>
              </w:rPr>
              <w:t>△</w:t>
            </w:r>
          </w:p>
        </w:tc>
        <w:tc>
          <w:tcPr>
            <w:tcW w:w="3691" w:type="dxa"/>
            <w:tcBorders>
              <w:top w:val="nil"/>
              <w:left w:val="single" w:color="FFFFFF" w:themeColor="background1" w:sz="18" w:space="0"/>
              <w:bottom w:val="nil"/>
              <w:right w:val="nil"/>
            </w:tcBorders>
            <w:shd w:val="clear" w:color="auto" w:fill="1250A1"/>
            <w:vAlign w:val="center"/>
          </w:tcPr>
          <w:p w14:paraId="37C07D6C">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Ⅰ~Ⅱ期，</w:t>
            </w:r>
            <w:r>
              <w:rPr>
                <w:rFonts w:hint="default" w:ascii="Times New Roman" w:hAnsi="Times New Roman" w:eastAsia="思源黑体 CN Medium" w:cs="Times New Roman"/>
                <w:b/>
                <w:bCs/>
                <w:i/>
                <w:iCs/>
                <w:sz w:val="18"/>
                <w:szCs w:val="18"/>
                <w:lang w:eastAsia="zh-CN"/>
              </w:rPr>
              <w:t>POLE</w:t>
            </w:r>
            <w:r>
              <w:rPr>
                <w:rFonts w:hint="default" w:ascii="Times New Roman" w:hAnsi="Times New Roman" w:eastAsia="思源黑体 CN Medium" w:cs="Times New Roman"/>
                <w:b/>
                <w:bCs/>
                <w:sz w:val="18"/>
                <w:szCs w:val="18"/>
                <w:lang w:eastAsia="zh-CN"/>
              </w:rPr>
              <w:t xml:space="preserve"> mut</w:t>
            </w:r>
            <w:r>
              <w:rPr>
                <w:rFonts w:hint="default" w:ascii="Times New Roman" w:hAnsi="Times New Roman" w:eastAsia="思源黑体 CN Medium" w:cs="Times New Roman"/>
                <w:sz w:val="18"/>
                <w:szCs w:val="18"/>
                <w:lang w:eastAsia="zh-CN"/>
              </w:rPr>
              <w:t>内膜样癌，无残留病灶</w:t>
            </w:r>
          </w:p>
          <w:p w14:paraId="66D955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+LVSI无或局灶</w:t>
            </w:r>
          </w:p>
        </w:tc>
        <w:tc>
          <w:tcPr>
            <w:tcW w:w="369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3711B7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73EAF93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29133F3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024C05F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和（或）非内膜样癌（浆液性癌、透明细胞癌、未分化癌、癌肉瘤、混合细胞癌）不伴肌层浸润</w:t>
            </w:r>
          </w:p>
        </w:tc>
        <w:tc>
          <w:tcPr>
            <w:tcW w:w="369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48077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内膜样癌+弥漫LVSI，无论级别或浸润深度 </w:t>
            </w:r>
          </w:p>
          <w:p w14:paraId="20723D0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18E72224">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w:t>
            </w:r>
          </w:p>
        </w:tc>
        <w:tc>
          <w:tcPr>
            <w:tcW w:w="369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淋巴结分期为pN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未进行淋巴结分期手术（cN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/pN</w:t>
            </w:r>
            <w:r>
              <w:rPr>
                <w:rFonts w:hint="default" w:ascii="Times New Roman" w:hAnsi="Times New Roman" w:eastAsia="思源黑体 CN Medium" w:cs="Times New Roman"/>
                <w:sz w:val="18"/>
                <w:szCs w:val="18"/>
                <w:vertAlign w:val="subscript"/>
                <w:lang w:eastAsia="zh-CN"/>
              </w:rPr>
              <w:t>x</w:t>
            </w:r>
            <w:r>
              <w:rPr>
                <w:rFonts w:hint="default" w:ascii="Times New Roman" w:hAnsi="Times New Roman" w:eastAsia="思源黑体 CN Medium"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Ⅲ~ⅣA期，无残留病灶 </w:t>
            </w:r>
          </w:p>
          <w:p w14:paraId="1CF38D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Ⅲ~ⅣA期，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内膜样癌无残留病灶 </w:t>
            </w:r>
          </w:p>
          <w:p w14:paraId="786FCE5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 xml:space="preserve">内膜样癌伴肌层浸润，无残留病灶 </w:t>
            </w:r>
          </w:p>
          <w:p w14:paraId="48995DF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非内膜样癌（浆液性癌、未分化癌、癌肉瘤），伴肌层浸润，无残留病灶</w:t>
            </w:r>
          </w:p>
        </w:tc>
        <w:tc>
          <w:tcPr>
            <w:tcW w:w="369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 </w:t>
            </w:r>
          </w:p>
          <w:p w14:paraId="23A81EB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Ⅲ~ⅣA期，伴残留病灶，任何分子分型 </w:t>
            </w:r>
          </w:p>
          <w:p w14:paraId="424571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ⅣB期，任何分子分型</w:t>
            </w:r>
          </w:p>
        </w:tc>
        <w:tc>
          <w:tcPr>
            <w:tcW w:w="369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eastAsia="思源黑体 CN Medium" w:cs="Times New Roman"/>
          <w:sz w:val="16"/>
          <w:szCs w:val="16"/>
          <w:lang w:eastAsia="zh-CN"/>
        </w:rPr>
      </w:pPr>
      <w:r>
        <w:rPr>
          <w:rFonts w:hint="default" w:ascii="Times New Roman" w:hAnsi="Times New Roman" w:eastAsia="思源黑体 CN Medium" w:cs="Times New Roman"/>
          <w:b/>
          <w:bCs/>
          <w:sz w:val="16"/>
          <w:szCs w:val="16"/>
          <w:lang w:eastAsia="zh-CN"/>
        </w:rPr>
        <w:t>注：</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思源黑体 CN Medium" w:cs="Times New Roman"/>
          <w:sz w:val="16"/>
          <w:szCs w:val="16"/>
          <w:vertAlign w:val="superscript"/>
          <w:lang w:eastAsia="zh-CN"/>
        </w:rPr>
        <w:t>*</w:t>
      </w:r>
      <w:r>
        <w:rPr>
          <w:rFonts w:hint="default" w:ascii="Times New Roman" w:hAnsi="Times New Roman" w:eastAsia="思源黑体 CN Medium"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思源黑体 CN Medium" w:cs="Times New Roman"/>
          <w:sz w:val="16"/>
          <w:szCs w:val="16"/>
          <w:lang w:eastAsia="zh-CN"/>
        </w:rPr>
      </w:pPr>
    </w:p>
    <w:p w14:paraId="313E1CE4">
      <w:pPr>
        <w:spacing w:after="120" w:afterLines="50" w:line="440" w:lineRule="exact"/>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1250A1"/>
            <w:vAlign w:val="center"/>
          </w:tcPr>
          <w:p w14:paraId="10758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F34CA03">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A5ECE9F">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42460E32">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3D983DF9">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1250A1"/>
            <w:vAlign w:val="center"/>
          </w:tcPr>
          <w:p w14:paraId="2DFF83EA">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hint="default" w:ascii="Times New Roman" w:hAnsi="Times New Roman" w:eastAsia="思源黑体 CN Medium" w:cs="Times New Roman"/>
                <w:i/>
                <w:iCs/>
                <w:sz w:val="18"/>
                <w:szCs w:val="18"/>
                <w:lang w:eastAsia="zh-CN"/>
              </w:rPr>
            </w:pPr>
            <w:r>
              <w:rPr>
                <w:rFonts w:hint="default" w:ascii="Times New Roman" w:hAnsi="Times New Roman" w:eastAsia="思源黑体 CN Medium"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p53-mutant</w:t>
            </w:r>
          </w:p>
        </w:tc>
      </w:tr>
    </w:tbl>
    <w:p w14:paraId="0481C5EC">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sz w:val="24"/>
          <w:szCs w:val="24"/>
          <w:lang w:eastAsia="zh-CN"/>
        </w:rPr>
        <w:t>{% endif %}</w:t>
      </w:r>
      <w:bookmarkStart w:id="178" w:name="_Toc11406"/>
      <w:bookmarkStart w:id="179" w:name="_Toc22833"/>
      <w:r>
        <w:rPr>
          <w:rFonts w:hint="default" w:ascii="Times New Roman" w:hAnsi="Times New Roman" w:eastAsia="思源黑体 CN Medium" w:cs="Times New Roman"/>
          <w:sz w:val="24"/>
          <w:szCs w:val="24"/>
          <w:lang w:val="en-US" w:eastAsia="zh-CN"/>
        </w:rPr>
        <w:t>{% if reportInfo.conf.sarcomaTyping and sarcomaFlag %}</w:t>
      </w:r>
    </w:p>
    <w:p w14:paraId="6A61B654">
      <w:pPr>
        <w:outlineLvl w:val="1"/>
        <w:rPr>
          <w:rFonts w:hint="default" w:ascii="Times New Roman" w:hAnsi="Times New Roman" w:eastAsia="思源黑体 CN Medium" w:cs="Times New Roman"/>
          <w:b/>
          <w:bCs/>
          <w:color w:val="1250A1"/>
          <w:sz w:val="32"/>
          <w:szCs w:val="32"/>
          <w:lang w:val="en-US" w:eastAsia="zh-CN"/>
        </w:rPr>
      </w:pPr>
      <w:bookmarkStart w:id="180" w:name="_Toc18320"/>
      <w:bookmarkStart w:id="181" w:name="_Toc23508"/>
      <w:bookmarkStart w:id="182" w:name="_Toc18342"/>
      <w:r>
        <w:rPr>
          <w:rFonts w:hint="default" w:ascii="Times New Roman" w:hAnsi="Times New Roman" w:eastAsia="思源黑体 CN Medium" w:cs="Times New Roman"/>
          <w:b/>
          <w:bCs/>
          <w:color w:val="1250A1"/>
          <w:sz w:val="32"/>
          <w:szCs w:val="32"/>
          <w:lang w:val="en-US" w:eastAsia="zh-CN"/>
        </w:rPr>
        <w:t>常见肉瘤分型相关基因变异</w:t>
      </w:r>
      <w:bookmarkEnd w:id="180"/>
      <w:bookmarkEnd w:id="181"/>
      <w:bookmarkEnd w:id="182"/>
    </w:p>
    <w:p w14:paraId="447ADB77">
      <w:pPr>
        <w:numPr>
          <w:ilvl w:val="0"/>
          <w:numId w:val="24"/>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4D4BED8">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19D643E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思源黑体 CN Medium"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思源黑体 CN Medium"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思源黑体 CN Medium" w:cs="Times New Roman"/>
                <w:sz w:val="24"/>
                <w:szCs w:val="24"/>
                <w:vertAlign w:val="baseline"/>
                <w:lang w:val="en-US" w:eastAsia="zh-CN"/>
              </w:rPr>
            </w:pPr>
          </w:p>
        </w:tc>
      </w:tr>
    </w:tbl>
    <w:p w14:paraId="6CE583BC">
      <w:pPr>
        <w:rPr>
          <w:rFonts w:hint="default" w:ascii="Times New Roman" w:hAnsi="Times New Roman" w:eastAsia="思源黑体 CN Medium" w:cs="Times New Roman"/>
          <w:color w:val="000000"/>
          <w:sz w:val="18"/>
          <w:szCs w:val="18"/>
          <w:lang w:eastAsia="zh-CN" w:bidi="ar"/>
        </w:rPr>
      </w:pPr>
      <w:r>
        <w:rPr>
          <w:rFonts w:hint="default" w:ascii="Times New Roman" w:hAnsi="Times New Roman" w:eastAsia="思源黑体 CN Medium" w:cs="Times New Roman"/>
          <w:color w:val="000000"/>
          <w:sz w:val="18"/>
          <w:szCs w:val="18"/>
          <w:lang w:eastAsia="zh-Hans" w:bidi="ar"/>
        </w:rPr>
        <w:t>参考指南：</w:t>
      </w:r>
      <w:r>
        <w:rPr>
          <w:rFonts w:hint="default" w:ascii="Times New Roman" w:hAnsi="Times New Roman" w:eastAsia="思源黑体 CN Medium"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br w:type="page"/>
      </w:r>
    </w:p>
    <w:p w14:paraId="2FC4DC0A">
      <w:pPr>
        <w:numPr>
          <w:ilvl w:val="0"/>
          <w:numId w:val="24"/>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3DA264B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2D967F0">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思源黑体 CN Medium"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思源黑体 CN Medium"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思源黑体 CN Medium" w:cs="Times New Roman"/>
                <w:sz w:val="24"/>
                <w:szCs w:val="24"/>
                <w:vertAlign w:val="baseline"/>
                <w:lang w:val="en-US" w:eastAsia="zh-CN"/>
              </w:rPr>
            </w:pPr>
          </w:p>
        </w:tc>
      </w:tr>
    </w:tbl>
    <w:p w14:paraId="6F82AF5A">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07C23539">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Hans"/>
        </w:rPr>
        <w:t xml:space="preserve"> Soft Tissue Sarcoma</w:t>
      </w:r>
    </w:p>
    <w:p w14:paraId="442977D6">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Bone Cancer</w:t>
      </w:r>
    </w:p>
    <w:p w14:paraId="3DEF69C0">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Uterine Neoplasms</w:t>
      </w:r>
    </w:p>
    <w:p w14:paraId="75003555">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Dermatofibrosarcoma Protuberans</w:t>
      </w:r>
    </w:p>
    <w:p w14:paraId="5A47DDEE">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36033CBB">
      <w:pPr>
        <w:numPr>
          <w:ilvl w:val="0"/>
          <w:numId w:val="26"/>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Hans"/>
        </w:rPr>
        <w:t>本部分内容参考：CSCO-软组织</w:t>
      </w:r>
      <w:r>
        <w:rPr>
          <w:rFonts w:hint="default" w:ascii="Times New Roman" w:hAnsi="Times New Roman" w:eastAsia="思源黑体 CN Medium" w:cs="Times New Roman"/>
          <w:lang w:eastAsia="zh-CN"/>
        </w:rPr>
        <w:t>肉</w:t>
      </w:r>
      <w:r>
        <w:rPr>
          <w:rFonts w:hint="default" w:ascii="Times New Roman" w:hAnsi="Times New Roman" w:eastAsia="思源黑体 CN Medium"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A875243">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2ADA3F89">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思源黑体 CN Medium"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思源黑体 CN Medium"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思源黑体 CN Medium" w:cs="Times New Roman"/>
                <w:sz w:val="24"/>
                <w:szCs w:val="24"/>
                <w:vertAlign w:val="baseline"/>
                <w:lang w:val="en-US" w:eastAsia="zh-CN"/>
              </w:rPr>
            </w:pPr>
          </w:p>
        </w:tc>
      </w:tr>
    </w:tbl>
    <w:p w14:paraId="6191F85D">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2B1480C4">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中国临床肿瘤学会（CSCO）软组织肉瘤诊疗指南202</w:t>
      </w:r>
      <w:r>
        <w:rPr>
          <w:rFonts w:hint="default" w:ascii="Times New Roman" w:hAnsi="Times New Roman" w:eastAsia="思源黑体 CN Medium" w:cs="Times New Roman"/>
          <w:sz w:val="18"/>
          <w:szCs w:val="18"/>
          <w:highlight w:val="none"/>
          <w:lang w:val="en-US" w:eastAsia="zh-CN"/>
        </w:rPr>
        <w:t>2</w:t>
      </w:r>
    </w:p>
    <w:p w14:paraId="6400A5DF">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中国临床肿瘤学会（CSCO）骨巨细胞瘤诊疗指南202</w:t>
      </w:r>
      <w:r>
        <w:rPr>
          <w:rFonts w:hint="default" w:ascii="Times New Roman" w:hAnsi="Times New Roman" w:eastAsia="思源黑体 CN Medium" w:cs="Times New Roman"/>
          <w:sz w:val="18"/>
          <w:szCs w:val="18"/>
          <w:highlight w:val="none"/>
          <w:lang w:eastAsia="zh-CN"/>
        </w:rPr>
        <w:t>0</w:t>
      </w:r>
    </w:p>
    <w:p w14:paraId="6310F750">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69C28E95">
      <w:pPr>
        <w:numPr>
          <w:ilvl w:val="0"/>
          <w:numId w:val="28"/>
        </w:num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1250A1"/>
            <w:vAlign w:val="center"/>
          </w:tcPr>
          <w:p w14:paraId="1DFC96CF">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0A5E635">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思源黑体 CN Medium"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思源黑体 CN Medium"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思源黑体 CN Medium" w:cs="Times New Roman"/>
                <w:sz w:val="24"/>
                <w:szCs w:val="24"/>
                <w:vertAlign w:val="baseline"/>
                <w:lang w:val="en-US" w:eastAsia="zh-CN"/>
              </w:rPr>
            </w:pPr>
          </w:p>
        </w:tc>
      </w:tr>
    </w:tbl>
    <w:p w14:paraId="1433D7D1">
      <w:p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color w:val="000000"/>
          <w:sz w:val="18"/>
          <w:szCs w:val="18"/>
          <w:lang w:eastAsia="zh-Hans" w:bidi="ar"/>
        </w:rPr>
        <w:t>参考指南：骨与软组织肿瘤二代测序中国专家共识（2021年版）</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auto"/>
          <w:sz w:val="30"/>
          <w:lang w:val="en-US" w:eastAsia="zh-CN"/>
        </w:rPr>
        <w:br w:type="page"/>
      </w:r>
      <w:bookmarkStart w:id="183" w:name="_Toc2243"/>
      <w:r>
        <w:rPr>
          <w:rFonts w:hint="default" w:ascii="Times New Roman" w:hAnsi="Times New Roman" w:eastAsia="思源黑体 CN Medium" w:cs="Times New Roman"/>
          <w:lang w:val="en-US" w:eastAsia="zh-CN"/>
        </w:rPr>
        <w:t>{% endif %}</w:t>
      </w:r>
      <w:bookmarkStart w:id="184" w:name="_Toc3640"/>
      <w:bookmarkStart w:id="185" w:name="_Toc5564"/>
      <w:bookmarkStart w:id="186" w:name="_Toc5425"/>
      <w:bookmarkStart w:id="187" w:name="_Toc26427"/>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88" w:name="_Toc2681"/>
      <w:r>
        <w:rPr>
          <w:rFonts w:hint="default" w:ascii="Times New Roman" w:hAnsi="Times New Roman" w:eastAsia="思源黑体 CN Medium" w:cs="Times New Roman"/>
          <w:b/>
          <w:bCs/>
          <w:color w:val="1250A1"/>
          <w:sz w:val="32"/>
          <w:szCs w:val="32"/>
          <w:lang w:val="en-US" w:eastAsia="zh-CN"/>
        </w:rPr>
        <w:t>BRCA1&amp;BRCA2基因背景介绍</w:t>
      </w:r>
      <w:bookmarkEnd w:id="184"/>
      <w:bookmarkEnd w:id="185"/>
      <w:bookmarkEnd w:id="188"/>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89" w:name="_Hlk33179213"/>
    </w:p>
    <w:bookmarkEnd w:id="18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2"/>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2"/>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2"/>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 if reportInfo.conf.geneInstabilityIntroHrd%}</w:t>
      </w:r>
    </w:p>
    <w:p w14:paraId="657B69D6">
      <w:pPr>
        <w:outlineLvl w:val="1"/>
        <w:rPr>
          <w:rFonts w:hint="default" w:ascii="Times New Roman" w:hAnsi="Times New Roman" w:eastAsia="思源黑体 CN Medium" w:cs="Times New Roman"/>
          <w:b/>
          <w:bCs/>
          <w:color w:val="1250A1"/>
          <w:sz w:val="32"/>
          <w:szCs w:val="32"/>
          <w:lang w:val="en-US" w:eastAsia="zh-CN"/>
        </w:rPr>
      </w:pPr>
      <w:bookmarkStart w:id="190" w:name="_Toc5603"/>
      <w:r>
        <w:rPr>
          <w:rFonts w:hint="default" w:ascii="Times New Roman" w:hAnsi="Times New Roman" w:eastAsia="思源黑体 CN Medium" w:cs="Times New Roman"/>
          <w:b/>
          <w:bCs/>
          <w:color w:val="1250A1"/>
          <w:sz w:val="32"/>
          <w:szCs w:val="32"/>
          <w:lang w:val="en-US" w:eastAsia="zh-CN"/>
        </w:rPr>
        <w:t>基因组不稳定性介绍</w:t>
      </w:r>
      <w:bookmarkEnd w:id="190"/>
    </w:p>
    <w:p w14:paraId="4FCA72FA">
      <w:pPr>
        <w:rPr>
          <w:rFonts w:hint="default" w:ascii="Times New Roman" w:hAnsi="Times New Roman" w:eastAsia="思源黑体 CN Medium" w:cs="Times New Roman"/>
          <w:lang w:eastAsia="zh-CN"/>
        </w:rPr>
      </w:pPr>
    </w:p>
    <w:p w14:paraId="458F8923">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思源黑体 CN Medium"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思源黑体 CN Medium"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000000" w:themeColor="text1"/>
          <w:lang w:eastAsia="zh-CN"/>
          <w14:textFill>
            <w14:solidFill>
              <w14:schemeClr w14:val="tx1"/>
            </w14:solidFill>
          </w14:textFill>
        </w:rPr>
        <w:br w:type="page"/>
      </w:r>
      <w:bookmarkStart w:id="191" w:name="_Toc107825566"/>
      <w:bookmarkStart w:id="192" w:name="_Toc22197"/>
      <w:bookmarkStart w:id="193" w:name="_Toc13936"/>
      <w:bookmarkStart w:id="194" w:name="_Toc6003"/>
      <w:r>
        <w:rPr>
          <w:rFonts w:hint="default" w:ascii="Times New Roman" w:hAnsi="Times New Roman" w:eastAsia="思源黑体 CN Medium" w:cs="Times New Roman"/>
          <w:lang w:val="en-US" w:eastAsia="zh-CN"/>
        </w:rPr>
        <w:t>{% endif %}{% if reportInfo.conf.hrdAndTumorTherapy %}</w:t>
      </w:r>
    </w:p>
    <w:p w14:paraId="3AFE4E0C">
      <w:pPr>
        <w:outlineLvl w:val="1"/>
        <w:rPr>
          <w:rFonts w:hint="default" w:ascii="Times New Roman" w:hAnsi="Times New Roman" w:eastAsia="思源黑体 CN Medium" w:cs="Times New Roman"/>
          <w:b/>
          <w:bCs/>
          <w:color w:val="1250A1"/>
          <w:sz w:val="32"/>
          <w:szCs w:val="32"/>
          <w:lang w:val="en-US" w:eastAsia="zh-CN"/>
        </w:rPr>
      </w:pPr>
      <w:bookmarkStart w:id="195" w:name="_Toc31330"/>
      <w:r>
        <w:rPr>
          <w:rFonts w:hint="default" w:ascii="Times New Roman" w:hAnsi="Times New Roman" w:eastAsia="思源黑体 CN Medium" w:cs="Times New Roman"/>
          <w:b/>
          <w:bCs/>
          <w:color w:val="1250A1"/>
          <w:sz w:val="32"/>
          <w:szCs w:val="32"/>
          <w:lang w:val="en-US" w:eastAsia="zh-CN"/>
        </w:rPr>
        <w:t>同源重组缺陷（HRD）</w:t>
      </w:r>
      <w:bookmarkEnd w:id="191"/>
      <w:r>
        <w:rPr>
          <w:rFonts w:hint="default" w:ascii="Times New Roman" w:hAnsi="Times New Roman" w:eastAsia="思源黑体 CN Medium" w:cs="Times New Roman"/>
          <w:b/>
          <w:bCs/>
          <w:color w:val="1250A1"/>
          <w:sz w:val="32"/>
          <w:szCs w:val="32"/>
          <w:lang w:val="en-US" w:eastAsia="zh-CN"/>
        </w:rPr>
        <w:t>与肿瘤的精准治疗</w:t>
      </w:r>
      <w:bookmarkEnd w:id="192"/>
      <w:bookmarkEnd w:id="193"/>
      <w:bookmarkEnd w:id="194"/>
      <w:bookmarkEnd w:id="195"/>
    </w:p>
    <w:p w14:paraId="7D297B77">
      <w:pPr>
        <w:rPr>
          <w:rFonts w:hint="default" w:ascii="Times New Roman" w:hAnsi="Times New Roman" w:eastAsia="思源黑体 CN Medium" w:cs="Times New Roman"/>
          <w:lang w:eastAsia="zh-CN"/>
        </w:rPr>
      </w:pPr>
    </w:p>
    <w:p w14:paraId="36F37D0E">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思源黑体 CN Medium" w:cs="Times New Roman"/>
          <w:color w:val="000000" w:themeColor="text1"/>
          <w:lang w:eastAsia="zh-CN"/>
          <w14:textFill>
            <w14:solidFill>
              <w14:schemeClr w14:val="tx1"/>
            </w14:solidFill>
          </w14:textFill>
        </w:rPr>
      </w:pPr>
      <w:r>
        <w:rPr>
          <w:rFonts w:hint="default" w:ascii="Times New Roman" w:hAnsi="Times New Roman" w:eastAsia="思源黑体 CN Medium"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思源黑体 CN Medium" w:cs="Times New Roman"/>
          <w:lang w:eastAsia="zh-CN"/>
        </w:rPr>
      </w:pPr>
    </w:p>
    <w:p w14:paraId="38FEA3FF">
      <w:pPr>
        <w:rPr>
          <w:rFonts w:hint="default" w:ascii="Times New Roman" w:hAnsi="Times New Roman" w:eastAsia="思源黑体 CN Medium" w:cs="Times New Roman"/>
          <w:lang w:eastAsia="zh-CN"/>
        </w:rPr>
      </w:pPr>
    </w:p>
    <w:p w14:paraId="34CA9F07">
      <w:pPr>
        <w:jc w:val="center"/>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思源黑体 CN Medium" w:cs="Times New Roman"/>
        </w:rPr>
      </w:pPr>
    </w:p>
    <w:p w14:paraId="2E44D9B0">
      <w:pPr>
        <w:jc w:val="center"/>
        <w:rPr>
          <w:rFonts w:hint="default" w:ascii="Times New Roman" w:hAnsi="Times New Roman" w:eastAsia="思源黑体 CN Medium" w:cs="Times New Roman"/>
        </w:rPr>
      </w:pPr>
    </w:p>
    <w:p w14:paraId="7D06C017">
      <w:pPr>
        <w:jc w:val="center"/>
        <w:rPr>
          <w:rFonts w:hint="default" w:ascii="Times New Roman" w:hAnsi="Times New Roman" w:eastAsia="思源黑体 CN Medium"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lang w:val="en-US" w:eastAsia="zh-CN"/>
        </w:rPr>
        <w:t>{% endif %}</w:t>
      </w:r>
      <w:bookmarkStart w:id="196" w:name="_Toc29676"/>
      <w:bookmarkStart w:id="197" w:name="_Toc21130"/>
      <w:bookmarkStart w:id="198" w:name="_Toc107825567"/>
      <w:bookmarkStart w:id="199" w:name="_Toc7858"/>
      <w:bookmarkStart w:id="200" w:name="_Toc31498"/>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201" w:name="_Toc28453"/>
      <w:r>
        <w:rPr>
          <w:rFonts w:hint="default" w:ascii="Times New Roman" w:hAnsi="Times New Roman" w:eastAsia="思源黑体 CN Medium" w:cs="Times New Roman"/>
          <w:b/>
          <w:bCs/>
          <w:color w:val="1250A1"/>
          <w:sz w:val="32"/>
          <w:szCs w:val="32"/>
          <w:lang w:val="en-US" w:eastAsia="zh-CN"/>
        </w:rPr>
        <w:t>HRR及其它相关基因说明</w:t>
      </w:r>
      <w:bookmarkEnd w:id="196"/>
      <w:bookmarkEnd w:id="197"/>
      <w:bookmarkEnd w:id="198"/>
      <w:bookmarkEnd w:id="199"/>
      <w:bookmarkEnd w:id="200"/>
      <w:bookmarkEnd w:id="20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202" w:name="_Toc18125"/>
      <w:r>
        <w:rPr>
          <w:rFonts w:hint="default" w:ascii="Times New Roman" w:hAnsi="Times New Roman" w:eastAsia="思源黑体 CN Medium" w:cs="Times New Roman"/>
          <w:b/>
          <w:bCs/>
          <w:color w:val="1250A1"/>
          <w:sz w:val="32"/>
          <w:szCs w:val="32"/>
          <w:lang w:val="en-US" w:eastAsia="zh-CN"/>
        </w:rPr>
        <w:t>易感人群特征</w:t>
      </w:r>
      <w:bookmarkEnd w:id="183"/>
      <w:bookmarkEnd w:id="186"/>
      <w:bookmarkEnd w:id="187"/>
      <w:bookmarkEnd w:id="202"/>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4637568">
      <w:pPr>
        <w:spacing w:before="26"/>
        <w:rPr>
          <w:rFonts w:hint="default" w:ascii="Times New Roman" w:hAnsi="Times New Roman" w:eastAsia="思源黑体 CN Medium" w:cs="Times New Roman"/>
          <w:b/>
          <w:bCs/>
          <w:sz w:val="24"/>
          <w:szCs w:val="24"/>
          <w:lang w:eastAsia="zh-CN"/>
        </w:rPr>
      </w:pP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203" w:name="_Toc5400"/>
      <w:bookmarkStart w:id="204" w:name="_Toc2622"/>
      <w:bookmarkStart w:id="205" w:name="_Toc3846"/>
      <w:r>
        <w:rPr>
          <w:rFonts w:hint="default" w:ascii="Times New Roman" w:hAnsi="Times New Roman" w:eastAsia="思源黑体 CN Medium" w:cs="Times New Roman"/>
          <w:lang w:eastAsia="zh-CN"/>
        </w:rPr>
        <w:t>1 40岁以上，同时伴有≥1项下述者</w:t>
      </w:r>
      <w:bookmarkEnd w:id="203"/>
      <w:bookmarkEnd w:id="204"/>
      <w:bookmarkEnd w:id="205"/>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206" w:name="_Toc10299"/>
      <w:bookmarkStart w:id="207" w:name="_Toc126"/>
      <w:bookmarkStart w:id="208" w:name="_Toc7995"/>
      <w:r>
        <w:rPr>
          <w:rFonts w:hint="default" w:ascii="Times New Roman" w:hAnsi="Times New Roman" w:eastAsia="思源黑体 CN Medium" w:cs="Times New Roman"/>
          <w:lang w:eastAsia="zh-CN"/>
        </w:rPr>
        <w:t>2 有胰腺癌家族史、糖尿病史</w:t>
      </w:r>
      <w:bookmarkEnd w:id="206"/>
      <w:bookmarkEnd w:id="207"/>
      <w:bookmarkEnd w:id="208"/>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209" w:name="_Toc14191"/>
      <w:r>
        <w:rPr>
          <w:rFonts w:hint="default" w:ascii="Times New Roman" w:hAnsi="Times New Roman" w:eastAsia="思源黑体 CN Medium" w:cs="Times New Roman"/>
          <w:color w:val="auto"/>
          <w:sz w:val="21"/>
          <w:szCs w:val="21"/>
          <w:lang w:val="en-US" w:eastAsia="zh-CN"/>
        </w:rPr>
        <w:t>{% endif %}</w:t>
      </w:r>
      <w:bookmarkEnd w:id="209"/>
      <w:bookmarkStart w:id="210"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211" w:name="_Toc2030"/>
      <w:r>
        <w:rPr>
          <w:rFonts w:hint="default" w:ascii="Times New Roman" w:hAnsi="Times New Roman" w:eastAsia="思源黑体 CN Medium" w:cs="Times New Roman"/>
          <w:b/>
          <w:bCs/>
          <w:color w:val="1250A1"/>
          <w:sz w:val="32"/>
          <w:szCs w:val="32"/>
          <w:lang w:val="en-US" w:eastAsia="zh-CN"/>
        </w:rPr>
        <w:t>常见靶向药物相关基因检测列表</w:t>
      </w:r>
      <w:bookmarkEnd w:id="161"/>
      <w:bookmarkEnd w:id="162"/>
      <w:bookmarkEnd w:id="163"/>
      <w:bookmarkEnd w:id="178"/>
      <w:bookmarkEnd w:id="179"/>
      <w:bookmarkEnd w:id="210"/>
      <w:bookmarkEnd w:id="21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212" w:name="_Toc5747"/>
      <w:bookmarkStart w:id="213"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214" w:name="_Toc28268"/>
      <w:r>
        <w:rPr>
          <w:rFonts w:hint="default" w:ascii="Times New Roman" w:hAnsi="Times New Roman" w:eastAsia="思源黑体 CN Medium" w:cs="Times New Roman"/>
          <w:b/>
          <w:bCs/>
          <w:color w:val="1250A1"/>
          <w:sz w:val="32"/>
          <w:szCs w:val="32"/>
          <w:lang w:val="en-US" w:eastAsia="zh-CN"/>
        </w:rPr>
        <w:t>{% if "wesplus" in panel%}</w:t>
      </w:r>
      <w:r>
        <w:rPr>
          <w:rFonts w:hint="default" w:ascii="Times New Roman" w:hAnsi="Times New Roman" w:eastAsia="思源黑体 CN Medium" w:cs="Times New Roman"/>
          <w:b/>
          <w:bCs/>
          <w:color w:val="1250A1"/>
          <w:sz w:val="32"/>
          <w:szCs w:val="32"/>
          <w:lang w:val="en-US" w:eastAsia="zh-CN"/>
        </w:rPr>
        <w:fldChar w:fldCharType="begin"/>
      </w:r>
      <w:r>
        <w:rPr>
          <w:rFonts w:hint="default" w:ascii="Times New Roman" w:hAnsi="Times New Roman" w:eastAsia="思源黑体 CN Medium" w:cs="Times New Roman"/>
          <w:b/>
          <w:bCs/>
          <w:color w:val="1250A1"/>
          <w:sz w:val="32"/>
          <w:szCs w:val="32"/>
          <w:lang w:val="en-US" w:eastAsia="zh-CN"/>
        </w:rPr>
        <w:instrText xml:space="preserve"> HYPERLINK \l _Toc2027 </w:instrText>
      </w:r>
      <w:r>
        <w:rPr>
          <w:rFonts w:hint="default" w:ascii="Times New Roman" w:hAnsi="Times New Roman" w:eastAsia="思源黑体 CN Medium" w:cs="Times New Roman"/>
          <w:b/>
          <w:bCs/>
          <w:color w:val="1250A1"/>
          <w:sz w:val="32"/>
          <w:szCs w:val="32"/>
          <w:lang w:val="en-US" w:eastAsia="zh-CN"/>
        </w:rPr>
        <w:fldChar w:fldCharType="separate"/>
      </w:r>
      <w:r>
        <w:rPr>
          <w:rFonts w:hint="default" w:ascii="Times New Roman" w:hAnsi="Times New Roman" w:eastAsia="思源黑体 CN Medium" w:cs="Times New Roman"/>
          <w:b/>
          <w:bCs/>
          <w:color w:val="1250A1"/>
          <w:sz w:val="32"/>
          <w:szCs w:val="32"/>
          <w:lang w:val="en-US" w:eastAsia="zh-CN"/>
        </w:rPr>
        <w:t>癌症相关重要{% else%}检测{% endif %}</w:t>
      </w:r>
      <w:r>
        <w:rPr>
          <w:rFonts w:hint="default" w:ascii="Times New Roman" w:hAnsi="Times New Roman" w:eastAsia="思源黑体 CN Medium" w:cs="Times New Roman"/>
          <w:b/>
          <w:bCs/>
          <w:color w:val="1250A1"/>
          <w:sz w:val="32"/>
          <w:szCs w:val="32"/>
          <w:lang w:val="en-US" w:eastAsia="zh-CN"/>
        </w:rPr>
        <w:fldChar w:fldCharType="end"/>
      </w:r>
      <w:r>
        <w:rPr>
          <w:rFonts w:hint="default" w:ascii="Times New Roman" w:hAnsi="Times New Roman" w:eastAsia="思源黑体 CN Medium" w:cs="Times New Roman"/>
          <w:b/>
          <w:bCs/>
          <w:color w:val="1250A1"/>
          <w:sz w:val="32"/>
          <w:szCs w:val="32"/>
          <w:lang w:val="en-US" w:eastAsia="zh-CN"/>
        </w:rPr>
        <w:t>基因列表</w:t>
      </w:r>
      <w:bookmarkEnd w:id="164"/>
      <w:bookmarkEnd w:id="165"/>
      <w:bookmarkEnd w:id="166"/>
      <w:bookmarkEnd w:id="167"/>
      <w:bookmarkEnd w:id="168"/>
      <w:bookmarkEnd w:id="169"/>
      <w:bookmarkEnd w:id="212"/>
      <w:bookmarkEnd w:id="213"/>
      <w:bookmarkEnd w:id="214"/>
    </w:p>
    <w:p w14:paraId="5BC25525">
      <w:pPr>
        <w:spacing w:line="259" w:lineRule="exact"/>
        <w:ind w:left="3328" w:right="3328"/>
        <w:jc w:val="center"/>
        <w:rPr>
          <w:rFonts w:hint="default" w:ascii="Times New Roman" w:hAnsi="Times New Roman" w:eastAsia="思源黑体 CN Medium" w:cs="Times New Roman"/>
          <w:sz w:val="18"/>
          <w:szCs w:val="18"/>
          <w:lang w:eastAsia="zh-CN"/>
        </w:rPr>
      </w:pPr>
      <w:bookmarkStart w:id="215" w:name="_Toc6304_WPSOffice_Level2"/>
      <w:bookmarkStart w:id="216" w:name="_Toc11193_WPSOffice_Level2"/>
      <w:bookmarkStart w:id="217" w:name="_Toc31515_WPSOffice_Level2"/>
      <w:bookmarkStart w:id="218" w:name="_Toc17111_WPSOffice_Level2"/>
      <w:bookmarkStart w:id="219" w:name="_Toc19280_WPSOffice_Level2"/>
      <w:bookmarkStart w:id="220" w:name="_Toc6931_WPSOffice_Level2"/>
      <w:bookmarkStart w:id="221" w:name="_Toc3488_WPSOffice_Level2"/>
      <w:bookmarkStart w:id="222" w:name="_Toc26985_WPSOffice_Level1"/>
      <w:bookmarkStart w:id="223" w:name="_Toc20170_WPSOffice_Level1"/>
      <w:bookmarkStart w:id="224" w:name="_Toc28454_WPSOffice_Level1"/>
      <w:bookmarkStart w:id="225" w:name="_Toc5476"/>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215"/>
      <w:bookmarkEnd w:id="216"/>
      <w:bookmarkEnd w:id="217"/>
      <w:bookmarkEnd w:id="218"/>
      <w:bookmarkEnd w:id="219"/>
      <w:bookmarkEnd w:id="220"/>
      <w:bookmarkEnd w:id="221"/>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3"/>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思源黑体 CN Medium"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思源黑体 CN Medium" w:cs="Times New Roman"/>
          <w:b/>
          <w:bCs/>
          <w:sz w:val="18"/>
          <w:szCs w:val="18"/>
          <w:lang w:eastAsia="zh-CN"/>
        </w:rPr>
        <w:t>注：</w:t>
      </w:r>
    </w:p>
    <w:p w14:paraId="0A0F1CB6">
      <w:pPr>
        <w:numPr>
          <w:ilvl w:val="0"/>
          <w:numId w:val="31"/>
        </w:numPr>
        <w:ind w:left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highlight w:val="none"/>
          <w:lang w:val="en-US" w:eastAsia="zh-CN"/>
        </w:rPr>
        <w:t>仅BRCA1、BRCA2基因检测大片段缺失。</w:t>
      </w:r>
      <w:r>
        <w:rPr>
          <w:rFonts w:hint="default" w:ascii="Times New Roman" w:hAnsi="Times New Roman" w:eastAsia="思源黑体 CN Medium" w:cs="Times New Roman"/>
          <w:sz w:val="18"/>
          <w:szCs w:val="18"/>
          <w:lang w:eastAsia="zh-CN"/>
        </w:rPr>
        <w:t>{% e</w:t>
      </w:r>
      <w:r>
        <w:rPr>
          <w:rFonts w:hint="default" w:ascii="Times New Roman" w:hAnsi="Times New Roman" w:eastAsia="思源黑体 CN Medium" w:cs="Times New Roman"/>
          <w:sz w:val="18"/>
          <w:szCs w:val="18"/>
          <w:lang w:val="en-US" w:eastAsia="zh-CN"/>
        </w:rPr>
        <w:t>l</w:t>
      </w:r>
      <w:r>
        <w:rPr>
          <w:rFonts w:hint="default" w:ascii="Times New Roman" w:hAnsi="Times New Roman" w:eastAsia="思源黑体 CN Medium" w:cs="Times New Roman"/>
          <w:sz w:val="18"/>
          <w:szCs w:val="18"/>
          <w:lang w:eastAsia="zh-CN"/>
        </w:rPr>
        <w:t>if</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highlight w:val="none"/>
          <w:lang w:val="en-US" w:eastAsia="zh-CN"/>
        </w:rPr>
        <w:t>summaryOfRresults[‘1238V6’]</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highlight w:val="none"/>
          <w:lang w:eastAsia="zh-CN"/>
        </w:rPr>
        <w:t>}</w:t>
      </w:r>
    </w:p>
    <w:p w14:paraId="30FE2DE3">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highlight w:val="none"/>
          <w:lang w:val="en-US" w:eastAsia="zh-CN"/>
        </w:rPr>
        <w:t>仅BRCA1、BRCA2基因检测大片段缺失。</w:t>
      </w:r>
      <w:r>
        <w:rPr>
          <w:rFonts w:hint="default" w:ascii="Times New Roman" w:hAnsi="Times New Roman" w:eastAsia="思源黑体 CN Medium" w:cs="Times New Roman"/>
          <w:b/>
          <w:bCs/>
          <w:sz w:val="18"/>
          <w:szCs w:val="18"/>
          <w:lang w:val="en-US" w:eastAsia="zh-CN"/>
        </w:rPr>
        <w:t>{% elif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r>
        <w:rPr>
          <w:rFonts w:hint="default" w:ascii="Times New Roman" w:hAnsi="Times New Roman" w:eastAsia="思源黑体 CN Medium" w:cs="Times New Roman"/>
          <w:sz w:val="18"/>
          <w:szCs w:val="18"/>
          <w:highlight w:val="none"/>
          <w:lang w:val="en-US" w:eastAsia="zh-CN"/>
        </w:rPr>
        <w:t xml:space="preserve">{% </w:t>
      </w:r>
      <w:r>
        <w:rPr>
          <w:rFonts w:hint="default" w:ascii="Times New Roman" w:hAnsi="Times New Roman" w:eastAsia="思源黑体 CN Medium" w:cs="Times New Roman"/>
          <w:b/>
          <w:bCs/>
          <w:sz w:val="18"/>
          <w:szCs w:val="18"/>
          <w:lang w:val="en-US" w:eastAsia="zh-CN"/>
        </w:rPr>
        <w:t xml:space="preserve">endif </w:t>
      </w:r>
      <w:r>
        <w:rPr>
          <w:rFonts w:hint="default" w:ascii="Times New Roman" w:hAnsi="Times New Roman" w:eastAsia="思源黑体 CN Medium" w:cs="Times New Roman"/>
          <w:sz w:val="18"/>
          <w:szCs w:val="18"/>
          <w:highlight w:val="none"/>
          <w:lang w:val="en-US" w:eastAsia="zh-CN"/>
        </w:rPr>
        <w:t>%}</w:t>
      </w:r>
    </w:p>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bookmarkStart w:id="226" w:name="_Toc15114"/>
      <w:bookmarkStart w:id="227" w:name="_Toc26868"/>
      <w:bookmarkStart w:id="228" w:name="_Toc3230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229" w:name="_Toc30402"/>
      <w:r>
        <w:rPr>
          <w:rFonts w:hint="default" w:ascii="Times New Roman" w:hAnsi="Times New Roman" w:eastAsia="思源黑体 CN Medium" w:cs="Times New Roman"/>
          <w:b/>
          <w:bCs/>
          <w:color w:val="1250A1"/>
          <w:sz w:val="32"/>
          <w:szCs w:val="32"/>
          <w:lang w:val="en-US" w:eastAsia="zh-CN"/>
        </w:rPr>
        <w:t>检测方法与局限性</w:t>
      </w:r>
      <w:bookmarkEnd w:id="226"/>
      <w:bookmarkEnd w:id="227"/>
      <w:bookmarkEnd w:id="228"/>
      <w:bookmarkEnd w:id="229"/>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222"/>
    <w:bookmarkEnd w:id="223"/>
    <w:bookmarkEnd w:id="224"/>
    <w:bookmarkEnd w:id="225"/>
    <w:p w14:paraId="7C84B706">
      <w:pPr>
        <w:outlineLvl w:val="1"/>
        <w:rPr>
          <w:rFonts w:hint="default" w:ascii="Times New Roman" w:hAnsi="Times New Roman" w:eastAsia="思源黑体 CN Medium" w:cs="Times New Roman"/>
          <w:b/>
          <w:bCs/>
          <w:color w:val="1250A1"/>
          <w:sz w:val="32"/>
          <w:szCs w:val="32"/>
          <w:lang w:val="en-US" w:eastAsia="zh-CN"/>
        </w:rPr>
      </w:pPr>
      <w:bookmarkStart w:id="230" w:name="_Toc22967"/>
      <w:bookmarkStart w:id="231" w:name="_Toc21361"/>
      <w:bookmarkStart w:id="232" w:name="_Toc15870"/>
      <w:bookmarkStart w:id="233" w:name="_Toc23906"/>
      <w:bookmarkStart w:id="234" w:name="_Toc14611_WPSOffice_Level1"/>
      <w:bookmarkStart w:id="235" w:name="_Toc19584_WPSOffice_Level1"/>
      <w:bookmarkStart w:id="236" w:name="_Toc13275"/>
      <w:bookmarkStart w:id="237" w:name="_Toc22623"/>
      <w:bookmarkStart w:id="238" w:name="_Toc17792_WPSOffice_Level2"/>
      <w:bookmarkStart w:id="239" w:name="_Toc22162_WPSOffice_Level1"/>
      <w:r>
        <w:rPr>
          <w:rFonts w:hint="default" w:ascii="Times New Roman" w:hAnsi="Times New Roman" w:eastAsia="思源黑体 CN Medium" w:cs="Times New Roman"/>
          <w:b/>
          <w:bCs/>
          <w:color w:val="1250A1"/>
          <w:sz w:val="32"/>
          <w:szCs w:val="32"/>
          <w:lang w:val="en-US" w:eastAsia="zh-CN"/>
        </w:rPr>
        <w:t>参考文献</w:t>
      </w:r>
      <w:bookmarkEnd w:id="230"/>
      <w:bookmarkEnd w:id="231"/>
      <w:bookmarkEnd w:id="232"/>
      <w:bookmarkEnd w:id="233"/>
    </w:p>
    <w:bookmarkEnd w:id="234"/>
    <w:bookmarkEnd w:id="235"/>
    <w:bookmarkEnd w:id="236"/>
    <w:bookmarkEnd w:id="237"/>
    <w:bookmarkEnd w:id="238"/>
    <w:bookmarkEnd w:id="23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eastAsia="思源黑体 CN Medium" w:cs="Times New Roman"/>
          <w:sz w:val="15"/>
          <w:szCs w:val="15"/>
          <w:lang w:val="en-US" w:eastAsia="zh-CN"/>
        </w:rPr>
        <w:sectPr>
          <w:headerReference r:id="rId6" w:type="default"/>
          <w:footerReference r:id="rId7"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0" w:charSpace="0"/>
        </w:sectPr>
      </w:pPr>
    </w:p>
    <w:tbl>
      <w:tblPr>
        <w:tblStyle w:val="16"/>
        <w:tblpPr w:leftFromText="180" w:rightFromText="180" w:vertAnchor="text" w:horzAnchor="page" w:tblpX="917" w:tblpY="13538"/>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14F3C86B">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PrEx>
        <w:tc>
          <w:tcPr>
            <w:tcW w:w="9638" w:type="dxa"/>
          </w:tcPr>
          <w:p w14:paraId="280757E7">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517381ED">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195AA2F2">
      <w:pPr>
        <w:widowControl/>
        <w:rPr>
          <w:rFonts w:hint="default" w:ascii="Times New Roman" w:hAnsi="Times New Roman" w:eastAsia="思源黑体 CN Medium" w:cs="Times New Roman"/>
          <w:sz w:val="22"/>
          <w:szCs w:val="22"/>
          <w:lang w:val="en-US" w:eastAsia="en-US" w:bidi="ar-SA"/>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5311775</wp:posOffset>
            </wp:positionH>
            <wp:positionV relativeFrom="paragraph">
              <wp:posOffset>8079740</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7"/>
                    <a:stretch>
                      <a:fillRect/>
                    </a:stretch>
                  </pic:blipFill>
                  <pic:spPr>
                    <a:xfrm>
                      <a:off x="0" y="0"/>
                      <a:ext cx="876300" cy="881380"/>
                    </a:xfrm>
                    <a:prstGeom prst="rect">
                      <a:avLst/>
                    </a:prstGeom>
                  </pic:spPr>
                </pic:pic>
              </a:graphicData>
            </a:graphic>
          </wp:anchor>
        </w:drawing>
      </w:r>
      <w:r>
        <w:rPr>
          <w:sz w:val="22"/>
        </w:rPr>
        <mc:AlternateContent>
          <mc:Choice Requires="wpg">
            <w:drawing>
              <wp:anchor distT="0" distB="0" distL="114300" distR="114300" simplePos="0" relativeHeight="251667456" behindDoc="0" locked="0" layoutInCell="1" allowOverlap="1">
                <wp:simplePos x="0" y="0"/>
                <wp:positionH relativeFrom="column">
                  <wp:posOffset>-492125</wp:posOffset>
                </wp:positionH>
                <wp:positionV relativeFrom="paragraph">
                  <wp:posOffset>-628650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5C3871F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69C58C">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739AF1C2">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0" name="图片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49.5pt;height:468.4pt;width:239.4pt;z-index:251667456;mso-width-relative:page;mso-height-relative:page;" coordorigin="3698,805112" coordsize="4788,9368" o:gfxdata="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5C3871F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69C58C">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739AF1C2">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v:textbox>
                </v:shape>
                <v:shape id="图片 25" o:spid="_x0000_s1026" o:spt="75" type="#_x0000_t75" style="position:absolute;left:6851;top:809759;height:1098;width:1098;" filled="f" o:preferrelative="t" stroked="f" coordsize="21600,21600" o:gfxdata="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GlD174A&#10;AADbAAAADwAAAAAAAAABACAAAAAiAAAAZHJzL2Rvd25yZXYueG1sUEsBAhQAFAAAAAgAh07iQDMv&#10;BZ47AAAAOQAAABAAAAAAAAAAAQAgAAAADQEAAGRycy9zaGFwZXhtbC54bWxQSwUGAAAAAAYABgBb&#10;AQAAtwMAAAAA&#10;">
                  <v:fill on="f" focussize="0,0"/>
                  <v:stroke on="f"/>
                  <v:imagedata r:id="rId20"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0288" behindDoc="1" locked="0" layoutInCell="1" allowOverlap="1">
            <wp:simplePos x="0" y="0"/>
            <wp:positionH relativeFrom="column">
              <wp:posOffset>-532765</wp:posOffset>
            </wp:positionH>
            <wp:positionV relativeFrom="page">
              <wp:posOffset>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1"/>
                    <a:stretch>
                      <a:fillRect/>
                    </a:stretch>
                  </pic:blipFill>
                  <pic:spPr>
                    <a:xfrm>
                      <a:off x="0" y="0"/>
                      <a:ext cx="7566660" cy="1069086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等线">
    <w:panose1 w:val="02010600030101010101"/>
    <w:charset w:val="86"/>
    <w:family w:val="auto"/>
    <w:pitch w:val="default"/>
    <w:sig w:usb0="A00002BF" w:usb1="38CF7CFA" w:usb2="00000016" w:usb3="00000000" w:csb0="0004000F" w:csb1="00000000"/>
  </w:font>
  <w:font w:name="KSOFDDF4E7ED">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A84E">
    <w:pPr>
      <w:pStyle w:val="9"/>
    </w:pPr>
    <w:r>
      <w:rPr>
        <w:rFonts w:hint="eastAsia" w:eastAsia="宋体"/>
        <w:lang w:eastAsia="zh-CN"/>
      </w:rPr>
      <w:drawing>
        <wp:anchor distT="0" distB="0" distL="114300" distR="114300" simplePos="0" relativeHeight="251660288" behindDoc="0" locked="0" layoutInCell="1" allowOverlap="1">
          <wp:simplePos x="0" y="0"/>
          <wp:positionH relativeFrom="column">
            <wp:posOffset>-676910</wp:posOffset>
          </wp:positionH>
          <wp:positionV relativeFrom="paragraph">
            <wp:posOffset>-868680</wp:posOffset>
          </wp:positionV>
          <wp:extent cx="7591425" cy="1318895"/>
          <wp:effectExtent l="0" t="0" r="13335" b="6985"/>
          <wp:wrapTopAndBottom/>
          <wp:docPr id="36" name="图片 36"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-57785</wp:posOffset>
              </wp:positionV>
              <wp:extent cx="143256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3256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4.55pt;height:17.3pt;width:112.8pt;mso-position-horizontal:center;mso-position-horizontal-relative:page;z-index:251659264;mso-width-relative:page;mso-height-relative:page;" filled="f" stroked="f" coordsize="21600,21600" o:gfxdata="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cwq7PWAAAABgEAAA8AAAAAAAAAAQAgAAAAIgAAAGRycy9kb3ducmV2LnhtbFBL&#10;AQIUABQAAAAIAIdO4kAcO0ywMQIAAFgEAAAOAAAAAAAAAAEAIAAAACUBAABkcnMvZTJvRG9jLnht&#10;bFBLBQYAAAAABgAGAFkBAADI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40041">
    <w:pPr>
      <w:pStyle w:val="10"/>
      <w:jc w:val="right"/>
      <w:rPr>
        <w:lang w:eastAsia="zh-CN"/>
      </w:rPr>
    </w:pPr>
    <w:r>
      <w:rPr>
        <w:rFonts w:hint="eastAsia" w:eastAsia="宋体"/>
        <w:lang w:eastAsia="zh-CN"/>
      </w:rPr>
      <w:drawing>
        <wp:inline distT="0" distB="0" distL="114300" distR="114300">
          <wp:extent cx="883285" cy="655955"/>
          <wp:effectExtent l="0" t="0" r="635" b="0"/>
          <wp:docPr id="39" name="图片 39"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64C26"/>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487061"/>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D1A9F"/>
    <w:rsid w:val="03CE4B55"/>
    <w:rsid w:val="03E24D4E"/>
    <w:rsid w:val="03E27493"/>
    <w:rsid w:val="03E921F1"/>
    <w:rsid w:val="03EC0177"/>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145BD8"/>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72181B"/>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66B42"/>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9EA5159"/>
    <w:rsid w:val="0A043ABA"/>
    <w:rsid w:val="0A106957"/>
    <w:rsid w:val="0A2C4D23"/>
    <w:rsid w:val="0A4F2135"/>
    <w:rsid w:val="0A56081B"/>
    <w:rsid w:val="0A6A4724"/>
    <w:rsid w:val="0A744FE8"/>
    <w:rsid w:val="0A757891"/>
    <w:rsid w:val="0AA260C2"/>
    <w:rsid w:val="0AA35B83"/>
    <w:rsid w:val="0AC901C8"/>
    <w:rsid w:val="0ADA7F11"/>
    <w:rsid w:val="0AEC09F3"/>
    <w:rsid w:val="0AFB1DC2"/>
    <w:rsid w:val="0B1D155E"/>
    <w:rsid w:val="0B300B2E"/>
    <w:rsid w:val="0B38319D"/>
    <w:rsid w:val="0B60087B"/>
    <w:rsid w:val="0B692B37"/>
    <w:rsid w:val="0B9902A4"/>
    <w:rsid w:val="0BB53698"/>
    <w:rsid w:val="0BE77114"/>
    <w:rsid w:val="0BEA7418"/>
    <w:rsid w:val="0BF46565"/>
    <w:rsid w:val="0C070863"/>
    <w:rsid w:val="0C1768CC"/>
    <w:rsid w:val="0C3A0C95"/>
    <w:rsid w:val="0C3C1047"/>
    <w:rsid w:val="0C3D58B1"/>
    <w:rsid w:val="0C3E5385"/>
    <w:rsid w:val="0C4867F4"/>
    <w:rsid w:val="0C4A5FA2"/>
    <w:rsid w:val="0C5948BA"/>
    <w:rsid w:val="0C741501"/>
    <w:rsid w:val="0C96240B"/>
    <w:rsid w:val="0C992E66"/>
    <w:rsid w:val="0CC26BD0"/>
    <w:rsid w:val="0CC95508"/>
    <w:rsid w:val="0CCB4554"/>
    <w:rsid w:val="0CCE1990"/>
    <w:rsid w:val="0CE41DC8"/>
    <w:rsid w:val="0CEB10C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24882"/>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E3455"/>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675755"/>
    <w:rsid w:val="10856228"/>
    <w:rsid w:val="108C793F"/>
    <w:rsid w:val="108F6A5A"/>
    <w:rsid w:val="10925E15"/>
    <w:rsid w:val="10945D79"/>
    <w:rsid w:val="109B6966"/>
    <w:rsid w:val="109F02EA"/>
    <w:rsid w:val="10A3403E"/>
    <w:rsid w:val="10A519AE"/>
    <w:rsid w:val="10B64750"/>
    <w:rsid w:val="110D3F98"/>
    <w:rsid w:val="111725AC"/>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19D8"/>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7F0B94"/>
    <w:rsid w:val="14860174"/>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3922"/>
    <w:rsid w:val="170E5C43"/>
    <w:rsid w:val="172717E0"/>
    <w:rsid w:val="174B0CC3"/>
    <w:rsid w:val="17517AE3"/>
    <w:rsid w:val="1768216D"/>
    <w:rsid w:val="178E7A6B"/>
    <w:rsid w:val="179B60CC"/>
    <w:rsid w:val="179E5A16"/>
    <w:rsid w:val="179F163A"/>
    <w:rsid w:val="17B12EED"/>
    <w:rsid w:val="17B61E51"/>
    <w:rsid w:val="17EF172D"/>
    <w:rsid w:val="182F5493"/>
    <w:rsid w:val="18336763"/>
    <w:rsid w:val="18361E85"/>
    <w:rsid w:val="184A6CB8"/>
    <w:rsid w:val="184F5A03"/>
    <w:rsid w:val="18630FA3"/>
    <w:rsid w:val="187578E0"/>
    <w:rsid w:val="18780FC6"/>
    <w:rsid w:val="188B1EE6"/>
    <w:rsid w:val="188E10A8"/>
    <w:rsid w:val="18980EFA"/>
    <w:rsid w:val="18986028"/>
    <w:rsid w:val="189A1CB0"/>
    <w:rsid w:val="189C20B9"/>
    <w:rsid w:val="18BD374D"/>
    <w:rsid w:val="18E86BB5"/>
    <w:rsid w:val="18F56398"/>
    <w:rsid w:val="18FB3CBD"/>
    <w:rsid w:val="19170FA0"/>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46DC5"/>
    <w:rsid w:val="1CFB3D7D"/>
    <w:rsid w:val="1D0B7646"/>
    <w:rsid w:val="1D103BE7"/>
    <w:rsid w:val="1D210646"/>
    <w:rsid w:val="1D395A93"/>
    <w:rsid w:val="1D3A33D4"/>
    <w:rsid w:val="1D407D22"/>
    <w:rsid w:val="1D4D49A3"/>
    <w:rsid w:val="1D6364E6"/>
    <w:rsid w:val="1D674CE1"/>
    <w:rsid w:val="1D752B7B"/>
    <w:rsid w:val="1D903E12"/>
    <w:rsid w:val="1D9A748E"/>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085EE1"/>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3D1BBA"/>
    <w:rsid w:val="2141581D"/>
    <w:rsid w:val="2156503C"/>
    <w:rsid w:val="216F18A9"/>
    <w:rsid w:val="21AE1F30"/>
    <w:rsid w:val="21D50045"/>
    <w:rsid w:val="21D55A39"/>
    <w:rsid w:val="21E8421C"/>
    <w:rsid w:val="21F35640"/>
    <w:rsid w:val="21FB43DF"/>
    <w:rsid w:val="220A4AC0"/>
    <w:rsid w:val="22180203"/>
    <w:rsid w:val="221A27F8"/>
    <w:rsid w:val="22353A99"/>
    <w:rsid w:val="223707C6"/>
    <w:rsid w:val="22396826"/>
    <w:rsid w:val="225418B2"/>
    <w:rsid w:val="22571F8F"/>
    <w:rsid w:val="2258054D"/>
    <w:rsid w:val="226174F7"/>
    <w:rsid w:val="22826AA7"/>
    <w:rsid w:val="22987BEF"/>
    <w:rsid w:val="22AA7C62"/>
    <w:rsid w:val="22D63314"/>
    <w:rsid w:val="22E75CE7"/>
    <w:rsid w:val="22F81554"/>
    <w:rsid w:val="230104B5"/>
    <w:rsid w:val="2322058C"/>
    <w:rsid w:val="232C7CFD"/>
    <w:rsid w:val="2342170A"/>
    <w:rsid w:val="234764C4"/>
    <w:rsid w:val="234B6EA1"/>
    <w:rsid w:val="235042D2"/>
    <w:rsid w:val="23520A80"/>
    <w:rsid w:val="235C2C2A"/>
    <w:rsid w:val="2366346D"/>
    <w:rsid w:val="2372212B"/>
    <w:rsid w:val="237A1C9C"/>
    <w:rsid w:val="238F58DE"/>
    <w:rsid w:val="239A270D"/>
    <w:rsid w:val="23BF5534"/>
    <w:rsid w:val="23D84719"/>
    <w:rsid w:val="23DA6637"/>
    <w:rsid w:val="23DC4798"/>
    <w:rsid w:val="23DD34AC"/>
    <w:rsid w:val="23E80E96"/>
    <w:rsid w:val="23FF1819"/>
    <w:rsid w:val="23FF469A"/>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9A582D"/>
    <w:rsid w:val="25AE61AD"/>
    <w:rsid w:val="25AF3901"/>
    <w:rsid w:val="25AF7EAD"/>
    <w:rsid w:val="25D35BC1"/>
    <w:rsid w:val="25D45CF3"/>
    <w:rsid w:val="25E212C2"/>
    <w:rsid w:val="25E971BF"/>
    <w:rsid w:val="25EA66EC"/>
    <w:rsid w:val="25F63B64"/>
    <w:rsid w:val="25F86847"/>
    <w:rsid w:val="25FC2044"/>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C2C40"/>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27557"/>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214E0"/>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6D5D61"/>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2681A"/>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1277B3"/>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12E4B"/>
    <w:rsid w:val="3CBA3D07"/>
    <w:rsid w:val="3D040848"/>
    <w:rsid w:val="3D0777F5"/>
    <w:rsid w:val="3D1C54C3"/>
    <w:rsid w:val="3D5B6BC1"/>
    <w:rsid w:val="3D6C60E9"/>
    <w:rsid w:val="3D7709E1"/>
    <w:rsid w:val="3D770AE6"/>
    <w:rsid w:val="3D855C98"/>
    <w:rsid w:val="3D8E14F0"/>
    <w:rsid w:val="3DA819F6"/>
    <w:rsid w:val="3DB40CE9"/>
    <w:rsid w:val="3DB650EC"/>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E651E8"/>
    <w:rsid w:val="3F0C1354"/>
    <w:rsid w:val="3F0E6DD8"/>
    <w:rsid w:val="3F1D1FAD"/>
    <w:rsid w:val="3F2106C0"/>
    <w:rsid w:val="3F3A23A7"/>
    <w:rsid w:val="3F4279F9"/>
    <w:rsid w:val="3F453F96"/>
    <w:rsid w:val="3F6B74EC"/>
    <w:rsid w:val="3F70286B"/>
    <w:rsid w:val="3F7E2CB5"/>
    <w:rsid w:val="3FCB42E0"/>
    <w:rsid w:val="3FF2193A"/>
    <w:rsid w:val="400E4B49"/>
    <w:rsid w:val="401D6B00"/>
    <w:rsid w:val="402121C3"/>
    <w:rsid w:val="40337EDF"/>
    <w:rsid w:val="404F2B17"/>
    <w:rsid w:val="405979F4"/>
    <w:rsid w:val="407F3B46"/>
    <w:rsid w:val="407F6327"/>
    <w:rsid w:val="4081166C"/>
    <w:rsid w:val="40895D14"/>
    <w:rsid w:val="40944D7C"/>
    <w:rsid w:val="40A168EC"/>
    <w:rsid w:val="40AF3CC5"/>
    <w:rsid w:val="40B90F2A"/>
    <w:rsid w:val="40BA2B58"/>
    <w:rsid w:val="40D07554"/>
    <w:rsid w:val="40D66A05"/>
    <w:rsid w:val="40E62A45"/>
    <w:rsid w:val="41072211"/>
    <w:rsid w:val="410B58BB"/>
    <w:rsid w:val="412067A0"/>
    <w:rsid w:val="415B34AA"/>
    <w:rsid w:val="415E36CB"/>
    <w:rsid w:val="41AC77FC"/>
    <w:rsid w:val="41B94E35"/>
    <w:rsid w:val="41C73588"/>
    <w:rsid w:val="41DB4DAC"/>
    <w:rsid w:val="41DC783A"/>
    <w:rsid w:val="41EC43CC"/>
    <w:rsid w:val="41FF695D"/>
    <w:rsid w:val="420E3D35"/>
    <w:rsid w:val="42132798"/>
    <w:rsid w:val="42161353"/>
    <w:rsid w:val="42260DDB"/>
    <w:rsid w:val="42435E17"/>
    <w:rsid w:val="42642ED6"/>
    <w:rsid w:val="42690B45"/>
    <w:rsid w:val="427E5E44"/>
    <w:rsid w:val="42967F6B"/>
    <w:rsid w:val="429851E4"/>
    <w:rsid w:val="42D665BD"/>
    <w:rsid w:val="42E55F8A"/>
    <w:rsid w:val="42EA05CE"/>
    <w:rsid w:val="42F42673"/>
    <w:rsid w:val="430B24DB"/>
    <w:rsid w:val="430F45FA"/>
    <w:rsid w:val="431F4502"/>
    <w:rsid w:val="43417A49"/>
    <w:rsid w:val="43456981"/>
    <w:rsid w:val="435C1DB6"/>
    <w:rsid w:val="4363766A"/>
    <w:rsid w:val="43641F1E"/>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251C7F"/>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1C6E78"/>
    <w:rsid w:val="4E2A14DC"/>
    <w:rsid w:val="4E361A17"/>
    <w:rsid w:val="4E404914"/>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561285"/>
    <w:rsid w:val="506224AA"/>
    <w:rsid w:val="509415A3"/>
    <w:rsid w:val="509E6891"/>
    <w:rsid w:val="50F76B9E"/>
    <w:rsid w:val="50FA697E"/>
    <w:rsid w:val="510D07DF"/>
    <w:rsid w:val="510F05CE"/>
    <w:rsid w:val="511103F6"/>
    <w:rsid w:val="51122051"/>
    <w:rsid w:val="511F2F07"/>
    <w:rsid w:val="512D6C02"/>
    <w:rsid w:val="51403F5D"/>
    <w:rsid w:val="5147524A"/>
    <w:rsid w:val="51517578"/>
    <w:rsid w:val="51741E18"/>
    <w:rsid w:val="517B5A7B"/>
    <w:rsid w:val="518B0B87"/>
    <w:rsid w:val="518F39BC"/>
    <w:rsid w:val="519B28E7"/>
    <w:rsid w:val="51D51D50"/>
    <w:rsid w:val="51DA0248"/>
    <w:rsid w:val="51F86E77"/>
    <w:rsid w:val="51FA0844"/>
    <w:rsid w:val="520619D1"/>
    <w:rsid w:val="52075749"/>
    <w:rsid w:val="52171A71"/>
    <w:rsid w:val="521E692B"/>
    <w:rsid w:val="521F4D42"/>
    <w:rsid w:val="523310B4"/>
    <w:rsid w:val="523B60E7"/>
    <w:rsid w:val="5256161C"/>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705828"/>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2172AD"/>
    <w:rsid w:val="57434035"/>
    <w:rsid w:val="57550496"/>
    <w:rsid w:val="576B0D91"/>
    <w:rsid w:val="576D19D8"/>
    <w:rsid w:val="5772013B"/>
    <w:rsid w:val="577833D3"/>
    <w:rsid w:val="57830686"/>
    <w:rsid w:val="578E148F"/>
    <w:rsid w:val="57A30D01"/>
    <w:rsid w:val="57A859DE"/>
    <w:rsid w:val="57C96345"/>
    <w:rsid w:val="57D17697"/>
    <w:rsid w:val="57D17EB0"/>
    <w:rsid w:val="57D92384"/>
    <w:rsid w:val="57DA74B2"/>
    <w:rsid w:val="57EB60A6"/>
    <w:rsid w:val="57F20E76"/>
    <w:rsid w:val="58020827"/>
    <w:rsid w:val="581808D2"/>
    <w:rsid w:val="581E2464"/>
    <w:rsid w:val="584054D7"/>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3F7D02"/>
    <w:rsid w:val="5B884B96"/>
    <w:rsid w:val="5B8B2F47"/>
    <w:rsid w:val="5B8D5650"/>
    <w:rsid w:val="5BA31AE1"/>
    <w:rsid w:val="5BA87F9D"/>
    <w:rsid w:val="5BA94216"/>
    <w:rsid w:val="5BB30012"/>
    <w:rsid w:val="5BE57F51"/>
    <w:rsid w:val="5BF81968"/>
    <w:rsid w:val="5BF93517"/>
    <w:rsid w:val="5C0738BD"/>
    <w:rsid w:val="5C1C5EAD"/>
    <w:rsid w:val="5C217C66"/>
    <w:rsid w:val="5C566570"/>
    <w:rsid w:val="5C5679F9"/>
    <w:rsid w:val="5C9811A6"/>
    <w:rsid w:val="5C983278"/>
    <w:rsid w:val="5CB36BF9"/>
    <w:rsid w:val="5CCD43A0"/>
    <w:rsid w:val="5CD72157"/>
    <w:rsid w:val="5CD76156"/>
    <w:rsid w:val="5D015F6A"/>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B449D7"/>
    <w:rsid w:val="5DF431B0"/>
    <w:rsid w:val="5E274ED0"/>
    <w:rsid w:val="5E354417"/>
    <w:rsid w:val="5E4C2B8A"/>
    <w:rsid w:val="5E521140"/>
    <w:rsid w:val="5E8575A0"/>
    <w:rsid w:val="5E877CCC"/>
    <w:rsid w:val="5EAF03E4"/>
    <w:rsid w:val="5EB84053"/>
    <w:rsid w:val="5EF013ED"/>
    <w:rsid w:val="5F184544"/>
    <w:rsid w:val="5F1921D5"/>
    <w:rsid w:val="5F4B3AE6"/>
    <w:rsid w:val="5F4F6A72"/>
    <w:rsid w:val="5F5C70D4"/>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60BC4"/>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AF49C3"/>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231D0"/>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3D1DC1"/>
    <w:rsid w:val="6A4120F3"/>
    <w:rsid w:val="6A595F4B"/>
    <w:rsid w:val="6A6D318E"/>
    <w:rsid w:val="6A7A5B75"/>
    <w:rsid w:val="6A7C5719"/>
    <w:rsid w:val="6A8C296E"/>
    <w:rsid w:val="6A90444F"/>
    <w:rsid w:val="6A930078"/>
    <w:rsid w:val="6A98140E"/>
    <w:rsid w:val="6A982212"/>
    <w:rsid w:val="6AB63A2C"/>
    <w:rsid w:val="6AD24DD2"/>
    <w:rsid w:val="6AF0131D"/>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6D0B73"/>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D9651F"/>
    <w:rsid w:val="6FE041CA"/>
    <w:rsid w:val="6FE5502B"/>
    <w:rsid w:val="6FE72CBB"/>
    <w:rsid w:val="6FEC219A"/>
    <w:rsid w:val="6FF06362"/>
    <w:rsid w:val="6FF6475E"/>
    <w:rsid w:val="70184EA3"/>
    <w:rsid w:val="702045C8"/>
    <w:rsid w:val="7027583E"/>
    <w:rsid w:val="70510224"/>
    <w:rsid w:val="705644E9"/>
    <w:rsid w:val="70670B75"/>
    <w:rsid w:val="706A537D"/>
    <w:rsid w:val="70712701"/>
    <w:rsid w:val="70805020"/>
    <w:rsid w:val="70986CED"/>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181581"/>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987CC9"/>
    <w:rsid w:val="73BA58EC"/>
    <w:rsid w:val="73C12E76"/>
    <w:rsid w:val="73CA245B"/>
    <w:rsid w:val="73CA7D44"/>
    <w:rsid w:val="73EF4563"/>
    <w:rsid w:val="73F0396D"/>
    <w:rsid w:val="73F06C76"/>
    <w:rsid w:val="740151E8"/>
    <w:rsid w:val="74134DFB"/>
    <w:rsid w:val="741E01C2"/>
    <w:rsid w:val="741F0C23"/>
    <w:rsid w:val="74216CE6"/>
    <w:rsid w:val="743439CA"/>
    <w:rsid w:val="745708AE"/>
    <w:rsid w:val="74687938"/>
    <w:rsid w:val="746B04B3"/>
    <w:rsid w:val="748F3308"/>
    <w:rsid w:val="74980757"/>
    <w:rsid w:val="749833DA"/>
    <w:rsid w:val="749E6E40"/>
    <w:rsid w:val="74AB534E"/>
    <w:rsid w:val="74B3476A"/>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6FB25A7"/>
    <w:rsid w:val="770B0914"/>
    <w:rsid w:val="770B226F"/>
    <w:rsid w:val="770C2D36"/>
    <w:rsid w:val="772B5915"/>
    <w:rsid w:val="77390258"/>
    <w:rsid w:val="773C5B9F"/>
    <w:rsid w:val="77440BD8"/>
    <w:rsid w:val="7745495D"/>
    <w:rsid w:val="7768388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079C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6A5F24"/>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1585E"/>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170ECC"/>
    <w:rsid w:val="7D185E6E"/>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78</Pages>
  <Words>1460</Words>
  <Characters>5299</Characters>
  <Lines>1</Lines>
  <Paragraphs>1</Paragraphs>
  <TotalTime>17</TotalTime>
  <ScaleCrop>false</ScaleCrop>
  <LinksUpToDate>false</LinksUpToDate>
  <CharactersWithSpaces>5723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2026-05-19T07:58:56Z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