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子宫内膜癌检测报告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4338DFDE">
      <w:pPr>
        <w:jc w:val="center"/>
        <w:rPr>
          <w:rFonts w:hint="eastAsia" w:ascii="微软雅黑" w:hAnsi="微软雅黑" w:eastAsia="微软雅黑" w:cs="微软雅黑"/>
          <w:b/>
          <w:bCs/>
          <w:color w:val="1F497D"/>
          <w:sz w:val="24"/>
          <w:szCs w:val="24"/>
        </w:rPr>
      </w:pPr>
    </w:p>
    <w:p w14:paraId="6073B09A">
      <w:pPr>
        <w:jc w:val="center"/>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71AD3E3">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8B602C">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057DD4A">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2E0B67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7A178F8">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717962">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718D1F2">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034B836">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47B4BDF7">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1BC942F6">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205308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6F987FA">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79C492E">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3D8299D">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EC08723">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2BE3352">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5350BE8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9553ED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35CE41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801438">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C21C18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32832A">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283968">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AC6054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2B9CFDB">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04A8E2C">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4CD5826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00E3968">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B3096AE">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子宫内膜癌检测报告{% if PDInfo != undefined %}（含PD-L1）{% endif %}</w:t>
            </w:r>
          </w:p>
        </w:tc>
      </w:tr>
      <w:tr w14:paraId="2CEA096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53E48273">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2C146FC1">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6EE0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503F4B6B">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1030B219">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6CAB454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47" w:hRule="atLeast"/>
          <w:jc w:val="center"/>
        </w:trPr>
        <w:tc>
          <w:tcPr>
            <w:tcW w:w="1242" w:type="dxa"/>
          </w:tcPr>
          <w:p w14:paraId="15DA58C1">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vAlign w:val="center"/>
          </w:tcPr>
          <w:p w14:paraId="52B6BCCA">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检测项目为子宫内膜癌36基因检测，针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36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25BAA2E8">
            <w:pPr>
              <w:pStyle w:val="17"/>
              <w:spacing w:line="260" w:lineRule="exact"/>
              <w:jc w:val="lef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w:t>
            </w:r>
            <w:r>
              <w:rPr>
                <w:rFonts w:hint="eastAsia" w:asciiTheme="minorEastAsia" w:hAnsiTheme="minorEastAsia" w:eastAsiaTheme="minorEastAsia"/>
                <w:color w:val="000000" w:themeColor="text1"/>
                <w:sz w:val="21"/>
                <w:szCs w:val="21"/>
                <w:lang w:eastAsia="zh-CN"/>
                <w14:textFill>
                  <w14:solidFill>
                    <w14:schemeClr w14:val="tx1"/>
                  </w14:solidFill>
                </w14:textFill>
              </w:rPr>
              <w:t>TCGA分子分型、微卫星不稳定性（MSI）、</w:t>
            </w:r>
            <w:r>
              <w:rPr>
                <w:rFonts w:asciiTheme="minorEastAsia" w:hAnsiTheme="minorEastAsia" w:eastAsiaTheme="minorEastAsia"/>
                <w:color w:val="000000" w:themeColor="text1"/>
                <w:sz w:val="21"/>
                <w:szCs w:val="21"/>
                <w:lang w:eastAsia="zh-CN"/>
                <w14:textFill>
                  <w14:solidFill>
                    <w14:schemeClr w14:val="tx1"/>
                  </w14:solidFill>
                </w14:textFill>
              </w:rPr>
              <w:t>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和遗传风险</w:t>
            </w:r>
            <w:r>
              <w:rPr>
                <w:rFonts w:asciiTheme="minorEastAsia" w:hAnsiTheme="minorEastAsia" w:eastAsiaTheme="minorEastAsia"/>
                <w:color w:val="000000" w:themeColor="text1"/>
                <w:sz w:val="21"/>
                <w:szCs w:val="21"/>
                <w:lang w:eastAsia="zh-CN"/>
                <w14:textFill>
                  <w14:solidFill>
                    <w14:schemeClr w14:val="tx1"/>
                  </w14:solidFill>
                </w14:textFill>
              </w:rPr>
              <w:t>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DA22A0B">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TCGA分子分型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0136_WPSOffice_Level1"/>
      <w:bookmarkStart w:id="6" w:name="_Toc2781"/>
      <w:bookmarkStart w:id="7" w:name="_Toc2819"/>
      <w:bookmarkStart w:id="8" w:name="_Toc499"/>
      <w:bookmarkStart w:id="9" w:name="_Toc22132"/>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9163"/>
      <w:bookmarkStart w:id="11" w:name="_Toc106294397"/>
      <w:bookmarkStart w:id="12" w:name="_Toc21309"/>
      <w:bookmarkStart w:id="13" w:name="_Toc32687"/>
      <w:bookmarkStart w:id="14" w:name="_Toc534637499"/>
      <w:bookmarkStart w:id="15" w:name="_Toc527112386"/>
      <w:bookmarkStart w:id="16" w:name="_Toc29106"/>
      <w:bookmarkStart w:id="17" w:name="_Toc526855038"/>
      <w:bookmarkStart w:id="18" w:name="_Toc106294402"/>
      <w:r>
        <w:rPr>
          <w:rFonts w:hint="eastAsia" w:ascii="微软雅黑" w:hAnsi="微软雅黑" w:eastAsia="微软雅黑" w:cs="微软雅黑"/>
          <w:color w:val="254061" w:themeColor="accent1" w:themeShade="80"/>
          <w:lang w:val="en-US" w:eastAsia="zh-CN"/>
        </w:rPr>
        <w:t>1 TCGA分子分型检测结果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TCGA分子分型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BCA657">
      <w:pPr>
        <w:rPr>
          <w:rFonts w:ascii="Times New Roman" w:hAnsi="Times New Roman" w:eastAsia="微软雅黑" w:cs="Times New Roman"/>
          <w:lang w:eastAsia="zh-CN"/>
        </w:rPr>
      </w:pPr>
    </w:p>
    <w:bookmarkEnd w:id="12"/>
    <w:bookmarkEnd w:id="13"/>
    <w:bookmarkEnd w:id="14"/>
    <w:bookmarkEnd w:id="15"/>
    <w:bookmarkEnd w:id="16"/>
    <w:bookmarkEnd w:id="17"/>
    <w:bookmarkEnd w:id="18"/>
    <w:p w14:paraId="07769B88">
      <w:pPr>
        <w:spacing w:before="47"/>
        <w:rPr>
          <w:rFonts w:ascii="Times New Roman" w:hAnsi="Times New Roman" w:eastAsia="微软雅黑" w:cs="Times New Roman"/>
          <w:sz w:val="18"/>
          <w:szCs w:val="18"/>
          <w:highlight w:val="yellow"/>
          <w:lang w:eastAsia="zh-CN"/>
        </w:rPr>
      </w:pPr>
      <w:bookmarkStart w:id="19" w:name="_Toc11347"/>
      <w:bookmarkStart w:id="20" w:name="_Toc18399"/>
      <w:bookmarkStart w:id="21" w:name="_Toc106294398"/>
      <w:r>
        <w:rPr>
          <w:rFonts w:hint="eastAsia" w:ascii="Times New Roman" w:hAnsi="Times New Roman" w:eastAsia="微软雅黑" w:cs="Times New Roman"/>
          <w:b/>
          <w:bCs/>
          <w:sz w:val="18"/>
          <w:szCs w:val="18"/>
          <w:lang w:eastAsia="zh-CN"/>
        </w:rPr>
        <w:t>注：</w:t>
      </w:r>
    </w:p>
    <w:p w14:paraId="2FE3F5A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E152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7D9F72E5">
      <w:pPr>
        <w:widowControl/>
        <w:rPr>
          <w:rFonts w:ascii="Times New Roman" w:hAnsi="Times New Roman" w:eastAsia="微软雅黑" w:cs="Times New Roman"/>
          <w:lang w:eastAsia="zh-CN"/>
        </w:rPr>
      </w:pPr>
    </w:p>
    <w:p w14:paraId="03E7F1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CF50FB7">
      <w:pPr>
        <w:rPr>
          <w:rFonts w:ascii="Times New Roman" w:hAnsi="Times New Roman" w:eastAsia="微软雅黑" w:cs="Times New Roman"/>
          <w:sz w:val="18"/>
          <w:lang w:eastAsia="zh-CN"/>
        </w:rPr>
      </w:pPr>
    </w:p>
    <w:p w14:paraId="4C905373">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ABF2E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1397"/>
      <w:bookmarkStart w:id="23" w:name="_Toc15285"/>
      <w:bookmarkStart w:id="24" w:name="_Toc24979"/>
      <w:bookmarkStart w:id="25" w:name="_Toc106294399"/>
      <w:bookmarkStart w:id="26" w:name="_Toc13666"/>
      <w:bookmarkStart w:id="27" w:name="_Toc23375"/>
      <w:bookmarkStart w:id="28" w:name="_Toc11015_WPSOffice_Level2"/>
      <w:bookmarkStart w:id="29" w:name="_Toc7517"/>
      <w:bookmarkStart w:id="30" w:name="_Toc18062_WPSOffice_Level2"/>
      <w:bookmarkStart w:id="31" w:name="_Toc22976"/>
      <w:bookmarkStart w:id="32" w:name="_Toc30265"/>
      <w:bookmarkStart w:id="33" w:name="_Toc9088"/>
      <w:bookmarkStart w:id="34" w:name="_Toc4331_WPSOffice_Level1"/>
      <w:bookmarkStart w:id="35" w:name="_Toc23846_WPSOffice_Level1"/>
      <w:bookmarkStart w:id="36" w:name="_Toc23903"/>
      <w:bookmarkStart w:id="37" w:name="_Toc25727"/>
      <w:bookmarkStart w:id="38" w:name="_Toc32661"/>
      <w:bookmarkStart w:id="39" w:name="_Toc5598"/>
      <w:bookmarkStart w:id="40" w:name="_Toc28194"/>
      <w:bookmarkStart w:id="41" w:name="_Toc32443_WPSOffice_Level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5"/>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3489_WPSOffice_Level2"/>
      <w:bookmarkStart w:id="43" w:name="_Hlk516758315"/>
      <w:bookmarkStart w:id="44" w:name="_Toc3497"/>
      <w:bookmarkStart w:id="45" w:name="_Toc19898_WPSOffice_Level2"/>
      <w:bookmarkStart w:id="46" w:name="_Toc10743"/>
      <w:bookmarkStart w:id="47" w:name="_Toc24038"/>
      <w:bookmarkStart w:id="48" w:name="_Toc5962"/>
      <w:bookmarkStart w:id="49" w:name="_Toc106294401"/>
      <w:bookmarkStart w:id="50" w:name="_Toc26583"/>
      <w:bookmarkStart w:id="51" w:name="_Toc28240"/>
      <w:bookmarkStart w:id="52" w:name="_Toc12505"/>
      <w:bookmarkStart w:id="53" w:name="_Toc1707_WPSOffice_Level1"/>
      <w:bookmarkStart w:id="54" w:name="_Toc27302"/>
      <w:bookmarkStart w:id="55" w:name="_Toc21764_WPSOffice_Level1"/>
      <w:bookmarkStart w:id="56" w:name="_Toc13196_WPSOffice_Level1"/>
      <w:bookmarkStart w:id="57" w:name="_Toc2409"/>
      <w:bookmarkStart w:id="58" w:name="_Toc16594"/>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223"/>
      <w:bookmarkStart w:id="60" w:name="_Toc106719764"/>
      <w:bookmarkStart w:id="61" w:name="_Toc9387"/>
      <w:bookmarkStart w:id="62" w:name="_Toc20034"/>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3689"/>
      <w:bookmarkStart w:id="66" w:name="_Toc106294403"/>
      <w:bookmarkStart w:id="67" w:name="_Toc1694"/>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bookmarkStart w:id="95" w:name="_GoBack"/>
      <w:bookmarkEnd w:id="95"/>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32443_WPSOffice_Level2"/>
      <w:bookmarkStart w:id="69" w:name="_Toc4331_WPSOffice_Level2"/>
      <w:bookmarkStart w:id="70" w:name="_Toc23606"/>
      <w:bookmarkStart w:id="71" w:name="_Toc6468"/>
      <w:bookmarkStart w:id="72" w:name="_Toc22255"/>
      <w:bookmarkStart w:id="73" w:name="_Toc106294404"/>
      <w:bookmarkStart w:id="74" w:name="_Toc31058"/>
      <w:bookmarkStart w:id="75" w:name="_Toc23045"/>
      <w:bookmarkStart w:id="76" w:name="_Toc14985"/>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18091_WPSOffice_Level3"/>
      <w:bookmarkStart w:id="78" w:name="_Toc15289_WPSOffice_Level3"/>
      <w:bookmarkStart w:id="79" w:name="_Toc6931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106294405"/>
      <w:bookmarkStart w:id="81" w:name="_Toc2327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4168"/>
      <w:bookmarkStart w:id="83" w:name="_Toc17012"/>
      <w:bookmarkStart w:id="84" w:name="_Toc14255_WPSOffice_Level1"/>
      <w:bookmarkStart w:id="85" w:name="_Toc31490"/>
      <w:bookmarkStart w:id="86" w:name="_Toc15840_WPSOffice_Level1"/>
      <w:bookmarkStart w:id="87" w:name="_Toc106294406"/>
      <w:bookmarkStart w:id="88" w:name="_Toc27075"/>
      <w:bookmarkStart w:id="89" w:name="_Toc24085_WPSOffice_Level1"/>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4233"/>
      <w:bookmarkStart w:id="91" w:name="_Toc4618"/>
      <w:bookmarkStart w:id="92" w:name="_Toc19713"/>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7FA041D">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91"/>
        <w:gridCol w:w="1500"/>
        <w:gridCol w:w="1504"/>
        <w:gridCol w:w="1591"/>
        <w:gridCol w:w="1539"/>
        <w:gridCol w:w="1554"/>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72553B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0BC2B21">
      <w:pPr>
        <w:rPr>
          <w:rFonts w:ascii="Times New Roman" w:hAnsi="Times New Roman" w:eastAsia="微软雅黑" w:cs="Times New Roman"/>
          <w:sz w:val="20"/>
          <w:szCs w:val="20"/>
          <w:lang w:eastAsia="zh-CN"/>
        </w:rPr>
      </w:pPr>
    </w:p>
    <w:p w14:paraId="5F49AF1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FBF2D1E">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9ADCDD6">
      <w:pPr>
        <w:numPr>
          <w:ilvl w:val="0"/>
          <w:numId w:val="1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72052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4976"/>
      <w:bookmarkStart w:id="94" w:name="_Toc10807"/>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1"/>
  </w:num>
  <w:num w:numId="3">
    <w:abstractNumId w:val="2"/>
  </w:num>
  <w:num w:numId="4">
    <w:abstractNumId w:val="6"/>
  </w:num>
  <w:num w:numId="5">
    <w:abstractNumId w:val="9"/>
  </w:num>
  <w:num w:numId="6">
    <w:abstractNumId w:val="7"/>
  </w:num>
  <w:num w:numId="7">
    <w:abstractNumId w:val="13"/>
  </w:num>
  <w:num w:numId="8">
    <w:abstractNumId w:val="8"/>
  </w:num>
  <w:num w:numId="9">
    <w:abstractNumId w:val="5"/>
  </w:num>
  <w:num w:numId="10">
    <w:abstractNumId w:val="3"/>
  </w:num>
  <w:num w:numId="11">
    <w:abstractNumId w:val="10"/>
  </w:num>
  <w:num w:numId="12">
    <w:abstractNumId w:val="1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FBB0D26"/>
    <w:rsid w:val="20A0049E"/>
    <w:rsid w:val="20B147CB"/>
    <w:rsid w:val="2112792C"/>
    <w:rsid w:val="21BC3427"/>
    <w:rsid w:val="21E4370A"/>
    <w:rsid w:val="22A77C33"/>
    <w:rsid w:val="22E73BCC"/>
    <w:rsid w:val="23396F85"/>
    <w:rsid w:val="238E2EA5"/>
    <w:rsid w:val="2393640A"/>
    <w:rsid w:val="23D472E5"/>
    <w:rsid w:val="24083747"/>
    <w:rsid w:val="24737443"/>
    <w:rsid w:val="2485631A"/>
    <w:rsid w:val="24E370FD"/>
    <w:rsid w:val="24FC2312"/>
    <w:rsid w:val="26502AD2"/>
    <w:rsid w:val="268D2393"/>
    <w:rsid w:val="26AD6BA2"/>
    <w:rsid w:val="271D2C97"/>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3C2164A"/>
    <w:rsid w:val="43E31A09"/>
    <w:rsid w:val="44432484"/>
    <w:rsid w:val="444E69CA"/>
    <w:rsid w:val="44A44E84"/>
    <w:rsid w:val="44D12FF3"/>
    <w:rsid w:val="451832ED"/>
    <w:rsid w:val="45723C79"/>
    <w:rsid w:val="4699195A"/>
    <w:rsid w:val="46DE7698"/>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3798</Words>
  <Characters>8365</Characters>
  <Lines>524</Lines>
  <Paragraphs>147</Paragraphs>
  <TotalTime>0</TotalTime>
  <ScaleCrop>false</ScaleCrop>
  <LinksUpToDate>false</LinksUpToDate>
  <CharactersWithSpaces>8937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2024-12-05T08:46:43Z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ies>
</file>