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15F2B17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6675F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4D6A8711">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705F0EED">
            <w:pPr>
              <w:jc w:val="left"/>
              <w:rPr>
                <w:rFonts w:ascii="Times New Roman" w:hAnsi="Times New Roman" w:eastAsia="微软雅黑" w:cs="Times New Roman"/>
                <w:b/>
                <w:bCs/>
                <w:color w:val="1F497D"/>
                <w:sz w:val="36"/>
                <w:szCs w:val="36"/>
                <w:vertAlign w:val="baseline"/>
              </w:rPr>
            </w:pPr>
            <w:r>
              <w:rPr>
                <w:rFonts w:ascii="黑体" w:hAnsi="黑体" w:eastAsia="黑体" w:cs="黑体"/>
                <w:b/>
                <w:bCs/>
                <w:color w:val="254061" w:themeColor="accent1" w:themeShade="80"/>
                <w:sz w:val="36"/>
                <w:szCs w:val="36"/>
              </w:rPr>
              <w:t>重庆大学附属</w:t>
            </w:r>
            <w:r>
              <w:rPr>
                <w:rFonts w:hint="eastAsia" w:ascii="黑体" w:hAnsi="黑体" w:eastAsia="黑体" w:cs="黑体"/>
                <w:b/>
                <w:bCs/>
                <w:color w:val="254061" w:themeColor="accent1" w:themeShade="80"/>
                <w:sz w:val="36"/>
                <w:szCs w:val="36"/>
                <w:lang w:val="en-US" w:eastAsia="zh-CN"/>
              </w:rPr>
              <w:t>三峡</w:t>
            </w:r>
            <w:r>
              <w:rPr>
                <w:rFonts w:ascii="黑体" w:hAnsi="黑体" w:eastAsia="黑体" w:cs="黑体"/>
                <w:b/>
                <w:bCs/>
                <w:color w:val="254061" w:themeColor="accent1" w:themeShade="80"/>
                <w:sz w:val="36"/>
                <w:szCs w:val="36"/>
              </w:rPr>
              <w:t>医院</w:t>
            </w:r>
          </w:p>
        </w:tc>
      </w:tr>
      <w:tr w14:paraId="2A2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718EB3AA">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ADD4FAC">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r>
              <w:rPr>
                <w:rFonts w:hint="eastAsia" w:ascii="黑体" w:hAnsi="黑体" w:eastAsia="黑体" w:cs="黑体"/>
                <w:b/>
                <w:bCs/>
                <w:color w:val="254061" w:themeColor="accent1" w:themeShade="80"/>
                <w:sz w:val="32"/>
                <w:szCs w:val="32"/>
                <w:lang w:val="en-US" w:eastAsia="zh-CN"/>
              </w:rPr>
              <w:t>消化道肿瘤50基因检测</w:t>
            </w:r>
            <w:r>
              <w:rPr>
                <w:rFonts w:ascii="黑体" w:hAnsi="黑体" w:eastAsia="黑体" w:cs="黑体"/>
                <w:b/>
                <w:bCs/>
                <w:color w:val="254061" w:themeColor="accent1" w:themeShade="80"/>
                <w:sz w:val="32"/>
                <w:szCs w:val="32"/>
              </w:rPr>
              <w:t>报告</w:t>
            </w:r>
            <w:r>
              <w:rPr>
                <w:rFonts w:hint="eastAsia" w:ascii="黑体" w:hAnsi="黑体" w:eastAsia="黑体" w:cs="黑体"/>
                <w:b/>
                <w:bCs/>
                <w:color w:val="254061" w:themeColor="accent1" w:themeShade="80"/>
                <w:sz w:val="32"/>
                <w:szCs w:val="32"/>
              </w:rPr>
              <w:t>{% if PDInfo != undefined %}</w:t>
            </w:r>
            <w:r>
              <w:rPr>
                <w:rFonts w:hint="eastAsia" w:ascii="黑体" w:hAnsi="黑体" w:eastAsia="黑体" w:cs="黑体"/>
                <w:b/>
                <w:bCs/>
                <w:color w:val="254061" w:themeColor="accent1" w:themeShade="80"/>
                <w:sz w:val="32"/>
                <w:szCs w:val="32"/>
                <w:lang w:val="en-US" w:eastAsia="zh-CN"/>
              </w:rPr>
              <w:t>（含PD-L1）{% endif %}</w:t>
            </w:r>
          </w:p>
        </w:tc>
      </w:tr>
    </w:tbl>
    <w:p w14:paraId="5B085ADE">
      <w:pPr>
        <w:jc w:val="both"/>
        <w:rPr>
          <w:rFonts w:hint="eastAsia" w:ascii="微软雅黑" w:hAnsi="微软雅黑" w:eastAsia="微软雅黑" w:cs="微软雅黑"/>
          <w:b/>
          <w:bCs/>
          <w:color w:val="1F497D"/>
          <w:sz w:val="24"/>
          <w:szCs w:val="24"/>
        </w:rPr>
      </w:pPr>
    </w:p>
    <w:p w14:paraId="5BBF3AE3">
      <w:pPr>
        <w:jc w:val="both"/>
        <w:rPr>
          <w:rFonts w:hint="eastAsia" w:ascii="微软雅黑" w:hAnsi="微软雅黑" w:eastAsia="微软雅黑" w:cs="微软雅黑"/>
          <w:b/>
          <w:bCs/>
          <w:color w:val="1F497D"/>
          <w:sz w:val="24"/>
          <w:szCs w:val="24"/>
        </w:rPr>
      </w:pPr>
    </w:p>
    <w:tbl>
      <w:tblPr>
        <w:tblStyle w:val="19"/>
        <w:tblW w:w="9672" w:type="dxa"/>
        <w:jc w:val="center"/>
        <w:tblLayout w:type="fixed"/>
        <w:tblCellMar>
          <w:top w:w="0" w:type="dxa"/>
          <w:left w:w="0" w:type="dxa"/>
          <w:bottom w:w="0" w:type="dxa"/>
          <w:right w:w="0" w:type="dxa"/>
        </w:tblCellMar>
      </w:tblPr>
      <w:tblGrid>
        <w:gridCol w:w="1182"/>
        <w:gridCol w:w="951"/>
        <w:gridCol w:w="764"/>
        <w:gridCol w:w="704"/>
        <w:gridCol w:w="779"/>
        <w:gridCol w:w="779"/>
        <w:gridCol w:w="1334"/>
        <w:gridCol w:w="1091"/>
        <w:gridCol w:w="2088"/>
      </w:tblGrid>
      <w:tr w14:paraId="2003960B">
        <w:tblPrEx>
          <w:tblCellMar>
            <w:top w:w="0" w:type="dxa"/>
            <w:left w:w="0" w:type="dxa"/>
            <w:bottom w:w="0" w:type="dxa"/>
            <w:right w:w="0" w:type="dxa"/>
          </w:tblCellMar>
        </w:tblPrEx>
        <w:trPr>
          <w:trHeight w:val="402" w:hRule="atLeast"/>
          <w:jc w:val="center"/>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7D128DB6">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7278BC3">
            <w:pPr>
              <w:widowControl/>
              <w:jc w:val="center"/>
              <w:textAlignment w:val="center"/>
              <w:rPr>
                <w:b/>
                <w:color w:val="000000"/>
                <w:sz w:val="21"/>
                <w:szCs w:val="21"/>
                <w:lang w:bidi="ar"/>
              </w:rPr>
            </w:pPr>
            <w:r>
              <w:rPr>
                <w:rFonts w:hint="eastAsia"/>
                <w:b/>
                <w:color w:val="000000"/>
                <w:sz w:val="21"/>
                <w:szCs w:val="21"/>
                <w:lang w:bidi="ar"/>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500BABE">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7D99A73A">
            <w:pPr>
              <w:widowControl/>
              <w:jc w:val="center"/>
              <w:textAlignment w:val="center"/>
              <w:rPr>
                <w:b/>
                <w:color w:val="000000"/>
                <w:sz w:val="21"/>
                <w:szCs w:val="21"/>
                <w:lang w:bidi="ar"/>
              </w:rPr>
            </w:pPr>
            <w:r>
              <w:rPr>
                <w:rFonts w:hint="eastAsia" w:ascii="宋体" w:hAnsi="宋体" w:eastAsia="宋体" w:cs="宋体"/>
                <w:b/>
                <w:bCs w:val="0"/>
                <w:color w:val="000000"/>
                <w:sz w:val="21"/>
                <w:szCs w:val="21"/>
                <w:lang w:eastAsia="zh-CN"/>
              </w:rPr>
              <w:t>{{ sex }}</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0828F100">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1FF4BE9">
            <w:pPr>
              <w:widowControl/>
              <w:jc w:val="center"/>
              <w:textAlignment w:val="center"/>
              <w:rPr>
                <w:b/>
                <w:color w:val="000000"/>
                <w:sz w:val="21"/>
                <w:szCs w:val="21"/>
                <w:lang w:bidi="ar"/>
              </w:rPr>
            </w:pPr>
            <w:r>
              <w:rPr>
                <w:rFonts w:hint="default" w:ascii="Times New Roman" w:hAnsi="Times New Roman" w:eastAsia="宋体" w:cs="Times New Roman"/>
                <w:b/>
                <w:bCs w:val="0"/>
                <w:color w:val="000000"/>
                <w:sz w:val="21"/>
                <w:szCs w:val="21"/>
                <w:lang w:eastAsia="zh-CN"/>
              </w:rPr>
              <w:t>{{ age }}</w:t>
            </w:r>
            <w:r>
              <w:rPr>
                <w:rFonts w:hint="default" w:ascii="Times New Roman" w:hAnsi="Times New Roman" w:eastAsia="宋体" w:cs="Times New Roman"/>
                <w:b/>
                <w:bCs w:val="0"/>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0D4820F7">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54D1F594">
            <w:pPr>
              <w:widowControl/>
              <w:jc w:val="center"/>
              <w:textAlignment w:val="center"/>
              <w:rPr>
                <w:rFonts w:ascii="Times New Roman" w:hAnsi="Times New Roman" w:cs="Times New Roman"/>
                <w:b/>
                <w:bCs/>
                <w:kern w:val="2"/>
              </w:rPr>
            </w:pPr>
            <w:r>
              <w:rPr>
                <w:rFonts w:hint="eastAsia" w:ascii="宋体" w:hAnsi="宋体" w:eastAsia="宋体" w:cs="宋体"/>
                <w:b/>
                <w:bCs/>
                <w:kern w:val="2"/>
              </w:rPr>
              <w:t>{{ hospital }}</w:t>
            </w:r>
          </w:p>
        </w:tc>
      </w:tr>
      <w:tr w14:paraId="5166A96E">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3FBB6CEF">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5D83118">
            <w:pPr>
              <w:widowControl/>
              <w:jc w:val="center"/>
              <w:textAlignment w:val="center"/>
              <w:rPr>
                <w:b/>
                <w:color w:val="000000"/>
                <w:sz w:val="21"/>
                <w:szCs w:val="21"/>
                <w:lang w:bidi="ar"/>
              </w:rPr>
            </w:pPr>
            <w:r>
              <w:rPr>
                <w:rFonts w:hint="eastAsia"/>
                <w:b/>
                <w:color w:val="000000"/>
                <w:sz w:val="21"/>
                <w:szCs w:val="21"/>
                <w:lang w:bidi="ar"/>
              </w:rPr>
              <w:t>{{ room }}</w:t>
            </w: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3875E3D">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4B63B07">
            <w:pPr>
              <w:jc w:val="center"/>
              <w:rPr>
                <w:rFonts w:hint="eastAsia" w:eastAsia="宋体"/>
                <w:b/>
                <w:color w:val="000000"/>
                <w:sz w:val="21"/>
                <w:szCs w:val="21"/>
                <w:lang w:eastAsia="zh-CN" w:bidi="ar"/>
              </w:rPr>
            </w:pPr>
            <w:r>
              <w:rPr>
                <w:rFonts w:hint="eastAsia"/>
                <w:b/>
                <w:color w:val="000000"/>
                <w:sz w:val="21"/>
                <w:szCs w:val="21"/>
                <w:lang w:eastAsia="zh-CN" w:bidi="ar"/>
              </w:rPr>
              <w:t xml:space="preserve">{{ </w:t>
            </w:r>
            <w:r>
              <w:rPr>
                <w:rFonts w:hint="eastAsia"/>
                <w:b/>
                <w:color w:val="000000"/>
                <w:sz w:val="21"/>
                <w:szCs w:val="21"/>
                <w:lang w:val="en-US" w:eastAsia="zh-CN" w:bidi="ar"/>
              </w:rPr>
              <w:t xml:space="preserve">bed </w:t>
            </w:r>
            <w:r>
              <w:rPr>
                <w:rFonts w:hint="eastAsia"/>
                <w:b/>
                <w:color w:val="000000"/>
                <w:sz w:val="21"/>
                <w:szCs w:val="21"/>
                <w:lang w:eastAsia="zh-CN" w:bidi="ar"/>
              </w:rPr>
              <w:t>}}</w:t>
            </w: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F494B8B">
            <w:pPr>
              <w:widowControl/>
              <w:jc w:val="center"/>
              <w:textAlignment w:val="center"/>
              <w:rPr>
                <w:b/>
                <w:color w:val="000000"/>
                <w:sz w:val="21"/>
                <w:szCs w:val="21"/>
                <w:lang w:bidi="ar"/>
              </w:rPr>
            </w:pPr>
            <w:r>
              <w:rPr>
                <w:b/>
                <w:color w:val="000000"/>
                <w:sz w:val="21"/>
                <w:szCs w:val="21"/>
                <w:lang w:bidi="ar"/>
              </w:rPr>
              <w:t>科室</w:t>
            </w:r>
          </w:p>
        </w:tc>
        <w:tc>
          <w:tcPr>
            <w:tcW w:w="1334" w:type="dxa"/>
            <w:tcBorders>
              <w:top w:val="nil"/>
              <w:left w:val="single" w:color="000000" w:sz="8" w:space="0"/>
              <w:bottom w:val="single" w:color="000000" w:sz="8" w:space="0"/>
              <w:right w:val="nil"/>
            </w:tcBorders>
            <w:noWrap/>
            <w:tcMar>
              <w:top w:w="15" w:type="dxa"/>
              <w:left w:w="15" w:type="dxa"/>
              <w:right w:w="15" w:type="dxa"/>
            </w:tcMar>
            <w:vAlign w:val="center"/>
          </w:tcPr>
          <w:p w14:paraId="4F3E7CE1">
            <w:pPr>
              <w:widowControl/>
              <w:jc w:val="center"/>
              <w:textAlignment w:val="center"/>
              <w:rPr>
                <w:b/>
                <w:color w:val="000000"/>
                <w:sz w:val="21"/>
                <w:szCs w:val="21"/>
                <w:lang w:bidi="ar"/>
              </w:rPr>
            </w:pPr>
            <w:r>
              <w:rPr>
                <w:rFonts w:hint="eastAsia"/>
                <w:b/>
                <w:color w:val="000000"/>
                <w:sz w:val="21"/>
                <w:szCs w:val="21"/>
                <w:lang w:bidi="ar"/>
              </w:rPr>
              <w:t>{{ locationname }}</w:t>
            </w:r>
          </w:p>
        </w:tc>
        <w:tc>
          <w:tcPr>
            <w:tcW w:w="1091" w:type="dxa"/>
            <w:tcBorders>
              <w:top w:val="nil"/>
              <w:left w:val="single" w:color="000000" w:sz="8" w:space="0"/>
              <w:bottom w:val="single" w:color="000000" w:sz="8" w:space="0"/>
              <w:right w:val="nil"/>
            </w:tcBorders>
            <w:noWrap/>
            <w:tcMar>
              <w:top w:w="15" w:type="dxa"/>
              <w:left w:w="15" w:type="dxa"/>
              <w:right w:w="15" w:type="dxa"/>
            </w:tcMar>
            <w:vAlign w:val="center"/>
          </w:tcPr>
          <w:p w14:paraId="36BCA2EF">
            <w:pPr>
              <w:widowControl/>
              <w:jc w:val="center"/>
              <w:textAlignment w:val="center"/>
              <w:rPr>
                <w:rFonts w:hint="eastAsia"/>
                <w:b/>
                <w:color w:val="000000"/>
                <w:sz w:val="21"/>
                <w:szCs w:val="21"/>
                <w:lang w:bidi="ar"/>
              </w:rPr>
            </w:pPr>
            <w:r>
              <w:rPr>
                <w:rFonts w:hint="eastAsia"/>
                <w:b/>
                <w:color w:val="000000"/>
                <w:sz w:val="21"/>
                <w:szCs w:val="21"/>
                <w:lang w:bidi="ar"/>
              </w:rPr>
              <w:t>临床诊断</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534D8E8F">
            <w:pPr>
              <w:widowControl/>
              <w:jc w:val="center"/>
              <w:textAlignment w:val="center"/>
              <w:rPr>
                <w:rFonts w:hint="eastAsia"/>
                <w:b/>
                <w:color w:val="000000"/>
                <w:sz w:val="21"/>
                <w:szCs w:val="21"/>
                <w:lang w:bidi="ar"/>
              </w:rPr>
            </w:pPr>
            <w:r>
              <w:rPr>
                <w:rFonts w:hint="eastAsia"/>
                <w:b/>
                <w:color w:val="000000"/>
                <w:sz w:val="21"/>
                <w:szCs w:val="21"/>
                <w:lang w:bidi="ar"/>
              </w:rPr>
              <w:t>{{ diseaseName }}</w:t>
            </w:r>
          </w:p>
        </w:tc>
      </w:tr>
      <w:tr w14:paraId="799A82E9">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5C11150C">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C660E41">
            <w:pPr>
              <w:widowControl/>
              <w:jc w:val="center"/>
              <w:textAlignment w:val="center"/>
              <w:rPr>
                <w:rFonts w:hint="eastAsia" w:eastAsia="宋体"/>
                <w:b/>
                <w:color w:val="000000"/>
                <w:sz w:val="21"/>
                <w:szCs w:val="21"/>
                <w:lang w:eastAsia="zh-CN"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683F97F9">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AC9B57F">
            <w:pPr>
              <w:widowControl/>
              <w:jc w:val="center"/>
              <w:textAlignment w:val="center"/>
              <w:rPr>
                <w:b/>
                <w:color w:val="000000"/>
                <w:sz w:val="21"/>
                <w:szCs w:val="21"/>
                <w:lang w:bidi="ar"/>
              </w:rPr>
            </w:pPr>
            <w:r>
              <w:rPr>
                <w:rFonts w:hint="eastAsia"/>
                <w:b/>
                <w:color w:val="000000"/>
                <w:sz w:val="21"/>
                <w:szCs w:val="21"/>
                <w:lang w:bidi="ar"/>
              </w:rPr>
              <w:t>{{ template_subbarcode }}</w:t>
            </w:r>
          </w:p>
        </w:tc>
        <w:tc>
          <w:tcPr>
            <w:tcW w:w="109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594F8EF0">
            <w:pPr>
              <w:widowControl/>
              <w:jc w:val="center"/>
              <w:textAlignment w:val="center"/>
              <w:rPr>
                <w:b/>
                <w:color w:val="000000"/>
                <w:sz w:val="21"/>
                <w:szCs w:val="21"/>
                <w:lang w:bidi="ar"/>
              </w:rPr>
            </w:pPr>
            <w:r>
              <w:rPr>
                <w:b/>
                <w:color w:val="000000"/>
                <w:sz w:val="21"/>
                <w:szCs w:val="21"/>
                <w:lang w:bidi="ar"/>
              </w:rPr>
              <w:t>送检日期</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41B8D4CD">
            <w:pPr>
              <w:widowControl/>
              <w:jc w:val="center"/>
              <w:textAlignment w:val="center"/>
              <w:rPr>
                <w:b/>
                <w:color w:val="000000"/>
                <w:sz w:val="21"/>
                <w:szCs w:val="21"/>
                <w:lang w:bidi="ar"/>
              </w:rPr>
            </w:pPr>
            <w:r>
              <w:rPr>
                <w:rFonts w:hint="eastAsia"/>
                <w:b/>
                <w:color w:val="000000"/>
                <w:sz w:val="21"/>
                <w:szCs w:val="21"/>
                <w:lang w:bidi="ar"/>
              </w:rPr>
              <w:t>{{ commission_date }}</w:t>
            </w:r>
          </w:p>
        </w:tc>
      </w:tr>
    </w:tbl>
    <w:p w14:paraId="02B6FBA2">
      <w:pPr>
        <w:rPr>
          <w:rFonts w:hint="eastAsia" w:ascii="微软雅黑" w:hAnsi="微软雅黑" w:eastAsia="微软雅黑" w:cs="微软雅黑"/>
        </w:rPr>
      </w:pPr>
    </w:p>
    <w:p w14:paraId="711F5938">
      <w:pPr>
        <w:rPr>
          <w:rFonts w:hint="eastAsia" w:ascii="微软雅黑" w:hAnsi="微软雅黑" w:eastAsia="微软雅黑" w:cs="微软雅黑"/>
        </w:rPr>
      </w:pPr>
    </w:p>
    <w:p w14:paraId="47AFA622">
      <w:pPr>
        <w:rPr>
          <w:rFonts w:hint="eastAsia" w:ascii="微软雅黑" w:hAnsi="微软雅黑" w:eastAsia="微软雅黑" w:cs="微软雅黑"/>
        </w:rPr>
      </w:pPr>
    </w:p>
    <w:p w14:paraId="71EFD584">
      <w:pPr>
        <w:rPr>
          <w:rFonts w:hint="eastAsia" w:ascii="微软雅黑" w:hAnsi="微软雅黑" w:eastAsia="微软雅黑" w:cs="微软雅黑"/>
        </w:rPr>
      </w:pPr>
    </w:p>
    <w:p w14:paraId="46DD5B73">
      <w:pPr>
        <w:rPr>
          <w:rFonts w:hint="eastAsia" w:ascii="微软雅黑" w:hAnsi="微软雅黑" w:eastAsia="微软雅黑" w:cs="微软雅黑"/>
        </w:rPr>
      </w:pPr>
    </w:p>
    <w:p w14:paraId="30907D80">
      <w:pPr>
        <w:rPr>
          <w:rFonts w:hint="eastAsia" w:ascii="微软雅黑" w:hAnsi="微软雅黑" w:eastAsia="微软雅黑" w:cs="微软雅黑"/>
        </w:rPr>
      </w:pPr>
    </w:p>
    <w:tbl>
      <w:tblPr>
        <w:tblStyle w:val="19"/>
        <w:tblW w:w="969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448"/>
      </w:tblGrid>
      <w:tr w14:paraId="02ADDD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1640C52B">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检测项目</w:t>
            </w:r>
          </w:p>
        </w:tc>
        <w:tc>
          <w:tcPr>
            <w:tcW w:w="8448" w:type="dxa"/>
            <w:vAlign w:val="center"/>
          </w:tcPr>
          <w:p w14:paraId="41B338B4">
            <w:pPr>
              <w:pStyle w:val="17"/>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消化道肿瘤50基因检测{% if PDInfo != undefined %}（含PD-L1）{% endif %}</w:t>
            </w:r>
          </w:p>
        </w:tc>
      </w:tr>
      <w:tr w14:paraId="789AA8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13818033">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448" w:type="dxa"/>
            <w:vAlign w:val="center"/>
          </w:tcPr>
          <w:p w14:paraId="2CDD6C0F">
            <w:pPr>
              <w:pStyle w:val="17"/>
              <w:rPr>
                <w:rFonts w:hint="eastAsia" w:asciiTheme="minorEastAsia" w:hAnsiTheme="minorEastAsia" w:eastAsiaTheme="minorEastAsia"/>
                <w:sz w:val="21"/>
                <w:szCs w:val="21"/>
                <w:lang w:val="en-US" w:eastAsia="zh-CN"/>
              </w:rPr>
            </w:pPr>
            <w:r>
              <w:rPr>
                <w:rFonts w:hint="eastAsia" w:asciiTheme="minorEastAsia" w:hAnsiTheme="minorEastAsia" w:eastAsiaTheme="minorEastAsia"/>
                <w:sz w:val="21"/>
                <w:szCs w:val="21"/>
              </w:rPr>
              <w:t>{{ sample_type }}</w:t>
            </w:r>
            <w:r>
              <w:rPr>
                <w:rFonts w:hint="eastAsia" w:asciiTheme="minorEastAsia" w:hAnsiTheme="minorEastAsia" w:eastAsiaTheme="minorEastAsia"/>
                <w:sz w:val="21"/>
                <w:szCs w:val="21"/>
                <w:lang w:val="en-US" w:eastAsia="zh-CN"/>
              </w:rPr>
              <w:t>，</w:t>
            </w:r>
            <w:r>
              <w:rPr>
                <w:rFonts w:ascii="宋体" w:hAnsi="宋体" w:eastAsia="宋体" w:cs="宋体"/>
                <w:sz w:val="21"/>
                <w:szCs w:val="21"/>
              </w:rPr>
              <w:t>肿瘤细胞含量</w:t>
            </w:r>
            <w:r>
              <w:rPr>
                <w:rFonts w:hint="eastAsia" w:ascii="宋体" w:hAnsi="宋体" w:eastAsia="宋体" w:cs="宋体"/>
                <w:sz w:val="21"/>
                <w:szCs w:val="21"/>
                <w:lang w:eastAsia="zh-CN"/>
              </w:rPr>
              <w:t xml:space="preserve">：{% if summaryOfRresults.type == </w:t>
            </w:r>
            <w:r>
              <w:rPr>
                <w:rFonts w:ascii="宋体" w:hAnsi="宋体" w:eastAsia="宋体" w:cs="宋体"/>
                <w:sz w:val="21"/>
                <w:szCs w:val="21"/>
                <w:lang w:eastAsia="zh-CN"/>
              </w:rPr>
              <w:t>“tissue”</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1</w:t>
            </w:r>
            <w:r>
              <w:rPr>
                <w:rFonts w:ascii="宋体" w:hAnsi="宋体" w:eastAsia="宋体" w:cs="宋体"/>
                <w:sz w:val="21"/>
                <w:szCs w:val="21"/>
                <w:lang w:eastAsia="zh-CN"/>
              </w:rPr>
              <w:t>0</w:t>
            </w:r>
            <w:r>
              <w:rPr>
                <w:rFonts w:hint="eastAsia" w:cs="宋体"/>
                <w:sz w:val="21"/>
                <w:szCs w:val="21"/>
                <w:lang w:val="en-US" w:eastAsia="zh-CN"/>
              </w:rPr>
              <w:t>%</w:t>
            </w:r>
            <w:r>
              <w:rPr>
                <w:rFonts w:hint="eastAsia" w:ascii="宋体" w:hAnsi="宋体" w:eastAsia="宋体" w:cs="宋体"/>
                <w:sz w:val="21"/>
                <w:szCs w:val="21"/>
                <w:lang w:eastAsia="zh-CN"/>
              </w:rPr>
              <w:t>{% else %}</w:t>
            </w:r>
            <w:r>
              <w:rPr>
                <w:rFonts w:hint="eastAsia" w:cs="宋体"/>
                <w:sz w:val="21"/>
                <w:szCs w:val="21"/>
                <w:lang w:val="en-US" w:eastAsia="zh-CN"/>
              </w:rPr>
              <w:t>-</w:t>
            </w:r>
            <w:r>
              <w:rPr>
                <w:rFonts w:hint="eastAsia" w:ascii="宋体" w:hAnsi="宋体" w:eastAsia="宋体" w:cs="宋体"/>
                <w:sz w:val="21"/>
                <w:szCs w:val="21"/>
                <w:lang w:eastAsia="zh-CN"/>
              </w:rPr>
              <w:t>{% endif %}</w:t>
            </w:r>
          </w:p>
        </w:tc>
      </w:tr>
      <w:tr w14:paraId="09FD35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42" w:type="dxa"/>
            <w:vAlign w:val="top"/>
          </w:tcPr>
          <w:p w14:paraId="295AF6F1">
            <w:pPr>
              <w:pStyle w:val="17"/>
              <w:jc w:val="both"/>
              <w:rPr>
                <w:rFonts w:hint="eastAsia" w:asciiTheme="minorEastAsia" w:hAnsiTheme="minorEastAsia" w:eastAsiaTheme="minorEastAsia"/>
                <w:b/>
                <w:sz w:val="21"/>
                <w:szCs w:val="21"/>
                <w:lang w:eastAsia="zh-CN"/>
              </w:rPr>
            </w:pPr>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448" w:type="dxa"/>
            <w:vAlign w:val="center"/>
          </w:tcPr>
          <w:p w14:paraId="369AD5CD">
            <w:pPr>
              <w:pStyle w:val="17"/>
              <w:rPr>
                <w:rFonts w:hint="default" w:asciiTheme="minorEastAsia" w:hAnsiTheme="minorEastAsia" w:eastAsiaTheme="minorEastAsia"/>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olor w:val="000000" w:themeColor="text1"/>
                <w:sz w:val="21"/>
                <w:szCs w:val="21"/>
                <w:lang w:val="en-US" w:eastAsia="zh-CN"/>
                <w14:textFill>
                  <w14:solidFill>
                    <w14:schemeClr w14:val="tx1"/>
                  </w14:solidFill>
                </w14:textFill>
              </w:rPr>
              <w:t>高通量测序（NGS）</w:t>
            </w:r>
          </w:p>
        </w:tc>
      </w:tr>
      <w:tr w14:paraId="39E35B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242" w:type="dxa"/>
            <w:vAlign w:val="top"/>
          </w:tcPr>
          <w:p w14:paraId="7FD402A2">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448" w:type="dxa"/>
          </w:tcPr>
          <w:p w14:paraId="65B3FF27">
            <w:pPr>
              <w:pStyle w:val="17"/>
              <w:spacing w:line="260" w:lineRule="exact"/>
              <w:rPr>
                <w:rFonts w:asciiTheme="minorEastAsia" w:hAnsiTheme="minorEastAsia" w:eastAsiaTheme="minorEastAsia"/>
                <w:color w:val="000000" w:themeColor="text1"/>
                <w:sz w:val="21"/>
                <w:szCs w:val="21"/>
                <w:lang w:eastAsia="zh-CN"/>
                <w14:textFill>
                  <w14:solidFill>
                    <w14:schemeClr w14:val="tx1"/>
                  </w14:solidFill>
                </w14:textFill>
              </w:rPr>
            </w:pP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w:t>
            </w:r>
            <w:r>
              <w:rPr>
                <w:rFonts w:hint="eastAsia" w:asciiTheme="minorEastAsia" w:hAnsiTheme="minorEastAsia" w:eastAsiaTheme="minorEastAsia"/>
                <w:color w:val="000000" w:themeColor="text1"/>
                <w:sz w:val="21"/>
                <w:szCs w:val="21"/>
                <w:lang w:eastAsia="zh-CN"/>
                <w14:textFill>
                  <w14:solidFill>
                    <w14:schemeClr w14:val="tx1"/>
                  </w14:solidFill>
                </w14:textFill>
              </w:rPr>
              <w:t>基于NGS技术，对50个消化道肿瘤易感基因进行高通量测序。</w:t>
            </w:r>
            <w:r>
              <w:rPr>
                <w:rFonts w:asciiTheme="minorEastAsia" w:hAnsiTheme="minorEastAsia" w:eastAsiaTheme="minorEastAsia"/>
                <w:color w:val="000000" w:themeColor="text1"/>
                <w:sz w:val="21"/>
                <w:szCs w:val="21"/>
                <w:lang w:eastAsia="zh-CN"/>
                <w14:textFill>
                  <w14:solidFill>
                    <w14:schemeClr w14:val="tx1"/>
                  </w14:solidFill>
                </w14:textFill>
              </w:rPr>
              <w:t>检测突变形式为点突变</w:t>
            </w:r>
            <w:r>
              <w:rPr>
                <w:rFonts w:hint="eastAsia" w:asciiTheme="minorEastAsia" w:hAnsiTheme="minorEastAsia" w:eastAsiaTheme="minorEastAsia"/>
                <w:color w:val="000000" w:themeColor="text1"/>
                <w:sz w:val="21"/>
                <w:szCs w:val="21"/>
                <w:lang w:eastAsia="zh-CN"/>
                <w14:textFill>
                  <w14:solidFill>
                    <w14:schemeClr w14:val="tx1"/>
                  </w14:solidFill>
                </w14:textFill>
              </w:rPr>
              <w:t>（SNV）</w:t>
            </w:r>
            <w:r>
              <w:rPr>
                <w:rFonts w:asciiTheme="minorEastAsia" w:hAnsiTheme="minorEastAsia" w:eastAsiaTheme="minorEastAsia"/>
                <w:color w:val="000000" w:themeColor="text1"/>
                <w:sz w:val="21"/>
                <w:szCs w:val="21"/>
                <w:lang w:eastAsia="zh-CN"/>
                <w14:textFill>
                  <w14:solidFill>
                    <w14:schemeClr w14:val="tx1"/>
                  </w14:solidFill>
                </w14:textFill>
              </w:rPr>
              <w:t>、小片段插入缺失</w:t>
            </w:r>
            <w:r>
              <w:rPr>
                <w:rFonts w:hint="eastAsia" w:asciiTheme="minorEastAsia" w:hAnsiTheme="minorEastAsia" w:eastAsiaTheme="minorEastAsia"/>
                <w:color w:val="000000" w:themeColor="text1"/>
                <w:sz w:val="21"/>
                <w:szCs w:val="21"/>
                <w:lang w:eastAsia="zh-CN"/>
                <w14:textFill>
                  <w14:solidFill>
                    <w14:schemeClr w14:val="tx1"/>
                  </w14:solidFill>
                </w14:textFill>
              </w:rPr>
              <w:t>（INDEL）</w:t>
            </w:r>
            <w:r>
              <w:rPr>
                <w:rFonts w:asciiTheme="minorEastAsia" w:hAnsiTheme="minorEastAsia" w:eastAsiaTheme="minorEastAsia"/>
                <w:color w:val="000000" w:themeColor="text1"/>
                <w:sz w:val="21"/>
                <w:szCs w:val="21"/>
                <w:lang w:eastAsia="zh-CN"/>
                <w14:textFill>
                  <w14:solidFill>
                    <w14:schemeClr w14:val="tx1"/>
                  </w14:solidFill>
                </w14:textFill>
              </w:rPr>
              <w:t>、拷贝数变异</w:t>
            </w:r>
            <w:r>
              <w:rPr>
                <w:rFonts w:hint="eastAsia" w:asciiTheme="minorEastAsia" w:hAnsiTheme="minorEastAsia" w:eastAsiaTheme="minorEastAsia"/>
                <w:color w:val="000000" w:themeColor="text1"/>
                <w:sz w:val="21"/>
                <w:szCs w:val="21"/>
                <w:lang w:eastAsia="zh-CN"/>
                <w14:textFill>
                  <w14:solidFill>
                    <w14:schemeClr w14:val="tx1"/>
                  </w14:solidFill>
                </w14:textFill>
              </w:rPr>
              <w:t>（CNV）</w:t>
            </w:r>
            <w:r>
              <w:rPr>
                <w:rFonts w:asciiTheme="minorEastAsia" w:hAnsiTheme="minorEastAsia" w:eastAsiaTheme="minorEastAsia"/>
                <w:color w:val="000000" w:themeColor="text1"/>
                <w:sz w:val="21"/>
                <w:szCs w:val="21"/>
                <w:lang w:eastAsia="zh-CN"/>
                <w14:textFill>
                  <w14:solidFill>
                    <w14:schemeClr w14:val="tx1"/>
                  </w14:solidFill>
                </w14:textFill>
              </w:rPr>
              <w:t>以及融合</w:t>
            </w:r>
            <w:r>
              <w:rPr>
                <w:rFonts w:hint="eastAsia" w:asciiTheme="minorEastAsia" w:hAnsiTheme="minorEastAsia" w:eastAsiaTheme="minorEastAsia"/>
                <w:color w:val="000000" w:themeColor="text1"/>
                <w:sz w:val="21"/>
                <w:szCs w:val="21"/>
                <w:lang w:eastAsia="zh-CN"/>
                <w14:textFill>
                  <w14:solidFill>
                    <w14:schemeClr w14:val="tx1"/>
                  </w14:solidFill>
                </w14:textFill>
              </w:rPr>
              <w:t>（FUSION）</w:t>
            </w:r>
            <w:r>
              <w:rPr>
                <w:rFonts w:asciiTheme="minorEastAsia" w:hAnsiTheme="minorEastAsia" w:eastAsiaTheme="minorEastAsia"/>
                <w:color w:val="000000" w:themeColor="text1"/>
                <w:sz w:val="21"/>
                <w:szCs w:val="21"/>
                <w:lang w:eastAsia="zh-CN"/>
                <w14:textFill>
                  <w14:solidFill>
                    <w14:schemeClr w14:val="tx1"/>
                  </w14:solidFill>
                </w14:textFill>
              </w:rPr>
              <w:t>。</w:t>
            </w:r>
            <w:r>
              <w:rPr>
                <w:rFonts w:hint="eastAsia" w:asciiTheme="minorEastAsia" w:hAnsiTheme="minorEastAsia" w:eastAsiaTheme="minorEastAsia"/>
                <w:color w:val="000000" w:themeColor="text1"/>
                <w:sz w:val="21"/>
                <w:szCs w:val="21"/>
                <w:lang w:eastAsia="zh-CN"/>
                <w14:textFill>
                  <w14:solidFill>
                    <w14:schemeClr w14:val="tx1"/>
                  </w14:solidFill>
                </w14:textFill>
              </w:rPr>
              <w:t>{% if PDInfo != undefined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同时，</w:t>
            </w: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项目也</w:t>
            </w:r>
            <w:r>
              <w:rPr>
                <w:rFonts w:hint="eastAsia" w:asciiTheme="minorEastAsia" w:hAnsiTheme="minorEastAsia" w:eastAsiaTheme="minorEastAsia"/>
                <w:color w:val="000000" w:themeColor="text1"/>
                <w:sz w:val="21"/>
                <w:szCs w:val="21"/>
                <w:lang w:eastAsia="zh-CN"/>
                <w14:textFill>
                  <w14:solidFill>
                    <w14:schemeClr w14:val="tx1"/>
                  </w14:solidFill>
                </w14:textFill>
              </w:rPr>
              <w:t>通过免疫组化检测PD-L1表达</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情况</w:t>
            </w:r>
            <w:r>
              <w:rPr>
                <w:rFonts w:hint="eastAsia" w:asciiTheme="minorEastAsia" w:hAnsiTheme="minorEastAsia" w:eastAsiaTheme="minorEastAsia"/>
                <w:color w:val="000000" w:themeColor="text1"/>
                <w:sz w:val="21"/>
                <w:szCs w:val="21"/>
                <w:lang w:eastAsia="zh-CN"/>
                <w14:textFill>
                  <w14:solidFill>
                    <w14:schemeClr w14:val="tx1"/>
                  </w14:solidFill>
                </w14:textFill>
              </w:rPr>
              <w:t>。{% endif %}</w:t>
            </w:r>
          </w:p>
          <w:p w14:paraId="011CB750">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本报告分析基因变异与靶向药物、免疫药物、化疗药物的相关性，给出靶向药物（FDA/NMPA批准药物、临床试验药物等）、化疗药物的用药提示信息，从而为临床制定治疗方案提供参考信息。</w:t>
            </w:r>
          </w:p>
        </w:tc>
      </w:tr>
    </w:tbl>
    <w:p w14:paraId="6786B689">
      <w:pPr>
        <w:rPr>
          <w:rFonts w:ascii="Times New Roman" w:hAnsi="Times New Roman" w:eastAsia="微软雅黑" w:cs="Times New Roman"/>
        </w:rPr>
      </w:pPr>
    </w:p>
    <w:p w14:paraId="4CC97736">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4277765E">
      <w:pPr>
        <w:pStyle w:val="2"/>
        <w:rPr>
          <w:rFonts w:hint="eastAsia" w:ascii="微软雅黑" w:hAnsi="微软雅黑" w:eastAsia="微软雅黑" w:cs="微软雅黑"/>
          <w:color w:val="FFFFFF"/>
          <w:szCs w:val="30"/>
          <w:shd w:val="clear" w:color="auto" w:fill="17365D"/>
        </w:rPr>
      </w:pPr>
      <w:bookmarkStart w:id="0" w:name="_Toc526855031"/>
      <w:bookmarkStart w:id="1" w:name="_Toc527112379"/>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1B9AB8C2">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1033" w:tblpY="1"/>
        <w:tblOverlap w:val="never"/>
        <w:tblW w:w="9852" w:type="dxa"/>
        <w:tblInd w:w="0" w:type="dxa"/>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Layout w:type="fixed"/>
        <w:tblCellMar>
          <w:top w:w="0" w:type="dxa"/>
          <w:left w:w="0" w:type="dxa"/>
          <w:bottom w:w="0" w:type="dxa"/>
          <w:right w:w="0" w:type="dxa"/>
        </w:tblCellMar>
      </w:tblPr>
      <w:tblGrid>
        <w:gridCol w:w="1712"/>
        <w:gridCol w:w="2515"/>
        <w:gridCol w:w="5625"/>
      </w:tblGrid>
      <w:tr w14:paraId="5F7090D2">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490" w:hRule="atLeast"/>
        </w:trPr>
        <w:tc>
          <w:tcPr>
            <w:tcW w:w="4227" w:type="dxa"/>
            <w:gridSpan w:val="2"/>
            <w:tcBorders>
              <w:tl2br w:val="nil"/>
              <w:tr2bl w:val="nil"/>
            </w:tcBorders>
            <w:shd w:val="clear" w:color="auto" w:fill="auto"/>
            <w:vAlign w:val="center"/>
          </w:tcPr>
          <w:p w14:paraId="1F20A8F0">
            <w:pPr>
              <w:jc w:val="center"/>
              <w:rPr>
                <w:rFonts w:ascii="微软雅黑" w:eastAsia="微软雅黑"/>
                <w:b/>
                <w:bCs w:val="0"/>
                <w:color w:val="244061"/>
                <w:sz w:val="21"/>
              </w:rPr>
            </w:pPr>
            <w:r>
              <w:rPr>
                <w:rFonts w:hint="eastAsia" w:cs="黑体"/>
                <w:b/>
                <w:bCs w:val="0"/>
                <w:color w:val="244061"/>
                <w:sz w:val="28"/>
                <w:szCs w:val="36"/>
                <w:lang w:eastAsia="zh-CN"/>
              </w:rPr>
              <w:br w:type="page"/>
            </w:r>
            <w:r>
              <w:rPr>
                <w:rFonts w:hint="eastAsia" w:ascii="微软雅黑" w:eastAsia="微软雅黑"/>
                <w:b/>
                <w:bCs w:val="0"/>
                <w:color w:val="244061"/>
                <w:sz w:val="21"/>
              </w:rPr>
              <w:t>检测类型</w:t>
            </w:r>
          </w:p>
        </w:tc>
        <w:tc>
          <w:tcPr>
            <w:tcW w:w="5625" w:type="dxa"/>
            <w:tcBorders>
              <w:tl2br w:val="nil"/>
              <w:tr2bl w:val="nil"/>
            </w:tcBorders>
            <w:shd w:val="clear" w:color="auto" w:fill="auto"/>
            <w:vAlign w:val="center"/>
          </w:tcPr>
          <w:p w14:paraId="2903DA6F">
            <w:pPr>
              <w:jc w:val="center"/>
              <w:rPr>
                <w:rFonts w:ascii="微软雅黑" w:eastAsia="微软雅黑"/>
                <w:b/>
                <w:bCs w:val="0"/>
                <w:color w:val="244061"/>
              </w:rPr>
            </w:pPr>
            <w:r>
              <w:rPr>
                <w:rFonts w:ascii="Times New Roman" w:hAnsi="Times New Roman" w:eastAsia="微软雅黑" w:cs="黑体"/>
                <w:b/>
                <w:bCs w:val="0"/>
                <w:color w:val="244061"/>
                <w:sz w:val="21"/>
              </w:rPr>
              <w:t>检测结果</w:t>
            </w:r>
          </w:p>
        </w:tc>
      </w:tr>
      <w:tr w14:paraId="4DCE10DE">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7FF1082F">
            <w:pPr>
              <w:pStyle w:val="33"/>
              <w:ind w:left="119"/>
              <w:rPr>
                <w:rFonts w:ascii="Times New Roman" w:hAnsi="Times New Roman" w:eastAsia="微软雅黑" w:cs="Times New Roman"/>
                <w:b w:val="0"/>
                <w:bCs/>
                <w:sz w:val="21"/>
                <w:szCs w:val="21"/>
              </w:rPr>
            </w:pPr>
            <w:r>
              <w:rPr>
                <w:rFonts w:ascii="Times New Roman" w:hAnsi="Times New Roman" w:eastAsia="微软雅黑" w:cs="Times New Roman"/>
                <w:b w:val="0"/>
                <w:bCs/>
                <w:sz w:val="21"/>
                <w:szCs w:val="21"/>
              </w:rPr>
              <w:t>靶向用药指导</w:t>
            </w:r>
          </w:p>
        </w:tc>
        <w:tc>
          <w:tcPr>
            <w:tcW w:w="5625" w:type="dxa"/>
            <w:tcBorders>
              <w:tl2br w:val="nil"/>
              <w:tr2bl w:val="nil"/>
            </w:tcBorders>
            <w:shd w:val="clear" w:color="auto" w:fill="auto"/>
            <w:vAlign w:val="center"/>
          </w:tcPr>
          <w:p w14:paraId="6E499724">
            <w:pPr>
              <w:pStyle w:val="33"/>
              <w:spacing w:before="100" w:line="187" w:lineRule="auto"/>
              <w:ind w:left="119" w:righ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共检出</w:t>
            </w:r>
            <w:r>
              <w:rPr>
                <w:rFonts w:hint="eastAsia" w:ascii="Times New Roman" w:hAnsi="Times New Roman" w:eastAsia="微软雅黑" w:cs="黑体"/>
                <w:b w:val="0"/>
                <w:bCs/>
                <w:sz w:val="21"/>
                <w:lang w:eastAsia="zh-CN"/>
              </w:rPr>
              <w:t>{{ summaryOfRresults.thisGeneticmarkerVwListSize }}</w:t>
            </w:r>
            <w:r>
              <w:rPr>
                <w:rFonts w:ascii="Times New Roman" w:hAnsi="Times New Roman" w:eastAsia="微软雅黑" w:cs="Times New Roman"/>
                <w:b w:val="0"/>
                <w:bCs/>
                <w:sz w:val="21"/>
                <w:szCs w:val="21"/>
                <w:lang w:eastAsia="zh-CN"/>
              </w:rPr>
              <w:t>个</w:t>
            </w:r>
            <w:r>
              <w:rPr>
                <w:rFonts w:hint="eastAsia" w:ascii="Times New Roman" w:hAnsi="Times New Roman" w:eastAsia="微软雅黑" w:cs="Times New Roman"/>
                <w:b w:val="0"/>
                <w:bCs/>
                <w:sz w:val="21"/>
                <w:szCs w:val="21"/>
                <w:lang w:eastAsia="zh-CN"/>
              </w:rPr>
              <w:t>变异位点</w:t>
            </w:r>
            <w:r>
              <w:rPr>
                <w:rFonts w:ascii="Times New Roman" w:hAnsi="Times New Roman" w:eastAsia="微软雅黑" w:cs="Times New Roman"/>
                <w:b w:val="0"/>
                <w:bCs/>
                <w:sz w:val="21"/>
                <w:szCs w:val="21"/>
                <w:lang w:eastAsia="zh-CN"/>
              </w:rPr>
              <w:t>，其中</w:t>
            </w:r>
            <w:r>
              <w:rPr>
                <w:rFonts w:hint="eastAsia" w:ascii="Times New Roman" w:hAnsi="Times New Roman" w:eastAsia="微软雅黑" w:cs="黑体"/>
                <w:b w:val="0"/>
                <w:bCs/>
                <w:sz w:val="21"/>
                <w:lang w:eastAsia="zh-CN"/>
              </w:rPr>
              <w:t>{{ summaryOfRresults.somaticCellMedicationNum}}</w:t>
            </w:r>
            <w:r>
              <w:rPr>
                <w:rFonts w:ascii="Times New Roman" w:hAnsi="Times New Roman" w:eastAsia="微软雅黑" w:cs="Times New Roman"/>
                <w:b w:val="0"/>
                <w:bCs/>
                <w:sz w:val="21"/>
                <w:szCs w:val="21"/>
                <w:lang w:eastAsia="zh-CN"/>
              </w:rPr>
              <w:t>个与靶向药物相关</w:t>
            </w:r>
            <w:r>
              <w:rPr>
                <w:rFonts w:hint="eastAsia" w:ascii="Times New Roman" w:hAnsi="Times New Roman" w:eastAsia="微软雅黑" w:cs="Times New Roman"/>
                <w:b w:val="0"/>
                <w:bCs/>
                <w:sz w:val="21"/>
                <w:szCs w:val="21"/>
                <w:lang w:eastAsia="zh-CN"/>
              </w:rPr>
              <w:t>{{bodyDrugStr}}</w:t>
            </w:r>
          </w:p>
        </w:tc>
      </w:tr>
      <w:tr w14:paraId="6D7256AD">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5CC4B83">
            <w:pPr>
              <w:pStyle w:val="33"/>
              <w:ind w:lef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免疫治疗相关标志物检测</w:t>
            </w:r>
          </w:p>
        </w:tc>
        <w:tc>
          <w:tcPr>
            <w:tcW w:w="2515" w:type="dxa"/>
            <w:tcBorders>
              <w:tl2br w:val="nil"/>
              <w:tr2bl w:val="nil"/>
            </w:tcBorders>
            <w:shd w:val="clear" w:color="auto" w:fill="auto"/>
            <w:vAlign w:val="center"/>
          </w:tcPr>
          <w:p w14:paraId="4E987EDE">
            <w:pPr>
              <w:spacing w:before="77"/>
              <w:ind w:left="119"/>
              <w:rPr>
                <w:rFonts w:ascii="Times New Roman" w:hAnsi="Times New Roman" w:eastAsia="微软雅黑" w:cs="Times New Roman"/>
                <w:b w:val="0"/>
                <w:bCs/>
                <w:sz w:val="21"/>
                <w:szCs w:val="21"/>
                <w:lang w:eastAsia="zh-CN"/>
              </w:rPr>
            </w:pPr>
            <w:r>
              <w:rPr>
                <w:rFonts w:ascii="Times New Roman" w:hAnsi="Times New Roman" w:eastAsia="微软雅黑" w:cs="黑体"/>
                <w:b w:val="0"/>
                <w:bCs/>
                <w:sz w:val="21"/>
                <w:lang w:eastAsia="zh-CN"/>
              </w:rPr>
              <w:t>微卫星不稳定性（MSI）</w:t>
            </w:r>
          </w:p>
        </w:tc>
        <w:tc>
          <w:tcPr>
            <w:tcW w:w="5625" w:type="dxa"/>
            <w:tcBorders>
              <w:tl2br w:val="nil"/>
              <w:tr2bl w:val="nil"/>
            </w:tcBorders>
            <w:shd w:val="clear" w:color="auto" w:fill="auto"/>
            <w:vAlign w:val="center"/>
          </w:tcPr>
          <w:p w14:paraId="04F2EA61">
            <w:pPr>
              <w:pStyle w:val="33"/>
              <w:spacing w:before="100" w:line="240" w:lineRule="auto"/>
              <w:ind w:left="119" w:right="119"/>
              <w:rPr>
                <w:rFonts w:ascii="Times New Roman" w:hAnsi="Times New Roman" w:eastAsia="微软雅黑" w:cs="黑体"/>
                <w:b w:val="0"/>
                <w:bCs/>
                <w:sz w:val="21"/>
                <w:lang w:eastAsia="zh-CN"/>
              </w:rPr>
            </w:pPr>
            <w:r>
              <w:rPr>
                <w:rFonts w:hint="eastAsia" w:ascii="Times New Roman" w:hAnsi="Times New Roman" w:eastAsia="微软雅黑" w:cs="Times New Roman"/>
                <w:b w:val="0"/>
                <w:bCs/>
                <w:sz w:val="21"/>
                <w:szCs w:val="21"/>
                <w:lang w:eastAsia="zh-CN"/>
              </w:rPr>
              <w:t>{{summaryOfRresults.msi_status_state}}</w:t>
            </w:r>
          </w:p>
        </w:tc>
      </w:tr>
      <w:tr w14:paraId="7BCD79BD">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183B6E5">
            <w:pPr>
              <w:ind w:left="119"/>
              <w:rPr>
                <w:rFonts w:ascii="Times New Roman" w:hAnsi="Times New Roman" w:eastAsia="微软雅黑" w:cs="Times New Roman"/>
                <w:b w:val="0"/>
                <w:bCs/>
                <w:sz w:val="21"/>
                <w:szCs w:val="21"/>
                <w:lang w:eastAsia="zh-CN"/>
              </w:rPr>
            </w:pPr>
          </w:p>
        </w:tc>
        <w:tc>
          <w:tcPr>
            <w:tcW w:w="8140" w:type="dxa"/>
            <w:gridSpan w:val="2"/>
            <w:tcBorders>
              <w:tl2br w:val="nil"/>
              <w:tr2bl w:val="nil"/>
            </w:tcBorders>
            <w:shd w:val="clear" w:color="auto" w:fill="auto"/>
            <w:vAlign w:val="center"/>
          </w:tcPr>
          <w:p w14:paraId="697D4FEC">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if PDInfo != undefined %}</w:t>
            </w:r>
          </w:p>
        </w:tc>
      </w:tr>
      <w:tr w14:paraId="06780565">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0B81EA0">
            <w:pPr>
              <w:ind w:left="119"/>
              <w:rPr>
                <w:rFonts w:ascii="Times New Roman" w:hAnsi="Times New Roman" w:eastAsia="微软雅黑" w:cs="Times New Roman"/>
                <w:b w:val="0"/>
                <w:bCs/>
                <w:sz w:val="21"/>
                <w:szCs w:val="21"/>
                <w:lang w:eastAsia="zh-CN"/>
              </w:rPr>
            </w:pPr>
          </w:p>
        </w:tc>
        <w:tc>
          <w:tcPr>
            <w:tcW w:w="2515" w:type="dxa"/>
            <w:tcBorders>
              <w:tl2br w:val="nil"/>
              <w:tr2bl w:val="nil"/>
            </w:tcBorders>
            <w:shd w:val="clear" w:color="auto" w:fill="auto"/>
            <w:vAlign w:val="center"/>
          </w:tcPr>
          <w:p w14:paraId="008F5326">
            <w:pPr>
              <w:ind w:left="119"/>
              <w:rPr>
                <w:rFonts w:ascii="Times New Roman" w:hAnsi="Times New Roman" w:eastAsia="微软雅黑" w:cs="Times New Roman"/>
                <w:b w:val="0"/>
                <w:bCs/>
                <w:sz w:val="21"/>
                <w:szCs w:val="21"/>
                <w:highlight w:val="yellow"/>
                <w:lang w:eastAsia="zh-CN"/>
              </w:rPr>
            </w:pPr>
            <w:r>
              <w:rPr>
                <w:rFonts w:ascii="Times New Roman" w:hAnsi="Times New Roman" w:eastAsia="微软雅黑" w:cs="Times New Roman"/>
                <w:b w:val="0"/>
                <w:bCs/>
                <w:sz w:val="21"/>
                <w:szCs w:val="21"/>
              </w:rPr>
              <w:t>PD-L1蛋白表达水平</w:t>
            </w:r>
          </w:p>
        </w:tc>
        <w:tc>
          <w:tcPr>
            <w:tcW w:w="5625" w:type="dxa"/>
            <w:tcBorders>
              <w:tl2br w:val="nil"/>
              <w:tr2bl w:val="nil"/>
            </w:tcBorders>
            <w:shd w:val="clear" w:color="auto" w:fill="auto"/>
            <w:vAlign w:val="center"/>
          </w:tcPr>
          <w:p w14:paraId="68A572FF">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使用{{</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Detect_antibody</w:t>
            </w:r>
            <w:r>
              <w:rPr>
                <w:rFonts w:hint="eastAsia" w:ascii="Times New Roman" w:hAnsi="Times New Roman" w:eastAsia="微软雅黑" w:cs="Times New Roman"/>
                <w:b w:val="0"/>
                <w:bCs/>
                <w:sz w:val="21"/>
                <w:szCs w:val="21"/>
                <w:lang w:eastAsia="zh-CN"/>
              </w:rPr>
              <w:t xml:space="preserve"> }}抗体；T</w:t>
            </w:r>
            <w:r>
              <w:rPr>
                <w:rFonts w:ascii="Times New Roman" w:hAnsi="Times New Roman" w:eastAsia="微软雅黑" w:cs="Times New Roman"/>
                <w:b w:val="0"/>
                <w:bCs/>
                <w:sz w:val="21"/>
                <w:szCs w:val="21"/>
                <w:lang w:eastAsia="zh-CN"/>
              </w:rPr>
              <w:t>PS</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.TPS }}，</w:t>
            </w:r>
            <w:r>
              <w:rPr>
                <w:rFonts w:ascii="Times New Roman" w:hAnsi="Times New Roman" w:eastAsia="微软雅黑" w:cs="Times New Roman"/>
                <w:b w:val="0"/>
                <w:bCs/>
                <w:sz w:val="21"/>
                <w:szCs w:val="21"/>
                <w:lang w:eastAsia="zh-CN"/>
              </w:rPr>
              <w:t xml:space="preserve"> CPS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w:t>
            </w:r>
            <w:r>
              <w:rPr>
                <w:rFonts w:hint="eastAsia" w:ascii="Times New Roman" w:hAnsi="Times New Roman" w:eastAsia="微软雅黑" w:cs="Times New Roman"/>
                <w:b w:val="0"/>
                <w:bCs/>
                <w:sz w:val="21"/>
                <w:szCs w:val="21"/>
                <w:lang w:eastAsia="zh-CN"/>
              </w:rPr>
              <w:t>{{</w:t>
            </w:r>
            <w:r>
              <w:rPr>
                <w:rFonts w:ascii="Times New Roman" w:hAnsi="Times New Roman" w:eastAsia="微软雅黑" w:cs="Times New Roman"/>
                <w:b w:val="0"/>
                <w:bCs/>
                <w:sz w:val="21"/>
                <w:szCs w:val="21"/>
                <w:lang w:eastAsia="zh-CN"/>
              </w:rPr>
              <w:t xml:space="preserve"> PDInfo</w:t>
            </w:r>
            <w:r>
              <w:rPr>
                <w:rFonts w:hint="eastAsia" w:ascii="Times New Roman" w:hAnsi="Times New Roman" w:eastAsia="微软雅黑" w:cs="Times New Roman"/>
                <w:b w:val="0"/>
                <w:bCs/>
                <w:sz w:val="21"/>
                <w:szCs w:val="21"/>
                <w:lang w:eastAsia="zh-CN"/>
              </w:rPr>
              <w:t>.CPS }}</w:t>
            </w:r>
          </w:p>
        </w:tc>
      </w:tr>
      <w:tr w14:paraId="5AF731DE">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4A12C36">
            <w:pPr>
              <w:ind w:left="119"/>
              <w:rPr>
                <w:rFonts w:ascii="Times New Roman" w:hAnsi="Times New Roman" w:eastAsia="微软雅黑" w:cs="Times New Roman"/>
                <w:b w:val="0"/>
                <w:bCs/>
                <w:sz w:val="21"/>
                <w:szCs w:val="21"/>
                <w:lang w:eastAsia="zh-CN"/>
              </w:rPr>
            </w:pPr>
          </w:p>
        </w:tc>
        <w:tc>
          <w:tcPr>
            <w:tcW w:w="8140" w:type="dxa"/>
            <w:gridSpan w:val="2"/>
            <w:tcBorders>
              <w:tl2br w:val="nil"/>
              <w:tr2bl w:val="nil"/>
            </w:tcBorders>
            <w:shd w:val="clear" w:color="auto" w:fill="auto"/>
            <w:vAlign w:val="center"/>
          </w:tcPr>
          <w:p w14:paraId="492F2BE5">
            <w:pPr>
              <w:pStyle w:val="33"/>
              <w:ind w:left="118"/>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endif %}</w:t>
            </w:r>
          </w:p>
        </w:tc>
      </w:tr>
      <w:tr w14:paraId="676E0D56">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DCBE55F">
            <w:pPr>
              <w:pStyle w:val="33"/>
              <w:spacing w:before="77"/>
              <w:ind w:left="119" w:right="119"/>
              <w:rPr>
                <w:rFonts w:ascii="Times New Roman" w:hAnsi="Times New Roman" w:eastAsia="微软雅黑" w:cs="Times New Roman"/>
                <w:b w:val="0"/>
                <w:bCs/>
                <w:sz w:val="21"/>
                <w:szCs w:val="21"/>
                <w:lang w:eastAsia="zh-CN"/>
              </w:rPr>
            </w:pPr>
            <w:r>
              <w:rPr>
                <w:rFonts w:hint="eastAsia" w:ascii="Times New Roman" w:hAnsi="Times New Roman" w:eastAsia="微软雅黑" w:cs="Times New Roman"/>
                <w:b w:val="0"/>
                <w:bCs/>
                <w:sz w:val="21"/>
                <w:szCs w:val="21"/>
                <w:lang w:eastAsia="zh-CN"/>
              </w:rPr>
              <w:t>{%tr if gastrointestinalStromalTumor == True %}</w:t>
            </w:r>
          </w:p>
        </w:tc>
      </w:tr>
      <w:tr w14:paraId="35CC3452">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666E65CC">
            <w:pPr>
              <w:pStyle w:val="33"/>
              <w:ind w:lef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化疗药物检测</w:t>
            </w:r>
          </w:p>
        </w:tc>
        <w:tc>
          <w:tcPr>
            <w:tcW w:w="5625" w:type="dxa"/>
            <w:tcBorders>
              <w:tl2br w:val="nil"/>
              <w:tr2bl w:val="nil"/>
            </w:tcBorders>
            <w:shd w:val="clear" w:color="auto" w:fill="auto"/>
          </w:tcPr>
          <w:p w14:paraId="2ABAFDB1">
            <w:pPr>
              <w:pStyle w:val="33"/>
              <w:spacing w:before="77"/>
              <w:ind w:left="119" w:right="119"/>
              <w:rPr>
                <w:rFonts w:ascii="Times New Roman" w:hAnsi="Times New Roman" w:eastAsia="微软雅黑" w:cs="Times New Roman"/>
                <w:b w:val="0"/>
                <w:bCs/>
                <w:sz w:val="21"/>
                <w:szCs w:val="21"/>
                <w:lang w:eastAsia="zh-CN"/>
              </w:rPr>
            </w:pPr>
            <w:r>
              <w:rPr>
                <w:rFonts w:ascii="Times New Roman" w:hAnsi="Times New Roman" w:eastAsia="微软雅黑" w:cs="Times New Roman"/>
                <w:b w:val="0"/>
                <w:bCs/>
                <w:sz w:val="21"/>
                <w:szCs w:val="21"/>
                <w:lang w:eastAsia="zh-CN"/>
              </w:rPr>
              <w:t>详见</w:t>
            </w:r>
            <w:r>
              <w:rPr>
                <w:rFonts w:hint="eastAsia" w:ascii="微软雅黑" w:hAnsi="微软雅黑" w:eastAsia="微软雅黑" w:cs="微软雅黑"/>
                <w:b w:val="0"/>
                <w:bCs/>
                <w:sz w:val="21"/>
                <w:szCs w:val="21"/>
                <w:lang w:eastAsia="zh-CN"/>
              </w:rPr>
              <w:t>“</w:t>
            </w:r>
            <w:r>
              <w:rPr>
                <w:rFonts w:ascii="Times New Roman" w:hAnsi="Times New Roman" w:eastAsia="微软雅黑" w:cs="Times New Roman"/>
                <w:b w:val="0"/>
                <w:bCs/>
                <w:sz w:val="21"/>
                <w:szCs w:val="21"/>
                <w:lang w:eastAsia="zh-CN"/>
              </w:rPr>
              <w:t>化疗药物检测解析</w:t>
            </w:r>
            <w:r>
              <w:rPr>
                <w:rFonts w:hint="eastAsia" w:ascii="微软雅黑" w:hAnsi="微软雅黑" w:eastAsia="微软雅黑" w:cs="微软雅黑"/>
                <w:b w:val="0"/>
                <w:bCs/>
                <w:sz w:val="21"/>
                <w:szCs w:val="21"/>
                <w:lang w:eastAsia="zh-CN"/>
              </w:rPr>
              <w:t>”</w:t>
            </w:r>
            <w:r>
              <w:rPr>
                <w:rFonts w:ascii="Times New Roman" w:hAnsi="Times New Roman" w:eastAsia="微软雅黑" w:cs="Times New Roman"/>
                <w:b w:val="0"/>
                <w:bCs/>
                <w:sz w:val="21"/>
                <w:szCs w:val="21"/>
                <w:lang w:eastAsia="zh-CN"/>
              </w:rPr>
              <w:t>部分</w:t>
            </w:r>
          </w:p>
        </w:tc>
      </w:tr>
      <w:tr w14:paraId="6005ECEB">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4487C23">
            <w:pPr>
              <w:pStyle w:val="33"/>
              <w:spacing w:before="77"/>
              <w:ind w:left="119" w:right="119"/>
              <w:rPr>
                <w:rFonts w:ascii="Times New Roman" w:hAnsi="Times New Roman" w:eastAsia="微软雅黑" w:cs="Times New Roman"/>
                <w:b w:val="0"/>
                <w:bCs/>
                <w:sz w:val="21"/>
                <w:szCs w:val="21"/>
                <w:lang w:eastAsia="zh-CN"/>
              </w:rPr>
            </w:pPr>
            <w:r>
              <w:rPr>
                <w:rFonts w:hint="eastAsia" w:ascii="Times New Roman" w:hAnsi="Times New Roman" w:eastAsia="微软雅黑" w:cs="黑体"/>
                <w:b w:val="0"/>
                <w:bCs/>
                <w:sz w:val="21"/>
                <w:lang w:eastAsia="zh-CN"/>
              </w:rPr>
              <w:t>{%tr endif %}</w:t>
            </w:r>
          </w:p>
        </w:tc>
      </w:tr>
      <w:tr w14:paraId="54D8EE7F">
        <w:tblPrEx>
          <w:tblBorders>
            <w:top w:val="single" w:color="244061" w:sz="18" w:space="0"/>
            <w:left w:val="none" w:color="auto" w:sz="0" w:space="0"/>
            <w:bottom w:val="single" w:color="244061" w:sz="6" w:space="0"/>
            <w:right w:val="none" w:color="auto" w:sz="0" w:space="0"/>
            <w:insideH w:val="single" w:color="244061" w:sz="6" w:space="0"/>
            <w:insideV w:val="single" w:color="244061" w:sz="6" w:space="0"/>
          </w:tblBorders>
          <w:shd w:val="clear" w:color="auto" w:fill="auto"/>
          <w:tblCellMar>
            <w:top w:w="0" w:type="dxa"/>
            <w:left w:w="0" w:type="dxa"/>
            <w:bottom w:w="0" w:type="dxa"/>
            <w:right w:w="0" w:type="dxa"/>
          </w:tblCellMar>
        </w:tblPrEx>
        <w:trPr>
          <w:trHeight w:val="397" w:hRule="atLeast"/>
        </w:trPr>
        <w:tc>
          <w:tcPr>
            <w:tcW w:w="4227" w:type="dxa"/>
            <w:gridSpan w:val="2"/>
            <w:tcBorders>
              <w:tl2br w:val="nil"/>
              <w:tr2bl w:val="nil"/>
            </w:tcBorders>
            <w:shd w:val="clear" w:color="auto" w:fill="auto"/>
            <w:vAlign w:val="center"/>
          </w:tcPr>
          <w:p w14:paraId="155ECF3D">
            <w:pPr>
              <w:pStyle w:val="33"/>
              <w:ind w:left="119"/>
              <w:rPr>
                <w:rFonts w:ascii="Times New Roman" w:hAnsi="Times New Roman" w:eastAsia="微软雅黑" w:cs="Times New Roman"/>
                <w:b w:val="0"/>
                <w:bCs/>
                <w:sz w:val="21"/>
                <w:szCs w:val="21"/>
              </w:rPr>
            </w:pPr>
            <w:r>
              <w:rPr>
                <w:rFonts w:ascii="Times New Roman" w:hAnsi="Times New Roman" w:eastAsia="微软雅黑" w:cs="Times New Roman"/>
                <w:b w:val="0"/>
                <w:bCs/>
                <w:sz w:val="21"/>
                <w:szCs w:val="21"/>
              </w:rPr>
              <w:t>样品总体质量评估</w:t>
            </w:r>
          </w:p>
        </w:tc>
        <w:tc>
          <w:tcPr>
            <w:tcW w:w="5625" w:type="dxa"/>
            <w:tcBorders>
              <w:tl2br w:val="nil"/>
              <w:tr2bl w:val="nil"/>
            </w:tcBorders>
            <w:shd w:val="clear" w:color="auto" w:fill="auto"/>
            <w:vAlign w:val="center"/>
          </w:tcPr>
          <w:p w14:paraId="7C44B0C0">
            <w:pPr>
              <w:pStyle w:val="33"/>
              <w:ind w:left="119" w:right="119"/>
              <w:jc w:val="both"/>
              <w:rPr>
                <w:rFonts w:ascii="Times New Roman" w:hAnsi="Times New Roman" w:eastAsia="微软雅黑" w:cs="Times New Roman"/>
                <w:b w:val="0"/>
                <w:bCs/>
                <w:sz w:val="21"/>
                <w:szCs w:val="21"/>
                <w:lang w:eastAsia="zh-CN"/>
              </w:rPr>
            </w:pPr>
            <w:r>
              <w:rPr>
                <w:rFonts w:hint="eastAsia" w:ascii="Times New Roman" w:hAnsi="Times New Roman" w:eastAsia="微软雅黑" w:cs="黑体"/>
                <w:b w:val="0"/>
                <w:bCs/>
                <w:sz w:val="21"/>
                <w:lang w:eastAsia="zh-CN"/>
              </w:rPr>
              <w:t xml:space="preserve">{{ </w:t>
            </w:r>
            <w:r>
              <w:rPr>
                <w:rFonts w:ascii="Times New Roman" w:hAnsi="Times New Roman" w:eastAsia="微软雅黑" w:cs="黑体"/>
                <w:b w:val="0"/>
                <w:bCs/>
                <w:sz w:val="21"/>
                <w:lang w:eastAsia="zh-CN"/>
              </w:rPr>
              <w:t>overall_quality_assessment</w:t>
            </w:r>
            <w:r>
              <w:rPr>
                <w:rFonts w:hint="eastAsia" w:ascii="Times New Roman" w:hAnsi="Times New Roman" w:eastAsia="微软雅黑" w:cs="黑体"/>
                <w:b w:val="0"/>
                <w:bCs/>
                <w:sz w:val="21"/>
                <w:lang w:eastAsia="zh-CN"/>
              </w:rPr>
              <w:t xml:space="preserve"> }}</w:t>
            </w:r>
          </w:p>
        </w:tc>
      </w:tr>
    </w:tbl>
    <w:p w14:paraId="6394C18F">
      <w:pPr>
        <w:ind w:firstLine="219" w:firstLineChars="122"/>
        <w:rPr>
          <w:rFonts w:ascii="Times New Roman" w:hAnsi="Times New Roman" w:eastAsia="微软雅黑" w:cs="Times New Roman"/>
          <w:sz w:val="18"/>
          <w:szCs w:val="18"/>
        </w:rPr>
      </w:pPr>
      <w:bookmarkStart w:id="3" w:name="_Toc534807930"/>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60AC1C0C">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4F62145">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DC7DEDC">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p w14:paraId="3E741D62">
      <w:pPr>
        <w:rPr>
          <w:rFonts w:hint="eastAsia" w:ascii="微软雅黑" w:hAnsi="微软雅黑" w:eastAsia="微软雅黑" w:cs="微软雅黑"/>
          <w:b/>
          <w:bCs/>
          <w:color w:val="00B050"/>
          <w:sz w:val="28"/>
          <w:szCs w:val="36"/>
          <w:lang w:eastAsia="zh-CN"/>
        </w:rPr>
      </w:pPr>
    </w:p>
    <w:p w14:paraId="2836461C">
      <w:pPr>
        <w:rPr>
          <w:rFonts w:hint="eastAsia" w:ascii="微软雅黑" w:hAnsi="微软雅黑" w:eastAsia="微软雅黑" w:cs="微软雅黑"/>
          <w:b/>
          <w:bCs/>
          <w:color w:val="00B050"/>
          <w:sz w:val="28"/>
          <w:szCs w:val="36"/>
          <w:lang w:eastAsia="zh-CN"/>
        </w:rPr>
      </w:pPr>
    </w:p>
    <w:p w14:paraId="14DE741F">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2819"/>
      <w:bookmarkStart w:id="5" w:name="_Toc2781"/>
      <w:bookmarkStart w:id="6" w:name="_Toc20136_WPSOffice_Level1"/>
      <w:bookmarkStart w:id="7" w:name="_Toc22132"/>
      <w:bookmarkStart w:id="8" w:name="_Toc19898_WPSOffice_Level1"/>
      <w:bookmarkStart w:id="9" w:name="_Toc499"/>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08299FA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3049"/>
      <w:bookmarkStart w:id="11" w:name="_Toc11015_WPSOffice_Level2"/>
      <w:bookmarkStart w:id="12" w:name="_Toc18062_WPSOffice_Level2"/>
      <w:bookmarkStart w:id="13" w:name="_Toc23375"/>
      <w:bookmarkStart w:id="14" w:name="_Toc9088"/>
      <w:bookmarkStart w:id="15" w:name="_Toc10877"/>
      <w:r>
        <w:rPr>
          <w:rFonts w:hint="eastAsia" w:ascii="微软雅黑" w:hAnsi="微软雅黑" w:eastAsia="微软雅黑" w:cs="微软雅黑"/>
          <w:color w:val="254061" w:themeColor="accent1" w:themeShade="80"/>
          <w:lang w:val="en-US" w:eastAsia="zh-CN"/>
        </w:rPr>
        <w:t>1 靶向药物用药提示</w:t>
      </w:r>
      <w:bookmarkEnd w:id="10"/>
      <w:bookmarkEnd w:id="11"/>
      <w:bookmarkEnd w:id="12"/>
      <w:bookmarkEnd w:id="13"/>
      <w:bookmarkEnd w:id="14"/>
      <w:bookmarkEnd w:id="15"/>
    </w:p>
    <w:p w14:paraId="217A3C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5DB1FD5">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16" w:name="_Toc6221_WPSOffice_Level2"/>
      <w:bookmarkStart w:id="17" w:name="_Toc22552"/>
      <w:bookmarkStart w:id="18" w:name="_Toc25737"/>
      <w:bookmarkStart w:id="19" w:name="_Toc4339"/>
      <w:bookmarkStart w:id="20" w:name="_Toc7551_WPSOffice_Level2"/>
      <w:bookmarkStart w:id="21" w:name="_Toc20320"/>
      <w:r>
        <w:rPr>
          <w:rFonts w:hint="eastAsia" w:ascii="微软雅黑" w:hAnsi="微软雅黑" w:eastAsia="微软雅黑" w:cs="微软雅黑"/>
          <w:color w:val="254061" w:themeColor="accent1" w:themeShade="80"/>
          <w:sz w:val="30"/>
          <w:szCs w:val="30"/>
          <w:lang w:val="en-US" w:eastAsia="zh-CN"/>
        </w:rPr>
        <w:t>2 免疫药物用药提示</w:t>
      </w:r>
      <w:bookmarkEnd w:id="16"/>
      <w:bookmarkEnd w:id="17"/>
      <w:bookmarkEnd w:id="18"/>
      <w:bookmarkEnd w:id="19"/>
      <w:bookmarkEnd w:id="20"/>
      <w:bookmarkEnd w:id="21"/>
    </w:p>
    <w:p w14:paraId="15556B9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3462"/>
        <w:gridCol w:w="2533"/>
        <w:gridCol w:w="3943"/>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462" w:type="dxa"/>
            <w:tcBorders>
              <w:tl2br w:val="nil"/>
              <w:tr2bl w:val="nil"/>
            </w:tcBorders>
            <w:shd w:val="clear" w:color="auto" w:fill="auto"/>
            <w:vAlign w:val="center"/>
          </w:tcPr>
          <w:p w14:paraId="48E3DD8B">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53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943"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462" w:type="dxa"/>
            <w:tcBorders>
              <w:tl2br w:val="nil"/>
              <w:tr2bl w:val="nil"/>
            </w:tcBorders>
            <w:shd w:val="clear" w:color="auto" w:fill="auto"/>
            <w:vAlign w:val="center"/>
          </w:tcPr>
          <w:p w14:paraId="1828637A">
            <w:pPr>
              <w:widowControl/>
              <w:snapToGrid w:val="0"/>
              <w:jc w:val="center"/>
              <w:textAlignment w:val="center"/>
              <w:rPr>
                <w:rFonts w:ascii="Times New Roman" w:hAnsi="Times New Roman" w:eastAsia="微软雅黑" w:cs="Times New Roman"/>
                <w:b/>
                <w:bCs/>
                <w:color w:val="244061"/>
                <w:sz w:val="21"/>
                <w:szCs w:val="21"/>
                <w:lang w:eastAsia="zh-CN"/>
              </w:rPr>
            </w:pPr>
            <w:r>
              <w:rPr>
                <w:rStyle w:val="60"/>
                <w:rFonts w:hint="default" w:ascii="Times New Roman" w:hAnsi="Times New Roman" w:cs="Times New Roman"/>
                <w:color w:val="244061"/>
                <w:lang w:eastAsia="zh-CN" w:bidi="ar"/>
              </w:rPr>
              <w:t>微卫星不稳定（</w:t>
            </w:r>
            <w:r>
              <w:rPr>
                <w:rStyle w:val="61"/>
                <w:rFonts w:eastAsia="微软雅黑"/>
                <w:color w:val="244061"/>
                <w:lang w:eastAsia="zh-CN" w:bidi="ar"/>
              </w:rPr>
              <w:t>MSI</w:t>
            </w:r>
            <w:r>
              <w:rPr>
                <w:rStyle w:val="60"/>
                <w:rFonts w:hint="default" w:ascii="Times New Roman" w:hAnsi="Times New Roman" w:cs="Times New Roman"/>
                <w:color w:val="244061"/>
                <w:lang w:eastAsia="zh-CN" w:bidi="ar"/>
              </w:rPr>
              <w:t>）</w:t>
            </w:r>
          </w:p>
        </w:tc>
        <w:tc>
          <w:tcPr>
            <w:tcW w:w="2533" w:type="dxa"/>
            <w:tcBorders>
              <w:tl2br w:val="nil"/>
              <w:tr2bl w:val="nil"/>
            </w:tcBorders>
            <w:shd w:val="clear" w:color="auto" w:fill="auto"/>
            <w:vAlign w:val="center"/>
          </w:tcPr>
          <w:p w14:paraId="653827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943" w:type="dxa"/>
            <w:tcBorders>
              <w:tl2br w:val="nil"/>
              <w:tr2bl w:val="nil"/>
            </w:tcBorders>
            <w:shd w:val="clear" w:color="auto" w:fill="auto"/>
            <w:vAlign w:val="center"/>
          </w:tcPr>
          <w:p w14:paraId="0FE80CA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2"/>
                <w:rFonts w:hint="default" w:ascii="Times New Roman" w:hAnsi="Times New Roman" w:cs="Times New Roman"/>
                <w:lang w:eastAsia="zh-CN" w:bidi="ar"/>
              </w:rPr>
              <w:t>微卫星不稳定型（</w:t>
            </w:r>
            <w:r>
              <w:rPr>
                <w:rStyle w:val="63"/>
                <w:rFonts w:eastAsia="微软雅黑"/>
                <w:lang w:eastAsia="zh-CN" w:bidi="ar"/>
              </w:rPr>
              <w:t>MSI-H</w:t>
            </w:r>
            <w:r>
              <w:rPr>
                <w:rStyle w:val="62"/>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0BCBE39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FD7B35B">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162FC7C">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CB4AAA1">
      <w:pPr>
        <w:pStyle w:val="10"/>
        <w:numPr>
          <w:ilvl w:val="0"/>
          <w:numId w:val="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C30E38A">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p w14:paraId="647ABB20">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72E8F34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2" w:name="_Toc9387"/>
      <w:bookmarkStart w:id="23" w:name="_Toc20034"/>
      <w:bookmarkStart w:id="24" w:name="_Toc10223"/>
      <w:bookmarkStart w:id="25" w:name="_Toc106719764"/>
      <w:r>
        <w:rPr>
          <w:rFonts w:hint="eastAsia" w:ascii="微软雅黑" w:hAnsi="微软雅黑" w:eastAsia="微软雅黑" w:cs="微软雅黑"/>
          <w:color w:val="254061" w:themeColor="accent1" w:themeShade="80"/>
          <w:lang w:val="en-US" w:eastAsia="zh-CN"/>
        </w:rPr>
        <w:t>3 PD-L1检测结果</w:t>
      </w:r>
      <w:bookmarkEnd w:id="22"/>
      <w:bookmarkEnd w:id="23"/>
      <w:bookmarkEnd w:id="24"/>
      <w:bookmarkEnd w:id="25"/>
    </w:p>
    <w:p w14:paraId="4DE30EA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81762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8D54AB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57AA1F2">
            <w:pPr>
              <w:pStyle w:val="57"/>
            </w:pPr>
            <w:r>
              <w:rPr>
                <w:rFonts w:hint="eastAsia"/>
              </w:rPr>
              <w:t>{{</w:t>
            </w:r>
            <w:r>
              <w:t xml:space="preserve"> PDInfo</w:t>
            </w:r>
            <w:r>
              <w:rPr>
                <w:rFonts w:hint="eastAsia"/>
              </w:rPr>
              <w:t>.</w:t>
            </w:r>
            <w:r>
              <w:t>Tumor_cell_count</w:t>
            </w:r>
            <w:r>
              <w:rPr>
                <w:rFonts w:hint="eastAsia"/>
              </w:rPr>
              <w:t xml:space="preserve"> }}</w:t>
            </w:r>
          </w:p>
        </w:tc>
      </w:tr>
      <w:tr w14:paraId="4D9730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5A92343">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76E1E58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A676F0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56D198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B1A79EB">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4886E4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580B4F3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C3DA18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76E452CD">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5B0DC0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8E25B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1EBC7E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2FE0B40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60B49AB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1FCF886C">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466161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A7486B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47BE4E9F">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FDBA4B9">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7759BD3A">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5D2F7FB">
      <w:pPr>
        <w:spacing w:line="276" w:lineRule="auto"/>
        <w:ind w:right="449" w:rightChars="204"/>
        <w:rPr>
          <w:rFonts w:ascii="微软雅黑" w:hAnsi="微软雅黑" w:eastAsia="微软雅黑" w:cs="微软雅黑"/>
          <w:b/>
          <w:color w:val="000000"/>
          <w:sz w:val="18"/>
          <w:szCs w:val="18"/>
        </w:rPr>
      </w:pPr>
    </w:p>
    <w:p w14:paraId="0284C93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5620731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D22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6BF31E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BDCD2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23374B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D6C6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8C193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611652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A9E7C9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BF8EDE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1ED7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F1E076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B485B1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0B2D58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AD04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8701BD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325F8CB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CAF615C">
            <w:pPr>
              <w:spacing w:line="276" w:lineRule="auto"/>
              <w:jc w:val="left"/>
              <w:rPr>
                <w:rFonts w:ascii="Times New Roman" w:hAnsi="Times New Roman" w:eastAsia="微软雅黑" w:cs="Times New Roman"/>
                <w:sz w:val="18"/>
                <w:szCs w:val="18"/>
                <w:shd w:val="clear" w:color="auto" w:fill="FFFFFF"/>
                <w:lang w:eastAsia="zh-CN"/>
              </w:rPr>
            </w:pPr>
          </w:p>
        </w:tc>
      </w:tr>
      <w:tr w14:paraId="7663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5BCF33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8CBB1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CBE57D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AEEE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568BD4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84F705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6551894">
            <w:pPr>
              <w:spacing w:line="276" w:lineRule="auto"/>
              <w:jc w:val="left"/>
              <w:rPr>
                <w:rFonts w:ascii="Times New Roman" w:hAnsi="Times New Roman" w:eastAsia="微软雅黑" w:cs="Times New Roman"/>
                <w:sz w:val="18"/>
                <w:szCs w:val="18"/>
                <w:shd w:val="clear" w:color="auto" w:fill="FFFFFF"/>
                <w:lang w:eastAsia="zh-CN"/>
              </w:rPr>
            </w:pPr>
          </w:p>
        </w:tc>
      </w:tr>
    </w:tbl>
    <w:p w14:paraId="60E8F16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EA2DF6C">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122896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6B42E2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4ADBF5F">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365EE4BB">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59A5E6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2B4A47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0DFC0FC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147B0A3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65BFC2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3417BDA">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1BEF56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470FFB2A">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53F3438">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4AD3ED6C">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2E81C1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10A2838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FA11AD3">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3BA09418">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5D023D5">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26" w:name="_Toc527112385"/>
      <w:bookmarkStart w:id="27" w:name="_Toc534637498"/>
      <w:bookmarkStart w:id="28" w:name="_Toc25428"/>
      <w:bookmarkStart w:id="29"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1527ADE5">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357B30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0" w:name="_Toc32443_WPSOffice_Level2"/>
      <w:bookmarkStart w:id="31" w:name="_Toc4331_WPSOffice_Level2"/>
      <w:bookmarkStart w:id="32" w:name="_Toc6468"/>
      <w:bookmarkStart w:id="33" w:name="_Toc23606"/>
      <w:bookmarkStart w:id="34" w:name="_Toc22255"/>
      <w:r>
        <w:rPr>
          <w:rFonts w:hint="eastAsia" w:ascii="微软雅黑" w:hAnsi="微软雅黑" w:eastAsia="微软雅黑" w:cs="微软雅黑"/>
          <w:color w:val="254061" w:themeColor="accent1" w:themeShade="80"/>
          <w:lang w:val="en-US" w:eastAsia="zh-CN"/>
        </w:rPr>
        <w:t xml:space="preserve">1 </w:t>
      </w:r>
      <w:bookmarkEnd w:id="30"/>
      <w:bookmarkEnd w:id="31"/>
      <w:bookmarkEnd w:id="32"/>
      <w:bookmarkEnd w:id="33"/>
      <w:bookmarkEnd w:id="34"/>
      <w:r>
        <w:rPr>
          <w:rFonts w:hint="eastAsia" w:ascii="微软雅黑" w:hAnsi="微软雅黑" w:eastAsia="微软雅黑" w:cs="微软雅黑"/>
          <w:color w:val="254061" w:themeColor="accent1" w:themeShade="80"/>
          <w:lang w:val="en-US" w:eastAsia="zh-CN"/>
        </w:rPr>
        <w:t>变异位点结果解析</w:t>
      </w:r>
    </w:p>
    <w:p w14:paraId="15843F95">
      <w:pPr>
        <w:numPr>
          <w:ilvl w:val="0"/>
          <w:numId w:val="0"/>
        </w:numPr>
        <w:ind w:left="412" w:leftChars="0"/>
        <w:jc w:val="both"/>
        <w:outlineLvl w:val="9"/>
        <w:rPr>
          <w:rFonts w:hint="eastAsia"/>
          <w:color w:val="254061" w:themeColor="accent1" w:themeShade="80"/>
          <w:lang w:val="en-US" w:eastAsia="zh-CN"/>
        </w:rPr>
      </w:pPr>
      <w:bookmarkStart w:id="35" w:name="_Toc9080"/>
      <w:bookmarkStart w:id="36" w:name="_Toc11393"/>
      <w:bookmarkStart w:id="37" w:name="_Toc9494"/>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6"/>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8" w:name="_Toc6931_WPSOffice_Level3"/>
      <w:bookmarkStart w:id="39" w:name="_Toc18091_WPSOffice_Level3"/>
      <w:bookmarkStart w:id="40" w:name="_Toc15289_WPSOffice_Level3"/>
      <w:r>
        <w:rPr>
          <w:rFonts w:hint="eastAsia" w:ascii="Times New Roman" w:hAnsi="Times New Roman" w:eastAsia="微软雅黑" w:cs="Times New Roman"/>
          <w:b/>
          <w:color w:val="auto"/>
          <w:sz w:val="24"/>
          <w:szCs w:val="24"/>
          <w:lang w:eastAsia="zh-CN"/>
        </w:rPr>
        <w:t>{{ tdd.gene }}</w:t>
      </w:r>
    </w:p>
    <w:bookmarkEnd w:id="38"/>
    <w:bookmarkEnd w:id="39"/>
    <w:bookmarkEnd w:id="40"/>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bookmarkEnd w:id="35"/>
    <w:bookmarkEnd w:id="36"/>
    <w:bookmarkEnd w:id="37"/>
    <w:p w14:paraId="57BFD777">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2免疫检测结果解析</w:t>
      </w:r>
    </w:p>
    <w:p w14:paraId="79DF2A89">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41"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bookmarkEnd w:id="41"/>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p w14:paraId="63FEDC29">
      <w:pPr>
        <w:rPr>
          <w:rFonts w:hint="eastAsia" w:ascii="Times New Roman" w:hAnsi="Times New Roman" w:eastAsia="微软雅黑" w:cs="Times New Roman"/>
          <w:b/>
          <w:sz w:val="21"/>
          <w:szCs w:val="21"/>
          <w:lang w:eastAsia="zh-CN" w:bidi="ar"/>
        </w:rPr>
      </w:pPr>
      <w:bookmarkStart w:id="52" w:name="_GoBack"/>
      <w:bookmarkEnd w:id="52"/>
      <w:r>
        <w:rPr>
          <w:rFonts w:hint="eastAsia" w:ascii="Times New Roman" w:hAnsi="Times New Roman" w:eastAsia="微软雅黑" w:cs="Times New Roman"/>
          <w:b/>
          <w:sz w:val="21"/>
          <w:szCs w:val="21"/>
          <w:lang w:eastAsia="zh-CN" w:bidi="ar"/>
        </w:rPr>
        <w:br w:type="page"/>
      </w:r>
    </w:p>
    <w:p w14:paraId="6FF3A3C5">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3 化疗药物检测解析</w:t>
      </w:r>
    </w:p>
    <w:p w14:paraId="513AB80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29AEE8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restart"/>
            <w:shd w:val="clear" w:color="auto" w:fill="auto"/>
            <w:vAlign w:val="center"/>
          </w:tcPr>
          <w:p w14:paraId="6B03D311">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50B20DEA">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30AB1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1" w:hRule="atLeast"/>
          <w:jc w:val="center"/>
        </w:trPr>
        <w:tc>
          <w:tcPr>
            <w:tcW w:w="1339" w:type="dxa"/>
            <w:vMerge w:val="continue"/>
            <w:shd w:val="clear" w:color="auto" w:fill="auto"/>
            <w:vAlign w:val="center"/>
          </w:tcPr>
          <w:p w14:paraId="14B54171">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16AC0C7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0708DF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21" w:hRule="atLeast"/>
          <w:jc w:val="center"/>
        </w:trPr>
        <w:tc>
          <w:tcPr>
            <w:tcW w:w="1339" w:type="dxa"/>
            <w:vMerge w:val="restart"/>
            <w:shd w:val="clear" w:color="auto" w:fill="auto"/>
            <w:vAlign w:val="center"/>
          </w:tcPr>
          <w:p w14:paraId="5F6DBC6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18C92BA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79EB89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auto"/>
            <w:vAlign w:val="center"/>
          </w:tcPr>
          <w:p w14:paraId="51330553">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6458299">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4630D9BC">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8FBAF27">
      <w:pPr>
        <w:numPr>
          <w:ilvl w:val="0"/>
          <w:numId w:val="7"/>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07DA672">
      <w:pPr>
        <w:numPr>
          <w:ilvl w:val="0"/>
          <w:numId w:val="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20CDC886">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1829C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3.2化疗药物用药解析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E4286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4A0EB7CF">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545DC904">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09463DF">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340DFF89">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1F228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3F22FB3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2036727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1F259793">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52DF2EE0">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8E27BB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C3AAAAC">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5DD39D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95730E1">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438F1D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62FF7EB7">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5133FA4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5D613BFE">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0A355AB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31F5AAD3">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E70B958">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50F4C5E1">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2C985552">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38E45564">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450027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AF1A4C0">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6E9D0EF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42537E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38EB3E30">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DA2BD2F">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B40ABC0">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DA09741">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2EA1A02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4CA87AF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453A326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5BBBEBC5">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175AEAA">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1AFC1C9E">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AE15CB3">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60F60D38">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3F705ABA">
      <w:pPr>
        <w:numPr>
          <w:ilvl w:val="0"/>
          <w:numId w:val="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7977B6C5">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6359ACD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6"/>
      <w:bookmarkEnd w:id="27"/>
      <w:bookmarkEnd w:id="28"/>
      <w:bookmarkEnd w:id="29"/>
    </w:p>
    <w:p w14:paraId="1ADE36D8">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42" w:name="_Toc534637499"/>
      <w:bookmarkStart w:id="43" w:name="_Toc526855038"/>
      <w:bookmarkStart w:id="44"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0507ECC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05A6B6E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0962182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19375B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597E227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202260A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4455EEE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0A2B0D3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324A50B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5305E55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C68D3F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EAC51A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1C59B8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11D4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EB0390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7709B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2CEB95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0153FD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EA4213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C760DE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B77A48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29B680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A61D0E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F8CFF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6F500B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F8C2B2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91E0A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94B14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294224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9B2D0C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9BFBE2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DF99B9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BFDB78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6B85AA56">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779A9B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46E25F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F1E2FC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5D48F2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1B1043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75FD263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E39712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1CBF5C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358EF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004ACBA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0AE4B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828E67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7D8C234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C001C6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947210B">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6A672A8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2354DE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B238975">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BF9323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4AAFFA8">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E5188AA">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82E080E">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718182C">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B19F0C2">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E30A381">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5D74B1E">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0209AB9">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923802F">
      <w:pPr>
        <w:numPr>
          <w:ilvl w:val="0"/>
          <w:numId w:val="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35DA55F">
      <w:pPr>
        <w:rPr>
          <w:rFonts w:hint="eastAsia"/>
          <w:lang w:val="en-US" w:eastAsia="zh-CN"/>
        </w:rPr>
      </w:pPr>
      <w:r>
        <w:rPr>
          <w:rFonts w:hint="eastAsia"/>
          <w:lang w:val="en-US" w:eastAsia="zh-CN"/>
        </w:rPr>
        <w:br w:type="page"/>
      </w:r>
    </w:p>
    <w:p w14:paraId="1D30859B">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5" w:name="_Toc7549"/>
      <w:bookmarkStart w:id="46" w:name="_Toc22458"/>
      <w:bookmarkStart w:id="47" w:name="_Toc19099"/>
      <w:bookmarkStart w:id="48" w:name="_Toc22484_WPSOffice_Level1"/>
      <w:bookmarkStart w:id="49" w:name="_Toc30533"/>
      <w:bookmarkStart w:id="50" w:name="_Toc28910_WPSOffice_Level1"/>
      <w:bookmarkStart w:id="51" w:name="_Toc16368_WPSOffice_Level1"/>
      <w:r>
        <w:rPr>
          <w:rFonts w:hint="eastAsia" w:ascii="微软雅黑" w:hAnsi="微软雅黑" w:eastAsia="微软雅黑" w:cs="微软雅黑"/>
          <w:color w:val="254061" w:themeColor="accent1" w:themeShade="80"/>
          <w:lang w:val="en-US" w:eastAsia="zh-CN"/>
        </w:rPr>
        <w:t>二 检测基因列表</w:t>
      </w:r>
      <w:bookmarkEnd w:id="45"/>
      <w:bookmarkEnd w:id="46"/>
      <w:bookmarkEnd w:id="47"/>
      <w:bookmarkEnd w:id="48"/>
      <w:bookmarkEnd w:id="49"/>
      <w:bookmarkEnd w:id="50"/>
      <w:bookmarkEnd w:id="51"/>
    </w:p>
    <w:bookmarkEnd w:id="42"/>
    <w:bookmarkEnd w:id="43"/>
    <w:bookmarkEnd w:id="44"/>
    <w:tbl>
      <w:tblPr>
        <w:tblStyle w:val="20"/>
        <w:tblpPr w:leftFromText="180" w:rightFromText="180" w:vertAnchor="text" w:horzAnchor="page" w:tblpXSpec="center"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4294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559AD41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0321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956" w:type="dxa"/>
            <w:tcBorders>
              <w:tl2br w:val="nil"/>
              <w:tr2bl w:val="nil"/>
            </w:tcBorders>
            <w:vAlign w:val="center"/>
          </w:tcPr>
          <w:p w14:paraId="4549125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00380B5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8314CA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28761FC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44490DA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6E0C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3146D13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28DDC98">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7F17AFFC">
      <w:pPr>
        <w:numPr>
          <w:ilvl w:val="0"/>
          <w:numId w:val="11"/>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FA017">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595D6">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2470150</wp:posOffset>
              </wp:positionH>
              <wp:positionV relativeFrom="paragraph">
                <wp:posOffset>-76200</wp:posOffset>
              </wp:positionV>
              <wp:extent cx="791845" cy="2305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1845" cy="230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E162B">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6pt;height:18.15pt;width:62.35pt;mso-position-horizontal-relative:margin;z-index:251659264;mso-width-relative:page;mso-height-relative:page;" filled="f" stroked="f" coordsize="21600,21600" o:gfxdata="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jPaLdoAAAAKAQAADwAAAAAAAAABACAAAAAiAAAAZHJzL2Rvd25yZXYu&#10;eG1sUEsBAhQAFAAAAAgAh07iQPyW+gkyAgAAVQQAAA4AAAAAAAAAAQAgAAAAKQEAAGRycy9lMm9E&#10;b2MueG1sUEsFBgAAAAAGAAYAWQEAAM0FAAAAAA==&#10;">
              <v:fill on="f" focussize="0,0"/>
              <v:stroke on="f" weight="0.5pt"/>
              <v:imagedata o:title=""/>
              <o:lock v:ext="edit" aspectratio="f"/>
              <v:textbox inset="0mm,0mm,0mm,0mm">
                <w:txbxContent>
                  <w:p w14:paraId="608E162B">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E7F42">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E2821">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10"/>
  </w:num>
  <w:num w:numId="5">
    <w:abstractNumId w:val="8"/>
  </w:num>
  <w:num w:numId="6">
    <w:abstractNumId w:val="5"/>
  </w:num>
  <w:num w:numId="7">
    <w:abstractNumId w:val="1"/>
  </w:num>
  <w:num w:numId="8">
    <w:abstractNumId w:val="7"/>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D43FB"/>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1464"/>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3432A0"/>
    <w:rsid w:val="030A1074"/>
    <w:rsid w:val="034C1F8B"/>
    <w:rsid w:val="035C523B"/>
    <w:rsid w:val="03643579"/>
    <w:rsid w:val="039F085D"/>
    <w:rsid w:val="03BD307F"/>
    <w:rsid w:val="045F1F7F"/>
    <w:rsid w:val="07D728FA"/>
    <w:rsid w:val="080106C5"/>
    <w:rsid w:val="080C0FCE"/>
    <w:rsid w:val="085444F7"/>
    <w:rsid w:val="09214DEC"/>
    <w:rsid w:val="09D70571"/>
    <w:rsid w:val="0A0502D0"/>
    <w:rsid w:val="0A4800D1"/>
    <w:rsid w:val="0ACD30F7"/>
    <w:rsid w:val="0B697485"/>
    <w:rsid w:val="0C12796D"/>
    <w:rsid w:val="0C65019C"/>
    <w:rsid w:val="0DAD02D3"/>
    <w:rsid w:val="0DC976BC"/>
    <w:rsid w:val="0E6A71CC"/>
    <w:rsid w:val="0E9D4EE3"/>
    <w:rsid w:val="0F522177"/>
    <w:rsid w:val="0F6A208A"/>
    <w:rsid w:val="10286214"/>
    <w:rsid w:val="107E075E"/>
    <w:rsid w:val="10952DF6"/>
    <w:rsid w:val="116D7726"/>
    <w:rsid w:val="11841BAD"/>
    <w:rsid w:val="120D6845"/>
    <w:rsid w:val="133040B2"/>
    <w:rsid w:val="134645CE"/>
    <w:rsid w:val="138E5E4D"/>
    <w:rsid w:val="139C58CD"/>
    <w:rsid w:val="14F416DE"/>
    <w:rsid w:val="16986E38"/>
    <w:rsid w:val="16CC5916"/>
    <w:rsid w:val="16E157FE"/>
    <w:rsid w:val="16EF30D8"/>
    <w:rsid w:val="1715207D"/>
    <w:rsid w:val="172E1EC1"/>
    <w:rsid w:val="175A7638"/>
    <w:rsid w:val="1836136A"/>
    <w:rsid w:val="197113F3"/>
    <w:rsid w:val="1A556FE9"/>
    <w:rsid w:val="1A627D5C"/>
    <w:rsid w:val="1B125754"/>
    <w:rsid w:val="1C46724D"/>
    <w:rsid w:val="1C6B037B"/>
    <w:rsid w:val="1DE5415D"/>
    <w:rsid w:val="1E73478E"/>
    <w:rsid w:val="1EDA2B4A"/>
    <w:rsid w:val="1F1E171F"/>
    <w:rsid w:val="2014731C"/>
    <w:rsid w:val="203945B9"/>
    <w:rsid w:val="207D13AB"/>
    <w:rsid w:val="20A0049E"/>
    <w:rsid w:val="20B147CB"/>
    <w:rsid w:val="2112792C"/>
    <w:rsid w:val="21E4370A"/>
    <w:rsid w:val="22E73BCC"/>
    <w:rsid w:val="23396F85"/>
    <w:rsid w:val="24735323"/>
    <w:rsid w:val="24737443"/>
    <w:rsid w:val="24E370FD"/>
    <w:rsid w:val="252D3E03"/>
    <w:rsid w:val="268D2393"/>
    <w:rsid w:val="271D2C97"/>
    <w:rsid w:val="283E1EB5"/>
    <w:rsid w:val="293140D5"/>
    <w:rsid w:val="29CF0D5E"/>
    <w:rsid w:val="2B4E6910"/>
    <w:rsid w:val="2B811B01"/>
    <w:rsid w:val="2C1F4808"/>
    <w:rsid w:val="2CAB7CC5"/>
    <w:rsid w:val="2D536CB5"/>
    <w:rsid w:val="2F2B0C86"/>
    <w:rsid w:val="2F6767FD"/>
    <w:rsid w:val="2FC503D3"/>
    <w:rsid w:val="30F67CD8"/>
    <w:rsid w:val="31EE517C"/>
    <w:rsid w:val="327A7BD3"/>
    <w:rsid w:val="329B4993"/>
    <w:rsid w:val="32A777DC"/>
    <w:rsid w:val="3309069A"/>
    <w:rsid w:val="33A23374"/>
    <w:rsid w:val="33CA1AD8"/>
    <w:rsid w:val="340C0A8D"/>
    <w:rsid w:val="343949EB"/>
    <w:rsid w:val="359811D6"/>
    <w:rsid w:val="36006021"/>
    <w:rsid w:val="37204A50"/>
    <w:rsid w:val="37D030C6"/>
    <w:rsid w:val="37EF7C5B"/>
    <w:rsid w:val="385555E4"/>
    <w:rsid w:val="387A7805"/>
    <w:rsid w:val="3A0504C9"/>
    <w:rsid w:val="3A670D93"/>
    <w:rsid w:val="3A8C29FB"/>
    <w:rsid w:val="3B361E49"/>
    <w:rsid w:val="3C573483"/>
    <w:rsid w:val="3C8D3911"/>
    <w:rsid w:val="3E79229B"/>
    <w:rsid w:val="3ED529B9"/>
    <w:rsid w:val="3F2D78C6"/>
    <w:rsid w:val="3FAE2946"/>
    <w:rsid w:val="3FB778B9"/>
    <w:rsid w:val="400E67F2"/>
    <w:rsid w:val="40AC684C"/>
    <w:rsid w:val="41146FE8"/>
    <w:rsid w:val="41350BBA"/>
    <w:rsid w:val="413B181F"/>
    <w:rsid w:val="415617C0"/>
    <w:rsid w:val="41D23E46"/>
    <w:rsid w:val="42323D75"/>
    <w:rsid w:val="42A11566"/>
    <w:rsid w:val="42AB2BD6"/>
    <w:rsid w:val="432A4591"/>
    <w:rsid w:val="43C2164A"/>
    <w:rsid w:val="43E31A09"/>
    <w:rsid w:val="44432484"/>
    <w:rsid w:val="444628E2"/>
    <w:rsid w:val="444E69CA"/>
    <w:rsid w:val="448D699F"/>
    <w:rsid w:val="44A44E84"/>
    <w:rsid w:val="44D12FF3"/>
    <w:rsid w:val="451832ED"/>
    <w:rsid w:val="45723C79"/>
    <w:rsid w:val="4699195A"/>
    <w:rsid w:val="46DE7698"/>
    <w:rsid w:val="48AC3B9E"/>
    <w:rsid w:val="48D14A7C"/>
    <w:rsid w:val="495A2347"/>
    <w:rsid w:val="49A319ED"/>
    <w:rsid w:val="49C10D2B"/>
    <w:rsid w:val="49DD42F7"/>
    <w:rsid w:val="4ACE6BD0"/>
    <w:rsid w:val="4BAD2017"/>
    <w:rsid w:val="4C4F39D5"/>
    <w:rsid w:val="4C7D29CB"/>
    <w:rsid w:val="4CA4180F"/>
    <w:rsid w:val="4D1F7D6E"/>
    <w:rsid w:val="4EA55F05"/>
    <w:rsid w:val="4F1700B8"/>
    <w:rsid w:val="4F645431"/>
    <w:rsid w:val="4FC374CC"/>
    <w:rsid w:val="5081012C"/>
    <w:rsid w:val="51646B6C"/>
    <w:rsid w:val="51B07017"/>
    <w:rsid w:val="5226439F"/>
    <w:rsid w:val="528147CF"/>
    <w:rsid w:val="538057B3"/>
    <w:rsid w:val="542D76E9"/>
    <w:rsid w:val="5459613F"/>
    <w:rsid w:val="552863E9"/>
    <w:rsid w:val="552A7286"/>
    <w:rsid w:val="56D35F07"/>
    <w:rsid w:val="570B25AE"/>
    <w:rsid w:val="57117FB5"/>
    <w:rsid w:val="572E604E"/>
    <w:rsid w:val="57865374"/>
    <w:rsid w:val="57974C8E"/>
    <w:rsid w:val="58152734"/>
    <w:rsid w:val="58162B65"/>
    <w:rsid w:val="587D548B"/>
    <w:rsid w:val="58E35061"/>
    <w:rsid w:val="58FC26D7"/>
    <w:rsid w:val="5A33044A"/>
    <w:rsid w:val="5B356BDD"/>
    <w:rsid w:val="5B976FC1"/>
    <w:rsid w:val="5C5C54BA"/>
    <w:rsid w:val="5CAA6024"/>
    <w:rsid w:val="5D6513C2"/>
    <w:rsid w:val="5D6D5411"/>
    <w:rsid w:val="5DF53F95"/>
    <w:rsid w:val="5E0448E8"/>
    <w:rsid w:val="5E1155DC"/>
    <w:rsid w:val="5E3877B6"/>
    <w:rsid w:val="5E59788A"/>
    <w:rsid w:val="5E5D50D2"/>
    <w:rsid w:val="5E8759AE"/>
    <w:rsid w:val="5E8A398A"/>
    <w:rsid w:val="5EF0750C"/>
    <w:rsid w:val="5F8C08EA"/>
    <w:rsid w:val="60095BA6"/>
    <w:rsid w:val="60654544"/>
    <w:rsid w:val="60AC26EF"/>
    <w:rsid w:val="627E55B4"/>
    <w:rsid w:val="63191049"/>
    <w:rsid w:val="635147E4"/>
    <w:rsid w:val="64481782"/>
    <w:rsid w:val="64516B62"/>
    <w:rsid w:val="64C020B4"/>
    <w:rsid w:val="654F43C0"/>
    <w:rsid w:val="65B53A3E"/>
    <w:rsid w:val="65C178C7"/>
    <w:rsid w:val="663E7162"/>
    <w:rsid w:val="672F3AD6"/>
    <w:rsid w:val="681F6D4D"/>
    <w:rsid w:val="6822110B"/>
    <w:rsid w:val="69182419"/>
    <w:rsid w:val="692963D7"/>
    <w:rsid w:val="693D1C6D"/>
    <w:rsid w:val="696B2299"/>
    <w:rsid w:val="698044F4"/>
    <w:rsid w:val="69DB74AC"/>
    <w:rsid w:val="6A211646"/>
    <w:rsid w:val="6B2520C6"/>
    <w:rsid w:val="6BE61A0D"/>
    <w:rsid w:val="6BFA5082"/>
    <w:rsid w:val="6C12770F"/>
    <w:rsid w:val="6C43032A"/>
    <w:rsid w:val="6C7D7C32"/>
    <w:rsid w:val="6E75472D"/>
    <w:rsid w:val="6F415570"/>
    <w:rsid w:val="6F4C2AA5"/>
    <w:rsid w:val="6FDC735D"/>
    <w:rsid w:val="702C664F"/>
    <w:rsid w:val="70CF12BD"/>
    <w:rsid w:val="71AF459D"/>
    <w:rsid w:val="71BA61B5"/>
    <w:rsid w:val="71DF3A36"/>
    <w:rsid w:val="71F44ACA"/>
    <w:rsid w:val="724D20AF"/>
    <w:rsid w:val="72653CB7"/>
    <w:rsid w:val="72EA61F1"/>
    <w:rsid w:val="73BB2205"/>
    <w:rsid w:val="73F9408B"/>
    <w:rsid w:val="743306B3"/>
    <w:rsid w:val="74692B38"/>
    <w:rsid w:val="74975E44"/>
    <w:rsid w:val="74C23FF5"/>
    <w:rsid w:val="75516763"/>
    <w:rsid w:val="760426CC"/>
    <w:rsid w:val="76051E1C"/>
    <w:rsid w:val="765B0A6B"/>
    <w:rsid w:val="76CD26D9"/>
    <w:rsid w:val="782878D8"/>
    <w:rsid w:val="78697EA9"/>
    <w:rsid w:val="78BA0E7B"/>
    <w:rsid w:val="7A360C00"/>
    <w:rsid w:val="7A8F749B"/>
    <w:rsid w:val="7AFE6E3A"/>
    <w:rsid w:val="7B3A4316"/>
    <w:rsid w:val="7B3E7DA0"/>
    <w:rsid w:val="7BA16014"/>
    <w:rsid w:val="7BBE7579"/>
    <w:rsid w:val="7C735456"/>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18</Pages>
  <Words>3248</Words>
  <Characters>8252</Characters>
  <Lines>524</Lines>
  <Paragraphs>147</Paragraphs>
  <TotalTime>0</TotalTime>
  <ScaleCrop>false</ScaleCrop>
  <LinksUpToDate>false</LinksUpToDate>
  <CharactersWithSpaces>8944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2024-12-05T08:47:11Z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1FA39BB2341E444A9042AEC4810E84F0_13</vt:lpwstr>
  </property>
</Properties>
</file>