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6129A">
      <w:pPr>
        <w:rPr>
          <w:rFonts w:hint="eastAsia" w:ascii="Times New Roman" w:hAnsi="Times New Roman" w:eastAsia="微软雅黑" w:cs="Times New Roman"/>
          <w:b/>
          <w:bCs/>
          <w:sz w:val="40"/>
          <w:szCs w:val="40"/>
        </w:rPr>
      </w:pPr>
      <w:r>
        <w:rPr>
          <w:rFonts w:hint="eastAsia" w:ascii="Times New Roman" w:hAnsi="Times New Roman" w:eastAsia="微软雅黑" w:cs="Times New Roman"/>
          <w:b/>
          <w:bCs/>
          <w:sz w:val="40"/>
          <w:szCs w:val="40"/>
        </w:rPr>
        <w:br w:type="page"/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135255</wp:posOffset>
                </wp:positionH>
                <wp:positionV relativeFrom="paragraph">
                  <wp:posOffset>4352925</wp:posOffset>
                </wp:positionV>
                <wp:extent cx="6398260" cy="131318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8260" cy="1313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774A36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auto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  <w:t>KIT PDGFRA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  <w:t>基因检测报告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.65pt;margin-top:342.75pt;height:103.4pt;width:503.8pt;z-index:251661312;mso-width-relative:page;mso-height-relative:page;" filled="f" stroked="f" coordsize="21600,21600" o:gfxdata="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9ficfcAAAACwEAAA8AAAAAAAAAAQAgAAAAIgAA&#10;AGRycy9kb3ducmV2LnhtbFBLAQIUABQAAAAIAIdO4kBz+D65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1774A36">
                      <w:pPr>
                        <w:jc w:val="center"/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21"/>
                          <w:szCs w:val="21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auto"/>
                          <w:sz w:val="52"/>
                          <w:szCs w:val="52"/>
                          <w:highlight w:val="none"/>
                          <w:lang w:val="en-US" w:eastAsia="zh-CN"/>
                        </w:rPr>
                        <w:t>KIT PDGFRA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52"/>
                          <w:szCs w:val="52"/>
                          <w:highlight w:val="none"/>
                          <w:lang w:val="en-US" w:eastAsia="zh-CN"/>
                        </w:rPr>
                        <w:t>基因检测报告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02231181">
      <w:pPr>
        <w:tabs>
          <w:tab w:val="left" w:pos="6765"/>
        </w:tabs>
        <w:spacing w:line="168" w:lineRule="auto"/>
        <w:jc w:val="center"/>
        <w:rPr>
          <w:rFonts w:ascii="Times New Roman" w:hAnsi="Times New Roman" w:eastAsia="微软雅黑" w:cs="Times New Roman"/>
          <w:sz w:val="36"/>
          <w:szCs w:val="36"/>
        </w:rPr>
      </w:pPr>
      <w:r>
        <w:rPr>
          <w:rFonts w:hint="eastAsia" w:ascii="Times New Roman" w:hAnsi="Times New Roman" w:eastAsia="微软雅黑" w:cs="Times New Roman"/>
          <w:b/>
          <w:bCs/>
          <w:sz w:val="40"/>
          <w:szCs w:val="40"/>
        </w:rPr>
        <w:t>基因检测报告</w:t>
      </w:r>
    </w:p>
    <w:p w14:paraId="7EC88836">
      <w:pPr>
        <w:rPr>
          <w:rFonts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151130</wp:posOffset>
                </wp:positionV>
                <wp:extent cx="6623685" cy="0"/>
                <wp:effectExtent l="0" t="13970" r="5715" b="1460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1.9pt;height:0pt;width:521.55pt;mso-position-horizontal:center;z-index:251660288;mso-width-relative:page;mso-height-relative:page;" filled="f" stroked="t" coordsize="21600,21600" o:gfxdata="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QsC9M1AAAAAcBAAAP&#10;AAAAAAAAAAEAIAAAACIAAABkcnMvZG93bnJldi54bWxQSwECFAAUAAAACACHTuJASJuHQeMBAACy&#10;AwAADgAAAAAAAAABACAAAAAjAQAAZHJzL2Uyb0RvYy54bWxQSwUGAAAAAAYABgBZAQAAeA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微软雅黑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71755</wp:posOffset>
                </wp:positionV>
                <wp:extent cx="6623685" cy="0"/>
                <wp:effectExtent l="0" t="13970" r="5715" b="1460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5.65pt;height:0pt;width:521.55pt;mso-position-horizontal:center;z-index:251659264;mso-width-relative:page;mso-height-relative:page;" filled="f" stroked="t" coordsize="21600,21600" o:gfxdata="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OsNMLTAAAABwEAAA8A&#10;AAAAAAAAAQAgAAAAIgAAAGRycy9kb3ducmV2LnhtbFBLAQIUABQAAAAIAIdO4kCFHYTx4wEAALID&#10;AAAOAAAAAAAAAAEAIAAAACIBAABkcnMvZTJvRG9jLnhtbFBLBQYAAAAABgAGAFkBAAB3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2294890">
      <w:pPr>
        <w:numPr>
          <w:ilvl w:val="0"/>
          <w:numId w:val="3"/>
        </w:numPr>
        <w:spacing w:after="0" w:line="400" w:lineRule="exact"/>
        <w:rPr>
          <w:rFonts w:ascii="Times New Roman" w:hAnsi="Times New Roman" w:eastAsia="微软雅黑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微软雅黑" w:cs="Times New Roman"/>
          <w:b/>
          <w:bCs/>
          <w:sz w:val="28"/>
          <w:szCs w:val="28"/>
        </w:rPr>
        <w:t>患者信息：</w:t>
      </w:r>
    </w:p>
    <w:tbl>
      <w:tblPr>
        <w:tblStyle w:val="7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9"/>
        <w:gridCol w:w="3408"/>
        <w:gridCol w:w="3455"/>
      </w:tblGrid>
      <w:tr w14:paraId="5FF2F27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59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7890ED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姓名：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client }}</w:t>
            </w:r>
          </w:p>
        </w:tc>
        <w:tc>
          <w:tcPr>
            <w:tcW w:w="169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41235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hospital }}</w:t>
            </w:r>
          </w:p>
        </w:tc>
        <w:tc>
          <w:tcPr>
            <w:tcW w:w="17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820418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1040148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59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238E3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sex }}</w:t>
            </w:r>
          </w:p>
        </w:tc>
        <w:tc>
          <w:tcPr>
            <w:tcW w:w="169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BBE5E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locationname }}</w:t>
            </w:r>
          </w:p>
        </w:tc>
        <w:tc>
          <w:tcPr>
            <w:tcW w:w="17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2BCAC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0BADA64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59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E7EF2C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age }}</w:t>
            </w:r>
          </w:p>
        </w:tc>
        <w:tc>
          <w:tcPr>
            <w:tcW w:w="169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13F10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送检医生：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doctorname }}</w:t>
            </w:r>
          </w:p>
        </w:tc>
        <w:tc>
          <w:tcPr>
            <w:tcW w:w="17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1AD954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room }}</w:t>
            </w:r>
          </w:p>
        </w:tc>
      </w:tr>
      <w:tr w14:paraId="0DB1303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59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D8A13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patient_phone }}</w:t>
            </w:r>
          </w:p>
        </w:tc>
        <w:tc>
          <w:tcPr>
            <w:tcW w:w="169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E9B58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标本类型：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specimentype }}</w:t>
            </w:r>
          </w:p>
        </w:tc>
        <w:tc>
          <w:tcPr>
            <w:tcW w:w="17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CE4BB3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commission_date }}</w:t>
            </w:r>
          </w:p>
        </w:tc>
      </w:tr>
      <w:tr w14:paraId="491F15F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59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8A203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diseaseName }}</w:t>
            </w:r>
          </w:p>
        </w:tc>
        <w:tc>
          <w:tcPr>
            <w:tcW w:w="169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878EA6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订单编号：-</w:t>
            </w:r>
          </w:p>
        </w:tc>
        <w:tc>
          <w:tcPr>
            <w:tcW w:w="17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55F65D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receiveddate }}</w:t>
            </w:r>
          </w:p>
        </w:tc>
      </w:tr>
    </w:tbl>
    <w:p w14:paraId="136C3F0B">
      <w:pPr>
        <w:numPr>
          <w:ilvl w:val="0"/>
          <w:numId w:val="4"/>
        </w:numPr>
        <w:spacing w:line="400" w:lineRule="exact"/>
        <w:rPr>
          <w:rFonts w:ascii="Times New Roman" w:hAnsi="Times New Roman" w:eastAsia="微软雅黑" w:cs="Times New Roman"/>
          <w:b/>
          <w:sz w:val="28"/>
          <w:szCs w:val="28"/>
        </w:rPr>
      </w:pPr>
      <w:r>
        <w:rPr>
          <w:rFonts w:hint="eastAsia" w:ascii="Times New Roman" w:hAnsi="Times New Roman" w:eastAsia="微软雅黑" w:cs="Times New Roman"/>
          <w:b/>
          <w:sz w:val="28"/>
          <w:szCs w:val="28"/>
        </w:rPr>
        <w:t>检测项目：</w:t>
      </w:r>
      <w:r>
        <w:rPr>
          <w:rFonts w:hint="eastAsia" w:ascii="Times New Roman" w:hAnsi="Times New Roman" w:eastAsia="微软雅黑" w:cs="Times New Roman"/>
          <w:bCs/>
          <w:sz w:val="28"/>
          <w:szCs w:val="28"/>
        </w:rPr>
        <w:t>KIT Exon9/11/13/14/17/18， PDGFRA Exon12/14/18</w:t>
      </w:r>
      <w:r>
        <w:rPr>
          <w:rFonts w:ascii="Times New Roman" w:hAnsi="Times New Roman" w:eastAsia="微软雅黑" w:cs="Times New Roman"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微软雅黑" w:cs="Times New Roman"/>
          <w:bCs/>
          <w:sz w:val="28"/>
          <w:szCs w:val="28"/>
        </w:rPr>
        <w:t>基因检测</w:t>
      </w:r>
    </w:p>
    <w:p w14:paraId="75D33955">
      <w:pPr>
        <w:numPr>
          <w:ilvl w:val="0"/>
          <w:numId w:val="4"/>
        </w:numPr>
        <w:spacing w:line="400" w:lineRule="exact"/>
        <w:rPr>
          <w:rFonts w:ascii="Times New Roman" w:hAnsi="Times New Roman" w:eastAsia="微软雅黑" w:cs="Times New Roman"/>
          <w:b/>
          <w:sz w:val="28"/>
          <w:szCs w:val="28"/>
        </w:rPr>
      </w:pPr>
      <w:r>
        <w:rPr>
          <w:rFonts w:hint="eastAsia" w:ascii="Times New Roman" w:hAnsi="Times New Roman" w:eastAsia="微软雅黑" w:cs="Times New Roman"/>
          <w:b/>
          <w:sz w:val="28"/>
          <w:szCs w:val="28"/>
        </w:rPr>
        <w:t>检测方法：</w:t>
      </w:r>
      <w:r>
        <w:rPr>
          <w:rFonts w:hint="eastAsia" w:ascii="Times New Roman" w:hAnsi="Times New Roman" w:eastAsia="微软雅黑" w:cs="微软雅黑"/>
          <w:b w:val="0"/>
          <w:bCs/>
          <w:sz w:val="28"/>
          <w:szCs w:val="28"/>
          <w:lang w:val="en-US" w:eastAsia="zh-CN"/>
        </w:rPr>
        <w:t>PCR测序法</w:t>
      </w:r>
    </w:p>
    <w:p w14:paraId="57E6DD81">
      <w:pPr>
        <w:numPr>
          <w:ilvl w:val="0"/>
          <w:numId w:val="4"/>
        </w:numPr>
        <w:spacing w:line="400" w:lineRule="exact"/>
        <w:rPr>
          <w:rFonts w:ascii="Times New Roman" w:hAnsi="Times New Roman" w:eastAsia="微软雅黑" w:cs="Times New Roman"/>
          <w:b/>
          <w:sz w:val="28"/>
          <w:szCs w:val="28"/>
        </w:rPr>
      </w:pPr>
      <w:r>
        <w:rPr>
          <w:rFonts w:hint="eastAsia" w:ascii="Times New Roman" w:hAnsi="Times New Roman" w:eastAsia="微软雅黑" w:cs="Times New Roman"/>
          <w:b/>
          <w:sz w:val="28"/>
          <w:szCs w:val="28"/>
        </w:rPr>
        <w:t>质量控制：</w:t>
      </w:r>
    </w:p>
    <w:tbl>
      <w:tblPr>
        <w:tblStyle w:val="7"/>
        <w:tblW w:w="497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60"/>
        <w:gridCol w:w="784"/>
        <w:gridCol w:w="1628"/>
        <w:gridCol w:w="790"/>
        <w:gridCol w:w="1655"/>
      </w:tblGrid>
      <w:tr w14:paraId="25AA4F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5" w:hRule="atLeast"/>
        </w:trPr>
        <w:tc>
          <w:tcPr>
            <w:tcW w:w="1633" w:type="pct"/>
            <w:vAlign w:val="center"/>
          </w:tcPr>
          <w:p w14:paraId="7EF7C096">
            <w:pPr>
              <w:widowControl w:val="0"/>
              <w:spacing w:before="1" w:after="0"/>
              <w:ind w:left="35"/>
              <w:jc w:val="both"/>
              <w:rPr>
                <w:rFonts w:ascii="Times New Roman" w:hAnsi="Times New Roman" w:eastAsia="微软雅黑" w:cs="Times New Roman"/>
                <w:b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28"/>
                <w:szCs w:val="28"/>
              </w:rPr>
              <w:t>核酸</w:t>
            </w:r>
            <w:r>
              <w:rPr>
                <w:rFonts w:ascii="Times New Roman" w:hAnsi="Times New Roman" w:eastAsia="微软雅黑" w:cs="Times New Roman"/>
                <w:bCs/>
                <w:sz w:val="28"/>
                <w:szCs w:val="28"/>
                <w:lang w:eastAsia="en-US"/>
              </w:rPr>
              <w:t>提取与质量控制</w:t>
            </w:r>
          </w:p>
        </w:tc>
        <w:tc>
          <w:tcPr>
            <w:tcW w:w="258" w:type="pct"/>
            <w:vAlign w:val="center"/>
          </w:tcPr>
          <w:p w14:paraId="79CD0CCB">
            <w:pPr>
              <w:widowControl w:val="0"/>
              <w:spacing w:after="0" w:line="303" w:lineRule="exact"/>
              <w:ind w:left="102"/>
              <w:jc w:val="both"/>
              <w:rPr>
                <w:rFonts w:ascii="Times New Roman" w:hAnsi="Times New Roman" w:eastAsia="微软雅黑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w w:val="115"/>
                <w:sz w:val="28"/>
                <w:szCs w:val="28"/>
              </w:rPr>
              <w:t>☑</w:t>
            </w:r>
          </w:p>
        </w:tc>
        <w:tc>
          <w:tcPr>
            <w:tcW w:w="536" w:type="pct"/>
            <w:vAlign w:val="center"/>
          </w:tcPr>
          <w:p w14:paraId="6C2A8C94">
            <w:pPr>
              <w:widowControl w:val="0"/>
              <w:spacing w:before="1" w:after="0"/>
              <w:ind w:right="207"/>
              <w:jc w:val="both"/>
              <w:rPr>
                <w:rFonts w:ascii="Times New Roman" w:hAnsi="Times New Roman" w:eastAsia="微软雅黑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w w:val="95"/>
                <w:sz w:val="28"/>
                <w:szCs w:val="28"/>
                <w:lang w:eastAsia="en-US"/>
              </w:rPr>
              <w:t>通过</w:t>
            </w:r>
          </w:p>
        </w:tc>
        <w:tc>
          <w:tcPr>
            <w:tcW w:w="260" w:type="pct"/>
            <w:vAlign w:val="center"/>
          </w:tcPr>
          <w:p w14:paraId="4DA09C4A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w w:val="115"/>
                <w:sz w:val="28"/>
                <w:szCs w:val="28"/>
              </w:rPr>
              <w:t>□</w:t>
            </w:r>
          </w:p>
        </w:tc>
        <w:tc>
          <w:tcPr>
            <w:tcW w:w="545" w:type="pct"/>
            <w:vAlign w:val="center"/>
          </w:tcPr>
          <w:p w14:paraId="7DE4E913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Times New Roman"/>
                <w:w w:val="115"/>
                <w:sz w:val="28"/>
                <w:szCs w:val="28"/>
              </w:rPr>
            </w:pPr>
            <w:r>
              <w:rPr>
                <w:rFonts w:ascii="Times New Roman" w:hAnsi="Times New Roman" w:eastAsia="微软雅黑" w:cs="Times New Roman"/>
                <w:w w:val="95"/>
                <w:sz w:val="28"/>
                <w:szCs w:val="28"/>
                <w:lang w:eastAsia="en-US"/>
              </w:rPr>
              <w:t>不通过</w:t>
            </w:r>
          </w:p>
        </w:tc>
      </w:tr>
    </w:tbl>
    <w:p w14:paraId="63E60FA1">
      <w:pPr>
        <w:numPr>
          <w:ilvl w:val="0"/>
          <w:numId w:val="5"/>
        </w:numPr>
        <w:snapToGrid w:val="0"/>
        <w:spacing w:after="0" w:line="240" w:lineRule="auto"/>
        <w:rPr>
          <w:rFonts w:ascii="Times New Roman" w:hAnsi="Times New Roman" w:eastAsia="微软雅黑" w:cs="Times New Roman"/>
          <w:b/>
          <w:sz w:val="28"/>
          <w:szCs w:val="28"/>
        </w:rPr>
      </w:pPr>
      <w:r>
        <w:rPr>
          <w:rFonts w:hint="eastAsia" w:ascii="Times New Roman" w:hAnsi="Times New Roman" w:eastAsia="微软雅黑" w:cs="Times New Roman"/>
          <w:b/>
          <w:sz w:val="28"/>
          <w:szCs w:val="28"/>
        </w:rPr>
        <w:t>检测结果：</w:t>
      </w:r>
    </w:p>
    <w:tbl>
      <w:tblPr>
        <w:tblStyle w:val="7"/>
        <w:tblpPr w:leftFromText="181" w:rightFromText="181" w:vertAnchor="page" w:horzAnchor="page" w:tblpXSpec="center" w:tblpY="15875"/>
        <w:tblW w:w="485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1"/>
        <w:gridCol w:w="1361"/>
        <w:gridCol w:w="1362"/>
        <w:gridCol w:w="1699"/>
        <w:gridCol w:w="1385"/>
        <w:gridCol w:w="2402"/>
      </w:tblGrid>
      <w:tr w14:paraId="0FDFFB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2" w:hRule="atLeast"/>
          <w:jc w:val="center"/>
        </w:trPr>
        <w:tc>
          <w:tcPr>
            <w:tcW w:w="711" w:type="pct"/>
            <w:vAlign w:val="center"/>
          </w:tcPr>
          <w:p w14:paraId="366B0595">
            <w:pPr>
              <w:pStyle w:val="12"/>
              <w:adjustRightInd w:val="0"/>
              <w:snapToGrid w:val="0"/>
              <w:spacing w:after="0" w:line="240" w:lineRule="auto"/>
              <w:ind w:left="13" w:right="95"/>
              <w:jc w:val="both"/>
              <w:rPr>
                <w:rFonts w:ascii="Times New Roman" w:hAnsi="Times New Roman" w:eastAsia="微软雅黑" w:cs="Times New Roman"/>
                <w:b/>
                <w:sz w:val="28"/>
                <w:szCs w:val="28"/>
              </w:rPr>
            </w:pPr>
          </w:p>
        </w:tc>
        <w:tc>
          <w:tcPr>
            <w:tcW w:w="711" w:type="pct"/>
            <w:vAlign w:val="center"/>
          </w:tcPr>
          <w:p w14:paraId="721E35F1">
            <w:pPr>
              <w:pStyle w:val="12"/>
              <w:adjustRightInd w:val="0"/>
              <w:snapToGrid w:val="0"/>
              <w:spacing w:after="0" w:line="240" w:lineRule="auto"/>
              <w:ind w:left="13" w:right="95" w:firstLine="482"/>
              <w:jc w:val="both"/>
              <w:rPr>
                <w:rFonts w:ascii="Times New Roman" w:hAnsi="Times New Roman" w:eastAsia="微软雅黑" w:cs="Times New Roman"/>
                <w:b/>
                <w:sz w:val="28"/>
                <w:szCs w:val="28"/>
              </w:rPr>
            </w:pPr>
          </w:p>
        </w:tc>
        <w:tc>
          <w:tcPr>
            <w:tcW w:w="711" w:type="pct"/>
            <w:vAlign w:val="center"/>
          </w:tcPr>
          <w:p w14:paraId="72E45A4A">
            <w:pPr>
              <w:pStyle w:val="12"/>
              <w:adjustRightInd w:val="0"/>
              <w:snapToGrid w:val="0"/>
              <w:spacing w:after="0" w:line="240" w:lineRule="auto"/>
              <w:ind w:left="13" w:right="95"/>
              <w:jc w:val="both"/>
              <w:rPr>
                <w:rFonts w:ascii="Times New Roman" w:hAnsi="Times New Roman" w:eastAsia="微软雅黑" w:cs="Times New Roman"/>
                <w:b/>
                <w:sz w:val="28"/>
                <w:szCs w:val="28"/>
              </w:rPr>
            </w:pPr>
          </w:p>
        </w:tc>
        <w:tc>
          <w:tcPr>
            <w:tcW w:w="887" w:type="pct"/>
            <w:vAlign w:val="center"/>
          </w:tcPr>
          <w:p w14:paraId="23E58DF1">
            <w:pPr>
              <w:pStyle w:val="12"/>
              <w:adjustRightInd w:val="0"/>
              <w:snapToGrid w:val="0"/>
              <w:spacing w:after="0" w:line="240" w:lineRule="auto"/>
              <w:ind w:firstLine="562"/>
              <w:jc w:val="both"/>
              <w:rPr>
                <w:rFonts w:ascii="Times New Roman" w:hAnsi="Times New Roman" w:eastAsia="微软雅黑" w:cs="Times New Roman"/>
                <w:b/>
                <w:sz w:val="28"/>
                <w:szCs w:val="28"/>
              </w:rPr>
            </w:pPr>
          </w:p>
        </w:tc>
        <w:tc>
          <w:tcPr>
            <w:tcW w:w="723" w:type="pct"/>
            <w:vAlign w:val="center"/>
          </w:tcPr>
          <w:p w14:paraId="05338426">
            <w:pPr>
              <w:pStyle w:val="12"/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Times New Roman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8"/>
                <w:szCs w:val="28"/>
                <w:lang w:eastAsia="zh-CN"/>
              </w:rPr>
              <w:t>报告日期：</w:t>
            </w:r>
          </w:p>
        </w:tc>
        <w:tc>
          <w:tcPr>
            <w:tcW w:w="1254" w:type="pct"/>
            <w:vAlign w:val="center"/>
          </w:tcPr>
          <w:p w14:paraId="3E022948">
            <w:pPr>
              <w:pStyle w:val="12"/>
              <w:adjustRightInd w:val="0"/>
              <w:snapToGrid w:val="0"/>
              <w:spacing w:after="0" w:line="240" w:lineRule="auto"/>
              <w:ind w:right="15" w:firstLine="562"/>
              <w:jc w:val="both"/>
              <w:rPr>
                <w:rFonts w:ascii="Times New Roman" w:hAnsi="Times New Roman" w:eastAsia="微软雅黑" w:cs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{{reportdate}}</w:t>
            </w:r>
          </w:p>
        </w:tc>
      </w:tr>
    </w:tbl>
    <w:tbl>
      <w:tblPr>
        <w:tblStyle w:val="8"/>
        <w:tblW w:w="485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219"/>
        <w:gridCol w:w="2266"/>
        <w:gridCol w:w="2590"/>
        <w:gridCol w:w="2337"/>
      </w:tblGrid>
      <w:tr w14:paraId="0F643FB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trHeight w:val="533" w:hRule="exact"/>
          <w:jc w:val="center"/>
        </w:trPr>
        <w:tc>
          <w:tcPr>
            <w:tcW w:w="70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3D5BF5E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  <w:t>突变基因</w:t>
            </w:r>
          </w:p>
        </w:tc>
        <w:tc>
          <w:tcPr>
            <w:tcW w:w="623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E82884F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  <w:t>外显子</w:t>
            </w:r>
          </w:p>
        </w:tc>
        <w:tc>
          <w:tcPr>
            <w:tcW w:w="115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BF6229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  <w:t>核苷酸突变</w:t>
            </w:r>
          </w:p>
        </w:tc>
        <w:tc>
          <w:tcPr>
            <w:tcW w:w="132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D40B6D5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  <w:t>蛋白质变异</w:t>
            </w:r>
          </w:p>
        </w:tc>
        <w:tc>
          <w:tcPr>
            <w:tcW w:w="1195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5914D6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  <w:t>突变丰度</w:t>
            </w:r>
          </w:p>
        </w:tc>
      </w:tr>
      <w:tr w14:paraId="32E23C74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5000" w:type="pct"/>
            <w:gridSpan w:val="5"/>
            <w:vAlign w:val="center"/>
          </w:tcPr>
          <w:p w14:paraId="06782DD1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if singleMoreTipLineStr</w:t>
            </w:r>
            <w:r>
              <w:rPr>
                <w:rFonts w:hint="eastAsia" w:ascii="Times New Roman" w:hAnsi="Times New Roman" w:eastAsia="微软雅黑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!= [] %}</w:t>
            </w:r>
          </w:p>
        </w:tc>
      </w:tr>
      <w:tr w14:paraId="5B2A23C2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5000" w:type="pct"/>
            <w:gridSpan w:val="5"/>
            <w:vAlign w:val="center"/>
          </w:tcPr>
          <w:p w14:paraId="5A0CE854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for tip in singleMoreTipLineStr</w:t>
            </w:r>
            <w:r>
              <w:rPr>
                <w:rFonts w:hint="eastAsia" w:ascii="Times New Roman" w:hAnsi="Times New Roman" w:eastAsia="微软雅黑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%}</w:t>
            </w:r>
          </w:p>
        </w:tc>
      </w:tr>
      <w:tr w14:paraId="0F993B08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00" w:type="pct"/>
            <w:vAlign w:val="center"/>
          </w:tcPr>
          <w:p w14:paraId="363EED45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tip.gene }}</w:t>
            </w:r>
          </w:p>
        </w:tc>
        <w:tc>
          <w:tcPr>
            <w:tcW w:w="623" w:type="pct"/>
            <w:vAlign w:val="center"/>
          </w:tcPr>
          <w:p w14:paraId="26F638FB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tip.Exon }}</w:t>
            </w:r>
          </w:p>
        </w:tc>
        <w:tc>
          <w:tcPr>
            <w:tcW w:w="1158" w:type="pct"/>
            <w:vAlign w:val="center"/>
          </w:tcPr>
          <w:p w14:paraId="1AD1F245">
            <w:pPr>
              <w:spacing w:after="0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tip.cHGVS }}</w:t>
            </w:r>
          </w:p>
        </w:tc>
        <w:tc>
          <w:tcPr>
            <w:tcW w:w="1324" w:type="pct"/>
            <w:vAlign w:val="center"/>
          </w:tcPr>
          <w:p w14:paraId="5B06D988">
            <w:pPr>
              <w:spacing w:after="0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tip.pHGVS }}</w:t>
            </w:r>
          </w:p>
        </w:tc>
        <w:tc>
          <w:tcPr>
            <w:tcW w:w="1195" w:type="pct"/>
            <w:vAlign w:val="center"/>
          </w:tcPr>
          <w:p w14:paraId="76452C10">
            <w:pPr>
              <w:spacing w:after="0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tip.mutFreq }}</w:t>
            </w:r>
          </w:p>
        </w:tc>
      </w:tr>
      <w:tr w14:paraId="22C973F8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5000" w:type="pct"/>
            <w:gridSpan w:val="5"/>
            <w:vAlign w:val="center"/>
          </w:tcPr>
          <w:p w14:paraId="7C5A5CA3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endfor %}</w:t>
            </w:r>
          </w:p>
        </w:tc>
      </w:tr>
      <w:tr w14:paraId="6A779E68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5000" w:type="pct"/>
            <w:gridSpan w:val="5"/>
            <w:vAlign w:val="center"/>
          </w:tcPr>
          <w:p w14:paraId="22DA798F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else %}</w:t>
            </w:r>
          </w:p>
        </w:tc>
      </w:tr>
      <w:tr w14:paraId="3F572F6F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1" w:type="pct"/>
            <w:gridSpan w:val="5"/>
            <w:vAlign w:val="center"/>
          </w:tcPr>
          <w:p w14:paraId="70341EBA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</w:rPr>
              <w:t>未检出靶向基因变异</w:t>
            </w:r>
          </w:p>
        </w:tc>
      </w:tr>
      <w:tr w14:paraId="1DA984E9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5000" w:type="pct"/>
            <w:gridSpan w:val="5"/>
            <w:vAlign w:val="center"/>
          </w:tcPr>
          <w:p w14:paraId="0E2115CC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endif %}</w:t>
            </w:r>
          </w:p>
        </w:tc>
      </w:tr>
    </w:tbl>
    <w:p w14:paraId="58661669">
      <w:pPr>
        <w:rPr>
          <w:rFonts w:ascii="Times New Roman" w:hAnsi="Times New Roman" w:eastAsia="微软雅黑" w:cs="Times New Roman"/>
          <w:sz w:val="24"/>
        </w:rPr>
      </w:pPr>
      <w:r>
        <w:rPr>
          <w:rFonts w:ascii="Times New Roman" w:hAnsi="Times New Roman" w:eastAsia="微软雅黑" w:cs="Times New Roman"/>
          <w:sz w:val="24"/>
        </w:rPr>
        <w:br w:type="page"/>
      </w:r>
    </w:p>
    <w:p w14:paraId="46E129B9">
      <w:pPr>
        <w:keepNext w:val="0"/>
        <w:keepLines w:val="0"/>
        <w:widowControl w:val="0"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eastAsia="微软雅黑" w:cs="Times New Roman"/>
          <w:b/>
          <w:bCs w:val="0"/>
          <w:color w:val="62B541"/>
          <w:kern w:val="0"/>
          <w:sz w:val="24"/>
          <w:szCs w:val="24"/>
          <w:lang w:val="en-US" w:eastAsia="zh-CN" w:bidi="ar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149837264"/>
      <w:bookmarkStart w:id="1" w:name="_Toc16594"/>
      <w:bookmarkStart w:id="2" w:name="_Toc22658"/>
      <w:bookmarkStart w:id="3" w:name="_Toc27302"/>
      <w:bookmarkStart w:id="4" w:name="_Toc13196_WPSOffice_Level1"/>
      <w:bookmarkStart w:id="5" w:name="_Toc21764_WPSOffice_Level1"/>
      <w:bookmarkStart w:id="6" w:name="_Toc2409"/>
      <w:bookmarkStart w:id="7" w:name="_Toc1707_WPSOffice_Level1"/>
      <w:bookmarkStart w:id="8" w:name="_Toc28240"/>
      <w:bookmarkStart w:id="9" w:name="_Toc12505"/>
      <w:r>
        <w:rPr>
          <w:rFonts w:hint="default" w:ascii="Times New Roman" w:hAnsi="Times New Roman" w:eastAsia="微软雅黑" w:cs="Times New Roman"/>
          <w:b/>
          <w:bCs w:val="0"/>
          <w:color w:val="5B9BD5" w:themeColor="accent1"/>
          <w:kern w:val="0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  <w:t>{% set ns = namespace(show_title=false) %}</w:t>
      </w:r>
      <w:r>
        <w:rPr>
          <w:rFonts w:hint="eastAsia" w:ascii="Times New Roman" w:hAnsi="Times New Roman" w:eastAsia="微软雅黑" w:cs="Times New Roman"/>
          <w:b/>
          <w:bCs w:val="0"/>
          <w:color w:val="ED7D31" w:themeColor="accent2"/>
          <w:kern w:val="0"/>
          <w:sz w:val="24"/>
          <w:szCs w:val="24"/>
          <w:lang w:val="en-US" w:eastAsia="zh-CN" w:bidi="ar"/>
          <w14:textFill>
            <w14:solidFill>
              <w14:schemeClr w14:val="accent2"/>
            </w14:solidFill>
          </w14:textFill>
        </w:rPr>
        <w:t>{% for tdd in BodyDrugNoComplexStr 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kern w:val="0"/>
          <w:sz w:val="24"/>
          <w:szCs w:val="24"/>
          <w:lang w:val="en-US" w:eastAsia="zh-CN" w:bidi="ar"/>
        </w:rPr>
        <w:t>{%set exon = tdd.ori_variant.split(' ')[1]%}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{% if (tdd.gene == ‘KIT’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and (exon == ‘exon11’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or exon == ‘exon13’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or exon == ‘exon14’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or exon == ‘exon17’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or exon == ‘exon18’) ) or (tdd.gene == ‘PDGFRA’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and (exon == ‘exon12’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or exon == ‘exon14’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or exon == ‘exon18’)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)%}</w:t>
      </w:r>
      <w:r>
        <w:rPr>
          <w:rFonts w:hint="eastAsia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 xml:space="preserve">{% 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set ns.show_title = true</w:t>
      </w:r>
      <w:r>
        <w:rPr>
          <w:rFonts w:hint="eastAsia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 xml:space="preserve"> %}{% endif %}{% endfor %}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 xml:space="preserve">{% if </w:t>
      </w:r>
      <w:r>
        <w:rPr>
          <w:rFonts w:hint="eastAsia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ns.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show_title %}</w:t>
      </w:r>
      <w:r>
        <w:rPr>
          <w:rFonts w:hint="eastAsia" w:ascii="微软雅黑" w:hAnsi="微软雅黑" w:eastAsia="微软雅黑" w:cs="微软雅黑"/>
          <w:b/>
          <w:bCs/>
          <w:color w:val="62B541"/>
          <w:sz w:val="32"/>
          <w:lang w:eastAsia="en-US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基因检测结果解析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{% for tdd in BodyDrugNoComplexStr %}</w:t>
      </w:r>
      <w:bookmarkEnd w:id="0"/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{% set exon = tdd.ori_variant.split(' ')[1] %}</w:t>
      </w:r>
      <w:r>
        <w:rPr>
          <w:rFonts w:hint="default" w:ascii="Times New Roman" w:hAnsi="Times New Roman" w:eastAsia="微软雅黑" w:cs="Times New Roman"/>
          <w:b/>
          <w:bCs w:val="0"/>
          <w:color w:val="62B541"/>
          <w:kern w:val="0"/>
          <w:sz w:val="24"/>
          <w:szCs w:val="24"/>
          <w:lang w:val="en-US" w:eastAsia="zh-CN" w:bidi="ar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{% if (tdd.gene == ‘KIT’</w:t>
      </w:r>
      <w:r>
        <w:rPr>
          <w:rFonts w:hint="eastAsia" w:ascii="Times New Roman" w:hAnsi="Times New Roman" w:eastAsia="微软雅黑" w:cs="Times New Roman"/>
          <w:b/>
          <w:bCs w:val="0"/>
          <w:color w:val="62B541"/>
          <w:kern w:val="0"/>
          <w:sz w:val="24"/>
          <w:szCs w:val="24"/>
          <w:lang w:val="en-US" w:eastAsia="zh-CN" w:bidi="ar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62B541"/>
          <w:kern w:val="0"/>
          <w:sz w:val="24"/>
          <w:szCs w:val="24"/>
          <w:lang w:val="en-US" w:eastAsia="zh-CN" w:bidi="ar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and (exon == ‘exon11’</w:t>
      </w:r>
      <w:r>
        <w:rPr>
          <w:rFonts w:hint="eastAsia" w:ascii="Times New Roman" w:hAnsi="Times New Roman" w:eastAsia="微软雅黑" w:cs="Times New Roman"/>
          <w:b/>
          <w:bCs w:val="0"/>
          <w:color w:val="62B541"/>
          <w:kern w:val="0"/>
          <w:sz w:val="24"/>
          <w:szCs w:val="24"/>
          <w:lang w:val="en-US" w:eastAsia="zh-CN" w:bidi="ar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62B541"/>
          <w:kern w:val="0"/>
          <w:sz w:val="24"/>
          <w:szCs w:val="24"/>
          <w:lang w:val="en-US" w:eastAsia="zh-CN" w:bidi="ar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or exon == ‘exon13’</w:t>
      </w:r>
      <w:r>
        <w:rPr>
          <w:rFonts w:hint="eastAsia" w:ascii="Times New Roman" w:hAnsi="Times New Roman" w:eastAsia="微软雅黑" w:cs="Times New Roman"/>
          <w:b/>
          <w:bCs w:val="0"/>
          <w:color w:val="62B541"/>
          <w:kern w:val="0"/>
          <w:sz w:val="24"/>
          <w:szCs w:val="24"/>
          <w:lang w:val="en-US" w:eastAsia="zh-CN" w:bidi="ar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62B541"/>
          <w:kern w:val="0"/>
          <w:sz w:val="24"/>
          <w:szCs w:val="24"/>
          <w:lang w:val="en-US" w:eastAsia="zh-CN" w:bidi="ar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or exon == ‘exon14’</w:t>
      </w:r>
      <w:r>
        <w:rPr>
          <w:rFonts w:hint="eastAsia" w:ascii="Times New Roman" w:hAnsi="Times New Roman" w:eastAsia="微软雅黑" w:cs="Times New Roman"/>
          <w:b/>
          <w:bCs w:val="0"/>
          <w:color w:val="62B541"/>
          <w:kern w:val="0"/>
          <w:sz w:val="24"/>
          <w:szCs w:val="24"/>
          <w:lang w:val="en-US" w:eastAsia="zh-CN" w:bidi="ar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62B541"/>
          <w:kern w:val="0"/>
          <w:sz w:val="24"/>
          <w:szCs w:val="24"/>
          <w:lang w:val="en-US" w:eastAsia="zh-CN" w:bidi="ar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or exon == ‘exon17’</w:t>
      </w:r>
      <w:r>
        <w:rPr>
          <w:rFonts w:hint="eastAsia" w:ascii="Times New Roman" w:hAnsi="Times New Roman" w:eastAsia="微软雅黑" w:cs="Times New Roman"/>
          <w:b/>
          <w:bCs w:val="0"/>
          <w:color w:val="62B541"/>
          <w:kern w:val="0"/>
          <w:sz w:val="24"/>
          <w:szCs w:val="24"/>
          <w:lang w:val="en-US" w:eastAsia="zh-CN" w:bidi="ar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62B541"/>
          <w:kern w:val="0"/>
          <w:sz w:val="24"/>
          <w:szCs w:val="24"/>
          <w:lang w:val="en-US" w:eastAsia="zh-CN" w:bidi="ar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or exon == ‘exon18’) ) or (tdd.gene == ‘PDGFRA’</w:t>
      </w:r>
      <w:r>
        <w:rPr>
          <w:rFonts w:hint="eastAsia" w:ascii="Times New Roman" w:hAnsi="Times New Roman" w:eastAsia="微软雅黑" w:cs="Times New Roman"/>
          <w:b/>
          <w:bCs w:val="0"/>
          <w:color w:val="62B541"/>
          <w:kern w:val="0"/>
          <w:sz w:val="24"/>
          <w:szCs w:val="24"/>
          <w:lang w:val="en-US" w:eastAsia="zh-CN" w:bidi="ar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62B541"/>
          <w:kern w:val="0"/>
          <w:sz w:val="24"/>
          <w:szCs w:val="24"/>
          <w:lang w:val="en-US" w:eastAsia="zh-CN" w:bidi="ar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and (exon == ‘exon12’</w:t>
      </w:r>
      <w:r>
        <w:rPr>
          <w:rFonts w:hint="eastAsia" w:ascii="Times New Roman" w:hAnsi="Times New Roman" w:eastAsia="微软雅黑" w:cs="Times New Roman"/>
          <w:b/>
          <w:bCs w:val="0"/>
          <w:color w:val="62B541"/>
          <w:kern w:val="0"/>
          <w:sz w:val="24"/>
          <w:szCs w:val="24"/>
          <w:lang w:val="en-US" w:eastAsia="zh-CN" w:bidi="ar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62B541"/>
          <w:kern w:val="0"/>
          <w:sz w:val="24"/>
          <w:szCs w:val="24"/>
          <w:lang w:val="en-US" w:eastAsia="zh-CN" w:bidi="ar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or exon == ‘exon14’</w:t>
      </w:r>
      <w:r>
        <w:rPr>
          <w:rFonts w:hint="eastAsia" w:ascii="Times New Roman" w:hAnsi="Times New Roman" w:eastAsia="微软雅黑" w:cs="Times New Roman"/>
          <w:b/>
          <w:bCs w:val="0"/>
          <w:color w:val="62B541"/>
          <w:kern w:val="0"/>
          <w:sz w:val="24"/>
          <w:szCs w:val="24"/>
          <w:lang w:val="en-US" w:eastAsia="zh-CN" w:bidi="ar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62B541"/>
          <w:kern w:val="0"/>
          <w:sz w:val="24"/>
          <w:szCs w:val="24"/>
          <w:lang w:val="en-US" w:eastAsia="zh-CN" w:bidi="ar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or exon == ‘exon18’)</w:t>
      </w:r>
      <w:r>
        <w:rPr>
          <w:rFonts w:hint="eastAsia" w:ascii="宋体" w:hAnsi="宋体" w:eastAsia="宋体" w:cs="Times New Roman"/>
          <w:b/>
          <w:bCs w:val="0"/>
          <w:color w:val="62B541"/>
          <w:kern w:val="0"/>
          <w:sz w:val="24"/>
          <w:szCs w:val="24"/>
          <w:lang w:val="en-US" w:eastAsia="zh-CN" w:bidi="ar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62B541"/>
          <w:kern w:val="0"/>
          <w:sz w:val="24"/>
          <w:szCs w:val="24"/>
          <w:lang w:val="en-US" w:eastAsia="zh-CN" w:bidi="ar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)%}</w:t>
      </w:r>
    </w:p>
    <w:p w14:paraId="5A8973F2"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240" w:lineRule="auto"/>
        <w:jc w:val="left"/>
        <w:textAlignment w:val="auto"/>
        <w:outlineLvl w:val="0"/>
        <w:rPr>
          <w:rFonts w:hint="default" w:ascii="Times New Roman" w:hAnsi="Times New Roman" w:eastAsia="微软雅黑" w:cs="Times New Roman"/>
          <w:b/>
          <w:bCs/>
          <w:color w:val="62B541"/>
          <w:sz w:val="24"/>
          <w:szCs w:val="24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{{ tdd.gene }}</w:t>
      </w:r>
    </w:p>
    <w:tbl>
      <w:tblPr>
        <w:tblStyle w:val="7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191"/>
        <w:gridCol w:w="8247"/>
      </w:tblGrid>
      <w:tr w14:paraId="28FCF45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106852DE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247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4FC09A9F">
            <w:pPr>
              <w:keepNext/>
              <w:widowControl w:val="0"/>
              <w:spacing w:before="26" w:after="0" w:line="240" w:lineRule="auto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{{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tdd.ori_variant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.split(' ')[1] ~ '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 ' ~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tdd.ori_variant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.split(' ')[3].split('p.')[1] }}</w:t>
            </w:r>
          </w:p>
        </w:tc>
      </w:tr>
      <w:tr w14:paraId="6AD40C7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185318E">
            <w:pPr>
              <w:widowControl w:val="0"/>
              <w:spacing w:before="1" w:after="0" w:line="250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bookmarkStart w:id="11" w:name="_GoBack"/>
            <w:bookmarkEnd w:id="11"/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潜在获益药物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0E5A371D">
            <w:pPr>
              <w:widowControl w:val="0"/>
              <w:spacing w:before="1" w:after="0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C9753A2">
            <w:pPr>
              <w:widowControl w:val="0"/>
              <w:spacing w:before="1" w:after="0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B0B85A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2388DC8E">
            <w:pPr>
              <w:widowControl w:val="0"/>
              <w:spacing w:before="1" w:after="0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26BAE48A">
            <w:pPr>
              <w:widowControl w:val="0"/>
              <w:spacing w:before="1" w:after="0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884EA70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0CAAA54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66951EA">
            <w:pPr>
              <w:widowControl w:val="0"/>
              <w:spacing w:before="1" w:after="0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2D97CB4E">
            <w:pPr>
              <w:widowControl w:val="0"/>
              <w:spacing w:before="1" w:after="0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1F5A255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38F26C5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4FAB896">
            <w:pPr>
              <w:widowControl w:val="0"/>
              <w:spacing w:before="1" w:after="0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55EB2259">
            <w:pPr>
              <w:widowControl w:val="0"/>
              <w:spacing w:before="1" w:after="0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18FE926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420A49E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DFED0B5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潜在耐药信息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62A20AD5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DD14F68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306BCC8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1610E9B7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2E4EC149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0842FC8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7B511FF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2AA03DE7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1331C706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A7EE6EF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0D64B25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B8BA2C3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04CCA320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429C7CE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7483086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right w:val="nil"/>
            </w:tcBorders>
            <w:shd w:val="clear" w:color="auto" w:fill="62B541"/>
            <w:vAlign w:val="center"/>
          </w:tcPr>
          <w:p w14:paraId="5D4B6AC4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基因突变相关说明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2FFF97E6">
            <w:pPr>
              <w:keepNext/>
              <w:widowControl w:val="0"/>
              <w:spacing w:before="26" w:after="0" w:line="240" w:lineRule="auto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'突变说明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split('。', 1)[1]}}{%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660391A4">
            <w:pPr>
              <w:keepNext/>
              <w:widowControl w:val="0"/>
              <w:spacing w:before="26" w:after="0" w:line="240" w:lineRule="auto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5CA7CA07">
      <w:pPr>
        <w:widowControl w:val="0"/>
        <w:spacing w:before="26" w:after="0" w:line="240" w:lineRule="auto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7AC5B7B3">
      <w:pPr>
        <w:keepNext/>
        <w:widowControl w:val="0"/>
        <w:spacing w:before="26" w:after="0" w:line="240" w:lineRule="auto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7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64BD473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3050F25D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6236423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E58AED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1C51030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311115F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561BC279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39D668D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3CB48194">
            <w:pPr>
              <w:widowControl w:val="0"/>
              <w:spacing w:before="1" w:after="0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3DE2C9A9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3A11BBB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0E696ACE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3283BB3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0887C784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2C935D6B">
      <w:pPr>
        <w:widowControl w:val="0"/>
        <w:spacing w:before="26" w:after="0" w:line="240" w:lineRule="auto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50582643">
      <w:pPr>
        <w:keepNext/>
        <w:widowControl w:val="0"/>
        <w:spacing w:before="26" w:after="0" w:line="240" w:lineRule="auto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7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3AF156B8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29FCBE3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5CAE76F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DCABEE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7305265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7129E6E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5F3AE2B0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 xml:space="preserve"> %}</w:t>
            </w:r>
          </w:p>
        </w:tc>
      </w:tr>
      <w:tr w14:paraId="2882DC2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4D929A32">
            <w:pPr>
              <w:widowControl w:val="0"/>
              <w:spacing w:before="1" w:after="0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3F741E69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238F647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554BCE0A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3E8A22C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17575C74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33E617E8">
      <w:pPr>
        <w:widowControl w:val="0"/>
        <w:spacing w:before="26" w:after="0" w:line="240" w:lineRule="auto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340B6A69">
      <w:pPr>
        <w:keepNext/>
        <w:widowControl w:val="0"/>
        <w:spacing w:before="26" w:after="0" w:line="240" w:lineRule="auto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7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2263C23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90E6435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EE6CE9B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B18FE8A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3C0675BD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4FC9FA16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3A93F205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地点</w:t>
            </w:r>
          </w:p>
        </w:tc>
      </w:tr>
      <w:tr w14:paraId="7BFEE30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 w14:paraId="4F0626C3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036C55A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DECF7C0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ECA1B05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F9396D3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2FA3AF7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DFD2747">
            <w:pPr>
              <w:widowControl w:val="0"/>
              <w:spacing w:before="1" w:after="0" w:line="249" w:lineRule="auto"/>
              <w:ind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659BC9FA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 w14:paraId="50B49DEF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378C91F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 w14:paraId="3D64EB90">
            <w:pPr>
              <w:keepNext/>
              <w:widowControl w:val="0"/>
              <w:spacing w:before="26" w:after="0" w:line="240" w:lineRule="auto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32E86DFD">
      <w:pPr>
        <w:widowControl w:val="0"/>
        <w:spacing w:after="0" w:line="240" w:lineRule="auto"/>
        <w:rPr>
          <w:rFonts w:ascii="Times New Roman" w:hAnsi="Times New Roman" w:eastAsia="微软雅黑" w:cs="黑体"/>
          <w:b/>
          <w:bCs/>
          <w:color w:val="62B541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{% endif %}{% endif %}</w:t>
      </w:r>
      <w:r>
        <w:rPr>
          <w:rFonts w:hint="eastAsia" w:ascii="宋体" w:hAnsi="宋体" w:eastAsia="宋体" w:cs="宋体"/>
          <w:color w:val="auto"/>
          <w:lang w:eastAsia="en-US"/>
        </w:rPr>
        <w:t>{% endfor %}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br w:type="page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{% endif %}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>
        <w:rPr>
          <w:rFonts w:ascii="Times New Roman" w:hAnsi="Times New Roman" w:eastAsia="微软雅黑" w:cs="黑体"/>
          <w:b/>
          <w:bCs/>
          <w:color w:val="62B541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</w:p>
    <w:p w14:paraId="41321895"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left"/>
        <w:textAlignment w:val="auto"/>
        <w:outlineLvl w:val="1"/>
        <w:rPr>
          <w:rFonts w:ascii="Times New Roman" w:hAnsi="Times New Roman" w:eastAsia="微软雅黑" w:cs="黑体"/>
          <w:b/>
          <w:bCs/>
          <w:color w:val="62B541"/>
          <w:sz w:val="30"/>
          <w:szCs w:val="30"/>
          <w:lang w:val="en-US" w:eastAsia="zh-CN" w:bidi="ar-SA"/>
        </w:rPr>
      </w:pPr>
      <w:bookmarkStart w:id="10" w:name="_Toc17956"/>
      <w:r>
        <w:rPr>
          <w:rFonts w:hint="eastAsia" w:ascii="Times New Roman" w:hAnsi="Times New Roman" w:eastAsia="微软雅黑" w:cs="黑体"/>
          <w:b/>
          <w:bCs/>
          <w:color w:val="auto"/>
          <w:sz w:val="30"/>
          <w:szCs w:val="30"/>
          <w:lang w:val="en-US" w:eastAsia="zh-CN" w:bidi="ar-SA"/>
        </w:rPr>
        <w:t>本癌种FDA/NMPA获批的其他可选靶向药物</w:t>
      </w:r>
      <w:bookmarkEnd w:id="10"/>
    </w:p>
    <w:tbl>
      <w:tblPr>
        <w:tblStyle w:val="8"/>
        <w:tblW w:w="9937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210"/>
        <w:gridCol w:w="1210"/>
        <w:gridCol w:w="6124"/>
        <w:gridCol w:w="1393"/>
      </w:tblGrid>
      <w:tr w14:paraId="3010574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67" w:hRule="atLeast"/>
          <w:jc w:val="center"/>
        </w:trPr>
        <w:tc>
          <w:tcPr>
            <w:tcW w:w="1210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339EF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val="en-US" w:eastAsia="en-US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val="en-US" w:eastAsia="en-US" w:bidi="ar-SA"/>
                <w14:textFill>
                  <w14:solidFill>
                    <w14:schemeClr w14:val="bg1"/>
                  </w14:solidFill>
                </w14:textFill>
              </w:rPr>
              <w:t>癌种</w:t>
            </w:r>
          </w:p>
        </w:tc>
        <w:tc>
          <w:tcPr>
            <w:tcW w:w="121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3C5C84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val="en-US" w:eastAsia="en-US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val="en-US" w:eastAsia="en-US" w:bidi="ar-SA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612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7EFDE1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val="en-US" w:eastAsia="en-US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val="en-US" w:eastAsia="en-US" w:bidi="ar-SA"/>
                <w14:textFill>
                  <w14:solidFill>
                    <w14:schemeClr w14:val="bg1"/>
                  </w14:solidFill>
                </w14:textFill>
              </w:rPr>
              <w:t>获批适应症</w:t>
            </w:r>
          </w:p>
        </w:tc>
        <w:tc>
          <w:tcPr>
            <w:tcW w:w="1393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01D8AB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0" w:lineRule="auto"/>
              <w:jc w:val="center"/>
              <w:textAlignment w:val="auto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val="en-US" w:eastAsia="en-US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val="en-US" w:eastAsia="en-US" w:bidi="ar-SA"/>
                <w14:textFill>
                  <w14:solidFill>
                    <w14:schemeClr w14:val="bg1"/>
                  </w14:solidFill>
                </w14:textFill>
              </w:rPr>
              <w:t>获批机构</w:t>
            </w:r>
          </w:p>
        </w:tc>
      </w:tr>
      <w:tr w14:paraId="78203E4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49A351BF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add in approvedDrugData %}</w:t>
            </w:r>
          </w:p>
        </w:tc>
      </w:tr>
      <w:tr w14:paraId="0094A5F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1210" w:type="dxa"/>
            <w:vAlign w:val="center"/>
          </w:tcPr>
          <w:p w14:paraId="1E8DA682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add.disease }}</w:t>
            </w:r>
          </w:p>
        </w:tc>
        <w:tc>
          <w:tcPr>
            <w:tcW w:w="1210" w:type="dxa"/>
            <w:vAlign w:val="center"/>
          </w:tcPr>
          <w:p w14:paraId="069EBA49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add.drug }}</w:t>
            </w:r>
          </w:p>
        </w:tc>
        <w:tc>
          <w:tcPr>
            <w:tcW w:w="6124" w:type="dxa"/>
            <w:vAlign w:val="center"/>
          </w:tcPr>
          <w:p w14:paraId="3EB4B981">
            <w:pPr>
              <w:widowControl/>
              <w:snapToGrid w:val="0"/>
              <w:spacing w:after="0" w:line="240" w:lineRule="auto"/>
              <w:jc w:val="left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add.indication }}</w:t>
            </w:r>
          </w:p>
        </w:tc>
        <w:tc>
          <w:tcPr>
            <w:tcW w:w="1393" w:type="dxa"/>
            <w:vAlign w:val="center"/>
          </w:tcPr>
          <w:p w14:paraId="572B2FA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add.institution }}</w:t>
            </w:r>
          </w:p>
        </w:tc>
      </w:tr>
      <w:tr w14:paraId="57B51C1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5E85FAA9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10AD47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微软雅黑" w:cs="Times New Roman"/>
          <w:sz w:val="24"/>
        </w:rPr>
      </w:pPr>
    </w:p>
    <w:sectPr>
      <w:pgSz w:w="11906" w:h="16838"/>
      <w:pgMar w:top="1037" w:right="1020" w:bottom="981" w:left="1020" w:header="851" w:footer="992" w:gutter="0"/>
      <w:cols w:space="0" w:num="1"/>
      <w:rtlGutter w:val="0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abstractNum w:abstractNumId="0">
    <w:nsid w:val="F525DE06"/>
    <w:multiLevelType w:val="singleLevel"/>
    <w:tmpl w:val="F525DE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B1E1FC0"/>
    <w:multiLevelType w:val="singleLevel"/>
    <w:tmpl w:val="1B1E1F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4">
    <w:nsid w:val="746B1D0F"/>
    <w:multiLevelType w:val="singleLevel"/>
    <w:tmpl w:val="746B1D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220"/>
  <w:drawingGridVerticalSpacing w:val="156"/>
  <w:displayHorizontalDrawingGridEvery w:val="1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6A0900"/>
    <w:rsid w:val="000E07BA"/>
    <w:rsid w:val="000F15D1"/>
    <w:rsid w:val="00121F61"/>
    <w:rsid w:val="001B7259"/>
    <w:rsid w:val="001E34C0"/>
    <w:rsid w:val="0021120E"/>
    <w:rsid w:val="002548E7"/>
    <w:rsid w:val="003E0FFD"/>
    <w:rsid w:val="005910F5"/>
    <w:rsid w:val="005D26F8"/>
    <w:rsid w:val="006735BF"/>
    <w:rsid w:val="00697038"/>
    <w:rsid w:val="006A0900"/>
    <w:rsid w:val="006B302B"/>
    <w:rsid w:val="006D792A"/>
    <w:rsid w:val="007931CD"/>
    <w:rsid w:val="007D3F98"/>
    <w:rsid w:val="00890029"/>
    <w:rsid w:val="008C7871"/>
    <w:rsid w:val="008F3D57"/>
    <w:rsid w:val="00933732"/>
    <w:rsid w:val="00961575"/>
    <w:rsid w:val="00963B59"/>
    <w:rsid w:val="00981DF4"/>
    <w:rsid w:val="00A63159"/>
    <w:rsid w:val="00AA7B4D"/>
    <w:rsid w:val="00C12EE8"/>
    <w:rsid w:val="00C23AEC"/>
    <w:rsid w:val="00D11A6A"/>
    <w:rsid w:val="00D34BF4"/>
    <w:rsid w:val="00D478F9"/>
    <w:rsid w:val="00DC58A1"/>
    <w:rsid w:val="00EA173D"/>
    <w:rsid w:val="00F413CE"/>
    <w:rsid w:val="00F73E15"/>
    <w:rsid w:val="00F77D08"/>
    <w:rsid w:val="00FB52A6"/>
    <w:rsid w:val="01E3453D"/>
    <w:rsid w:val="097A0A0D"/>
    <w:rsid w:val="0A9E1F7D"/>
    <w:rsid w:val="101937FD"/>
    <w:rsid w:val="10DB3DCF"/>
    <w:rsid w:val="126B28D4"/>
    <w:rsid w:val="152C7BDC"/>
    <w:rsid w:val="169645C3"/>
    <w:rsid w:val="1CCB2491"/>
    <w:rsid w:val="1DB16A16"/>
    <w:rsid w:val="204A1E0F"/>
    <w:rsid w:val="221153C4"/>
    <w:rsid w:val="263D3D05"/>
    <w:rsid w:val="27484D38"/>
    <w:rsid w:val="2CA434C2"/>
    <w:rsid w:val="2CBA6E83"/>
    <w:rsid w:val="2D111678"/>
    <w:rsid w:val="2D872B3B"/>
    <w:rsid w:val="36F640BD"/>
    <w:rsid w:val="38332CFF"/>
    <w:rsid w:val="3A492CAA"/>
    <w:rsid w:val="3A9931F9"/>
    <w:rsid w:val="3AC2740B"/>
    <w:rsid w:val="3B135A0E"/>
    <w:rsid w:val="48EF09A8"/>
    <w:rsid w:val="49A80879"/>
    <w:rsid w:val="4AC73521"/>
    <w:rsid w:val="4C2972E1"/>
    <w:rsid w:val="4D571467"/>
    <w:rsid w:val="507B51AA"/>
    <w:rsid w:val="51E50A2A"/>
    <w:rsid w:val="53DF764B"/>
    <w:rsid w:val="5693749C"/>
    <w:rsid w:val="591A6A8C"/>
    <w:rsid w:val="5A887274"/>
    <w:rsid w:val="5F100333"/>
    <w:rsid w:val="616A0F43"/>
    <w:rsid w:val="68B31797"/>
    <w:rsid w:val="68D610DA"/>
    <w:rsid w:val="76CD6CAC"/>
    <w:rsid w:val="780F40C8"/>
    <w:rsid w:val="7AE43FAA"/>
    <w:rsid w:val="7E25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numPr>
        <w:ilvl w:val="0"/>
        <w:numId w:val="1"/>
      </w:numPr>
      <w:spacing w:after="160" w:line="259" w:lineRule="auto"/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val="en-US" w:eastAsia="zh-CN" w:bidi="ar-SA"/>
    </w:rPr>
  </w:style>
  <w:style w:type="paragraph" w:styleId="3">
    <w:name w:val="heading 2"/>
    <w:basedOn w:val="1"/>
    <w:next w:val="1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basedOn w:val="9"/>
    <w:link w:val="5"/>
    <w:qFormat/>
    <w:uiPriority w:val="99"/>
    <w:rPr>
      <w:sz w:val="18"/>
      <w:szCs w:val="18"/>
    </w:rPr>
  </w:style>
  <w:style w:type="character" w:customStyle="1" w:styleId="11">
    <w:name w:val="页脚 Char"/>
    <w:basedOn w:val="9"/>
    <w:link w:val="4"/>
    <w:qFormat/>
    <w:uiPriority w:val="99"/>
    <w:rPr>
      <w:sz w:val="18"/>
      <w:szCs w:val="18"/>
    </w:rPr>
  </w:style>
  <w:style w:type="paragraph" w:customStyle="1" w:styleId="12">
    <w:name w:val="Table Paragraph"/>
    <w:basedOn w:val="1"/>
    <w:qFormat/>
    <w:uiPriority w:val="0"/>
    <w:pPr>
      <w:widowControl w:val="0"/>
    </w:pPr>
    <w:rPr>
      <w:rFonts w:ascii="Calibri" w:hAnsi="Calibri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882</Words>
  <Characters>3579</Characters>
  <Lines>4</Lines>
  <Paragraphs>1</Paragraphs>
  <TotalTime>0</TotalTime>
  <ScaleCrop>false</ScaleCrop>
  <LinksUpToDate>false</LinksUpToDate>
  <CharactersWithSpaces>4032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2017-07-31T01:48:00Z</dcterms:created>
  <dc:creator>慧</dc:creator>
  <cp:lastModifiedBy>yolo</cp:lastModifiedBy>
  <dcterms:modified xsi:type="dcterms:W3CDTF">2024-12-07T06:39:48Z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7BC86363A4F141CA95D74975BC6233F6</vt:lpwstr>
  </property>
</Properties>
</file>