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524BAE86">
      <w:pPr>
        <w:jc w:val="center"/>
        <w:rPr>
          <w:rFonts w:hint="eastAsia" w:ascii="微软雅黑" w:hAnsi="微软雅黑" w:eastAsia="微软雅黑" w:cs="微软雅黑"/>
          <w:b/>
          <w:bCs/>
          <w:color w:val="1F497D"/>
          <w:sz w:val="36"/>
          <w:szCs w:val="36"/>
        </w:rPr>
      </w:pP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BA31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1177CA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400440E">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357A0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01D2848">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E106A2A">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泌尿系统肿瘤99基因检测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209393B2">
      <w:pPr>
        <w:jc w:val="both"/>
        <w:rPr>
          <w:rFonts w:hint="eastAsia" w:ascii="微软雅黑" w:hAnsi="微软雅黑" w:eastAsia="微软雅黑" w:cs="微软雅黑"/>
          <w:b/>
          <w:bCs/>
          <w:color w:val="1F497D"/>
          <w:sz w:val="24"/>
          <w:szCs w:val="24"/>
        </w:rPr>
      </w:pPr>
    </w:p>
    <w:p w14:paraId="549085B5">
      <w:pPr>
        <w:jc w:val="both"/>
        <w:rPr>
          <w:rFonts w:hint="eastAsia" w:ascii="微软雅黑" w:hAnsi="微软雅黑" w:eastAsia="微软雅黑" w:cs="微软雅黑"/>
          <w:b/>
          <w:bCs/>
          <w:color w:val="1F497D"/>
          <w:sz w:val="24"/>
          <w:szCs w:val="24"/>
        </w:rPr>
      </w:pPr>
    </w:p>
    <w:tbl>
      <w:tblPr>
        <w:tblStyle w:val="21"/>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13DC7CE2">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39E8EA4F">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40D47C2">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9859875">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F0B5BBB">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99FE99D">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150DCD0">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056FCD2">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69E1EAC4">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0D99D242">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2AF00FDC">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0C4C7B5">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29C696D">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A619084">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D9470AA">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6BAC3219">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070EE729">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114847FD">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435EB5A1">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09C488A9">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F7C3E2B">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28B07EE">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B4FF145">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7E1434B">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53506673">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4F2A34C1">
      <w:pPr>
        <w:rPr>
          <w:rFonts w:hint="eastAsia" w:ascii="微软雅黑" w:hAnsi="微软雅黑" w:eastAsia="微软雅黑" w:cs="微软雅黑"/>
        </w:rPr>
      </w:pPr>
    </w:p>
    <w:tbl>
      <w:tblPr>
        <w:tblStyle w:val="21"/>
        <w:tblW w:w="9690"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48"/>
      </w:tblGrid>
      <w:tr w14:paraId="2FB0C60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111264C3">
            <w:pPr>
              <w:pStyle w:val="19"/>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48" w:type="dxa"/>
            <w:vAlign w:val="center"/>
          </w:tcPr>
          <w:p w14:paraId="68257B06">
            <w:pPr>
              <w:pStyle w:val="19"/>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泌尿系统肿瘤99基因检测{% if PDInfo != undefined %}（含PD-L1）{% endif %}</w:t>
            </w:r>
          </w:p>
        </w:tc>
      </w:tr>
      <w:tr w14:paraId="0D7B9A4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1B59DF22">
            <w:pPr>
              <w:pStyle w:val="19"/>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48" w:type="dxa"/>
            <w:vAlign w:val="center"/>
          </w:tcPr>
          <w:p w14:paraId="1226C18F">
            <w:pPr>
              <w:pStyle w:val="19"/>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08375B1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7216453D">
            <w:pPr>
              <w:pStyle w:val="19"/>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48" w:type="dxa"/>
            <w:vAlign w:val="center"/>
          </w:tcPr>
          <w:p w14:paraId="19790502">
            <w:pPr>
              <w:pStyle w:val="19"/>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3C210F2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4DB235A3">
            <w:pPr>
              <w:pStyle w:val="19"/>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48" w:type="dxa"/>
          </w:tcPr>
          <w:p w14:paraId="5F2E02EF">
            <w:pPr>
              <w:pStyle w:val="19"/>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w:t>
            </w:r>
            <w:r>
              <w:rPr>
                <w:rFonts w:hint="eastAsia" w:asciiTheme="minorEastAsia" w:hAnsiTheme="minorEastAsia" w:eastAsiaTheme="minorEastAsia"/>
                <w:sz w:val="21"/>
                <w:szCs w:val="21"/>
                <w:lang w:val="en-US" w:eastAsia="zh-CN"/>
              </w:rPr>
              <w:t>泌尿系统肿瘤99</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基因检测，针</w:t>
            </w:r>
            <w:r>
              <w:rPr>
                <w:rFonts w:asciiTheme="minorEastAsia" w:hAnsiTheme="minorEastAsia" w:eastAsiaTheme="minorEastAsia"/>
                <w:color w:val="000000" w:themeColor="text1"/>
                <w:sz w:val="21"/>
                <w:szCs w:val="21"/>
                <w:lang w:eastAsia="zh-CN"/>
                <w14:textFill>
                  <w14:solidFill>
                    <w14:schemeClr w14:val="tx1"/>
                  </w14:solidFill>
                </w14:textFill>
              </w:rPr>
              <w:t>对与肿瘤密切相关的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99</w:t>
            </w:r>
            <w:r>
              <w:rPr>
                <w:rFonts w:asciiTheme="minorEastAsia" w:hAnsiTheme="minorEastAsia" w:eastAsiaTheme="minorEastAsia"/>
                <w:color w:val="000000" w:themeColor="text1"/>
                <w:sz w:val="21"/>
                <w:szCs w:val="21"/>
                <w:lang w:eastAsia="zh-CN"/>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402186C6">
            <w:pPr>
              <w:pStyle w:val="19"/>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hint="eastAsia" w:asciiTheme="minorEastAsia" w:hAnsiTheme="minorEastAsia" w:eastAsiaTheme="minorEastAsia"/>
                <w:color w:val="000000" w:themeColor="text1"/>
                <w:sz w:val="21"/>
                <w:szCs w:val="21"/>
                <w14:textFill>
                  <w14:solidFill>
                    <w14:schemeClr w14:val="tx1"/>
                  </w14:solidFill>
                </w14:textFill>
              </w:rPr>
              <w:t>本报告分析基因变异与靶向药物、免疫药物、化疗药物的相关性，给出用药提示信息，从而为临床制定治疗方案提供参考。</w:t>
            </w:r>
          </w:p>
        </w:tc>
      </w:tr>
    </w:tbl>
    <w:p w14:paraId="4671B497">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1DC1A267">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0" w:name="_Toc534637492"/>
      <w:bookmarkStart w:id="1" w:name="_Toc527112379"/>
      <w:bookmarkStart w:id="2" w:name="_Toc526855031"/>
      <w:r>
        <w:rPr>
          <w:rFonts w:hint="eastAsia" w:ascii="微软雅黑" w:hAnsi="微软雅黑" w:eastAsia="微软雅黑" w:cs="微软雅黑"/>
          <w:b/>
          <w:bCs/>
          <w:color w:val="FFFFFF"/>
          <w:sz w:val="36"/>
          <w:szCs w:val="36"/>
          <w:shd w:val="clear" w:color="auto" w:fill="1F3864"/>
          <w:lang w:val="en-US" w:eastAsia="zh-CN"/>
        </w:rPr>
        <w:t>检测结果</w:t>
      </w:r>
      <w:bookmarkEnd w:id="0"/>
      <w:bookmarkEnd w:id="1"/>
      <w:bookmarkEnd w:id="2"/>
    </w:p>
    <w:p w14:paraId="3A6EF75A">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21"/>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461"/>
        <w:gridCol w:w="2868"/>
        <w:gridCol w:w="5229"/>
      </w:tblGrid>
      <w:tr w14:paraId="5735CD1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329" w:type="dxa"/>
            <w:gridSpan w:val="2"/>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229"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5A9771BD">
            <w:pPr>
              <w:pStyle w:val="35"/>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229" w:type="dxa"/>
            <w:tcBorders>
              <w:tl2br w:val="nil"/>
              <w:tr2bl w:val="nil"/>
            </w:tcBorders>
            <w:shd w:val="clear" w:color="auto" w:fill="auto"/>
            <w:vAlign w:val="center"/>
          </w:tcPr>
          <w:p w14:paraId="16C4115F">
            <w:pPr>
              <w:pStyle w:val="35"/>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563B908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restart"/>
            <w:tcBorders>
              <w:tl2br w:val="nil"/>
              <w:tr2bl w:val="nil"/>
            </w:tcBorders>
            <w:shd w:val="clear" w:color="auto" w:fill="auto"/>
            <w:vAlign w:val="center"/>
          </w:tcPr>
          <w:p w14:paraId="4FAD8F85">
            <w:pPr>
              <w:pStyle w:val="35"/>
              <w:keepNext w:val="0"/>
              <w:keepLines w:val="0"/>
              <w:pageBreakBefore w:val="0"/>
              <w:widowControl w:val="0"/>
              <w:kinsoku/>
              <w:wordWrap/>
              <w:overflowPunct/>
              <w:topLinePunct w:val="0"/>
              <w:autoSpaceDE/>
              <w:autoSpaceDN/>
              <w:bidi w:val="0"/>
              <w:adjustRightInd/>
              <w:snapToGrid/>
              <w:spacing w:line="240" w:lineRule="auto"/>
              <w:ind w:left="119"/>
              <w:textAlignment w:val="auto"/>
            </w:pPr>
            <w:r>
              <w:rPr>
                <w:rFonts w:hint="eastAsia" w:ascii="微软雅黑" w:hAnsi="微软雅黑" w:eastAsia="微软雅黑" w:cs="微软雅黑"/>
                <w:sz w:val="21"/>
                <w:szCs w:val="21"/>
              </w:rPr>
              <w:t>免疫治疗相关标志物检测</w:t>
            </w:r>
          </w:p>
        </w:tc>
        <w:tc>
          <w:tcPr>
            <w:tcW w:w="2868" w:type="dxa"/>
            <w:tcBorders>
              <w:tl2br w:val="nil"/>
              <w:tr2bl w:val="nil"/>
            </w:tcBorders>
            <w:shd w:val="clear" w:color="auto" w:fill="auto"/>
            <w:vAlign w:val="center"/>
          </w:tcPr>
          <w:p w14:paraId="6E8277E3">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ascii="Times New Roman" w:hAnsi="Times New Roman" w:eastAsia="微软雅黑" w:cs="黑体"/>
                <w:sz w:val="21"/>
                <w:lang w:eastAsia="zh-CN"/>
              </w:rPr>
            </w:pPr>
            <w:r>
              <w:rPr>
                <w:rFonts w:ascii="Times New Roman" w:hAnsi="Times New Roman" w:eastAsia="微软雅黑" w:cs="黑体"/>
                <w:sz w:val="21"/>
                <w:szCs w:val="22"/>
                <w:lang w:val="en-US" w:eastAsia="zh-CN" w:bidi="ar-SA"/>
              </w:rPr>
              <w:t>微卫星不稳定性（MSI）</w:t>
            </w:r>
          </w:p>
        </w:tc>
        <w:tc>
          <w:tcPr>
            <w:tcW w:w="5229" w:type="dxa"/>
            <w:tcBorders>
              <w:tl2br w:val="nil"/>
              <w:tr2bl w:val="nil"/>
            </w:tcBorders>
            <w:shd w:val="clear" w:color="auto" w:fill="auto"/>
            <w:vAlign w:val="center"/>
          </w:tcPr>
          <w:p w14:paraId="50E9AD9A">
            <w:pPr>
              <w:pStyle w:val="35"/>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2DA158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2534970C">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8097" w:type="dxa"/>
            <w:gridSpan w:val="2"/>
            <w:tcBorders>
              <w:tl2br w:val="nil"/>
              <w:tr2bl w:val="nil"/>
            </w:tcBorders>
            <w:shd w:val="clear" w:color="auto" w:fill="auto"/>
            <w:vAlign w:val="center"/>
          </w:tcPr>
          <w:p w14:paraId="297B81CA">
            <w:pPr>
              <w:pStyle w:val="35"/>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AB3BC9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5AE904B2">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868" w:type="dxa"/>
            <w:tcBorders>
              <w:tl2br w:val="nil"/>
              <w:tr2bl w:val="nil"/>
            </w:tcBorders>
            <w:shd w:val="clear" w:color="auto" w:fill="auto"/>
            <w:vAlign w:val="center"/>
          </w:tcPr>
          <w:p w14:paraId="6A4F9FEF">
            <w:pPr>
              <w:pStyle w:val="35"/>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Times New Roman" w:hAnsi="Times New Roman" w:eastAsia="微软雅黑" w:cs="黑体"/>
                <w:sz w:val="21"/>
                <w:szCs w:val="22"/>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229" w:type="dxa"/>
            <w:tcBorders>
              <w:tl2br w:val="nil"/>
              <w:tr2bl w:val="nil"/>
            </w:tcBorders>
            <w:shd w:val="clear" w:color="auto" w:fill="auto"/>
            <w:vAlign w:val="center"/>
          </w:tcPr>
          <w:p w14:paraId="72A546FE">
            <w:pPr>
              <w:pStyle w:val="35"/>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5275B9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6353C03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8097" w:type="dxa"/>
            <w:gridSpan w:val="2"/>
            <w:tcBorders>
              <w:tl2br w:val="nil"/>
              <w:tr2bl w:val="nil"/>
            </w:tcBorders>
            <w:shd w:val="clear" w:color="auto" w:fill="auto"/>
            <w:vAlign w:val="center"/>
          </w:tcPr>
          <w:p w14:paraId="28874C16">
            <w:pPr>
              <w:pStyle w:val="35"/>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highlight w:val="none"/>
                <w:lang w:val="en-US" w:eastAsia="zh-CN" w:bidi="ar-SA"/>
              </w:rPr>
              <w:t>{%tr endif %}</w:t>
            </w:r>
          </w:p>
        </w:tc>
      </w:tr>
      <w:tr w14:paraId="1F40E6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4CD7CABD">
            <w:pPr>
              <w:pStyle w:val="35"/>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229" w:type="dxa"/>
            <w:tcBorders>
              <w:tl2br w:val="nil"/>
              <w:tr2bl w:val="nil"/>
            </w:tcBorders>
            <w:shd w:val="clear" w:color="auto" w:fill="auto"/>
            <w:vAlign w:val="center"/>
          </w:tcPr>
          <w:p w14:paraId="0D622EAF">
            <w:pPr>
              <w:pStyle w:val="35"/>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FC37CF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02EDE374">
            <w:pPr>
              <w:pStyle w:val="35"/>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229" w:type="dxa"/>
            <w:tcBorders>
              <w:tl2br w:val="nil"/>
              <w:tr2bl w:val="nil"/>
            </w:tcBorders>
            <w:shd w:val="clear" w:color="auto" w:fill="auto"/>
            <w:vAlign w:val="center"/>
          </w:tcPr>
          <w:p w14:paraId="76A6162A">
            <w:pPr>
              <w:pStyle w:val="35"/>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92CEE20">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1849823A">
      <w:pPr>
        <w:numPr>
          <w:ilvl w:val="0"/>
          <w:numId w:val="3"/>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ADA158B">
      <w:pPr>
        <w:numPr>
          <w:ilvl w:val="0"/>
          <w:numId w:val="3"/>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504FFD4">
      <w:pPr>
        <w:numPr>
          <w:ilvl w:val="0"/>
          <w:numId w:val="3"/>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2"/>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05E97D4D">
      <w:pPr>
        <w:rPr>
          <w:rFonts w:hint="eastAsia" w:ascii="微软雅黑" w:hAnsi="微软雅黑" w:eastAsia="微软雅黑" w:cs="微软雅黑"/>
          <w:b/>
          <w:bCs/>
          <w:color w:val="00B050"/>
          <w:sz w:val="28"/>
          <w:szCs w:val="36"/>
          <w:lang w:eastAsia="zh-CN"/>
        </w:rPr>
      </w:pPr>
      <w:bookmarkStart w:id="42" w:name="_GoBack"/>
      <w:bookmarkEnd w:id="42"/>
      <w:r>
        <w:rPr>
          <w:rFonts w:hint="eastAsia" w:ascii="微软雅黑" w:hAnsi="微软雅黑" w:eastAsia="微软雅黑" w:cs="微软雅黑"/>
          <w:b/>
          <w:bCs/>
          <w:color w:val="00B050"/>
          <w:sz w:val="28"/>
          <w:szCs w:val="36"/>
          <w:lang w:eastAsia="zh-CN"/>
        </w:rPr>
        <w:br w:type="page"/>
      </w:r>
    </w:p>
    <w:p w14:paraId="03C09AEA">
      <w:pPr>
        <w:outlineLvl w:val="1"/>
        <w:rPr>
          <w:rFonts w:hint="default" w:ascii="Times New Roman" w:hAnsi="Times New Roman" w:eastAsia="微软雅黑" w:cs="Times New Roman"/>
          <w:b/>
          <w:color w:val="00B050"/>
          <w:sz w:val="32"/>
          <w:szCs w:val="32"/>
          <w:lang w:val="en-US" w:eastAsia="zh-CN"/>
        </w:rPr>
      </w:pPr>
      <w:bookmarkStart w:id="4" w:name="_Toc20136_WPSOffice_Level1"/>
      <w:bookmarkStart w:id="5" w:name="_Toc19898_WPSOffice_Level1"/>
      <w:bookmarkStart w:id="6" w:name="_Toc499"/>
      <w:bookmarkStart w:id="7" w:name="_Toc22132"/>
      <w:bookmarkStart w:id="8" w:name="_Toc2781"/>
      <w:bookmarkStart w:id="9" w:name="_Toc2819"/>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23585909">
      <w:pPr>
        <w:pStyle w:val="3"/>
        <w:keepNext w:val="0"/>
        <w:keepLines w:val="0"/>
        <w:pageBreakBefore w:val="0"/>
        <w:widowControl w:val="0"/>
        <w:numPr>
          <w:ilvl w:val="0"/>
          <w:numId w:val="4"/>
        </w:numPr>
        <w:kinsoku/>
        <w:wordWrap/>
        <w:overflowPunct/>
        <w:topLinePunct w:val="0"/>
        <w:autoSpaceDE/>
        <w:autoSpaceDN/>
        <w:bidi w:val="0"/>
        <w:adjustRightInd/>
        <w:snapToGrid/>
        <w:ind w:left="414" w:leftChars="0" w:firstLine="11" w:firstLineChars="0"/>
        <w:textAlignment w:val="auto"/>
        <w:rPr>
          <w:rFonts w:hint="eastAsia" w:ascii="微软雅黑" w:hAnsi="微软雅黑" w:eastAsia="微软雅黑" w:cs="微软雅黑"/>
          <w:color w:val="244061"/>
        </w:rPr>
      </w:pPr>
      <w:r>
        <w:rPr>
          <w:rFonts w:hint="eastAsia" w:ascii="微软雅黑" w:hAnsi="微软雅黑" w:eastAsia="微软雅黑" w:cs="微软雅黑"/>
          <w:color w:val="244061"/>
          <w:lang w:val="en-US" w:eastAsia="zh-CN"/>
        </w:rPr>
        <w:t>靶向药物用药提示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%}具体信息详见“基因检测结果解析”。{% endif %}</w:t>
      </w:r>
    </w:p>
    <w:tbl>
      <w:tblPr>
        <w:tblStyle w:val="51"/>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5"/>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5"/>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5"/>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5"/>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5"/>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5"/>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5"/>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5"/>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2"/>
        <w:numPr>
          <w:ilvl w:val="0"/>
          <w:numId w:val="5"/>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2"/>
        <w:numPr>
          <w:ilvl w:val="0"/>
          <w:numId w:val="5"/>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2"/>
        <w:numPr>
          <w:ilvl w:val="0"/>
          <w:numId w:val="5"/>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5DB1FD5">
      <w:pPr>
        <w:pStyle w:val="3"/>
        <w:keepNext w:val="0"/>
        <w:keepLines w:val="0"/>
        <w:pageBreakBefore w:val="0"/>
        <w:widowControl w:val="0"/>
        <w:numPr>
          <w:ilvl w:val="0"/>
          <w:numId w:val="4"/>
        </w:numPr>
        <w:kinsoku/>
        <w:wordWrap/>
        <w:overflowPunct/>
        <w:topLinePunct w:val="0"/>
        <w:autoSpaceDE/>
        <w:autoSpaceDN/>
        <w:bidi w:val="0"/>
        <w:adjustRightInd/>
        <w:snapToGrid/>
        <w:ind w:left="414" w:leftChars="0" w:firstLine="11" w:firstLineChars="0"/>
        <w:textAlignment w:val="auto"/>
        <w:rPr>
          <w:rFonts w:hint="eastAsia" w:ascii="微软雅黑" w:hAnsi="微软雅黑" w:eastAsia="微软雅黑" w:cs="微软雅黑"/>
          <w:color w:val="244061"/>
          <w:lang w:val="en-US" w:eastAsia="zh-CN"/>
        </w:rPr>
      </w:pPr>
      <w:bookmarkStart w:id="10" w:name="_Toc6221_WPSOffice_Level2"/>
      <w:bookmarkStart w:id="11" w:name="_Toc7551_WPSOffice_Level2"/>
      <w:bookmarkStart w:id="12" w:name="_Toc4339"/>
      <w:bookmarkStart w:id="13" w:name="_Toc22552"/>
      <w:bookmarkStart w:id="14" w:name="_Toc25737"/>
      <w:bookmarkStart w:id="15" w:name="_Toc20320"/>
      <w:r>
        <w:rPr>
          <w:rFonts w:hint="eastAsia" w:ascii="微软雅黑" w:hAnsi="微软雅黑" w:eastAsia="微软雅黑" w:cs="微软雅黑"/>
          <w:color w:val="244061"/>
          <w:lang w:val="en-US" w:eastAsia="zh-CN"/>
        </w:rPr>
        <w:t>免疫药物用药提示</w:t>
      </w:r>
      <w:bookmarkEnd w:id="10"/>
      <w:bookmarkEnd w:id="11"/>
      <w:bookmarkEnd w:id="12"/>
      <w:bookmarkEnd w:id="13"/>
      <w:bookmarkEnd w:id="14"/>
      <w:bookmarkEnd w:id="15"/>
    </w:p>
    <w:p w14:paraId="15556B91">
      <w:pPr>
        <w:pStyle w:val="4"/>
        <w:numPr>
          <w:ilvl w:val="0"/>
          <w:numId w:val="0"/>
        </w:numPr>
        <w:ind w:left="412" w:leftChars="0"/>
        <w:jc w:val="both"/>
        <w:outlineLvl w:val="2"/>
        <w:rPr>
          <w:rFonts w:hint="eastAsia" w:ascii="微软雅黑" w:hAnsi="微软雅黑" w:eastAsia="微软雅黑" w:cs="微软雅黑"/>
          <w:b/>
          <w:bCs/>
          <w:color w:val="254061" w:themeColor="accent1" w:themeShade="80"/>
          <w:sz w:val="28"/>
          <w:szCs w:val="28"/>
          <w:lang w:val="en-US" w:eastAsia="zh-CN"/>
        </w:rPr>
      </w:pPr>
      <w:r>
        <w:rPr>
          <w:rFonts w:hint="eastAsia" w:ascii="微软雅黑" w:hAnsi="微软雅黑" w:eastAsia="微软雅黑" w:cs="微软雅黑"/>
          <w:b/>
          <w:bCs/>
          <w:color w:val="254061" w:themeColor="accent1" w:themeShade="80"/>
          <w:sz w:val="28"/>
          <w:szCs w:val="28"/>
          <w:lang w:val="en-US" w:eastAsia="zh-CN"/>
        </w:rPr>
        <w:t>免疫用药检测结果</w:t>
      </w:r>
    </w:p>
    <w:tbl>
      <w:tblPr>
        <w:tblStyle w:val="21"/>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3739"/>
        <w:gridCol w:w="2626"/>
        <w:gridCol w:w="3573"/>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739" w:type="dxa"/>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6"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6"/>
                <w:rFonts w:hint="eastAsia" w:ascii="微软雅黑" w:hAnsi="微软雅黑" w:eastAsia="微软雅黑" w:cs="微软雅黑"/>
                <w:b/>
                <w:bCs/>
                <w:color w:val="244061"/>
                <w:spacing w:val="6"/>
                <w:sz w:val="21"/>
                <w:szCs w:val="21"/>
                <w:lang w:eastAsia="zh-CN" w:bidi="ar"/>
              </w:rPr>
              <w:t>检测结果</w:t>
            </w:r>
          </w:p>
        </w:tc>
        <w:tc>
          <w:tcPr>
            <w:tcW w:w="3573"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6"/>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739" w:type="dxa"/>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4"/>
                <w:rFonts w:hint="default" w:ascii="Times New Roman" w:hAnsi="Times New Roman" w:cs="Times New Roman"/>
                <w:color w:val="244061"/>
                <w:lang w:eastAsia="zh-CN" w:bidi="ar"/>
              </w:rPr>
              <w:t>微卫星不稳定（</w:t>
            </w:r>
            <w:r>
              <w:rPr>
                <w:rStyle w:val="62"/>
                <w:rFonts w:eastAsia="微软雅黑"/>
                <w:color w:val="244061"/>
                <w:lang w:eastAsia="zh-CN" w:bidi="ar"/>
              </w:rPr>
              <w:t>MSI</w:t>
            </w:r>
            <w:r>
              <w:rPr>
                <w:rStyle w:val="64"/>
                <w:rFonts w:hint="default" w:ascii="Times New Roman" w:hAnsi="Times New Roman" w:cs="Times New Roman"/>
                <w:color w:val="244061"/>
                <w:lang w:eastAsia="zh-CN" w:bidi="ar"/>
              </w:rPr>
              <w:t>）</w:t>
            </w:r>
          </w:p>
        </w:tc>
        <w:tc>
          <w:tcPr>
            <w:tcW w:w="2626"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573"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3"/>
                <w:rFonts w:hint="default" w:ascii="Times New Roman" w:hAnsi="Times New Roman" w:cs="Times New Roman"/>
                <w:lang w:eastAsia="zh-CN" w:bidi="ar"/>
              </w:rPr>
              <w:t>微卫星不稳定型（</w:t>
            </w:r>
            <w:r>
              <w:rPr>
                <w:rStyle w:val="65"/>
                <w:rFonts w:eastAsia="微软雅黑"/>
                <w:lang w:eastAsia="zh-CN" w:bidi="ar"/>
              </w:rPr>
              <w:t>MSI-H</w:t>
            </w:r>
            <w:r>
              <w:rPr>
                <w:rStyle w:val="6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05C9F38">
      <w:pPr>
        <w:pStyle w:val="12"/>
        <w:numPr>
          <w:ilvl w:val="0"/>
          <w:numId w:val="7"/>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8EF9ACE">
      <w:pPr>
        <w:pStyle w:val="12"/>
        <w:numPr>
          <w:ilvl w:val="0"/>
          <w:numId w:val="7"/>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00CFA4">
      <w:pPr>
        <w:pStyle w:val="12"/>
        <w:numPr>
          <w:ilvl w:val="0"/>
          <w:numId w:val="7"/>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p w14:paraId="0C40F67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keepNext w:val="0"/>
        <w:keepLines w:val="0"/>
        <w:pageBreakBefore w:val="0"/>
        <w:widowControl w:val="0"/>
        <w:numPr>
          <w:ilvl w:val="0"/>
          <w:numId w:val="4"/>
        </w:numPr>
        <w:kinsoku/>
        <w:wordWrap/>
        <w:overflowPunct/>
        <w:topLinePunct w:val="0"/>
        <w:autoSpaceDE/>
        <w:autoSpaceDN/>
        <w:bidi w:val="0"/>
        <w:adjustRightInd/>
        <w:snapToGrid/>
        <w:ind w:left="414" w:leftChars="0" w:firstLine="11" w:firstLineChars="0"/>
        <w:textAlignment w:val="auto"/>
        <w:rPr>
          <w:rFonts w:hint="eastAsia" w:ascii="微软雅黑" w:hAnsi="微软雅黑" w:eastAsia="微软雅黑" w:cs="微软雅黑"/>
          <w:color w:val="244061"/>
          <w:lang w:val="en-US" w:eastAsia="zh-CN"/>
        </w:rPr>
      </w:pPr>
      <w:bookmarkStart w:id="16" w:name="_Toc20034"/>
      <w:bookmarkStart w:id="17" w:name="_Toc9387"/>
      <w:bookmarkStart w:id="18" w:name="_Toc10223"/>
      <w:bookmarkStart w:id="19" w:name="_Toc106719764"/>
      <w:r>
        <w:rPr>
          <w:rFonts w:hint="eastAsia" w:ascii="微软雅黑" w:hAnsi="微软雅黑" w:eastAsia="微软雅黑" w:cs="微软雅黑"/>
          <w:color w:val="244061"/>
          <w:lang w:val="en-US" w:eastAsia="zh-CN"/>
        </w:rPr>
        <w:t>PD-L1检测结果</w:t>
      </w:r>
      <w:bookmarkEnd w:id="16"/>
      <w:bookmarkEnd w:id="17"/>
      <w:bookmarkEnd w:id="18"/>
      <w:bookmarkEnd w:id="19"/>
    </w:p>
    <w:p w14:paraId="272693A2">
      <w:pPr>
        <w:pStyle w:val="4"/>
        <w:keepNext w:val="0"/>
        <w:keepLines w:val="0"/>
        <w:pageBreakBefore w:val="0"/>
        <w:widowControl w:val="0"/>
        <w:numPr>
          <w:ilvl w:val="1"/>
          <w:numId w:val="4"/>
        </w:numPr>
        <w:kinsoku/>
        <w:wordWrap/>
        <w:overflowPunct/>
        <w:topLinePunct w:val="0"/>
        <w:autoSpaceDE/>
        <w:autoSpaceDN/>
        <w:bidi w:val="0"/>
        <w:adjustRightInd/>
        <w:snapToGrid/>
        <w:ind w:left="414" w:leftChars="0" w:firstLine="11" w:firstLineChars="0"/>
        <w:textAlignment w:val="auto"/>
        <w:outlineLvl w:val="2"/>
        <w:rPr>
          <w:rFonts w:hint="eastAsia" w:ascii="微软雅黑" w:hAnsi="微软雅黑" w:eastAsia="微软雅黑" w:cs="微软雅黑"/>
          <w:b/>
          <w:bCs/>
          <w:color w:val="244061"/>
          <w:sz w:val="28"/>
          <w:szCs w:val="28"/>
          <w:lang w:val="en-US" w:eastAsia="zh-CN"/>
        </w:rPr>
      </w:pPr>
      <w:r>
        <w:rPr>
          <w:rFonts w:hint="eastAsia" w:ascii="微软雅黑" w:hAnsi="微软雅黑" w:eastAsia="微软雅黑" w:cs="微软雅黑"/>
          <w:b/>
          <w:bCs/>
          <w:color w:val="244061"/>
          <w:sz w:val="28"/>
          <w:szCs w:val="28"/>
          <w:lang w:val="en-US" w:eastAsia="zh-CN"/>
        </w:rPr>
        <w:t>组织切片质控：</w:t>
      </w:r>
    </w:p>
    <w:tbl>
      <w:tblPr>
        <w:tblStyle w:val="22"/>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9"/>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60"/>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4"/>
        <w:keepNext w:val="0"/>
        <w:keepLines w:val="0"/>
        <w:pageBreakBefore w:val="0"/>
        <w:widowControl w:val="0"/>
        <w:numPr>
          <w:ilvl w:val="1"/>
          <w:numId w:val="4"/>
        </w:numPr>
        <w:kinsoku/>
        <w:wordWrap/>
        <w:overflowPunct/>
        <w:topLinePunct w:val="0"/>
        <w:autoSpaceDE/>
        <w:autoSpaceDN/>
        <w:bidi w:val="0"/>
        <w:adjustRightInd/>
        <w:snapToGrid/>
        <w:ind w:left="414" w:leftChars="0" w:firstLine="11" w:firstLineChars="0"/>
        <w:textAlignment w:val="auto"/>
        <w:outlineLvl w:val="2"/>
        <w:rPr>
          <w:rFonts w:hint="eastAsia" w:ascii="微软雅黑" w:hAnsi="微软雅黑" w:eastAsia="微软雅黑" w:cs="微软雅黑"/>
          <w:b/>
          <w:bCs/>
          <w:color w:val="244061"/>
          <w:sz w:val="28"/>
          <w:szCs w:val="28"/>
          <w:lang w:val="en-US" w:eastAsia="zh-CN"/>
        </w:rPr>
      </w:pPr>
      <w:r>
        <w:rPr>
          <w:rFonts w:hint="eastAsia" w:ascii="微软雅黑" w:hAnsi="微软雅黑" w:eastAsia="微软雅黑" w:cs="微软雅黑"/>
          <w:b/>
          <w:bCs/>
          <w:color w:val="244061"/>
          <w:sz w:val="28"/>
          <w:szCs w:val="28"/>
          <w:lang w:val="en-US" w:eastAsia="zh-CN"/>
        </w:rPr>
        <w:t>检测结果：</w:t>
      </w:r>
    </w:p>
    <w:tbl>
      <w:tblPr>
        <w:tblStyle w:val="21"/>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6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6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4"/>
        <w:keepNext w:val="0"/>
        <w:keepLines w:val="0"/>
        <w:pageBreakBefore w:val="0"/>
        <w:widowControl w:val="0"/>
        <w:numPr>
          <w:ilvl w:val="1"/>
          <w:numId w:val="4"/>
        </w:numPr>
        <w:kinsoku/>
        <w:wordWrap/>
        <w:overflowPunct/>
        <w:topLinePunct w:val="0"/>
        <w:autoSpaceDE/>
        <w:autoSpaceDN/>
        <w:bidi w:val="0"/>
        <w:adjustRightInd/>
        <w:snapToGrid/>
        <w:ind w:left="414" w:leftChars="0" w:firstLine="11" w:firstLineChars="0"/>
        <w:textAlignment w:val="auto"/>
        <w:outlineLvl w:val="2"/>
        <w:rPr>
          <w:rFonts w:hint="eastAsia" w:ascii="微软雅黑" w:hAnsi="微软雅黑" w:eastAsia="微软雅黑" w:cs="微软雅黑"/>
          <w:b/>
          <w:bCs/>
          <w:color w:val="244061"/>
          <w:sz w:val="28"/>
          <w:szCs w:val="28"/>
          <w:lang w:val="en-US" w:eastAsia="zh-CN"/>
        </w:rPr>
      </w:pPr>
      <w:r>
        <w:rPr>
          <w:rFonts w:hint="eastAsia" w:ascii="微软雅黑" w:hAnsi="微软雅黑" w:eastAsia="微软雅黑" w:cs="微软雅黑"/>
          <w:b/>
          <w:bCs/>
          <w:color w:val="244061"/>
          <w:sz w:val="28"/>
          <w:szCs w:val="28"/>
          <w:lang w:val="en-US" w:eastAsia="zh-CN"/>
        </w:rPr>
        <w:t>检测图谱：</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2"/>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4"/>
        <w:keepNext w:val="0"/>
        <w:keepLines w:val="0"/>
        <w:pageBreakBefore w:val="0"/>
        <w:widowControl w:val="0"/>
        <w:numPr>
          <w:ilvl w:val="1"/>
          <w:numId w:val="4"/>
        </w:numPr>
        <w:kinsoku/>
        <w:wordWrap/>
        <w:overflowPunct/>
        <w:topLinePunct w:val="0"/>
        <w:autoSpaceDE/>
        <w:autoSpaceDN/>
        <w:bidi w:val="0"/>
        <w:adjustRightInd/>
        <w:snapToGrid/>
        <w:ind w:left="414" w:leftChars="0" w:firstLine="11" w:firstLineChars="0"/>
        <w:textAlignment w:val="auto"/>
        <w:outlineLvl w:val="2"/>
        <w:rPr>
          <w:rFonts w:hint="eastAsia" w:ascii="微软雅黑" w:hAnsi="微软雅黑" w:eastAsia="微软雅黑" w:cs="微软雅黑"/>
          <w:b/>
          <w:bCs/>
          <w:color w:val="244061"/>
          <w:sz w:val="28"/>
          <w:szCs w:val="28"/>
          <w:lang w:val="en-US" w:eastAsia="zh-CN"/>
        </w:rPr>
      </w:pPr>
      <w:r>
        <w:rPr>
          <w:rFonts w:hint="eastAsia" w:ascii="微软雅黑" w:hAnsi="微软雅黑" w:eastAsia="微软雅黑" w:cs="微软雅黑"/>
          <w:b/>
          <w:bCs/>
          <w:color w:val="244061"/>
          <w:sz w:val="28"/>
          <w:szCs w:val="28"/>
          <w:lang w:val="en-US" w:eastAsia="zh-CN"/>
        </w:rPr>
        <w:t>PD-L1表达阳性阈值：</w:t>
      </w:r>
    </w:p>
    <w:p w14:paraId="5474314D">
      <w:pPr>
        <w:pStyle w:val="12"/>
        <w:spacing w:before="18"/>
        <w:rPr>
          <w:b/>
          <w:sz w:val="6"/>
          <w:lang w:val="en-US"/>
        </w:rPr>
      </w:pPr>
    </w:p>
    <w:tbl>
      <w:tblPr>
        <w:tblStyle w:val="21"/>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5"/>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5"/>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5"/>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72C0AE8">
            <w:pPr>
              <w:pStyle w:val="35"/>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48" w:hRule="atLeast"/>
          <w:jc w:val="center"/>
        </w:trPr>
        <w:tc>
          <w:tcPr>
            <w:tcW w:w="2043" w:type="dxa"/>
            <w:vAlign w:val="center"/>
          </w:tcPr>
          <w:p w14:paraId="71D8AE60">
            <w:pPr>
              <w:pStyle w:val="35"/>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5"/>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5"/>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8D1946C">
            <w:pPr>
              <w:pStyle w:val="35"/>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5C8363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978678">
      <w:pPr>
        <w:jc w:val="center"/>
        <w:outlineLvl w:val="0"/>
        <w:rPr>
          <w:rFonts w:hint="eastAsia" w:ascii="微软雅黑" w:hAnsi="微软雅黑" w:eastAsia="微软雅黑" w:cs="微软雅黑"/>
          <w:b/>
          <w:bCs/>
          <w:color w:val="FFFFFF"/>
          <w:sz w:val="36"/>
          <w:szCs w:val="36"/>
          <w:shd w:val="clear" w:color="auto" w:fill="1F3864"/>
        </w:rPr>
      </w:pPr>
      <w:bookmarkStart w:id="20" w:name="_Toc25428"/>
      <w:bookmarkStart w:id="21" w:name="_Toc527112385"/>
      <w:bookmarkStart w:id="22" w:name="_Toc526855037"/>
      <w:bookmarkStart w:id="23" w:name="_Toc534637498"/>
      <w:r>
        <w:rPr>
          <w:rFonts w:hint="eastAsia" w:ascii="微软雅黑" w:hAnsi="微软雅黑" w:eastAsia="微软雅黑" w:cs="微软雅黑"/>
          <w:b/>
          <w:bCs/>
          <w:color w:val="FFFFFF"/>
          <w:sz w:val="36"/>
          <w:szCs w:val="36"/>
          <w:shd w:val="clear" w:color="auto" w:fill="1F3864"/>
          <w:lang w:val="en-US" w:eastAsia="zh-CN"/>
        </w:rPr>
        <w:t>检测结果详细解析</w:t>
      </w:r>
    </w:p>
    <w:p w14:paraId="25F9097F">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keepNext w:val="0"/>
        <w:keepLines w:val="0"/>
        <w:pageBreakBefore w:val="0"/>
        <w:widowControl w:val="0"/>
        <w:numPr>
          <w:ilvl w:val="0"/>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变异位点结果解析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9"/>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4" w:name="_Toc18091_WPSOffice_Level3"/>
      <w:bookmarkStart w:id="25" w:name="_Toc15289_WPSOffice_Level3"/>
      <w:bookmarkStart w:id="26" w:name="_Toc6931_WPSOffice_Level3"/>
      <w:r>
        <w:rPr>
          <w:rFonts w:hint="eastAsia" w:ascii="Times New Roman" w:hAnsi="Times New Roman" w:eastAsia="微软雅黑" w:cs="Times New Roman"/>
          <w:b/>
          <w:color w:val="auto"/>
          <w:sz w:val="24"/>
          <w:szCs w:val="24"/>
          <w:lang w:eastAsia="zh-CN"/>
        </w:rPr>
        <w:t>{{ tdd.gene }}</w:t>
      </w:r>
    </w:p>
    <w:bookmarkEnd w:id="24"/>
    <w:bookmarkEnd w:id="25"/>
    <w:bookmarkEnd w:id="26"/>
    <w:tbl>
      <w:tblPr>
        <w:tblStyle w:val="2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2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21"/>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2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7BFD777">
      <w:pPr>
        <w:pStyle w:val="3"/>
        <w:keepNext w:val="0"/>
        <w:keepLines w:val="0"/>
        <w:pageBreakBefore w:val="0"/>
        <w:widowControl w:val="0"/>
        <w:numPr>
          <w:ilvl w:val="0"/>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lang w:val="en-US" w:eastAsia="zh-CN"/>
        </w:rPr>
      </w:pPr>
      <w:bookmarkStart w:id="27" w:name="_Toc11393"/>
      <w:bookmarkStart w:id="28" w:name="_Toc9080"/>
      <w:bookmarkStart w:id="29" w:name="_Toc9494"/>
      <w:r>
        <w:rPr>
          <w:rFonts w:hint="eastAsia" w:ascii="微软雅黑" w:hAnsi="微软雅黑" w:eastAsia="微软雅黑" w:cs="微软雅黑"/>
          <w:color w:val="254061" w:themeColor="accent1" w:themeShade="80"/>
          <w:lang w:val="en-US" w:eastAsia="zh-CN"/>
        </w:rPr>
        <w:t>免疫检测结果解析</w:t>
      </w:r>
      <w:bookmarkEnd w:id="27"/>
      <w:bookmarkEnd w:id="28"/>
      <w:bookmarkEnd w:id="29"/>
    </w:p>
    <w:p w14:paraId="79DF2A89">
      <w:pPr>
        <w:pStyle w:val="4"/>
        <w:numPr>
          <w:ilvl w:val="0"/>
          <w:numId w:val="0"/>
        </w:numPr>
        <w:ind w:left="414" w:leftChars="0"/>
        <w:jc w:val="both"/>
        <w:outlineLvl w:val="2"/>
        <w:rPr>
          <w:rFonts w:hint="eastAsia" w:ascii="微软雅黑" w:hAnsi="微软雅黑" w:eastAsia="微软雅黑" w:cs="微软雅黑"/>
          <w:b/>
          <w:bCs/>
          <w:color w:val="254061" w:themeColor="accent1" w:themeShade="80"/>
          <w:sz w:val="28"/>
          <w:szCs w:val="28"/>
          <w:lang w:val="en-US" w:eastAsia="zh-CN"/>
        </w:rPr>
      </w:pPr>
      <w:bookmarkStart w:id="30" w:name="_Toc11562_WPSOffice_Level3"/>
      <w:r>
        <w:rPr>
          <w:rFonts w:hint="eastAsia" w:ascii="微软雅黑" w:hAnsi="微软雅黑" w:eastAsia="微软雅黑" w:cs="微软雅黑"/>
          <w:b/>
          <w:bCs/>
          <w:color w:val="254061" w:themeColor="accent1" w:themeShade="80"/>
          <w:sz w:val="28"/>
          <w:szCs w:val="28"/>
          <w:lang w:val="en-US" w:eastAsia="zh-CN"/>
        </w:rPr>
        <w:t>微卫星不稳定（MSI）检测结果解析</w:t>
      </w:r>
    </w:p>
    <w:bookmarkEnd w:id="30"/>
    <w:tbl>
      <w:tblPr>
        <w:tblStyle w:val="21"/>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bookmarkStart w:id="31" w:name="_Toc7307_WPSOffice_Level3"/>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0D08CD8A">
      <w:pPr>
        <w:rPr>
          <w:rFonts w:ascii="微软雅黑" w:hAnsi="微软雅黑" w:eastAsia="微软雅黑" w:cs="微软雅黑"/>
          <w:sz w:val="18"/>
          <w:szCs w:val="18"/>
          <w:shd w:val="clear" w:color="auto" w:fill="FFFFFF"/>
          <w:lang w:eastAsia="zh-CN" w:bidi="ar"/>
        </w:rPr>
      </w:pPr>
      <w:r>
        <w:rPr>
          <w:rFonts w:hint="eastAsia" w:ascii="Times New Roman" w:hAnsi="Times New Roman" w:eastAsia="微软雅黑" w:cs="Times New Roman"/>
          <w:b/>
          <w:sz w:val="21"/>
          <w:szCs w:val="21"/>
          <w:lang w:eastAsia="zh-CN" w:bidi="ar"/>
        </w:rPr>
        <w:br w:type="page"/>
      </w:r>
      <w:bookmarkEnd w:id="31"/>
    </w:p>
    <w:p w14:paraId="62157443">
      <w:pPr>
        <w:pStyle w:val="3"/>
        <w:keepNext w:val="0"/>
        <w:keepLines w:val="0"/>
        <w:pageBreakBefore w:val="0"/>
        <w:widowControl w:val="0"/>
        <w:numPr>
          <w:ilvl w:val="0"/>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化疗药物检测解析</w:t>
      </w:r>
    </w:p>
    <w:p w14:paraId="0C601755">
      <w:pPr>
        <w:pStyle w:val="3"/>
        <w:keepNext w:val="0"/>
        <w:keepLines w:val="0"/>
        <w:pageBreakBefore w:val="0"/>
        <w:widowControl w:val="0"/>
        <w:numPr>
          <w:ilvl w:val="1"/>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化疗药物用药提示</w:t>
      </w:r>
    </w:p>
    <w:tbl>
      <w:tblPr>
        <w:tblStyle w:val="22"/>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663179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5BB5B6E3">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36A7FDCB">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DEA92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27309422">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2FE7355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F94DC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3D16950">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350B060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FD8E3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37FC9A7A">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EC6937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D75BEC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7798FE1">
      <w:pPr>
        <w:numPr>
          <w:ilvl w:val="0"/>
          <w:numId w:val="10"/>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0C920539">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62611D0B">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CB3191B">
      <w:pPr>
        <w:pStyle w:val="3"/>
        <w:keepNext w:val="0"/>
        <w:keepLines w:val="0"/>
        <w:pageBreakBefore w:val="0"/>
        <w:widowControl w:val="0"/>
        <w:numPr>
          <w:ilvl w:val="1"/>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化疗药物用药解析</w:t>
      </w:r>
    </w:p>
    <w:tbl>
      <w:tblPr>
        <w:tblStyle w:val="21"/>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034053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EE925B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25F46C4E">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7E9EF6AE">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8D20815">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53BD9946">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8961C03">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1892F85B">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7E6E932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6488FDB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53EC907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C96DF67">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6B1F8B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566E49C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C98F0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7C25FA66">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0627EC6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755C8D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078B10E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66ABD12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73079BAC">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7E02AAA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35A90127">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2BB093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79ACC2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E97FDF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40FCA3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7C23F76">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0DCC645C">
      <w:pPr>
        <w:pStyle w:val="34"/>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7BDEF77F">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094F68CE">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187F2D8D">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23D55CE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6C48AD34">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E96D48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36263E7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4216034C">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138213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0A7DCBC">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5FD8BF91">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4AB46EC2">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330ED2B1">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25EAD1F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7747C2C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34637499"/>
      <w:bookmarkStart w:id="33" w:name="_Toc526855038"/>
      <w:bookmarkStart w:id="34" w:name="_Toc527112386"/>
      <w:r>
        <w:rPr>
          <w:rFonts w:hint="eastAsia" w:ascii="微软雅黑" w:hAnsi="微软雅黑" w:eastAsia="微软雅黑" w:cs="微软雅黑"/>
          <w:color w:val="254061" w:themeColor="accent1" w:themeShade="80"/>
          <w:lang w:val="en-US" w:eastAsia="zh-CN"/>
        </w:rPr>
        <w:t>一 样本质控情况</w:t>
      </w:r>
    </w:p>
    <w:tbl>
      <w:tblPr>
        <w:tblStyle w:val="21"/>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FA01B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32468F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4B46B9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0C49BC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1B9CA42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3CCC2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6661E1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5D1C3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29BD8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06E6A0D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31CC70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36437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CC400B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09AC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228EA85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05392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D9E2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05F93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E99848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93FF4B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EBE35A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5E85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C452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FAB378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31BC84A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6A5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8A6A8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6EECF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7A683D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56B321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A39838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5D92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37EE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4C3D5F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FEDE00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140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A78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9971CC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79B03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0BF2FC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0D5E3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98A4F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13A4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A5DB67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89614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EAF818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EC406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3A76E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530598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FF20C2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49914C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39692BC">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B1BAAC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DCC53B">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67399D7">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EE555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3C0292">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E62712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5D0B6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5F6763B">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AFA98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C85295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4B77DD1">
      <w:pPr>
        <w:rPr>
          <w:rFonts w:hint="eastAsia"/>
          <w:lang w:val="en-US" w:eastAsia="zh-CN"/>
        </w:rPr>
      </w:pPr>
      <w:r>
        <w:rPr>
          <w:rFonts w:hint="eastAsia"/>
          <w:lang w:val="en-US" w:eastAsia="zh-CN"/>
        </w:rPr>
        <w:br w:type="page"/>
      </w:r>
    </w:p>
    <w:p w14:paraId="323FBD2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22484_WPSOffice_Level1"/>
      <w:bookmarkStart w:id="36" w:name="_Toc28910_WPSOffice_Level1"/>
      <w:bookmarkStart w:id="37" w:name="_Toc30533"/>
      <w:bookmarkStart w:id="38" w:name="_Toc7549"/>
      <w:bookmarkStart w:id="39" w:name="_Toc19099"/>
      <w:bookmarkStart w:id="40" w:name="_Toc16368_WPSOffice_Level1"/>
      <w:bookmarkStart w:id="41" w:name="_Toc22458"/>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2"/>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6F042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3AC19B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786FA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6A530EA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69D0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1A77B4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E632C5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295D8F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8891F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30E6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3F1907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5938CE9">
      <w:pPr>
        <w:rPr>
          <w:rFonts w:hint="eastAsia" w:ascii="Times New Roman" w:hAnsi="Times New Roman" w:eastAsia="微软雅黑" w:cs="Times New Roman"/>
          <w:sz w:val="18"/>
          <w:szCs w:val="18"/>
          <w:lang w:val="en-US"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7958551">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19E638CB">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45220728">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78559">
    <w:pPr>
      <w:pStyle w:val="15"/>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E60A">
    <w:pPr>
      <w:pStyle w:val="15"/>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2414270</wp:posOffset>
              </wp:positionH>
              <wp:positionV relativeFrom="paragraph">
                <wp:posOffset>-25400</wp:posOffset>
              </wp:positionV>
              <wp:extent cx="89916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9916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346396">
                          <w:pPr>
                            <w:pStyle w:val="15"/>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0.1pt;margin-top:-2pt;height:15.4pt;width:70.8pt;mso-position-horizontal-relative:margin;z-index:251659264;mso-width-relative:page;mso-height-relative:page;" filled="f" stroked="f" coordsize="21600,21600" o:gfxdata="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zAEw61wAAAAkBAAAPAAAAAAAAAAEAIAAAACIAAABkcnMvZG93bnJldi54bWxQ&#10;SwECFAAUAAAACACHTuJAEs+B2DECAABVBAAADgAAAAAAAAABACAAAAAmAQAAZHJzL2Uyb0RvYy54&#10;bWxQSwUGAAAAAAYABgBZAQAAyQUAAAAA&#10;">
              <v:fill on="f" focussize="0,0"/>
              <v:stroke on="f" weight="0.5pt"/>
              <v:imagedata o:title=""/>
              <o:lock v:ext="edit" aspectratio="f"/>
              <v:textbox inset="0mm,0mm,0mm,0mm">
                <w:txbxContent>
                  <w:p w14:paraId="4F346396">
                    <w:pPr>
                      <w:pStyle w:val="15"/>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D2890">
    <w:pPr>
      <w:pStyle w:val="16"/>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AC3CFF">
    <w:pPr>
      <w:pStyle w:val="16"/>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940E54"/>
    <w:multiLevelType w:val="multilevel"/>
    <w:tmpl w:val="87940E54"/>
    <w:lvl w:ilvl="0" w:tentative="0">
      <w:start w:val="1"/>
      <w:numFmt w:val="decimal"/>
      <w:suff w:val="space"/>
      <w:lvlText w:val="%1."/>
      <w:lvlJc w:val="left"/>
      <w:pPr>
        <w:ind w:left="425" w:hanging="425"/>
      </w:pPr>
      <w:rPr>
        <w:rFonts w:hint="default"/>
      </w:rPr>
    </w:lvl>
    <w:lvl w:ilvl="1" w:tentative="0">
      <w:start w:val="1"/>
      <w:numFmt w:val="decimal"/>
      <w:suff w:val="space"/>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B4CD4596"/>
    <w:multiLevelType w:val="multilevel"/>
    <w:tmpl w:val="B4CD4596"/>
    <w:lvl w:ilvl="0" w:tentative="0">
      <w:start w:val="1"/>
      <w:numFmt w:val="decimal"/>
      <w:pStyle w:val="58"/>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2">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3">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DA1C343"/>
    <w:multiLevelType w:val="singleLevel"/>
    <w:tmpl w:val="2DA1C343"/>
    <w:lvl w:ilvl="0" w:tentative="0">
      <w:start w:val="1"/>
      <w:numFmt w:val="decimal"/>
      <w:lvlText w:val="%1."/>
      <w:lvlJc w:val="left"/>
      <w:pPr>
        <w:ind w:left="425" w:hanging="425"/>
      </w:pPr>
      <w:rPr>
        <w:rFonts w:hint="default"/>
      </w:rPr>
    </w:lvl>
  </w:abstractNum>
  <w:abstractNum w:abstractNumId="6">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B4BF2F7"/>
    <w:multiLevelType w:val="multilevel"/>
    <w:tmpl w:val="4B4BF2F7"/>
    <w:lvl w:ilvl="0" w:tentative="0">
      <w:start w:val="1"/>
      <w:numFmt w:val="decimal"/>
      <w:pStyle w:val="2"/>
      <w:lvlText w:val="%1."/>
      <w:lvlJc w:val="left"/>
      <w:pPr>
        <w:ind w:left="432" w:hanging="432"/>
      </w:pPr>
      <w:rPr>
        <w:rFonts w:hint="default"/>
      </w:rPr>
    </w:lvl>
    <w:lvl w:ilvl="1" w:tentative="0">
      <w:start w:val="1"/>
      <w:numFmt w:val="none"/>
      <w:pStyle w:val="3"/>
      <w:suff w:val="space"/>
      <w:lvlText w:val="%1."/>
      <w:lvlJc w:val="left"/>
      <w:pPr>
        <w:ind w:left="6" w:leftChars="0" w:hanging="6" w:firstLineChars="0"/>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50819BC7"/>
    <w:multiLevelType w:val="multilevel"/>
    <w:tmpl w:val="50819BC7"/>
    <w:lvl w:ilvl="0" w:tentative="0">
      <w:start w:val="1"/>
      <w:numFmt w:val="decimal"/>
      <w:suff w:val="space"/>
      <w:lvlText w:val="%1."/>
      <w:lvlJc w:val="left"/>
      <w:pPr>
        <w:ind w:left="425" w:hanging="425"/>
      </w:pPr>
      <w:rPr>
        <w:rFonts w:hint="default"/>
      </w:rPr>
    </w:lvl>
    <w:lvl w:ilvl="1" w:tentative="0">
      <w:start w:val="1"/>
      <w:numFmt w:val="decimal"/>
      <w:suff w:val="space"/>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8"/>
  </w:num>
  <w:num w:numId="2">
    <w:abstractNumId w:val="1"/>
  </w:num>
  <w:num w:numId="3">
    <w:abstractNumId w:val="3"/>
  </w:num>
  <w:num w:numId="4">
    <w:abstractNumId w:val="10"/>
  </w:num>
  <w:num w:numId="5">
    <w:abstractNumId w:val="7"/>
  </w:num>
  <w:num w:numId="6">
    <w:abstractNumId w:val="13"/>
  </w:num>
  <w:num w:numId="7">
    <w:abstractNumId w:val="11"/>
  </w:num>
  <w:num w:numId="8">
    <w:abstractNumId w:val="0"/>
  </w:num>
  <w:num w:numId="9">
    <w:abstractNumId w:val="6"/>
  </w:num>
  <w:num w:numId="10">
    <w:abstractNumId w:val="2"/>
  </w:num>
  <w:num w:numId="11">
    <w:abstractNumId w:val="9"/>
  </w:num>
  <w:num w:numId="12">
    <w:abstractNumId w:val="4"/>
  </w:num>
  <w:num w:numId="13">
    <w:abstractNumId w:val="12"/>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44B41"/>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5B62B5"/>
    <w:rsid w:val="02F76A02"/>
    <w:rsid w:val="030A1074"/>
    <w:rsid w:val="035A176A"/>
    <w:rsid w:val="035C523B"/>
    <w:rsid w:val="03643579"/>
    <w:rsid w:val="039F085D"/>
    <w:rsid w:val="045F1F7F"/>
    <w:rsid w:val="048F0205"/>
    <w:rsid w:val="04C72E3B"/>
    <w:rsid w:val="06DD5923"/>
    <w:rsid w:val="07222102"/>
    <w:rsid w:val="07EC2D37"/>
    <w:rsid w:val="080C0FCE"/>
    <w:rsid w:val="082C4FE6"/>
    <w:rsid w:val="085444F7"/>
    <w:rsid w:val="086E6D7C"/>
    <w:rsid w:val="090C5D4F"/>
    <w:rsid w:val="09676302"/>
    <w:rsid w:val="0A0502D0"/>
    <w:rsid w:val="0A4800D1"/>
    <w:rsid w:val="0ACD30F7"/>
    <w:rsid w:val="0B697485"/>
    <w:rsid w:val="0BB41131"/>
    <w:rsid w:val="0C1F7F06"/>
    <w:rsid w:val="0C65019C"/>
    <w:rsid w:val="0DA671FD"/>
    <w:rsid w:val="0DAD02D3"/>
    <w:rsid w:val="0DC976BC"/>
    <w:rsid w:val="0E4B4688"/>
    <w:rsid w:val="0E9D4EE3"/>
    <w:rsid w:val="0F0C746F"/>
    <w:rsid w:val="0F6A208A"/>
    <w:rsid w:val="0F726837"/>
    <w:rsid w:val="0FD17E1B"/>
    <w:rsid w:val="101A0FDC"/>
    <w:rsid w:val="10286214"/>
    <w:rsid w:val="103461AE"/>
    <w:rsid w:val="107E075E"/>
    <w:rsid w:val="10952DF6"/>
    <w:rsid w:val="11137E91"/>
    <w:rsid w:val="116D7726"/>
    <w:rsid w:val="11AC6707"/>
    <w:rsid w:val="120D6845"/>
    <w:rsid w:val="133040B2"/>
    <w:rsid w:val="133A1527"/>
    <w:rsid w:val="134645CE"/>
    <w:rsid w:val="135D699C"/>
    <w:rsid w:val="13604754"/>
    <w:rsid w:val="138E5E4D"/>
    <w:rsid w:val="14F416DE"/>
    <w:rsid w:val="16986E38"/>
    <w:rsid w:val="16BE0705"/>
    <w:rsid w:val="16CC5916"/>
    <w:rsid w:val="16E157FE"/>
    <w:rsid w:val="16EF30D8"/>
    <w:rsid w:val="16FF5177"/>
    <w:rsid w:val="172E1EC1"/>
    <w:rsid w:val="175A7638"/>
    <w:rsid w:val="176A3FD0"/>
    <w:rsid w:val="1836136A"/>
    <w:rsid w:val="18504D21"/>
    <w:rsid w:val="18624A54"/>
    <w:rsid w:val="197113F3"/>
    <w:rsid w:val="19B06471"/>
    <w:rsid w:val="1A556FE9"/>
    <w:rsid w:val="1A627D5C"/>
    <w:rsid w:val="1B125754"/>
    <w:rsid w:val="1B687AB0"/>
    <w:rsid w:val="1BE4783E"/>
    <w:rsid w:val="1BE5687C"/>
    <w:rsid w:val="1C46724D"/>
    <w:rsid w:val="1C5461C0"/>
    <w:rsid w:val="1C6B037B"/>
    <w:rsid w:val="1D741D7F"/>
    <w:rsid w:val="1DF15075"/>
    <w:rsid w:val="1ED9132E"/>
    <w:rsid w:val="1EDA2B4A"/>
    <w:rsid w:val="1F1E171F"/>
    <w:rsid w:val="1F931BBE"/>
    <w:rsid w:val="1FA77E9F"/>
    <w:rsid w:val="1FD33FBB"/>
    <w:rsid w:val="203945B9"/>
    <w:rsid w:val="207D13AB"/>
    <w:rsid w:val="2084273E"/>
    <w:rsid w:val="20A0049E"/>
    <w:rsid w:val="20B14425"/>
    <w:rsid w:val="20B147CB"/>
    <w:rsid w:val="2112792C"/>
    <w:rsid w:val="21E4370A"/>
    <w:rsid w:val="222B0335"/>
    <w:rsid w:val="22D00B25"/>
    <w:rsid w:val="22E73BCC"/>
    <w:rsid w:val="233740CD"/>
    <w:rsid w:val="23396F85"/>
    <w:rsid w:val="23823B1E"/>
    <w:rsid w:val="23E7405F"/>
    <w:rsid w:val="24735323"/>
    <w:rsid w:val="24737443"/>
    <w:rsid w:val="24E370FD"/>
    <w:rsid w:val="250971A1"/>
    <w:rsid w:val="258A5CD6"/>
    <w:rsid w:val="25A7268E"/>
    <w:rsid w:val="265C6F57"/>
    <w:rsid w:val="265D521E"/>
    <w:rsid w:val="268D2393"/>
    <w:rsid w:val="271D2C97"/>
    <w:rsid w:val="278857B8"/>
    <w:rsid w:val="278C73F8"/>
    <w:rsid w:val="288406F2"/>
    <w:rsid w:val="293140D5"/>
    <w:rsid w:val="29332B24"/>
    <w:rsid w:val="295C627B"/>
    <w:rsid w:val="29CF0D5E"/>
    <w:rsid w:val="2A152C79"/>
    <w:rsid w:val="2A283292"/>
    <w:rsid w:val="2B4E6910"/>
    <w:rsid w:val="2C1F4808"/>
    <w:rsid w:val="2C200BD1"/>
    <w:rsid w:val="2CAB7CC5"/>
    <w:rsid w:val="2D536CB5"/>
    <w:rsid w:val="2F2B0C86"/>
    <w:rsid w:val="2F6767FD"/>
    <w:rsid w:val="2F77423C"/>
    <w:rsid w:val="2FC503D3"/>
    <w:rsid w:val="31380027"/>
    <w:rsid w:val="31EE517C"/>
    <w:rsid w:val="32215F9F"/>
    <w:rsid w:val="327A7BD3"/>
    <w:rsid w:val="329B4993"/>
    <w:rsid w:val="329B732B"/>
    <w:rsid w:val="32A777DC"/>
    <w:rsid w:val="3309069A"/>
    <w:rsid w:val="33A23374"/>
    <w:rsid w:val="33CA1AD8"/>
    <w:rsid w:val="33FA2649"/>
    <w:rsid w:val="340C0A8D"/>
    <w:rsid w:val="343949EB"/>
    <w:rsid w:val="35095EA0"/>
    <w:rsid w:val="351237A8"/>
    <w:rsid w:val="35313D1A"/>
    <w:rsid w:val="368412E0"/>
    <w:rsid w:val="37204A50"/>
    <w:rsid w:val="374B6987"/>
    <w:rsid w:val="37D030C6"/>
    <w:rsid w:val="37D0568D"/>
    <w:rsid w:val="385555E4"/>
    <w:rsid w:val="387A7805"/>
    <w:rsid w:val="3A0504C9"/>
    <w:rsid w:val="3A5F2230"/>
    <w:rsid w:val="3A670D93"/>
    <w:rsid w:val="3A8C29FB"/>
    <w:rsid w:val="3A9171F5"/>
    <w:rsid w:val="3B2507AE"/>
    <w:rsid w:val="3B2637F4"/>
    <w:rsid w:val="3B361E49"/>
    <w:rsid w:val="3C4E0A85"/>
    <w:rsid w:val="3C573483"/>
    <w:rsid w:val="3C8D3911"/>
    <w:rsid w:val="3E4C2381"/>
    <w:rsid w:val="3E5A2EE3"/>
    <w:rsid w:val="3E79229B"/>
    <w:rsid w:val="3ED529B9"/>
    <w:rsid w:val="3F2D78C6"/>
    <w:rsid w:val="3F4425A2"/>
    <w:rsid w:val="3F5E7474"/>
    <w:rsid w:val="3FAE2946"/>
    <w:rsid w:val="40AC684C"/>
    <w:rsid w:val="40DE07F5"/>
    <w:rsid w:val="40E27035"/>
    <w:rsid w:val="410A5880"/>
    <w:rsid w:val="41146FE8"/>
    <w:rsid w:val="415617C0"/>
    <w:rsid w:val="417A5FC0"/>
    <w:rsid w:val="41BF0B13"/>
    <w:rsid w:val="41D23E46"/>
    <w:rsid w:val="42323D75"/>
    <w:rsid w:val="42A11566"/>
    <w:rsid w:val="42AB2BD6"/>
    <w:rsid w:val="43C2164A"/>
    <w:rsid w:val="43E31A09"/>
    <w:rsid w:val="44432484"/>
    <w:rsid w:val="444628E2"/>
    <w:rsid w:val="444E69CA"/>
    <w:rsid w:val="4467501D"/>
    <w:rsid w:val="449470E1"/>
    <w:rsid w:val="44A44E84"/>
    <w:rsid w:val="44CA5D91"/>
    <w:rsid w:val="44D12FF3"/>
    <w:rsid w:val="44D42D7D"/>
    <w:rsid w:val="451832ED"/>
    <w:rsid w:val="454D259D"/>
    <w:rsid w:val="45723C79"/>
    <w:rsid w:val="45B641D7"/>
    <w:rsid w:val="45F316C1"/>
    <w:rsid w:val="4699195A"/>
    <w:rsid w:val="46C567B5"/>
    <w:rsid w:val="46DE7698"/>
    <w:rsid w:val="4749010B"/>
    <w:rsid w:val="47945345"/>
    <w:rsid w:val="48AC3B9E"/>
    <w:rsid w:val="48B545A9"/>
    <w:rsid w:val="48D14A7C"/>
    <w:rsid w:val="495A2347"/>
    <w:rsid w:val="49A319ED"/>
    <w:rsid w:val="49B86D31"/>
    <w:rsid w:val="49C10D2B"/>
    <w:rsid w:val="4A7A3B0F"/>
    <w:rsid w:val="4AB6481D"/>
    <w:rsid w:val="4ACE6BD0"/>
    <w:rsid w:val="4B5B6099"/>
    <w:rsid w:val="4BAD2017"/>
    <w:rsid w:val="4C391393"/>
    <w:rsid w:val="4C4F39D5"/>
    <w:rsid w:val="4C7D29CB"/>
    <w:rsid w:val="4CA4180F"/>
    <w:rsid w:val="4D1F7D6E"/>
    <w:rsid w:val="4D300C08"/>
    <w:rsid w:val="4D7357D6"/>
    <w:rsid w:val="4DA942B8"/>
    <w:rsid w:val="4E46448B"/>
    <w:rsid w:val="4E8E2795"/>
    <w:rsid w:val="4E941BA3"/>
    <w:rsid w:val="4EA55F05"/>
    <w:rsid w:val="4F1700B8"/>
    <w:rsid w:val="4F52720C"/>
    <w:rsid w:val="4FC374CC"/>
    <w:rsid w:val="5081012C"/>
    <w:rsid w:val="509A6A4B"/>
    <w:rsid w:val="510117B1"/>
    <w:rsid w:val="5136083B"/>
    <w:rsid w:val="514F627E"/>
    <w:rsid w:val="51646B6C"/>
    <w:rsid w:val="51B07017"/>
    <w:rsid w:val="5226439F"/>
    <w:rsid w:val="525D71C4"/>
    <w:rsid w:val="528147CF"/>
    <w:rsid w:val="538057B3"/>
    <w:rsid w:val="53F42893"/>
    <w:rsid w:val="542D76E9"/>
    <w:rsid w:val="5459613F"/>
    <w:rsid w:val="54BD6553"/>
    <w:rsid w:val="552863E9"/>
    <w:rsid w:val="558C19BD"/>
    <w:rsid w:val="562C4A29"/>
    <w:rsid w:val="565F7902"/>
    <w:rsid w:val="56D35F07"/>
    <w:rsid w:val="570B25AE"/>
    <w:rsid w:val="57117FB5"/>
    <w:rsid w:val="571E5A0F"/>
    <w:rsid w:val="57974C8E"/>
    <w:rsid w:val="57CC7219"/>
    <w:rsid w:val="58162B65"/>
    <w:rsid w:val="587D548B"/>
    <w:rsid w:val="58D1558C"/>
    <w:rsid w:val="58E35061"/>
    <w:rsid w:val="58FC26D7"/>
    <w:rsid w:val="5A33044A"/>
    <w:rsid w:val="5A582FE6"/>
    <w:rsid w:val="5B356BDD"/>
    <w:rsid w:val="5B976FC1"/>
    <w:rsid w:val="5C5C54BA"/>
    <w:rsid w:val="5CAA6024"/>
    <w:rsid w:val="5D374AA8"/>
    <w:rsid w:val="5D6513C2"/>
    <w:rsid w:val="5D6D5411"/>
    <w:rsid w:val="5DF53F95"/>
    <w:rsid w:val="5E0448E8"/>
    <w:rsid w:val="5E1155DC"/>
    <w:rsid w:val="5E367149"/>
    <w:rsid w:val="5E3877B6"/>
    <w:rsid w:val="5E59788A"/>
    <w:rsid w:val="5E5D50D2"/>
    <w:rsid w:val="5E8A398A"/>
    <w:rsid w:val="5EF0750C"/>
    <w:rsid w:val="5F8C08EA"/>
    <w:rsid w:val="60095BA6"/>
    <w:rsid w:val="60256D04"/>
    <w:rsid w:val="6060571E"/>
    <w:rsid w:val="60654544"/>
    <w:rsid w:val="60A716C8"/>
    <w:rsid w:val="60AC26EF"/>
    <w:rsid w:val="60C03973"/>
    <w:rsid w:val="617C0DC9"/>
    <w:rsid w:val="61EA4B38"/>
    <w:rsid w:val="627E55B4"/>
    <w:rsid w:val="62F42341"/>
    <w:rsid w:val="63191049"/>
    <w:rsid w:val="635147E4"/>
    <w:rsid w:val="641E158C"/>
    <w:rsid w:val="644730E4"/>
    <w:rsid w:val="64516B62"/>
    <w:rsid w:val="654F43C0"/>
    <w:rsid w:val="65501D46"/>
    <w:rsid w:val="65506853"/>
    <w:rsid w:val="65B53A3E"/>
    <w:rsid w:val="65C178C7"/>
    <w:rsid w:val="663E7162"/>
    <w:rsid w:val="66432D9C"/>
    <w:rsid w:val="674A7F9F"/>
    <w:rsid w:val="67DF62C5"/>
    <w:rsid w:val="680F433A"/>
    <w:rsid w:val="6822110B"/>
    <w:rsid w:val="69182419"/>
    <w:rsid w:val="692963D7"/>
    <w:rsid w:val="693D1C6D"/>
    <w:rsid w:val="696B2299"/>
    <w:rsid w:val="698044F4"/>
    <w:rsid w:val="69DB74AC"/>
    <w:rsid w:val="6A211646"/>
    <w:rsid w:val="6B2520C6"/>
    <w:rsid w:val="6B274EDB"/>
    <w:rsid w:val="6BE61A0D"/>
    <w:rsid w:val="6BFA5082"/>
    <w:rsid w:val="6C7D7C32"/>
    <w:rsid w:val="6E481A15"/>
    <w:rsid w:val="6E75472D"/>
    <w:rsid w:val="6E8E3022"/>
    <w:rsid w:val="6F2D6698"/>
    <w:rsid w:val="6F415570"/>
    <w:rsid w:val="6F4C2AA5"/>
    <w:rsid w:val="6FDC735D"/>
    <w:rsid w:val="702C664F"/>
    <w:rsid w:val="70CF12BD"/>
    <w:rsid w:val="70DB4F28"/>
    <w:rsid w:val="70E00F21"/>
    <w:rsid w:val="71AF459D"/>
    <w:rsid w:val="71BA61B5"/>
    <w:rsid w:val="71DF3A36"/>
    <w:rsid w:val="71F44ACA"/>
    <w:rsid w:val="72410532"/>
    <w:rsid w:val="724D20AF"/>
    <w:rsid w:val="72653CB7"/>
    <w:rsid w:val="72D81E1F"/>
    <w:rsid w:val="73685A14"/>
    <w:rsid w:val="73BB2205"/>
    <w:rsid w:val="73F9408B"/>
    <w:rsid w:val="743306B3"/>
    <w:rsid w:val="74394F84"/>
    <w:rsid w:val="74692B38"/>
    <w:rsid w:val="74975E44"/>
    <w:rsid w:val="74C23FF5"/>
    <w:rsid w:val="75072A7D"/>
    <w:rsid w:val="75516763"/>
    <w:rsid w:val="760426CC"/>
    <w:rsid w:val="76051E1C"/>
    <w:rsid w:val="76441BDB"/>
    <w:rsid w:val="765B0A6B"/>
    <w:rsid w:val="76CD26D9"/>
    <w:rsid w:val="776F6F80"/>
    <w:rsid w:val="77FD14BF"/>
    <w:rsid w:val="782878D8"/>
    <w:rsid w:val="78697EA9"/>
    <w:rsid w:val="786E41FE"/>
    <w:rsid w:val="789A3C5D"/>
    <w:rsid w:val="78BA0E7B"/>
    <w:rsid w:val="7A360C00"/>
    <w:rsid w:val="7AD95B90"/>
    <w:rsid w:val="7AFE6E3A"/>
    <w:rsid w:val="7B2019D2"/>
    <w:rsid w:val="7B3E7DA0"/>
    <w:rsid w:val="7B7121FE"/>
    <w:rsid w:val="7BA16014"/>
    <w:rsid w:val="7BC71922"/>
    <w:rsid w:val="7C735456"/>
    <w:rsid w:val="7CA705C1"/>
    <w:rsid w:val="7CA70E63"/>
    <w:rsid w:val="7CDB38D7"/>
    <w:rsid w:val="7D1A4255"/>
    <w:rsid w:val="7DC37B21"/>
    <w:rsid w:val="7E1A042F"/>
    <w:rsid w:val="7E461CD7"/>
    <w:rsid w:val="7EC47165"/>
    <w:rsid w:val="7EE750D0"/>
    <w:rsid w:val="7F23774A"/>
    <w:rsid w:val="7F3823EB"/>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numPr>
        <w:ilvl w:val="0"/>
        <w:numId w:val="1"/>
      </w:numPr>
      <w:ind w:left="432" w:hanging="432"/>
      <w:jc w:val="center"/>
      <w:outlineLvl w:val="0"/>
    </w:pPr>
    <w:rPr>
      <w:rFonts w:ascii="黑体" w:hAnsi="黑体" w:eastAsia="黑体" w:cs="黑体"/>
      <w:b/>
      <w:sz w:val="36"/>
      <w:szCs w:val="36"/>
    </w:rPr>
  </w:style>
  <w:style w:type="paragraph" w:styleId="3">
    <w:name w:val="heading 2"/>
    <w:basedOn w:val="1"/>
    <w:next w:val="1"/>
    <w:qFormat/>
    <w:uiPriority w:val="0"/>
    <w:pPr>
      <w:numPr>
        <w:ilvl w:val="1"/>
        <w:numId w:val="1"/>
      </w:numPr>
      <w:ind w:left="6" w:hanging="6"/>
      <w:outlineLvl w:val="1"/>
    </w:pPr>
    <w:rPr>
      <w:rFonts w:ascii="黑体" w:hAnsi="黑体" w:eastAsia="黑体" w:cs="黑体"/>
      <w:b/>
      <w:sz w:val="30"/>
      <w:szCs w:val="30"/>
    </w:rPr>
  </w:style>
  <w:style w:type="paragraph" w:styleId="4">
    <w:name w:val="heading 3"/>
    <w:basedOn w:val="1"/>
    <w:next w:val="1"/>
    <w:link w:val="27"/>
    <w:qFormat/>
    <w:uiPriority w:val="0"/>
    <w:pPr>
      <w:numPr>
        <w:ilvl w:val="2"/>
        <w:numId w:val="1"/>
      </w:numPr>
      <w:ind w:left="720" w:hanging="720"/>
      <w:outlineLvl w:val="2"/>
    </w:pPr>
    <w:rPr>
      <w:sz w:val="30"/>
      <w:szCs w:val="30"/>
    </w:rPr>
  </w:style>
  <w:style w:type="paragraph" w:styleId="5">
    <w:name w:val="heading 4"/>
    <w:basedOn w:val="1"/>
    <w:next w:val="1"/>
    <w:qFormat/>
    <w:uiPriority w:val="0"/>
    <w:pPr>
      <w:numPr>
        <w:ilvl w:val="3"/>
        <w:numId w:val="1"/>
      </w:numPr>
      <w:ind w:left="864" w:hanging="864"/>
      <w:outlineLvl w:val="3"/>
    </w:pPr>
    <w:rPr>
      <w:rFonts w:ascii="黑体" w:hAnsi="黑体" w:eastAsia="黑体" w:cs="黑体"/>
      <w:b/>
      <w:sz w:val="24"/>
      <w:szCs w:val="24"/>
    </w:rPr>
  </w:style>
  <w:style w:type="paragraph" w:styleId="6">
    <w:name w:val="heading 5"/>
    <w:basedOn w:val="1"/>
    <w:next w:val="1"/>
    <w:qFormat/>
    <w:uiPriority w:val="0"/>
    <w:pPr>
      <w:numPr>
        <w:ilvl w:val="4"/>
        <w:numId w:val="1"/>
      </w:numPr>
      <w:spacing w:line="288" w:lineRule="exact"/>
      <w:ind w:left="1008" w:hanging="1008"/>
      <w:outlineLvl w:val="4"/>
    </w:pPr>
    <w:rPr>
      <w:rFonts w:ascii="黑体" w:hAnsi="黑体" w:eastAsia="黑体" w:cs="黑体"/>
      <w:sz w:val="24"/>
      <w:szCs w:val="24"/>
    </w:rPr>
  </w:style>
  <w:style w:type="paragraph" w:styleId="7">
    <w:name w:val="heading 6"/>
    <w:basedOn w:val="1"/>
    <w:next w:val="1"/>
    <w:qFormat/>
    <w:uiPriority w:val="0"/>
    <w:pPr>
      <w:numPr>
        <w:ilvl w:val="5"/>
        <w:numId w:val="1"/>
      </w:numPr>
      <w:ind w:left="1151" w:hanging="1151"/>
      <w:outlineLvl w:val="5"/>
    </w:pPr>
    <w:rPr>
      <w:sz w:val="21"/>
      <w:szCs w:val="21"/>
    </w:rPr>
  </w:style>
  <w:style w:type="paragraph" w:styleId="8">
    <w:name w:val="heading 7"/>
    <w:basedOn w:val="1"/>
    <w:next w:val="1"/>
    <w:qFormat/>
    <w:uiPriority w:val="0"/>
    <w:pPr>
      <w:numPr>
        <w:ilvl w:val="6"/>
        <w:numId w:val="1"/>
      </w:numPr>
      <w:ind w:left="1296" w:hanging="1296"/>
      <w:outlineLvl w:val="6"/>
    </w:pPr>
    <w:rPr>
      <w:b/>
      <w:sz w:val="18"/>
      <w:szCs w:val="18"/>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3">
    <w:name w:val="Default Paragraph Font"/>
    <w:semiHidden/>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8"/>
    <w:qFormat/>
    <w:uiPriority w:val="0"/>
  </w:style>
  <w:style w:type="paragraph" w:styleId="12">
    <w:name w:val="Body Text"/>
    <w:basedOn w:val="1"/>
    <w:qFormat/>
    <w:uiPriority w:val="0"/>
    <w:rPr>
      <w:sz w:val="18"/>
      <w:szCs w:val="18"/>
    </w:rPr>
  </w:style>
  <w:style w:type="paragraph" w:styleId="13">
    <w:name w:val="toc 3"/>
    <w:basedOn w:val="1"/>
    <w:next w:val="1"/>
    <w:qFormat/>
    <w:uiPriority w:val="0"/>
    <w:pPr>
      <w:ind w:left="840" w:leftChars="400"/>
    </w:pPr>
  </w:style>
  <w:style w:type="paragraph" w:styleId="14">
    <w:name w:val="Balloon Text"/>
    <w:basedOn w:val="1"/>
    <w:link w:val="29"/>
    <w:qFormat/>
    <w:uiPriority w:val="0"/>
    <w:rPr>
      <w:sz w:val="18"/>
      <w:szCs w:val="18"/>
    </w:rPr>
  </w:style>
  <w:style w:type="paragraph" w:styleId="15">
    <w:name w:val="footer"/>
    <w:basedOn w:val="1"/>
    <w:link w:val="30"/>
    <w:qFormat/>
    <w:uiPriority w:val="0"/>
    <w:pPr>
      <w:snapToGrid w:val="0"/>
    </w:pPr>
    <w:rPr>
      <w:sz w:val="18"/>
      <w:szCs w:val="18"/>
    </w:rPr>
  </w:style>
  <w:style w:type="paragraph" w:styleId="16">
    <w:name w:val="header"/>
    <w:basedOn w:val="1"/>
    <w:link w:val="31"/>
    <w:qFormat/>
    <w:uiPriority w:val="0"/>
    <w:pPr>
      <w:pBdr>
        <w:bottom w:val="single" w:color="auto" w:sz="6" w:space="1"/>
      </w:pBdr>
      <w:snapToGrid w:val="0"/>
      <w:jc w:val="center"/>
    </w:pPr>
    <w:rPr>
      <w:sz w:val="18"/>
      <w:szCs w:val="18"/>
    </w:rPr>
  </w:style>
  <w:style w:type="paragraph" w:styleId="17">
    <w:name w:val="toc 1"/>
    <w:basedOn w:val="1"/>
    <w:next w:val="1"/>
    <w:qFormat/>
    <w:uiPriority w:val="0"/>
  </w:style>
  <w:style w:type="paragraph" w:styleId="18">
    <w:name w:val="toc 2"/>
    <w:basedOn w:val="1"/>
    <w:next w:val="1"/>
    <w:qFormat/>
    <w:uiPriority w:val="0"/>
    <w:pPr>
      <w:ind w:left="420" w:leftChars="200"/>
    </w:pPr>
  </w:style>
  <w:style w:type="paragraph" w:styleId="19">
    <w:name w:val="Normal (Web)"/>
    <w:basedOn w:val="1"/>
    <w:qFormat/>
    <w:uiPriority w:val="0"/>
    <w:pPr>
      <w:widowControl/>
      <w:spacing w:before="100" w:beforeAutospacing="1" w:after="100" w:afterAutospacing="1"/>
    </w:pPr>
    <w:rPr>
      <w:sz w:val="24"/>
      <w:szCs w:val="24"/>
    </w:rPr>
  </w:style>
  <w:style w:type="paragraph" w:styleId="20">
    <w:name w:val="annotation subject"/>
    <w:basedOn w:val="11"/>
    <w:next w:val="11"/>
    <w:link w:val="32"/>
    <w:qFormat/>
    <w:uiPriority w:val="0"/>
    <w:rPr>
      <w:b/>
      <w:bCs/>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4">
    <w:name w:val="Strong"/>
    <w:basedOn w:val="23"/>
    <w:qFormat/>
    <w:uiPriority w:val="0"/>
    <w:rPr>
      <w:b/>
    </w:rPr>
  </w:style>
  <w:style w:type="character" w:styleId="25">
    <w:name w:val="Hyperlink"/>
    <w:basedOn w:val="23"/>
    <w:qFormat/>
    <w:uiPriority w:val="0"/>
    <w:rPr>
      <w:color w:val="0000FF"/>
      <w:u w:val="single"/>
    </w:rPr>
  </w:style>
  <w:style w:type="character" w:styleId="26">
    <w:name w:val="annotation reference"/>
    <w:qFormat/>
    <w:uiPriority w:val="0"/>
    <w:rPr>
      <w:sz w:val="21"/>
      <w:szCs w:val="21"/>
    </w:rPr>
  </w:style>
  <w:style w:type="character" w:customStyle="1" w:styleId="27">
    <w:name w:val="标题 3 Char"/>
    <w:basedOn w:val="23"/>
    <w:link w:val="4"/>
    <w:qFormat/>
    <w:uiPriority w:val="0"/>
    <w:rPr>
      <w:rFonts w:ascii="宋体" w:hAnsi="宋体" w:cs="宋体"/>
      <w:sz w:val="30"/>
      <w:szCs w:val="30"/>
    </w:rPr>
  </w:style>
  <w:style w:type="character" w:customStyle="1" w:styleId="28">
    <w:name w:val="批注文字 Char"/>
    <w:basedOn w:val="23"/>
    <w:link w:val="11"/>
    <w:qFormat/>
    <w:uiPriority w:val="0"/>
    <w:rPr>
      <w:rFonts w:ascii="宋体" w:hAnsi="宋体" w:cs="宋体"/>
      <w:sz w:val="22"/>
      <w:szCs w:val="22"/>
    </w:rPr>
  </w:style>
  <w:style w:type="character" w:customStyle="1" w:styleId="29">
    <w:name w:val="批注框文本 Char"/>
    <w:link w:val="14"/>
    <w:qFormat/>
    <w:uiPriority w:val="0"/>
    <w:rPr>
      <w:rFonts w:hint="default" w:ascii="宋体" w:hAnsi="宋体" w:cs="宋体"/>
      <w:sz w:val="18"/>
      <w:szCs w:val="18"/>
      <w:lang w:eastAsia="en-US"/>
    </w:rPr>
  </w:style>
  <w:style w:type="character" w:customStyle="1" w:styleId="30">
    <w:name w:val="页脚 Char"/>
    <w:link w:val="15"/>
    <w:qFormat/>
    <w:uiPriority w:val="0"/>
    <w:rPr>
      <w:rFonts w:hint="default" w:ascii="宋体" w:hAnsi="宋体" w:eastAsia="宋体" w:cs="宋体"/>
      <w:sz w:val="18"/>
      <w:szCs w:val="18"/>
    </w:rPr>
  </w:style>
  <w:style w:type="character" w:customStyle="1" w:styleId="31">
    <w:name w:val="页眉 Char"/>
    <w:link w:val="16"/>
    <w:qFormat/>
    <w:uiPriority w:val="0"/>
    <w:rPr>
      <w:rFonts w:hint="default" w:ascii="宋体" w:hAnsi="宋体" w:eastAsia="宋体" w:cs="宋体"/>
      <w:sz w:val="18"/>
      <w:szCs w:val="18"/>
    </w:rPr>
  </w:style>
  <w:style w:type="character" w:customStyle="1" w:styleId="32">
    <w:name w:val="批注主题 Char"/>
    <w:basedOn w:val="28"/>
    <w:link w:val="20"/>
    <w:qFormat/>
    <w:uiPriority w:val="0"/>
    <w:rPr>
      <w:rFonts w:ascii="宋体" w:hAnsi="宋体" w:cs="宋体"/>
      <w:b/>
      <w:bCs/>
      <w:sz w:val="22"/>
      <w:szCs w:val="22"/>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5">
    <w:name w:val="Table Paragraph"/>
    <w:basedOn w:val="1"/>
    <w:qFormat/>
    <w:uiPriority w:val="0"/>
  </w:style>
  <w:style w:type="character" w:customStyle="1" w:styleId="36">
    <w:name w:val="font21"/>
    <w:basedOn w:val="23"/>
    <w:qFormat/>
    <w:uiPriority w:val="0"/>
    <w:rPr>
      <w:rFonts w:hint="default" w:ascii="font-weight : 400" w:hAnsi="font-weight : 400" w:eastAsia="font-weight : 400" w:cs="font-weight : 400"/>
      <w:color w:val="FF0000"/>
      <w:sz w:val="22"/>
      <w:szCs w:val="22"/>
      <w:u w:val="none"/>
    </w:rPr>
  </w:style>
  <w:style w:type="character" w:customStyle="1" w:styleId="37">
    <w:name w:val="font01"/>
    <w:qFormat/>
    <w:uiPriority w:val="0"/>
    <w:rPr>
      <w:rFonts w:hint="default" w:ascii="font-weight : 400" w:hAnsi="font-weight : 400" w:eastAsia="font-weight : 400" w:cs="font-weight : 400"/>
      <w:color w:val="000000"/>
      <w:sz w:val="22"/>
      <w:szCs w:val="22"/>
      <w:u w:val="none"/>
    </w:rPr>
  </w:style>
  <w:style w:type="character" w:customStyle="1" w:styleId="38">
    <w:name w:val="font11"/>
    <w:qFormat/>
    <w:uiPriority w:val="0"/>
    <w:rPr>
      <w:rFonts w:hint="eastAsia" w:ascii="宋体" w:hAnsi="宋体" w:eastAsia="宋体" w:cs="宋体"/>
      <w:color w:val="FF0000"/>
      <w:sz w:val="22"/>
      <w:szCs w:val="22"/>
      <w:u w:val="none"/>
    </w:rPr>
  </w:style>
  <w:style w:type="paragraph" w:customStyle="1" w:styleId="39">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40">
    <w:name w:val="List Paragraph"/>
    <w:basedOn w:val="1"/>
    <w:qFormat/>
    <w:uiPriority w:val="0"/>
    <w:pPr>
      <w:ind w:firstLine="420" w:firstLineChars="200"/>
    </w:pPr>
  </w:style>
  <w:style w:type="table" w:customStyle="1" w:styleId="41">
    <w:name w:val="网格型浅色11"/>
    <w:basedOn w:val="21"/>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2">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3">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4">
    <w:name w:val="正文1"/>
    <w:qFormat/>
    <w:uiPriority w:val="0"/>
    <w:rPr>
      <w:rFonts w:ascii="Times New Roman" w:hAnsi="Times New Roman" w:eastAsia="宋体" w:cs="Times New Roman"/>
      <w:sz w:val="24"/>
      <w:szCs w:val="24"/>
      <w:lang w:val="en-US" w:eastAsia="zh-CN" w:bidi="ar-SA"/>
    </w:rPr>
  </w:style>
  <w:style w:type="paragraph" w:customStyle="1" w:styleId="45">
    <w:name w:val="普通(网站)2"/>
    <w:qFormat/>
    <w:uiPriority w:val="0"/>
    <w:rPr>
      <w:rFonts w:ascii="Times New Roman" w:hAnsi="Times New Roman" w:eastAsia="宋体" w:cs="Times New Roman"/>
      <w:sz w:val="24"/>
      <w:szCs w:val="24"/>
      <w:lang w:val="en-US" w:eastAsia="zh-CN" w:bidi="ar-SA"/>
    </w:rPr>
  </w:style>
  <w:style w:type="character" w:customStyle="1" w:styleId="46">
    <w:name w:val="fontstyle01"/>
    <w:qFormat/>
    <w:uiPriority w:val="0"/>
    <w:rPr>
      <w:rFonts w:hint="default" w:ascii="DINPro-Regular" w:hAnsi="DINPro-Regular"/>
      <w:color w:val="404040"/>
      <w:sz w:val="20"/>
      <w:szCs w:val="20"/>
    </w:rPr>
  </w:style>
  <w:style w:type="character" w:customStyle="1" w:styleId="47">
    <w:name w:val="fontstyle21"/>
    <w:qFormat/>
    <w:uiPriority w:val="0"/>
    <w:rPr>
      <w:rFonts w:hint="default" w:ascii="FZLTXHJW--GB1-0" w:hAnsi="FZLTXHJW--GB1-0"/>
      <w:color w:val="404040"/>
      <w:sz w:val="18"/>
      <w:szCs w:val="18"/>
    </w:rPr>
  </w:style>
  <w:style w:type="paragraph" w:customStyle="1" w:styleId="48">
    <w:name w:val="修订1"/>
    <w:hidden/>
    <w:semiHidden/>
    <w:qFormat/>
    <w:uiPriority w:val="99"/>
    <w:rPr>
      <w:rFonts w:ascii="宋体" w:hAnsi="宋体" w:eastAsia="宋体" w:cs="宋体"/>
      <w:sz w:val="22"/>
      <w:szCs w:val="22"/>
      <w:lang w:val="en-US" w:eastAsia="zh-CN" w:bidi="ar-SA"/>
    </w:rPr>
  </w:style>
  <w:style w:type="table" w:customStyle="1" w:styleId="49">
    <w:name w:val="网格表 4 - 着色 11"/>
    <w:basedOn w:val="21"/>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50">
    <w:name w:val="Grid Table 4 Accent 1"/>
    <w:basedOn w:val="21"/>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51">
    <w:name w:val="Table Normal1"/>
    <w:unhideWhenUsed/>
    <w:qFormat/>
    <w:uiPriority w:val="2"/>
    <w:tblPr>
      <w:tblCellMar>
        <w:top w:w="0" w:type="dxa"/>
        <w:left w:w="0" w:type="dxa"/>
        <w:bottom w:w="0" w:type="dxa"/>
        <w:right w:w="0" w:type="dxa"/>
      </w:tblCellMar>
    </w:tblPr>
  </w:style>
  <w:style w:type="paragraph" w:customStyle="1" w:styleId="52">
    <w:name w:val="List Paragraph1"/>
    <w:basedOn w:val="1"/>
    <w:qFormat/>
    <w:uiPriority w:val="34"/>
    <w:rPr>
      <w:rFonts w:asciiTheme="minorHAnsi" w:hAnsiTheme="minorHAnsi" w:eastAsiaTheme="minorEastAsia" w:cstheme="minorBidi"/>
    </w:rPr>
  </w:style>
  <w:style w:type="table" w:customStyle="1" w:styleId="53">
    <w:name w:val="ffzstable0"/>
    <w:basedOn w:val="22"/>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4">
    <w:name w:val="ffzstable1"/>
    <w:basedOn w:val="22"/>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5">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6">
    <w:name w:val="msolistparagraph"/>
    <w:basedOn w:val="1"/>
    <w:qFormat/>
    <w:uiPriority w:val="0"/>
    <w:pPr>
      <w:ind w:firstLine="420" w:firstLineChars="200"/>
    </w:pPr>
    <w:rPr>
      <w:rFonts w:hint="eastAsia" w:cs="Times New Roman"/>
      <w:lang w:eastAsia="zh-CN"/>
    </w:rPr>
  </w:style>
  <w:style w:type="paragraph" w:customStyle="1" w:styleId="57">
    <w:name w:val="样式1"/>
    <w:basedOn w:val="12"/>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8">
    <w:name w:val="样式2"/>
    <w:basedOn w:val="1"/>
    <w:qFormat/>
    <w:uiPriority w:val="0"/>
    <w:pPr>
      <w:numPr>
        <w:ilvl w:val="0"/>
        <w:numId w:val="2"/>
      </w:numPr>
    </w:pPr>
  </w:style>
  <w:style w:type="paragraph" w:customStyle="1" w:styleId="5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6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6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2">
    <w:name w:val="font101"/>
    <w:basedOn w:val="23"/>
    <w:autoRedefine/>
    <w:qFormat/>
    <w:uiPriority w:val="0"/>
    <w:rPr>
      <w:rFonts w:hint="default" w:ascii="Times New Roman" w:hAnsi="Times New Roman" w:cs="Times New Roman"/>
      <w:b/>
      <w:bCs/>
      <w:color w:val="000000"/>
      <w:sz w:val="21"/>
      <w:szCs w:val="21"/>
      <w:u w:val="none"/>
    </w:rPr>
  </w:style>
  <w:style w:type="character" w:customStyle="1" w:styleId="63">
    <w:name w:val="font51"/>
    <w:basedOn w:val="23"/>
    <w:autoRedefine/>
    <w:qFormat/>
    <w:uiPriority w:val="0"/>
    <w:rPr>
      <w:rFonts w:hint="eastAsia" w:ascii="微软雅黑" w:hAnsi="微软雅黑" w:eastAsia="微软雅黑" w:cs="微软雅黑"/>
      <w:color w:val="000000"/>
      <w:sz w:val="21"/>
      <w:szCs w:val="21"/>
      <w:u w:val="none"/>
    </w:rPr>
  </w:style>
  <w:style w:type="character" w:customStyle="1" w:styleId="64">
    <w:name w:val="font31"/>
    <w:basedOn w:val="23"/>
    <w:autoRedefine/>
    <w:qFormat/>
    <w:uiPriority w:val="0"/>
    <w:rPr>
      <w:rFonts w:hint="eastAsia" w:ascii="微软雅黑" w:hAnsi="微软雅黑" w:eastAsia="微软雅黑" w:cs="微软雅黑"/>
      <w:b/>
      <w:bCs/>
      <w:color w:val="000000"/>
      <w:sz w:val="21"/>
      <w:szCs w:val="21"/>
      <w:u w:val="none"/>
    </w:rPr>
  </w:style>
  <w:style w:type="character" w:customStyle="1" w:styleId="65">
    <w:name w:val="font61"/>
    <w:basedOn w:val="23"/>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18</Pages>
  <Words>5630</Words>
  <Characters>13942</Characters>
  <Lines>524</Lines>
  <Paragraphs>147</Paragraphs>
  <TotalTime>0</TotalTime>
  <ScaleCrop>false</ScaleCrop>
  <LinksUpToDate>false</LinksUpToDate>
  <CharactersWithSpaces>15051</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2025-03-13T02:03:57Z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