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54C4C58F">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5D2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369D718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5DF0B39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6BDE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B99876">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78E8B86">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88B8F83">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42AF5EB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本检测项目为乳腺癌56基因检测，针对与乳腺癌密切相关的56个基因进行高通量测序{% if PDInfo != undefined %}，同时，本项目也通过免疫组化检测PD-L1表达情况{% endif %}。检测突变形式为点突变（SNV）、小片段插入缺失（INDEL）、拷贝数变异（CNV）以及融合（FUSION）。</w:t>
            </w:r>
          </w:p>
          <w:p w14:paraId="4BDE02B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本报告分析基因变异与靶向药物、化疗药物和遗传风险的相关性，给出靶向药物（FDA/NMPA批准药物、临床试验药物等）、化疗药物的用药提示信息，从而为临床制定治疗方案提供参考信息。</w:t>
            </w:r>
          </w:p>
        </w:tc>
      </w:tr>
    </w:tbl>
    <w:p w14:paraId="6DD2B349">
      <w:pPr>
        <w:rPr>
          <w:rFonts w:ascii="Times New Roman" w:hAnsi="Times New Roman" w:eastAsia="微软雅黑" w:cs="Times New Roman"/>
        </w:rPr>
      </w:pPr>
    </w:p>
    <w:p w14:paraId="5CF2374D">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505E17F2">
      <w:pPr>
        <w:pStyle w:val="2"/>
        <w:rPr>
          <w:rFonts w:hint="eastAsia" w:ascii="微软雅黑" w:hAnsi="微软雅黑" w:eastAsia="微软雅黑" w:cs="微软雅黑"/>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545D326F">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535A3EB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41069774">
            <w:pPr>
              <w:jc w:val="center"/>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3FC4B3D6">
            <w:pPr>
              <w:jc w:val="center"/>
              <w:rPr>
                <w:rFonts w:ascii="微软雅黑" w:eastAsia="微软雅黑"/>
                <w:b/>
                <w:color w:val="244061"/>
              </w:rPr>
            </w:pPr>
            <w:r>
              <w:rPr>
                <w:rFonts w:ascii="Times New Roman" w:hAnsi="Times New Roman" w:eastAsia="微软雅黑" w:cs="黑体"/>
                <w:b/>
                <w:color w:val="244061"/>
                <w:sz w:val="21"/>
              </w:rPr>
              <w:t>检测结果</w:t>
            </w:r>
          </w:p>
        </w:tc>
      </w:tr>
      <w:tr w14:paraId="02B85BC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754" w:hRule="atLeast"/>
          <w:jc w:val="center"/>
        </w:trPr>
        <w:tc>
          <w:tcPr>
            <w:tcW w:w="3876" w:type="dxa"/>
            <w:tcBorders>
              <w:tl2br w:val="nil"/>
              <w:tr2bl w:val="nil"/>
            </w:tcBorders>
            <w:shd w:val="clear" w:color="auto" w:fill="auto"/>
            <w:vAlign w:val="center"/>
          </w:tcPr>
          <w:p w14:paraId="6C6831A2">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5C045941">
            <w:pPr>
              <w:pStyle w:val="33"/>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0B68C1C">
            <w:pPr>
              <w:pStyle w:val="33"/>
              <w:spacing w:before="100" w:line="187" w:lineRule="auto"/>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CB0773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9" w:hRule="atLeast"/>
          <w:jc w:val="center"/>
        </w:trPr>
        <w:tc>
          <w:tcPr>
            <w:tcW w:w="3876" w:type="dxa"/>
            <w:tcBorders>
              <w:tl2br w:val="nil"/>
              <w:tr2bl w:val="nil"/>
            </w:tcBorders>
            <w:shd w:val="clear" w:color="auto" w:fill="auto"/>
            <w:vAlign w:val="center"/>
          </w:tcPr>
          <w:p w14:paraId="2251758D">
            <w:pPr>
              <w:pStyle w:val="33"/>
              <w:spacing w:before="77"/>
              <w:ind w:left="119"/>
              <w:rPr>
                <w:rFonts w:ascii="Times New Roman" w:hAnsi="Times New Roman" w:eastAsia="微软雅黑" w:cs="黑体"/>
                <w:sz w:val="21"/>
              </w:rPr>
            </w:pPr>
            <w:r>
              <w:rPr>
                <w:rFonts w:ascii="Times New Roman" w:hAnsi="Times New Roman" w:eastAsia="微软雅黑" w:cs="黑体"/>
                <w:sz w:val="21"/>
              </w:rPr>
              <w:t>肿瘤遗传风险检测</w:t>
            </w:r>
          </w:p>
        </w:tc>
        <w:tc>
          <w:tcPr>
            <w:tcW w:w="5682" w:type="dxa"/>
            <w:tcBorders>
              <w:tl2br w:val="nil"/>
              <w:tr2bl w:val="nil"/>
            </w:tcBorders>
            <w:shd w:val="clear" w:color="auto" w:fill="auto"/>
            <w:vAlign w:val="center"/>
          </w:tcPr>
          <w:p w14:paraId="0DEBBDC0">
            <w:pPr>
              <w:pStyle w:val="33"/>
              <w:spacing w:before="77"/>
              <w:ind w:left="119" w:right="119"/>
              <w:jc w:val="both"/>
              <w:rPr>
                <w:rFonts w:ascii="Times New Roman" w:hAnsi="Times New Roman" w:eastAsia="微软雅黑" w:cs="黑体"/>
                <w:sz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F21FB7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4732E8C8">
            <w:pPr>
              <w:pStyle w:val="33"/>
              <w:spacing w:before="77"/>
              <w:ind w:left="119" w:leftChars="0" w:right="119" w:rightChars="0"/>
              <w:jc w:val="left"/>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476C01F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01D3EABA">
            <w:pPr>
              <w:pStyle w:val="33"/>
              <w:ind w:left="119" w:leftChars="0"/>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53A2A5CD">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51D7105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7CA73855">
            <w:pPr>
              <w:pStyle w:val="33"/>
              <w:spacing w:before="77"/>
              <w:ind w:left="119" w:leftChars="0" w:right="119" w:rightChars="0"/>
              <w:jc w:val="left"/>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4A49BAF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6EF46508">
            <w:pPr>
              <w:pStyle w:val="33"/>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5C2A61E1">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7E87DA8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27D2D4A1">
            <w:pPr>
              <w:pStyle w:val="3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58DE5850">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CB0F9CB">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37CA3EE">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EF7C02A">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4E6F1BA">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38A7197">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1B5972D8">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2781"/>
      <w:bookmarkStart w:id="5" w:name="_Toc20136_WPSOffice_Level1"/>
      <w:bookmarkStart w:id="6" w:name="_Toc2819"/>
      <w:bookmarkStart w:id="7" w:name="_Toc19898_WPSOffice_Level1"/>
      <w:bookmarkStart w:id="8" w:name="_Toc22132"/>
      <w:bookmarkStart w:id="9" w:name="_Toc499"/>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5AD00B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10877"/>
      <w:bookmarkStart w:id="11" w:name="_Toc18062_WPSOffice_Level2"/>
      <w:bookmarkStart w:id="12" w:name="_Toc11015_WPSOffice_Level2"/>
      <w:bookmarkStart w:id="13" w:name="_Toc3049"/>
      <w:bookmarkStart w:id="14" w:name="_Toc9088"/>
      <w:bookmarkStart w:id="15" w:name="_Toc23375"/>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体细胞变异分级提示</w:t>
      </w:r>
    </w:p>
    <w:p w14:paraId="669E0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bookmarkStart w:id="49" w:name="_GoBack"/>
            <w:bookmarkEnd w:id="49"/>
            <w:r>
              <w:rPr>
                <w:rFonts w:hint="eastAsia" w:ascii="Times New Roman" w:hAnsi="Times New Roman" w:eastAsia="微软雅黑" w:cs="Times New Roman"/>
                <w:sz w:val="21"/>
                <w:szCs w:val="21"/>
                <w:lang w:eastAsia="zh-CN"/>
              </w:rPr>
              <w:t xml:space="preserve">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443C347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8DF957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0107EC">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5217D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Hlk516758315"/>
      <w:bookmarkStart w:id="17" w:name="_Toc24038"/>
      <w:bookmarkStart w:id="18" w:name="_Toc3497"/>
      <w:bookmarkStart w:id="19" w:name="_Toc13489_WPSOffice_Level2"/>
      <w:bookmarkStart w:id="20" w:name="_Toc19898_WPSOffice_Level2"/>
      <w:bookmarkStart w:id="21" w:name="_Toc5962"/>
      <w:bookmarkStart w:id="22" w:name="_Toc10743"/>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7AF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234AC554">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5E96EE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5C201EF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312CEE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45FBCD3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6FB65F3D">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2EB3F3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77B4F91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65F18145">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6941DF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15D0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573F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A59EC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1FC3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2A974D3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shd w:val="clear" w:color="auto" w:fill="auto"/>
            <w:vAlign w:val="center"/>
          </w:tcPr>
          <w:p w14:paraId="79E32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shd w:val="clear" w:color="auto" w:fill="auto"/>
            <w:vAlign w:val="center"/>
          </w:tcPr>
          <w:p w14:paraId="2A50F1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shd w:val="clear" w:color="auto" w:fill="auto"/>
            <w:vAlign w:val="center"/>
          </w:tcPr>
          <w:p w14:paraId="7FB921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shd w:val="clear" w:color="auto" w:fill="auto"/>
            <w:vAlign w:val="center"/>
          </w:tcPr>
          <w:p w14:paraId="1CD46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shd w:val="clear" w:color="auto" w:fill="auto"/>
            <w:vAlign w:val="center"/>
          </w:tcPr>
          <w:p w14:paraId="03B450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shd w:val="clear" w:color="auto" w:fill="auto"/>
            <w:vAlign w:val="center"/>
          </w:tcPr>
          <w:p w14:paraId="7E841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shd w:val="clear" w:color="auto" w:fill="auto"/>
            <w:vAlign w:val="center"/>
          </w:tcPr>
          <w:p w14:paraId="36784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shd w:val="clear" w:color="auto" w:fill="auto"/>
            <w:vAlign w:val="center"/>
          </w:tcPr>
          <w:p w14:paraId="70250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0BC82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1CDB7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86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F57E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90A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8027F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shd w:val="clear" w:color="auto" w:fill="auto"/>
            <w:vAlign w:val="center"/>
          </w:tcPr>
          <w:p w14:paraId="409C2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shd w:val="clear" w:color="auto" w:fill="auto"/>
            <w:vAlign w:val="center"/>
          </w:tcPr>
          <w:p w14:paraId="235F6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shd w:val="clear" w:color="auto" w:fill="auto"/>
            <w:vAlign w:val="center"/>
          </w:tcPr>
          <w:p w14:paraId="46B8D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shd w:val="clear" w:color="auto" w:fill="auto"/>
            <w:vAlign w:val="center"/>
          </w:tcPr>
          <w:p w14:paraId="25A044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262B9F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34BBD8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shd w:val="clear" w:color="auto" w:fill="auto"/>
            <w:vAlign w:val="center"/>
          </w:tcPr>
          <w:p w14:paraId="321D0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shd w:val="clear" w:color="auto" w:fill="auto"/>
            <w:vAlign w:val="center"/>
          </w:tcPr>
          <w:p w14:paraId="491A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A73D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5990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A275B5">
      <w:pPr>
        <w:numPr>
          <w:ilvl w:val="0"/>
          <w:numId w:val="0"/>
        </w:numPr>
        <w:ind w:left="412" w:leftChars="0"/>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ECE817">
      <w:pPr>
        <w:rPr>
          <w:rFonts w:ascii="Times New Roman" w:hAnsi="Times New Roman" w:eastAsia="微软雅黑" w:cs="Times New Roman"/>
          <w:b/>
          <w:color w:val="1F497D"/>
          <w:sz w:val="20"/>
          <w:szCs w:val="20"/>
        </w:rPr>
      </w:pPr>
      <w:r>
        <w:rPr>
          <w:rFonts w:ascii="Times New Roman" w:hAnsi="Times New Roman" w:eastAsia="微软雅黑" w:cs="Times New Roman"/>
          <w:b/>
          <w:color w:val="1F497D"/>
          <w:sz w:val="20"/>
          <w:szCs w:val="20"/>
        </w:rPr>
        <w:br w:type="page"/>
      </w:r>
    </w:p>
    <w:p w14:paraId="3544DE0B">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3" w:name="_Toc20034"/>
      <w:bookmarkStart w:id="24" w:name="_Toc106719764"/>
      <w:bookmarkStart w:id="25" w:name="_Toc10223"/>
      <w:bookmarkStart w:id="26" w:name="_Toc9387"/>
      <w:r>
        <w:rPr>
          <w:rFonts w:hint="eastAsia" w:ascii="微软雅黑" w:hAnsi="微软雅黑" w:eastAsia="微软雅黑" w:cs="微软雅黑"/>
          <w:color w:val="254061" w:themeColor="accent1" w:themeShade="80"/>
          <w:lang w:val="en-US" w:eastAsia="zh-CN"/>
        </w:rPr>
        <w:t>3 PD-L1检测结果</w:t>
      </w:r>
      <w:bookmarkEnd w:id="23"/>
      <w:bookmarkEnd w:id="24"/>
      <w:bookmarkEnd w:id="25"/>
      <w:bookmarkEnd w:id="26"/>
    </w:p>
    <w:p w14:paraId="272693A2">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7"/>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3.3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5474314D">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72C0AE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71D8AE6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08D194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E7FC84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05A4859B">
      <w:pPr>
        <w:pStyle w:val="2"/>
        <w:rPr>
          <w:rFonts w:hint="eastAsia" w:ascii="微软雅黑" w:hAnsi="微软雅黑" w:eastAsia="微软雅黑" w:cs="微软雅黑"/>
          <w:color w:val="FFFFFF"/>
          <w:szCs w:val="30"/>
          <w:shd w:val="clear" w:color="auto" w:fill="17365D"/>
        </w:rPr>
      </w:pPr>
      <w:bookmarkStart w:id="27" w:name="_Toc527112385"/>
      <w:bookmarkStart w:id="28" w:name="_Toc526855037"/>
      <w:bookmarkStart w:id="29" w:name="_Toc534637498"/>
      <w:bookmarkStart w:id="30" w:name="_Toc25428"/>
      <w:r>
        <w:rPr>
          <w:rFonts w:hint="eastAsia" w:ascii="微软雅黑" w:hAnsi="微软雅黑" w:eastAsia="微软雅黑" w:cs="微软雅黑"/>
          <w:color w:val="FFFFFF"/>
          <w:szCs w:val="30"/>
          <w:shd w:val="clear" w:color="auto" w:fill="17365D"/>
          <w:lang w:val="en-US" w:eastAsia="zh-CN"/>
        </w:rPr>
        <w:t>检测结果详细解析</w:t>
      </w:r>
    </w:p>
    <w:p w14:paraId="4DCC0E8E">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2532BAC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1" w:name="_Toc23606"/>
      <w:bookmarkStart w:id="32" w:name="_Toc32443_WPSOffice_Level2"/>
      <w:bookmarkStart w:id="33" w:name="_Toc4331_WPSOffice_Level2"/>
      <w:bookmarkStart w:id="34" w:name="_Toc6468"/>
      <w:bookmarkStart w:id="35" w:name="_Toc22255"/>
      <w:r>
        <w:rPr>
          <w:rFonts w:hint="eastAsia" w:ascii="微软雅黑" w:hAnsi="微软雅黑" w:eastAsia="微软雅黑" w:cs="微软雅黑"/>
          <w:color w:val="254061" w:themeColor="accent1" w:themeShade="80"/>
          <w:lang w:val="en-US" w:eastAsia="zh-CN"/>
        </w:rPr>
        <w:t xml:space="preserve">1 </w:t>
      </w:r>
      <w:bookmarkEnd w:id="31"/>
      <w:bookmarkEnd w:id="32"/>
      <w:bookmarkEnd w:id="33"/>
      <w:bookmarkEnd w:id="34"/>
      <w:bookmarkEnd w:id="35"/>
      <w:r>
        <w:rPr>
          <w:rFonts w:hint="eastAsia" w:ascii="微软雅黑" w:hAnsi="微软雅黑" w:eastAsia="微软雅黑" w:cs="微软雅黑"/>
          <w:color w:val="254061" w:themeColor="accent1" w:themeShade="80"/>
          <w:lang w:val="en-US" w:eastAsia="zh-CN"/>
        </w:rPr>
        <w:t>体细胞变异结果解析</w:t>
      </w:r>
    </w:p>
    <w:p w14:paraId="2BBB5274">
      <w:pPr>
        <w:rPr>
          <w:rFonts w:hint="eastAsia"/>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6"/>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6" w:name="_Toc18091_WPSOffice_Level3"/>
      <w:bookmarkStart w:id="37" w:name="_Toc15289_WPSOffice_Level3"/>
      <w:bookmarkStart w:id="38" w:name="_Toc6931_WPSOffice_Level3"/>
      <w:r>
        <w:rPr>
          <w:rFonts w:hint="eastAsia" w:ascii="Times New Roman" w:hAnsi="Times New Roman" w:eastAsia="微软雅黑" w:cs="Times New Roman"/>
          <w:b/>
          <w:color w:val="auto"/>
          <w:sz w:val="24"/>
          <w:szCs w:val="24"/>
          <w:lang w:eastAsia="zh-CN"/>
        </w:rPr>
        <w:t>{{ tdd.gene }}</w:t>
      </w:r>
    </w:p>
    <w:bookmarkEnd w:id="36"/>
    <w:bookmarkEnd w:id="37"/>
    <w:bookmarkEnd w:id="38"/>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FFC689E">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 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5A396B9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化疗药物检测解析</w:t>
      </w:r>
    </w:p>
    <w:p w14:paraId="02C8BAE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46E5E0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4526BF6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59BAD7A2">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182C6A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3D8AD953">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6265B0D2">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BBE3E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28490B8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26BFFE3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E3F9D0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084BBC0E">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5C4E5C90">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0FA61C2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1C172CA">
      <w:pPr>
        <w:numPr>
          <w:ilvl w:val="0"/>
          <w:numId w:val="7"/>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D3A989">
      <w:pPr>
        <w:numPr>
          <w:ilvl w:val="0"/>
          <w:numId w:val="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1FF4EC8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377B078">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73816D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7D549F6C">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608FFFDC">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420E0F5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0DB4DEB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384D242">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2544F361">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66D04D6E">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6709CF7">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0410D638">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671F63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B82984C">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192C547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A20D0F5">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7D284F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08C7BBAE">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5205548">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6C1F1B38">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7864C07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1B6F885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2FD196B4">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340CDBE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43594364">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76BB89B">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5C3453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2C43FFC">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03BA9D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F04AA6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0614ECCB">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21FC4EBD">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605E6523">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36A6B411">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7485F4B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7CD7E026">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688E4293">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521A55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3C92FB32">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BF3889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567210D">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20DFBD0">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118D4260">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02CAF18D">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51A3027E">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附录</w:t>
      </w:r>
      <w:bookmarkEnd w:id="27"/>
      <w:bookmarkEnd w:id="28"/>
      <w:bookmarkEnd w:id="29"/>
      <w:bookmarkEnd w:id="30"/>
    </w:p>
    <w:p w14:paraId="09C41C1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9" w:name="_Toc526855038"/>
      <w:bookmarkStart w:id="40" w:name="_Toc527112386"/>
      <w:bookmarkStart w:id="41"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6BA34E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336BC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34AB65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A8C5F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56A140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39A8DB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4263855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74BD21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50BE4B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A77AD3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49550B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4A2BF8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6DF0D9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00D4EF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54BDC498">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C083E2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7CAF4D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3875B5B">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C70920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4E432D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17112C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BA096D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FD17CD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00B0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5C711BF">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3ABAA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E81F1D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6DE5DD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6CF888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66AC69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EC7066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03772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3D9383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D72460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767DDD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A4A958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FAD8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8052B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6F0A64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43A9658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DB149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04606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1582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4023BD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3909FFC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7FDF3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01AD732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770EED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D4DD8E3">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0D18A6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822B41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708381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91CCF31">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A9118C9">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37C3BC6">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2133936">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CF1D63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5770F1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4EC05D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4CB691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598C28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1AC99A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7E9ADEE">
      <w:pPr>
        <w:rPr>
          <w:rFonts w:hint="eastAsia"/>
          <w:lang w:val="en-US" w:eastAsia="zh-CN"/>
        </w:rPr>
      </w:pPr>
      <w:r>
        <w:rPr>
          <w:rFonts w:hint="eastAsia"/>
          <w:lang w:val="en-US" w:eastAsia="zh-CN"/>
        </w:rPr>
        <w:br w:type="page"/>
      </w:r>
    </w:p>
    <w:p w14:paraId="75A765F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2" w:name="_Toc28910_WPSOffice_Level1"/>
      <w:bookmarkStart w:id="43" w:name="_Toc19099"/>
      <w:bookmarkStart w:id="44" w:name="_Toc7549"/>
      <w:bookmarkStart w:id="45" w:name="_Toc22458"/>
      <w:bookmarkStart w:id="46" w:name="_Toc30533"/>
      <w:bookmarkStart w:id="47" w:name="_Toc22484_WPSOffice_Level1"/>
      <w:bookmarkStart w:id="48" w:name="_Toc16368_WPSOffice_Level1"/>
      <w:r>
        <w:rPr>
          <w:rFonts w:hint="eastAsia" w:ascii="微软雅黑" w:hAnsi="微软雅黑" w:eastAsia="微软雅黑" w:cs="微软雅黑"/>
          <w:color w:val="254061" w:themeColor="accent1" w:themeShade="80"/>
          <w:lang w:val="en-US" w:eastAsia="zh-CN"/>
        </w:rPr>
        <w:t>二 检测基因列表</w:t>
      </w:r>
      <w:bookmarkEnd w:id="42"/>
      <w:bookmarkEnd w:id="43"/>
      <w:bookmarkEnd w:id="44"/>
      <w:bookmarkEnd w:id="45"/>
      <w:bookmarkEnd w:id="46"/>
      <w:bookmarkEnd w:id="47"/>
      <w:bookmarkEnd w:id="48"/>
    </w:p>
    <w:bookmarkEnd w:id="39"/>
    <w:bookmarkEnd w:id="40"/>
    <w:bookmarkEnd w:id="41"/>
    <w:tbl>
      <w:tblPr>
        <w:tblStyle w:val="20"/>
        <w:tblpPr w:leftFromText="180" w:rightFromText="180" w:vertAnchor="text" w:horzAnchor="page" w:tblpXSpec="center" w:tblpY="172"/>
        <w:tblOverlap w:val="never"/>
        <w:tblW w:w="9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1633"/>
        <w:gridCol w:w="1633"/>
        <w:gridCol w:w="1633"/>
        <w:gridCol w:w="1633"/>
        <w:gridCol w:w="1633"/>
      </w:tblGrid>
      <w:tr w14:paraId="2272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98" w:type="dxa"/>
            <w:gridSpan w:val="6"/>
            <w:tcBorders>
              <w:tl2br w:val="nil"/>
              <w:tr2bl w:val="nil"/>
            </w:tcBorders>
            <w:vAlign w:val="center"/>
          </w:tcPr>
          <w:p w14:paraId="678A55F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6</w:t>
            </w:r>
            <w:r>
              <w:rPr>
                <w:rFonts w:hint="eastAsia" w:ascii="Times New Roman" w:hAnsi="Times New Roman" w:eastAsia="微软雅黑" w:cs="Times New Roman"/>
                <w:sz w:val="18"/>
                <w:szCs w:val="18"/>
                <w:lang w:eastAsia="zh-CN"/>
              </w:rPr>
              <w:t>,18,True) %}</w:t>
            </w:r>
          </w:p>
        </w:tc>
      </w:tr>
      <w:tr w14:paraId="0BA3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33" w:type="dxa"/>
            <w:tcBorders>
              <w:tl2br w:val="nil"/>
              <w:tr2bl w:val="nil"/>
            </w:tcBorders>
            <w:vAlign w:val="center"/>
          </w:tcPr>
          <w:p w14:paraId="7EC5EFE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33" w:type="dxa"/>
            <w:tcBorders>
              <w:tl2br w:val="nil"/>
              <w:tr2bl w:val="nil"/>
            </w:tcBorders>
            <w:vAlign w:val="center"/>
          </w:tcPr>
          <w:p w14:paraId="17A279E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33" w:type="dxa"/>
            <w:tcBorders>
              <w:tl2br w:val="nil"/>
              <w:tr2bl w:val="nil"/>
            </w:tcBorders>
            <w:vAlign w:val="center"/>
          </w:tcPr>
          <w:p w14:paraId="43CD456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33" w:type="dxa"/>
            <w:tcBorders>
              <w:tl2br w:val="nil"/>
              <w:tr2bl w:val="nil"/>
            </w:tcBorders>
            <w:vAlign w:val="center"/>
          </w:tcPr>
          <w:p w14:paraId="19FFD0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33" w:type="dxa"/>
            <w:tcBorders>
              <w:tl2br w:val="nil"/>
              <w:tr2bl w:val="nil"/>
            </w:tcBorders>
            <w:vAlign w:val="center"/>
          </w:tcPr>
          <w:p w14:paraId="459275D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33" w:type="dxa"/>
            <w:tcBorders>
              <w:tl2br w:val="nil"/>
              <w:tr2bl w:val="nil"/>
            </w:tcBorders>
            <w:vAlign w:val="center"/>
          </w:tcPr>
          <w:p w14:paraId="2FAB43E3">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5</w:t>
            </w:r>
            <w:r>
              <w:rPr>
                <w:rFonts w:hint="eastAsia" w:ascii="Times New Roman" w:hAnsi="Times New Roman" w:eastAsia="微软雅黑" w:cs="Times New Roman"/>
                <w:i/>
                <w:sz w:val="21"/>
                <w:szCs w:val="21"/>
                <w:lang w:eastAsia="zh-CN"/>
              </w:rPr>
              <w:t>] }}</w:t>
            </w:r>
          </w:p>
        </w:tc>
      </w:tr>
      <w:tr w14:paraId="7A51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98" w:type="dxa"/>
            <w:gridSpan w:val="6"/>
            <w:tcBorders>
              <w:tl2br w:val="nil"/>
              <w:tr2bl w:val="nil"/>
            </w:tcBorders>
            <w:vAlign w:val="center"/>
          </w:tcPr>
          <w:p w14:paraId="709C740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59D47FA">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EA06CFE">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1C8B8">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1DB5B">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page">
                <wp:posOffset>3385820</wp:posOffset>
              </wp:positionH>
              <wp:positionV relativeFrom="paragraph">
                <wp:posOffset>-38100</wp:posOffset>
              </wp:positionV>
              <wp:extent cx="797560" cy="2609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7560" cy="2609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56EF8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66.6pt;margin-top:-3pt;height:20.55pt;width:62.8pt;mso-position-horizontal-relative:page;z-index:251659264;mso-width-relative:page;mso-height-relative:page;" filled="f" stroked="f" coordsize="21600,21600" o:gfxdata="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H1o79gAAAAJAQAADwAAAAAAAAABACAAAAAiAAAAZHJzL2Rvd25yZXYueG1s&#10;UEsBAhQAFAAAAAgAh07iQHXM2lYxAgAAVQQAAA4AAAAAAAAAAQAgAAAAJwEAAGRycy9lMm9Eb2Mu&#10;eG1sUEsFBgAAAAAGAAYAWQEAAMoFAAAAAA==&#10;">
              <v:fill on="f" focussize="0,0"/>
              <v:stroke on="f" weight="0.5pt"/>
              <v:imagedata o:title=""/>
              <o:lock v:ext="edit" aspectratio="f"/>
              <v:textbox inset="0mm,0mm,0mm,0mm">
                <w:txbxContent>
                  <w:p w14:paraId="5856EF8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9B062">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CB0BF">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10"/>
  </w:num>
  <w:num w:numId="5">
    <w:abstractNumId w:val="7"/>
  </w:num>
  <w:num w:numId="6">
    <w:abstractNumId w:val="5"/>
  </w:num>
  <w:num w:numId="7">
    <w:abstractNumId w:val="1"/>
  </w:num>
  <w:num w:numId="8">
    <w:abstractNumId w:val="8"/>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C73ACA"/>
    <w:rsid w:val="01D8321C"/>
    <w:rsid w:val="030A1074"/>
    <w:rsid w:val="035C523B"/>
    <w:rsid w:val="03643579"/>
    <w:rsid w:val="039F085D"/>
    <w:rsid w:val="045F1F7F"/>
    <w:rsid w:val="05BA22D5"/>
    <w:rsid w:val="063B4472"/>
    <w:rsid w:val="080C0FCE"/>
    <w:rsid w:val="085444F7"/>
    <w:rsid w:val="087046FA"/>
    <w:rsid w:val="0A0502D0"/>
    <w:rsid w:val="0A4800D1"/>
    <w:rsid w:val="0A62199B"/>
    <w:rsid w:val="0ACD30F7"/>
    <w:rsid w:val="0B2A4141"/>
    <w:rsid w:val="0B697485"/>
    <w:rsid w:val="0B9B208F"/>
    <w:rsid w:val="0C65019C"/>
    <w:rsid w:val="0DAD02D3"/>
    <w:rsid w:val="0DC976BC"/>
    <w:rsid w:val="0DE86F66"/>
    <w:rsid w:val="0E9D4EE3"/>
    <w:rsid w:val="0F6A208A"/>
    <w:rsid w:val="10286214"/>
    <w:rsid w:val="107E075E"/>
    <w:rsid w:val="10952DF6"/>
    <w:rsid w:val="116D7726"/>
    <w:rsid w:val="12042B30"/>
    <w:rsid w:val="120D6845"/>
    <w:rsid w:val="133040B2"/>
    <w:rsid w:val="134645CE"/>
    <w:rsid w:val="135E7897"/>
    <w:rsid w:val="138E5E4D"/>
    <w:rsid w:val="13A837C2"/>
    <w:rsid w:val="141F1EA3"/>
    <w:rsid w:val="14EA399C"/>
    <w:rsid w:val="14F416DE"/>
    <w:rsid w:val="16986E38"/>
    <w:rsid w:val="16CC5916"/>
    <w:rsid w:val="16E157FE"/>
    <w:rsid w:val="16EF30D8"/>
    <w:rsid w:val="172E1EC1"/>
    <w:rsid w:val="175A7638"/>
    <w:rsid w:val="181F4E77"/>
    <w:rsid w:val="1836136A"/>
    <w:rsid w:val="197113F3"/>
    <w:rsid w:val="1A145B6D"/>
    <w:rsid w:val="1A556FE9"/>
    <w:rsid w:val="1A627D5C"/>
    <w:rsid w:val="1B125754"/>
    <w:rsid w:val="1B3A11D5"/>
    <w:rsid w:val="1C46724D"/>
    <w:rsid w:val="1C6B037B"/>
    <w:rsid w:val="1C6C563B"/>
    <w:rsid w:val="1D204952"/>
    <w:rsid w:val="1ED9132E"/>
    <w:rsid w:val="1EDA2B4A"/>
    <w:rsid w:val="1F1E171F"/>
    <w:rsid w:val="203945B9"/>
    <w:rsid w:val="207D13AB"/>
    <w:rsid w:val="20A0049E"/>
    <w:rsid w:val="20B147CB"/>
    <w:rsid w:val="2112792C"/>
    <w:rsid w:val="21E4370A"/>
    <w:rsid w:val="22D00B25"/>
    <w:rsid w:val="22E73BCC"/>
    <w:rsid w:val="23396F85"/>
    <w:rsid w:val="24735323"/>
    <w:rsid w:val="24737443"/>
    <w:rsid w:val="24E370FD"/>
    <w:rsid w:val="263C73D4"/>
    <w:rsid w:val="268D2393"/>
    <w:rsid w:val="271D2C97"/>
    <w:rsid w:val="275F4302"/>
    <w:rsid w:val="27D72D69"/>
    <w:rsid w:val="27E94432"/>
    <w:rsid w:val="293140D5"/>
    <w:rsid w:val="29CF0D5E"/>
    <w:rsid w:val="2B4E6910"/>
    <w:rsid w:val="2C1F4808"/>
    <w:rsid w:val="2CAB7CC5"/>
    <w:rsid w:val="2D536CB5"/>
    <w:rsid w:val="2DDF4554"/>
    <w:rsid w:val="2EF220A0"/>
    <w:rsid w:val="2F2B0C86"/>
    <w:rsid w:val="2F6767FD"/>
    <w:rsid w:val="2FC503D3"/>
    <w:rsid w:val="31EE517C"/>
    <w:rsid w:val="32096215"/>
    <w:rsid w:val="327A7BD3"/>
    <w:rsid w:val="329B4993"/>
    <w:rsid w:val="32A777DC"/>
    <w:rsid w:val="3309069A"/>
    <w:rsid w:val="33A23374"/>
    <w:rsid w:val="33CA1AD8"/>
    <w:rsid w:val="33FB05C1"/>
    <w:rsid w:val="340C0A8D"/>
    <w:rsid w:val="343949EB"/>
    <w:rsid w:val="36FA25D0"/>
    <w:rsid w:val="37204A50"/>
    <w:rsid w:val="37267324"/>
    <w:rsid w:val="37D030C6"/>
    <w:rsid w:val="385555E4"/>
    <w:rsid w:val="387A7805"/>
    <w:rsid w:val="392D4FBD"/>
    <w:rsid w:val="3A0504C9"/>
    <w:rsid w:val="3A670D93"/>
    <w:rsid w:val="3A8C29FB"/>
    <w:rsid w:val="3B117EE8"/>
    <w:rsid w:val="3B361E49"/>
    <w:rsid w:val="3C573483"/>
    <w:rsid w:val="3C8D3911"/>
    <w:rsid w:val="3CDB255C"/>
    <w:rsid w:val="3E79229B"/>
    <w:rsid w:val="3ED529B9"/>
    <w:rsid w:val="3F2D78C6"/>
    <w:rsid w:val="3FAE2946"/>
    <w:rsid w:val="40AC684C"/>
    <w:rsid w:val="41146FE8"/>
    <w:rsid w:val="415617C0"/>
    <w:rsid w:val="41D23E46"/>
    <w:rsid w:val="42323D75"/>
    <w:rsid w:val="42A11566"/>
    <w:rsid w:val="42AB2BD6"/>
    <w:rsid w:val="43C2164A"/>
    <w:rsid w:val="43E31A09"/>
    <w:rsid w:val="44432484"/>
    <w:rsid w:val="444628E2"/>
    <w:rsid w:val="444E69CA"/>
    <w:rsid w:val="44A44E84"/>
    <w:rsid w:val="44D12FF3"/>
    <w:rsid w:val="451832ED"/>
    <w:rsid w:val="45723C79"/>
    <w:rsid w:val="4699195A"/>
    <w:rsid w:val="46DE7698"/>
    <w:rsid w:val="478157D6"/>
    <w:rsid w:val="47B61E19"/>
    <w:rsid w:val="48536F55"/>
    <w:rsid w:val="48AC3B9E"/>
    <w:rsid w:val="48D14A7C"/>
    <w:rsid w:val="495A2347"/>
    <w:rsid w:val="49A319ED"/>
    <w:rsid w:val="49C10D2B"/>
    <w:rsid w:val="4ACE6BD0"/>
    <w:rsid w:val="4BAD2017"/>
    <w:rsid w:val="4C4F39D5"/>
    <w:rsid w:val="4C7B23E0"/>
    <w:rsid w:val="4C7D29CB"/>
    <w:rsid w:val="4CA4180F"/>
    <w:rsid w:val="4D1F7D6E"/>
    <w:rsid w:val="4E2A3343"/>
    <w:rsid w:val="4EA55F05"/>
    <w:rsid w:val="4F1700B8"/>
    <w:rsid w:val="4FC374CC"/>
    <w:rsid w:val="5081012C"/>
    <w:rsid w:val="515A08FE"/>
    <w:rsid w:val="51646B6C"/>
    <w:rsid w:val="518E382C"/>
    <w:rsid w:val="51B07017"/>
    <w:rsid w:val="5226439F"/>
    <w:rsid w:val="528147CF"/>
    <w:rsid w:val="538057B3"/>
    <w:rsid w:val="542D76E9"/>
    <w:rsid w:val="5459613F"/>
    <w:rsid w:val="552863E9"/>
    <w:rsid w:val="55A0213D"/>
    <w:rsid w:val="56D35F07"/>
    <w:rsid w:val="570B25AE"/>
    <w:rsid w:val="57117FB5"/>
    <w:rsid w:val="57974C8E"/>
    <w:rsid w:val="58162B65"/>
    <w:rsid w:val="587D548B"/>
    <w:rsid w:val="58E35061"/>
    <w:rsid w:val="58FC26D7"/>
    <w:rsid w:val="5A33044A"/>
    <w:rsid w:val="5AD6113A"/>
    <w:rsid w:val="5AE22EE7"/>
    <w:rsid w:val="5B356BDD"/>
    <w:rsid w:val="5B8D5614"/>
    <w:rsid w:val="5B976FC1"/>
    <w:rsid w:val="5C5C54BA"/>
    <w:rsid w:val="5CAA6024"/>
    <w:rsid w:val="5CCE758F"/>
    <w:rsid w:val="5D6513C2"/>
    <w:rsid w:val="5D6D5411"/>
    <w:rsid w:val="5DF53F95"/>
    <w:rsid w:val="5E0448E8"/>
    <w:rsid w:val="5E1155DC"/>
    <w:rsid w:val="5E1F6942"/>
    <w:rsid w:val="5E3877B6"/>
    <w:rsid w:val="5E59788A"/>
    <w:rsid w:val="5E5D50D2"/>
    <w:rsid w:val="5E8A398A"/>
    <w:rsid w:val="5EF0750C"/>
    <w:rsid w:val="5F8C08EA"/>
    <w:rsid w:val="60095BA6"/>
    <w:rsid w:val="60654544"/>
    <w:rsid w:val="60AC26EF"/>
    <w:rsid w:val="627E55B4"/>
    <w:rsid w:val="63191049"/>
    <w:rsid w:val="635147E4"/>
    <w:rsid w:val="64516B62"/>
    <w:rsid w:val="654F43C0"/>
    <w:rsid w:val="65B53A3E"/>
    <w:rsid w:val="65C178C7"/>
    <w:rsid w:val="663E7162"/>
    <w:rsid w:val="680F46FA"/>
    <w:rsid w:val="6822110B"/>
    <w:rsid w:val="69182419"/>
    <w:rsid w:val="692963D7"/>
    <w:rsid w:val="693D1C6D"/>
    <w:rsid w:val="696B2299"/>
    <w:rsid w:val="698044F4"/>
    <w:rsid w:val="69DB74AC"/>
    <w:rsid w:val="6A211646"/>
    <w:rsid w:val="6B2520C6"/>
    <w:rsid w:val="6BE61A0D"/>
    <w:rsid w:val="6BE84FD9"/>
    <w:rsid w:val="6BFA5082"/>
    <w:rsid w:val="6C7D7C32"/>
    <w:rsid w:val="6D273316"/>
    <w:rsid w:val="6E75472D"/>
    <w:rsid w:val="6F415570"/>
    <w:rsid w:val="6F4C2AA5"/>
    <w:rsid w:val="6FD34399"/>
    <w:rsid w:val="6FDC735D"/>
    <w:rsid w:val="702C664F"/>
    <w:rsid w:val="70CF12BD"/>
    <w:rsid w:val="711F7F62"/>
    <w:rsid w:val="71AF459D"/>
    <w:rsid w:val="71BA61B5"/>
    <w:rsid w:val="71DC44F5"/>
    <w:rsid w:val="71DF3A36"/>
    <w:rsid w:val="71F44ACA"/>
    <w:rsid w:val="724D20AF"/>
    <w:rsid w:val="72653CB7"/>
    <w:rsid w:val="73BB2205"/>
    <w:rsid w:val="73F9408B"/>
    <w:rsid w:val="743306B3"/>
    <w:rsid w:val="74692B38"/>
    <w:rsid w:val="74975E44"/>
    <w:rsid w:val="74C23FF5"/>
    <w:rsid w:val="75516763"/>
    <w:rsid w:val="760426CC"/>
    <w:rsid w:val="76051E1C"/>
    <w:rsid w:val="76441BDB"/>
    <w:rsid w:val="765B0A6B"/>
    <w:rsid w:val="76CD26D9"/>
    <w:rsid w:val="782878D8"/>
    <w:rsid w:val="78697EA9"/>
    <w:rsid w:val="78BA0E7B"/>
    <w:rsid w:val="79E76622"/>
    <w:rsid w:val="7A0B75E5"/>
    <w:rsid w:val="7A360C00"/>
    <w:rsid w:val="7AFE6E3A"/>
    <w:rsid w:val="7B3E7DA0"/>
    <w:rsid w:val="7BA16014"/>
    <w:rsid w:val="7C154C6B"/>
    <w:rsid w:val="7C735456"/>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20</Pages>
  <Words>2772</Words>
  <Characters>6788</Characters>
  <Lines>524</Lines>
  <Paragraphs>147</Paragraphs>
  <TotalTime>0</TotalTime>
  <ScaleCrop>false</ScaleCrop>
  <LinksUpToDate>false</LinksUpToDate>
  <CharactersWithSpaces>7295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levi</cp:lastModifiedBy>
  <dcterms:modified xsi:type="dcterms:W3CDTF">2026-02-03T09:45:18Z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