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center"/>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1AB9677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7FD8BBF0">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 if summaryOfRresults.type == ”tissue” %}，同时，本产品检测基因组不稳定状态（GIS），结合BRCA1/2基因变异情况，综合评估同源重组缺陷状态{% endif %}。{% if PDInfo != undefined %}通过免疫组化检测PD-L1表达。{% endif %}</w:t>
            </w:r>
          </w:p>
          <w:p w14:paraId="2A3E975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 if urinaryProstateDisease == ‘’ %}本报告分析与肿瘤相关基因变异与{% if endometrialCarcinoma == True %}子宫内膜癌分子分型、{% endif %}靶向药物、免疫药物{% if gastrointestinalStromalTumor == True %}、化疗药物{% endif %}和遗传风险的相关性，给出{% if sarcomaFlag == True %}肉瘤辅助诊断提示、{% endif %}靶向药物（FDA/NMPA批准药物、临床试验药物等）{% if gastrointestinalStromalTumor == True %}、化疗药物{% endif %}的用药提示信息，从而为临床制定治疗方案提供参考信息。{% else %}本报告分析与肿瘤相关基因变异与靶向药物、免疫药物{% if gastrointestinalStromalTumor == True %}、化疗药物{% endif %}、{% if urinaryProstateDisease == ‘前列腺癌’ %}内分泌治疗和神经内分泌分化分型、{% endif %}遗传风险{% if urinaryProstateDisease != ‘’ %}以及疾病预后{% endif %}的相关性，给出用药提示信息，遗传风险评估信息{% if urinaryProstateDisease != ‘’ %}和疾病预后提示信息{% endif %}，从而为临床制定治疗方案提供参考信息。{% endif %}</w:t>
            </w:r>
          </w:p>
        </w:tc>
      </w:tr>
    </w:tbl>
    <w:p w14:paraId="04880570">
      <w:pPr>
        <w:rPr>
          <w:rFonts w:ascii="Times New Roman" w:hAnsi="Times New Roman" w:eastAsia="微软雅黑" w:cs="Times New Roman"/>
        </w:rPr>
      </w:pPr>
    </w:p>
    <w:p w14:paraId="3E514553">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7F78486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4262F41A">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if endometrialCarcinoma == True %}</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子宫内膜癌分子分型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 summaryOfRresults.tcga }}</w:t>
            </w:r>
          </w:p>
        </w:tc>
      </w:tr>
      <w:tr w14:paraId="14F0828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3A407F2D">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endif %}</w:t>
            </w:r>
          </w:p>
        </w:tc>
      </w:tr>
      <w:tr w14:paraId="4DB8BB2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651DEBD">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if sarcomaFlag == True %}</w:t>
            </w:r>
          </w:p>
        </w:tc>
      </w:tr>
      <w:tr w14:paraId="1DFB112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616CAC5">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辅助诊断</w:t>
            </w:r>
          </w:p>
        </w:tc>
        <w:tc>
          <w:tcPr>
            <w:tcW w:w="5273" w:type="dxa"/>
            <w:tcBorders>
              <w:tl2br w:val="nil"/>
              <w:tr2bl w:val="nil"/>
            </w:tcBorders>
            <w:shd w:val="clear" w:color="auto" w:fill="auto"/>
            <w:vAlign w:val="center"/>
          </w:tcPr>
          <w:p w14:paraId="162F1727">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共检出{{ summaryOfRresults.geneRearrangementVariationSize2 }}个基因变异是分类/指南/专家共识中提及的辅助肉瘤诊断的基因变异。</w:t>
            </w:r>
          </w:p>
        </w:tc>
      </w:tr>
      <w:tr w14:paraId="24E8B14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7925E732">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endif %}</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szCs w:val="21"/>
              </w:rPr>
            </w:pPr>
            <w:r>
              <w:rPr>
                <w:rFonts w:ascii="Times New Roman" w:hAnsi="Times New Roman" w:eastAsia="微软雅黑" w:cs="黑体"/>
                <w:sz w:val="21"/>
                <w:szCs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szCs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415223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15E08728">
            <w:pPr>
              <w:pStyle w:val="33"/>
              <w:spacing w:before="40" w:line="204" w:lineRule="auto"/>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rPr>
              <w:t>{%tr if prostateCancerFlag == True %}</w:t>
            </w:r>
          </w:p>
        </w:tc>
      </w:tr>
      <w:tr w14:paraId="3C3B12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01E724F8">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内分泌相关</w:t>
            </w:r>
          </w:p>
        </w:tc>
        <w:tc>
          <w:tcPr>
            <w:tcW w:w="2706" w:type="dxa"/>
            <w:tcBorders>
              <w:tl2br w:val="nil"/>
              <w:tr2bl w:val="nil"/>
            </w:tcBorders>
            <w:shd w:val="clear" w:color="auto" w:fill="auto"/>
            <w:vAlign w:val="center"/>
          </w:tcPr>
          <w:p w14:paraId="050EC809">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内分泌治疗相关</w:t>
            </w:r>
          </w:p>
        </w:tc>
        <w:tc>
          <w:tcPr>
            <w:tcW w:w="5273" w:type="dxa"/>
            <w:tcBorders>
              <w:tl2br w:val="nil"/>
              <w:tr2bl w:val="nil"/>
            </w:tcBorders>
            <w:shd w:val="clear" w:color="auto" w:fill="auto"/>
            <w:vAlign w:val="top"/>
          </w:tcPr>
          <w:p w14:paraId="5460F267">
            <w:pPr>
              <w:pStyle w:val="33"/>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共检出{{summaryOfRresults.endocrineTherapySize}}个内分泌治疗相关突变</w:t>
            </w:r>
          </w:p>
        </w:tc>
      </w:tr>
      <w:tr w14:paraId="68735B3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C10E4D9">
            <w:pPr>
              <w:pStyle w:val="33"/>
              <w:spacing w:before="40"/>
              <w:ind w:left="119"/>
              <w:rPr>
                <w:rFonts w:ascii="Times New Roman" w:hAnsi="Times New Roman" w:eastAsia="微软雅黑" w:cs="黑体"/>
                <w:sz w:val="21"/>
                <w:szCs w:val="21"/>
              </w:rPr>
            </w:pPr>
          </w:p>
        </w:tc>
        <w:tc>
          <w:tcPr>
            <w:tcW w:w="2706" w:type="dxa"/>
            <w:tcBorders>
              <w:tl2br w:val="nil"/>
              <w:tr2bl w:val="nil"/>
            </w:tcBorders>
            <w:shd w:val="clear" w:color="auto" w:fill="auto"/>
            <w:vAlign w:val="center"/>
          </w:tcPr>
          <w:p w14:paraId="1F1648F3">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神经内分泌分化相关</w:t>
            </w:r>
          </w:p>
        </w:tc>
        <w:tc>
          <w:tcPr>
            <w:tcW w:w="5273" w:type="dxa"/>
            <w:tcBorders>
              <w:tl2br w:val="nil"/>
              <w:tr2bl w:val="nil"/>
            </w:tcBorders>
            <w:shd w:val="clear" w:color="auto" w:fill="auto"/>
            <w:vAlign w:val="top"/>
          </w:tcPr>
          <w:p w14:paraId="1013E0A7">
            <w:pPr>
              <w:pStyle w:val="33"/>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共检出{{summaryOfRresults.endocrineDifferentiationSize}}个神经内分泌分化相关突变</w:t>
            </w:r>
          </w:p>
        </w:tc>
      </w:tr>
      <w:tr w14:paraId="4A8BE21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1E89D2A4">
            <w:pPr>
              <w:pStyle w:val="33"/>
              <w:spacing w:before="40" w:line="204" w:lineRule="auto"/>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shd w:val="clear" w:color="auto" w:fill="auto"/>
            <w:vAlign w:val="center"/>
          </w:tcPr>
          <w:p w14:paraId="6624D33D">
            <w:pPr>
              <w:ind w:left="119" w:leftChars="0"/>
              <w:rPr>
                <w:rFonts w:ascii="Times New Roman" w:hAnsi="Times New Roman" w:eastAsia="微软雅黑" w:cs="黑体"/>
                <w:sz w:val="21"/>
                <w:szCs w:val="21"/>
              </w:rPr>
            </w:pPr>
            <w:r>
              <w:rPr>
                <w:rFonts w:ascii="Times New Roman" w:hAnsi="Times New Roman" w:eastAsia="微软雅黑" w:cs="黑体"/>
                <w:sz w:val="21"/>
                <w:szCs w:val="21"/>
                <w:lang w:eastAsia="zh-CN"/>
              </w:rPr>
              <w:t>肿瘤突变负荷（TMB）</w:t>
            </w:r>
          </w:p>
        </w:tc>
        <w:tc>
          <w:tcPr>
            <w:tcW w:w="5273" w:type="dxa"/>
            <w:shd w:val="clear" w:color="auto" w:fill="auto"/>
            <w:vAlign w:val="center"/>
          </w:tcPr>
          <w:p w14:paraId="2DC8B03D">
            <w:pPr>
              <w:ind w:left="119" w:leftChars="0"/>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 xml:space="preserve">{% if summaryOfRresults.tmb_status == </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TMB-H</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 xml:space="preserve"> %}</w:t>
            </w:r>
            <w:r>
              <w:rPr>
                <w:rFonts w:ascii="Times New Roman" w:hAnsi="Times New Roman" w:eastAsia="微软雅黑" w:cs="黑体"/>
                <w:sz w:val="21"/>
                <w:szCs w:val="21"/>
                <w:lang w:eastAsia="zh-CN"/>
              </w:rPr>
              <w:t>肿瘤</w:t>
            </w:r>
            <w:r>
              <w:rPr>
                <w:rFonts w:hint="eastAsia" w:ascii="Times New Roman" w:hAnsi="Times New Roman" w:eastAsia="微软雅黑" w:cs="黑体"/>
                <w:sz w:val="21"/>
                <w:szCs w:val="21"/>
                <w:lang w:eastAsia="zh-CN"/>
              </w:rPr>
              <w:t>突变</w:t>
            </w:r>
            <w:r>
              <w:rPr>
                <w:rFonts w:ascii="Times New Roman" w:hAnsi="Times New Roman" w:eastAsia="微软雅黑" w:cs="黑体"/>
                <w:sz w:val="21"/>
                <w:szCs w:val="21"/>
                <w:lang w:eastAsia="zh-CN"/>
              </w:rPr>
              <w:t>负荷高</w:t>
            </w:r>
            <w:r>
              <w:rPr>
                <w:rFonts w:hint="eastAsia" w:ascii="Times New Roman" w:hAnsi="Times New Roman" w:eastAsia="微软雅黑" w:cs="黑体"/>
                <w:sz w:val="21"/>
                <w:szCs w:val="21"/>
                <w:lang w:eastAsia="zh-CN"/>
              </w:rPr>
              <w:t>{% else %}</w:t>
            </w:r>
            <w:r>
              <w:rPr>
                <w:rFonts w:ascii="Times New Roman" w:hAnsi="Times New Roman" w:eastAsia="微软雅黑" w:cs="黑体"/>
                <w:sz w:val="21"/>
                <w:szCs w:val="21"/>
                <w:lang w:eastAsia="zh-CN"/>
              </w:rPr>
              <w:t>肿瘤突变负荷低</w:t>
            </w:r>
            <w:r>
              <w:rPr>
                <w:rFonts w:hint="eastAsia" w:ascii="Times New Roman" w:hAnsi="Times New Roman" w:eastAsia="微软雅黑" w:cs="黑体"/>
                <w:sz w:val="21"/>
                <w:szCs w:val="21"/>
                <w:lang w:eastAsia="zh-CN"/>
              </w:rPr>
              <w:t>{% endif %}（{{ summaryOfRresults.tmb_status}}，{{ summaryOfRresults.tmb }}Muts/Mb）</w:t>
            </w:r>
          </w:p>
        </w:tc>
      </w:tr>
      <w:tr w14:paraId="336D406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3063326B">
            <w:pPr>
              <w:ind w:left="119" w:leftChars="0"/>
              <w:rPr>
                <w:rFonts w:hint="eastAsia" w:ascii="Times New Roman" w:hAnsi="Times New Roman" w:eastAsia="微软雅黑" w:cs="黑体"/>
                <w:sz w:val="21"/>
                <w:szCs w:val="21"/>
              </w:rPr>
            </w:pPr>
            <w:r>
              <w:rPr>
                <w:rFonts w:ascii="Times New Roman" w:hAnsi="Times New Roman" w:eastAsia="微软雅黑" w:cs="黑体"/>
                <w:sz w:val="21"/>
                <w:szCs w:val="21"/>
              </w:rPr>
              <w:t>微卫星不稳定性（MSI）</w:t>
            </w:r>
          </w:p>
        </w:tc>
        <w:tc>
          <w:tcPr>
            <w:tcW w:w="5273" w:type="dxa"/>
            <w:shd w:val="clear" w:color="auto" w:fill="auto"/>
            <w:vAlign w:val="center"/>
          </w:tcPr>
          <w:p w14:paraId="68B42261">
            <w:pPr>
              <w:pStyle w:val="33"/>
              <w:ind w:left="119" w:leftChars="0" w:right="119" w:rightChars="0"/>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4F1FDE70">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69B77303">
            <w:pPr>
              <w:ind w:left="119"/>
              <w:rPr>
                <w:rFonts w:ascii="Times New Roman" w:hAnsi="Times New Roman" w:eastAsia="微软雅黑" w:cs="黑体"/>
                <w:sz w:val="21"/>
                <w:szCs w:val="21"/>
              </w:rPr>
            </w:pPr>
            <w:r>
              <w:rPr>
                <w:rFonts w:hint="eastAsia" w:ascii="Times New Roman" w:hAnsi="Times New Roman" w:eastAsia="微软雅黑" w:cs="黑体"/>
                <w:sz w:val="21"/>
                <w:szCs w:val="21"/>
              </w:rPr>
              <w:t>错配修复（MMR）基因</w:t>
            </w:r>
          </w:p>
        </w:tc>
        <w:tc>
          <w:tcPr>
            <w:tcW w:w="5273" w:type="dxa"/>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66A2CA2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3F993CB7">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51D6CCED">
            <w:pPr>
              <w:pStyle w:val="33"/>
              <w:snapToGrid w:val="0"/>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w:t>
            </w:r>
            <w:r>
              <w:rPr>
                <w:rFonts w:ascii="Times New Roman" w:hAnsi="Times New Roman" w:eastAsia="微软雅黑" w:cs="黑体"/>
                <w:sz w:val="21"/>
                <w:szCs w:val="21"/>
                <w:lang w:val="en-US" w:eastAsia="zh-CN" w:bidi="ar-SA"/>
              </w:rPr>
              <w:t>正相关基因</w:t>
            </w:r>
          </w:p>
        </w:tc>
        <w:tc>
          <w:tcPr>
            <w:tcW w:w="5273" w:type="dxa"/>
            <w:shd w:val="clear" w:color="auto" w:fill="auto"/>
            <w:vAlign w:val="center"/>
          </w:tcPr>
          <w:p w14:paraId="3CACD3B3">
            <w:pPr>
              <w:pStyle w:val="33"/>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{{summaryOfRresults.positiveImmnueNum}}</w:t>
            </w:r>
            <w:r>
              <w:rPr>
                <w:rFonts w:ascii="Times New Roman" w:hAnsi="Times New Roman" w:eastAsia="微软雅黑" w:cs="黑体"/>
                <w:sz w:val="21"/>
                <w:szCs w:val="21"/>
                <w:lang w:val="en-US" w:eastAsia="zh-CN" w:bidi="ar-SA"/>
              </w:rPr>
              <w:t>个正相关突变</w:t>
            </w:r>
          </w:p>
        </w:tc>
      </w:tr>
      <w:tr w14:paraId="761C94F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767C44AB">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73F6BE8A">
            <w:pPr>
              <w:pStyle w:val="33"/>
              <w:snapToGrid w:val="0"/>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免疫负</w:t>
            </w:r>
            <w:r>
              <w:rPr>
                <w:rFonts w:ascii="Times New Roman" w:hAnsi="Times New Roman" w:eastAsia="微软雅黑" w:cs="黑体"/>
                <w:sz w:val="21"/>
                <w:szCs w:val="21"/>
                <w:lang w:val="en-US" w:eastAsia="zh-CN" w:bidi="ar-SA"/>
              </w:rPr>
              <w:t>相关基因</w:t>
            </w:r>
          </w:p>
        </w:tc>
        <w:tc>
          <w:tcPr>
            <w:tcW w:w="5273" w:type="dxa"/>
            <w:shd w:val="clear" w:color="auto" w:fill="auto"/>
            <w:vAlign w:val="center"/>
          </w:tcPr>
          <w:p w14:paraId="56C592BC">
            <w:pPr>
              <w:pStyle w:val="33"/>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{{summaryOfRresults.negativeImmnueNum}}</w:t>
            </w:r>
            <w:r>
              <w:rPr>
                <w:rFonts w:ascii="Times New Roman" w:hAnsi="Times New Roman" w:eastAsia="微软雅黑" w:cs="黑体"/>
                <w:sz w:val="21"/>
                <w:szCs w:val="21"/>
                <w:lang w:val="en-US" w:eastAsia="zh-CN" w:bidi="ar-SA"/>
              </w:rPr>
              <w:t>个负相关突变</w:t>
            </w:r>
          </w:p>
        </w:tc>
      </w:tr>
      <w:tr w14:paraId="51F076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46760ECD">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30D325DC">
            <w:pPr>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免疫超进展（HPD）相关基因</w:t>
            </w:r>
          </w:p>
        </w:tc>
        <w:tc>
          <w:tcPr>
            <w:tcW w:w="5273" w:type="dxa"/>
            <w:shd w:val="clear" w:color="auto" w:fill="auto"/>
            <w:vAlign w:val="center"/>
          </w:tcPr>
          <w:p w14:paraId="266A287B">
            <w:pPr>
              <w:ind w:left="119" w:leftChars="0"/>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{{summaryOfRresults.hpdImmnueNum}}</w:t>
            </w:r>
            <w:r>
              <w:rPr>
                <w:rFonts w:ascii="Times New Roman" w:hAnsi="Times New Roman" w:eastAsia="微软雅黑" w:cs="黑体"/>
                <w:sz w:val="21"/>
                <w:szCs w:val="21"/>
                <w:lang w:val="en-US" w:eastAsia="zh-CN" w:bidi="ar-SA"/>
              </w:rPr>
              <w:t>个</w:t>
            </w:r>
            <w:r>
              <w:rPr>
                <w:rFonts w:hint="eastAsia" w:ascii="Times New Roman" w:hAnsi="Times New Roman" w:eastAsia="微软雅黑" w:cs="黑体"/>
                <w:sz w:val="21"/>
                <w:szCs w:val="21"/>
                <w:lang w:val="en-US" w:eastAsia="zh-CN" w:bidi="ar-SA"/>
              </w:rPr>
              <w:t>超进展相关基因</w:t>
            </w:r>
            <w:r>
              <w:rPr>
                <w:rFonts w:ascii="Times New Roman" w:hAnsi="Times New Roman" w:eastAsia="微软雅黑" w:cs="黑体"/>
                <w:sz w:val="21"/>
                <w:szCs w:val="21"/>
                <w:lang w:val="en-US" w:eastAsia="zh-CN" w:bidi="ar-SA"/>
              </w:rPr>
              <w:t>突变</w:t>
            </w:r>
          </w:p>
        </w:tc>
      </w:tr>
      <w:tr w14:paraId="5CD3040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625094E0">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A8ABA80">
            <w:pPr>
              <w:pStyle w:val="33"/>
              <w:keepNext w:val="0"/>
              <w:keepLines w:val="0"/>
              <w:pageBreakBefore w:val="0"/>
              <w:widowControl w:val="0"/>
              <w:kinsoku/>
              <w:wordWrap/>
              <w:overflowPunct/>
              <w:topLinePunct w:val="0"/>
              <w:autoSpaceDE/>
              <w:autoSpaceDN/>
              <w:bidi w:val="0"/>
              <w:adjustRightInd/>
              <w:snapToGrid w:val="0"/>
              <w:spacing w:before="77"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if summaryOfRresults.type == ”tissue” %}</w:t>
            </w:r>
          </w:p>
        </w:tc>
      </w:tr>
      <w:tr w14:paraId="5ABCC5E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7092B63">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4236A2">
            <w:pPr>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人类白细胞抗原杂合性缺失(HLA-LOH)</w:t>
            </w:r>
          </w:p>
        </w:tc>
        <w:tc>
          <w:tcPr>
            <w:tcW w:w="5273" w:type="dxa"/>
            <w:tcBorders>
              <w:tl2br w:val="nil"/>
              <w:tr2bl w:val="nil"/>
            </w:tcBorders>
            <w:shd w:val="clear" w:color="auto" w:fill="auto"/>
            <w:vAlign w:val="center"/>
          </w:tcPr>
          <w:p w14:paraId="4E2AB7CE">
            <w:pPr>
              <w:ind w:left="119" w:leftChars="0"/>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 summaryOfRresults.HLA}}</w:t>
            </w:r>
          </w:p>
        </w:tc>
      </w:tr>
      <w:tr w14:paraId="17B27F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5DA47134">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2694AA33">
            <w:pPr>
              <w:pStyle w:val="33"/>
              <w:keepNext w:val="0"/>
              <w:keepLines w:val="0"/>
              <w:pageBreakBefore w:val="0"/>
              <w:widowControl w:val="0"/>
              <w:kinsoku/>
              <w:wordWrap/>
              <w:overflowPunct/>
              <w:topLinePunct w:val="0"/>
              <w:autoSpaceDE/>
              <w:autoSpaceDN/>
              <w:bidi w:val="0"/>
              <w:adjustRightInd/>
              <w:snapToGrid w:val="0"/>
              <w:spacing w:before="77"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endif %}</w:t>
            </w:r>
          </w:p>
        </w:tc>
      </w:tr>
      <w:tr w14:paraId="3416CDD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CCCE91">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345700D5">
            <w:pPr>
              <w:pStyle w:val="33"/>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肿瘤新抗原</w:t>
            </w:r>
          </w:p>
        </w:tc>
        <w:tc>
          <w:tcPr>
            <w:tcW w:w="5273" w:type="dxa"/>
            <w:tcBorders>
              <w:tl2br w:val="nil"/>
              <w:tr2bl w:val="nil"/>
            </w:tcBorders>
            <w:shd w:val="clear" w:color="auto" w:fill="auto"/>
            <w:vAlign w:val="center"/>
          </w:tcPr>
          <w:p w14:paraId="62406FB5">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共预测出{{ summaryOfRresults.neoantigenAllSize }}个肿瘤新抗原</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FF0F6A2">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szCs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szCs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1F6F52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65B224A3">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if summaryOfRresults.type == ”tissue” %}</w:t>
            </w:r>
          </w:p>
        </w:tc>
      </w:tr>
      <w:tr w14:paraId="731A1EF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586BE23D">
            <w:pPr>
              <w:pStyle w:val="33"/>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同源重组缺陷状态</w:t>
            </w:r>
          </w:p>
        </w:tc>
        <w:tc>
          <w:tcPr>
            <w:tcW w:w="5273" w:type="dxa"/>
            <w:tcBorders>
              <w:tl2br w:val="nil"/>
              <w:tr2bl w:val="nil"/>
            </w:tcBorders>
            <w:shd w:val="clear" w:color="auto" w:fill="auto"/>
            <w:vAlign w:val="center"/>
          </w:tcPr>
          <w:p w14:paraId="67DCD674">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 summaryOfRresults.hrdState }}</w:t>
            </w:r>
          </w:p>
        </w:tc>
      </w:tr>
      <w:tr w14:paraId="4FC11B5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61244E0E">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szCs w:val="21"/>
              </w:rPr>
            </w:pPr>
            <w:r>
              <w:rPr>
                <w:rFonts w:ascii="Times New Roman" w:hAnsi="Times New Roman" w:eastAsia="微软雅黑" w:cs="黑体"/>
                <w:sz w:val="21"/>
                <w:szCs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szCs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szCs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580C647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0ADCA211">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 xml:space="preserve">{%tr if urinaryProstateDisease != </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w:t>
            </w:r>
          </w:p>
        </w:tc>
      </w:tr>
      <w:tr w14:paraId="7D10C54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98798A5">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预后相关</w:t>
            </w:r>
          </w:p>
        </w:tc>
        <w:tc>
          <w:tcPr>
            <w:tcW w:w="5273" w:type="dxa"/>
            <w:tcBorders>
              <w:tl2br w:val="nil"/>
              <w:tr2bl w:val="nil"/>
            </w:tcBorders>
            <w:shd w:val="clear" w:color="auto" w:fill="auto"/>
            <w:vAlign w:val="top"/>
          </w:tcPr>
          <w:p w14:paraId="6A04320F">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详见“预后相关基因检测结果及解析”部分</w:t>
            </w:r>
          </w:p>
        </w:tc>
      </w:tr>
      <w:tr w14:paraId="559718F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2D9168F6">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{%tr endif %}</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szCs w:val="21"/>
              </w:rPr>
            </w:pPr>
            <w:r>
              <w:rPr>
                <w:rFonts w:ascii="Times New Roman" w:hAnsi="Times New Roman" w:eastAsia="微软雅黑" w:cs="黑体"/>
                <w:sz w:val="21"/>
                <w:szCs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szCs w:val="21"/>
              </w:rPr>
            </w:pPr>
            <w:r>
              <w:rPr>
                <w:rFonts w:ascii="Times New Roman" w:hAnsi="Times New Roman" w:eastAsia="微软雅黑" w:cs="Times New Roman"/>
                <w:sz w:val="21"/>
                <w:szCs w:val="21"/>
              </w:rPr>
              <w:t>详见“化疗药物检测解析”部分</w:t>
            </w:r>
          </w:p>
        </w:tc>
      </w:tr>
      <w:tr w14:paraId="71CCF80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38C1931">
            <w:pPr>
              <w:pStyle w:val="33"/>
              <w:ind w:left="119"/>
              <w:jc w:val="both"/>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全外显子体系变异小结</w:t>
            </w:r>
          </w:p>
        </w:tc>
        <w:tc>
          <w:tcPr>
            <w:tcW w:w="5273" w:type="dxa"/>
            <w:tcBorders>
              <w:tl2br w:val="nil"/>
              <w:tr2bl w:val="nil"/>
            </w:tcBorders>
            <w:shd w:val="clear" w:color="auto" w:fill="auto"/>
            <w:vAlign w:val="center"/>
          </w:tcPr>
          <w:p w14:paraId="268F2EE1">
            <w:pPr>
              <w:pStyle w:val="33"/>
              <w:ind w:left="119"/>
              <w:jc w:val="both"/>
              <w:rPr>
                <w:rFonts w:ascii="Times New Roman" w:hAnsi="Times New Roman" w:eastAsia="微软雅黑" w:cs="黑体"/>
                <w:sz w:val="21"/>
                <w:szCs w:val="21"/>
              </w:rPr>
            </w:pPr>
            <w:r>
              <w:rPr>
                <w:rFonts w:ascii="Times New Roman" w:hAnsi="Times New Roman" w:eastAsia="微软雅黑" w:cs="黑体"/>
                <w:sz w:val="21"/>
                <w:szCs w:val="21"/>
                <w:lang w:eastAsia="zh-CN"/>
              </w:rPr>
              <w:t>共检出</w:t>
            </w:r>
            <w:r>
              <w:rPr>
                <w:rFonts w:hint="eastAsia" w:ascii="Times New Roman" w:hAnsi="Times New Roman" w:eastAsia="微软雅黑" w:cs="黑体"/>
                <w:sz w:val="21"/>
                <w:szCs w:val="21"/>
                <w:lang w:eastAsia="zh-CN"/>
              </w:rPr>
              <w:t>{{ summaryOfRresults.wesMutationSize }}</w:t>
            </w:r>
            <w:r>
              <w:rPr>
                <w:rFonts w:ascii="Times New Roman" w:hAnsi="Times New Roman" w:eastAsia="微软雅黑" w:cs="黑体"/>
                <w:sz w:val="21"/>
                <w:szCs w:val="21"/>
                <w:lang w:eastAsia="zh-CN"/>
              </w:rPr>
              <w:t>个体细胞突变</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oqa(400,300)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6765D3B6">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本报告为基因检测结果，基因、药物等信息列举未按照重要性排序。</w:t>
      </w:r>
    </w:p>
    <w:p w14:paraId="5A9598F6">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检测结果仅供科学研究和临床用药参考，具体治疗方案请咨询主治医生。</w:t>
      </w:r>
    </w:p>
    <w:p w14:paraId="12E578AD">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本报告只对本次采集样本负责。</w:t>
      </w:r>
    </w:p>
    <w:p w14:paraId="53937CDB">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靶向用药指导仅针对与肿瘤密切相关的1260个基因（见附录：癌症相关重要基因列表）进行分析，并且进行详细的用药解析。</w:t>
      </w:r>
    </w:p>
    <w:p w14:paraId="72273BE3">
      <w:pPr>
        <w:numPr>
          <w:ilvl w:val="0"/>
          <w:numId w:val="2"/>
        </w:numPr>
        <w:ind w:left="330" w:leftChars="150"/>
        <w:rPr>
          <w:rFonts w:hint="eastAsia" w:ascii="微软雅黑" w:hAnsi="微软雅黑" w:eastAsia="微软雅黑" w:cs="微软雅黑"/>
          <w:sz w:val="18"/>
          <w:szCs w:val="18"/>
          <w:lang w:bidi="ar"/>
        </w:rPr>
      </w:pPr>
      <w:r>
        <w:rPr>
          <w:rFonts w:hint="default" w:ascii="Times New Roman" w:hAnsi="Times New Roman" w:eastAsia="微软雅黑" w:cs="Times New Roman"/>
          <w:sz w:val="18"/>
          <w:szCs w:val="18"/>
          <w:lang w:bidi="ar"/>
        </w:rPr>
        <w:t>肿瘤遗传风险提示仅针对与肿瘤遗传密切相关的112个基因（见附录：癌症相关重要基因列表）进行分析</w:t>
      </w:r>
      <w:r>
        <w:rPr>
          <w:rFonts w:hint="eastAsia" w:ascii="微软雅黑" w:hAnsi="微软雅黑" w:eastAsia="微软雅黑" w:cs="微软雅黑"/>
          <w:sz w:val="18"/>
          <w:szCs w:val="18"/>
          <w:lang w:bidi="ar"/>
        </w:rPr>
        <w:t>。</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093537">
      <w:pPr>
        <w:rPr>
          <w:rFonts w:hint="eastAsia" w:ascii="微软雅黑" w:hAnsi="微软雅黑" w:eastAsia="微软雅黑" w:cs="微软雅黑"/>
          <w:b/>
          <w:bCs/>
          <w:color w:val="00B050"/>
          <w:sz w:val="21"/>
          <w:szCs w:val="21"/>
          <w:lang w:eastAsia="zh-CN"/>
        </w:rPr>
      </w:pPr>
      <w:r>
        <w:rPr>
          <w:rFonts w:hint="eastAsia" w:ascii="微软雅黑" w:hAnsi="微软雅黑" w:eastAsia="微软雅黑" w:cs="微软雅黑"/>
          <w:b/>
          <w:bCs/>
          <w:color w:val="00B050"/>
          <w:sz w:val="21"/>
          <w:szCs w:val="21"/>
          <w:lang w:eastAsia="zh-CN"/>
        </w:rPr>
        <w:br w:type="page"/>
      </w:r>
    </w:p>
    <w:p w14:paraId="134BCC25">
      <w:pPr>
        <w:outlineLvl w:val="1"/>
        <w:rPr>
          <w:rFonts w:hint="eastAsia" w:ascii="Times New Roman" w:hAnsi="Times New Roman" w:eastAsia="微软雅黑" w:cs="黑体"/>
          <w:b/>
          <w:bCs/>
          <w:color w:val="244061"/>
          <w:sz w:val="32"/>
          <w:szCs w:val="32"/>
        </w:rPr>
      </w:pPr>
      <w:bookmarkStart w:id="4" w:name="_Toc2781"/>
      <w:bookmarkStart w:id="5" w:name="_Toc19898_WPSOffice_Level1"/>
      <w:bookmarkStart w:id="6" w:name="_Toc22132"/>
      <w:bookmarkStart w:id="7" w:name="_Toc499"/>
      <w:bookmarkStart w:id="8" w:name="_Toc20136_WPSOffice_Level1"/>
      <w:bookmarkStart w:id="9" w:name="_Toc2819"/>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p w14:paraId="30A2C9F1">
      <w:pPr>
        <w:outlineLvl w:val="9"/>
        <w:rPr>
          <w:rFonts w:hint="eastAsia" w:ascii="Times New Roman" w:hAnsi="Times New Roman" w:eastAsia="微软雅黑" w:cs="黑体"/>
          <w:b/>
          <w:bCs/>
          <w:color w:val="244061"/>
          <w:sz w:val="32"/>
          <w:szCs w:val="32"/>
        </w:rPr>
      </w:pPr>
      <w:r>
        <w:rPr>
          <w:rFonts w:hint="eastAsia" w:ascii="Times New Roman" w:hAnsi="Times New Roman" w:eastAsia="微软雅黑" w:cs="Times New Roman"/>
          <w:sz w:val="24"/>
          <w:szCs w:val="24"/>
          <w:lang w:eastAsia="zh-CN"/>
        </w:rPr>
        <w:t>{% if endometrialCarcinoma == True %}</w:t>
      </w:r>
    </w:p>
    <w:bookmarkEnd w:id="3"/>
    <w:bookmarkEnd w:id="4"/>
    <w:bookmarkEnd w:id="5"/>
    <w:bookmarkEnd w:id="6"/>
    <w:bookmarkEnd w:id="7"/>
    <w:bookmarkEnd w:id="8"/>
    <w:bookmarkEnd w:id="9"/>
    <w:p w14:paraId="5DE3500D">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bookmarkStart w:id="10" w:name="_Toc3049"/>
      <w:bookmarkStart w:id="11" w:name="_Toc11015_WPSOffice_Level2"/>
      <w:bookmarkStart w:id="12" w:name="_Toc23375"/>
      <w:bookmarkStart w:id="13" w:name="_Toc9088"/>
      <w:bookmarkStart w:id="14" w:name="_Toc10877"/>
      <w:bookmarkStart w:id="15" w:name="_Toc18062_WPSOffice_Level2"/>
      <w:r>
        <w:rPr>
          <w:rFonts w:hint="eastAsia" w:ascii="微软雅黑" w:hAnsi="微软雅黑" w:eastAsia="微软雅黑" w:cs="微软雅黑"/>
          <w:color w:val="254061" w:themeColor="accent1" w:themeShade="80"/>
        </w:rPr>
        <w:t>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9A41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7A385086">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5F12F99A">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w:t>
            </w:r>
            <w:r>
              <w:rPr>
                <w:rFonts w:hint="eastAsia" w:ascii="Times New Roman" w:hAnsi="Times New Roman" w:eastAsia="微软雅黑" w:cs="Times New Roman"/>
                <w:b/>
                <w:color w:val="244061"/>
                <w:sz w:val="21"/>
                <w:szCs w:val="21"/>
                <w:lang w:eastAsia="zh-CN"/>
              </w:rPr>
              <w:t>结果</w:t>
            </w:r>
          </w:p>
        </w:tc>
      </w:tr>
      <w:tr w14:paraId="7D105F5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16F97E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77EC81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C5C21A5">
      <w:pPr>
        <w:numPr>
          <w:ilvl w:val="0"/>
          <w:numId w:val="0"/>
        </w:numPr>
        <w:ind w:leftChars="0"/>
        <w:rPr>
          <w:rFonts w:ascii="Times New Roman" w:hAnsi="Times New Roman" w:eastAsia="微软雅黑" w:cs="Times New Roman"/>
          <w:sz w:val="18"/>
          <w:lang w:eastAsia="zh-CN"/>
        </w:rPr>
      </w:pPr>
    </w:p>
    <w:p w14:paraId="219FED23">
      <w:pPr>
        <w:numPr>
          <w:ilvl w:val="0"/>
          <w:numId w:val="0"/>
        </w:numPr>
        <w:ind w:leftChars="0"/>
        <w:rPr>
          <w:rFonts w:ascii="Times New Roman" w:hAnsi="Times New Roman" w:eastAsia="微软雅黑" w:cs="Times New Roman"/>
          <w:sz w:val="18"/>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r>
        <w:rPr>
          <w:rFonts w:ascii="宋体" w:hAnsi="宋体" w:eastAsia="宋体" w:cs="宋体"/>
          <w:sz w:val="24"/>
          <w:szCs w:val="24"/>
        </w:rPr>
        <w:drawing>
          <wp:inline distT="0" distB="0" distL="114300" distR="114300">
            <wp:extent cx="5809615" cy="2339975"/>
            <wp:effectExtent l="0" t="0" r="12065" b="6985"/>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9"/>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5D206A45">
      <w:pPr>
        <w:rPr>
          <w:rFonts w:hint="eastAsia" w:ascii="Times New Roman" w:hAnsi="Times New Roman" w:eastAsia="微软雅黑" w:cs="Times New Roman"/>
          <w:sz w:val="24"/>
          <w:szCs w:val="24"/>
          <w:lang w:eastAsia="zh-CN"/>
        </w:rPr>
      </w:pPr>
      <w:r>
        <w:rPr>
          <w:rFonts w:hint="eastAsia"/>
        </w:rPr>
        <w:br w:type="page"/>
      </w:r>
      <w:r>
        <w:rPr>
          <w:rFonts w:hint="eastAsia" w:ascii="Times New Roman" w:hAnsi="Times New Roman" w:eastAsia="微软雅黑" w:cs="Times New Roman"/>
          <w:sz w:val="24"/>
          <w:szCs w:val="24"/>
          <w:lang w:eastAsia="zh-CN"/>
        </w:rPr>
        <w:t>{% endif %}{% if sarcomaFlag == True %}</w:t>
      </w:r>
    </w:p>
    <w:p w14:paraId="1472593A">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16" w:name="_Toc27382"/>
      <w:r>
        <w:rPr>
          <w:rFonts w:hint="eastAsia" w:ascii="微软雅黑" w:hAnsi="微软雅黑" w:eastAsia="微软雅黑" w:cs="微软雅黑"/>
          <w:color w:val="254061" w:themeColor="accent1" w:themeShade="80"/>
          <w:lang w:eastAsia="zh-CN"/>
        </w:rPr>
        <w:t>肉瘤辅助诊断提示</w:t>
      </w:r>
      <w:bookmarkEnd w:id="16"/>
    </w:p>
    <w:p w14:paraId="7072AAEC">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49"/>
        <w:tblW w:w="9978" w:type="dxa"/>
        <w:jc w:val="center"/>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98"/>
        <w:gridCol w:w="22"/>
        <w:gridCol w:w="2006"/>
        <w:gridCol w:w="1644"/>
        <w:gridCol w:w="2326"/>
        <w:gridCol w:w="1882"/>
      </w:tblGrid>
      <w:tr w14:paraId="39D9315C">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773" w:hRule="exact"/>
          <w:tblHeader/>
          <w:jc w:val="center"/>
        </w:trPr>
        <w:tc>
          <w:tcPr>
            <w:tcW w:w="2120" w:type="dxa"/>
            <w:gridSpan w:val="2"/>
            <w:tcBorders>
              <w:tl2br w:val="nil"/>
              <w:tr2bl w:val="nil"/>
            </w:tcBorders>
            <w:shd w:val="clear" w:color="auto" w:fill="auto"/>
            <w:vAlign w:val="center"/>
          </w:tcPr>
          <w:p w14:paraId="632DF305">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2006" w:type="dxa"/>
            <w:tcBorders>
              <w:tl2br w:val="nil"/>
              <w:tr2bl w:val="nil"/>
            </w:tcBorders>
            <w:shd w:val="clear" w:color="auto" w:fill="auto"/>
            <w:vAlign w:val="center"/>
          </w:tcPr>
          <w:p w14:paraId="33BA5D0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转录本</w:t>
            </w:r>
          </w:p>
        </w:tc>
        <w:tc>
          <w:tcPr>
            <w:tcW w:w="1644" w:type="dxa"/>
            <w:tcBorders>
              <w:tl2br w:val="nil"/>
              <w:tr2bl w:val="nil"/>
            </w:tcBorders>
            <w:shd w:val="clear" w:color="auto" w:fill="auto"/>
            <w:vAlign w:val="center"/>
          </w:tcPr>
          <w:p w14:paraId="063C8972">
            <w:pPr>
              <w:pStyle w:val="33"/>
              <w:jc w:val="center"/>
              <w:rPr>
                <w:rFonts w:hint="eastAsia" w:ascii="Times New Roman" w:hAnsi="Times New Roman" w:eastAsia="微软雅黑" w:cs="Times New Roman"/>
                <w:b/>
                <w:color w:val="244061"/>
                <w:sz w:val="21"/>
                <w:szCs w:val="21"/>
                <w:lang w:val="en-US" w:eastAsia="zh-CN"/>
              </w:rPr>
            </w:pPr>
            <w:r>
              <w:rPr>
                <w:rFonts w:hint="eastAsia" w:ascii="Times New Roman" w:hAnsi="Times New Roman" w:eastAsia="微软雅黑" w:cs="Times New Roman"/>
                <w:b/>
                <w:color w:val="244061"/>
                <w:sz w:val="21"/>
                <w:szCs w:val="21"/>
                <w:lang w:eastAsia="zh-CN"/>
              </w:rPr>
              <w:t>变异丰度</w:t>
            </w:r>
            <w:r>
              <w:rPr>
                <w:rFonts w:hint="eastAsia" w:ascii="微软雅黑" w:hAnsi="微软雅黑" w:eastAsia="微软雅黑" w:cs="微软雅黑"/>
                <w:b/>
                <w:color w:val="244061"/>
                <w:sz w:val="21"/>
                <w:szCs w:val="21"/>
              </w:rPr>
              <w:t>/</w:t>
            </w:r>
            <w:r>
              <w:rPr>
                <w:rFonts w:hint="eastAsia" w:ascii="微软雅黑" w:hAnsi="微软雅黑" w:eastAsia="微软雅黑" w:cs="微软雅黑"/>
                <w:b/>
                <w:color w:val="244061"/>
                <w:sz w:val="21"/>
                <w:szCs w:val="21"/>
                <w:lang w:val="en-US" w:eastAsia="zh-CN"/>
              </w:rPr>
              <w:t>拷贝数</w:t>
            </w:r>
          </w:p>
          <w:p w14:paraId="346BF1E5">
            <w:pPr>
              <w:pStyle w:val="33"/>
              <w:jc w:val="center"/>
              <w:rPr>
                <w:rFonts w:ascii="Times New Roman" w:hAnsi="Times New Roman" w:eastAsia="微软雅黑" w:cs="Times New Roman"/>
                <w:b/>
                <w:color w:val="244061"/>
                <w:sz w:val="21"/>
                <w:szCs w:val="21"/>
                <w:lang w:eastAsia="zh-CN"/>
              </w:rPr>
            </w:pPr>
            <w:r>
              <w:rPr>
                <w:rFonts w:hint="eastAsia" w:ascii="微软雅黑" w:hAnsi="微软雅黑" w:eastAsia="微软雅黑" w:cs="微软雅黑"/>
                <w:b/>
                <w:color w:val="244061"/>
                <w:sz w:val="21"/>
                <w:szCs w:val="21"/>
              </w:rPr>
              <w:t>/</w:t>
            </w:r>
            <w:r>
              <w:rPr>
                <w:rFonts w:hint="eastAsia" w:ascii="Times New Roman" w:hAnsi="Times New Roman" w:eastAsia="微软雅黑" w:cs="Times New Roman"/>
                <w:b/>
                <w:color w:val="244061"/>
                <w:sz w:val="21"/>
                <w:szCs w:val="21"/>
                <w:lang w:eastAsia="zh-CN"/>
              </w:rPr>
              <w:t>融合reads</w:t>
            </w:r>
          </w:p>
        </w:tc>
        <w:tc>
          <w:tcPr>
            <w:tcW w:w="2326" w:type="dxa"/>
            <w:tcBorders>
              <w:tl2br w:val="nil"/>
              <w:tr2bl w:val="nil"/>
            </w:tcBorders>
            <w:shd w:val="clear" w:color="auto" w:fill="auto"/>
            <w:vAlign w:val="center"/>
          </w:tcPr>
          <w:p w14:paraId="4C4C968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基因变异相关肉瘤亚型</w:t>
            </w:r>
          </w:p>
        </w:tc>
        <w:tc>
          <w:tcPr>
            <w:tcW w:w="1882" w:type="dxa"/>
            <w:tcBorders>
              <w:tl2br w:val="nil"/>
              <w:tr2bl w:val="nil"/>
            </w:tcBorders>
            <w:shd w:val="clear" w:color="auto" w:fill="auto"/>
            <w:vAlign w:val="center"/>
          </w:tcPr>
          <w:p w14:paraId="6BC454C3">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证据等级</w:t>
            </w:r>
          </w:p>
        </w:tc>
      </w:tr>
      <w:tr w14:paraId="12F13323">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21" w:hRule="atLeast"/>
          <w:jc w:val="center"/>
        </w:trPr>
        <w:tc>
          <w:tcPr>
            <w:tcW w:w="9978" w:type="dxa"/>
            <w:gridSpan w:val="6"/>
            <w:tcBorders>
              <w:tl2br w:val="nil"/>
              <w:tr2bl w:val="nil"/>
            </w:tcBorders>
            <w:shd w:val="clear" w:color="auto" w:fill="auto"/>
            <w:vAlign w:val="center"/>
          </w:tcPr>
          <w:p w14:paraId="5BEE2B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79FE29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17" w:hRule="atLeast"/>
          <w:jc w:val="center"/>
        </w:trPr>
        <w:tc>
          <w:tcPr>
            <w:tcW w:w="9978" w:type="dxa"/>
            <w:gridSpan w:val="6"/>
            <w:tcBorders>
              <w:tl2br w:val="nil"/>
              <w:tr2bl w:val="nil"/>
            </w:tcBorders>
            <w:shd w:val="clear" w:color="auto" w:fill="auto"/>
            <w:vAlign w:val="center"/>
          </w:tcPr>
          <w:p w14:paraId="6459E2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BA1E312">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00" w:hRule="atLeast"/>
          <w:jc w:val="center"/>
        </w:trPr>
        <w:tc>
          <w:tcPr>
            <w:tcW w:w="2120" w:type="dxa"/>
            <w:gridSpan w:val="2"/>
            <w:tcBorders>
              <w:tl2br w:val="nil"/>
              <w:tr2bl w:val="nil"/>
            </w:tcBorders>
            <w:shd w:val="clear" w:color="auto" w:fill="auto"/>
            <w:vAlign w:val="center"/>
          </w:tcPr>
          <w:p w14:paraId="54D67D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006" w:type="dxa"/>
            <w:tcBorders>
              <w:tl2br w:val="nil"/>
              <w:tr2bl w:val="nil"/>
            </w:tcBorders>
            <w:shd w:val="clear" w:color="auto" w:fill="auto"/>
            <w:vAlign w:val="center"/>
          </w:tcPr>
          <w:p w14:paraId="7F2563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644" w:type="dxa"/>
            <w:tcBorders>
              <w:tl2br w:val="nil"/>
              <w:tr2bl w:val="nil"/>
            </w:tcBorders>
            <w:shd w:val="clear" w:color="auto" w:fill="auto"/>
            <w:vAlign w:val="center"/>
          </w:tcPr>
          <w:p w14:paraId="08C52A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326" w:type="dxa"/>
            <w:tcBorders>
              <w:tl2br w:val="nil"/>
              <w:tr2bl w:val="nil"/>
            </w:tcBorders>
            <w:shd w:val="clear" w:color="auto" w:fill="auto"/>
            <w:vAlign w:val="center"/>
          </w:tcPr>
          <w:p w14:paraId="392EFE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3D4681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l2br w:val="nil"/>
              <w:tr2bl w:val="nil"/>
            </w:tcBorders>
            <w:shd w:val="clear" w:color="auto" w:fill="auto"/>
            <w:vAlign w:val="center"/>
          </w:tcPr>
          <w:p w14:paraId="1DF576D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250095">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89" w:hRule="atLeast"/>
          <w:jc w:val="center"/>
        </w:trPr>
        <w:tc>
          <w:tcPr>
            <w:tcW w:w="9978" w:type="dxa"/>
            <w:gridSpan w:val="6"/>
            <w:tcBorders>
              <w:tl2br w:val="nil"/>
              <w:tr2bl w:val="nil"/>
            </w:tcBorders>
            <w:shd w:val="clear" w:color="auto" w:fill="auto"/>
            <w:vAlign w:val="center"/>
          </w:tcPr>
          <w:p w14:paraId="2EB8DF3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0BBDEC7">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17" w:hRule="atLeast"/>
          <w:jc w:val="center"/>
        </w:trPr>
        <w:tc>
          <w:tcPr>
            <w:tcW w:w="9978" w:type="dxa"/>
            <w:gridSpan w:val="6"/>
            <w:tcBorders>
              <w:tl2br w:val="nil"/>
              <w:tr2bl w:val="nil"/>
            </w:tcBorders>
            <w:shd w:val="clear" w:color="auto" w:fill="auto"/>
            <w:vAlign w:val="center"/>
          </w:tcPr>
          <w:p w14:paraId="3E78D2B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7B15DA9">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48" w:hRule="atLeast"/>
          <w:jc w:val="center"/>
        </w:trPr>
        <w:tc>
          <w:tcPr>
            <w:tcW w:w="2098" w:type="dxa"/>
            <w:tcBorders>
              <w:tl2br w:val="nil"/>
              <w:tr2bl w:val="nil"/>
            </w:tcBorders>
            <w:shd w:val="clear" w:color="auto" w:fill="auto"/>
            <w:vAlign w:val="center"/>
          </w:tcPr>
          <w:p w14:paraId="17091D1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028" w:type="dxa"/>
            <w:gridSpan w:val="2"/>
            <w:tcBorders>
              <w:tl2br w:val="nil"/>
              <w:tr2bl w:val="nil"/>
            </w:tcBorders>
            <w:shd w:val="clear" w:color="auto" w:fill="auto"/>
            <w:vAlign w:val="center"/>
          </w:tcPr>
          <w:p w14:paraId="506EC6C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644" w:type="dxa"/>
            <w:tcBorders>
              <w:tl2br w:val="nil"/>
              <w:tr2bl w:val="nil"/>
            </w:tcBorders>
            <w:shd w:val="clear" w:color="auto" w:fill="auto"/>
            <w:vAlign w:val="center"/>
          </w:tcPr>
          <w:p w14:paraId="72216DD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326" w:type="dxa"/>
            <w:tcBorders>
              <w:tl2br w:val="nil"/>
              <w:tr2bl w:val="nil"/>
            </w:tcBorders>
            <w:shd w:val="clear" w:color="auto" w:fill="auto"/>
            <w:vAlign w:val="center"/>
          </w:tcPr>
          <w:p w14:paraId="0C8E32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l2br w:val="nil"/>
              <w:tr2bl w:val="nil"/>
            </w:tcBorders>
            <w:shd w:val="clear" w:color="auto" w:fill="auto"/>
            <w:vAlign w:val="center"/>
          </w:tcPr>
          <w:p w14:paraId="12E12B6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8E5E5D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24" w:hRule="atLeast"/>
          <w:jc w:val="center"/>
        </w:trPr>
        <w:tc>
          <w:tcPr>
            <w:tcW w:w="9978" w:type="dxa"/>
            <w:gridSpan w:val="6"/>
            <w:tcBorders>
              <w:bottom w:val="dashed" w:color="244061" w:sz="4" w:space="0"/>
            </w:tcBorders>
            <w:shd w:val="clear" w:color="auto" w:fill="auto"/>
            <w:vAlign w:val="center"/>
          </w:tcPr>
          <w:p w14:paraId="6D69437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84E4BC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70FCCA">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66BA85F1">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2F58B6A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4989559E">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10280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44005D0">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F207C18">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713F1E1">
      <w:pPr>
        <w:rPr>
          <w:rFonts w:hint="eastAsia" w:ascii="Times New Roman" w:hAnsi="Times New Roman" w:eastAsia="微软雅黑" w:cs="Times New Roman"/>
          <w:sz w:val="24"/>
          <w:szCs w:val="24"/>
          <w:lang w:eastAsia="zh-CN"/>
        </w:rPr>
      </w:pPr>
      <w:r>
        <w:rPr>
          <w:rFonts w:ascii="Times New Roman" w:hAnsi="Times New Roman" w:eastAsia="微软雅黑" w:cs="Times New Roman"/>
          <w:bCs/>
          <w:sz w:val="21"/>
          <w:szCs w:val="21"/>
          <w:lang w:eastAsia="zh-CN"/>
        </w:rPr>
        <w:br w:type="page"/>
      </w:r>
      <w:r>
        <w:rPr>
          <w:rFonts w:hint="eastAsia" w:ascii="Times New Roman" w:hAnsi="Times New Roman" w:eastAsia="微软雅黑" w:cs="Times New Roman"/>
          <w:sz w:val="24"/>
          <w:szCs w:val="24"/>
          <w:lang w:eastAsia="zh-CN"/>
        </w:rPr>
        <w:t>{% endif %}</w:t>
      </w:r>
    </w:p>
    <w:bookmarkEnd w:id="10"/>
    <w:bookmarkEnd w:id="11"/>
    <w:bookmarkEnd w:id="12"/>
    <w:bookmarkEnd w:id="13"/>
    <w:bookmarkEnd w:id="14"/>
    <w:bookmarkEnd w:id="15"/>
    <w:p w14:paraId="193D40D5">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w:t>
            </w:r>
            <w:r>
              <w:rPr>
                <w:rFonts w:hint="eastAsia" w:ascii="Times New Roman" w:hAnsi="Times New Roman" w:eastAsia="微软雅黑" w:cs="Times New Roman"/>
                <w:sz w:val="21"/>
                <w:szCs w:val="21"/>
                <w:lang w:val="en-US" w:eastAsia="zh-CN"/>
              </w:rPr>
              <w:t>3</w:t>
            </w:r>
            <w:bookmarkStart w:id="226" w:name="_GoBack"/>
            <w:bookmarkEnd w:id="226"/>
            <w:r>
              <w:rPr>
                <w:rFonts w:hint="eastAsia" w:ascii="Times New Roman" w:hAnsi="Times New Roman" w:eastAsia="微软雅黑" w:cs="Times New Roman"/>
                <w:sz w:val="21"/>
                <w:szCs w:val="21"/>
              </w:rPr>
              <w:t xml:space="preserve">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1031" w:type="dxa"/>
            <w:shd w:val="clear" w:color="auto" w:fill="auto"/>
            <w:vAlign w:val="center"/>
          </w:tcPr>
          <w:p w14:paraId="6DFAEBA5">
            <w:pPr>
              <w:ind w:left="162" w:leftChars="0" w:right="163" w:rightChars="0"/>
              <w:jc w:val="center"/>
              <w:rPr>
                <w:rFonts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E2F0403">
            <w:pPr>
              <w:spacing w:before="2"/>
              <w:ind w:left="116" w:leftChars="0" w:right="116" w:rightChars="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5"/>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5"/>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6"/>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胚系变异结果提示</w:t>
      </w:r>
    </w:p>
    <w:p w14:paraId="2170BC40">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7"/>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7"/>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7"/>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7"/>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2CFDEC36">
      <w:pPr>
        <w:rPr>
          <w:rFonts w:ascii="Times New Roman" w:hAnsi="Times New Roman" w:cs="Times New Roman"/>
          <w:sz w:val="24"/>
          <w:szCs w:val="24"/>
          <w:lang w:eastAsia="zh-CN"/>
        </w:rPr>
      </w:pPr>
      <w:r>
        <w:rPr>
          <w:rFonts w:ascii="Times New Roman" w:hAnsi="Times New Roman" w:eastAsia="微软雅黑" w:cs="Times New Roman"/>
          <w:b/>
          <w:color w:val="1F497D"/>
          <w:sz w:val="20"/>
          <w:szCs w:val="20"/>
        </w:rPr>
        <w:br w:type="page"/>
      </w:r>
      <w:bookmarkStart w:id="17" w:name="_Toc20137"/>
      <w:bookmarkStart w:id="18" w:name="_Toc26758"/>
      <w:bookmarkStart w:id="19" w:name="_Toc7551_WPSOffice_Level2"/>
      <w:bookmarkStart w:id="20" w:name="_Toc4339"/>
      <w:bookmarkStart w:id="21" w:name="_Toc6221_WPSOffice_Level2"/>
      <w:bookmarkStart w:id="22" w:name="_Toc22552"/>
      <w:bookmarkStart w:id="23" w:name="_Toc25737"/>
      <w:bookmarkStart w:id="24" w:name="_Toc20320"/>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17"/>
    <w:bookmarkEnd w:id="18"/>
    <w:p w14:paraId="18769D60">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25" w:name="_Toc14639"/>
      <w:bookmarkStart w:id="26" w:name="_Toc9857"/>
      <w:bookmarkStart w:id="27" w:name="_Toc22042"/>
      <w:bookmarkStart w:id="28" w:name="_Toc6573"/>
      <w:r>
        <w:rPr>
          <w:rFonts w:hint="eastAsia" w:ascii="微软雅黑" w:hAnsi="微软雅黑" w:eastAsia="微软雅黑" w:cs="微软雅黑"/>
          <w:color w:val="254061" w:themeColor="accent1" w:themeShade="80"/>
          <w:lang w:eastAsia="zh-CN"/>
        </w:rPr>
        <w:t>内分泌相关</w:t>
      </w:r>
      <w:bookmarkEnd w:id="25"/>
      <w:bookmarkEnd w:id="26"/>
      <w:bookmarkEnd w:id="27"/>
      <w:bookmarkEnd w:id="28"/>
    </w:p>
    <w:p w14:paraId="65E3491D">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内分泌治疗相关基因检测结果及临床意义提示</w:t>
      </w:r>
    </w:p>
    <w:tbl>
      <w:tblPr>
        <w:tblStyle w:val="19"/>
        <w:tblW w:w="9938" w:type="dxa"/>
        <w:jc w:val="center"/>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auto"/>
            <w:vAlign w:val="center"/>
          </w:tcPr>
          <w:p w14:paraId="4E6CB6E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分子标记物</w:t>
            </w:r>
          </w:p>
        </w:tc>
        <w:tc>
          <w:tcPr>
            <w:tcW w:w="1135" w:type="dxa"/>
            <w:tcBorders>
              <w:tl2br w:val="nil"/>
              <w:tr2bl w:val="nil"/>
            </w:tcBorders>
            <w:shd w:val="clear" w:color="auto" w:fill="auto"/>
            <w:vAlign w:val="center"/>
          </w:tcPr>
          <w:p w14:paraId="5C65E45C">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73" w:type="dxa"/>
            <w:tcBorders>
              <w:tl2br w:val="nil"/>
              <w:tr2bl w:val="nil"/>
            </w:tcBorders>
            <w:shd w:val="clear" w:color="auto" w:fill="auto"/>
            <w:vAlign w:val="center"/>
          </w:tcPr>
          <w:p w14:paraId="707A2E02">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临床意义</w:t>
            </w:r>
          </w:p>
        </w:tc>
        <w:tc>
          <w:tcPr>
            <w:tcW w:w="1702" w:type="dxa"/>
            <w:tcBorders>
              <w:tl2br w:val="nil"/>
              <w:tr2bl w:val="nil"/>
            </w:tcBorders>
            <w:shd w:val="clear" w:color="auto" w:fill="auto"/>
            <w:vAlign w:val="center"/>
          </w:tcPr>
          <w:p w14:paraId="42F6399A">
            <w:pPr>
              <w:widowControl/>
              <w:snapToGrid w:val="0"/>
              <w:jc w:val="center"/>
              <w:textAlignment w:val="center"/>
              <w:rPr>
                <w:rStyle w:val="34"/>
                <w:rFonts w:hint="eastAsia" w:ascii="微软雅黑" w:hAnsi="微软雅黑" w:eastAsia="微软雅黑" w:cs="微软雅黑"/>
                <w:b/>
                <w:bCs/>
                <w:color w:val="244061"/>
                <w:sz w:val="21"/>
                <w:szCs w:val="21"/>
                <w:lang w:eastAsia="zh-CN" w:bidi="ar"/>
              </w:rPr>
            </w:pPr>
            <w:r>
              <w:rPr>
                <w:rStyle w:val="34"/>
                <w:rFonts w:hint="eastAsia" w:ascii="微软雅黑" w:hAnsi="微软雅黑" w:eastAsia="微软雅黑" w:cs="微软雅黑"/>
                <w:b/>
                <w:bCs/>
                <w:color w:val="244061"/>
                <w:sz w:val="21"/>
                <w:szCs w:val="21"/>
                <w:lang w:eastAsia="zh-CN" w:bidi="ar"/>
              </w:rPr>
              <w:t>参考依据</w:t>
            </w:r>
          </w:p>
        </w:tc>
      </w:tr>
      <w:tr w14:paraId="4880493D">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bottom w:val="dashed" w:color="244061" w:sz="4" w:space="0"/>
            </w:tcBorders>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bottom w:val="dashed" w:color="244061" w:sz="4" w:space="0"/>
            </w:tcBorders>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tcBorders>
              <w:bottom w:val="dashed" w:color="244061" w:sz="4" w:space="0"/>
            </w:tcBorders>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tcBorders>
              <w:bottom w:val="dashed" w:color="244061" w:sz="4" w:space="0"/>
            </w:tcBorders>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神经内分泌分化相关基因检测结果及临床意义提示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auto"/>
            <w:vAlign w:val="center"/>
          </w:tcPr>
          <w:p w14:paraId="2A945637">
            <w:pPr>
              <w:widowControl/>
              <w:snapToGrid w:val="0"/>
              <w:jc w:val="center"/>
              <w:textAlignment w:val="center"/>
              <w:rPr>
                <w:rFonts w:hint="default" w:ascii="Times New Roman" w:hAnsi="Times New Roman" w:eastAsia="微软雅黑" w:cs="Times New Roman"/>
                <w:b/>
                <w:bCs/>
                <w:color w:val="244061"/>
                <w:sz w:val="21"/>
                <w:szCs w:val="21"/>
                <w:lang w:eastAsia="zh-CN"/>
              </w:rPr>
            </w:pPr>
            <w:r>
              <w:rPr>
                <w:rFonts w:hint="default" w:ascii="Times New Roman" w:hAnsi="Times New Roman" w:eastAsia="微软雅黑" w:cs="Times New Roman"/>
                <w:b/>
                <w:bCs/>
                <w:color w:val="244061"/>
                <w:sz w:val="21"/>
                <w:szCs w:val="21"/>
                <w:lang w:eastAsia="zh-CN"/>
              </w:rPr>
              <w:t>分子标记物</w:t>
            </w:r>
          </w:p>
        </w:tc>
        <w:tc>
          <w:tcPr>
            <w:tcW w:w="1135" w:type="dxa"/>
            <w:tcBorders>
              <w:tl2br w:val="nil"/>
              <w:tr2bl w:val="nil"/>
            </w:tcBorders>
            <w:shd w:val="clear" w:color="auto" w:fill="auto"/>
            <w:vAlign w:val="center"/>
          </w:tcPr>
          <w:p w14:paraId="326C0B58">
            <w:pPr>
              <w:widowControl/>
              <w:snapToGrid w:val="0"/>
              <w:jc w:val="center"/>
              <w:textAlignment w:val="center"/>
              <w:rPr>
                <w:rFonts w:hint="default" w:ascii="Times New Roman" w:hAnsi="Times New Roman" w:eastAsia="微软雅黑" w:cs="Times New Roman"/>
                <w:b/>
                <w:bCs/>
                <w:color w:val="244061"/>
                <w:sz w:val="21"/>
                <w:szCs w:val="21"/>
              </w:rPr>
            </w:pPr>
            <w:r>
              <w:rPr>
                <w:rStyle w:val="34"/>
                <w:rFonts w:hint="default" w:ascii="Times New Roman" w:hAnsi="Times New Roman" w:eastAsia="微软雅黑" w:cs="Times New Roman"/>
                <w:b/>
                <w:bCs/>
                <w:color w:val="244061"/>
                <w:sz w:val="21"/>
                <w:szCs w:val="21"/>
                <w:lang w:eastAsia="zh-CN" w:bidi="ar"/>
              </w:rPr>
              <w:t>检测结果</w:t>
            </w:r>
          </w:p>
        </w:tc>
        <w:tc>
          <w:tcPr>
            <w:tcW w:w="5683" w:type="dxa"/>
            <w:tcBorders>
              <w:tl2br w:val="nil"/>
              <w:tr2bl w:val="nil"/>
            </w:tcBorders>
            <w:shd w:val="clear" w:color="auto" w:fill="auto"/>
            <w:vAlign w:val="center"/>
          </w:tcPr>
          <w:p w14:paraId="3003AA08">
            <w:pPr>
              <w:widowControl/>
              <w:snapToGrid w:val="0"/>
              <w:jc w:val="center"/>
              <w:textAlignment w:val="center"/>
              <w:rPr>
                <w:rFonts w:hint="default" w:ascii="Times New Roman" w:hAnsi="Times New Roman" w:eastAsia="微软雅黑" w:cs="Times New Roman"/>
                <w:b/>
                <w:bCs/>
                <w:color w:val="244061"/>
                <w:sz w:val="21"/>
                <w:szCs w:val="21"/>
              </w:rPr>
            </w:pPr>
            <w:r>
              <w:rPr>
                <w:rStyle w:val="34"/>
                <w:rFonts w:hint="default" w:ascii="Times New Roman" w:hAnsi="Times New Roman" w:eastAsia="微软雅黑" w:cs="Times New Roman"/>
                <w:b/>
                <w:bCs/>
                <w:color w:val="244061"/>
                <w:sz w:val="21"/>
                <w:szCs w:val="21"/>
                <w:lang w:eastAsia="zh-CN" w:bidi="ar"/>
              </w:rPr>
              <w:t>临床意义</w:t>
            </w:r>
          </w:p>
        </w:tc>
        <w:tc>
          <w:tcPr>
            <w:tcW w:w="1692" w:type="dxa"/>
            <w:tcBorders>
              <w:tl2br w:val="nil"/>
              <w:tr2bl w:val="nil"/>
            </w:tcBorders>
            <w:shd w:val="clear" w:color="auto" w:fill="auto"/>
            <w:vAlign w:val="center"/>
          </w:tcPr>
          <w:p w14:paraId="3AB151FF">
            <w:pPr>
              <w:widowControl/>
              <w:snapToGrid w:val="0"/>
              <w:jc w:val="center"/>
              <w:textAlignment w:val="center"/>
              <w:rPr>
                <w:rStyle w:val="34"/>
                <w:rFonts w:hint="default" w:ascii="Times New Roman" w:hAnsi="Times New Roman" w:eastAsia="微软雅黑" w:cs="Times New Roman"/>
                <w:b/>
                <w:bCs/>
                <w:color w:val="244061"/>
                <w:sz w:val="21"/>
                <w:szCs w:val="21"/>
                <w:lang w:eastAsia="zh-CN" w:bidi="ar"/>
              </w:rPr>
            </w:pPr>
            <w:r>
              <w:rPr>
                <w:rStyle w:val="34"/>
                <w:rFonts w:hint="default" w:ascii="Times New Roman" w:hAnsi="Times New Roman" w:eastAsia="微软雅黑" w:cs="Times New Roman"/>
                <w:b/>
                <w:bCs/>
                <w:color w:val="244061"/>
                <w:sz w:val="21"/>
                <w:szCs w:val="21"/>
                <w:lang w:eastAsia="zh-CN" w:bidi="ar"/>
              </w:rPr>
              <w:t>参考依据</w:t>
            </w:r>
          </w:p>
        </w:tc>
      </w:tr>
      <w:tr w14:paraId="42DDF2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lang w:eastAsia="zh-CN" w:bidi="ar"/>
              </w:rPr>
              <w:t>RB1</w:t>
            </w:r>
            <w:r>
              <w:rPr>
                <w:rStyle w:val="6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b w:val="0"/>
                <w:bCs w:val="0"/>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8B4D8C8">
      <w:pPr>
        <w:ind w:left="0" w:leftChars="0" w:firstLine="0" w:firstLineChars="0"/>
        <w:jc w:val="both"/>
        <w:outlineLvl w:val="9"/>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40BAF47D">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免疫药物用药提示</w:t>
      </w:r>
      <w:bookmarkEnd w:id="19"/>
      <w:bookmarkEnd w:id="20"/>
      <w:bookmarkEnd w:id="21"/>
      <w:bookmarkEnd w:id="22"/>
      <w:bookmarkEnd w:id="23"/>
      <w:bookmarkEnd w:id="24"/>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744"/>
        <w:gridCol w:w="3324"/>
      </w:tblGrid>
      <w:tr w14:paraId="5FA67A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6E3AB909">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744" w:type="dxa"/>
            <w:tcBorders>
              <w:tl2br w:val="nil"/>
              <w:tr2bl w:val="nil"/>
            </w:tcBorders>
            <w:shd w:val="clear" w:color="auto" w:fill="auto"/>
            <w:vAlign w:val="center"/>
          </w:tcPr>
          <w:p w14:paraId="0C22F423">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3324" w:type="dxa"/>
            <w:tcBorders>
              <w:tl2br w:val="nil"/>
              <w:tr2bl w:val="nil"/>
            </w:tcBorders>
            <w:shd w:val="clear" w:color="auto" w:fill="auto"/>
            <w:vAlign w:val="center"/>
          </w:tcPr>
          <w:p w14:paraId="2CCF4823">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检测意义</w:t>
            </w:r>
          </w:p>
        </w:tc>
      </w:tr>
      <w:tr w14:paraId="3D2BC7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7065C0C8">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肿瘤突变负荷（TMB）</w:t>
            </w:r>
          </w:p>
        </w:tc>
        <w:tc>
          <w:tcPr>
            <w:tcW w:w="2744" w:type="dxa"/>
            <w:tcBorders>
              <w:tl2br w:val="nil"/>
              <w:tr2bl w:val="nil"/>
            </w:tcBorders>
            <w:shd w:val="clear" w:color="auto" w:fill="auto"/>
            <w:vAlign w:val="center"/>
          </w:tcPr>
          <w:p w14:paraId="42B5F840">
            <w:pPr>
              <w:widowControl/>
              <w:snapToGrid w:val="0"/>
              <w:jc w:val="center"/>
              <w:textAlignment w:val="center"/>
              <w:rPr>
                <w:rStyle w:val="6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DD76CEC">
            <w:pPr>
              <w:widowControl/>
              <w:snapToGrid w:val="0"/>
              <w:jc w:val="center"/>
              <w:textAlignment w:val="center"/>
              <w:rPr>
                <w:rStyle w:val="6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6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24" w:type="dxa"/>
            <w:tcBorders>
              <w:tl2br w:val="nil"/>
              <w:tr2bl w:val="nil"/>
            </w:tcBorders>
            <w:shd w:val="clear" w:color="auto" w:fill="auto"/>
            <w:vAlign w:val="center"/>
          </w:tcPr>
          <w:p w14:paraId="7EC0DF7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D264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5731A7D1">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微卫星不稳定（MSI）</w:t>
            </w:r>
          </w:p>
        </w:tc>
        <w:tc>
          <w:tcPr>
            <w:tcW w:w="2744" w:type="dxa"/>
            <w:tcBorders>
              <w:tl2br w:val="nil"/>
              <w:tr2bl w:val="nil"/>
            </w:tcBorders>
            <w:shd w:val="clear" w:color="auto" w:fill="auto"/>
            <w:vAlign w:val="center"/>
          </w:tcPr>
          <w:p w14:paraId="6A641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24" w:type="dxa"/>
            <w:tcBorders>
              <w:tl2br w:val="nil"/>
              <w:tr2bl w:val="nil"/>
            </w:tcBorders>
            <w:shd w:val="clear" w:color="auto" w:fill="auto"/>
            <w:vAlign w:val="center"/>
          </w:tcPr>
          <w:p w14:paraId="5B64371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75F91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vAlign w:val="center"/>
          </w:tcPr>
          <w:p w14:paraId="5A5FBD73">
            <w:pPr>
              <w:widowControl/>
              <w:snapToGrid w:val="0"/>
              <w:jc w:val="center"/>
              <w:textAlignment w:val="center"/>
              <w:rPr>
                <w:rStyle w:val="60"/>
                <w:rFonts w:eastAsia="微软雅黑"/>
                <w:color w:val="244061"/>
                <w:lang w:eastAsia="zh-CN" w:bidi="ar"/>
              </w:rPr>
            </w:pPr>
            <w:r>
              <w:rPr>
                <w:rStyle w:val="60"/>
                <w:rFonts w:eastAsia="微软雅黑"/>
                <w:color w:val="244061"/>
                <w:lang w:eastAsia="zh-CN" w:bidi="ar"/>
              </w:rPr>
              <w:t>错配修复（MMR）</w:t>
            </w:r>
          </w:p>
          <w:p w14:paraId="20D05626">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基因</w:t>
            </w:r>
          </w:p>
        </w:tc>
        <w:tc>
          <w:tcPr>
            <w:tcW w:w="2436" w:type="dxa"/>
            <w:tcBorders>
              <w:tl2br w:val="nil"/>
              <w:tr2bl w:val="nil"/>
            </w:tcBorders>
            <w:shd w:val="clear" w:color="auto" w:fill="auto"/>
            <w:vAlign w:val="center"/>
          </w:tcPr>
          <w:p w14:paraId="193C0D31">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37860A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7BE15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vAlign w:val="center"/>
          </w:tcPr>
          <w:p w14:paraId="0EE7031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AA505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640D5A5">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4CCED128">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MSH2</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13BD36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91EBC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F842ED7">
            <w:pPr>
              <w:snapToGrid w:val="0"/>
              <w:jc w:val="both"/>
              <w:rPr>
                <w:rFonts w:ascii="Times New Roman" w:hAnsi="Times New Roman" w:eastAsia="微软雅黑" w:cs="Times New Roman"/>
                <w:color w:val="000000"/>
                <w:sz w:val="21"/>
                <w:szCs w:val="21"/>
              </w:rPr>
            </w:pPr>
          </w:p>
        </w:tc>
      </w:tr>
      <w:tr w14:paraId="16D0CD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228F374">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763FB6A4">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MSH6</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303A8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0D739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10CEB1F2">
            <w:pPr>
              <w:snapToGrid w:val="0"/>
              <w:jc w:val="both"/>
              <w:rPr>
                <w:rFonts w:ascii="Times New Roman" w:hAnsi="Times New Roman" w:eastAsia="微软雅黑" w:cs="Times New Roman"/>
                <w:color w:val="000000"/>
                <w:sz w:val="21"/>
                <w:szCs w:val="21"/>
              </w:rPr>
            </w:pPr>
          </w:p>
        </w:tc>
      </w:tr>
      <w:tr w14:paraId="4F653E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BE923DB">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679ED620">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PMS2</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2334B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6AB2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3355FA84">
            <w:pPr>
              <w:snapToGrid w:val="0"/>
              <w:jc w:val="both"/>
              <w:rPr>
                <w:rFonts w:ascii="Times New Roman" w:hAnsi="Times New Roman" w:eastAsia="微软雅黑" w:cs="Times New Roman"/>
                <w:color w:val="000000"/>
                <w:sz w:val="21"/>
                <w:szCs w:val="21"/>
              </w:rPr>
            </w:pPr>
          </w:p>
        </w:tc>
      </w:tr>
      <w:tr w14:paraId="3F466F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vAlign w:val="center"/>
          </w:tcPr>
          <w:p w14:paraId="7EDB1076">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正相关基因</w:t>
            </w:r>
          </w:p>
        </w:tc>
        <w:tc>
          <w:tcPr>
            <w:tcW w:w="8504" w:type="dxa"/>
            <w:gridSpan w:val="3"/>
            <w:tcBorders>
              <w:tl2br w:val="nil"/>
              <w:tr2bl w:val="nil"/>
            </w:tcBorders>
            <w:shd w:val="clear" w:color="auto" w:fill="auto"/>
            <w:noWrap/>
            <w:vAlign w:val="center"/>
          </w:tcPr>
          <w:p w14:paraId="600BEEA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E337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B905609">
            <w:pPr>
              <w:widowControl/>
              <w:snapToGrid w:val="0"/>
              <w:jc w:val="center"/>
              <w:textAlignment w:val="center"/>
              <w:rPr>
                <w:rFonts w:ascii="Times New Roman" w:hAnsi="Times New Roman" w:eastAsia="微软雅黑" w:cs="Times New Roman"/>
                <w:color w:val="244061"/>
                <w:sz w:val="21"/>
                <w:szCs w:val="21"/>
                <w:lang w:eastAsia="zh-CN"/>
              </w:rPr>
            </w:pPr>
          </w:p>
        </w:tc>
        <w:tc>
          <w:tcPr>
            <w:tcW w:w="2436" w:type="dxa"/>
            <w:tcBorders>
              <w:tl2br w:val="nil"/>
              <w:tr2bl w:val="nil"/>
            </w:tcBorders>
            <w:shd w:val="clear" w:color="auto" w:fill="auto"/>
            <w:noWrap/>
            <w:vAlign w:val="center"/>
          </w:tcPr>
          <w:p w14:paraId="1F17EC94">
            <w:pPr>
              <w:widowControl/>
              <w:snapToGrid w:val="0"/>
              <w:textAlignment w:val="center"/>
              <w:rPr>
                <w:rStyle w:val="63"/>
                <w:rFonts w:eastAsia="微软雅黑"/>
                <w:lang w:eastAsia="zh-CN" w:bidi="ar"/>
              </w:rPr>
            </w:pPr>
            <w:r>
              <w:rPr>
                <w:rStyle w:val="63"/>
                <w:rFonts w:eastAsia="微软雅黑"/>
                <w:lang w:eastAsia="zh-CN" w:bidi="ar"/>
              </w:rPr>
              <w:t>ATM突变</w:t>
            </w:r>
          </w:p>
        </w:tc>
        <w:tc>
          <w:tcPr>
            <w:tcW w:w="2744" w:type="dxa"/>
            <w:tcBorders>
              <w:tl2br w:val="nil"/>
              <w:tr2bl w:val="nil"/>
            </w:tcBorders>
            <w:shd w:val="clear" w:color="auto" w:fill="auto"/>
            <w:vAlign w:val="center"/>
          </w:tcPr>
          <w:p w14:paraId="54CDF2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3C71D2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vAlign w:val="center"/>
          </w:tcPr>
          <w:p w14:paraId="54965EF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1F293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79FFDF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55B6607">
            <w:pPr>
              <w:widowControl/>
              <w:snapToGrid w:val="0"/>
              <w:textAlignment w:val="center"/>
              <w:rPr>
                <w:rStyle w:val="63"/>
                <w:rFonts w:eastAsia="微软雅黑"/>
                <w:lang w:eastAsia="zh-CN" w:bidi="ar"/>
              </w:rPr>
            </w:pPr>
            <w:r>
              <w:rPr>
                <w:rStyle w:val="63"/>
                <w:rFonts w:eastAsia="微软雅黑"/>
                <w:lang w:eastAsia="zh-CN" w:bidi="ar"/>
              </w:rPr>
              <w:t>ATR突变</w:t>
            </w:r>
          </w:p>
        </w:tc>
        <w:tc>
          <w:tcPr>
            <w:tcW w:w="2744" w:type="dxa"/>
            <w:tcBorders>
              <w:tl2br w:val="nil"/>
              <w:tr2bl w:val="nil"/>
            </w:tcBorders>
            <w:shd w:val="clear" w:color="auto" w:fill="auto"/>
            <w:vAlign w:val="center"/>
          </w:tcPr>
          <w:p w14:paraId="185F5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7D91E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790C30AD">
            <w:pPr>
              <w:snapToGrid w:val="0"/>
              <w:rPr>
                <w:rFonts w:ascii="Times New Roman" w:hAnsi="Times New Roman" w:eastAsia="微软雅黑" w:cs="Times New Roman"/>
                <w:sz w:val="21"/>
                <w:szCs w:val="21"/>
                <w:lang w:eastAsia="zh-CN"/>
              </w:rPr>
            </w:pPr>
          </w:p>
        </w:tc>
      </w:tr>
      <w:tr w14:paraId="698276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285CD4B">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F0305A0">
            <w:pPr>
              <w:widowControl/>
              <w:snapToGrid w:val="0"/>
              <w:textAlignment w:val="center"/>
              <w:rPr>
                <w:rStyle w:val="63"/>
                <w:rFonts w:eastAsia="微软雅黑"/>
                <w:lang w:eastAsia="zh-CN" w:bidi="ar"/>
              </w:rPr>
            </w:pPr>
            <w:r>
              <w:rPr>
                <w:rStyle w:val="63"/>
                <w:rFonts w:eastAsia="微软雅黑"/>
                <w:lang w:eastAsia="zh-CN" w:bidi="ar"/>
              </w:rPr>
              <w:t>BAP1突变</w:t>
            </w:r>
          </w:p>
        </w:tc>
        <w:tc>
          <w:tcPr>
            <w:tcW w:w="2744" w:type="dxa"/>
            <w:tcBorders>
              <w:tl2br w:val="nil"/>
              <w:tr2bl w:val="nil"/>
            </w:tcBorders>
            <w:shd w:val="clear" w:color="auto" w:fill="auto"/>
            <w:vAlign w:val="center"/>
          </w:tcPr>
          <w:p w14:paraId="36C7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258D06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731C96CB">
            <w:pPr>
              <w:snapToGrid w:val="0"/>
              <w:rPr>
                <w:rFonts w:ascii="Times New Roman" w:hAnsi="Times New Roman" w:eastAsia="微软雅黑" w:cs="Times New Roman"/>
                <w:sz w:val="21"/>
                <w:szCs w:val="21"/>
                <w:lang w:eastAsia="zh-CN"/>
              </w:rPr>
            </w:pPr>
          </w:p>
        </w:tc>
      </w:tr>
      <w:tr w14:paraId="19B568C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1ABCD75">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C04A18D">
            <w:pPr>
              <w:widowControl/>
              <w:snapToGrid w:val="0"/>
              <w:textAlignment w:val="center"/>
              <w:rPr>
                <w:rStyle w:val="63"/>
                <w:rFonts w:eastAsia="微软雅黑"/>
                <w:lang w:eastAsia="zh-CN" w:bidi="ar"/>
              </w:rPr>
            </w:pPr>
            <w:r>
              <w:rPr>
                <w:rStyle w:val="63"/>
                <w:rFonts w:eastAsia="微软雅黑"/>
                <w:lang w:eastAsia="zh-CN" w:bidi="ar"/>
              </w:rPr>
              <w:t>BLM突变</w:t>
            </w:r>
          </w:p>
        </w:tc>
        <w:tc>
          <w:tcPr>
            <w:tcW w:w="2744" w:type="dxa"/>
            <w:tcBorders>
              <w:tl2br w:val="nil"/>
              <w:tr2bl w:val="nil"/>
            </w:tcBorders>
            <w:shd w:val="clear" w:color="auto" w:fill="auto"/>
            <w:noWrap/>
            <w:vAlign w:val="center"/>
          </w:tcPr>
          <w:p w14:paraId="3FF41E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51393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41053591">
            <w:pPr>
              <w:snapToGrid w:val="0"/>
              <w:rPr>
                <w:rFonts w:ascii="Times New Roman" w:hAnsi="Times New Roman" w:eastAsia="微软雅黑" w:cs="Times New Roman"/>
                <w:sz w:val="21"/>
                <w:szCs w:val="21"/>
                <w:lang w:eastAsia="zh-CN"/>
              </w:rPr>
            </w:pPr>
          </w:p>
        </w:tc>
      </w:tr>
      <w:tr w14:paraId="20CF03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6B442FF">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D45E344">
            <w:pPr>
              <w:widowControl/>
              <w:snapToGrid w:val="0"/>
              <w:textAlignment w:val="center"/>
              <w:rPr>
                <w:rStyle w:val="63"/>
                <w:rFonts w:eastAsia="微软雅黑"/>
                <w:lang w:eastAsia="zh-CN" w:bidi="ar"/>
              </w:rPr>
            </w:pPr>
            <w:r>
              <w:rPr>
                <w:rStyle w:val="63"/>
                <w:rFonts w:eastAsia="微软雅黑"/>
                <w:lang w:eastAsia="zh-CN" w:bidi="ar"/>
              </w:rPr>
              <w:t>BRCA1突变</w:t>
            </w:r>
          </w:p>
        </w:tc>
        <w:tc>
          <w:tcPr>
            <w:tcW w:w="2744" w:type="dxa"/>
            <w:tcBorders>
              <w:tl2br w:val="nil"/>
              <w:tr2bl w:val="nil"/>
            </w:tcBorders>
            <w:shd w:val="clear" w:color="auto" w:fill="auto"/>
            <w:noWrap/>
            <w:vAlign w:val="center"/>
          </w:tcPr>
          <w:p w14:paraId="50E628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2A6E8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E910E87">
            <w:pPr>
              <w:snapToGrid w:val="0"/>
              <w:rPr>
                <w:rFonts w:ascii="Times New Roman" w:hAnsi="Times New Roman" w:eastAsia="微软雅黑" w:cs="Times New Roman"/>
                <w:sz w:val="21"/>
                <w:szCs w:val="21"/>
                <w:lang w:eastAsia="zh-CN"/>
              </w:rPr>
            </w:pPr>
          </w:p>
        </w:tc>
      </w:tr>
      <w:tr w14:paraId="0B00EC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55CF09E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C05AC63">
            <w:pPr>
              <w:widowControl/>
              <w:snapToGrid w:val="0"/>
              <w:textAlignment w:val="center"/>
              <w:rPr>
                <w:rStyle w:val="63"/>
                <w:rFonts w:eastAsia="微软雅黑"/>
                <w:lang w:eastAsia="zh-CN" w:bidi="ar"/>
              </w:rPr>
            </w:pPr>
            <w:r>
              <w:rPr>
                <w:rStyle w:val="63"/>
                <w:rFonts w:eastAsia="微软雅黑"/>
                <w:lang w:eastAsia="zh-CN" w:bidi="ar"/>
              </w:rPr>
              <w:t>BRCA2突变</w:t>
            </w:r>
          </w:p>
        </w:tc>
        <w:tc>
          <w:tcPr>
            <w:tcW w:w="2744" w:type="dxa"/>
            <w:tcBorders>
              <w:tl2br w:val="nil"/>
              <w:tr2bl w:val="nil"/>
            </w:tcBorders>
            <w:shd w:val="clear" w:color="auto" w:fill="auto"/>
            <w:noWrap/>
            <w:vAlign w:val="center"/>
          </w:tcPr>
          <w:p w14:paraId="457A02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155F1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14B040EA">
            <w:pPr>
              <w:snapToGrid w:val="0"/>
              <w:rPr>
                <w:rFonts w:ascii="Times New Roman" w:hAnsi="Times New Roman" w:eastAsia="微软雅黑" w:cs="Times New Roman"/>
                <w:sz w:val="21"/>
                <w:szCs w:val="21"/>
                <w:lang w:eastAsia="zh-CN"/>
              </w:rPr>
            </w:pPr>
          </w:p>
        </w:tc>
      </w:tr>
      <w:tr w14:paraId="6E467D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5CD6997">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46C9BC1">
            <w:pPr>
              <w:widowControl/>
              <w:snapToGrid w:val="0"/>
              <w:textAlignment w:val="center"/>
              <w:rPr>
                <w:rStyle w:val="63"/>
                <w:rFonts w:eastAsia="微软雅黑"/>
                <w:lang w:eastAsia="zh-CN" w:bidi="ar"/>
              </w:rPr>
            </w:pPr>
            <w:r>
              <w:rPr>
                <w:rStyle w:val="63"/>
                <w:rFonts w:eastAsia="微软雅黑"/>
                <w:lang w:eastAsia="zh-CN" w:bidi="ar"/>
              </w:rPr>
              <w:t>BRIP1突变</w:t>
            </w:r>
          </w:p>
        </w:tc>
        <w:tc>
          <w:tcPr>
            <w:tcW w:w="2744" w:type="dxa"/>
            <w:tcBorders>
              <w:tl2br w:val="nil"/>
              <w:tr2bl w:val="nil"/>
            </w:tcBorders>
            <w:shd w:val="clear" w:color="auto" w:fill="auto"/>
            <w:noWrap/>
            <w:vAlign w:val="center"/>
          </w:tcPr>
          <w:p w14:paraId="730867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8A79A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37A61CE">
            <w:pPr>
              <w:snapToGrid w:val="0"/>
              <w:rPr>
                <w:rFonts w:ascii="Times New Roman" w:hAnsi="Times New Roman" w:eastAsia="微软雅黑" w:cs="Times New Roman"/>
                <w:sz w:val="21"/>
                <w:szCs w:val="21"/>
                <w:lang w:eastAsia="zh-CN"/>
              </w:rPr>
            </w:pPr>
          </w:p>
        </w:tc>
      </w:tr>
      <w:tr w14:paraId="098618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67BE8D1">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96A052A">
            <w:pPr>
              <w:widowControl/>
              <w:snapToGrid w:val="0"/>
              <w:textAlignment w:val="center"/>
              <w:rPr>
                <w:rStyle w:val="63"/>
                <w:rFonts w:eastAsia="微软雅黑"/>
                <w:lang w:eastAsia="zh-CN" w:bidi="ar"/>
              </w:rPr>
            </w:pPr>
            <w:r>
              <w:rPr>
                <w:rStyle w:val="63"/>
                <w:rFonts w:eastAsia="微软雅黑"/>
                <w:lang w:eastAsia="zh-CN" w:bidi="ar"/>
              </w:rPr>
              <w:t>CHEK1突变</w:t>
            </w:r>
          </w:p>
        </w:tc>
        <w:tc>
          <w:tcPr>
            <w:tcW w:w="2744" w:type="dxa"/>
            <w:tcBorders>
              <w:tl2br w:val="nil"/>
              <w:tr2bl w:val="nil"/>
            </w:tcBorders>
            <w:shd w:val="clear" w:color="auto" w:fill="auto"/>
            <w:noWrap/>
            <w:vAlign w:val="center"/>
          </w:tcPr>
          <w:p w14:paraId="01C69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2513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4EAD217">
            <w:pPr>
              <w:snapToGrid w:val="0"/>
              <w:rPr>
                <w:rFonts w:ascii="Times New Roman" w:hAnsi="Times New Roman" w:eastAsia="微软雅黑" w:cs="Times New Roman"/>
                <w:sz w:val="21"/>
                <w:szCs w:val="21"/>
                <w:lang w:eastAsia="zh-CN"/>
              </w:rPr>
            </w:pPr>
          </w:p>
        </w:tc>
      </w:tr>
      <w:tr w14:paraId="2A7970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84640ED">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B929BE5">
            <w:pPr>
              <w:widowControl/>
              <w:snapToGrid w:val="0"/>
              <w:textAlignment w:val="center"/>
              <w:rPr>
                <w:rStyle w:val="63"/>
                <w:rFonts w:eastAsia="微软雅黑"/>
                <w:lang w:eastAsia="zh-CN" w:bidi="ar"/>
              </w:rPr>
            </w:pPr>
            <w:r>
              <w:rPr>
                <w:rStyle w:val="63"/>
                <w:rFonts w:eastAsia="微软雅黑"/>
                <w:lang w:eastAsia="zh-CN" w:bidi="ar"/>
              </w:rPr>
              <w:t>CHEK2突变</w:t>
            </w:r>
          </w:p>
        </w:tc>
        <w:tc>
          <w:tcPr>
            <w:tcW w:w="2744" w:type="dxa"/>
            <w:tcBorders>
              <w:tl2br w:val="nil"/>
              <w:tr2bl w:val="nil"/>
            </w:tcBorders>
            <w:shd w:val="clear" w:color="auto" w:fill="auto"/>
            <w:noWrap/>
            <w:vAlign w:val="center"/>
          </w:tcPr>
          <w:p w14:paraId="7CE77C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4ED5C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5585CF8">
            <w:pPr>
              <w:snapToGrid w:val="0"/>
              <w:rPr>
                <w:rFonts w:ascii="Times New Roman" w:hAnsi="Times New Roman" w:eastAsia="微软雅黑" w:cs="Times New Roman"/>
                <w:sz w:val="21"/>
                <w:szCs w:val="21"/>
                <w:lang w:eastAsia="zh-CN"/>
              </w:rPr>
            </w:pPr>
          </w:p>
        </w:tc>
      </w:tr>
      <w:tr w14:paraId="1A4883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3B7725F">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292E5AD">
            <w:pPr>
              <w:widowControl/>
              <w:snapToGrid w:val="0"/>
              <w:textAlignment w:val="center"/>
              <w:rPr>
                <w:rStyle w:val="63"/>
                <w:rFonts w:eastAsia="微软雅黑"/>
                <w:lang w:eastAsia="zh-CN" w:bidi="ar"/>
              </w:rPr>
            </w:pPr>
            <w:r>
              <w:rPr>
                <w:rStyle w:val="63"/>
                <w:rFonts w:eastAsia="微软雅黑"/>
                <w:lang w:eastAsia="zh-CN" w:bidi="ar"/>
              </w:rPr>
              <w:t>ERCC2突变</w:t>
            </w:r>
          </w:p>
        </w:tc>
        <w:tc>
          <w:tcPr>
            <w:tcW w:w="2744" w:type="dxa"/>
            <w:tcBorders>
              <w:tl2br w:val="nil"/>
              <w:tr2bl w:val="nil"/>
            </w:tcBorders>
            <w:shd w:val="clear" w:color="auto" w:fill="auto"/>
            <w:noWrap/>
            <w:vAlign w:val="center"/>
          </w:tcPr>
          <w:p w14:paraId="0F0216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63E89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80DE69A">
            <w:pPr>
              <w:snapToGrid w:val="0"/>
              <w:rPr>
                <w:rFonts w:ascii="Times New Roman" w:hAnsi="Times New Roman" w:eastAsia="微软雅黑" w:cs="Times New Roman"/>
                <w:sz w:val="21"/>
                <w:szCs w:val="21"/>
                <w:lang w:eastAsia="zh-CN"/>
              </w:rPr>
            </w:pPr>
          </w:p>
        </w:tc>
      </w:tr>
      <w:tr w14:paraId="1CED0E7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C9FF27D">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185A67F">
            <w:pPr>
              <w:widowControl/>
              <w:snapToGrid w:val="0"/>
              <w:textAlignment w:val="center"/>
              <w:rPr>
                <w:rStyle w:val="63"/>
                <w:rFonts w:eastAsia="微软雅黑"/>
                <w:lang w:eastAsia="zh-CN" w:bidi="ar"/>
              </w:rPr>
            </w:pPr>
            <w:r>
              <w:rPr>
                <w:rStyle w:val="63"/>
                <w:rFonts w:eastAsia="微软雅黑"/>
                <w:lang w:eastAsia="zh-CN" w:bidi="ar"/>
              </w:rPr>
              <w:t>ERCC3突变</w:t>
            </w:r>
          </w:p>
        </w:tc>
        <w:tc>
          <w:tcPr>
            <w:tcW w:w="2744" w:type="dxa"/>
            <w:tcBorders>
              <w:tl2br w:val="nil"/>
              <w:tr2bl w:val="nil"/>
            </w:tcBorders>
            <w:shd w:val="clear" w:color="auto" w:fill="auto"/>
            <w:noWrap/>
            <w:vAlign w:val="center"/>
          </w:tcPr>
          <w:p w14:paraId="0CE6B2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A9405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8417A2E">
            <w:pPr>
              <w:snapToGrid w:val="0"/>
              <w:rPr>
                <w:rFonts w:ascii="Times New Roman" w:hAnsi="Times New Roman" w:eastAsia="微软雅黑" w:cs="Times New Roman"/>
                <w:sz w:val="21"/>
                <w:szCs w:val="21"/>
                <w:lang w:eastAsia="zh-CN"/>
              </w:rPr>
            </w:pPr>
          </w:p>
        </w:tc>
      </w:tr>
      <w:tr w14:paraId="7A4E9E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899D2E1">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D45B0C0">
            <w:pPr>
              <w:widowControl/>
              <w:snapToGrid w:val="0"/>
              <w:textAlignment w:val="center"/>
              <w:rPr>
                <w:rStyle w:val="63"/>
                <w:rFonts w:eastAsia="微软雅黑"/>
                <w:lang w:eastAsia="zh-CN" w:bidi="ar"/>
              </w:rPr>
            </w:pPr>
            <w:r>
              <w:rPr>
                <w:rStyle w:val="63"/>
                <w:rFonts w:eastAsia="微软雅黑"/>
                <w:lang w:eastAsia="zh-CN" w:bidi="ar"/>
              </w:rPr>
              <w:t>ERCC4突变</w:t>
            </w:r>
          </w:p>
        </w:tc>
        <w:tc>
          <w:tcPr>
            <w:tcW w:w="2744" w:type="dxa"/>
            <w:tcBorders>
              <w:tl2br w:val="nil"/>
              <w:tr2bl w:val="nil"/>
            </w:tcBorders>
            <w:shd w:val="clear" w:color="auto" w:fill="auto"/>
            <w:noWrap/>
            <w:vAlign w:val="center"/>
          </w:tcPr>
          <w:p w14:paraId="30569B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95A8E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F62F969">
            <w:pPr>
              <w:snapToGrid w:val="0"/>
              <w:rPr>
                <w:rFonts w:ascii="Times New Roman" w:hAnsi="Times New Roman" w:eastAsia="微软雅黑" w:cs="Times New Roman"/>
                <w:sz w:val="21"/>
                <w:szCs w:val="21"/>
                <w:lang w:eastAsia="zh-CN"/>
              </w:rPr>
            </w:pPr>
          </w:p>
        </w:tc>
      </w:tr>
      <w:tr w14:paraId="145D99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01EAF5D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B94A65B">
            <w:pPr>
              <w:widowControl/>
              <w:snapToGrid w:val="0"/>
              <w:textAlignment w:val="center"/>
              <w:rPr>
                <w:rStyle w:val="63"/>
                <w:rFonts w:eastAsia="微软雅黑"/>
                <w:lang w:eastAsia="zh-CN" w:bidi="ar"/>
              </w:rPr>
            </w:pPr>
            <w:r>
              <w:rPr>
                <w:rStyle w:val="63"/>
                <w:rFonts w:eastAsia="微软雅黑"/>
                <w:lang w:eastAsia="zh-CN" w:bidi="ar"/>
              </w:rPr>
              <w:t>ERCC5突</w:t>
            </w:r>
            <w:r>
              <w:rPr>
                <w:rStyle w:val="63"/>
                <w:rFonts w:hint="eastAsia" w:eastAsia="微软雅黑"/>
                <w:lang w:eastAsia="zh-CN" w:bidi="ar"/>
              </w:rPr>
              <w:t>变</w:t>
            </w:r>
          </w:p>
        </w:tc>
        <w:tc>
          <w:tcPr>
            <w:tcW w:w="2744" w:type="dxa"/>
            <w:tcBorders>
              <w:tl2br w:val="nil"/>
              <w:tr2bl w:val="nil"/>
            </w:tcBorders>
            <w:shd w:val="clear" w:color="auto" w:fill="auto"/>
            <w:noWrap/>
            <w:vAlign w:val="center"/>
          </w:tcPr>
          <w:p w14:paraId="19CB04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463B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33137F8">
            <w:pPr>
              <w:snapToGrid w:val="0"/>
              <w:rPr>
                <w:rFonts w:ascii="Times New Roman" w:hAnsi="Times New Roman" w:eastAsia="微软雅黑" w:cs="Times New Roman"/>
                <w:sz w:val="21"/>
                <w:szCs w:val="21"/>
                <w:lang w:eastAsia="zh-CN"/>
              </w:rPr>
            </w:pPr>
          </w:p>
        </w:tc>
      </w:tr>
      <w:tr w14:paraId="6E3C05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A475D2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A40B88F">
            <w:pPr>
              <w:widowControl/>
              <w:snapToGrid w:val="0"/>
              <w:textAlignment w:val="center"/>
              <w:rPr>
                <w:rStyle w:val="63"/>
                <w:rFonts w:eastAsia="微软雅黑"/>
                <w:lang w:eastAsia="zh-CN" w:bidi="ar"/>
              </w:rPr>
            </w:pPr>
            <w:r>
              <w:rPr>
                <w:rStyle w:val="63"/>
                <w:rFonts w:eastAsia="微软雅黑"/>
                <w:lang w:eastAsia="zh-CN" w:bidi="ar"/>
              </w:rPr>
              <w:t>FANCA突变</w:t>
            </w:r>
          </w:p>
        </w:tc>
        <w:tc>
          <w:tcPr>
            <w:tcW w:w="2744" w:type="dxa"/>
            <w:tcBorders>
              <w:tl2br w:val="nil"/>
              <w:tr2bl w:val="nil"/>
            </w:tcBorders>
            <w:shd w:val="clear" w:color="auto" w:fill="auto"/>
            <w:noWrap/>
            <w:vAlign w:val="center"/>
          </w:tcPr>
          <w:p w14:paraId="4FF1E9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DC0E7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F948194">
            <w:pPr>
              <w:snapToGrid w:val="0"/>
              <w:rPr>
                <w:rFonts w:ascii="Times New Roman" w:hAnsi="Times New Roman" w:eastAsia="微软雅黑" w:cs="Times New Roman"/>
                <w:sz w:val="21"/>
                <w:szCs w:val="21"/>
                <w:lang w:eastAsia="zh-CN"/>
              </w:rPr>
            </w:pPr>
          </w:p>
        </w:tc>
      </w:tr>
      <w:tr w14:paraId="3860B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B1566DA">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FC08F01">
            <w:pPr>
              <w:widowControl/>
              <w:snapToGrid w:val="0"/>
              <w:textAlignment w:val="center"/>
              <w:rPr>
                <w:rStyle w:val="63"/>
                <w:rFonts w:eastAsia="微软雅黑"/>
                <w:lang w:eastAsia="zh-CN" w:bidi="ar"/>
              </w:rPr>
            </w:pPr>
            <w:r>
              <w:rPr>
                <w:rStyle w:val="63"/>
                <w:rFonts w:eastAsia="微软雅黑"/>
                <w:lang w:eastAsia="zh-CN" w:bidi="ar"/>
              </w:rPr>
              <w:t>FANCC突变</w:t>
            </w:r>
          </w:p>
        </w:tc>
        <w:tc>
          <w:tcPr>
            <w:tcW w:w="2744" w:type="dxa"/>
            <w:tcBorders>
              <w:tl2br w:val="nil"/>
              <w:tr2bl w:val="nil"/>
            </w:tcBorders>
            <w:shd w:val="clear" w:color="auto" w:fill="auto"/>
            <w:noWrap/>
            <w:vAlign w:val="center"/>
          </w:tcPr>
          <w:p w14:paraId="3E5906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9F83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6FABFF94">
            <w:pPr>
              <w:snapToGrid w:val="0"/>
              <w:rPr>
                <w:rFonts w:ascii="Times New Roman" w:hAnsi="Times New Roman" w:eastAsia="微软雅黑" w:cs="Times New Roman"/>
                <w:sz w:val="21"/>
                <w:szCs w:val="21"/>
                <w:lang w:eastAsia="zh-CN"/>
              </w:rPr>
            </w:pPr>
          </w:p>
        </w:tc>
      </w:tr>
      <w:tr w14:paraId="505D3E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838ABB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ABEFF56">
            <w:pPr>
              <w:widowControl/>
              <w:snapToGrid w:val="0"/>
              <w:textAlignment w:val="center"/>
              <w:rPr>
                <w:rStyle w:val="63"/>
                <w:rFonts w:eastAsia="微软雅黑"/>
                <w:lang w:eastAsia="zh-CN" w:bidi="ar"/>
              </w:rPr>
            </w:pPr>
            <w:r>
              <w:rPr>
                <w:rStyle w:val="63"/>
                <w:rFonts w:eastAsia="微软雅黑"/>
                <w:lang w:eastAsia="zh-CN" w:bidi="ar"/>
              </w:rPr>
              <w:t>MRE11</w:t>
            </w:r>
            <w:r>
              <w:rPr>
                <w:rStyle w:val="63"/>
                <w:rFonts w:hint="eastAsia" w:eastAsia="微软雅黑"/>
                <w:lang w:eastAsia="zh-CN" w:bidi="ar"/>
              </w:rPr>
              <w:t>突变</w:t>
            </w:r>
          </w:p>
        </w:tc>
        <w:tc>
          <w:tcPr>
            <w:tcW w:w="2744" w:type="dxa"/>
            <w:tcBorders>
              <w:tl2br w:val="nil"/>
              <w:tr2bl w:val="nil"/>
            </w:tcBorders>
            <w:shd w:val="clear" w:color="auto" w:fill="auto"/>
            <w:noWrap/>
            <w:vAlign w:val="center"/>
          </w:tcPr>
          <w:p w14:paraId="4407A3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CAD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665A3941">
            <w:pPr>
              <w:snapToGrid w:val="0"/>
              <w:rPr>
                <w:rFonts w:ascii="Times New Roman" w:hAnsi="Times New Roman" w:eastAsia="微软雅黑" w:cs="Times New Roman"/>
                <w:sz w:val="21"/>
                <w:szCs w:val="21"/>
                <w:lang w:eastAsia="zh-CN"/>
              </w:rPr>
            </w:pPr>
          </w:p>
        </w:tc>
      </w:tr>
      <w:tr w14:paraId="7EDD12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E169B5C">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4290133">
            <w:pPr>
              <w:widowControl/>
              <w:snapToGrid w:val="0"/>
              <w:textAlignment w:val="center"/>
              <w:rPr>
                <w:rStyle w:val="63"/>
                <w:rFonts w:eastAsia="微软雅黑"/>
                <w:lang w:eastAsia="zh-CN" w:bidi="ar"/>
              </w:rPr>
            </w:pPr>
            <w:r>
              <w:rPr>
                <w:rStyle w:val="63"/>
                <w:rFonts w:eastAsia="微软雅黑"/>
                <w:lang w:eastAsia="zh-CN" w:bidi="ar"/>
              </w:rPr>
              <w:t>NBN突变</w:t>
            </w:r>
          </w:p>
        </w:tc>
        <w:tc>
          <w:tcPr>
            <w:tcW w:w="2744" w:type="dxa"/>
            <w:tcBorders>
              <w:tl2br w:val="nil"/>
              <w:tr2bl w:val="nil"/>
            </w:tcBorders>
            <w:shd w:val="clear" w:color="auto" w:fill="auto"/>
            <w:noWrap/>
            <w:vAlign w:val="center"/>
          </w:tcPr>
          <w:p w14:paraId="2F37BD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C306BE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4EC758D">
            <w:pPr>
              <w:snapToGrid w:val="0"/>
              <w:rPr>
                <w:rFonts w:ascii="Times New Roman" w:hAnsi="Times New Roman" w:eastAsia="微软雅黑" w:cs="Times New Roman"/>
                <w:sz w:val="21"/>
                <w:szCs w:val="21"/>
                <w:lang w:eastAsia="zh-CN"/>
              </w:rPr>
            </w:pPr>
          </w:p>
        </w:tc>
      </w:tr>
      <w:tr w14:paraId="71D9B9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B8D23F9">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A03E630">
            <w:pPr>
              <w:widowControl/>
              <w:snapToGrid w:val="0"/>
              <w:textAlignment w:val="center"/>
              <w:rPr>
                <w:rStyle w:val="63"/>
                <w:rFonts w:eastAsia="微软雅黑"/>
                <w:lang w:eastAsia="zh-CN" w:bidi="ar"/>
              </w:rPr>
            </w:pPr>
            <w:r>
              <w:rPr>
                <w:rStyle w:val="63"/>
                <w:rFonts w:eastAsia="微软雅黑"/>
                <w:lang w:eastAsia="zh-CN" w:bidi="ar"/>
              </w:rPr>
              <w:t>RAD50突变</w:t>
            </w:r>
          </w:p>
        </w:tc>
        <w:tc>
          <w:tcPr>
            <w:tcW w:w="2744" w:type="dxa"/>
            <w:tcBorders>
              <w:tl2br w:val="nil"/>
              <w:tr2bl w:val="nil"/>
            </w:tcBorders>
            <w:shd w:val="clear" w:color="auto" w:fill="auto"/>
            <w:noWrap/>
            <w:vAlign w:val="center"/>
          </w:tcPr>
          <w:p w14:paraId="7B100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37408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E959CCF">
            <w:pPr>
              <w:snapToGrid w:val="0"/>
              <w:rPr>
                <w:rFonts w:ascii="Times New Roman" w:hAnsi="Times New Roman" w:eastAsia="微软雅黑" w:cs="Times New Roman"/>
                <w:sz w:val="21"/>
                <w:szCs w:val="21"/>
                <w:lang w:eastAsia="zh-CN"/>
              </w:rPr>
            </w:pPr>
          </w:p>
        </w:tc>
      </w:tr>
      <w:tr w14:paraId="4D8793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2F965A24">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5121A2F">
            <w:pPr>
              <w:widowControl/>
              <w:snapToGrid w:val="0"/>
              <w:textAlignment w:val="center"/>
              <w:rPr>
                <w:rStyle w:val="63"/>
                <w:rFonts w:eastAsia="微软雅黑"/>
                <w:lang w:eastAsia="zh-CN" w:bidi="ar"/>
              </w:rPr>
            </w:pPr>
            <w:r>
              <w:rPr>
                <w:rStyle w:val="63"/>
                <w:rFonts w:eastAsia="微软雅黑"/>
                <w:lang w:eastAsia="zh-CN" w:bidi="ar"/>
              </w:rPr>
              <w:t>RAD51突变</w:t>
            </w:r>
          </w:p>
        </w:tc>
        <w:tc>
          <w:tcPr>
            <w:tcW w:w="2744" w:type="dxa"/>
            <w:tcBorders>
              <w:tl2br w:val="nil"/>
              <w:tr2bl w:val="nil"/>
            </w:tcBorders>
            <w:shd w:val="clear" w:color="auto" w:fill="auto"/>
            <w:noWrap/>
            <w:vAlign w:val="center"/>
          </w:tcPr>
          <w:p w14:paraId="7ED74E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05E68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3408675">
            <w:pPr>
              <w:snapToGrid w:val="0"/>
              <w:rPr>
                <w:rFonts w:ascii="Times New Roman" w:hAnsi="Times New Roman" w:eastAsia="微软雅黑" w:cs="Times New Roman"/>
                <w:sz w:val="21"/>
                <w:szCs w:val="21"/>
                <w:lang w:eastAsia="zh-CN"/>
              </w:rPr>
            </w:pPr>
          </w:p>
        </w:tc>
      </w:tr>
      <w:tr w14:paraId="242BA4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D3222D2">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7E2D91A">
            <w:pPr>
              <w:widowControl/>
              <w:snapToGrid w:val="0"/>
              <w:textAlignment w:val="center"/>
              <w:rPr>
                <w:rStyle w:val="63"/>
                <w:rFonts w:eastAsia="微软雅黑"/>
                <w:lang w:eastAsia="zh-CN" w:bidi="ar"/>
              </w:rPr>
            </w:pPr>
            <w:r>
              <w:rPr>
                <w:rStyle w:val="63"/>
                <w:rFonts w:eastAsia="微软雅黑"/>
                <w:lang w:eastAsia="zh-CN" w:bidi="ar"/>
              </w:rPr>
              <w:t>RAD51B突变</w:t>
            </w:r>
          </w:p>
        </w:tc>
        <w:tc>
          <w:tcPr>
            <w:tcW w:w="2744" w:type="dxa"/>
            <w:tcBorders>
              <w:tl2br w:val="nil"/>
              <w:tr2bl w:val="nil"/>
            </w:tcBorders>
            <w:shd w:val="clear" w:color="auto" w:fill="auto"/>
            <w:noWrap/>
            <w:vAlign w:val="center"/>
          </w:tcPr>
          <w:p w14:paraId="50D1EC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1B5F6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2576F8E">
            <w:pPr>
              <w:snapToGrid w:val="0"/>
              <w:rPr>
                <w:rFonts w:ascii="Times New Roman" w:hAnsi="Times New Roman" w:eastAsia="微软雅黑" w:cs="Times New Roman"/>
                <w:sz w:val="21"/>
                <w:szCs w:val="21"/>
                <w:lang w:eastAsia="zh-CN"/>
              </w:rPr>
            </w:pPr>
          </w:p>
        </w:tc>
      </w:tr>
      <w:tr w14:paraId="4E7648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29424AFC">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24FCB8B">
            <w:pPr>
              <w:widowControl/>
              <w:snapToGrid w:val="0"/>
              <w:textAlignment w:val="center"/>
              <w:rPr>
                <w:rStyle w:val="63"/>
                <w:rFonts w:eastAsia="微软雅黑"/>
                <w:lang w:eastAsia="zh-CN" w:bidi="ar"/>
              </w:rPr>
            </w:pPr>
            <w:r>
              <w:rPr>
                <w:rStyle w:val="63"/>
                <w:rFonts w:eastAsia="微软雅黑"/>
                <w:lang w:eastAsia="zh-CN" w:bidi="ar"/>
              </w:rPr>
              <w:t>RAD51D突变</w:t>
            </w:r>
          </w:p>
        </w:tc>
        <w:tc>
          <w:tcPr>
            <w:tcW w:w="2744" w:type="dxa"/>
            <w:tcBorders>
              <w:tl2br w:val="nil"/>
              <w:tr2bl w:val="nil"/>
            </w:tcBorders>
            <w:shd w:val="clear" w:color="auto" w:fill="auto"/>
            <w:noWrap/>
            <w:vAlign w:val="center"/>
          </w:tcPr>
          <w:p w14:paraId="4D898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RAD51D</w:t>
            </w:r>
            <w:r>
              <w:rPr>
                <w:rStyle w:val="6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61F78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9B32E77">
            <w:pPr>
              <w:snapToGrid w:val="0"/>
              <w:rPr>
                <w:rFonts w:ascii="Times New Roman" w:hAnsi="Times New Roman" w:eastAsia="微软雅黑" w:cs="Times New Roman"/>
                <w:sz w:val="21"/>
                <w:szCs w:val="21"/>
                <w:lang w:eastAsia="zh-CN"/>
              </w:rPr>
            </w:pPr>
          </w:p>
        </w:tc>
      </w:tr>
      <w:tr w14:paraId="70A957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03F15E4">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45AD6E9">
            <w:pPr>
              <w:widowControl/>
              <w:snapToGrid w:val="0"/>
              <w:textAlignment w:val="center"/>
              <w:rPr>
                <w:rStyle w:val="63"/>
                <w:rFonts w:eastAsia="微软雅黑"/>
                <w:lang w:eastAsia="zh-CN" w:bidi="ar"/>
              </w:rPr>
            </w:pPr>
            <w:r>
              <w:rPr>
                <w:rStyle w:val="63"/>
                <w:rFonts w:eastAsia="微软雅黑"/>
                <w:lang w:eastAsia="zh-CN" w:bidi="ar"/>
              </w:rPr>
              <w:t>RAD54L突变</w:t>
            </w:r>
          </w:p>
        </w:tc>
        <w:tc>
          <w:tcPr>
            <w:tcW w:w="2744" w:type="dxa"/>
            <w:tcBorders>
              <w:tl2br w:val="nil"/>
              <w:tr2bl w:val="nil"/>
            </w:tcBorders>
            <w:shd w:val="clear" w:color="auto" w:fill="auto"/>
            <w:noWrap/>
            <w:vAlign w:val="center"/>
          </w:tcPr>
          <w:p w14:paraId="47E384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923AA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95DA0CD">
            <w:pPr>
              <w:snapToGrid w:val="0"/>
              <w:rPr>
                <w:rFonts w:ascii="Times New Roman" w:hAnsi="Times New Roman" w:eastAsia="微软雅黑" w:cs="Times New Roman"/>
                <w:sz w:val="21"/>
                <w:szCs w:val="21"/>
                <w:lang w:eastAsia="zh-CN"/>
              </w:rPr>
            </w:pPr>
          </w:p>
        </w:tc>
      </w:tr>
      <w:tr w14:paraId="25F11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4B2E154">
            <w:pPr>
              <w:widowControl/>
              <w:snapToGrid w:val="0"/>
              <w:jc w:val="center"/>
              <w:textAlignment w:val="center"/>
              <w:rPr>
                <w:rFonts w:ascii="Times New Roman" w:hAnsi="Times New Roman" w:eastAsia="微软雅黑" w:cs="Times New Roman"/>
                <w:color w:val="244061"/>
                <w:sz w:val="21"/>
                <w:szCs w:val="21"/>
                <w:highlight w:val="yellow"/>
                <w:lang w:eastAsia="zh-CN" w:bidi="ar"/>
              </w:rPr>
            </w:pPr>
          </w:p>
        </w:tc>
        <w:tc>
          <w:tcPr>
            <w:tcW w:w="8504" w:type="dxa"/>
            <w:gridSpan w:val="3"/>
            <w:tcBorders>
              <w:tl2br w:val="nil"/>
              <w:tr2bl w:val="nil"/>
            </w:tcBorders>
            <w:shd w:val="clear" w:color="auto" w:fill="auto"/>
            <w:noWrap/>
            <w:vAlign w:val="center"/>
          </w:tcPr>
          <w:p w14:paraId="222A019B">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F32EC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9F9303B">
            <w:pPr>
              <w:widowControl/>
              <w:snapToGrid w:val="0"/>
              <w:jc w:val="center"/>
              <w:textAlignment w:val="center"/>
              <w:rPr>
                <w:rFonts w:ascii="Times New Roman" w:hAnsi="Times New Roman" w:eastAsia="微软雅黑" w:cs="Times New Roman"/>
                <w:color w:val="244061"/>
                <w:sz w:val="21"/>
                <w:szCs w:val="21"/>
                <w:highlight w:val="yellow"/>
              </w:rPr>
            </w:pPr>
          </w:p>
        </w:tc>
        <w:tc>
          <w:tcPr>
            <w:tcW w:w="2436" w:type="dxa"/>
            <w:tcBorders>
              <w:tl2br w:val="nil"/>
              <w:tr2bl w:val="nil"/>
            </w:tcBorders>
            <w:shd w:val="clear" w:color="auto" w:fill="auto"/>
            <w:noWrap/>
            <w:vAlign w:val="center"/>
          </w:tcPr>
          <w:p w14:paraId="4026D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44" w:type="dxa"/>
            <w:tcBorders>
              <w:tl2br w:val="nil"/>
              <w:tr2bl w:val="nil"/>
            </w:tcBorders>
            <w:shd w:val="clear" w:color="auto" w:fill="auto"/>
            <w:noWrap/>
            <w:vAlign w:val="center"/>
          </w:tcPr>
          <w:p w14:paraId="3C5C61A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24" w:type="dxa"/>
            <w:vMerge w:val="restart"/>
            <w:tcBorders>
              <w:tl2br w:val="nil"/>
              <w:tr2bl w:val="nil"/>
            </w:tcBorders>
            <w:shd w:val="clear" w:color="auto" w:fill="auto"/>
            <w:noWrap/>
            <w:vAlign w:val="center"/>
          </w:tcPr>
          <w:p w14:paraId="103FA8B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1634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24F71E4D">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0F6371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44" w:type="dxa"/>
            <w:tcBorders>
              <w:tl2br w:val="nil"/>
              <w:tr2bl w:val="nil"/>
            </w:tcBorders>
            <w:shd w:val="clear" w:color="auto" w:fill="auto"/>
            <w:noWrap/>
            <w:vAlign w:val="center"/>
          </w:tcPr>
          <w:p w14:paraId="44F7CD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7BE43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97224E7">
            <w:pPr>
              <w:snapToGrid w:val="0"/>
              <w:rPr>
                <w:rFonts w:ascii="Times New Roman" w:hAnsi="Times New Roman" w:eastAsia="微软雅黑" w:cs="Times New Roman"/>
                <w:sz w:val="21"/>
                <w:szCs w:val="21"/>
                <w:lang w:eastAsia="zh-CN"/>
              </w:rPr>
            </w:pPr>
          </w:p>
        </w:tc>
      </w:tr>
      <w:tr w14:paraId="14CD68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68F75B1">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6734AE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44" w:type="dxa"/>
            <w:tcBorders>
              <w:tl2br w:val="nil"/>
              <w:tr2bl w:val="nil"/>
            </w:tcBorders>
            <w:shd w:val="clear" w:color="auto" w:fill="auto"/>
            <w:noWrap/>
            <w:vAlign w:val="center"/>
          </w:tcPr>
          <w:p w14:paraId="302F6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D4A07A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DE49FBB">
            <w:pPr>
              <w:snapToGrid w:val="0"/>
              <w:rPr>
                <w:rFonts w:ascii="Times New Roman" w:hAnsi="Times New Roman" w:eastAsia="微软雅黑" w:cs="Times New Roman"/>
                <w:sz w:val="21"/>
                <w:szCs w:val="21"/>
                <w:lang w:eastAsia="zh-CN"/>
              </w:rPr>
            </w:pPr>
          </w:p>
        </w:tc>
      </w:tr>
      <w:tr w14:paraId="1EA4F1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CA430C1">
            <w:pPr>
              <w:widowControl/>
              <w:snapToGrid w:val="0"/>
              <w:jc w:val="center"/>
              <w:textAlignment w:val="center"/>
              <w:rPr>
                <w:rFonts w:ascii="Times New Roman" w:hAnsi="Times New Roman" w:eastAsia="微软雅黑" w:cs="Times New Roman"/>
                <w:color w:val="244061"/>
                <w:sz w:val="21"/>
                <w:szCs w:val="21"/>
                <w:highlight w:val="yellow"/>
              </w:rPr>
            </w:pPr>
          </w:p>
        </w:tc>
        <w:tc>
          <w:tcPr>
            <w:tcW w:w="2436" w:type="dxa"/>
            <w:tcBorders>
              <w:tl2br w:val="nil"/>
              <w:tr2bl w:val="nil"/>
            </w:tcBorders>
            <w:shd w:val="clear" w:color="auto" w:fill="auto"/>
            <w:noWrap/>
            <w:vAlign w:val="center"/>
          </w:tcPr>
          <w:p w14:paraId="329DA5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44" w:type="dxa"/>
            <w:tcBorders>
              <w:tl2br w:val="nil"/>
              <w:tr2bl w:val="nil"/>
            </w:tcBorders>
            <w:shd w:val="clear" w:color="auto" w:fill="auto"/>
            <w:noWrap/>
            <w:vAlign w:val="center"/>
          </w:tcPr>
          <w:p w14:paraId="2C3328F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62A5893F">
            <w:pPr>
              <w:snapToGrid w:val="0"/>
              <w:rPr>
                <w:rFonts w:ascii="Times New Roman" w:hAnsi="Times New Roman" w:eastAsia="微软雅黑" w:cs="Times New Roman"/>
                <w:sz w:val="21"/>
                <w:szCs w:val="21"/>
                <w:lang w:eastAsia="zh-CN"/>
              </w:rPr>
            </w:pPr>
          </w:p>
        </w:tc>
      </w:tr>
      <w:tr w14:paraId="247EFE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2214818">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1F53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44" w:type="dxa"/>
            <w:tcBorders>
              <w:tl2br w:val="nil"/>
              <w:tr2bl w:val="nil"/>
            </w:tcBorders>
            <w:shd w:val="clear" w:color="auto" w:fill="auto"/>
            <w:noWrap/>
            <w:vAlign w:val="center"/>
          </w:tcPr>
          <w:p w14:paraId="4F4EC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3EDDF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1BCE8F0">
            <w:pPr>
              <w:snapToGrid w:val="0"/>
              <w:rPr>
                <w:rFonts w:ascii="Times New Roman" w:hAnsi="Times New Roman" w:eastAsia="微软雅黑" w:cs="Times New Roman"/>
                <w:sz w:val="21"/>
                <w:szCs w:val="21"/>
                <w:lang w:eastAsia="zh-CN"/>
              </w:rPr>
            </w:pPr>
          </w:p>
        </w:tc>
      </w:tr>
      <w:tr w14:paraId="116CBA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D4AF814">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065880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44" w:type="dxa"/>
            <w:tcBorders>
              <w:tl2br w:val="nil"/>
              <w:tr2bl w:val="nil"/>
            </w:tcBorders>
            <w:shd w:val="clear" w:color="auto" w:fill="auto"/>
            <w:noWrap/>
            <w:vAlign w:val="center"/>
          </w:tcPr>
          <w:p w14:paraId="37B5A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24A2F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56C7C7D2">
            <w:pPr>
              <w:snapToGrid w:val="0"/>
              <w:rPr>
                <w:rFonts w:ascii="Times New Roman" w:hAnsi="Times New Roman" w:eastAsia="微软雅黑" w:cs="Times New Roman"/>
                <w:sz w:val="21"/>
                <w:szCs w:val="21"/>
                <w:lang w:eastAsia="zh-CN"/>
              </w:rPr>
            </w:pPr>
          </w:p>
        </w:tc>
      </w:tr>
      <w:tr w14:paraId="15AAC4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A288ACA">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9AF776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44" w:type="dxa"/>
            <w:tcBorders>
              <w:tl2br w:val="nil"/>
              <w:tr2bl w:val="nil"/>
            </w:tcBorders>
            <w:shd w:val="clear" w:color="auto" w:fill="auto"/>
            <w:noWrap/>
            <w:vAlign w:val="center"/>
          </w:tcPr>
          <w:p w14:paraId="5CC67A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D9CBF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EBB2224">
            <w:pPr>
              <w:snapToGrid w:val="0"/>
              <w:rPr>
                <w:rFonts w:ascii="Times New Roman" w:hAnsi="Times New Roman" w:eastAsia="微软雅黑" w:cs="Times New Roman"/>
                <w:sz w:val="21"/>
                <w:szCs w:val="21"/>
                <w:lang w:eastAsia="zh-CN"/>
              </w:rPr>
            </w:pPr>
          </w:p>
        </w:tc>
      </w:tr>
      <w:tr w14:paraId="0FEF4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noWrap/>
            <w:vAlign w:val="center"/>
          </w:tcPr>
          <w:p w14:paraId="449C50AD">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负相关基因</w:t>
            </w:r>
          </w:p>
        </w:tc>
        <w:tc>
          <w:tcPr>
            <w:tcW w:w="2436" w:type="dxa"/>
            <w:tcBorders>
              <w:tl2br w:val="nil"/>
              <w:tr2bl w:val="nil"/>
            </w:tcBorders>
            <w:shd w:val="clear" w:color="auto" w:fill="auto"/>
            <w:noWrap/>
            <w:vAlign w:val="center"/>
          </w:tcPr>
          <w:p w14:paraId="31BB124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44" w:type="dxa"/>
            <w:tcBorders>
              <w:tl2br w:val="nil"/>
              <w:tr2bl w:val="nil"/>
            </w:tcBorders>
            <w:shd w:val="clear" w:color="auto" w:fill="auto"/>
            <w:noWrap/>
            <w:vAlign w:val="center"/>
          </w:tcPr>
          <w:p w14:paraId="71771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D34070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noWrap/>
            <w:vAlign w:val="center"/>
          </w:tcPr>
          <w:p w14:paraId="551C4CF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89019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39E5E97">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538715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44" w:type="dxa"/>
            <w:tcBorders>
              <w:tl2br w:val="nil"/>
              <w:tr2bl w:val="nil"/>
            </w:tcBorders>
            <w:shd w:val="clear" w:color="auto" w:fill="auto"/>
            <w:noWrap/>
            <w:vAlign w:val="center"/>
          </w:tcPr>
          <w:p w14:paraId="5BC9A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31CD854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5FDFF06F">
            <w:pPr>
              <w:snapToGrid w:val="0"/>
              <w:rPr>
                <w:rFonts w:ascii="Times New Roman" w:hAnsi="Times New Roman" w:eastAsia="微软雅黑" w:cs="Times New Roman"/>
                <w:sz w:val="21"/>
                <w:szCs w:val="21"/>
                <w:lang w:eastAsia="zh-CN"/>
              </w:rPr>
            </w:pPr>
          </w:p>
        </w:tc>
      </w:tr>
      <w:tr w14:paraId="6BEA5A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015E05F">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E43A95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44" w:type="dxa"/>
            <w:tcBorders>
              <w:tl2br w:val="nil"/>
              <w:tr2bl w:val="nil"/>
            </w:tcBorders>
            <w:shd w:val="clear" w:color="auto" w:fill="auto"/>
            <w:noWrap/>
            <w:vAlign w:val="center"/>
          </w:tcPr>
          <w:p w14:paraId="3E3EB1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CBF1D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CED4617">
            <w:pPr>
              <w:snapToGrid w:val="0"/>
              <w:rPr>
                <w:rFonts w:ascii="Times New Roman" w:hAnsi="Times New Roman" w:eastAsia="微软雅黑" w:cs="Times New Roman"/>
                <w:sz w:val="21"/>
                <w:szCs w:val="21"/>
                <w:lang w:eastAsia="zh-CN"/>
              </w:rPr>
            </w:pPr>
          </w:p>
        </w:tc>
      </w:tr>
      <w:tr w14:paraId="131C66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27AB1B0D">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3A310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44" w:type="dxa"/>
            <w:tcBorders>
              <w:tl2br w:val="nil"/>
              <w:tr2bl w:val="nil"/>
            </w:tcBorders>
            <w:shd w:val="clear" w:color="auto" w:fill="auto"/>
            <w:noWrap/>
            <w:vAlign w:val="center"/>
          </w:tcPr>
          <w:p w14:paraId="2446CF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573E97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DEE64B6">
            <w:pPr>
              <w:snapToGrid w:val="0"/>
              <w:rPr>
                <w:rFonts w:ascii="Times New Roman" w:hAnsi="Times New Roman" w:eastAsia="微软雅黑" w:cs="Times New Roman"/>
                <w:sz w:val="21"/>
                <w:szCs w:val="21"/>
                <w:lang w:eastAsia="zh-CN"/>
              </w:rPr>
            </w:pPr>
          </w:p>
        </w:tc>
      </w:tr>
      <w:tr w14:paraId="3E33AF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7D64AAF2">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D466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44" w:type="dxa"/>
            <w:tcBorders>
              <w:tl2br w:val="nil"/>
              <w:tr2bl w:val="nil"/>
            </w:tcBorders>
            <w:shd w:val="clear" w:color="auto" w:fill="auto"/>
            <w:noWrap/>
            <w:vAlign w:val="center"/>
          </w:tcPr>
          <w:p w14:paraId="6D87C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89D10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E2AF816">
            <w:pPr>
              <w:snapToGrid w:val="0"/>
              <w:rPr>
                <w:rFonts w:ascii="Times New Roman" w:hAnsi="Times New Roman" w:eastAsia="微软雅黑" w:cs="Times New Roman"/>
                <w:sz w:val="21"/>
                <w:szCs w:val="21"/>
                <w:lang w:eastAsia="zh-CN"/>
              </w:rPr>
            </w:pPr>
          </w:p>
        </w:tc>
      </w:tr>
      <w:tr w14:paraId="6C4623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FD11F66">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999D9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44" w:type="dxa"/>
            <w:tcBorders>
              <w:tl2br w:val="nil"/>
              <w:tr2bl w:val="nil"/>
            </w:tcBorders>
            <w:shd w:val="clear" w:color="auto" w:fill="auto"/>
            <w:noWrap/>
            <w:vAlign w:val="center"/>
          </w:tcPr>
          <w:p w14:paraId="43C6CD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7A844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F76E643">
            <w:pPr>
              <w:snapToGrid w:val="0"/>
              <w:rPr>
                <w:rFonts w:ascii="Times New Roman" w:hAnsi="Times New Roman" w:eastAsia="微软雅黑" w:cs="Times New Roman"/>
                <w:sz w:val="21"/>
                <w:szCs w:val="21"/>
                <w:lang w:eastAsia="zh-CN"/>
              </w:rPr>
            </w:pPr>
          </w:p>
        </w:tc>
      </w:tr>
      <w:tr w14:paraId="2B43C1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489623B">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2E784B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44" w:type="dxa"/>
            <w:tcBorders>
              <w:tl2br w:val="nil"/>
              <w:tr2bl w:val="nil"/>
            </w:tcBorders>
            <w:shd w:val="clear" w:color="auto" w:fill="auto"/>
            <w:noWrap/>
            <w:vAlign w:val="center"/>
          </w:tcPr>
          <w:p w14:paraId="59E196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20223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9ED450B">
            <w:pPr>
              <w:snapToGrid w:val="0"/>
              <w:rPr>
                <w:rFonts w:ascii="Times New Roman" w:hAnsi="Times New Roman" w:eastAsia="微软雅黑" w:cs="Times New Roman"/>
                <w:sz w:val="21"/>
                <w:szCs w:val="21"/>
                <w:lang w:eastAsia="zh-CN"/>
              </w:rPr>
            </w:pPr>
          </w:p>
        </w:tc>
      </w:tr>
      <w:tr w14:paraId="0D7016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C26D643">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08BC06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44" w:type="dxa"/>
            <w:tcBorders>
              <w:tl2br w:val="nil"/>
              <w:tr2bl w:val="nil"/>
            </w:tcBorders>
            <w:shd w:val="clear" w:color="auto" w:fill="auto"/>
            <w:noWrap/>
            <w:vAlign w:val="center"/>
          </w:tcPr>
          <w:p w14:paraId="6A26F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E764D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7C6CCF6">
            <w:pPr>
              <w:snapToGrid w:val="0"/>
              <w:rPr>
                <w:rFonts w:ascii="Times New Roman" w:hAnsi="Times New Roman" w:eastAsia="微软雅黑" w:cs="Times New Roman"/>
                <w:sz w:val="21"/>
                <w:szCs w:val="21"/>
                <w:lang w:eastAsia="zh-CN"/>
              </w:rPr>
            </w:pPr>
          </w:p>
        </w:tc>
      </w:tr>
      <w:tr w14:paraId="485CC4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AE1D2D6">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EA71F0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44" w:type="dxa"/>
            <w:tcBorders>
              <w:tl2br w:val="nil"/>
              <w:tr2bl w:val="nil"/>
            </w:tcBorders>
            <w:shd w:val="clear" w:color="auto" w:fill="auto"/>
            <w:noWrap/>
            <w:vAlign w:val="center"/>
          </w:tcPr>
          <w:p w14:paraId="105CF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7382E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254B704A">
            <w:pPr>
              <w:snapToGrid w:val="0"/>
              <w:rPr>
                <w:rFonts w:ascii="Times New Roman" w:hAnsi="Times New Roman" w:eastAsia="微软雅黑" w:cs="Times New Roman"/>
                <w:sz w:val="21"/>
                <w:szCs w:val="21"/>
                <w:lang w:eastAsia="zh-CN"/>
              </w:rPr>
            </w:pPr>
          </w:p>
        </w:tc>
      </w:tr>
      <w:tr w14:paraId="4F4AAB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noWrap/>
            <w:vAlign w:val="center"/>
          </w:tcPr>
          <w:p w14:paraId="7FE938AB">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bidi="ar"/>
              </w:rPr>
              <w:t>免疫</w:t>
            </w:r>
            <w:r>
              <w:rPr>
                <w:rFonts w:ascii="Times New Roman" w:hAnsi="Times New Roman" w:eastAsia="微软雅黑" w:cs="Times New Roman"/>
                <w:b/>
                <w:bCs/>
                <w:color w:val="244061"/>
                <w:sz w:val="21"/>
                <w:szCs w:val="21"/>
                <w:lang w:eastAsia="zh-CN" w:bidi="ar"/>
              </w:rPr>
              <w:t>超进展(HPD)相关基因</w:t>
            </w:r>
          </w:p>
        </w:tc>
        <w:tc>
          <w:tcPr>
            <w:tcW w:w="2436" w:type="dxa"/>
            <w:tcBorders>
              <w:tl2br w:val="nil"/>
              <w:tr2bl w:val="nil"/>
            </w:tcBorders>
            <w:shd w:val="clear" w:color="auto" w:fill="auto"/>
            <w:noWrap/>
            <w:vAlign w:val="center"/>
          </w:tcPr>
          <w:p w14:paraId="103C45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44" w:type="dxa"/>
            <w:tcBorders>
              <w:tl2br w:val="nil"/>
              <w:tr2bl w:val="nil"/>
            </w:tcBorders>
            <w:shd w:val="clear" w:color="auto" w:fill="auto"/>
            <w:noWrap/>
            <w:vAlign w:val="center"/>
          </w:tcPr>
          <w:p w14:paraId="323FE9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24" w:type="dxa"/>
            <w:vMerge w:val="restart"/>
            <w:tcBorders>
              <w:tl2br w:val="nil"/>
              <w:tr2bl w:val="nil"/>
            </w:tcBorders>
            <w:shd w:val="clear" w:color="auto" w:fill="auto"/>
            <w:noWrap/>
            <w:vAlign w:val="center"/>
          </w:tcPr>
          <w:p w14:paraId="06D90B8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81E99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8312C5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8C7A2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44" w:type="dxa"/>
            <w:tcBorders>
              <w:tl2br w:val="nil"/>
              <w:tr2bl w:val="nil"/>
            </w:tcBorders>
            <w:shd w:val="clear" w:color="auto" w:fill="auto"/>
            <w:noWrap/>
            <w:vAlign w:val="center"/>
          </w:tcPr>
          <w:p w14:paraId="7D24876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54B37274">
            <w:pPr>
              <w:snapToGrid w:val="0"/>
              <w:rPr>
                <w:rFonts w:ascii="Times New Roman" w:hAnsi="Times New Roman" w:eastAsia="微软雅黑" w:cs="Times New Roman"/>
                <w:color w:val="000000"/>
                <w:sz w:val="21"/>
                <w:szCs w:val="21"/>
              </w:rPr>
            </w:pPr>
          </w:p>
        </w:tc>
      </w:tr>
      <w:tr w14:paraId="377B18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0DE7F8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2149EC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44" w:type="dxa"/>
            <w:tcBorders>
              <w:tl2br w:val="nil"/>
              <w:tr2bl w:val="nil"/>
            </w:tcBorders>
            <w:shd w:val="clear" w:color="auto" w:fill="auto"/>
            <w:noWrap/>
            <w:vAlign w:val="center"/>
          </w:tcPr>
          <w:p w14:paraId="69CEB2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50854489">
            <w:pPr>
              <w:snapToGrid w:val="0"/>
              <w:rPr>
                <w:rFonts w:ascii="Times New Roman" w:hAnsi="Times New Roman" w:eastAsia="微软雅黑" w:cs="Times New Roman"/>
                <w:color w:val="000000"/>
                <w:sz w:val="21"/>
                <w:szCs w:val="21"/>
              </w:rPr>
            </w:pPr>
          </w:p>
        </w:tc>
      </w:tr>
      <w:tr w14:paraId="7722EE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1FEB50DF">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E3FA2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44" w:type="dxa"/>
            <w:tcBorders>
              <w:tl2br w:val="nil"/>
              <w:tr2bl w:val="nil"/>
            </w:tcBorders>
            <w:shd w:val="clear" w:color="auto" w:fill="auto"/>
            <w:noWrap/>
            <w:vAlign w:val="center"/>
          </w:tcPr>
          <w:p w14:paraId="4324DA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478495F0">
            <w:pPr>
              <w:snapToGrid w:val="0"/>
              <w:rPr>
                <w:rFonts w:ascii="Times New Roman" w:hAnsi="Times New Roman" w:eastAsia="微软雅黑" w:cs="Times New Roman"/>
                <w:color w:val="000000"/>
                <w:sz w:val="21"/>
                <w:szCs w:val="21"/>
              </w:rPr>
            </w:pPr>
          </w:p>
        </w:tc>
      </w:tr>
      <w:tr w14:paraId="5C7E54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0CF1DC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0D3592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44" w:type="dxa"/>
            <w:tcBorders>
              <w:tl2br w:val="nil"/>
              <w:tr2bl w:val="nil"/>
            </w:tcBorders>
            <w:shd w:val="clear" w:color="auto" w:fill="auto"/>
            <w:noWrap/>
            <w:vAlign w:val="center"/>
          </w:tcPr>
          <w:p w14:paraId="4878C5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393259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7E646BF">
            <w:pPr>
              <w:snapToGrid w:val="0"/>
              <w:rPr>
                <w:rFonts w:ascii="Times New Roman" w:hAnsi="Times New Roman" w:eastAsia="微软雅黑" w:cs="Times New Roman"/>
                <w:color w:val="000000"/>
                <w:sz w:val="21"/>
                <w:szCs w:val="21"/>
              </w:rPr>
            </w:pPr>
          </w:p>
        </w:tc>
      </w:tr>
      <w:tr w14:paraId="14E66D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E301F14">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60F78C8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44" w:type="dxa"/>
            <w:tcBorders>
              <w:tl2br w:val="nil"/>
              <w:tr2bl w:val="nil"/>
            </w:tcBorders>
            <w:shd w:val="clear" w:color="auto" w:fill="auto"/>
            <w:noWrap/>
            <w:vAlign w:val="center"/>
          </w:tcPr>
          <w:p w14:paraId="0EF436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28F39F0A">
            <w:pPr>
              <w:snapToGrid w:val="0"/>
              <w:rPr>
                <w:rFonts w:ascii="Times New Roman" w:hAnsi="Times New Roman" w:eastAsia="微软雅黑" w:cs="Times New Roman"/>
                <w:color w:val="000000"/>
                <w:sz w:val="21"/>
                <w:szCs w:val="21"/>
              </w:rPr>
            </w:pPr>
          </w:p>
        </w:tc>
      </w:tr>
      <w:tr w14:paraId="05CF85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C32616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C340EA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44" w:type="dxa"/>
            <w:tcBorders>
              <w:tl2br w:val="nil"/>
              <w:tr2bl w:val="nil"/>
            </w:tcBorders>
            <w:shd w:val="clear" w:color="auto" w:fill="auto"/>
            <w:noWrap/>
            <w:vAlign w:val="center"/>
          </w:tcPr>
          <w:p w14:paraId="33A1B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7FF997C8">
            <w:pPr>
              <w:snapToGrid w:val="0"/>
              <w:rPr>
                <w:rFonts w:ascii="Times New Roman" w:hAnsi="Times New Roman" w:eastAsia="微软雅黑" w:cs="Times New Roman"/>
                <w:color w:val="000000"/>
                <w:sz w:val="21"/>
                <w:szCs w:val="21"/>
              </w:rPr>
            </w:pPr>
          </w:p>
        </w:tc>
      </w:tr>
      <w:tr w14:paraId="0C5623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F86B9B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854FA0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44" w:type="dxa"/>
            <w:tcBorders>
              <w:tl2br w:val="nil"/>
              <w:tr2bl w:val="nil"/>
            </w:tcBorders>
            <w:shd w:val="clear" w:color="auto" w:fill="auto"/>
            <w:noWrap/>
            <w:vAlign w:val="center"/>
          </w:tcPr>
          <w:p w14:paraId="744BB3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62B6E887">
            <w:pPr>
              <w:snapToGrid w:val="0"/>
              <w:rPr>
                <w:rFonts w:ascii="Times New Roman" w:hAnsi="Times New Roman" w:eastAsia="微软雅黑" w:cs="Times New Roman"/>
                <w:color w:val="000000"/>
                <w:sz w:val="21"/>
                <w:szCs w:val="21"/>
              </w:rPr>
            </w:pPr>
          </w:p>
        </w:tc>
      </w:tr>
      <w:tr w14:paraId="158C63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9938" w:type="dxa"/>
            <w:gridSpan w:val="4"/>
            <w:tcBorders>
              <w:tl2br w:val="nil"/>
              <w:tr2bl w:val="nil"/>
            </w:tcBorders>
            <w:shd w:val="clear" w:color="auto" w:fill="auto"/>
            <w:noWrap/>
            <w:vAlign w:val="center"/>
          </w:tcPr>
          <w:p w14:paraId="0BA4B2C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4A92D4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3870" w:type="dxa"/>
            <w:gridSpan w:val="2"/>
            <w:tcBorders>
              <w:tl2br w:val="nil"/>
              <w:tr2bl w:val="nil"/>
            </w:tcBorders>
            <w:shd w:val="clear" w:color="auto" w:fill="auto"/>
            <w:noWrap/>
            <w:vAlign w:val="center"/>
          </w:tcPr>
          <w:p w14:paraId="167992C7">
            <w:pPr>
              <w:widowControl/>
              <w:snapToGrid w:val="0"/>
              <w:jc w:val="center"/>
              <w:textAlignment w:val="center"/>
              <w:rPr>
                <w:rFonts w:ascii="Times New Roman" w:hAnsi="Times New Roman" w:eastAsia="微软雅黑" w:cs="Times New Roman"/>
                <w:color w:val="244061"/>
                <w:sz w:val="21"/>
                <w:szCs w:val="21"/>
                <w:lang w:eastAsia="zh-CN" w:bidi="ar"/>
              </w:rPr>
            </w:pPr>
            <w:r>
              <w:rPr>
                <w:rFonts w:hint="eastAsia" w:ascii="Times New Roman" w:hAnsi="Times New Roman" w:eastAsia="微软雅黑" w:cs="Times New Roman"/>
                <w:b/>
                <w:bCs/>
                <w:color w:val="244061"/>
                <w:sz w:val="21"/>
                <w:szCs w:val="21"/>
                <w:lang w:eastAsia="zh-CN" w:bidi="ar"/>
              </w:rPr>
              <w:t>人类白</w:t>
            </w:r>
            <w:r>
              <w:rPr>
                <w:rFonts w:ascii="Times New Roman" w:hAnsi="Times New Roman" w:eastAsia="微软雅黑" w:cs="Times New Roman"/>
                <w:b/>
                <w:bCs/>
                <w:color w:val="244061"/>
                <w:sz w:val="21"/>
                <w:szCs w:val="21"/>
                <w:lang w:eastAsia="zh-CN" w:bidi="ar"/>
              </w:rPr>
              <w:t>细胞抗原杂合性缺失</w:t>
            </w:r>
            <w:r>
              <w:rPr>
                <w:rFonts w:hint="eastAsia" w:ascii="Times New Roman" w:hAnsi="Times New Roman" w:eastAsia="微软雅黑" w:cs="Times New Roman"/>
                <w:b/>
                <w:bCs/>
                <w:color w:val="244061"/>
                <w:sz w:val="21"/>
                <w:szCs w:val="21"/>
                <w:lang w:eastAsia="zh-CN" w:bidi="ar"/>
              </w:rPr>
              <w:t>（</w:t>
            </w:r>
            <w:r>
              <w:rPr>
                <w:rFonts w:ascii="Times New Roman" w:hAnsi="Times New Roman" w:eastAsia="微软雅黑" w:cs="Times New Roman"/>
                <w:b/>
                <w:bCs/>
                <w:color w:val="244061"/>
                <w:sz w:val="21"/>
                <w:szCs w:val="21"/>
                <w:lang w:eastAsia="zh-CN" w:bidi="ar"/>
              </w:rPr>
              <w:t>HLA-LOH</w:t>
            </w:r>
            <w:r>
              <w:rPr>
                <w:rFonts w:hint="eastAsia" w:ascii="Times New Roman" w:hAnsi="Times New Roman" w:eastAsia="微软雅黑" w:cs="Times New Roman"/>
                <w:b/>
                <w:bCs/>
                <w:color w:val="244061"/>
                <w:sz w:val="21"/>
                <w:szCs w:val="21"/>
                <w:lang w:eastAsia="zh-CN" w:bidi="ar"/>
              </w:rPr>
              <w:t>）</w:t>
            </w:r>
          </w:p>
        </w:tc>
        <w:tc>
          <w:tcPr>
            <w:tcW w:w="2744" w:type="dxa"/>
            <w:tcBorders>
              <w:tl2br w:val="nil"/>
              <w:tr2bl w:val="nil"/>
            </w:tcBorders>
            <w:shd w:val="clear" w:color="auto" w:fill="auto"/>
            <w:noWrap/>
            <w:vAlign w:val="center"/>
          </w:tcPr>
          <w:p w14:paraId="2591CBF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24" w:type="dxa"/>
            <w:tcBorders>
              <w:tl2br w:val="nil"/>
              <w:tr2bl w:val="nil"/>
            </w:tcBorders>
            <w:shd w:val="clear" w:color="auto" w:fill="auto"/>
            <w:noWrap/>
            <w:vAlign w:val="center"/>
          </w:tcPr>
          <w:p w14:paraId="1DC5FD4C">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5B0A6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9938" w:type="dxa"/>
            <w:gridSpan w:val="4"/>
            <w:tcBorders>
              <w:tl2br w:val="nil"/>
              <w:tr2bl w:val="nil"/>
            </w:tcBorders>
            <w:shd w:val="clear" w:color="auto" w:fill="auto"/>
            <w:noWrap/>
            <w:vAlign w:val="center"/>
          </w:tcPr>
          <w:p w14:paraId="56012BFB">
            <w:pPr>
              <w:snapToGrid w:val="0"/>
              <w:rPr>
                <w:rFonts w:ascii="Times New Roman" w:hAnsi="Times New Roman" w:eastAsia="微软雅黑" w:cs="Times New Roman"/>
                <w:color w:val="244061"/>
                <w:sz w:val="21"/>
                <w:szCs w:val="21"/>
                <w:lang w:eastAsia="zh-CN"/>
              </w:rPr>
            </w:pPr>
            <w:r>
              <w:rPr>
                <w:rFonts w:hint="eastAsia" w:ascii="Times New Roman" w:hAnsi="Times New Roman" w:cs="Times New Roman"/>
                <w:b/>
                <w:bCs/>
                <w:color w:val="244061"/>
                <w:sz w:val="21"/>
                <w:lang w:eastAsia="zh-CN"/>
              </w:rPr>
              <w:t>{%tr endif %}</w:t>
            </w:r>
          </w:p>
        </w:tc>
      </w:tr>
      <w:tr w14:paraId="20FD0F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3870" w:type="dxa"/>
            <w:gridSpan w:val="2"/>
            <w:tcBorders>
              <w:tl2br w:val="nil"/>
              <w:tr2bl w:val="nil"/>
            </w:tcBorders>
            <w:shd w:val="clear" w:color="auto" w:fill="auto"/>
            <w:noWrap/>
            <w:vAlign w:val="center"/>
          </w:tcPr>
          <w:p w14:paraId="262693EC">
            <w:pPr>
              <w:snapToGrid w:val="0"/>
              <w:jc w:val="center"/>
              <w:rPr>
                <w:rFonts w:ascii="Times New Roman" w:hAnsi="Times New Roman" w:eastAsia="微软雅黑" w:cs="Times New Roman"/>
                <w:color w:val="244061"/>
                <w:sz w:val="21"/>
                <w:szCs w:val="21"/>
                <w:lang w:eastAsia="zh-CN" w:bidi="ar"/>
              </w:rPr>
            </w:pPr>
            <w:r>
              <w:rPr>
                <w:rFonts w:ascii="Times New Roman" w:hAnsi="Times New Roman" w:eastAsia="微软雅黑" w:cs="Times New Roman"/>
                <w:b/>
                <w:bCs/>
                <w:color w:val="244061"/>
                <w:sz w:val="21"/>
                <w:szCs w:val="21"/>
                <w:lang w:eastAsia="zh-CN" w:bidi="ar"/>
              </w:rPr>
              <w:t>肿瘤新抗原</w:t>
            </w:r>
          </w:p>
        </w:tc>
        <w:tc>
          <w:tcPr>
            <w:tcW w:w="2744" w:type="dxa"/>
            <w:tcBorders>
              <w:tl2br w:val="nil"/>
              <w:tr2bl w:val="nil"/>
            </w:tcBorders>
            <w:shd w:val="clear" w:color="auto" w:fill="auto"/>
            <w:noWrap/>
            <w:vAlign w:val="center"/>
          </w:tcPr>
          <w:p w14:paraId="28C185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24" w:type="dxa"/>
            <w:tcBorders>
              <w:tl2br w:val="nil"/>
              <w:tr2bl w:val="nil"/>
            </w:tcBorders>
            <w:shd w:val="clear" w:color="auto" w:fill="auto"/>
            <w:noWrap/>
            <w:vAlign w:val="center"/>
          </w:tcPr>
          <w:p w14:paraId="1C807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48A65813">
      <w:pPr>
        <w:pStyle w:val="10"/>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F87471C">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206B61D">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B8258B">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C624120">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r>
        <w:rPr>
          <w:rFonts w:hint="eastAsia" w:ascii="Times New Roman" w:hAnsi="Times New Roman" w:eastAsia="微软雅黑" w:cs="Times New Roman"/>
          <w:bCs/>
          <w:shd w:val="clear" w:color="auto" w:fill="FFFFFF"/>
          <w:lang w:eastAsia="zh-CN"/>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29" w:name="_Toc9387"/>
      <w:bookmarkStart w:id="30" w:name="_Toc20034"/>
      <w:bookmarkStart w:id="31" w:name="_Toc106719764"/>
      <w:bookmarkStart w:id="32" w:name="_Toc10223"/>
      <w:r>
        <w:rPr>
          <w:rFonts w:hint="eastAsia" w:ascii="微软雅黑" w:hAnsi="微软雅黑" w:eastAsia="微软雅黑" w:cs="微软雅黑"/>
          <w:color w:val="254061" w:themeColor="accent1" w:themeShade="80"/>
          <w:lang w:eastAsia="zh-CN"/>
        </w:rPr>
        <w:t>PD-L1检测结果</w:t>
      </w:r>
      <w:bookmarkEnd w:id="29"/>
      <w:bookmarkEnd w:id="30"/>
      <w:bookmarkEnd w:id="31"/>
      <w:bookmarkEnd w:id="32"/>
    </w:p>
    <w:p w14:paraId="16024F8A">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 xml:space="preserve">检测图谱：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7D83391E">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r>
        <w:rPr>
          <w:rFonts w:hint="eastAsia" w:ascii="Times New Roman" w:hAnsi="Times New Roman" w:eastAsia="微软雅黑" w:cs="Times New Roman"/>
          <w:sz w:val="24"/>
          <w:szCs w:val="24"/>
          <w:lang w:eastAsia="zh-CN"/>
        </w:rPr>
        <w:t>{% if summaryOfRresults.type == “tissue” %}</w:t>
      </w:r>
    </w:p>
    <w:p w14:paraId="5A4C2864">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33" w:name="_Toc5483"/>
      <w:r>
        <w:rPr>
          <w:rFonts w:hint="eastAsia" w:ascii="微软雅黑" w:hAnsi="微软雅黑" w:eastAsia="微软雅黑" w:cs="微软雅黑"/>
          <w:color w:val="254061" w:themeColor="accent1" w:themeShade="80"/>
          <w:lang w:eastAsia="zh-CN"/>
        </w:rPr>
        <w:t>同源重组缺陷状态提示</w:t>
      </w:r>
      <w:bookmarkEnd w:id="33"/>
    </w:p>
    <w:tbl>
      <w:tblPr>
        <w:tblStyle w:val="19"/>
        <w:tblW w:w="9419"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902"/>
        <w:gridCol w:w="6517"/>
      </w:tblGrid>
      <w:tr w14:paraId="534DEC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902" w:type="dxa"/>
            <w:tcBorders>
              <w:tl2br w:val="nil"/>
              <w:tr2bl w:val="nil"/>
            </w:tcBorders>
            <w:shd w:val="clear" w:color="auto" w:fill="auto"/>
            <w:vAlign w:val="center"/>
          </w:tcPr>
          <w:p w14:paraId="1B95EF2B">
            <w:pPr>
              <w:pStyle w:val="33"/>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244061"/>
                <w:sz w:val="21"/>
                <w:szCs w:val="21"/>
                <w:lang w:eastAsia="zh-CN"/>
              </w:rPr>
            </w:pPr>
            <w:r>
              <w:rPr>
                <w:rFonts w:ascii="Times New Roman" w:hAnsi="Times New Roman" w:eastAsia="微软雅黑" w:cs="Times New Roman"/>
                <w:b/>
                <w:bCs/>
                <w:color w:val="244061"/>
                <w:sz w:val="21"/>
                <w:szCs w:val="21"/>
                <w:lang w:eastAsia="zh-CN"/>
              </w:rPr>
              <w:br w:type="page"/>
            </w:r>
            <w:r>
              <w:rPr>
                <w:rFonts w:ascii="Times New Roman" w:hAnsi="Times New Roman" w:eastAsia="微软雅黑" w:cs="Times New Roman"/>
                <w:b/>
                <w:bCs/>
                <w:color w:val="244061"/>
                <w:sz w:val="21"/>
                <w:szCs w:val="21"/>
              </w:rPr>
              <w:t>检测</w:t>
            </w:r>
            <w:r>
              <w:rPr>
                <w:rFonts w:ascii="Times New Roman" w:hAnsi="Times New Roman" w:eastAsia="微软雅黑" w:cs="Times New Roman"/>
                <w:b/>
                <w:bCs/>
                <w:color w:val="244061"/>
                <w:sz w:val="21"/>
                <w:szCs w:val="21"/>
                <w:lang w:eastAsia="zh-CN"/>
              </w:rPr>
              <w:t>标志物</w:t>
            </w:r>
          </w:p>
        </w:tc>
        <w:tc>
          <w:tcPr>
            <w:tcW w:w="6517" w:type="dxa"/>
            <w:tcBorders>
              <w:tl2br w:val="nil"/>
              <w:tr2bl w:val="nil"/>
            </w:tcBorders>
            <w:shd w:val="clear" w:color="auto" w:fill="auto"/>
            <w:vAlign w:val="center"/>
          </w:tcPr>
          <w:p w14:paraId="4CDAE30E">
            <w:pPr>
              <w:pStyle w:val="33"/>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244061"/>
                <w:sz w:val="21"/>
                <w:szCs w:val="21"/>
              </w:rPr>
            </w:pPr>
            <w:r>
              <w:rPr>
                <w:rFonts w:ascii="Times New Roman" w:hAnsi="Times New Roman" w:eastAsia="微软雅黑" w:cs="Times New Roman"/>
                <w:b/>
                <w:bCs/>
                <w:color w:val="244061"/>
                <w:sz w:val="21"/>
                <w:szCs w:val="21"/>
              </w:rPr>
              <w:t>检测结果</w:t>
            </w:r>
          </w:p>
        </w:tc>
      </w:tr>
      <w:tr w14:paraId="559C46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8" w:hRule="atLeast"/>
          <w:jc w:val="center"/>
        </w:trPr>
        <w:tc>
          <w:tcPr>
            <w:tcW w:w="2902" w:type="dxa"/>
            <w:tcBorders>
              <w:tl2br w:val="nil"/>
              <w:tr2bl w:val="nil"/>
            </w:tcBorders>
            <w:shd w:val="clear" w:color="auto" w:fill="auto"/>
            <w:tcMar>
              <w:top w:w="0" w:type="dxa"/>
              <w:left w:w="113" w:type="dxa"/>
              <w:bottom w:w="0" w:type="dxa"/>
              <w:right w:w="0" w:type="dxa"/>
            </w:tcMar>
            <w:vAlign w:val="center"/>
          </w:tcPr>
          <w:p w14:paraId="4A86021F">
            <w:pPr>
              <w:widowControl/>
              <w:rPr>
                <w:rFonts w:hint="default" w:ascii="Times New Roman" w:hAnsi="Times New Roman" w:eastAsia="微软雅黑" w:cs="Times New Roman"/>
                <w:sz w:val="21"/>
                <w:lang w:val="en-US"/>
              </w:rPr>
            </w:pPr>
            <w:r>
              <w:rPr>
                <w:rFonts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517" w:type="dxa"/>
            <w:tcBorders>
              <w:tl2br w:val="nil"/>
              <w:tr2bl w:val="nil"/>
            </w:tcBorders>
            <w:shd w:val="clear" w:color="auto" w:fill="auto"/>
            <w:vAlign w:val="center"/>
          </w:tcPr>
          <w:p w14:paraId="69011954">
            <w:pPr>
              <w:pStyle w:val="33"/>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summaryOfRresults.hrdBRCAState | splitlines }}</w:t>
            </w:r>
          </w:p>
        </w:tc>
      </w:tr>
      <w:tr w14:paraId="05DF80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9" w:hRule="atLeast"/>
          <w:jc w:val="center"/>
        </w:trPr>
        <w:tc>
          <w:tcPr>
            <w:tcW w:w="2902" w:type="dxa"/>
            <w:tcBorders>
              <w:tl2br w:val="nil"/>
              <w:tr2bl w:val="nil"/>
            </w:tcBorders>
            <w:shd w:val="clear" w:color="auto" w:fill="auto"/>
            <w:vAlign w:val="center"/>
          </w:tcPr>
          <w:p w14:paraId="42274F5D">
            <w:pPr>
              <w:pStyle w:val="33"/>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517" w:type="dxa"/>
            <w:tcBorders>
              <w:tl2br w:val="nil"/>
              <w:tr2bl w:val="nil"/>
            </w:tcBorders>
            <w:shd w:val="clear" w:color="auto" w:fill="auto"/>
            <w:vAlign w:val="center"/>
          </w:tcPr>
          <w:p w14:paraId="77BCAD32">
            <w:pPr>
              <w:pStyle w:val="33"/>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83F5F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902" w:type="dxa"/>
            <w:tcBorders>
              <w:tl2br w:val="nil"/>
              <w:tr2bl w:val="nil"/>
            </w:tcBorders>
            <w:shd w:val="clear" w:color="auto" w:fill="auto"/>
            <w:vAlign w:val="center"/>
          </w:tcPr>
          <w:p w14:paraId="3379D7D2">
            <w:pPr>
              <w:pStyle w:val="33"/>
              <w:spacing w:before="77"/>
              <w:ind w:left="119"/>
              <w:rPr>
                <w:rFonts w:ascii="Times New Roman" w:hAnsi="Times New Roman" w:eastAsia="微软雅黑" w:cs="Times New Roman"/>
                <w:b/>
                <w:bCs/>
                <w:sz w:val="21"/>
              </w:rPr>
            </w:pPr>
            <w:r>
              <w:rPr>
                <w:rFonts w:ascii="Times New Roman" w:hAnsi="Times New Roman" w:eastAsia="微软雅黑" w:cs="Times New Roman"/>
                <w:b/>
                <w:bCs/>
                <w:color w:val="244061"/>
                <w:sz w:val="21"/>
                <w:lang w:eastAsia="zh-CN"/>
              </w:rPr>
              <w:t>同源重组缺陷状态</w:t>
            </w:r>
          </w:p>
        </w:tc>
        <w:tc>
          <w:tcPr>
            <w:tcW w:w="6517" w:type="dxa"/>
            <w:tcBorders>
              <w:tl2br w:val="nil"/>
              <w:tr2bl w:val="nil"/>
            </w:tcBorders>
            <w:shd w:val="clear" w:color="auto" w:fill="auto"/>
            <w:vAlign w:val="center"/>
          </w:tcPr>
          <w:p w14:paraId="31EDDC07">
            <w:pPr>
              <w:pStyle w:val="33"/>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4B21983">
      <w:pPr>
        <w:rPr>
          <w:rFonts w:ascii="Times New Roman" w:hAnsi="Times New Roman" w:eastAsia="微软雅黑" w:cs="Times New Roman"/>
          <w:b/>
          <w:sz w:val="18"/>
          <w:szCs w:val="18"/>
          <w:highlight w:val="yellow"/>
          <w:lang w:eastAsia="zh-CN"/>
        </w:rPr>
      </w:pPr>
    </w:p>
    <w:p w14:paraId="1EABC504">
      <w:pPr>
        <w:spacing w:before="29" w:line="360" w:lineRule="auto"/>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同源重组缺陷状态说明：</w:t>
      </w:r>
    </w:p>
    <w:p w14:paraId="7264109E">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6154714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DC7DC69">
      <w:pPr>
        <w:rPr>
          <w:rFonts w:ascii="Times New Roman" w:hAnsi="Times New Roman" w:eastAsia="微软雅黑" w:cs="Times New Roman"/>
          <w:b/>
          <w:sz w:val="18"/>
          <w:szCs w:val="18"/>
          <w:lang w:eastAsia="zh-CN"/>
        </w:rPr>
      </w:pPr>
    </w:p>
    <w:p w14:paraId="592A3FF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D8416B">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2F5852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1BB89B59">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6BDC12D7">
      <w:pPr>
        <w:widowControl/>
        <w:rPr>
          <w:rFonts w:ascii="Times New Roman" w:hAnsi="Times New Roman" w:eastAsia="微软雅黑" w:cs="Times New Roman"/>
          <w:b/>
          <w:bCs/>
        </w:rPr>
      </w:pPr>
      <w:r>
        <w:rPr>
          <w:rFonts w:hint="eastAsia" w:ascii="Times New Roman" w:hAnsi="Times New Roman" w:eastAsia="微软雅黑" w:cs="Times New Roman"/>
          <w:b/>
          <w:bCs/>
          <w:sz w:val="24"/>
          <w:szCs w:val="30"/>
          <w:lang w:eastAsia="zh-CN"/>
        </w:rPr>
        <w:t>{%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4" w:name="_Toc534637498"/>
      <w:bookmarkStart w:id="35" w:name="_Toc527112385"/>
      <w:bookmarkStart w:id="36" w:name="_Toc526855037"/>
      <w:bookmarkStart w:id="37" w:name="_Toc25428"/>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13"/>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38" w:name="_Toc15289_WPSOffice_Level3"/>
      <w:bookmarkStart w:id="39" w:name="_Toc18091_WPSOffice_Level3"/>
      <w:bookmarkStart w:id="40" w:name="_Toc6931_WPSOffice_Level3"/>
      <w:r>
        <w:rPr>
          <w:rFonts w:hint="eastAsia" w:ascii="Times New Roman" w:hAnsi="Times New Roman" w:eastAsia="微软雅黑" w:cs="Times New Roman"/>
          <w:b/>
          <w:sz w:val="24"/>
          <w:szCs w:val="24"/>
        </w:rPr>
        <w:t>{{ tdd.gene }}</w:t>
      </w:r>
    </w:p>
    <w:bookmarkEnd w:id="38"/>
    <w:bookmarkEnd w:id="39"/>
    <w:bookmarkEnd w:id="4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13"/>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13"/>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val="en-US" w:eastAsia="zh-CN"/>
              </w:rPr>
              <w:t>{{tdd.comutation}}</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bookmarkStart w:id="41" w:name="_Toc9080"/>
      <w:bookmarkStart w:id="42" w:name="_Toc9494"/>
      <w:bookmarkStart w:id="43" w:name="_Toc11393"/>
      <w:r>
        <w:rPr>
          <w:rFonts w:hint="eastAsia" w:ascii="微软雅黑" w:hAnsi="微软雅黑" w:eastAsia="微软雅黑" w:cs="微软雅黑"/>
          <w:color w:val="254061" w:themeColor="accent1" w:themeShade="80"/>
        </w:rPr>
        <w:t>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13"/>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免疫检测结果解析</w:t>
      </w:r>
      <w:bookmarkEnd w:id="41"/>
      <w:bookmarkEnd w:id="42"/>
      <w:bookmarkEnd w:id="43"/>
    </w:p>
    <w:p w14:paraId="3FFA8240">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4" w:name="_Toc11562_WPSOffice_Level3"/>
      <w:r>
        <w:rPr>
          <w:rFonts w:hint="eastAsia" w:ascii="微软雅黑" w:hAnsi="微软雅黑" w:eastAsia="微软雅黑" w:cs="微软雅黑"/>
          <w:color w:val="254061" w:themeColor="accent1" w:themeShade="80"/>
          <w:sz w:val="28"/>
          <w:szCs w:val="28"/>
          <w:lang w:val="en-US" w:eastAsia="zh-CN"/>
        </w:rPr>
        <w:t>肿瘤突变负荷（TMB）检测结果解析</w:t>
      </w:r>
    </w:p>
    <w:tbl>
      <w:tblPr>
        <w:tblStyle w:val="19"/>
        <w:tblW w:w="998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218"/>
        <w:gridCol w:w="4766"/>
      </w:tblGrid>
      <w:tr w14:paraId="310D3C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single" w:color="244061" w:sz="18" w:space="0"/>
              <w:bottom w:val="dashed" w:color="244061" w:sz="4" w:space="0"/>
              <w:right w:val="dashed" w:color="244061" w:sz="4" w:space="0"/>
            </w:tcBorders>
            <w:shd w:val="clear" w:color="auto" w:fill="auto"/>
            <w:vAlign w:val="center"/>
          </w:tcPr>
          <w:p w14:paraId="13E6CB2E">
            <w:pPr>
              <w:spacing w:before="26"/>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4695" w:type="dxa"/>
            <w:tcBorders>
              <w:top w:val="single" w:color="244061" w:sz="18" w:space="0"/>
              <w:left w:val="dashed" w:color="244061" w:sz="4" w:space="0"/>
              <w:bottom w:val="dashed" w:color="244061" w:sz="4" w:space="0"/>
            </w:tcBorders>
            <w:shd w:val="clear" w:color="auto" w:fill="auto"/>
            <w:vAlign w:val="center"/>
          </w:tcPr>
          <w:p w14:paraId="2A06AD4E">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检测结果</w:t>
            </w:r>
          </w:p>
        </w:tc>
      </w:tr>
      <w:tr w14:paraId="6DB28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dashed" w:color="244061" w:sz="4" w:space="0"/>
              <w:bottom w:val="dashed" w:color="244061" w:sz="4" w:space="0"/>
              <w:right w:val="dashed" w:color="244061" w:sz="4" w:space="0"/>
            </w:tcBorders>
            <w:shd w:val="clear" w:color="auto" w:fill="auto"/>
            <w:vAlign w:val="center"/>
          </w:tcPr>
          <w:p w14:paraId="00C045D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dashed" w:color="244061" w:sz="4" w:space="0"/>
              <w:left w:val="dashed" w:color="244061" w:sz="4" w:space="0"/>
              <w:bottom w:val="dashed" w:color="244061" w:sz="4" w:space="0"/>
            </w:tcBorders>
            <w:shd w:val="clear" w:color="auto" w:fill="auto"/>
            <w:vAlign w:val="center"/>
          </w:tcPr>
          <w:p w14:paraId="6AE86B5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CE81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dashed" w:color="244061" w:sz="4" w:space="0"/>
              <w:bottom w:val="nil"/>
              <w:right w:val="nil"/>
            </w:tcBorders>
            <w:shd w:val="clear" w:color="auto" w:fill="auto"/>
          </w:tcPr>
          <w:p w14:paraId="2EBF8682">
            <w:pPr>
              <w:keepNext w:val="0"/>
              <w:keepLines w:val="0"/>
              <w:pageBreakBefore w:val="0"/>
              <w:widowControl w:val="0"/>
              <w:kinsoku/>
              <w:wordWrap/>
              <w:overflowPunct/>
              <w:topLinePunct w:val="0"/>
              <w:autoSpaceDE/>
              <w:autoSpaceDN/>
              <w:bidi w:val="0"/>
              <w:adjustRightInd/>
              <w:snapToGrid/>
              <w:spacing w:before="0"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dashed" w:color="244061" w:sz="4" w:space="0"/>
              <w:left w:val="nil"/>
              <w:bottom w:val="nil"/>
            </w:tcBorders>
            <w:shd w:val="clear" w:color="auto" w:fill="auto"/>
          </w:tcPr>
          <w:p w14:paraId="373BC2A2">
            <w:pPr>
              <w:spacing w:line="276" w:lineRule="auto"/>
              <w:jc w:val="both"/>
              <w:rPr>
                <w:rFonts w:ascii="Times New Roman" w:hAnsi="Times New Roman" w:eastAsia="微软雅黑" w:cs="Times New Roman"/>
                <w:sz w:val="11"/>
                <w:szCs w:val="16"/>
                <w:shd w:val="clear" w:color="auto" w:fill="FFFFFF"/>
                <w:lang w:eastAsia="zh-CN"/>
              </w:rPr>
            </w:pPr>
          </w:p>
          <w:p w14:paraId="1822250F">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9A4F5B0">
            <w:pPr>
              <w:spacing w:line="276" w:lineRule="auto"/>
              <w:ind w:firstLine="360" w:firstLineChars="200"/>
              <w:jc w:val="both"/>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EA6B45C">
            <w:pPr>
              <w:keepNext w:val="0"/>
              <w:keepLines w:val="0"/>
              <w:pageBreakBefore w:val="0"/>
              <w:widowControl w:val="0"/>
              <w:kinsoku/>
              <w:wordWrap/>
              <w:overflowPunct/>
              <w:topLinePunct w:val="0"/>
              <w:autoSpaceDE/>
              <w:autoSpaceDN/>
              <w:bidi w:val="0"/>
              <w:adjustRightInd/>
              <w:snapToGrid/>
              <w:spacing w:before="0" w:beforeLines="70" w:line="276" w:lineRule="auto"/>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41D67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7F74F6B2">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CEBF79A">
            <w:pPr>
              <w:keepNext w:val="0"/>
              <w:keepLines w:val="0"/>
              <w:pageBreakBefore w:val="0"/>
              <w:widowControl w:val="0"/>
              <w:kinsoku/>
              <w:wordWrap/>
              <w:overflowPunct/>
              <w:topLinePunct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A62C7EF">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78FCCE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A30A016">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2349A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59D7678">
            <w:pPr>
              <w:keepNext w:val="0"/>
              <w:keepLines w:val="0"/>
              <w:pageBreakBefore w:val="0"/>
              <w:widowControl w:val="0"/>
              <w:kinsoku/>
              <w:wordWrap/>
              <w:overflowPunct/>
              <w:topLinePunct w:val="0"/>
              <w:autoSpaceDN/>
              <w:bidi w:val="0"/>
              <w:adjustRightInd/>
              <w:snapToGrid/>
              <w:spacing w:line="233" w:lineRule="auto"/>
              <w:textAlignment w:val="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04B3EDC">
            <w:pPr>
              <w:keepNext w:val="0"/>
              <w:keepLines w:val="0"/>
              <w:pageBreakBefore w:val="0"/>
              <w:widowControl w:val="0"/>
              <w:numPr>
                <w:ilvl w:val="0"/>
                <w:numId w:val="14"/>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DECDDF4">
            <w:pPr>
              <w:keepNext w:val="0"/>
              <w:keepLines w:val="0"/>
              <w:pageBreakBefore w:val="0"/>
              <w:widowControl w:val="0"/>
              <w:numPr>
                <w:ilvl w:val="0"/>
                <w:numId w:val="14"/>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774E64">
            <w:pPr>
              <w:keepNext w:val="0"/>
              <w:keepLines w:val="0"/>
              <w:pageBreakBefore w:val="0"/>
              <w:widowControl w:val="0"/>
              <w:numPr>
                <w:ilvl w:val="0"/>
                <w:numId w:val="14"/>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07F6607">
      <w:pPr>
        <w:rPr>
          <w:rFonts w:hint="eastAsia" w:ascii="Times New Roman" w:hAnsi="Times New Roman" w:eastAsia="微软雅黑" w:cs="Times New Roman"/>
          <w:b/>
          <w:sz w:val="18"/>
          <w:szCs w:val="18"/>
          <w:lang w:eastAsia="zh-CN" w:bidi="ar"/>
        </w:rPr>
      </w:pPr>
      <w:r>
        <w:rPr>
          <w:rFonts w:hint="eastAsia" w:ascii="Times New Roman" w:hAnsi="Times New Roman" w:eastAsia="微软雅黑" w:cs="Times New Roman"/>
          <w:b/>
          <w:sz w:val="18"/>
          <w:szCs w:val="18"/>
          <w:lang w:eastAsia="zh-CN" w:bidi="ar"/>
        </w:rPr>
        <w:br w:type="page"/>
      </w:r>
    </w:p>
    <w:p w14:paraId="79DF2A89">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44"/>
    <w:p w14:paraId="54D4290D">
      <w:pPr>
        <w:rPr>
          <w:rFonts w:ascii="Times New Roman" w:hAnsi="Times New Roman" w:eastAsia="微软雅黑" w:cs="Times New Roman"/>
          <w:b/>
          <w:sz w:val="18"/>
          <w:szCs w:val="18"/>
          <w:lang w:bidi="ar"/>
        </w:rPr>
      </w:pPr>
      <w:r>
        <w:rPr>
          <w:rFonts w:hint="eastAsia" w:ascii="Times New Roman" w:hAnsi="Times New Roman" w:eastAsia="微软雅黑" w:cs="Times New Roman"/>
          <w:b/>
          <w:sz w:val="18"/>
          <w:szCs w:val="18"/>
          <w:lang w:bidi="ar"/>
        </w:rPr>
        <w:br w:type="page"/>
      </w:r>
    </w:p>
    <w:p w14:paraId="6A37CB8F">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5"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45"/>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5"/>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5"/>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5"/>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5"/>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A1CEE2B">
      <w:pPr>
        <w:rPr>
          <w:rFonts w:ascii="微软雅黑" w:hAnsi="微软雅黑" w:eastAsia="微软雅黑" w:cs="微软雅黑"/>
          <w:sz w:val="24"/>
          <w:szCs w:val="24"/>
          <w:shd w:val="clear" w:color="auto" w:fill="FFFFFF"/>
          <w:lang w:eastAsia="zh-CN" w:bidi="ar"/>
        </w:rPr>
      </w:pPr>
      <w:r>
        <w:rPr>
          <w:rFonts w:hint="default" w:ascii="Times New Roman" w:hAnsi="Times New Roman" w:eastAsia="微软雅黑" w:cs="Times New Roman"/>
          <w:color w:val="254061" w:themeColor="accent1" w:themeShade="80"/>
          <w:sz w:val="24"/>
          <w:szCs w:val="24"/>
          <w:lang w:val="en-US" w:eastAsia="zh-CN"/>
        </w:rPr>
        <w:t>{%if summaryOfRresults.positiveImmnueNum != 0%}{%if positiveImmnue!= [] %}</w:t>
      </w:r>
    </w:p>
    <w:p w14:paraId="33905AC5">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免疫正相关基因检测结果解析</w:t>
      </w:r>
      <w:r>
        <w:rPr>
          <w:rFonts w:hint="default" w:ascii="微软雅黑" w:hAnsi="微软雅黑" w:eastAsia="微软雅黑" w:cs="微软雅黑"/>
          <w:color w:val="254061" w:themeColor="accent1" w:themeShade="80"/>
          <w:sz w:val="28"/>
          <w:szCs w:val="28"/>
          <w:lang w:val="en-US" w:eastAsia="zh-CN"/>
        </w:rPr>
        <w:t>{% for tdd in positiveImmnue %}{% if tdd.varDesc !=”/” %}</w:t>
      </w:r>
    </w:p>
    <w:p w14:paraId="71F2C505">
      <w:pPr>
        <w:keepNext/>
        <w:numPr>
          <w:ilvl w:val="0"/>
          <w:numId w:val="13"/>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38D9A0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93A588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401EC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F86C2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3A079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08F0E5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E689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8FF5B6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05D2B7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9BFE64B">
      <w:pPr>
        <w:rPr>
          <w:rFonts w:hint="eastAsia" w:ascii="微软雅黑" w:hAnsi="微软雅黑" w:eastAsia="微软雅黑" w:cs="微软雅黑"/>
          <w:b/>
          <w:sz w:val="24"/>
          <w:szCs w:val="24"/>
          <w:lang w:eastAsia="zh-CN" w:bidi="ar"/>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color w:val="254061" w:themeColor="accent1" w:themeShade="80"/>
          <w:sz w:val="24"/>
          <w:szCs w:val="24"/>
          <w:lang w:val="en-US" w:eastAsia="zh-CN"/>
        </w:rPr>
        <w:t>{% endif %}{%if summaryOfRresults.negativeImmnueNum != 0%}{%if negativeImmnue!= [] %}</w:t>
      </w:r>
    </w:p>
    <w:p w14:paraId="2132E389">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免疫负相关基因检测结果解析</w:t>
      </w:r>
      <w:r>
        <w:rPr>
          <w:rFonts w:hint="default" w:ascii="微软雅黑" w:hAnsi="微软雅黑" w:eastAsia="微软雅黑" w:cs="微软雅黑"/>
          <w:color w:val="254061" w:themeColor="accent1" w:themeShade="80"/>
          <w:sz w:val="28"/>
          <w:szCs w:val="28"/>
          <w:lang w:val="en-US" w:eastAsia="zh-CN"/>
        </w:rPr>
        <w:t>{% for tdd in negativeImmnue%}{% if tdd.varDesc !=”/” %}</w:t>
      </w:r>
    </w:p>
    <w:p w14:paraId="503F3B50">
      <w:pPr>
        <w:keepNext/>
        <w:numPr>
          <w:ilvl w:val="0"/>
          <w:numId w:val="13"/>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24BE2A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B464A0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09FD53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FD1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20E1E6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795109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64FB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2C42A8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19E9A26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59CB1BD8">
      <w:pPr>
        <w:rPr>
          <w:color w:val="auto"/>
          <w:sz w:val="24"/>
          <w:szCs w:val="24"/>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color w:val="auto"/>
          <w:sz w:val="24"/>
          <w:szCs w:val="24"/>
          <w:lang w:val="en-US" w:eastAsia="zh-CN"/>
        </w:rPr>
        <w:t>{% endif %}{%if summaryOfRresults.hpdImmnueNum != 0%}{%if hpdImmnue!= [] %}</w:t>
      </w:r>
    </w:p>
    <w:p w14:paraId="66EDF94C">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w:t>
      </w:r>
      <w:r>
        <w:rPr>
          <w:rFonts w:hint="default" w:ascii="微软雅黑" w:hAnsi="微软雅黑" w:eastAsia="微软雅黑" w:cs="微软雅黑"/>
          <w:color w:val="254061" w:themeColor="accent1" w:themeShade="80"/>
          <w:sz w:val="28"/>
          <w:szCs w:val="28"/>
          <w:lang w:val="en-US" w:eastAsia="zh-CN"/>
        </w:rPr>
        <w:t>超进展</w:t>
      </w:r>
      <w:r>
        <w:rPr>
          <w:rFonts w:hint="eastAsia" w:ascii="微软雅黑" w:hAnsi="微软雅黑" w:eastAsia="微软雅黑" w:cs="微软雅黑"/>
          <w:color w:val="254061" w:themeColor="accent1" w:themeShade="80"/>
          <w:sz w:val="28"/>
          <w:szCs w:val="28"/>
          <w:lang w:val="en-US" w:eastAsia="zh-CN"/>
        </w:rPr>
        <w:t>相关基因检测结果解析{% for tdd in hpdImmnue%}{% if tdd.varDesc !=</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 xml:space="preserve"> %}</w:t>
      </w:r>
    </w:p>
    <w:p w14:paraId="7A7D75F7">
      <w:pPr>
        <w:keepNext/>
        <w:numPr>
          <w:ilvl w:val="0"/>
          <w:numId w:val="13"/>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64B39A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062073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7242F5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2B2FC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4D7D072B">
            <w:pPr>
              <w:keepNext/>
              <w:spacing w:before="26"/>
              <w:jc w:val="center"/>
              <w:rPr>
                <w:rFonts w:hint="default" w:ascii="Times New Roman" w:hAnsi="Times New Roman" w:eastAsia="微软雅黑" w:cs="Times New Roman"/>
                <w:b/>
                <w:color w:val="244061"/>
                <w:sz w:val="18"/>
                <w:szCs w:val="18"/>
                <w:lang w:val="en-US"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306A1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020E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7CE352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75C0AA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0101">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endif %}{% endfor %}{% endif %}</w:t>
      </w:r>
      <w:r>
        <w:rPr>
          <w:rFonts w:hint="default" w:ascii="Times New Roman" w:hAnsi="Times New Roman" w:cs="Times New Roman"/>
        </w:rPr>
        <w:br w:type="page"/>
      </w:r>
      <w:r>
        <w:rPr>
          <w:rFonts w:hint="default" w:ascii="Times New Roman" w:hAnsi="Times New Roman" w:eastAsia="微软雅黑" w:cs="Times New Roman"/>
          <w:b w:val="0"/>
          <w:color w:val="auto"/>
          <w:sz w:val="24"/>
          <w:szCs w:val="24"/>
          <w:lang w:val="en-US" w:eastAsia="zh-CN" w:bidi="ar-SA"/>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60BB78DB">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6" w:name="_Toc21630"/>
      <w:bookmarkStart w:id="47" w:name="_Toc16133"/>
      <w:r>
        <w:rPr>
          <w:rFonts w:hint="eastAsia" w:ascii="微软雅黑" w:hAnsi="微软雅黑" w:eastAsia="微软雅黑" w:cs="微软雅黑"/>
          <w:color w:val="254061" w:themeColor="accent1" w:themeShade="80"/>
          <w:sz w:val="28"/>
          <w:szCs w:val="28"/>
          <w:lang w:val="en-US" w:eastAsia="zh-CN"/>
        </w:rPr>
        <w:t>人类白细胞抗原杂合性缺失（HLA-LOH）检测结果解析</w:t>
      </w:r>
      <w:bookmarkEnd w:id="46"/>
      <w:bookmarkEnd w:id="47"/>
    </w:p>
    <w:tbl>
      <w:tblPr>
        <w:tblStyle w:val="19"/>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244061" w:sz="18" w:space="0"/>
              <w:bottom w:val="dashed" w:color="244061" w:sz="4" w:space="0"/>
              <w:right w:val="dashed" w:color="244061" w:sz="4" w:space="0"/>
            </w:tcBorders>
            <w:shd w:val="clear" w:color="auto" w:fill="auto"/>
            <w:vAlign w:val="center"/>
          </w:tcPr>
          <w:p w14:paraId="472AE08F">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w:t>
            </w:r>
          </w:p>
        </w:tc>
        <w:tc>
          <w:tcPr>
            <w:tcW w:w="358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D2022B3">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HLA-I分型</w:t>
            </w:r>
          </w:p>
        </w:tc>
        <w:tc>
          <w:tcPr>
            <w:tcW w:w="4359" w:type="dxa"/>
            <w:tcBorders>
              <w:top w:val="single" w:color="244061" w:sz="18" w:space="0"/>
              <w:left w:val="dashed" w:color="244061" w:sz="4" w:space="0"/>
              <w:bottom w:val="dashed" w:color="244061" w:sz="4" w:space="0"/>
              <w:right w:val="nil"/>
            </w:tcBorders>
            <w:shd w:val="clear" w:color="auto" w:fill="auto"/>
            <w:vAlign w:val="center"/>
          </w:tcPr>
          <w:p w14:paraId="70A77FB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dashed" w:color="244061" w:sz="4" w:space="0"/>
              <w:bottom w:val="dashed" w:color="244061" w:sz="4" w:space="0"/>
              <w:right w:val="nil"/>
            </w:tcBorders>
            <w:shd w:val="clear" w:color="auto" w:fill="auto"/>
            <w:vAlign w:val="center"/>
          </w:tcPr>
          <w:p w14:paraId="656E0CE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dashed" w:color="244061" w:sz="4" w:space="0"/>
              <w:bottom w:val="dashed" w:color="244061" w:sz="4" w:space="0"/>
              <w:right w:val="dashed" w:color="244061" w:sz="4" w:space="0"/>
            </w:tcBorders>
            <w:shd w:val="clear" w:color="auto" w:fill="auto"/>
            <w:vAlign w:val="center"/>
          </w:tcPr>
          <w:p w14:paraId="0EA29E9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FE3B56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dashed" w:color="244061" w:sz="4" w:space="0"/>
              <w:left w:val="dashed" w:color="244061" w:sz="4" w:space="0"/>
              <w:bottom w:val="dashed" w:color="244061" w:sz="4" w:space="0"/>
              <w:right w:val="nil"/>
            </w:tcBorders>
            <w:shd w:val="clear" w:color="auto" w:fill="auto"/>
            <w:vAlign w:val="center"/>
          </w:tcPr>
          <w:p w14:paraId="49A1CAF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dashed" w:color="244061" w:sz="4" w:space="0"/>
              <w:bottom w:val="dashed" w:color="244061" w:sz="4" w:space="0"/>
              <w:right w:val="nil"/>
            </w:tcBorders>
            <w:shd w:val="clear" w:color="auto" w:fill="auto"/>
            <w:vAlign w:val="center"/>
          </w:tcPr>
          <w:p w14:paraId="6711870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dashed" w:color="244061" w:sz="4" w:space="0"/>
              <w:left w:val="nil"/>
              <w:bottom w:val="nil"/>
              <w:right w:val="nil"/>
            </w:tcBorders>
            <w:shd w:val="clear" w:color="auto" w:fill="auto"/>
            <w:vAlign w:val="center"/>
          </w:tcPr>
          <w:p w14:paraId="26ACE8B1">
            <w:pPr>
              <w:spacing w:before="13" w:line="252" w:lineRule="auto"/>
              <w:jc w:val="center"/>
              <w:rPr>
                <w:rFonts w:ascii="Times New Roman" w:hAnsi="Times New Roman" w:eastAsia="微软雅黑" w:cs="Times New Roman"/>
                <w:sz w:val="21"/>
                <w:szCs w:val="21"/>
                <w:lang w:eastAsia="zh-CN"/>
              </w:rPr>
            </w:pPr>
          </w:p>
        </w:tc>
        <w:tc>
          <w:tcPr>
            <w:tcW w:w="3587" w:type="dxa"/>
            <w:tcBorders>
              <w:top w:val="dashed" w:color="244061" w:sz="4" w:space="0"/>
              <w:left w:val="nil"/>
              <w:bottom w:val="nil"/>
              <w:right w:val="nil"/>
            </w:tcBorders>
            <w:shd w:val="clear" w:color="auto" w:fill="auto"/>
            <w:vAlign w:val="center"/>
          </w:tcPr>
          <w:p w14:paraId="7C487A9C">
            <w:pPr>
              <w:spacing w:before="13" w:line="252" w:lineRule="auto"/>
              <w:jc w:val="center"/>
              <w:rPr>
                <w:rFonts w:ascii="Times New Roman" w:hAnsi="Times New Roman" w:eastAsia="微软雅黑" w:cs="Times New Roman"/>
                <w:lang w:eastAsia="zh-CN"/>
              </w:rPr>
            </w:pPr>
          </w:p>
        </w:tc>
        <w:tc>
          <w:tcPr>
            <w:tcW w:w="4359" w:type="dxa"/>
            <w:tcBorders>
              <w:top w:val="dashed" w:color="244061" w:sz="4" w:space="0"/>
              <w:left w:val="nil"/>
              <w:bottom w:val="nil"/>
              <w:right w:val="nil"/>
            </w:tcBorders>
            <w:shd w:val="clear" w:color="auto" w:fill="auto"/>
            <w:vAlign w:val="center"/>
          </w:tcPr>
          <w:p w14:paraId="65AD274C">
            <w:pPr>
              <w:spacing w:before="13" w:line="252" w:lineRule="auto"/>
              <w:jc w:val="center"/>
              <w:rPr>
                <w:rFonts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w:t>
            </w:r>
            <w:r>
              <w:rPr>
                <w:rFonts w:ascii="Times New Roman" w:hAnsi="Times New Roman" w:eastAsia="微软雅黑" w:cs="Times New Roman"/>
                <w:color w:val="202020"/>
                <w:sz w:val="18"/>
                <w:szCs w:val="18"/>
                <w:lang w:eastAsia="zh-CN"/>
              </w:rPr>
              <w:t>HLA-I</w:t>
            </w:r>
            <w:r>
              <w:rPr>
                <w:rFonts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B3CFC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ascii="Times New Roman" w:hAnsi="Times New Roman" w:eastAsia="微软雅黑" w:cs="Times New Roman"/>
                <w:b/>
                <w:bCs/>
                <w:highlight w:val="yellow"/>
                <w:lang w:eastAsia="zh-CN"/>
              </w:rPr>
            </w:pPr>
          </w:p>
        </w:tc>
      </w:tr>
    </w:tbl>
    <w:p w14:paraId="390717DA">
      <w:pPr>
        <w:bidi w:val="0"/>
        <w:rPr>
          <w:rFonts w:ascii="Times New Roman" w:hAnsi="Times New Roman" w:eastAsia="微软雅黑" w:cs="Times New Roman"/>
          <w:b/>
          <w:sz w:val="24"/>
          <w:szCs w:val="24"/>
          <w:lang w:eastAsia="zh-CN"/>
        </w:rPr>
      </w:pPr>
      <w:r>
        <w:rPr>
          <w:rFonts w:hint="eastAsia"/>
          <w:lang w:eastAsia="zh-CN"/>
        </w:rPr>
        <w:br w:type="page"/>
      </w:r>
      <w:r>
        <w:rPr>
          <w:rFonts w:hint="eastAsia" w:ascii="Times New Roman" w:hAnsi="Times New Roman" w:eastAsia="微软雅黑" w:cs="Times New Roman"/>
          <w:b/>
          <w:sz w:val="24"/>
          <w:szCs w:val="24"/>
          <w:lang w:eastAsia="zh-CN"/>
        </w:rPr>
        <w:t>{% endif %}</w:t>
      </w:r>
    </w:p>
    <w:p w14:paraId="58C03A8B">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24482"/>
      <w:bookmarkStart w:id="49" w:name="_Toc3741"/>
      <w:r>
        <w:rPr>
          <w:rFonts w:hint="eastAsia" w:ascii="微软雅黑" w:hAnsi="微软雅黑" w:eastAsia="微软雅黑" w:cs="微软雅黑"/>
          <w:color w:val="254061" w:themeColor="accent1" w:themeShade="80"/>
          <w:sz w:val="28"/>
          <w:szCs w:val="28"/>
          <w:lang w:val="en-US" w:eastAsia="zh-CN"/>
        </w:rPr>
        <w:t>肿瘤新抗原检测结果解析</w:t>
      </w:r>
      <w:bookmarkEnd w:id="48"/>
      <w:bookmarkEnd w:id="49"/>
    </w:p>
    <w:tbl>
      <w:tblPr>
        <w:tblStyle w:val="19"/>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210"/>
        <w:gridCol w:w="6623"/>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210" w:type="dxa"/>
            <w:tcBorders>
              <w:top w:val="single" w:color="244061" w:sz="18" w:space="0"/>
              <w:bottom w:val="dashed" w:color="244061" w:sz="4" w:space="0"/>
              <w:right w:val="dashed" w:color="244061" w:sz="4" w:space="0"/>
            </w:tcBorders>
            <w:shd w:val="clear" w:color="auto" w:fill="auto"/>
            <w:vAlign w:val="center"/>
          </w:tcPr>
          <w:p w14:paraId="2B2D352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6623" w:type="dxa"/>
            <w:tcBorders>
              <w:top w:val="single" w:color="244061" w:sz="18" w:space="0"/>
              <w:left w:val="dashed" w:color="244061" w:sz="4" w:space="0"/>
              <w:bottom w:val="dashed" w:color="244061" w:sz="4" w:space="0"/>
            </w:tcBorders>
            <w:shd w:val="clear" w:color="auto" w:fill="auto"/>
            <w:vAlign w:val="center"/>
          </w:tcPr>
          <w:p w14:paraId="43563036">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210" w:type="dxa"/>
            <w:tcBorders>
              <w:top w:val="dashed" w:color="244061" w:sz="4" w:space="0"/>
              <w:bottom w:val="dashed" w:color="244061" w:sz="4" w:space="0"/>
              <w:right w:val="dashed" w:color="244061" w:sz="4" w:space="0"/>
            </w:tcBorders>
            <w:shd w:val="clear" w:color="auto" w:fill="auto"/>
            <w:vAlign w:val="center"/>
          </w:tcPr>
          <w:p w14:paraId="30B2C4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623" w:type="dxa"/>
            <w:tcBorders>
              <w:top w:val="dashed" w:color="244061" w:sz="4" w:space="0"/>
              <w:left w:val="dashed" w:color="244061" w:sz="4" w:space="0"/>
              <w:bottom w:val="dashed" w:color="244061" w:sz="4" w:space="0"/>
            </w:tcBorders>
            <w:shd w:val="clear" w:color="auto" w:fill="auto"/>
            <w:vAlign w:val="center"/>
          </w:tcPr>
          <w:p w14:paraId="43A33476">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40D767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dashed" w:color="244061" w:sz="4" w:space="0"/>
              <w:bottom w:val="nil"/>
            </w:tcBorders>
            <w:shd w:val="clear" w:color="auto" w:fill="auto"/>
            <w:vAlign w:val="center"/>
          </w:tcPr>
          <w:p w14:paraId="68255E30">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687AC447">
            <w:pPr>
              <w:widowControl/>
              <w:ind w:firstLine="360" w:firstLineChars="200"/>
              <w:jc w:val="both"/>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nil"/>
              <w:bottom w:val="nil"/>
            </w:tcBorders>
            <w:shd w:val="clear" w:color="auto" w:fill="auto"/>
            <w:vAlign w:val="center"/>
          </w:tcPr>
          <w:p w14:paraId="3BAE83EC">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D4938EE">
            <w:pPr>
              <w:widowControl/>
              <w:adjustRightInd w:val="0"/>
              <w:snapToGrid w:val="0"/>
              <w:spacing w:after="120" w:afterLines="50"/>
              <w:ind w:firstLine="440" w:firstLineChars="200"/>
              <w:jc w:val="center"/>
              <w:rPr>
                <w:rFonts w:ascii="Times New Roman" w:hAnsi="Times New Roman" w:cs="Times New Roman"/>
              </w:rPr>
            </w:pPr>
            <w:r>
              <w:rPr>
                <w:rFonts w:ascii="Times New Roman" w:hAnsi="Times New Roman" w:cs="Times New Roman"/>
                <w:lang w:eastAsia="zh-CN"/>
              </w:rPr>
              <w:drawing>
                <wp:inline distT="0" distB="0" distL="0" distR="0">
                  <wp:extent cx="5276215" cy="1871980"/>
                  <wp:effectExtent l="0" t="0" r="12065" b="254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0"/>
                          <a:stretch>
                            <a:fillRect/>
                          </a:stretch>
                        </pic:blipFill>
                        <pic:spPr>
                          <a:xfrm>
                            <a:off x="0" y="0"/>
                            <a:ext cx="5276215" cy="1871980"/>
                          </a:xfrm>
                          <a:prstGeom prst="rect">
                            <a:avLst/>
                          </a:prstGeom>
                        </pic:spPr>
                      </pic:pic>
                    </a:graphicData>
                  </a:graphic>
                </wp:inline>
              </w:drawing>
            </w:r>
          </w:p>
          <w:p w14:paraId="62488B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1B27E605">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49938779">
            <w:pPr>
              <w:pStyle w:val="38"/>
              <w:numPr>
                <w:ilvl w:val="0"/>
                <w:numId w:val="16"/>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5BA0D1B">
            <w:pPr>
              <w:pStyle w:val="38"/>
              <w:numPr>
                <w:ilvl w:val="0"/>
                <w:numId w:val="16"/>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0B74803E">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70B2C94B">
      <w:pPr>
        <w:pStyle w:val="55"/>
        <w:keepNext w:val="0"/>
        <w:keepLines w:val="0"/>
        <w:pageBreakBefore w:val="0"/>
        <w:widowControl w:val="0"/>
        <w:kinsoku/>
        <w:wordWrap/>
        <w:overflowPunct/>
        <w:topLinePunct w:val="0"/>
        <w:autoSpaceDE/>
        <w:autoSpaceDN/>
        <w:bidi w:val="0"/>
        <w:adjustRightInd/>
        <w:snapToGrid/>
        <w:ind w:left="414"/>
        <w:textAlignment w:val="auto"/>
        <w:rPr>
          <w:color w:val="244061"/>
        </w:rPr>
      </w:pPr>
      <w:r>
        <w:rPr>
          <w:rFonts w:hint="eastAsia"/>
          <w:color w:val="244061"/>
        </w:rPr>
        <w:t>HLA-I类相关的新抗原检测结果详情</w:t>
      </w:r>
    </w:p>
    <w:tbl>
      <w:tblPr>
        <w:tblStyle w:val="64"/>
        <w:tblW w:w="995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65" w:hRule="atLeast"/>
          <w:jc w:val="center"/>
        </w:trPr>
        <w:tc>
          <w:tcPr>
            <w:tcW w:w="952" w:type="dxa"/>
            <w:tcBorders>
              <w:insideV w:val="single" w:sz="4" w:space="0"/>
              <w:tl2br w:val="nil"/>
              <w:tr2bl w:val="nil"/>
            </w:tcBorders>
            <w:shd w:val="clear" w:color="auto" w:fill="auto"/>
            <w:vAlign w:val="center"/>
          </w:tcPr>
          <w:p w14:paraId="50E93D6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基因</w:t>
            </w:r>
          </w:p>
        </w:tc>
        <w:tc>
          <w:tcPr>
            <w:tcW w:w="1387" w:type="dxa"/>
            <w:tcBorders>
              <w:insideV w:val="single" w:sz="4" w:space="0"/>
              <w:tl2br w:val="nil"/>
              <w:tr2bl w:val="nil"/>
            </w:tcBorders>
            <w:shd w:val="clear" w:color="auto" w:fill="auto"/>
            <w:vAlign w:val="center"/>
          </w:tcPr>
          <w:p w14:paraId="27EFA10D">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核酸改变</w:t>
            </w:r>
          </w:p>
        </w:tc>
        <w:tc>
          <w:tcPr>
            <w:tcW w:w="1438" w:type="dxa"/>
            <w:tcBorders>
              <w:insideV w:val="single" w:sz="4" w:space="0"/>
              <w:tl2br w:val="nil"/>
              <w:tr2bl w:val="nil"/>
            </w:tcBorders>
            <w:shd w:val="clear" w:color="auto" w:fill="auto"/>
            <w:vAlign w:val="center"/>
          </w:tcPr>
          <w:p w14:paraId="3B694FD1">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氨基酸改变</w:t>
            </w:r>
          </w:p>
        </w:tc>
        <w:tc>
          <w:tcPr>
            <w:tcW w:w="800" w:type="dxa"/>
            <w:tcBorders>
              <w:insideV w:val="single" w:sz="4" w:space="0"/>
              <w:tl2br w:val="nil"/>
              <w:tr2bl w:val="nil"/>
            </w:tcBorders>
            <w:shd w:val="clear" w:color="auto" w:fill="auto"/>
            <w:vAlign w:val="center"/>
          </w:tcPr>
          <w:p w14:paraId="42079378">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HLA</w:t>
            </w:r>
          </w:p>
          <w:p w14:paraId="4B996F30">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分型</w:t>
            </w:r>
          </w:p>
        </w:tc>
        <w:tc>
          <w:tcPr>
            <w:tcW w:w="925" w:type="dxa"/>
            <w:tcBorders>
              <w:insideV w:val="single" w:sz="4" w:space="0"/>
              <w:tl2br w:val="nil"/>
              <w:tr2bl w:val="nil"/>
            </w:tcBorders>
            <w:shd w:val="clear" w:color="auto" w:fill="auto"/>
            <w:vAlign w:val="center"/>
          </w:tcPr>
          <w:p w14:paraId="4308E7E2">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新抗原肽</w:t>
            </w:r>
          </w:p>
        </w:tc>
        <w:tc>
          <w:tcPr>
            <w:tcW w:w="862" w:type="dxa"/>
            <w:tcBorders>
              <w:insideV w:val="single" w:sz="4" w:space="0"/>
              <w:tl2br w:val="nil"/>
              <w:tr2bl w:val="nil"/>
            </w:tcBorders>
            <w:shd w:val="clear" w:color="auto" w:fill="auto"/>
            <w:vAlign w:val="center"/>
          </w:tcPr>
          <w:p w14:paraId="021F3E6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新抗原IC50</w:t>
            </w:r>
          </w:p>
        </w:tc>
        <w:tc>
          <w:tcPr>
            <w:tcW w:w="850" w:type="dxa"/>
            <w:tcBorders>
              <w:insideV w:val="single" w:sz="4" w:space="0"/>
              <w:tl2br w:val="nil"/>
              <w:tr2bl w:val="nil"/>
            </w:tcBorders>
            <w:shd w:val="clear" w:color="auto" w:fill="auto"/>
            <w:vAlign w:val="center"/>
          </w:tcPr>
          <w:p w14:paraId="19223FC2">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野生型IC50</w:t>
            </w:r>
          </w:p>
        </w:tc>
        <w:tc>
          <w:tcPr>
            <w:tcW w:w="1013" w:type="dxa"/>
            <w:tcBorders>
              <w:insideV w:val="single" w:sz="4" w:space="0"/>
              <w:tl2br w:val="nil"/>
              <w:tr2bl w:val="nil"/>
            </w:tcBorders>
            <w:shd w:val="clear" w:color="auto" w:fill="auto"/>
            <w:vAlign w:val="center"/>
          </w:tcPr>
          <w:p w14:paraId="0E8E5D14">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亲和力增加倍数</w:t>
            </w:r>
          </w:p>
        </w:tc>
        <w:tc>
          <w:tcPr>
            <w:tcW w:w="852" w:type="dxa"/>
            <w:tcBorders>
              <w:insideV w:val="single" w:sz="4" w:space="0"/>
              <w:tl2br w:val="nil"/>
              <w:tr2bl w:val="nil"/>
            </w:tcBorders>
            <w:shd w:val="clear" w:color="auto" w:fill="auto"/>
            <w:vAlign w:val="center"/>
          </w:tcPr>
          <w:p w14:paraId="0885209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丰度</w:t>
            </w:r>
          </w:p>
        </w:tc>
        <w:tc>
          <w:tcPr>
            <w:tcW w:w="875" w:type="dxa"/>
            <w:tcBorders>
              <w:insideV w:val="single" w:sz="4" w:space="0"/>
              <w:tl2br w:val="nil"/>
              <w:tr2bl w:val="nil"/>
            </w:tcBorders>
            <w:shd w:val="clear" w:color="auto" w:fill="auto"/>
            <w:vAlign w:val="center"/>
          </w:tcPr>
          <w:p w14:paraId="24B60EF1">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新抗原排序</w:t>
            </w:r>
          </w:p>
        </w:tc>
      </w:tr>
      <w:tr w14:paraId="65A65D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954" w:type="dxa"/>
            <w:gridSpan w:val="10"/>
            <w:tcBorders>
              <w:tl2br w:val="nil"/>
              <w:tr2bl w:val="nil"/>
            </w:tcBorders>
            <w:shd w:val="clear" w:color="auto" w:fill="auto"/>
            <w:vAlign w:val="center"/>
          </w:tcPr>
          <w:p w14:paraId="3D146C84">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60450BB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45F361E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5AF30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52" w:type="dxa"/>
            <w:tcBorders>
              <w:tl2br w:val="nil"/>
              <w:tr2bl w:val="nil"/>
            </w:tcBorders>
            <w:shd w:val="clear" w:color="auto" w:fill="auto"/>
            <w:vAlign w:val="center"/>
          </w:tcPr>
          <w:p w14:paraId="2CBBE4F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l2br w:val="nil"/>
              <w:tr2bl w:val="nil"/>
            </w:tcBorders>
            <w:shd w:val="clear" w:color="auto" w:fill="auto"/>
            <w:vAlign w:val="center"/>
          </w:tcPr>
          <w:p w14:paraId="6854C01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l2br w:val="nil"/>
              <w:tr2bl w:val="nil"/>
            </w:tcBorders>
            <w:shd w:val="clear" w:color="auto" w:fill="auto"/>
            <w:vAlign w:val="center"/>
          </w:tcPr>
          <w:p w14:paraId="78CE83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l2br w:val="nil"/>
              <w:tr2bl w:val="nil"/>
            </w:tcBorders>
            <w:shd w:val="clear" w:color="auto" w:fill="auto"/>
            <w:vAlign w:val="center"/>
          </w:tcPr>
          <w:p w14:paraId="4D72BA8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l2br w:val="nil"/>
              <w:tr2bl w:val="nil"/>
            </w:tcBorders>
            <w:shd w:val="clear" w:color="auto" w:fill="auto"/>
            <w:vAlign w:val="center"/>
          </w:tcPr>
          <w:p w14:paraId="44EE27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l2br w:val="nil"/>
              <w:tr2bl w:val="nil"/>
            </w:tcBorders>
            <w:shd w:val="clear" w:color="auto" w:fill="auto"/>
            <w:vAlign w:val="center"/>
          </w:tcPr>
          <w:p w14:paraId="7490B43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l2br w:val="nil"/>
              <w:tr2bl w:val="nil"/>
            </w:tcBorders>
            <w:shd w:val="clear" w:color="auto" w:fill="auto"/>
            <w:vAlign w:val="center"/>
          </w:tcPr>
          <w:p w14:paraId="4D3B675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l2br w:val="nil"/>
              <w:tr2bl w:val="nil"/>
            </w:tcBorders>
            <w:shd w:val="clear" w:color="auto" w:fill="auto"/>
            <w:vAlign w:val="center"/>
          </w:tcPr>
          <w:p w14:paraId="3B1BC3E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l2br w:val="nil"/>
              <w:tr2bl w:val="nil"/>
            </w:tcBorders>
            <w:shd w:val="clear" w:color="auto" w:fill="auto"/>
            <w:vAlign w:val="center"/>
          </w:tcPr>
          <w:p w14:paraId="3A8AC50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l2br w:val="nil"/>
              <w:tr2bl w:val="nil"/>
            </w:tcBorders>
            <w:shd w:val="clear" w:color="auto" w:fill="auto"/>
            <w:vAlign w:val="center"/>
          </w:tcPr>
          <w:p w14:paraId="1CEE44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691E65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557A6EC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954" w:type="dxa"/>
            <w:gridSpan w:val="10"/>
            <w:tcBorders>
              <w:tl2br w:val="nil"/>
              <w:tr2bl w:val="nil"/>
            </w:tcBorders>
            <w:shd w:val="clear" w:color="auto" w:fill="auto"/>
            <w:vAlign w:val="center"/>
          </w:tcPr>
          <w:p w14:paraId="6A365561">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52" w:type="dxa"/>
            <w:tcBorders>
              <w:tl2br w:val="nil"/>
              <w:tr2bl w:val="nil"/>
            </w:tcBorders>
            <w:shd w:val="clear" w:color="auto" w:fill="auto"/>
            <w:vAlign w:val="center"/>
          </w:tcPr>
          <w:p w14:paraId="23CD61A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l2br w:val="nil"/>
              <w:tr2bl w:val="nil"/>
            </w:tcBorders>
            <w:shd w:val="clear" w:color="auto" w:fill="auto"/>
            <w:vAlign w:val="center"/>
          </w:tcPr>
          <w:p w14:paraId="57F1D3D2">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l2br w:val="nil"/>
              <w:tr2bl w:val="nil"/>
            </w:tcBorders>
            <w:shd w:val="clear" w:color="auto" w:fill="auto"/>
            <w:vAlign w:val="center"/>
          </w:tcPr>
          <w:p w14:paraId="2DB7094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l2br w:val="nil"/>
              <w:tr2bl w:val="nil"/>
            </w:tcBorders>
            <w:shd w:val="clear" w:color="auto" w:fill="auto"/>
            <w:vAlign w:val="center"/>
          </w:tcPr>
          <w:p w14:paraId="4D184D5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l2br w:val="nil"/>
              <w:tr2bl w:val="nil"/>
            </w:tcBorders>
            <w:shd w:val="clear" w:color="auto" w:fill="auto"/>
            <w:vAlign w:val="center"/>
          </w:tcPr>
          <w:p w14:paraId="49AE8D5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l2br w:val="nil"/>
              <w:tr2bl w:val="nil"/>
            </w:tcBorders>
            <w:shd w:val="clear" w:color="auto" w:fill="auto"/>
            <w:vAlign w:val="center"/>
          </w:tcPr>
          <w:p w14:paraId="11ABE1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l2br w:val="nil"/>
              <w:tr2bl w:val="nil"/>
            </w:tcBorders>
            <w:shd w:val="clear" w:color="auto" w:fill="auto"/>
            <w:vAlign w:val="center"/>
          </w:tcPr>
          <w:p w14:paraId="7749467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l2br w:val="nil"/>
              <w:tr2bl w:val="nil"/>
            </w:tcBorders>
            <w:shd w:val="clear" w:color="auto" w:fill="auto"/>
            <w:vAlign w:val="center"/>
          </w:tcPr>
          <w:p w14:paraId="196A22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l2br w:val="nil"/>
              <w:tr2bl w:val="nil"/>
            </w:tcBorders>
            <w:shd w:val="clear" w:color="auto" w:fill="auto"/>
            <w:vAlign w:val="center"/>
          </w:tcPr>
          <w:p w14:paraId="75469DF1">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l2br w:val="nil"/>
              <w:tr2bl w:val="nil"/>
            </w:tcBorders>
            <w:shd w:val="clear" w:color="auto" w:fill="auto"/>
            <w:vAlign w:val="center"/>
          </w:tcPr>
          <w:p w14:paraId="5D3463C1">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63CBBA7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55"/>
        <w:rPr>
          <w:color w:val="auto"/>
        </w:rPr>
      </w:pPr>
      <w:r>
        <w:rPr>
          <w:rFonts w:ascii="微软雅黑" w:hAnsi="微软雅黑" w:cs="微软雅黑"/>
          <w:lang w:bidi="ar"/>
        </w:rPr>
        <w:br w:type="page"/>
      </w:r>
    </w:p>
    <w:p w14:paraId="63E6CFE4">
      <w:pPr>
        <w:pStyle w:val="55"/>
        <w:keepNext w:val="0"/>
        <w:keepLines w:val="0"/>
        <w:pageBreakBefore w:val="0"/>
        <w:widowControl w:val="0"/>
        <w:kinsoku/>
        <w:wordWrap/>
        <w:overflowPunct/>
        <w:topLinePunct w:val="0"/>
        <w:autoSpaceDE/>
        <w:autoSpaceDN/>
        <w:bidi w:val="0"/>
        <w:adjustRightInd/>
        <w:snapToGrid/>
        <w:ind w:left="414"/>
        <w:textAlignment w:val="auto"/>
        <w:rPr>
          <w:rFonts w:hint="eastAsia"/>
          <w:color w:val="244061"/>
        </w:rPr>
      </w:pPr>
      <w:r>
        <w:rPr>
          <w:rFonts w:hint="eastAsia"/>
          <w:color w:val="244061"/>
        </w:rPr>
        <w:t>HLA-II类相关的新抗原检测结果详情</w:t>
      </w:r>
    </w:p>
    <w:tbl>
      <w:tblPr>
        <w:tblStyle w:val="64"/>
        <w:tblW w:w="989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39" w:hRule="atLeast"/>
          <w:jc w:val="center"/>
        </w:trPr>
        <w:tc>
          <w:tcPr>
            <w:tcW w:w="620" w:type="dxa"/>
            <w:tcBorders>
              <w:insideV w:val="single" w:sz="4" w:space="0"/>
              <w:tl2br w:val="nil"/>
              <w:tr2bl w:val="nil"/>
            </w:tcBorders>
            <w:shd w:val="clear" w:color="auto" w:fill="auto"/>
            <w:vAlign w:val="center"/>
          </w:tcPr>
          <w:p w14:paraId="5ED86420">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基因</w:t>
            </w:r>
          </w:p>
        </w:tc>
        <w:tc>
          <w:tcPr>
            <w:tcW w:w="1387" w:type="dxa"/>
            <w:tcBorders>
              <w:insideV w:val="single" w:sz="4" w:space="0"/>
              <w:tl2br w:val="nil"/>
              <w:tr2bl w:val="nil"/>
            </w:tcBorders>
            <w:shd w:val="clear" w:color="auto" w:fill="auto"/>
            <w:vAlign w:val="center"/>
          </w:tcPr>
          <w:p w14:paraId="25CBADB9">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核酸改变</w:t>
            </w:r>
          </w:p>
        </w:tc>
        <w:tc>
          <w:tcPr>
            <w:tcW w:w="1200" w:type="dxa"/>
            <w:tcBorders>
              <w:insideV w:val="single" w:sz="4" w:space="0"/>
              <w:tl2br w:val="nil"/>
              <w:tr2bl w:val="nil"/>
            </w:tcBorders>
            <w:shd w:val="clear" w:color="auto" w:fill="auto"/>
            <w:vAlign w:val="center"/>
          </w:tcPr>
          <w:p w14:paraId="2F1DFC8B">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氨基酸改变</w:t>
            </w:r>
          </w:p>
        </w:tc>
        <w:tc>
          <w:tcPr>
            <w:tcW w:w="933" w:type="dxa"/>
            <w:tcBorders>
              <w:insideV w:val="single" w:sz="4" w:space="0"/>
              <w:tl2br w:val="nil"/>
              <w:tr2bl w:val="nil"/>
            </w:tcBorders>
            <w:shd w:val="clear" w:color="auto" w:fill="auto"/>
            <w:vAlign w:val="center"/>
          </w:tcPr>
          <w:p w14:paraId="27FB5B15">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HLA</w:t>
            </w:r>
          </w:p>
          <w:p w14:paraId="38B5AB03">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分型</w:t>
            </w:r>
          </w:p>
        </w:tc>
        <w:tc>
          <w:tcPr>
            <w:tcW w:w="1174" w:type="dxa"/>
            <w:tcBorders>
              <w:insideV w:val="single" w:sz="4" w:space="0"/>
              <w:tl2br w:val="nil"/>
              <w:tr2bl w:val="nil"/>
            </w:tcBorders>
            <w:shd w:val="clear" w:color="auto" w:fill="auto"/>
            <w:vAlign w:val="center"/>
          </w:tcPr>
          <w:p w14:paraId="20AD8974">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新抗原肽</w:t>
            </w:r>
          </w:p>
        </w:tc>
        <w:tc>
          <w:tcPr>
            <w:tcW w:w="893" w:type="dxa"/>
            <w:tcBorders>
              <w:insideV w:val="single" w:sz="4" w:space="0"/>
              <w:tl2br w:val="nil"/>
              <w:tr2bl w:val="nil"/>
            </w:tcBorders>
            <w:shd w:val="clear" w:color="auto" w:fill="auto"/>
            <w:vAlign w:val="center"/>
          </w:tcPr>
          <w:p w14:paraId="3971590F">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新抗原IC50</w:t>
            </w:r>
          </w:p>
        </w:tc>
        <w:tc>
          <w:tcPr>
            <w:tcW w:w="1040" w:type="dxa"/>
            <w:tcBorders>
              <w:insideV w:val="single" w:sz="4" w:space="0"/>
              <w:tl2br w:val="nil"/>
              <w:tr2bl w:val="nil"/>
            </w:tcBorders>
            <w:shd w:val="clear" w:color="auto" w:fill="auto"/>
            <w:vAlign w:val="center"/>
          </w:tcPr>
          <w:p w14:paraId="1F56006A">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野生型IC50</w:t>
            </w:r>
          </w:p>
        </w:tc>
        <w:tc>
          <w:tcPr>
            <w:tcW w:w="960" w:type="dxa"/>
            <w:tcBorders>
              <w:insideV w:val="single" w:sz="4" w:space="0"/>
              <w:tl2br w:val="nil"/>
              <w:tr2bl w:val="nil"/>
            </w:tcBorders>
            <w:shd w:val="clear" w:color="auto" w:fill="auto"/>
            <w:vAlign w:val="center"/>
          </w:tcPr>
          <w:p w14:paraId="5A21E86C">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亲和力增加倍数</w:t>
            </w:r>
          </w:p>
        </w:tc>
        <w:tc>
          <w:tcPr>
            <w:tcW w:w="813" w:type="dxa"/>
            <w:tcBorders>
              <w:insideV w:val="single" w:sz="4" w:space="0"/>
              <w:tl2br w:val="nil"/>
              <w:tr2bl w:val="nil"/>
            </w:tcBorders>
            <w:shd w:val="clear" w:color="auto" w:fill="auto"/>
            <w:vAlign w:val="center"/>
          </w:tcPr>
          <w:p w14:paraId="5CCFC0E7">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丰度</w:t>
            </w:r>
          </w:p>
        </w:tc>
        <w:tc>
          <w:tcPr>
            <w:tcW w:w="874" w:type="dxa"/>
            <w:tcBorders>
              <w:insideV w:val="single" w:sz="4" w:space="0"/>
              <w:tl2br w:val="nil"/>
              <w:tr2bl w:val="nil"/>
            </w:tcBorders>
            <w:shd w:val="clear" w:color="auto" w:fill="auto"/>
            <w:vAlign w:val="center"/>
          </w:tcPr>
          <w:p w14:paraId="2615E054">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w:t>
            </w:r>
          </w:p>
          <w:p w14:paraId="64633B9B">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排序</w:t>
            </w:r>
          </w:p>
        </w:tc>
      </w:tr>
      <w:tr w14:paraId="327D32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8F675E6">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38424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EF5C520">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A4497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620" w:type="dxa"/>
            <w:tcBorders>
              <w:tl2br w:val="nil"/>
              <w:tr2bl w:val="nil"/>
            </w:tcBorders>
            <w:shd w:val="clear" w:color="auto" w:fill="auto"/>
            <w:vAlign w:val="center"/>
          </w:tcPr>
          <w:p w14:paraId="404B9A2B">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l2br w:val="nil"/>
              <w:tr2bl w:val="nil"/>
            </w:tcBorders>
            <w:shd w:val="clear" w:color="auto" w:fill="auto"/>
            <w:vAlign w:val="center"/>
          </w:tcPr>
          <w:p w14:paraId="0A34F8E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l2br w:val="nil"/>
              <w:tr2bl w:val="nil"/>
            </w:tcBorders>
            <w:shd w:val="clear" w:color="auto" w:fill="auto"/>
            <w:vAlign w:val="center"/>
          </w:tcPr>
          <w:p w14:paraId="1E9C5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l2br w:val="nil"/>
              <w:tr2bl w:val="nil"/>
            </w:tcBorders>
            <w:shd w:val="clear" w:color="auto" w:fill="auto"/>
            <w:vAlign w:val="center"/>
          </w:tcPr>
          <w:p w14:paraId="7A4949E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l2br w:val="nil"/>
              <w:tr2bl w:val="nil"/>
            </w:tcBorders>
            <w:shd w:val="clear" w:color="auto" w:fill="auto"/>
            <w:vAlign w:val="center"/>
          </w:tcPr>
          <w:p w14:paraId="2854A8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l2br w:val="nil"/>
              <w:tr2bl w:val="nil"/>
            </w:tcBorders>
            <w:shd w:val="clear" w:color="auto" w:fill="auto"/>
            <w:vAlign w:val="center"/>
          </w:tcPr>
          <w:p w14:paraId="6F7628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l2br w:val="nil"/>
              <w:tr2bl w:val="nil"/>
            </w:tcBorders>
            <w:shd w:val="clear" w:color="auto" w:fill="auto"/>
            <w:vAlign w:val="center"/>
          </w:tcPr>
          <w:p w14:paraId="3EC411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l2br w:val="nil"/>
              <w:tr2bl w:val="nil"/>
            </w:tcBorders>
            <w:shd w:val="clear" w:color="auto" w:fill="auto"/>
            <w:vAlign w:val="center"/>
          </w:tcPr>
          <w:p w14:paraId="3D51271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l2br w:val="nil"/>
              <w:tr2bl w:val="nil"/>
            </w:tcBorders>
            <w:shd w:val="clear" w:color="auto" w:fill="auto"/>
            <w:vAlign w:val="center"/>
          </w:tcPr>
          <w:p w14:paraId="5283306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l2br w:val="nil"/>
              <w:tr2bl w:val="nil"/>
            </w:tcBorders>
            <w:shd w:val="clear" w:color="auto" w:fill="auto"/>
            <w:vAlign w:val="center"/>
          </w:tcPr>
          <w:p w14:paraId="1163E4D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00EA42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5D85709">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0CD7E3BB">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620" w:type="dxa"/>
            <w:tcBorders>
              <w:tl2br w:val="nil"/>
              <w:tr2bl w:val="nil"/>
            </w:tcBorders>
            <w:shd w:val="clear" w:color="auto" w:fill="auto"/>
            <w:vAlign w:val="center"/>
          </w:tcPr>
          <w:p w14:paraId="04E86BD2">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l2br w:val="nil"/>
              <w:tr2bl w:val="nil"/>
            </w:tcBorders>
            <w:shd w:val="clear" w:color="auto" w:fill="auto"/>
            <w:vAlign w:val="center"/>
          </w:tcPr>
          <w:p w14:paraId="4C70FDE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l2br w:val="nil"/>
              <w:tr2bl w:val="nil"/>
            </w:tcBorders>
            <w:shd w:val="clear" w:color="auto" w:fill="auto"/>
            <w:vAlign w:val="center"/>
          </w:tcPr>
          <w:p w14:paraId="6CAF819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l2br w:val="nil"/>
              <w:tr2bl w:val="nil"/>
            </w:tcBorders>
            <w:shd w:val="clear" w:color="auto" w:fill="auto"/>
            <w:vAlign w:val="center"/>
          </w:tcPr>
          <w:p w14:paraId="7639B4F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l2br w:val="nil"/>
              <w:tr2bl w:val="nil"/>
            </w:tcBorders>
            <w:shd w:val="clear" w:color="auto" w:fill="auto"/>
            <w:vAlign w:val="center"/>
          </w:tcPr>
          <w:p w14:paraId="7E46933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l2br w:val="nil"/>
              <w:tr2bl w:val="nil"/>
            </w:tcBorders>
            <w:shd w:val="clear" w:color="auto" w:fill="auto"/>
            <w:vAlign w:val="center"/>
          </w:tcPr>
          <w:p w14:paraId="7A1A81E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l2br w:val="nil"/>
              <w:tr2bl w:val="nil"/>
            </w:tcBorders>
            <w:shd w:val="clear" w:color="auto" w:fill="auto"/>
            <w:vAlign w:val="center"/>
          </w:tcPr>
          <w:p w14:paraId="610C3A0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l2br w:val="nil"/>
              <w:tr2bl w:val="nil"/>
            </w:tcBorders>
            <w:shd w:val="clear" w:color="auto" w:fill="auto"/>
            <w:vAlign w:val="center"/>
          </w:tcPr>
          <w:p w14:paraId="00702C9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l2br w:val="nil"/>
              <w:tr2bl w:val="nil"/>
            </w:tcBorders>
            <w:shd w:val="clear" w:color="auto" w:fill="auto"/>
            <w:vAlign w:val="center"/>
          </w:tcPr>
          <w:p w14:paraId="7F31F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l2br w:val="nil"/>
              <w:tr2bl w:val="nil"/>
            </w:tcBorders>
            <w:shd w:val="clear" w:color="auto" w:fill="auto"/>
            <w:vAlign w:val="center"/>
          </w:tcPr>
          <w:p w14:paraId="290B192F">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62" w:hRule="atLeast"/>
          <w:jc w:val="center"/>
        </w:trPr>
        <w:tc>
          <w:tcPr>
            <w:tcW w:w="9894" w:type="dxa"/>
            <w:gridSpan w:val="10"/>
            <w:tcBorders>
              <w:tl2br w:val="nil"/>
              <w:tr2bl w:val="nil"/>
            </w:tcBorders>
            <w:shd w:val="clear" w:color="auto" w:fill="auto"/>
            <w:vAlign w:val="center"/>
          </w:tcPr>
          <w:p w14:paraId="576E778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20"/>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ascii="Times New Roman" w:hAnsi="Times New Roman" w:eastAsia="微软雅黑" w:cs="Times New Roman"/>
                <w:b/>
                <w:sz w:val="21"/>
                <w:szCs w:val="21"/>
                <w:highlight w:val="yellow"/>
                <w:lang w:eastAsia="zh-CN"/>
              </w:rPr>
            </w:pPr>
          </w:p>
        </w:tc>
      </w:tr>
    </w:tbl>
    <w:p w14:paraId="027F175B">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30C86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547FEB51">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5D3FB71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A6FA217">
      <w:pPr>
        <w:pStyle w:val="55"/>
        <w:keepNext w:val="0"/>
        <w:keepLines w:val="0"/>
        <w:pageBreakBefore w:val="0"/>
        <w:widowControl w:val="0"/>
        <w:kinsoku/>
        <w:wordWrap/>
        <w:overflowPunct/>
        <w:topLinePunct w:val="0"/>
        <w:autoSpaceDE/>
        <w:autoSpaceDN/>
        <w:bidi w:val="0"/>
        <w:adjustRightInd/>
        <w:snapToGrid/>
        <w:spacing w:line="240" w:lineRule="auto"/>
        <w:textAlignment w:val="auto"/>
        <w:rPr>
          <w:color w:val="auto"/>
          <w:sz w:val="16"/>
        </w:rPr>
      </w:pPr>
      <w:r>
        <w:rPr>
          <w:rFonts w:ascii="微软雅黑" w:hAnsi="微软雅黑" w:eastAsia="微软雅黑" w:cs="微软雅黑"/>
          <w:b/>
          <w:sz w:val="21"/>
          <w:szCs w:val="21"/>
          <w:lang w:eastAsia="zh-CN" w:bidi="ar"/>
        </w:rPr>
        <w:br w:type="page"/>
      </w:r>
      <w:r>
        <w:rPr>
          <w:rFonts w:hint="eastAsia"/>
          <w:color w:val="auto"/>
        </w:rPr>
        <w:t xml:space="preserve">{% if summaryOfRresults.type == </w:t>
      </w:r>
      <w:r>
        <w:rPr>
          <w:color w:val="auto"/>
        </w:rPr>
        <w:t>‘tissue’</w:t>
      </w:r>
      <w:r>
        <w:rPr>
          <w:rFonts w:hint="eastAsia"/>
          <w:color w:val="auto"/>
        </w:rPr>
        <w:t xml:space="preserve"> %}</w:t>
      </w:r>
    </w:p>
    <w:p w14:paraId="548A06CB">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50" w:name="_Toc31495"/>
      <w:r>
        <w:rPr>
          <w:rFonts w:hint="eastAsia" w:ascii="微软雅黑" w:hAnsi="微软雅黑" w:eastAsia="微软雅黑" w:cs="微软雅黑"/>
          <w:color w:val="254061" w:themeColor="accent1" w:themeShade="80"/>
          <w:lang w:eastAsia="zh-CN"/>
        </w:rPr>
        <w:t>同源重组缺陷状态解析</w:t>
      </w:r>
      <w:bookmarkEnd w:id="50"/>
    </w:p>
    <w:p w14:paraId="5DA269AD">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的BRCA基因变异且基因组不稳定性（GIS）评分小于43分</w:t>
      </w:r>
      <w:r>
        <w:rPr>
          <w:rFonts w:ascii="微软雅黑" w:hAnsi="微软雅黑" w:eastAsia="微软雅黑"/>
          <w:sz w:val="24"/>
          <w:szCs w:val="24"/>
          <w:lang w:eastAsia="zh-CN"/>
        </w:rPr>
        <w:t>。</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2F3F7183">
      <w:pPr>
        <w:keepNext/>
        <w:keepLines w:val="0"/>
        <w:pageBreakBefore w:val="0"/>
        <w:widowControl w:val="0"/>
        <w:kinsoku/>
        <w:wordWrap/>
        <w:overflowPunct/>
        <w:topLinePunct w:val="0"/>
        <w:autoSpaceDE/>
        <w:autoSpaceDN/>
        <w:bidi w:val="0"/>
        <w:adjustRightInd/>
        <w:snapToGrid/>
        <w:spacing w:before="120" w:beforeLines="50" w:after="120" w:afterLines="50"/>
        <w:ind w:left="414"/>
        <w:textAlignment w:val="auto"/>
        <w:rPr>
          <w:rFonts w:ascii="Times New Roman" w:hAnsi="Times New Roman" w:eastAsia="微软雅黑" w:cs="Times New Roman"/>
          <w:b/>
          <w:color w:val="244061"/>
          <w:sz w:val="24"/>
          <w:szCs w:val="24"/>
          <w:lang w:eastAsia="zh-CN"/>
        </w:rPr>
      </w:pPr>
      <w:r>
        <w:rPr>
          <w:rFonts w:hint="eastAsia" w:ascii="Times New Roman" w:hAnsi="Times New Roman" w:eastAsia="微软雅黑" w:cs="Times New Roman"/>
          <w:b/>
          <w:color w:val="244061"/>
          <w:sz w:val="24"/>
          <w:szCs w:val="24"/>
          <w:lang w:eastAsia="zh-CN"/>
        </w:rPr>
        <w:t>BRCA基因突变状态</w:t>
      </w:r>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52"/>
        <w:gridCol w:w="1896"/>
        <w:gridCol w:w="1956"/>
        <w:gridCol w:w="2492"/>
        <w:gridCol w:w="1974"/>
      </w:tblGrid>
      <w:tr w14:paraId="2AC1F99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52" w:type="dxa"/>
            <w:tcBorders>
              <w:tl2br w:val="nil"/>
              <w:tr2bl w:val="nil"/>
            </w:tcBorders>
            <w:shd w:val="clear" w:color="auto" w:fill="auto"/>
            <w:vAlign w:val="center"/>
          </w:tcPr>
          <w:p w14:paraId="568BA9AE">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w:t>
            </w:r>
          </w:p>
        </w:tc>
        <w:tc>
          <w:tcPr>
            <w:tcW w:w="1896" w:type="dxa"/>
            <w:tcBorders>
              <w:tl2br w:val="nil"/>
              <w:tr2bl w:val="nil"/>
            </w:tcBorders>
            <w:shd w:val="clear" w:color="auto" w:fill="auto"/>
            <w:vAlign w:val="center"/>
          </w:tcPr>
          <w:p w14:paraId="426E0AA1">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核苷酸</w:t>
            </w:r>
          </w:p>
        </w:tc>
        <w:tc>
          <w:tcPr>
            <w:tcW w:w="1956" w:type="dxa"/>
            <w:tcBorders>
              <w:tl2br w:val="nil"/>
              <w:tr2bl w:val="nil"/>
            </w:tcBorders>
            <w:shd w:val="clear" w:color="auto" w:fill="auto"/>
            <w:vAlign w:val="center"/>
          </w:tcPr>
          <w:p w14:paraId="3DE41292">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氨基酸</w:t>
            </w:r>
          </w:p>
        </w:tc>
        <w:tc>
          <w:tcPr>
            <w:tcW w:w="2492" w:type="dxa"/>
            <w:tcBorders>
              <w:tl2br w:val="nil"/>
              <w:tr2bl w:val="nil"/>
            </w:tcBorders>
            <w:shd w:val="clear" w:color="auto" w:fill="auto"/>
            <w:vAlign w:val="center"/>
          </w:tcPr>
          <w:p w14:paraId="5E5FEE53">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纯合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杂合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突变频率/拷贝数</w:t>
            </w:r>
          </w:p>
        </w:tc>
        <w:tc>
          <w:tcPr>
            <w:tcW w:w="1974" w:type="dxa"/>
            <w:tcBorders>
              <w:tl2br w:val="nil"/>
              <w:tr2bl w:val="nil"/>
            </w:tcBorders>
            <w:shd w:val="clear" w:color="auto" w:fill="auto"/>
            <w:vAlign w:val="center"/>
          </w:tcPr>
          <w:p w14:paraId="5D018D9B">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临床意义</w:t>
            </w:r>
          </w:p>
        </w:tc>
      </w:tr>
      <w:tr w14:paraId="3769EF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619B9A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F5C5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15FADC8">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5CD226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52" w:type="dxa"/>
            <w:tcBorders>
              <w:tl2br w:val="nil"/>
              <w:tr2bl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1233ED19">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96" w:type="dxa"/>
            <w:tcBorders>
              <w:tl2br w:val="nil"/>
              <w:tr2bl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4ADB5A7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56" w:type="dxa"/>
            <w:tcBorders>
              <w:tl2br w:val="nil"/>
              <w:tr2bl w:val="nil"/>
            </w:tcBorders>
            <w:vAlign w:val="center"/>
          </w:tcPr>
          <w:p w14:paraId="32D7A0E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92" w:type="dxa"/>
            <w:tcBorders>
              <w:tl2br w:val="nil"/>
              <w:tr2bl w:val="nil"/>
            </w:tcBorders>
            <w:vAlign w:val="center"/>
          </w:tcPr>
          <w:p w14:paraId="73BB13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l2br w:val="nil"/>
              <w:tr2bl w:val="nil"/>
            </w:tcBorders>
            <w:vAlign w:val="center"/>
          </w:tcPr>
          <w:p w14:paraId="2DFBA1C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5A1A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2D9E5E6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1D288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234A0F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6C69A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52" w:type="dxa"/>
            <w:tcBorders>
              <w:tl2br w:val="nil"/>
              <w:tr2bl w:val="nil"/>
            </w:tcBorders>
            <w:vAlign w:val="center"/>
          </w:tcPr>
          <w:p w14:paraId="1BE1D3A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896" w:type="dxa"/>
            <w:tcBorders>
              <w:tl2br w:val="nil"/>
              <w:tr2bl w:val="nil"/>
            </w:tcBorders>
            <w:vAlign w:val="center"/>
          </w:tcPr>
          <w:p w14:paraId="351C28E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56" w:type="dxa"/>
            <w:tcBorders>
              <w:tl2br w:val="nil"/>
              <w:tr2bl w:val="nil"/>
            </w:tcBorders>
            <w:vAlign w:val="center"/>
          </w:tcPr>
          <w:p w14:paraId="1247CB7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92" w:type="dxa"/>
            <w:tcBorders>
              <w:tl2br w:val="nil"/>
              <w:tr2bl w:val="nil"/>
            </w:tcBorders>
            <w:vAlign w:val="center"/>
          </w:tcPr>
          <w:p w14:paraId="1192682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695C4C3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A1952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73499D6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1B059F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3F1B1C9">
      <w:pPr>
        <w:keepNext/>
        <w:keepLines w:val="0"/>
        <w:pageBreakBefore w:val="0"/>
        <w:widowControl w:val="0"/>
        <w:kinsoku/>
        <w:wordWrap/>
        <w:overflowPunct/>
        <w:topLinePunct w:val="0"/>
        <w:autoSpaceDE/>
        <w:autoSpaceDN/>
        <w:bidi w:val="0"/>
        <w:adjustRightInd/>
        <w:snapToGrid/>
        <w:spacing w:before="120" w:beforeLines="50" w:after="120" w:afterLines="50"/>
        <w:ind w:left="414"/>
        <w:textAlignment w:val="auto"/>
        <w:rPr>
          <w:rFonts w:hint="eastAsia" w:ascii="Times New Roman" w:hAnsi="Times New Roman" w:eastAsia="微软雅黑" w:cs="Times New Roman"/>
          <w:b/>
          <w:color w:val="244061"/>
          <w:sz w:val="24"/>
          <w:szCs w:val="24"/>
          <w:lang w:eastAsia="zh-CN"/>
        </w:rPr>
      </w:pPr>
      <w:r>
        <w:rPr>
          <w:rFonts w:hint="eastAsia" w:ascii="Times New Roman" w:hAnsi="Times New Roman" w:eastAsia="微软雅黑" w:cs="Times New Roman"/>
          <w:b/>
          <w:color w:val="244061"/>
          <w:sz w:val="24"/>
          <w:szCs w:val="24"/>
          <w:lang w:eastAsia="zh-CN"/>
        </w:rPr>
        <w:t>同源重组缺陷状态</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6B8CE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41AD4742">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同源重组</w:t>
            </w:r>
          </w:p>
          <w:p w14:paraId="4BCCDA3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缺陷状态</w:t>
            </w:r>
          </w:p>
        </w:tc>
        <w:tc>
          <w:tcPr>
            <w:tcW w:w="8247" w:type="dxa"/>
            <w:tcBorders>
              <w:tl2br w:val="nil"/>
              <w:tr2bl w:val="nil"/>
            </w:tcBorders>
            <w:vAlign w:val="center"/>
          </w:tcPr>
          <w:p w14:paraId="5E18F8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2A4FE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719A62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235B522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1A3D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1A3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56F932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1901F80">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1B3FB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AB4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683AB7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0E4212E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758FB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BAE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BA1456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E5E35E9">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2E10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198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DABE01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4252DB8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625C03A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A72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56ABEE6">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2C7FA6B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2203AE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55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D998A57">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1BFCEDE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7EF0821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4A67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1D63E05">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E7CB67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19806B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232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812505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62F8DB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F2C3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D317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AFA40F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60076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D6B397D">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377D464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30A0DA1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041533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EC825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99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B7E81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C44EFB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6C6D3C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11F02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736002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6DAAC8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B10F1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93D92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E4EF929">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48A746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4207FE1">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13ABEF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3723DB7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73B868D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45D75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9A65A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6CA2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819888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314800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3A865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68EF5C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A74F1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1782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AA3A60">
      <w:pPr>
        <w:rPr>
          <w:b w:val="0"/>
          <w:bCs/>
          <w:lang w:eastAsia="zh-CN"/>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val="0"/>
          <w:bCs/>
          <w:sz w:val="24"/>
          <w:szCs w:val="24"/>
          <w:lang w:eastAsia="zh-CN"/>
        </w:rPr>
        <w:t xml:space="preserve">{% endif %}{%if urinaryProstateDisease != </w:t>
      </w:r>
      <w:r>
        <w:rPr>
          <w:rFonts w:ascii="Times New Roman" w:hAnsi="Times New Roman" w:eastAsia="微软雅黑" w:cs="Times New Roman"/>
          <w:b w:val="0"/>
          <w:bCs/>
          <w:sz w:val="24"/>
          <w:szCs w:val="24"/>
          <w:lang w:eastAsia="zh-CN"/>
        </w:rPr>
        <w:t>‘’</w:t>
      </w:r>
      <w:r>
        <w:rPr>
          <w:rFonts w:hint="eastAsia" w:ascii="Times New Roman" w:hAnsi="Times New Roman" w:eastAsia="微软雅黑" w:cs="Times New Roman"/>
          <w:b w:val="0"/>
          <w:bCs/>
          <w:sz w:val="24"/>
          <w:szCs w:val="24"/>
          <w:lang w:eastAsia="zh-CN"/>
        </w:rPr>
        <w:t>%}</w:t>
      </w:r>
    </w:p>
    <w:p w14:paraId="7BFA3419">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51" w:name="_Toc28864"/>
      <w:bookmarkStart w:id="52" w:name="_Toc27977"/>
      <w:bookmarkStart w:id="53" w:name="_Toc25534"/>
      <w:r>
        <w:rPr>
          <w:rFonts w:hint="eastAsia" w:ascii="微软雅黑" w:hAnsi="微软雅黑" w:eastAsia="微软雅黑" w:cs="微软雅黑"/>
          <w:color w:val="254061" w:themeColor="accent1" w:themeShade="80"/>
          <w:lang w:eastAsia="zh-CN"/>
        </w:rPr>
        <w:t>预后相关基因检测结果及解析</w:t>
      </w:r>
      <w:bookmarkEnd w:id="51"/>
      <w:bookmarkEnd w:id="52"/>
      <w:bookmarkEnd w:id="5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189"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4"/>
        <w:gridCol w:w="1045"/>
        <w:gridCol w:w="1100"/>
        <w:gridCol w:w="5050"/>
        <w:gridCol w:w="1308"/>
      </w:tblGrid>
      <w:tr w14:paraId="1AE71C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485" w:type="pct"/>
            <w:tcBorders>
              <w:tl2br w:val="nil"/>
              <w:tr2bl w:val="nil"/>
            </w:tcBorders>
            <w:shd w:val="clear" w:color="auto" w:fill="auto"/>
            <w:vAlign w:val="center"/>
          </w:tcPr>
          <w:p w14:paraId="454F468F">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554" w:type="pct"/>
            <w:tcBorders>
              <w:tl2br w:val="nil"/>
              <w:tr2bl w:val="nil"/>
            </w:tcBorders>
            <w:shd w:val="clear" w:color="auto" w:fill="auto"/>
            <w:vAlign w:val="center"/>
          </w:tcPr>
          <w:p w14:paraId="71A4A4DD">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癌种大类</w:t>
            </w:r>
          </w:p>
        </w:tc>
        <w:tc>
          <w:tcPr>
            <w:tcW w:w="584" w:type="pct"/>
            <w:tcBorders>
              <w:tl2br w:val="nil"/>
              <w:tr2bl w:val="nil"/>
            </w:tcBorders>
            <w:shd w:val="clear" w:color="auto" w:fill="auto"/>
            <w:vAlign w:val="center"/>
          </w:tcPr>
          <w:p w14:paraId="5473B395">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681" w:type="pct"/>
            <w:tcBorders>
              <w:tl2br w:val="nil"/>
              <w:tr2bl w:val="nil"/>
            </w:tcBorders>
            <w:shd w:val="clear" w:color="auto" w:fill="auto"/>
            <w:vAlign w:val="center"/>
          </w:tcPr>
          <w:p w14:paraId="4ED056A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94" w:type="pct"/>
            <w:tcBorders>
              <w:tl2br w:val="nil"/>
              <w:tr2bl w:val="nil"/>
            </w:tcBorders>
            <w:shd w:val="clear" w:color="auto" w:fill="auto"/>
            <w:vAlign w:val="center"/>
          </w:tcPr>
          <w:p w14:paraId="60F9D60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3682C2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59" w:hRule="atLeast"/>
          <w:jc w:val="center"/>
        </w:trPr>
        <w:tc>
          <w:tcPr>
            <w:tcW w:w="485" w:type="pct"/>
            <w:tcBorders>
              <w:tl2br w:val="nil"/>
              <w:tr2bl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681" w:type="pct"/>
            <w:tcBorders>
              <w:tl2br w:val="nil"/>
              <w:tr2bl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94" w:type="pct"/>
            <w:tcBorders>
              <w:tl2br w:val="nil"/>
              <w:tr2bl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681" w:type="pct"/>
            <w:tcBorders>
              <w:tl2br w:val="nil"/>
              <w:tr2bl w:val="nil"/>
            </w:tcBorders>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94" w:type="pct"/>
            <w:tcBorders>
              <w:tl2br w:val="nil"/>
              <w:tr2bl w:val="nil"/>
            </w:tcBorders>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267" w:hRule="atLeast"/>
          <w:jc w:val="center"/>
        </w:trPr>
        <w:tc>
          <w:tcPr>
            <w:tcW w:w="485" w:type="pct"/>
            <w:tcBorders>
              <w:tl2br w:val="nil"/>
              <w:tr2bl w:val="nil"/>
            </w:tcBorders>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681" w:type="pct"/>
            <w:tcBorders>
              <w:tl2br w:val="nil"/>
              <w:tr2bl w:val="nil"/>
            </w:tcBorders>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94" w:type="pct"/>
            <w:tcBorders>
              <w:tl2br w:val="nil"/>
              <w:tr2bl w:val="nil"/>
            </w:tcBorders>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681" w:type="pct"/>
            <w:tcBorders>
              <w:tl2br w:val="nil"/>
              <w:tr2bl w:val="nil"/>
            </w:tcBorders>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94" w:type="pct"/>
            <w:tcBorders>
              <w:tl2br w:val="nil"/>
              <w:tr2bl w:val="nil"/>
            </w:tcBorders>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681" w:type="pct"/>
            <w:tcBorders>
              <w:tl2br w:val="nil"/>
              <w:tr2bl w:val="nil"/>
            </w:tcBorders>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94" w:type="pct"/>
            <w:tcBorders>
              <w:tl2br w:val="nil"/>
              <w:tr2bl w:val="nil"/>
            </w:tcBorders>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334" w:hRule="atLeast"/>
          <w:jc w:val="center"/>
        </w:trPr>
        <w:tc>
          <w:tcPr>
            <w:tcW w:w="485" w:type="pct"/>
            <w:tcBorders>
              <w:tl2br w:val="nil"/>
              <w:tr2bl w:val="nil"/>
            </w:tcBorders>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681" w:type="pct"/>
            <w:tcBorders>
              <w:tl2br w:val="nil"/>
              <w:tr2bl w:val="nil"/>
            </w:tcBorders>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94" w:type="pct"/>
            <w:tcBorders>
              <w:tl2br w:val="nil"/>
              <w:tr2bl w:val="nil"/>
            </w:tcBorders>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397"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76"/>
        <w:gridCol w:w="823"/>
        <w:gridCol w:w="836"/>
        <w:gridCol w:w="5825"/>
        <w:gridCol w:w="1334"/>
      </w:tblGrid>
      <w:tr w14:paraId="2A006D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498" w:type="pct"/>
            <w:tcBorders>
              <w:tl2br w:val="nil"/>
              <w:tr2bl w:val="nil"/>
            </w:tcBorders>
            <w:shd w:val="clear" w:color="auto" w:fill="auto"/>
            <w:vAlign w:val="center"/>
          </w:tcPr>
          <w:p w14:paraId="03427049">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420" w:type="pct"/>
            <w:tcBorders>
              <w:tl2br w:val="nil"/>
              <w:tr2bl w:val="nil"/>
            </w:tcBorders>
            <w:shd w:val="clear" w:color="auto" w:fill="auto"/>
            <w:vAlign w:val="center"/>
          </w:tcPr>
          <w:p w14:paraId="56235895">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癌种大类</w:t>
            </w:r>
          </w:p>
        </w:tc>
        <w:tc>
          <w:tcPr>
            <w:tcW w:w="426" w:type="pct"/>
            <w:tcBorders>
              <w:tl2br w:val="nil"/>
              <w:tr2bl w:val="nil"/>
            </w:tcBorders>
            <w:shd w:val="clear" w:color="auto" w:fill="auto"/>
            <w:vAlign w:val="center"/>
          </w:tcPr>
          <w:p w14:paraId="50A37C6F">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974" w:type="pct"/>
            <w:tcBorders>
              <w:tl2br w:val="nil"/>
              <w:tr2bl w:val="nil"/>
            </w:tcBorders>
            <w:shd w:val="clear" w:color="auto" w:fill="auto"/>
            <w:vAlign w:val="center"/>
          </w:tcPr>
          <w:p w14:paraId="36FF502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80" w:type="pct"/>
            <w:tcBorders>
              <w:tl2br w:val="nil"/>
              <w:tr2bl w:val="nil"/>
            </w:tcBorders>
            <w:shd w:val="clear" w:color="auto" w:fill="auto"/>
            <w:vAlign w:val="center"/>
          </w:tcPr>
          <w:p w14:paraId="7D058D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204A60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20" w:type="pct"/>
            <w:tcBorders>
              <w:tl2br w:val="nil"/>
              <w:tr2bl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4" w:type="pct"/>
            <w:tcBorders>
              <w:tl2br w:val="nil"/>
              <w:tr2bl w:val="nil"/>
            </w:tcBorders>
            <w:shd w:val="clear" w:color="auto" w:fill="auto"/>
            <w:vAlign w:val="center"/>
          </w:tcPr>
          <w:p w14:paraId="1558458A">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80" w:type="pct"/>
            <w:tcBorders>
              <w:tl2br w:val="nil"/>
              <w:tr2bl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20" w:type="pct"/>
            <w:tcBorders>
              <w:tl2br w:val="nil"/>
              <w:tr2bl w:val="nil"/>
            </w:tcBorders>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4" w:type="pct"/>
            <w:tcBorders>
              <w:tl2br w:val="nil"/>
              <w:tr2bl w:val="nil"/>
            </w:tcBorders>
            <w:shd w:val="clear" w:color="auto" w:fill="auto"/>
            <w:vAlign w:val="center"/>
          </w:tcPr>
          <w:p w14:paraId="288CB1E0">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80" w:type="pct"/>
            <w:tcBorders>
              <w:tl2br w:val="nil"/>
              <w:tr2bl w:val="nil"/>
            </w:tcBorders>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20" w:type="pct"/>
            <w:tcBorders>
              <w:tl2br w:val="nil"/>
              <w:tr2bl w:val="nil"/>
            </w:tcBorders>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4" w:type="pct"/>
            <w:tcBorders>
              <w:tl2br w:val="nil"/>
              <w:tr2bl w:val="nil"/>
            </w:tcBorders>
            <w:shd w:val="clear" w:color="auto" w:fill="auto"/>
            <w:vAlign w:val="center"/>
          </w:tcPr>
          <w:p w14:paraId="3A675F74">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80" w:type="pct"/>
            <w:tcBorders>
              <w:tl2br w:val="nil"/>
              <w:tr2bl w:val="nil"/>
            </w:tcBorders>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4" w:type="pct"/>
            <w:tcBorders>
              <w:tl2br w:val="nil"/>
              <w:tr2bl w:val="nil"/>
            </w:tcBorders>
            <w:shd w:val="clear" w:color="auto" w:fill="auto"/>
            <w:vAlign w:val="center"/>
          </w:tcPr>
          <w:p w14:paraId="23C3669D">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80" w:type="pct"/>
            <w:tcBorders>
              <w:tl2br w:val="nil"/>
              <w:tr2bl w:val="nil"/>
            </w:tcBorders>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20" w:type="pct"/>
            <w:tcBorders>
              <w:tl2br w:val="nil"/>
              <w:tr2bl w:val="nil"/>
            </w:tcBorders>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4" w:type="pct"/>
            <w:tcBorders>
              <w:tl2br w:val="nil"/>
              <w:tr2bl w:val="nil"/>
            </w:tcBorders>
            <w:shd w:val="clear" w:color="auto" w:fill="auto"/>
            <w:vAlign w:val="center"/>
          </w:tcPr>
          <w:p w14:paraId="44F63994">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80" w:type="pct"/>
            <w:tcBorders>
              <w:tl2br w:val="nil"/>
              <w:tr2bl w:val="nil"/>
            </w:tcBorders>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4" w:type="pct"/>
            <w:tcBorders>
              <w:tl2br w:val="nil"/>
              <w:tr2bl w:val="nil"/>
            </w:tcBorders>
            <w:shd w:val="clear" w:color="auto" w:fill="auto"/>
            <w:vAlign w:val="center"/>
          </w:tcPr>
          <w:p w14:paraId="7667CBCF">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80" w:type="pct"/>
            <w:tcBorders>
              <w:tl2br w:val="nil"/>
              <w:tr2bl w:val="nil"/>
            </w:tcBorders>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20" w:type="pct"/>
            <w:tcBorders>
              <w:tl2br w:val="nil"/>
              <w:tr2bl w:val="nil"/>
            </w:tcBorders>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4" w:type="pct"/>
            <w:tcBorders>
              <w:tl2br w:val="nil"/>
              <w:tr2bl w:val="nil"/>
            </w:tcBorders>
            <w:shd w:val="clear" w:color="auto" w:fill="auto"/>
            <w:vAlign w:val="center"/>
          </w:tcPr>
          <w:p w14:paraId="10C1B536">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80" w:type="pct"/>
            <w:tcBorders>
              <w:tl2br w:val="nil"/>
              <w:tr2bl w:val="nil"/>
            </w:tcBorders>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4" w:type="pct"/>
            <w:tcBorders>
              <w:tl2br w:val="nil"/>
              <w:tr2bl w:val="nil"/>
            </w:tcBorders>
            <w:shd w:val="clear" w:color="auto" w:fill="auto"/>
            <w:vAlign w:val="center"/>
          </w:tcPr>
          <w:p w14:paraId="26C930C5">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80" w:type="pct"/>
            <w:tcBorders>
              <w:tl2br w:val="nil"/>
              <w:tr2bl w:val="nil"/>
            </w:tcBorders>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4" w:type="pct"/>
            <w:tcBorders>
              <w:tl2br w:val="nil"/>
              <w:tr2bl w:val="nil"/>
            </w:tcBorders>
            <w:shd w:val="clear" w:color="auto" w:fill="auto"/>
            <w:vAlign w:val="center"/>
          </w:tcPr>
          <w:p w14:paraId="7AD2D85A">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80" w:type="pct"/>
            <w:tcBorders>
              <w:tl2br w:val="nil"/>
              <w:tr2bl w:val="nil"/>
            </w:tcBorders>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4" w:type="pct"/>
            <w:tcBorders>
              <w:tl2br w:val="nil"/>
              <w:tr2bl w:val="nil"/>
            </w:tcBorders>
            <w:shd w:val="clear" w:color="auto" w:fill="auto"/>
            <w:vAlign w:val="center"/>
          </w:tcPr>
          <w:p w14:paraId="66F838DB">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80" w:type="pct"/>
            <w:tcBorders>
              <w:tl2br w:val="nil"/>
              <w:tr2bl w:val="nil"/>
            </w:tcBorders>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37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95"/>
        <w:gridCol w:w="886"/>
        <w:gridCol w:w="834"/>
        <w:gridCol w:w="5700"/>
        <w:gridCol w:w="1340"/>
      </w:tblGrid>
      <w:tr w14:paraId="664163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509" w:type="pct"/>
            <w:tcBorders>
              <w:tl2br w:val="nil"/>
              <w:tr2bl w:val="nil"/>
            </w:tcBorders>
            <w:shd w:val="clear" w:color="auto" w:fill="auto"/>
            <w:vAlign w:val="center"/>
          </w:tcPr>
          <w:p w14:paraId="2D2577E3">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454" w:type="pct"/>
            <w:tcBorders>
              <w:tl2br w:val="nil"/>
              <w:tr2bl w:val="nil"/>
            </w:tcBorders>
            <w:shd w:val="clear" w:color="auto" w:fill="auto"/>
            <w:vAlign w:val="center"/>
          </w:tcPr>
          <w:p w14:paraId="16B065AC">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癌种大类</w:t>
            </w:r>
          </w:p>
        </w:tc>
        <w:tc>
          <w:tcPr>
            <w:tcW w:w="427" w:type="pct"/>
            <w:tcBorders>
              <w:tl2br w:val="nil"/>
              <w:tr2bl w:val="nil"/>
            </w:tcBorders>
            <w:shd w:val="clear" w:color="auto" w:fill="auto"/>
            <w:vAlign w:val="center"/>
          </w:tcPr>
          <w:p w14:paraId="198ED70A">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921" w:type="pct"/>
            <w:tcBorders>
              <w:tl2br w:val="nil"/>
              <w:tr2bl w:val="nil"/>
            </w:tcBorders>
            <w:shd w:val="clear" w:color="auto" w:fill="auto"/>
            <w:vAlign w:val="center"/>
          </w:tcPr>
          <w:p w14:paraId="04BCB5B3">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86" w:type="pct"/>
            <w:tcBorders>
              <w:tl2br w:val="nil"/>
              <w:tr2bl w:val="nil"/>
            </w:tcBorders>
            <w:shd w:val="clear" w:color="auto" w:fill="auto"/>
            <w:vAlign w:val="center"/>
          </w:tcPr>
          <w:p w14:paraId="041B4DEF">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54EADC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C2A987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3AB551A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E54173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21"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86" w:type="pct"/>
            <w:tcBorders>
              <w:tl2br w:val="nil"/>
              <w:tr2bl w:val="nil"/>
            </w:tcBorders>
            <w:shd w:val="clear" w:color="auto" w:fill="auto"/>
            <w:vAlign w:val="center"/>
          </w:tcPr>
          <w:p w14:paraId="0E2B741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E60D8E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4EF23F3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260ED94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21"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86" w:type="pct"/>
            <w:tcBorders>
              <w:tl2br w:val="nil"/>
              <w:tr2bl w:val="nil"/>
            </w:tcBorders>
            <w:shd w:val="clear" w:color="auto" w:fill="auto"/>
            <w:vAlign w:val="center"/>
          </w:tcPr>
          <w:p w14:paraId="2876A42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5C97685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7585468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D8BEBA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21"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63A6269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1039CEF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6A65344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09C57FC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21"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4FA0504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2CE3367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3D361D4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5125AB1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21"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7676C8D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2C038ED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A11CA7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B483F4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21"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86" w:type="pct"/>
            <w:tcBorders>
              <w:tl2br w:val="nil"/>
              <w:tr2bl w:val="nil"/>
            </w:tcBorders>
            <w:shd w:val="clear" w:color="auto" w:fill="auto"/>
            <w:vAlign w:val="center"/>
          </w:tcPr>
          <w:p w14:paraId="4DE624E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BA64FD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4" w:type="pct"/>
            <w:tcBorders>
              <w:tl2br w:val="nil"/>
              <w:tr2bl w:val="nil"/>
            </w:tcBorders>
            <w:shd w:val="clear" w:color="auto" w:fill="auto"/>
            <w:vAlign w:val="center"/>
          </w:tcPr>
          <w:p w14:paraId="02F4966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427" w:type="pct"/>
            <w:tcBorders>
              <w:tl2br w:val="nil"/>
              <w:tr2bl w:val="nil"/>
            </w:tcBorders>
            <w:shd w:val="clear" w:color="auto" w:fill="auto"/>
            <w:vAlign w:val="center"/>
          </w:tcPr>
          <w:p w14:paraId="605E741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21"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86" w:type="pct"/>
            <w:tcBorders>
              <w:tl2br w:val="nil"/>
              <w:tr2bl w:val="nil"/>
            </w:tcBorders>
            <w:shd w:val="clear" w:color="auto" w:fill="auto"/>
            <w:vAlign w:val="center"/>
          </w:tcPr>
          <w:p w14:paraId="6197608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5D945F6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6261DEB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55E744A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21"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86" w:type="pct"/>
            <w:tcBorders>
              <w:tl2br w:val="nil"/>
              <w:tr2bl w:val="nil"/>
            </w:tcBorders>
            <w:shd w:val="clear" w:color="auto" w:fill="auto"/>
            <w:vAlign w:val="center"/>
          </w:tcPr>
          <w:p w14:paraId="0ECB69E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EAAEAD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0F10E5B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62272EC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21"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86" w:type="pct"/>
            <w:tcBorders>
              <w:tl2br w:val="nil"/>
              <w:tr2bl w:val="nil"/>
            </w:tcBorders>
            <w:shd w:val="clear" w:color="auto" w:fill="auto"/>
            <w:vAlign w:val="center"/>
          </w:tcPr>
          <w:p w14:paraId="6430D39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6A28FDA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77974A7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988299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21"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33961D9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193F4EA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E1B544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640A7A9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21"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86" w:type="pct"/>
            <w:tcBorders>
              <w:tl2br w:val="nil"/>
              <w:tr2bl w:val="nil"/>
            </w:tcBorders>
            <w:shd w:val="clear" w:color="auto" w:fill="auto"/>
            <w:vAlign w:val="center"/>
          </w:tcPr>
          <w:p w14:paraId="2E95F07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75C050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3956744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0F54881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21"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367BF3A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1D8B26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5D8364A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9C829A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21"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86" w:type="pct"/>
            <w:tcBorders>
              <w:tl2br w:val="nil"/>
              <w:tr2bl w:val="nil"/>
            </w:tcBorders>
            <w:shd w:val="clear" w:color="auto" w:fill="auto"/>
            <w:vAlign w:val="center"/>
          </w:tcPr>
          <w:p w14:paraId="2AD0114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E9AA41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3024BB6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D7940F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21"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86" w:type="pct"/>
            <w:tcBorders>
              <w:tl2br w:val="nil"/>
              <w:tr2bl w:val="nil"/>
            </w:tcBorders>
            <w:shd w:val="clear" w:color="auto" w:fill="auto"/>
            <w:vAlign w:val="center"/>
          </w:tcPr>
          <w:p w14:paraId="5EAFF61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460AAC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45FFEB9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0C10E7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21"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86" w:type="pct"/>
            <w:tcBorders>
              <w:tl2br w:val="nil"/>
              <w:tr2bl w:val="nil"/>
            </w:tcBorders>
            <w:shd w:val="clear" w:color="auto" w:fill="auto"/>
            <w:vAlign w:val="center"/>
          </w:tcPr>
          <w:p w14:paraId="7C0572D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C2EE47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0588414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8FE5DA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21"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86" w:type="pct"/>
            <w:tcBorders>
              <w:tl2br w:val="nil"/>
              <w:tr2bl w:val="nil"/>
            </w:tcBorders>
            <w:shd w:val="clear" w:color="auto" w:fill="auto"/>
            <w:vAlign w:val="center"/>
          </w:tcPr>
          <w:p w14:paraId="0680DBE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B4AD4E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59D8BC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7E0F60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21"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86" w:type="pct"/>
            <w:tcBorders>
              <w:tl2br w:val="nil"/>
              <w:tr2bl w:val="nil"/>
            </w:tcBorders>
            <w:shd w:val="clear" w:color="auto" w:fill="auto"/>
            <w:vAlign w:val="center"/>
          </w:tcPr>
          <w:p w14:paraId="37E2AE8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4C1436B6">
      <w:pPr>
        <w:keepNext w:val="0"/>
        <w:keepLines w:val="0"/>
        <w:pageBreakBefore w:val="0"/>
        <w:widowControl w:val="0"/>
        <w:kinsoku/>
        <w:wordWrap/>
        <w:overflowPunct/>
        <w:topLinePunct w:val="0"/>
        <w:autoSpaceDE/>
        <w:autoSpaceDN/>
        <w:bidi w:val="0"/>
        <w:adjustRightInd/>
        <w:snapToGrid/>
        <w:ind w:left="414"/>
        <w:jc w:val="both"/>
        <w:textAlignment w:val="auto"/>
        <w:outlineLvl w:val="9"/>
        <w:rPr>
          <w:rFonts w:hint="default" w:ascii="Times New Roman" w:hAnsi="Times New Roman" w:eastAsia="微软雅黑" w:cs="Times New Roman"/>
          <w:b w:val="0"/>
          <w:bCs/>
          <w:sz w:val="24"/>
          <w:szCs w:val="24"/>
          <w:lang w:val="en-US" w:eastAsia="zh-CN" w:bidi="ar-SA"/>
        </w:rPr>
      </w:pPr>
      <w:r>
        <w:rPr>
          <w:rFonts w:hint="default" w:ascii="Times New Roman" w:hAnsi="Times New Roman" w:cs="Times New Roman"/>
          <w:color w:val="000000" w:themeColor="text1"/>
          <w:sz w:val="18"/>
          <w:szCs w:val="18"/>
          <w14:textFill>
            <w14:solidFill>
              <w14:schemeClr w14:val="tx1"/>
            </w14:solidFill>
          </w14:textFill>
        </w:rPr>
        <w:br w:type="page"/>
      </w:r>
      <w:r>
        <w:rPr>
          <w:rFonts w:hint="eastAsia" w:ascii="Times New Roman" w:hAnsi="Times New Roman" w:eastAsia="微软雅黑" w:cs="Times New Roman"/>
          <w:b w:val="0"/>
          <w:bCs/>
          <w:sz w:val="24"/>
          <w:szCs w:val="24"/>
          <w:lang w:val="en-US" w:eastAsia="zh-CN" w:bidi="ar-SA"/>
        </w:rPr>
        <w:t>{% endif %}</w:t>
      </w:r>
    </w:p>
    <w:p w14:paraId="40EB7D87">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化疗药物检测解析</w:t>
      </w:r>
    </w:p>
    <w:p w14:paraId="253B7737">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19"/>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19"/>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49A4A7DD">
      <w:pPr>
        <w:jc w:val="center"/>
        <w:outlineLvl w:val="0"/>
        <w:rPr>
          <w:rFonts w:hint="eastAsia" w:ascii="微软雅黑" w:hAnsi="微软雅黑" w:eastAsia="微软雅黑" w:cs="微软雅黑"/>
          <w:b/>
          <w:bCs/>
          <w:color w:val="FFFFFF"/>
          <w:sz w:val="36"/>
          <w:szCs w:val="36"/>
          <w:shd w:val="clear" w:color="auto" w:fill="1F3864"/>
        </w:rPr>
      </w:pPr>
      <w:bookmarkStart w:id="54" w:name="_Toc8296"/>
      <w:r>
        <w:rPr>
          <w:rFonts w:hint="eastAsia" w:ascii="微软雅黑" w:hAnsi="微软雅黑" w:eastAsia="微软雅黑" w:cs="微软雅黑"/>
          <w:b/>
          <w:bCs/>
          <w:color w:val="FFFFFF"/>
          <w:sz w:val="36"/>
          <w:szCs w:val="36"/>
          <w:shd w:val="clear" w:color="auto" w:fill="1F3864"/>
        </w:rPr>
        <w:t>全外显子基因突变结果</w:t>
      </w:r>
      <w:bookmarkEnd w:id="54"/>
    </w:p>
    <w:p w14:paraId="2C452F1B">
      <w:pPr>
        <w:keepNext w:val="0"/>
        <w:keepLines w:val="0"/>
        <w:pageBreakBefore w:val="0"/>
        <w:widowControl/>
        <w:kinsoku/>
        <w:wordWrap/>
        <w:overflowPunct/>
        <w:topLinePunct w:val="0"/>
        <w:autoSpaceDE/>
        <w:autoSpaceDN/>
        <w:bidi w:val="0"/>
        <w:adjustRightInd/>
        <w:snapToGrid/>
        <w:ind w:left="414"/>
        <w:textAlignment w:val="auto"/>
        <w:rPr>
          <w:rFonts w:ascii="Times New Roman" w:hAnsi="Times New Roman" w:eastAsia="微软雅黑" w:cs="Times New Roman"/>
          <w:b/>
          <w:bCs/>
          <w:color w:val="244061"/>
          <w:sz w:val="30"/>
          <w:szCs w:val="30"/>
          <w:lang w:eastAsia="zh-CN"/>
        </w:rPr>
      </w:pPr>
      <w:r>
        <w:rPr>
          <w:rFonts w:hint="eastAsia" w:ascii="Times New Roman" w:hAnsi="Times New Roman" w:eastAsia="微软雅黑" w:cs="Times New Roman"/>
          <w:b/>
          <w:bCs/>
          <w:color w:val="244061"/>
          <w:sz w:val="30"/>
          <w:szCs w:val="30"/>
          <w:lang w:eastAsia="zh-CN"/>
        </w:rPr>
        <w:t>全外显子基因突变列表</w:t>
      </w:r>
    </w:p>
    <w:tbl>
      <w:tblPr>
        <w:tblStyle w:val="64"/>
        <w:tblW w:w="982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253" w:type="dxa"/>
            <w:tcBorders>
              <w:insideV w:val="single" w:sz="4" w:space="0"/>
              <w:tl2br w:val="nil"/>
              <w:tr2bl w:val="nil"/>
            </w:tcBorders>
            <w:shd w:val="clear" w:color="auto" w:fill="auto"/>
            <w:vAlign w:val="center"/>
          </w:tcPr>
          <w:p w14:paraId="6B46E96E">
            <w:pPr>
              <w:tabs>
                <w:tab w:val="left" w:pos="562"/>
              </w:tabs>
              <w:spacing w:line="206" w:lineRule="exact"/>
              <w:ind w:left="-2" w:leftChars="-1"/>
              <w:jc w:val="center"/>
              <w:rPr>
                <w:rFonts w:ascii="Times New Roman" w:hAnsi="Times New Roman" w:eastAsia="微软雅黑" w:cs="Times New Roman"/>
                <w:b w:val="0"/>
                <w:bCs/>
                <w:color w:val="244061"/>
                <w:sz w:val="18"/>
                <w:szCs w:val="18"/>
              </w:rPr>
            </w:pPr>
            <w:r>
              <w:rPr>
                <w:rFonts w:ascii="Times New Roman" w:hAnsi="Times New Roman" w:eastAsia="微软雅黑" w:cs="Times New Roman"/>
                <w:b/>
                <w:bCs/>
                <w:color w:val="244061"/>
                <w:sz w:val="18"/>
                <w:szCs w:val="18"/>
              </w:rPr>
              <w:t>基因</w:t>
            </w:r>
          </w:p>
        </w:tc>
        <w:tc>
          <w:tcPr>
            <w:tcW w:w="851" w:type="dxa"/>
            <w:tcBorders>
              <w:insideV w:val="single" w:sz="4" w:space="0"/>
              <w:tl2br w:val="nil"/>
              <w:tr2bl w:val="nil"/>
            </w:tcBorders>
            <w:shd w:val="clear" w:color="auto" w:fill="auto"/>
            <w:vAlign w:val="center"/>
          </w:tcPr>
          <w:p w14:paraId="157C178D">
            <w:pPr>
              <w:tabs>
                <w:tab w:val="left" w:pos="562"/>
              </w:tabs>
              <w:spacing w:line="206" w:lineRule="exact"/>
              <w:ind w:left="-2" w:leftChars="-1"/>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染色体</w:t>
            </w:r>
          </w:p>
          <w:p w14:paraId="4C827534">
            <w:pPr>
              <w:tabs>
                <w:tab w:val="left" w:pos="562"/>
              </w:tabs>
              <w:spacing w:line="206" w:lineRule="exact"/>
              <w:ind w:left="-2" w:leftChars="-1"/>
              <w:jc w:val="center"/>
              <w:rPr>
                <w:rFonts w:ascii="Times New Roman" w:hAnsi="Times New Roman" w:eastAsia="微软雅黑" w:cs="Times New Roman"/>
                <w:b w:val="0"/>
                <w:bCs/>
                <w:color w:val="244061"/>
                <w:sz w:val="18"/>
                <w:szCs w:val="18"/>
                <w:lang w:eastAsia="zh-CN"/>
              </w:rPr>
            </w:pPr>
            <w:r>
              <w:rPr>
                <w:rFonts w:ascii="Times New Roman" w:hAnsi="Times New Roman" w:eastAsia="微软雅黑" w:cs="Times New Roman"/>
                <w:b/>
                <w:bCs/>
                <w:color w:val="244061"/>
                <w:sz w:val="18"/>
                <w:szCs w:val="18"/>
                <w:lang w:eastAsia="zh-CN"/>
              </w:rPr>
              <w:t>（chr）</w:t>
            </w:r>
          </w:p>
        </w:tc>
        <w:tc>
          <w:tcPr>
            <w:tcW w:w="1984" w:type="dxa"/>
            <w:tcBorders>
              <w:insideV w:val="single" w:sz="4" w:space="0"/>
              <w:tl2br w:val="nil"/>
              <w:tr2bl w:val="nil"/>
            </w:tcBorders>
            <w:shd w:val="clear" w:color="auto" w:fill="auto"/>
            <w:vAlign w:val="center"/>
          </w:tcPr>
          <w:p w14:paraId="5A680DAC">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突变类型</w:t>
            </w:r>
          </w:p>
        </w:tc>
        <w:tc>
          <w:tcPr>
            <w:tcW w:w="1276" w:type="dxa"/>
            <w:tcBorders>
              <w:insideV w:val="single" w:sz="4" w:space="0"/>
              <w:tl2br w:val="nil"/>
              <w:tr2bl w:val="nil"/>
            </w:tcBorders>
            <w:shd w:val="clear" w:color="auto" w:fill="auto"/>
            <w:vAlign w:val="center"/>
          </w:tcPr>
          <w:p w14:paraId="619EED94">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转录本</w:t>
            </w:r>
          </w:p>
        </w:tc>
        <w:tc>
          <w:tcPr>
            <w:tcW w:w="992" w:type="dxa"/>
            <w:tcBorders>
              <w:insideV w:val="single" w:sz="4" w:space="0"/>
              <w:tl2br w:val="nil"/>
              <w:tr2bl w:val="nil"/>
            </w:tcBorders>
            <w:shd w:val="clear" w:color="auto" w:fill="auto"/>
            <w:vAlign w:val="center"/>
          </w:tcPr>
          <w:p w14:paraId="289455A3">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外显子</w:t>
            </w:r>
          </w:p>
        </w:tc>
        <w:tc>
          <w:tcPr>
            <w:tcW w:w="1276" w:type="dxa"/>
            <w:tcBorders>
              <w:insideV w:val="single" w:sz="4" w:space="0"/>
              <w:tl2br w:val="nil"/>
              <w:tr2bl w:val="nil"/>
            </w:tcBorders>
            <w:shd w:val="clear" w:color="auto" w:fill="auto"/>
            <w:vAlign w:val="center"/>
          </w:tcPr>
          <w:p w14:paraId="3BF46D49">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碱基变化</w:t>
            </w:r>
          </w:p>
        </w:tc>
        <w:tc>
          <w:tcPr>
            <w:tcW w:w="1342" w:type="dxa"/>
            <w:tcBorders>
              <w:insideV w:val="single" w:sz="4" w:space="0"/>
              <w:tl2br w:val="nil"/>
              <w:tr2bl w:val="nil"/>
            </w:tcBorders>
            <w:shd w:val="clear" w:color="auto" w:fill="auto"/>
            <w:vAlign w:val="center"/>
          </w:tcPr>
          <w:p w14:paraId="3A043BDB">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氨基酸变化</w:t>
            </w:r>
          </w:p>
        </w:tc>
        <w:tc>
          <w:tcPr>
            <w:tcW w:w="850" w:type="dxa"/>
            <w:tcBorders>
              <w:insideV w:val="single" w:sz="4" w:space="0"/>
              <w:tl2br w:val="nil"/>
              <w:tr2bl w:val="nil"/>
            </w:tcBorders>
            <w:shd w:val="clear" w:color="auto" w:fill="auto"/>
            <w:vAlign w:val="center"/>
          </w:tcPr>
          <w:p w14:paraId="3407CF18">
            <w:pPr>
              <w:tabs>
                <w:tab w:val="left" w:pos="562"/>
              </w:tabs>
              <w:spacing w:line="206" w:lineRule="exact"/>
              <w:ind w:left="-2" w:leftChars="-1"/>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rPr>
              <w:t>丰度</w:t>
            </w:r>
            <w:r>
              <w:rPr>
                <w:rFonts w:hint="eastAsia" w:ascii="Times New Roman" w:hAnsi="Times New Roman" w:eastAsia="微软雅黑" w:cs="Times New Roman"/>
                <w:b/>
                <w:bCs/>
                <w:color w:val="244061"/>
                <w:sz w:val="18"/>
                <w:szCs w:val="18"/>
                <w:lang w:eastAsia="zh-CN"/>
              </w:rPr>
              <w:t>（%）</w:t>
            </w:r>
          </w:p>
        </w:tc>
      </w:tr>
      <w:tr w14:paraId="1A4A79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9824" w:type="dxa"/>
            <w:gridSpan w:val="8"/>
            <w:tcBorders>
              <w:tl2br w:val="nil"/>
              <w:tr2bl w:val="nil"/>
            </w:tcBorders>
            <w:vAlign w:val="center"/>
          </w:tcPr>
          <w:p w14:paraId="5877B373">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5E459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253" w:type="dxa"/>
            <w:tcBorders>
              <w:tl2br w:val="nil"/>
              <w:tr2bl w:val="nil"/>
            </w:tcBorders>
            <w:vAlign w:val="center"/>
          </w:tcPr>
          <w:p w14:paraId="78065D4F">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l2br w:val="nil"/>
              <w:tr2bl w:val="nil"/>
            </w:tcBorders>
            <w:vAlign w:val="center"/>
          </w:tcPr>
          <w:p w14:paraId="707929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l2br w:val="nil"/>
              <w:tr2bl w:val="nil"/>
            </w:tcBorders>
            <w:vAlign w:val="center"/>
          </w:tcPr>
          <w:p w14:paraId="758C4FB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l2br w:val="nil"/>
              <w:tr2bl w:val="nil"/>
            </w:tcBorders>
            <w:vAlign w:val="center"/>
          </w:tcPr>
          <w:p w14:paraId="5F9A047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l2br w:val="nil"/>
              <w:tr2bl w:val="nil"/>
            </w:tcBorders>
            <w:vAlign w:val="center"/>
          </w:tcPr>
          <w:p w14:paraId="0AFB6D8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l2br w:val="nil"/>
              <w:tr2bl w:val="nil"/>
            </w:tcBorders>
            <w:vAlign w:val="center"/>
          </w:tcPr>
          <w:p w14:paraId="5AFCA40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l2br w:val="nil"/>
              <w:tr2bl w:val="nil"/>
            </w:tcBorders>
            <w:vAlign w:val="center"/>
          </w:tcPr>
          <w:p w14:paraId="5990896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l2br w:val="nil"/>
              <w:tr2bl w:val="nil"/>
            </w:tcBorders>
            <w:vAlign w:val="center"/>
          </w:tcPr>
          <w:p w14:paraId="5A6C5B3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4B6B7A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9824" w:type="dxa"/>
            <w:gridSpan w:val="8"/>
            <w:tcBorders>
              <w:tl2br w:val="nil"/>
              <w:tr2bl w:val="nil"/>
            </w:tcBorders>
            <w:vAlign w:val="center"/>
          </w:tcPr>
          <w:p w14:paraId="7E169709">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A5FF16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4"/>
      <w:bookmarkEnd w:id="35"/>
      <w:bookmarkEnd w:id="36"/>
      <w:bookmarkEnd w:id="37"/>
    </w:p>
    <w:p w14:paraId="5DD2CC05">
      <w:pPr>
        <w:pStyle w:val="3"/>
        <w:numPr>
          <w:ilvl w:val="0"/>
          <w:numId w:val="21"/>
        </w:numPr>
        <w:jc w:val="both"/>
        <w:rPr>
          <w:rFonts w:hint="eastAsia" w:ascii="微软雅黑" w:hAnsi="微软雅黑" w:eastAsia="微软雅黑" w:cs="微软雅黑"/>
          <w:color w:val="254061" w:themeColor="accent1" w:themeShade="80"/>
        </w:rPr>
      </w:pPr>
      <w:bookmarkStart w:id="55" w:name="_Toc527112386"/>
      <w:bookmarkStart w:id="56" w:name="_Toc526855038"/>
      <w:bookmarkStart w:id="57" w:name="_Toc534637499"/>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hint="default" w:ascii="Times New Roman" w:hAnsi="Times New Roman" w:eastAsia="微软雅黑" w:cs="Times New Roman"/>
                <w:bCs/>
                <w:sz w:val="21"/>
                <w:lang w:val="en-US" w:eastAsia="zh-CN"/>
              </w:rPr>
            </w:pPr>
            <w:r>
              <w:rPr>
                <w:rFonts w:hint="eastAsia" w:ascii="微软雅黑" w:hAnsi="微软雅黑" w:eastAsia="微软雅黑" w:cs="微软雅黑"/>
                <w:sz w:val="21"/>
                <w:szCs w:val="21"/>
                <w:lang w:bidi="ar"/>
              </w:rPr>
              <w:t>≥</w:t>
            </w:r>
            <w:r>
              <w:rPr>
                <w:rFonts w:hint="eastAsia" w:ascii="Times New Roman" w:hAnsi="Times New Roman" w:eastAsia="微软雅黑" w:cs="黑体"/>
                <w:sz w:val="21"/>
                <w:lang w:val="en-US" w:eastAsia="zh-CN"/>
              </w:rPr>
              <w:t>400</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sequencing_depth | oqa(400,300)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bookmarkEnd w:id="55"/>
    <w:bookmarkEnd w:id="56"/>
    <w:bookmarkEnd w:id="57"/>
    <w:p w14:paraId="7C0CC14D">
      <w:pPr>
        <w:pStyle w:val="3"/>
        <w:numPr>
          <w:ilvl w:val="0"/>
          <w:numId w:val="21"/>
        </w:numPr>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癌症相关重要基因列表</w:t>
      </w:r>
    </w:p>
    <w:p w14:paraId="7C28FE28">
      <w:pPr>
        <w:spacing w:line="259" w:lineRule="exact"/>
        <w:ind w:left="3328" w:right="3328"/>
        <w:jc w:val="center"/>
        <w:rPr>
          <w:rFonts w:ascii="Times New Roman" w:hAnsi="Times New Roman" w:eastAsia="微软雅黑" w:cs="Times New Roman"/>
          <w:b/>
          <w:color w:val="244061"/>
          <w:sz w:val="24"/>
          <w:lang w:eastAsia="zh-CN"/>
        </w:rPr>
      </w:pPr>
      <w:bookmarkStart w:id="58" w:name="_Toc6304_WPSOffice_Level2"/>
      <w:bookmarkStart w:id="59" w:name="_Toc6931_WPSOffice_Level2"/>
      <w:bookmarkStart w:id="60" w:name="_Toc11193_WPSOffice_Level2"/>
      <w:bookmarkStart w:id="61" w:name="_Toc19280_WPSOffice_Level2"/>
      <w:bookmarkStart w:id="62" w:name="_Toc17111_WPSOffice_Level2"/>
      <w:bookmarkStart w:id="63" w:name="_Toc31515_WPSOffice_Level2"/>
      <w:bookmarkStart w:id="64" w:name="_Toc3488_WPSOffice_Level2"/>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gene.geneA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A</w:t>
      </w:r>
      <w:bookmarkEnd w:id="58"/>
      <w:bookmarkEnd w:id="59"/>
      <w:bookmarkEnd w:id="60"/>
      <w:bookmarkEnd w:id="61"/>
      <w:bookmarkEnd w:id="62"/>
      <w:bookmarkEnd w:id="63"/>
      <w:bookmarkEnd w:id="6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1D71B2">
      <w:pPr>
        <w:spacing w:line="259" w:lineRule="exact"/>
        <w:ind w:left="3328" w:right="3328"/>
        <w:jc w:val="center"/>
        <w:rPr>
          <w:rFonts w:ascii="Times New Roman" w:hAnsi="Times New Roman" w:eastAsia="微软雅黑" w:cs="Times New Roman"/>
          <w:color w:val="244061"/>
          <w:sz w:val="24"/>
          <w:szCs w:val="24"/>
        </w:rPr>
      </w:pPr>
      <w:bookmarkStart w:id="65" w:name="_Toc31138_WPSOffice_Level2"/>
      <w:bookmarkStart w:id="66" w:name="_Toc14645_WPSOffice_Level2"/>
      <w:bookmarkStart w:id="67" w:name="_Toc25864_WPSOffice_Level2"/>
      <w:bookmarkStart w:id="68" w:name="_Toc12087_WPSOffice_Level2"/>
      <w:bookmarkStart w:id="69" w:name="_Toc29205_WPSOffice_Level2"/>
      <w:bookmarkStart w:id="70" w:name="_Toc2822_WPSOffice_Level2"/>
      <w:bookmarkStart w:id="71" w:name="_Toc26578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B</w:t>
      </w:r>
      <w:bookmarkEnd w:id="65"/>
      <w:bookmarkEnd w:id="66"/>
      <w:bookmarkEnd w:id="67"/>
      <w:bookmarkEnd w:id="68"/>
      <w:bookmarkEnd w:id="69"/>
      <w:bookmarkEnd w:id="70"/>
      <w:bookmarkEnd w:id="7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ascii="Times New Roman" w:hAnsi="Times New Roman" w:eastAsia="微软雅黑" w:cs="Times New Roman"/>
                <w:i/>
                <w:iCs/>
                <w:sz w:val="18"/>
                <w:szCs w:val="18"/>
              </w:rPr>
            </w:pPr>
            <w:bookmarkStart w:id="72" w:name="_Toc17905_WPSOffice_Level2"/>
            <w:bookmarkStart w:id="73" w:name="_Toc5261_WPSOffice_Level2"/>
            <w:bookmarkStart w:id="74" w:name="_Toc18696_WPSOffice_Level2"/>
            <w:bookmarkStart w:id="75" w:name="_Toc3819_WPSOffice_Level2"/>
            <w:bookmarkStart w:id="76" w:name="_Toc23221_WPSOffice_Level2"/>
            <w:bookmarkStart w:id="77" w:name="_Toc5660_WPSOffice_Level2"/>
            <w:bookmarkStart w:id="78"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DC9225">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C</w:t>
      </w:r>
      <w:bookmarkEnd w:id="72"/>
      <w:bookmarkEnd w:id="73"/>
      <w:bookmarkEnd w:id="74"/>
      <w:bookmarkEnd w:id="75"/>
      <w:bookmarkEnd w:id="76"/>
      <w:bookmarkEnd w:id="77"/>
      <w:bookmarkEnd w:id="7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ascii="Times New Roman" w:hAnsi="Times New Roman" w:eastAsia="微软雅黑" w:cs="Times New Roman"/>
                <w:i/>
                <w:iCs/>
                <w:sz w:val="18"/>
                <w:szCs w:val="18"/>
              </w:rPr>
            </w:pPr>
            <w:bookmarkStart w:id="79" w:name="_Toc11554_WPSOffice_Level2"/>
            <w:bookmarkStart w:id="80" w:name="_Toc28235_WPSOffice_Level2"/>
            <w:bookmarkStart w:id="81" w:name="_Toc20683_WPSOffice_Level2"/>
            <w:bookmarkStart w:id="82" w:name="_Toc23388_WPSOffice_Level2"/>
            <w:bookmarkStart w:id="83" w:name="_Toc2588_WPSOffice_Level2"/>
            <w:bookmarkStart w:id="84" w:name="_Toc15300_WPSOffice_Level2"/>
            <w:bookmarkStart w:id="85"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E403A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D</w:t>
      </w:r>
      <w:bookmarkEnd w:id="79"/>
      <w:bookmarkEnd w:id="80"/>
      <w:bookmarkEnd w:id="81"/>
      <w:bookmarkEnd w:id="82"/>
      <w:bookmarkEnd w:id="83"/>
      <w:bookmarkEnd w:id="84"/>
      <w:bookmarkEnd w:id="8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ascii="Times New Roman" w:hAnsi="Times New Roman" w:eastAsia="微软雅黑" w:cs="Times New Roman"/>
                <w:i/>
                <w:iCs/>
                <w:sz w:val="18"/>
                <w:szCs w:val="18"/>
              </w:rPr>
            </w:pPr>
            <w:bookmarkStart w:id="86" w:name="_Toc12493_WPSOffice_Level2"/>
            <w:bookmarkStart w:id="87" w:name="_Toc22590_WPSOffice_Level2"/>
            <w:bookmarkStart w:id="88" w:name="_Toc31650_WPSOffice_Level2"/>
            <w:bookmarkStart w:id="89" w:name="_Toc30071_WPSOffice_Level2"/>
            <w:bookmarkStart w:id="90" w:name="_Toc16027_WPSOffice_Level2"/>
            <w:bookmarkStart w:id="91" w:name="_Toc19892_WPSOffice_Level2"/>
            <w:bookmarkStart w:id="92"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52AC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E</w:t>
      </w:r>
      <w:bookmarkEnd w:id="86"/>
      <w:bookmarkEnd w:id="87"/>
      <w:bookmarkEnd w:id="88"/>
      <w:bookmarkEnd w:id="89"/>
      <w:bookmarkEnd w:id="90"/>
      <w:bookmarkEnd w:id="91"/>
      <w:bookmarkEnd w:id="9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ascii="Times New Roman" w:hAnsi="Times New Roman" w:eastAsia="微软雅黑" w:cs="Times New Roman"/>
                <w:i/>
                <w:iCs/>
                <w:sz w:val="18"/>
                <w:szCs w:val="18"/>
              </w:rPr>
            </w:pPr>
            <w:bookmarkStart w:id="93" w:name="_Toc19289_WPSOffice_Level2"/>
            <w:bookmarkStart w:id="94" w:name="_Toc31447_WPSOffice_Level2"/>
            <w:bookmarkStart w:id="95" w:name="_Toc28534_WPSOffice_Level2"/>
            <w:bookmarkStart w:id="96" w:name="_Toc28312_WPSOffice_Level2"/>
            <w:bookmarkStart w:id="97" w:name="_Toc20571_WPSOffice_Level2"/>
            <w:bookmarkStart w:id="98" w:name="_Toc8398_WPSOffice_Level2"/>
            <w:bookmarkStart w:id="99"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E1079D">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F</w:t>
      </w:r>
      <w:bookmarkEnd w:id="93"/>
      <w:bookmarkEnd w:id="94"/>
      <w:bookmarkEnd w:id="95"/>
      <w:bookmarkEnd w:id="96"/>
      <w:bookmarkEnd w:id="97"/>
      <w:bookmarkEnd w:id="98"/>
      <w:bookmarkEnd w:id="9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ascii="Times New Roman" w:hAnsi="Times New Roman" w:eastAsia="微软雅黑" w:cs="Times New Roman"/>
                <w:i/>
                <w:iCs/>
                <w:sz w:val="18"/>
                <w:szCs w:val="18"/>
              </w:rPr>
            </w:pPr>
            <w:bookmarkStart w:id="100" w:name="_Toc5423_WPSOffice_Level2"/>
            <w:bookmarkStart w:id="101" w:name="_Toc2683_WPSOffice_Level2"/>
            <w:bookmarkStart w:id="102" w:name="_Toc5164_WPSOffice_Level2"/>
            <w:bookmarkStart w:id="103" w:name="_Toc6170_WPSOffice_Level2"/>
            <w:bookmarkStart w:id="104" w:name="_Toc6863_WPSOffice_Level2"/>
            <w:bookmarkStart w:id="105" w:name="_Toc13225_WPSOffice_Level2"/>
            <w:bookmarkStart w:id="106"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53804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G</w:t>
      </w:r>
      <w:bookmarkEnd w:id="100"/>
      <w:bookmarkEnd w:id="101"/>
      <w:bookmarkEnd w:id="102"/>
      <w:bookmarkEnd w:id="103"/>
      <w:bookmarkEnd w:id="104"/>
      <w:bookmarkEnd w:id="105"/>
      <w:bookmarkEnd w:id="10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ascii="Times New Roman" w:hAnsi="Times New Roman" w:eastAsia="微软雅黑" w:cs="Times New Roman"/>
                <w:i/>
                <w:iCs/>
                <w:sz w:val="18"/>
                <w:szCs w:val="18"/>
              </w:rPr>
            </w:pPr>
            <w:bookmarkStart w:id="107" w:name="_Toc29762_WPSOffice_Level2"/>
            <w:bookmarkStart w:id="108" w:name="_Toc24628_WPSOffice_Level2"/>
            <w:bookmarkStart w:id="109" w:name="_Toc6323_WPSOffice_Level2"/>
            <w:bookmarkStart w:id="110" w:name="_Toc12046_WPSOffice_Level2"/>
            <w:bookmarkStart w:id="111" w:name="_Toc13817_WPSOffice_Level2"/>
            <w:bookmarkStart w:id="112" w:name="_Toc3387_WPSOffice_Level2"/>
            <w:bookmarkStart w:id="113"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9ECF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H</w:t>
      </w:r>
      <w:bookmarkEnd w:id="107"/>
      <w:bookmarkEnd w:id="108"/>
      <w:bookmarkEnd w:id="109"/>
      <w:bookmarkEnd w:id="110"/>
      <w:bookmarkEnd w:id="111"/>
      <w:bookmarkEnd w:id="112"/>
      <w:bookmarkEnd w:id="11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ascii="Times New Roman" w:hAnsi="Times New Roman" w:eastAsia="微软雅黑" w:cs="Times New Roman"/>
                <w:i/>
                <w:iCs/>
                <w:sz w:val="18"/>
                <w:szCs w:val="18"/>
              </w:rPr>
            </w:pPr>
            <w:bookmarkStart w:id="114" w:name="_Toc13244_WPSOffice_Level2"/>
            <w:bookmarkStart w:id="115" w:name="_Toc22500_WPSOffice_Level2"/>
            <w:bookmarkStart w:id="116" w:name="_Toc6004_WPSOffice_Level2"/>
            <w:bookmarkStart w:id="117" w:name="_Toc11082_WPSOffice_Level2"/>
            <w:bookmarkStart w:id="118" w:name="_Toc31905_WPSOffice_Level2"/>
            <w:bookmarkStart w:id="119" w:name="_Toc708_WPSOffice_Level2"/>
            <w:bookmarkStart w:id="120"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8E472E">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I</w:t>
      </w:r>
      <w:bookmarkEnd w:id="114"/>
      <w:bookmarkEnd w:id="115"/>
      <w:bookmarkEnd w:id="116"/>
      <w:bookmarkEnd w:id="117"/>
      <w:bookmarkEnd w:id="118"/>
      <w:bookmarkEnd w:id="119"/>
      <w:bookmarkEnd w:id="12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ascii="Times New Roman" w:hAnsi="Times New Roman" w:eastAsia="微软雅黑" w:cs="Times New Roman"/>
                <w:i/>
                <w:iCs/>
                <w:sz w:val="18"/>
                <w:szCs w:val="18"/>
              </w:rPr>
            </w:pPr>
            <w:bookmarkStart w:id="121" w:name="_Toc7586_WPSOffice_Level2"/>
            <w:bookmarkStart w:id="122" w:name="_Toc4042_WPSOffice_Level2"/>
            <w:bookmarkStart w:id="123" w:name="_Toc13664_WPSOffice_Level2"/>
            <w:bookmarkStart w:id="124" w:name="_Toc15479_WPSOffice_Level2"/>
            <w:bookmarkStart w:id="125" w:name="_Toc21560_WPSOffice_Level2"/>
            <w:bookmarkStart w:id="126" w:name="_Toc23443_WPSOffice_Level2"/>
            <w:bookmarkStart w:id="127"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BD6C7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J</w:t>
      </w:r>
      <w:bookmarkEnd w:id="121"/>
      <w:bookmarkEnd w:id="122"/>
      <w:bookmarkEnd w:id="123"/>
      <w:bookmarkEnd w:id="124"/>
      <w:bookmarkEnd w:id="125"/>
      <w:bookmarkEnd w:id="126"/>
      <w:bookmarkEnd w:id="12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ascii="Times New Roman" w:hAnsi="Times New Roman" w:eastAsia="微软雅黑" w:cs="Times New Roman"/>
                <w:i/>
                <w:iCs/>
                <w:sz w:val="18"/>
                <w:szCs w:val="18"/>
              </w:rPr>
            </w:pPr>
            <w:bookmarkStart w:id="128" w:name="_Toc11254_WPSOffice_Level2"/>
            <w:bookmarkStart w:id="129" w:name="_Toc5629_WPSOffice_Level2"/>
            <w:bookmarkStart w:id="130" w:name="_Toc28498_WPSOffice_Level2"/>
            <w:bookmarkStart w:id="131" w:name="_Toc10575_WPSOffice_Level2"/>
            <w:bookmarkStart w:id="132" w:name="_Toc22039_WPSOffice_Level2"/>
            <w:bookmarkStart w:id="133" w:name="_Toc2337_WPSOffice_Level2"/>
            <w:bookmarkStart w:id="134"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7C28A5">
      <w:pPr>
        <w:spacing w:line="259" w:lineRule="exact"/>
        <w:ind w:right="2"/>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gene.geneK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K</w:t>
      </w:r>
      <w:bookmarkEnd w:id="128"/>
      <w:bookmarkEnd w:id="129"/>
      <w:bookmarkEnd w:id="130"/>
      <w:bookmarkEnd w:id="131"/>
      <w:bookmarkEnd w:id="132"/>
      <w:bookmarkEnd w:id="133"/>
      <w:bookmarkEnd w:id="13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ascii="Times New Roman" w:hAnsi="Times New Roman" w:eastAsia="微软雅黑" w:cs="Times New Roman"/>
                <w:i/>
                <w:iCs/>
                <w:sz w:val="18"/>
                <w:szCs w:val="18"/>
              </w:rPr>
            </w:pPr>
            <w:bookmarkStart w:id="135" w:name="_Toc17668_WPSOffice_Level2"/>
            <w:bookmarkStart w:id="136" w:name="_Toc8519_WPSOffice_Level2"/>
            <w:bookmarkStart w:id="137" w:name="_Toc17621_WPSOffice_Level2"/>
            <w:bookmarkStart w:id="138" w:name="_Toc2613_WPSOffice_Level2"/>
            <w:bookmarkStart w:id="139" w:name="_Toc8985_WPSOffice_Level2"/>
            <w:bookmarkStart w:id="140" w:name="_Toc18866_WPSOffice_Level2"/>
            <w:bookmarkStart w:id="141"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CBAF0">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L</w:t>
      </w:r>
      <w:bookmarkEnd w:id="135"/>
      <w:bookmarkEnd w:id="136"/>
      <w:bookmarkEnd w:id="137"/>
      <w:bookmarkEnd w:id="138"/>
      <w:bookmarkEnd w:id="139"/>
      <w:bookmarkEnd w:id="140"/>
      <w:bookmarkEnd w:id="14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ascii="Times New Roman" w:hAnsi="Times New Roman" w:eastAsia="微软雅黑" w:cs="Times New Roman"/>
                <w:i/>
                <w:iCs/>
                <w:sz w:val="18"/>
                <w:szCs w:val="18"/>
              </w:rPr>
            </w:pPr>
            <w:bookmarkStart w:id="142" w:name="_Toc12027_WPSOffice_Level2"/>
            <w:bookmarkStart w:id="143" w:name="_Toc12118_WPSOffice_Level2"/>
            <w:bookmarkStart w:id="144" w:name="_Toc2334_WPSOffice_Level2"/>
            <w:bookmarkStart w:id="145" w:name="_Toc24337_WPSOffice_Level2"/>
            <w:bookmarkStart w:id="146" w:name="_Toc23413_WPSOffice_Level2"/>
            <w:bookmarkStart w:id="147" w:name="_Toc6654_WPSOffice_Level2"/>
            <w:bookmarkStart w:id="148"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B735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M</w:t>
      </w:r>
      <w:bookmarkEnd w:id="142"/>
      <w:bookmarkEnd w:id="143"/>
      <w:bookmarkEnd w:id="144"/>
      <w:bookmarkEnd w:id="145"/>
      <w:bookmarkEnd w:id="146"/>
      <w:bookmarkEnd w:id="147"/>
      <w:bookmarkEnd w:id="14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ascii="Times New Roman" w:hAnsi="Times New Roman" w:eastAsia="微软雅黑" w:cs="Times New Roman"/>
                <w:i/>
                <w:iCs/>
                <w:sz w:val="18"/>
                <w:szCs w:val="18"/>
              </w:rPr>
            </w:pPr>
            <w:bookmarkStart w:id="149" w:name="_Toc20271_WPSOffice_Level2"/>
            <w:bookmarkStart w:id="150" w:name="_Toc20736_WPSOffice_Level2"/>
            <w:bookmarkStart w:id="151" w:name="_Toc17711_WPSOffice_Level2"/>
            <w:bookmarkStart w:id="152" w:name="_Toc28807_WPSOffice_Level2"/>
            <w:bookmarkStart w:id="153" w:name="_Toc17254_WPSOffice_Level2"/>
            <w:bookmarkStart w:id="154" w:name="_Toc5840_WPSOffice_Level2"/>
            <w:bookmarkStart w:id="155"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7C788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N</w:t>
      </w:r>
      <w:bookmarkEnd w:id="149"/>
      <w:bookmarkEnd w:id="150"/>
      <w:bookmarkEnd w:id="151"/>
      <w:bookmarkEnd w:id="152"/>
      <w:bookmarkEnd w:id="153"/>
      <w:bookmarkEnd w:id="154"/>
      <w:bookmarkEnd w:id="15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ascii="Times New Roman" w:hAnsi="Times New Roman" w:eastAsia="微软雅黑" w:cs="Times New Roman"/>
                <w:i/>
                <w:iCs/>
                <w:sz w:val="18"/>
                <w:szCs w:val="18"/>
              </w:rPr>
            </w:pPr>
            <w:bookmarkStart w:id="156" w:name="_Toc31683_WPSOffice_Level2"/>
            <w:bookmarkStart w:id="157" w:name="_Toc18784_WPSOffice_Level2"/>
            <w:bookmarkStart w:id="158" w:name="_Toc26031_WPSOffice_Level2"/>
            <w:bookmarkStart w:id="159" w:name="_Toc24586_WPSOffice_Level2"/>
            <w:bookmarkStart w:id="160" w:name="_Toc18813_WPSOffice_Level2"/>
            <w:bookmarkStart w:id="161" w:name="_Toc22623_WPSOffice_Level2"/>
            <w:bookmarkStart w:id="162"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28CBEB">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65E7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gene.geneP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P</w:t>
      </w:r>
      <w:bookmarkEnd w:id="156"/>
      <w:bookmarkEnd w:id="157"/>
      <w:bookmarkEnd w:id="158"/>
      <w:bookmarkEnd w:id="159"/>
      <w:bookmarkEnd w:id="160"/>
      <w:bookmarkEnd w:id="161"/>
      <w:bookmarkEnd w:id="16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ascii="Times New Roman" w:hAnsi="Times New Roman" w:eastAsia="微软雅黑" w:cs="Times New Roman"/>
                <w:i/>
                <w:iCs/>
                <w:sz w:val="18"/>
                <w:szCs w:val="18"/>
              </w:rPr>
            </w:pPr>
            <w:bookmarkStart w:id="163" w:name="_Toc25837_WPSOffice_Level2"/>
            <w:bookmarkStart w:id="164" w:name="_Toc31152_WPSOffice_Level2"/>
            <w:bookmarkStart w:id="165" w:name="_Toc11576_WPSOffice_Level2"/>
            <w:bookmarkStart w:id="166" w:name="_Toc2455_WPSOffice_Level2"/>
            <w:bookmarkStart w:id="167" w:name="_Toc30144_WPSOffice_Level2"/>
            <w:bookmarkStart w:id="168" w:name="_Toc15930_WPSOffice_Level2"/>
            <w:bookmarkStart w:id="169"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8BB1E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Q</w:t>
      </w:r>
      <w:bookmarkEnd w:id="163"/>
      <w:bookmarkEnd w:id="164"/>
      <w:bookmarkEnd w:id="165"/>
      <w:bookmarkEnd w:id="166"/>
      <w:bookmarkEnd w:id="167"/>
      <w:bookmarkEnd w:id="168"/>
      <w:bookmarkEnd w:id="16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ascii="Times New Roman" w:hAnsi="Times New Roman" w:eastAsia="微软雅黑" w:cs="Times New Roman"/>
                <w:i/>
                <w:iCs/>
                <w:sz w:val="18"/>
                <w:szCs w:val="18"/>
              </w:rPr>
            </w:pPr>
            <w:bookmarkStart w:id="170" w:name="_Toc24581_WPSOffice_Level2"/>
            <w:bookmarkStart w:id="171" w:name="_Toc10927_WPSOffice_Level2"/>
            <w:bookmarkStart w:id="172" w:name="_Toc21218_WPSOffice_Level2"/>
            <w:bookmarkStart w:id="173" w:name="_Toc6105_WPSOffice_Level2"/>
            <w:bookmarkStart w:id="174" w:name="_Toc21844_WPSOffice_Level2"/>
            <w:bookmarkStart w:id="175" w:name="_Toc18298_WPSOffice_Level2"/>
            <w:bookmarkStart w:id="176"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78214B">
      <w:pPr>
        <w:spacing w:line="259" w:lineRule="exact"/>
        <w:ind w:left="3326"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R</w:t>
      </w:r>
      <w:bookmarkEnd w:id="170"/>
      <w:bookmarkEnd w:id="171"/>
      <w:bookmarkEnd w:id="172"/>
      <w:bookmarkEnd w:id="173"/>
      <w:bookmarkEnd w:id="174"/>
      <w:bookmarkEnd w:id="175"/>
      <w:bookmarkEnd w:id="17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ascii="Times New Roman" w:hAnsi="Times New Roman" w:eastAsia="微软雅黑" w:cs="Times New Roman"/>
                <w:i/>
                <w:iCs/>
                <w:sz w:val="18"/>
                <w:szCs w:val="18"/>
              </w:rPr>
            </w:pPr>
            <w:bookmarkStart w:id="177" w:name="_Toc5805_WPSOffice_Level2"/>
            <w:bookmarkStart w:id="178" w:name="_Toc3881_WPSOffice_Level2"/>
            <w:bookmarkStart w:id="179" w:name="_Toc22953_WPSOffice_Level2"/>
            <w:bookmarkStart w:id="180" w:name="_Toc26632_WPSOffice_Level2"/>
            <w:bookmarkStart w:id="181" w:name="_Toc7518_WPSOffice_Level2"/>
            <w:bookmarkStart w:id="182" w:name="_Toc32618_WPSOffice_Level2"/>
            <w:bookmarkStart w:id="183"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B0EC9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S</w:t>
      </w:r>
      <w:bookmarkEnd w:id="177"/>
      <w:bookmarkEnd w:id="178"/>
      <w:bookmarkEnd w:id="179"/>
      <w:bookmarkEnd w:id="180"/>
      <w:bookmarkEnd w:id="181"/>
      <w:bookmarkEnd w:id="182"/>
      <w:bookmarkEnd w:id="18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ascii="Times New Roman" w:hAnsi="Times New Roman" w:eastAsia="微软雅黑" w:cs="Times New Roman"/>
                <w:i/>
                <w:iCs/>
                <w:sz w:val="18"/>
                <w:szCs w:val="18"/>
              </w:rPr>
            </w:pPr>
            <w:bookmarkStart w:id="184" w:name="_Toc14661_WPSOffice_Level2"/>
            <w:bookmarkStart w:id="185" w:name="_Toc22431_WPSOffice_Level2"/>
            <w:bookmarkStart w:id="186" w:name="_Toc31722_WPSOffice_Level2"/>
            <w:bookmarkStart w:id="187" w:name="_Toc22629_WPSOffice_Level2"/>
            <w:bookmarkStart w:id="188" w:name="_Toc25299_WPSOffice_Level2"/>
            <w:bookmarkStart w:id="189" w:name="_Toc9505_WPSOffice_Level2"/>
            <w:bookmarkStart w:id="190"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DF7864">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T</w:t>
      </w:r>
      <w:bookmarkEnd w:id="184"/>
      <w:bookmarkEnd w:id="185"/>
      <w:bookmarkEnd w:id="186"/>
      <w:bookmarkEnd w:id="187"/>
      <w:bookmarkEnd w:id="188"/>
      <w:bookmarkEnd w:id="189"/>
      <w:bookmarkEnd w:id="19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ascii="Times New Roman" w:hAnsi="Times New Roman" w:eastAsia="微软雅黑" w:cs="Times New Roman"/>
                <w:i/>
                <w:iCs/>
                <w:sz w:val="18"/>
                <w:szCs w:val="18"/>
              </w:rPr>
            </w:pPr>
            <w:bookmarkStart w:id="191" w:name="_Toc20849_WPSOffice_Level2"/>
            <w:bookmarkStart w:id="192" w:name="_Toc27147_WPSOffice_Level2"/>
            <w:bookmarkStart w:id="193" w:name="_Toc5581_WPSOffice_Level2"/>
            <w:bookmarkStart w:id="194" w:name="_Toc27188_WPSOffice_Level2"/>
            <w:bookmarkStart w:id="195" w:name="_Toc4328_WPSOffice_Level2"/>
            <w:bookmarkStart w:id="196" w:name="_Toc24372_WPSOffice_Level2"/>
            <w:bookmarkStart w:id="197"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A04FC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U</w:t>
      </w:r>
      <w:bookmarkEnd w:id="191"/>
      <w:bookmarkEnd w:id="192"/>
      <w:bookmarkEnd w:id="193"/>
      <w:bookmarkEnd w:id="194"/>
      <w:bookmarkEnd w:id="195"/>
      <w:bookmarkEnd w:id="196"/>
      <w:bookmarkEnd w:id="19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ascii="Times New Roman" w:hAnsi="Times New Roman" w:eastAsia="微软雅黑" w:cs="Times New Roman"/>
                <w:i/>
                <w:iCs/>
                <w:sz w:val="18"/>
                <w:szCs w:val="18"/>
              </w:rPr>
            </w:pPr>
            <w:bookmarkStart w:id="198" w:name="_Toc9066_WPSOffice_Level2"/>
            <w:bookmarkStart w:id="199" w:name="_Toc23457_WPSOffice_Level2"/>
            <w:bookmarkStart w:id="200" w:name="_Toc8746_WPSOffice_Level2"/>
            <w:bookmarkStart w:id="201" w:name="_Toc11511_WPSOffice_Level2"/>
            <w:bookmarkStart w:id="202" w:name="_Toc23854_WPSOffice_Level2"/>
            <w:bookmarkStart w:id="203" w:name="_Toc26466_WPSOffice_Level2"/>
            <w:bookmarkStart w:id="204"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AF8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V</w:t>
      </w:r>
      <w:bookmarkEnd w:id="198"/>
      <w:bookmarkEnd w:id="199"/>
      <w:bookmarkEnd w:id="200"/>
      <w:bookmarkEnd w:id="201"/>
      <w:bookmarkEnd w:id="202"/>
      <w:bookmarkEnd w:id="203"/>
      <w:bookmarkEnd w:id="20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ascii="Times New Roman" w:hAnsi="Times New Roman" w:eastAsia="微软雅黑" w:cs="Times New Roman"/>
                <w:i/>
                <w:iCs/>
                <w:sz w:val="18"/>
                <w:szCs w:val="18"/>
              </w:rPr>
            </w:pPr>
            <w:bookmarkStart w:id="205" w:name="_Toc17440_WPSOffice_Level2"/>
            <w:bookmarkStart w:id="206" w:name="_Toc3049_WPSOffice_Level2"/>
            <w:bookmarkStart w:id="207" w:name="_Toc17938_WPSOffice_Level2"/>
            <w:bookmarkStart w:id="208" w:name="_Toc20319_WPSOffice_Level2"/>
            <w:bookmarkStart w:id="209" w:name="_Toc6069_WPSOffice_Level2"/>
            <w:bookmarkStart w:id="210" w:name="_Toc12685_WPSOffice_Level2"/>
            <w:bookmarkStart w:id="211"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44E95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gene.geneW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W</w:t>
      </w:r>
      <w:bookmarkEnd w:id="205"/>
      <w:bookmarkEnd w:id="206"/>
      <w:bookmarkEnd w:id="207"/>
      <w:bookmarkEnd w:id="208"/>
      <w:bookmarkEnd w:id="209"/>
      <w:bookmarkEnd w:id="210"/>
      <w:bookmarkEnd w:id="21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ascii="Times New Roman" w:hAnsi="Times New Roman" w:eastAsia="微软雅黑" w:cs="Times New Roman"/>
                <w:i/>
                <w:iCs/>
                <w:sz w:val="18"/>
                <w:szCs w:val="18"/>
              </w:rPr>
            </w:pPr>
            <w:bookmarkStart w:id="212" w:name="_Toc25956_WPSOffice_Level2"/>
            <w:bookmarkStart w:id="213" w:name="_Toc28180_WPSOffice_Level2"/>
            <w:bookmarkStart w:id="214" w:name="_Toc19766_WPSOffice_Level2"/>
            <w:bookmarkStart w:id="215" w:name="_Toc21686_WPSOffice_Level2"/>
            <w:bookmarkStart w:id="216" w:name="_Toc29816_WPSOffice_Level2"/>
            <w:bookmarkStart w:id="217" w:name="_Toc18427_WPSOffice_Level2"/>
            <w:bookmarkStart w:id="218"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21BDAA">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X</w:t>
      </w:r>
      <w:bookmarkEnd w:id="212"/>
      <w:bookmarkEnd w:id="213"/>
      <w:bookmarkEnd w:id="214"/>
      <w:bookmarkEnd w:id="215"/>
      <w:bookmarkEnd w:id="216"/>
      <w:bookmarkEnd w:id="217"/>
      <w:bookmarkEnd w:id="21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ascii="Times New Roman" w:hAnsi="Times New Roman" w:eastAsia="微软雅黑" w:cs="Times New Roman"/>
                <w:i/>
                <w:iCs/>
                <w:sz w:val="18"/>
                <w:szCs w:val="18"/>
              </w:rPr>
            </w:pPr>
            <w:bookmarkStart w:id="219" w:name="_Toc27941_WPSOffice_Level2"/>
            <w:bookmarkStart w:id="220" w:name="_Toc19658_WPSOffice_Level2"/>
            <w:bookmarkStart w:id="221" w:name="_Toc7268_WPSOffice_Level2"/>
            <w:bookmarkStart w:id="222" w:name="_Toc8959_WPSOffice_Level2"/>
            <w:bookmarkStart w:id="223" w:name="_Toc20570_WPSOffice_Level2"/>
            <w:bookmarkStart w:id="224" w:name="_Toc24661_WPSOffice_Level2"/>
            <w:bookmarkStart w:id="225"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F1FE2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44100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Z</w:t>
      </w:r>
      <w:bookmarkEnd w:id="219"/>
      <w:bookmarkEnd w:id="220"/>
      <w:bookmarkEnd w:id="221"/>
      <w:bookmarkEnd w:id="222"/>
      <w:bookmarkEnd w:id="223"/>
      <w:bookmarkEnd w:id="224"/>
      <w:bookmarkEnd w:id="22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EBD2241">
      <w:pPr>
        <w:rPr>
          <w:rFonts w:hint="eastAsia"/>
        </w:rPr>
      </w:pPr>
      <w:r>
        <w:rPr>
          <w:rFonts w:hint="eastAsia" w:ascii="Times New Roman" w:hAnsi="Times New Roman" w:eastAsia="微软雅黑" w:cs="Times New Roman"/>
          <w:sz w:val="18"/>
          <w:szCs w:val="18"/>
          <w:lang w:val="en-US" w:eastAsia="zh-CN"/>
        </w:rPr>
        <w:t>{% endif %}</w:t>
      </w: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21"/>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0D31FEA"/>
    <w:multiLevelType w:val="multilevel"/>
    <w:tmpl w:val="20D31FEA"/>
    <w:lvl w:ilvl="0" w:tentative="0">
      <w:start w:val="1"/>
      <w:numFmt w:val="decimal"/>
      <w:lvlText w:val="%1."/>
      <w:lvlJc w:val="left"/>
      <w:pPr>
        <w:ind w:left="425" w:hanging="425"/>
      </w:pPr>
      <w:rPr>
        <w:rFonts w:hint="default"/>
        <w:sz w:val="30"/>
        <w:szCs w:val="30"/>
      </w:rPr>
    </w:lvl>
    <w:lvl w:ilvl="1" w:tentative="0">
      <w:start w:val="1"/>
      <w:numFmt w:val="decimal"/>
      <w:lvlText w:val="%1.%2."/>
      <w:lvlJc w:val="left"/>
      <w:pPr>
        <w:ind w:left="567" w:hanging="567"/>
      </w:pPr>
      <w:rPr>
        <w:rFonts w:hint="default"/>
        <w:sz w:val="28"/>
        <w:szCs w:val="28"/>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219D0AF6"/>
    <w:multiLevelType w:val="singleLevel"/>
    <w:tmpl w:val="219D0AF6"/>
    <w:lvl w:ilvl="0" w:tentative="0">
      <w:start w:val="1"/>
      <w:numFmt w:val="decimal"/>
      <w:suff w:val="space"/>
      <w:lvlText w:val="%1."/>
      <w:lvlJc w:val="left"/>
    </w:lvl>
  </w:abstractNum>
  <w:abstractNum w:abstractNumId="11">
    <w:nsid w:val="2DA1C343"/>
    <w:multiLevelType w:val="singleLevel"/>
    <w:tmpl w:val="2DA1C343"/>
    <w:lvl w:ilvl="0" w:tentative="0">
      <w:start w:val="1"/>
      <w:numFmt w:val="decimal"/>
      <w:lvlText w:val="%1."/>
      <w:lvlJc w:val="left"/>
      <w:pPr>
        <w:ind w:left="425" w:hanging="425"/>
      </w:pPr>
      <w:rPr>
        <w:rFonts w:hint="default"/>
      </w:rPr>
    </w:lvl>
  </w:abstractNum>
  <w:abstractNum w:abstractNumId="12">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4CA41E8F"/>
    <w:multiLevelType w:val="multilevel"/>
    <w:tmpl w:val="4CA41E8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sz w:val="28"/>
        <w:szCs w:val="28"/>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9">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2">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3"/>
  </w:num>
  <w:num w:numId="2">
    <w:abstractNumId w:val="6"/>
  </w:num>
  <w:num w:numId="3">
    <w:abstractNumId w:val="9"/>
  </w:num>
  <w:num w:numId="4">
    <w:abstractNumId w:val="8"/>
  </w:num>
  <w:num w:numId="5">
    <w:abstractNumId w:val="14"/>
  </w:num>
  <w:num w:numId="6">
    <w:abstractNumId w:val="22"/>
  </w:num>
  <w:num w:numId="7">
    <w:abstractNumId w:val="15"/>
  </w:num>
  <w:num w:numId="8">
    <w:abstractNumId w:val="5"/>
  </w:num>
  <w:num w:numId="9">
    <w:abstractNumId w:val="1"/>
  </w:num>
  <w:num w:numId="10">
    <w:abstractNumId w:val="20"/>
  </w:num>
  <w:num w:numId="11">
    <w:abstractNumId w:val="23"/>
  </w:num>
  <w:num w:numId="12">
    <w:abstractNumId w:val="18"/>
  </w:num>
  <w:num w:numId="13">
    <w:abstractNumId w:val="12"/>
  </w:num>
  <w:num w:numId="14">
    <w:abstractNumId w:val="2"/>
  </w:num>
  <w:num w:numId="15">
    <w:abstractNumId w:val="7"/>
  </w:num>
  <w:num w:numId="16">
    <w:abstractNumId w:val="16"/>
  </w:num>
  <w:num w:numId="17">
    <w:abstractNumId w:val="19"/>
  </w:num>
  <w:num w:numId="18">
    <w:abstractNumId w:val="13"/>
  </w:num>
  <w:num w:numId="19">
    <w:abstractNumId w:val="4"/>
  </w:num>
  <w:num w:numId="20">
    <w:abstractNumId w:val="17"/>
  </w:num>
  <w:num w:numId="21">
    <w:abstractNumId w:val="0"/>
  </w:num>
  <w:num w:numId="22">
    <w:abstractNumId w:val="10"/>
  </w:num>
  <w:num w:numId="23">
    <w:abstractNumId w:val="21"/>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0"/>
  <w:displayVerticalDrawingGridEvery w:val="2"/>
  <w:characterSpacingControl w:val="doNotCompress"/>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9D115B"/>
    <w:rsid w:val="01D8321C"/>
    <w:rsid w:val="01EE084F"/>
    <w:rsid w:val="02B16749"/>
    <w:rsid w:val="02CB360F"/>
    <w:rsid w:val="02DA0B1E"/>
    <w:rsid w:val="030A1074"/>
    <w:rsid w:val="032B1BE2"/>
    <w:rsid w:val="035A176A"/>
    <w:rsid w:val="035C523B"/>
    <w:rsid w:val="03643579"/>
    <w:rsid w:val="039F085D"/>
    <w:rsid w:val="03AA3D1F"/>
    <w:rsid w:val="03B035F6"/>
    <w:rsid w:val="03BD5429"/>
    <w:rsid w:val="040556DD"/>
    <w:rsid w:val="045F1F7F"/>
    <w:rsid w:val="049966D4"/>
    <w:rsid w:val="04C72E3B"/>
    <w:rsid w:val="05946E08"/>
    <w:rsid w:val="061E65E2"/>
    <w:rsid w:val="0645558F"/>
    <w:rsid w:val="06DD5923"/>
    <w:rsid w:val="07002C9E"/>
    <w:rsid w:val="07DF4045"/>
    <w:rsid w:val="080C0FCE"/>
    <w:rsid w:val="081D3B4C"/>
    <w:rsid w:val="085444F7"/>
    <w:rsid w:val="08581704"/>
    <w:rsid w:val="090E6DE2"/>
    <w:rsid w:val="09C0437E"/>
    <w:rsid w:val="0A0502D0"/>
    <w:rsid w:val="0A4800D1"/>
    <w:rsid w:val="0A960812"/>
    <w:rsid w:val="0ACD30F7"/>
    <w:rsid w:val="0B1C1D90"/>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0F932769"/>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9F1079"/>
    <w:rsid w:val="16CC5916"/>
    <w:rsid w:val="16E157FE"/>
    <w:rsid w:val="16EF30D8"/>
    <w:rsid w:val="172D4F6E"/>
    <w:rsid w:val="172E1EC1"/>
    <w:rsid w:val="175A7638"/>
    <w:rsid w:val="182F0552"/>
    <w:rsid w:val="1836136A"/>
    <w:rsid w:val="18504D21"/>
    <w:rsid w:val="1863573C"/>
    <w:rsid w:val="197113F3"/>
    <w:rsid w:val="19B06471"/>
    <w:rsid w:val="1A491A28"/>
    <w:rsid w:val="1A556FE9"/>
    <w:rsid w:val="1A627D5C"/>
    <w:rsid w:val="1A9B61D0"/>
    <w:rsid w:val="1AA44735"/>
    <w:rsid w:val="1AFA1FF1"/>
    <w:rsid w:val="1B125754"/>
    <w:rsid w:val="1B726CF2"/>
    <w:rsid w:val="1BBA6CD6"/>
    <w:rsid w:val="1BE4783E"/>
    <w:rsid w:val="1BE5687C"/>
    <w:rsid w:val="1C0A6C76"/>
    <w:rsid w:val="1C35254A"/>
    <w:rsid w:val="1C46724D"/>
    <w:rsid w:val="1C6B037B"/>
    <w:rsid w:val="1CCA0FFC"/>
    <w:rsid w:val="1D741D7F"/>
    <w:rsid w:val="1D8111E4"/>
    <w:rsid w:val="1E463F1E"/>
    <w:rsid w:val="1ED9132E"/>
    <w:rsid w:val="1EDA2B4A"/>
    <w:rsid w:val="1F1E171F"/>
    <w:rsid w:val="1FA77E9F"/>
    <w:rsid w:val="1FEB71C0"/>
    <w:rsid w:val="203945B9"/>
    <w:rsid w:val="207D13AB"/>
    <w:rsid w:val="209E05F3"/>
    <w:rsid w:val="20A0049E"/>
    <w:rsid w:val="20B147CB"/>
    <w:rsid w:val="2112792C"/>
    <w:rsid w:val="21390525"/>
    <w:rsid w:val="21417D79"/>
    <w:rsid w:val="21742B65"/>
    <w:rsid w:val="219C0FD7"/>
    <w:rsid w:val="21E4370A"/>
    <w:rsid w:val="222B0335"/>
    <w:rsid w:val="223F0CDE"/>
    <w:rsid w:val="22D00B25"/>
    <w:rsid w:val="22E73BCC"/>
    <w:rsid w:val="233740CD"/>
    <w:rsid w:val="23396F85"/>
    <w:rsid w:val="235B1EB5"/>
    <w:rsid w:val="23A75A11"/>
    <w:rsid w:val="24735323"/>
    <w:rsid w:val="24737443"/>
    <w:rsid w:val="249F7A4E"/>
    <w:rsid w:val="24E370FD"/>
    <w:rsid w:val="250971A1"/>
    <w:rsid w:val="261C6242"/>
    <w:rsid w:val="264458DF"/>
    <w:rsid w:val="268D2393"/>
    <w:rsid w:val="271D2C97"/>
    <w:rsid w:val="288406F2"/>
    <w:rsid w:val="28CE392E"/>
    <w:rsid w:val="293140D5"/>
    <w:rsid w:val="295C627B"/>
    <w:rsid w:val="29CF0D5E"/>
    <w:rsid w:val="2A222168"/>
    <w:rsid w:val="2A27612F"/>
    <w:rsid w:val="2A283292"/>
    <w:rsid w:val="2B031B1F"/>
    <w:rsid w:val="2B4E6910"/>
    <w:rsid w:val="2C1F4808"/>
    <w:rsid w:val="2C200BD1"/>
    <w:rsid w:val="2CAB7CC5"/>
    <w:rsid w:val="2CCD1101"/>
    <w:rsid w:val="2CD47D9D"/>
    <w:rsid w:val="2CE87C82"/>
    <w:rsid w:val="2D4762FC"/>
    <w:rsid w:val="2D536CB5"/>
    <w:rsid w:val="2D542FB4"/>
    <w:rsid w:val="2D9141ED"/>
    <w:rsid w:val="2DCD2AB1"/>
    <w:rsid w:val="2DFE24A0"/>
    <w:rsid w:val="2F2B0C86"/>
    <w:rsid w:val="2F6767FD"/>
    <w:rsid w:val="2FC503D3"/>
    <w:rsid w:val="30407212"/>
    <w:rsid w:val="304D0D09"/>
    <w:rsid w:val="306F3BE1"/>
    <w:rsid w:val="3140577B"/>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8ED5EE9"/>
    <w:rsid w:val="39513151"/>
    <w:rsid w:val="39A10BCE"/>
    <w:rsid w:val="3A0504C9"/>
    <w:rsid w:val="3A5F2230"/>
    <w:rsid w:val="3A670D93"/>
    <w:rsid w:val="3A8C29FB"/>
    <w:rsid w:val="3B361E49"/>
    <w:rsid w:val="3BEE2461"/>
    <w:rsid w:val="3C0F571D"/>
    <w:rsid w:val="3C4E0A85"/>
    <w:rsid w:val="3C573483"/>
    <w:rsid w:val="3C8D3911"/>
    <w:rsid w:val="3CB8699B"/>
    <w:rsid w:val="3CCD342E"/>
    <w:rsid w:val="3D693630"/>
    <w:rsid w:val="3E79229B"/>
    <w:rsid w:val="3E8F39DA"/>
    <w:rsid w:val="3ED529B9"/>
    <w:rsid w:val="3EEA128C"/>
    <w:rsid w:val="3F2D78C6"/>
    <w:rsid w:val="3F632CDC"/>
    <w:rsid w:val="3FAE2946"/>
    <w:rsid w:val="3FAF13AE"/>
    <w:rsid w:val="3FF157BC"/>
    <w:rsid w:val="40130E29"/>
    <w:rsid w:val="402266F3"/>
    <w:rsid w:val="40AC684C"/>
    <w:rsid w:val="40DE07F5"/>
    <w:rsid w:val="41146FE8"/>
    <w:rsid w:val="415617C0"/>
    <w:rsid w:val="417702E7"/>
    <w:rsid w:val="4199278C"/>
    <w:rsid w:val="41D23E46"/>
    <w:rsid w:val="42323D75"/>
    <w:rsid w:val="426C0A6E"/>
    <w:rsid w:val="42A11566"/>
    <w:rsid w:val="42AB2BD6"/>
    <w:rsid w:val="436069EE"/>
    <w:rsid w:val="436849EA"/>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79E6FA7"/>
    <w:rsid w:val="47FD35BD"/>
    <w:rsid w:val="48AC3B9E"/>
    <w:rsid w:val="48D14A7C"/>
    <w:rsid w:val="48F644C0"/>
    <w:rsid w:val="491956C6"/>
    <w:rsid w:val="495A2347"/>
    <w:rsid w:val="49A319ED"/>
    <w:rsid w:val="49C10D2B"/>
    <w:rsid w:val="49D712B4"/>
    <w:rsid w:val="4A67194D"/>
    <w:rsid w:val="4ACE6BD0"/>
    <w:rsid w:val="4B0E2F39"/>
    <w:rsid w:val="4B8247F5"/>
    <w:rsid w:val="4B8C2B6C"/>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1047BA"/>
    <w:rsid w:val="5081012C"/>
    <w:rsid w:val="50E2175C"/>
    <w:rsid w:val="50E342C3"/>
    <w:rsid w:val="510117B1"/>
    <w:rsid w:val="5136083B"/>
    <w:rsid w:val="51646B6C"/>
    <w:rsid w:val="51B07017"/>
    <w:rsid w:val="51BF613B"/>
    <w:rsid w:val="5226439F"/>
    <w:rsid w:val="525D71C4"/>
    <w:rsid w:val="528147CF"/>
    <w:rsid w:val="52D6395C"/>
    <w:rsid w:val="538057B3"/>
    <w:rsid w:val="53BF6310"/>
    <w:rsid w:val="542D76E9"/>
    <w:rsid w:val="5459613F"/>
    <w:rsid w:val="54ED0C26"/>
    <w:rsid w:val="552863E9"/>
    <w:rsid w:val="56357CA1"/>
    <w:rsid w:val="565F7902"/>
    <w:rsid w:val="568922AB"/>
    <w:rsid w:val="56D35F07"/>
    <w:rsid w:val="570B25AE"/>
    <w:rsid w:val="57117FB5"/>
    <w:rsid w:val="57323268"/>
    <w:rsid w:val="57974C8E"/>
    <w:rsid w:val="57CC7219"/>
    <w:rsid w:val="57DE484E"/>
    <w:rsid w:val="58162B65"/>
    <w:rsid w:val="581A4428"/>
    <w:rsid w:val="5828647F"/>
    <w:rsid w:val="587D548B"/>
    <w:rsid w:val="589870FB"/>
    <w:rsid w:val="58E35061"/>
    <w:rsid w:val="58FC26D7"/>
    <w:rsid w:val="59623892"/>
    <w:rsid w:val="5A33044A"/>
    <w:rsid w:val="5B356BDD"/>
    <w:rsid w:val="5B440DCA"/>
    <w:rsid w:val="5B976FC1"/>
    <w:rsid w:val="5BEA6B3E"/>
    <w:rsid w:val="5BF94292"/>
    <w:rsid w:val="5C0E1B80"/>
    <w:rsid w:val="5C247125"/>
    <w:rsid w:val="5C5C54BA"/>
    <w:rsid w:val="5CAA6024"/>
    <w:rsid w:val="5CD63135"/>
    <w:rsid w:val="5D1A1E8A"/>
    <w:rsid w:val="5D6513C2"/>
    <w:rsid w:val="5D6D5411"/>
    <w:rsid w:val="5D716BFF"/>
    <w:rsid w:val="5D782C0D"/>
    <w:rsid w:val="5DBC6F48"/>
    <w:rsid w:val="5DF53F95"/>
    <w:rsid w:val="5E0448E8"/>
    <w:rsid w:val="5E1155DC"/>
    <w:rsid w:val="5E3877B6"/>
    <w:rsid w:val="5E4B2925"/>
    <w:rsid w:val="5E59788A"/>
    <w:rsid w:val="5E5D50D2"/>
    <w:rsid w:val="5E604B5F"/>
    <w:rsid w:val="5E8A398A"/>
    <w:rsid w:val="5EF0750C"/>
    <w:rsid w:val="5F1A0523"/>
    <w:rsid w:val="5F8C08EA"/>
    <w:rsid w:val="600657E6"/>
    <w:rsid w:val="60095BA6"/>
    <w:rsid w:val="60256D04"/>
    <w:rsid w:val="60654544"/>
    <w:rsid w:val="60AC26EF"/>
    <w:rsid w:val="617C0DC9"/>
    <w:rsid w:val="627E55B4"/>
    <w:rsid w:val="62C531E2"/>
    <w:rsid w:val="63191049"/>
    <w:rsid w:val="635147E4"/>
    <w:rsid w:val="63583924"/>
    <w:rsid w:val="63595768"/>
    <w:rsid w:val="63894210"/>
    <w:rsid w:val="63975548"/>
    <w:rsid w:val="64183B7B"/>
    <w:rsid w:val="641E158C"/>
    <w:rsid w:val="6450167E"/>
    <w:rsid w:val="64516B62"/>
    <w:rsid w:val="648C0434"/>
    <w:rsid w:val="65452B0E"/>
    <w:rsid w:val="654F43C0"/>
    <w:rsid w:val="65501D46"/>
    <w:rsid w:val="656639C5"/>
    <w:rsid w:val="65B53A3E"/>
    <w:rsid w:val="65C178C7"/>
    <w:rsid w:val="65DF0ECB"/>
    <w:rsid w:val="663E7162"/>
    <w:rsid w:val="66432D9C"/>
    <w:rsid w:val="66710920"/>
    <w:rsid w:val="67242BCD"/>
    <w:rsid w:val="67DF62C5"/>
    <w:rsid w:val="6822110B"/>
    <w:rsid w:val="68290249"/>
    <w:rsid w:val="68896BF3"/>
    <w:rsid w:val="69182419"/>
    <w:rsid w:val="692963D7"/>
    <w:rsid w:val="693D1C6D"/>
    <w:rsid w:val="696B2299"/>
    <w:rsid w:val="696B3FA3"/>
    <w:rsid w:val="698044F4"/>
    <w:rsid w:val="699C22A6"/>
    <w:rsid w:val="69DB74AC"/>
    <w:rsid w:val="6A211646"/>
    <w:rsid w:val="6A32564C"/>
    <w:rsid w:val="6A6E3115"/>
    <w:rsid w:val="6B2520C6"/>
    <w:rsid w:val="6B6E6F24"/>
    <w:rsid w:val="6BE61A0D"/>
    <w:rsid w:val="6BE82E74"/>
    <w:rsid w:val="6BFA5082"/>
    <w:rsid w:val="6C7D7C32"/>
    <w:rsid w:val="6CA66B0A"/>
    <w:rsid w:val="6D1F799B"/>
    <w:rsid w:val="6D361187"/>
    <w:rsid w:val="6DDF4286"/>
    <w:rsid w:val="6E481A15"/>
    <w:rsid w:val="6E704C8A"/>
    <w:rsid w:val="6E75472D"/>
    <w:rsid w:val="6E8E3022"/>
    <w:rsid w:val="6F415570"/>
    <w:rsid w:val="6F4C2AA5"/>
    <w:rsid w:val="6F8539B8"/>
    <w:rsid w:val="6FCF25B2"/>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A34D66"/>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5843301"/>
    <w:rsid w:val="760426CC"/>
    <w:rsid w:val="76051E1C"/>
    <w:rsid w:val="76441BDB"/>
    <w:rsid w:val="765B0A6B"/>
    <w:rsid w:val="76CD26D9"/>
    <w:rsid w:val="76DE44F4"/>
    <w:rsid w:val="76F240B3"/>
    <w:rsid w:val="773416A4"/>
    <w:rsid w:val="77CB2E7D"/>
    <w:rsid w:val="77F424C6"/>
    <w:rsid w:val="782878D8"/>
    <w:rsid w:val="78322D3B"/>
    <w:rsid w:val="78573B4C"/>
    <w:rsid w:val="78697EA9"/>
    <w:rsid w:val="788A77FE"/>
    <w:rsid w:val="78931D82"/>
    <w:rsid w:val="789A3C5D"/>
    <w:rsid w:val="78BA0E7B"/>
    <w:rsid w:val="78C91C63"/>
    <w:rsid w:val="792A3948"/>
    <w:rsid w:val="79355B9E"/>
    <w:rsid w:val="79D31CC7"/>
    <w:rsid w:val="7A360C00"/>
    <w:rsid w:val="7AFE6E3A"/>
    <w:rsid w:val="7B382FB9"/>
    <w:rsid w:val="7B3E7DA0"/>
    <w:rsid w:val="7BA16014"/>
    <w:rsid w:val="7C192247"/>
    <w:rsid w:val="7C4E1817"/>
    <w:rsid w:val="7C735456"/>
    <w:rsid w:val="7CA705C1"/>
    <w:rsid w:val="7CA70E63"/>
    <w:rsid w:val="7D1A4255"/>
    <w:rsid w:val="7DBA2FBF"/>
    <w:rsid w:val="7DC37B21"/>
    <w:rsid w:val="7DDA3D59"/>
    <w:rsid w:val="7EE750D0"/>
    <w:rsid w:val="7F032FC7"/>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link w:val="65"/>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 w:type="table" w:customStyle="1" w:styleId="64">
    <w:name w:val="ffzsblue13"/>
    <w:basedOn w:val="19"/>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65">
    <w:name w:val="标题 1 字符"/>
    <w:link w:val="2"/>
    <w:autoRedefine/>
    <w:qFormat/>
    <w:uiPriority w:val="1"/>
    <w:rPr>
      <w:rFonts w:ascii="黑体" w:hAnsi="黑体" w:eastAsia="黑体" w:cs="黑体"/>
      <w:b/>
      <w:sz w:val="36"/>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54</Pages>
  <Words>1394</Words>
  <Characters>3166</Characters>
  <Lines>1</Lines>
  <Paragraphs>1</Paragraphs>
  <TotalTime>0</TotalTime>
  <ScaleCrop>false</ScaleCrop>
  <LinksUpToDate>false</LinksUpToDate>
  <CharactersWithSpaces>3370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2026-02-03T09:41:51Z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