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sz w:val="21"/>
                <w:szCs w:val="21"/>
                <w:lang w:val="en-US" w:eastAsia="zh-CN"/>
              </w:rPr>
              <w:t>检测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w:t>
            </w:r>
            <w:r>
              <w:rPr>
                <w:rFonts w:hint="eastAsia" w:ascii="微软雅黑" w:hAnsi="微软雅黑" w:eastAsia="微软雅黑" w:cs="微软雅黑"/>
                <w:bCs/>
                <w:sz w:val="21"/>
                <w:szCs w:val="21"/>
                <w:highlight w:val="none"/>
                <w:lang w:eastAsia="zh-CN"/>
              </w:rPr>
              <w:t>基于实体瘤MRD肿瘤组织先验（tumor-informed）策略检测患者</w:t>
            </w:r>
            <w:r>
              <w:rPr>
                <w:rFonts w:hint="eastAsia" w:ascii="微软雅黑" w:hAnsi="微软雅黑" w:eastAsia="微软雅黑" w:cs="微软雅黑"/>
                <w:bCs/>
                <w:sz w:val="21"/>
                <w:szCs w:val="21"/>
                <w:highlight w:val="none"/>
                <w:lang w:val="en-US" w:eastAsia="zh-CN"/>
              </w:rPr>
              <w:t>肿瘤</w:t>
            </w:r>
            <w:r>
              <w:rPr>
                <w:rFonts w:hint="eastAsia" w:ascii="微软雅黑" w:hAnsi="微软雅黑" w:eastAsia="微软雅黑" w:cs="微软雅黑"/>
                <w:bCs/>
                <w:sz w:val="21"/>
                <w:szCs w:val="21"/>
                <w:highlight w:val="none"/>
                <w:lang w:eastAsia="zh-CN"/>
              </w:rPr>
              <w:t>组织中的突变信息（肿瘤组织基线突变检测），依托目标区域高通量测序技术，对肿瘤组织进行全面基因检测。</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1238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w:t>
            </w:r>
            <w:r>
              <w:rPr>
                <w:rFonts w:hint="eastAsia" w:ascii="微软雅黑" w:hAnsi="微软雅黑" w:eastAsia="微软雅黑" w:cs="微软雅黑"/>
                <w:bCs/>
                <w:sz w:val="21"/>
                <w:szCs w:val="21"/>
                <w:lang w:eastAsia="zh-CN"/>
              </w:rPr>
              <w:t>从而为临床制定治疗方案</w:t>
            </w:r>
            <w:r>
              <w:rPr>
                <w:rFonts w:hint="eastAsia" w:ascii="微软雅黑" w:hAnsi="微软雅黑" w:eastAsia="微软雅黑" w:cs="微软雅黑"/>
                <w:bCs/>
                <w:sz w:val="21"/>
                <w:szCs w:val="21"/>
                <w:lang w:val="en-US" w:eastAsia="zh-CN"/>
              </w:rPr>
              <w:t>和</w:t>
            </w:r>
            <w:r>
              <w:rPr>
                <w:rFonts w:hint="eastAsia" w:ascii="微软雅黑" w:hAnsi="微软雅黑" w:eastAsia="微软雅黑" w:cs="微软雅黑"/>
                <w:bCs/>
                <w:sz w:val="21"/>
                <w:szCs w:val="21"/>
                <w:lang w:eastAsia="zh-CN"/>
              </w:rPr>
              <w:t>患者</w:t>
            </w:r>
            <w:r>
              <w:rPr>
                <w:rFonts w:hint="eastAsia" w:ascii="微软雅黑" w:hAnsi="微软雅黑" w:eastAsia="微软雅黑" w:cs="微软雅黑"/>
                <w:bCs/>
                <w:sz w:val="21"/>
                <w:szCs w:val="21"/>
                <w:lang w:val="en-US" w:eastAsia="zh-CN"/>
              </w:rPr>
              <w:t>MRD</w:t>
            </w:r>
            <w:r>
              <w:rPr>
                <w:rFonts w:hint="eastAsia" w:ascii="微软雅黑" w:hAnsi="微软雅黑" w:eastAsia="微软雅黑" w:cs="微软雅黑"/>
                <w:bCs/>
                <w:sz w:val="21"/>
                <w:szCs w:val="21"/>
                <w:lang w:eastAsia="zh-CN"/>
              </w:rPr>
              <w:t>动态监测提供参考信息。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3F89B28A">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19898_WPSOffice_Level1"/>
      <w:bookmarkStart w:id="6" w:name="_Toc22132"/>
      <w:bookmarkStart w:id="7" w:name="_Toc20136_WPSOffice_Level1"/>
      <w:bookmarkStart w:id="8" w:name="_Toc2781"/>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23375"/>
      <w:bookmarkStart w:id="11" w:name="_Toc9088"/>
      <w:bookmarkStart w:id="12" w:name="_Toc11015_WPSOffice_Level2"/>
      <w:bookmarkStart w:id="13" w:name="_Toc18062_WPSOffice_Level2"/>
      <w:bookmarkStart w:id="14" w:name="_Toc10877"/>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3</w:t>
            </w:r>
            <w:bookmarkStart w:id="228" w:name="_GoBack"/>
            <w:bookmarkEnd w:id="228"/>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1031" w:type="dxa"/>
            <w:shd w:val="clear" w:color="auto" w:fill="auto"/>
            <w:vAlign w:val="center"/>
          </w:tcPr>
          <w:p w14:paraId="21E5567C">
            <w:pPr>
              <w:ind w:left="162" w:leftChars="0" w:right="163" w:rightChars="0"/>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1463" w:type="dxa"/>
            <w:shd w:val="clear" w:color="auto" w:fill="auto"/>
            <w:vAlign w:val="center"/>
          </w:tcPr>
          <w:p w14:paraId="4D2CCDAD">
            <w:pPr>
              <w:spacing w:before="2"/>
              <w:ind w:left="116" w:leftChars="0" w:right="116" w:rightChars="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743"/>
      <w:bookmarkStart w:id="17" w:name="_Toc3497"/>
      <w:bookmarkStart w:id="18" w:name="_Toc13489_WPSOffice_Level2"/>
      <w:bookmarkStart w:id="19" w:name="_Toc5962"/>
      <w:bookmarkStart w:id="20" w:name="_Toc24038"/>
      <w:bookmarkStart w:id="21" w:name="_Toc19898_WPSOffice_Level2"/>
      <w:bookmarkStart w:id="22" w:name="_Hlk516758315"/>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526855037"/>
      <w:bookmarkStart w:id="24" w:name="_Toc25428"/>
      <w:bookmarkStart w:id="25" w:name="_Toc534637498"/>
      <w:bookmarkStart w:id="26"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6468"/>
      <w:bookmarkStart w:id="28" w:name="_Toc22255"/>
      <w:bookmarkStart w:id="29" w:name="_Toc32443_WPSOffice_Level2"/>
      <w:bookmarkStart w:id="30" w:name="_Toc23606"/>
      <w:bookmarkStart w:id="31" w:name="_Toc4331_WPSOffice_Level2"/>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5289_WPSOffice_Level3"/>
      <w:bookmarkStart w:id="33" w:name="_Toc6931_WPSOffice_Level3"/>
      <w:bookmarkStart w:id="34" w:name="_Toc1809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080"/>
      <w:bookmarkStart w:id="36" w:name="_Toc11393"/>
      <w:bookmarkStart w:id="37" w:name="_Toc9494"/>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34637499"/>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30533"/>
      <w:bookmarkStart w:id="42" w:name="_Toc19099"/>
      <w:bookmarkStart w:id="43" w:name="_Toc22484_WPSOffice_Level1"/>
      <w:bookmarkStart w:id="44" w:name="_Toc28910_WPSOffice_Level1"/>
      <w:bookmarkStart w:id="45" w:name="_Toc7549"/>
      <w:bookmarkStart w:id="46" w:name="_Toc16368_WPSOffice_Level1"/>
      <w:bookmarkStart w:id="47" w:name="_Toc22458"/>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1193_WPSOffice_Level2"/>
      <w:bookmarkStart w:id="49" w:name="_Toc31515_WPSOffice_Level2"/>
      <w:bookmarkStart w:id="50" w:name="_Toc17111_WPSOffice_Level2"/>
      <w:bookmarkStart w:id="51" w:name="_Toc3488_WPSOffice_Level2"/>
      <w:bookmarkStart w:id="52" w:name="_Toc19280_WPSOffice_Level2"/>
      <w:bookmarkStart w:id="53" w:name="_Toc6931_WPSOffice_Level2"/>
      <w:bookmarkStart w:id="54" w:name="_Toc6304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31138_WPSOffice_Level2"/>
      <w:bookmarkStart w:id="56" w:name="_Toc26578_WPSOffice_Level2"/>
      <w:bookmarkStart w:id="57" w:name="_Toc2822_WPSOffice_Level2"/>
      <w:bookmarkStart w:id="58" w:name="_Toc25864_WPSOffice_Level2"/>
      <w:bookmarkStart w:id="59" w:name="_Toc29205_WPSOffice_Level2"/>
      <w:bookmarkStart w:id="60" w:name="_Toc12087_WPSOffice_Level2"/>
      <w:bookmarkStart w:id="61" w:name="_Toc14645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5660_WPSOffice_Level2"/>
            <w:bookmarkStart w:id="63" w:name="_Toc18696_WPSOffice_Level2"/>
            <w:bookmarkStart w:id="64" w:name="_Toc23221_WPSOffice_Level2"/>
            <w:bookmarkStart w:id="65" w:name="_Toc17905_WPSOffice_Level2"/>
            <w:bookmarkStart w:id="66" w:name="_Toc3819_WPSOffice_Level2"/>
            <w:bookmarkStart w:id="67" w:name="_Toc5261_WPSOffice_Level2"/>
            <w:bookmarkStart w:id="68" w:name="_Toc31020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8235_WPSOffice_Level2"/>
            <w:bookmarkStart w:id="70" w:name="_Toc15300_WPSOffice_Level2"/>
            <w:bookmarkStart w:id="71" w:name="_Toc23388_WPSOffice_Level2"/>
            <w:bookmarkStart w:id="72" w:name="_Toc2588_WPSOffice_Level2"/>
            <w:bookmarkStart w:id="73" w:name="_Toc20683_WPSOffice_Level2"/>
            <w:bookmarkStart w:id="74" w:name="_Toc11554_WPSOffice_Level2"/>
            <w:bookmarkStart w:id="75" w:name="_Toc24626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2493_WPSOffice_Level2"/>
            <w:bookmarkStart w:id="77" w:name="_Toc31650_WPSOffice_Level2"/>
            <w:bookmarkStart w:id="78" w:name="_Toc18182_WPSOffice_Level2"/>
            <w:bookmarkStart w:id="79" w:name="_Toc16027_WPSOffice_Level2"/>
            <w:bookmarkStart w:id="80" w:name="_Toc19892_WPSOffice_Level2"/>
            <w:bookmarkStart w:id="81" w:name="_Toc22590_WPSOffice_Level2"/>
            <w:bookmarkStart w:id="82" w:name="_Toc30071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11689_WPSOffice_Level2"/>
            <w:bookmarkStart w:id="84" w:name="_Toc20571_WPSOffice_Level2"/>
            <w:bookmarkStart w:id="85" w:name="_Toc28534_WPSOffice_Level2"/>
            <w:bookmarkStart w:id="86" w:name="_Toc19289_WPSOffice_Level2"/>
            <w:bookmarkStart w:id="87" w:name="_Toc8398_WPSOffice_Level2"/>
            <w:bookmarkStart w:id="88" w:name="_Toc28312_WPSOffice_Level2"/>
            <w:bookmarkStart w:id="89" w:name="_Toc31447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6863_WPSOffice_Level2"/>
            <w:bookmarkStart w:id="91" w:name="_Toc2683_WPSOffice_Level2"/>
            <w:bookmarkStart w:id="92" w:name="_Toc5164_WPSOffice_Level2"/>
            <w:bookmarkStart w:id="93" w:name="_Toc6645_WPSOffice_Level2"/>
            <w:bookmarkStart w:id="94" w:name="_Toc5423_WPSOffice_Level2"/>
            <w:bookmarkStart w:id="95" w:name="_Toc13225_WPSOffice_Level2"/>
            <w:bookmarkStart w:id="96" w:name="_Toc6170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6323_WPSOffice_Level2"/>
            <w:bookmarkStart w:id="98" w:name="_Toc24628_WPSOffice_Level2"/>
            <w:bookmarkStart w:id="99" w:name="_Toc29762_WPSOffice_Level2"/>
            <w:bookmarkStart w:id="100" w:name="_Toc5860_WPSOffice_Level2"/>
            <w:bookmarkStart w:id="101" w:name="_Toc12046_WPSOffice_Level2"/>
            <w:bookmarkStart w:id="102" w:name="_Toc13817_WPSOffice_Level2"/>
            <w:bookmarkStart w:id="103" w:name="_Toc3387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11082_WPSOffice_Level2"/>
            <w:bookmarkStart w:id="105" w:name="_Toc15619_WPSOffice_Level2"/>
            <w:bookmarkStart w:id="106" w:name="_Toc22500_WPSOffice_Level2"/>
            <w:bookmarkStart w:id="107" w:name="_Toc6004_WPSOffice_Level2"/>
            <w:bookmarkStart w:id="108" w:name="_Toc13244_WPSOffice_Level2"/>
            <w:bookmarkStart w:id="109" w:name="_Toc31905_WPSOffice_Level2"/>
            <w:bookmarkStart w:id="110" w:name="_Toc708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7586_WPSOffice_Level2"/>
            <w:bookmarkStart w:id="112" w:name="_Toc23537_WPSOffice_Level2"/>
            <w:bookmarkStart w:id="113" w:name="_Toc13664_WPSOffice_Level2"/>
            <w:bookmarkStart w:id="114" w:name="_Toc15479_WPSOffice_Level2"/>
            <w:bookmarkStart w:id="115" w:name="_Toc23443_WPSOffice_Level2"/>
            <w:bookmarkStart w:id="116" w:name="_Toc4042_WPSOffice_Level2"/>
            <w:bookmarkStart w:id="117" w:name="_Toc21560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11254_WPSOffice_Level2"/>
            <w:bookmarkStart w:id="120" w:name="_Toc28498_WPSOffice_Level2"/>
            <w:bookmarkStart w:id="121" w:name="_Toc5629_WPSOffice_Level2"/>
            <w:bookmarkStart w:id="122" w:name="_Toc2337_WPSOffice_Level2"/>
            <w:bookmarkStart w:id="123" w:name="_Toc29193_WPSOffice_Level2"/>
            <w:bookmarkStart w:id="124" w:name="_Toc22039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2613_WPSOffice_Level2"/>
            <w:bookmarkStart w:id="126" w:name="_Toc17668_WPSOffice_Level2"/>
            <w:bookmarkStart w:id="127" w:name="_Toc8519_WPSOffice_Level2"/>
            <w:bookmarkStart w:id="128" w:name="_Toc18866_WPSOffice_Level2"/>
            <w:bookmarkStart w:id="129" w:name="_Toc13246_WPSOffice_Level2"/>
            <w:bookmarkStart w:id="130" w:name="_Toc8985_WPSOffice_Level2"/>
            <w:bookmarkStart w:id="131" w:name="_Toc17621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413_WPSOffice_Level2"/>
            <w:bookmarkStart w:id="133" w:name="_Toc6654_WPSOffice_Level2"/>
            <w:bookmarkStart w:id="134" w:name="_Toc25338_WPSOffice_Level2"/>
            <w:bookmarkStart w:id="135" w:name="_Toc24337_WPSOffice_Level2"/>
            <w:bookmarkStart w:id="136" w:name="_Toc2334_WPSOffice_Level2"/>
            <w:bookmarkStart w:id="137" w:name="_Toc12118_WPSOffice_Level2"/>
            <w:bookmarkStart w:id="138" w:name="_Toc12027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17711_WPSOffice_Level2"/>
            <w:bookmarkStart w:id="140" w:name="_Toc20736_WPSOffice_Level2"/>
            <w:bookmarkStart w:id="141" w:name="_Toc17254_WPSOffice_Level2"/>
            <w:bookmarkStart w:id="142" w:name="_Toc20271_WPSOffice_Level2"/>
            <w:bookmarkStart w:id="143" w:name="_Toc28807_WPSOffice_Level2"/>
            <w:bookmarkStart w:id="144" w:name="_Toc5840_WPSOffice_Level2"/>
            <w:bookmarkStart w:id="145" w:name="_Toc607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18813_WPSOffice_Level2"/>
            <w:bookmarkStart w:id="147" w:name="_Toc18295_WPSOffice_Level2"/>
            <w:bookmarkStart w:id="148" w:name="_Toc18784_WPSOffice_Level2"/>
            <w:bookmarkStart w:id="149" w:name="_Toc31683_WPSOffice_Level2"/>
            <w:bookmarkStart w:id="150" w:name="_Toc22623_WPSOffice_Level2"/>
            <w:bookmarkStart w:id="151" w:name="_Toc26031_WPSOffice_Level2"/>
            <w:bookmarkStart w:id="152" w:name="_Toc24586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1152_WPSOffice_Level2"/>
            <w:bookmarkStart w:id="154" w:name="_Toc11576_WPSOffice_Level2"/>
            <w:bookmarkStart w:id="155" w:name="_Toc22167_WPSOffice_Level2"/>
            <w:bookmarkStart w:id="156" w:name="_Toc15930_WPSOffice_Level2"/>
            <w:bookmarkStart w:id="157" w:name="_Toc30144_WPSOffice_Level2"/>
            <w:bookmarkStart w:id="158" w:name="_Toc2455_WPSOffice_Level2"/>
            <w:bookmarkStart w:id="159" w:name="_Toc25837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6105_WPSOffice_Level2"/>
            <w:bookmarkStart w:id="161" w:name="_Toc21218_WPSOffice_Level2"/>
            <w:bookmarkStart w:id="162" w:name="_Toc18298_WPSOffice_Level2"/>
            <w:bookmarkStart w:id="163" w:name="_Toc17817_WPSOffice_Level2"/>
            <w:bookmarkStart w:id="164" w:name="_Toc21844_WPSOffice_Level2"/>
            <w:bookmarkStart w:id="165" w:name="_Toc24581_WPSOffice_Level2"/>
            <w:bookmarkStart w:id="166" w:name="_Toc10927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5805_WPSOffice_Level2"/>
            <w:bookmarkStart w:id="168" w:name="_Toc3881_WPSOffice_Level2"/>
            <w:bookmarkStart w:id="169" w:name="_Toc26632_WPSOffice_Level2"/>
            <w:bookmarkStart w:id="170" w:name="_Toc20673_WPSOffice_Level2"/>
            <w:bookmarkStart w:id="171" w:name="_Toc22953_WPSOffice_Level2"/>
            <w:bookmarkStart w:id="172" w:name="_Toc7518_WPSOffice_Level2"/>
            <w:bookmarkStart w:id="173" w:name="_Toc32618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9505_WPSOffice_Level2"/>
            <w:bookmarkStart w:id="175" w:name="_Toc14661_WPSOffice_Level2"/>
            <w:bookmarkStart w:id="176" w:name="_Toc25299_WPSOffice_Level2"/>
            <w:bookmarkStart w:id="177" w:name="_Toc22629_WPSOffice_Level2"/>
            <w:bookmarkStart w:id="178" w:name="_Toc22431_WPSOffice_Level2"/>
            <w:bookmarkStart w:id="179" w:name="_Toc15940_WPSOffice_Level2"/>
            <w:bookmarkStart w:id="180" w:name="_Toc31722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24372_WPSOffice_Level2"/>
            <w:bookmarkStart w:id="182" w:name="_Toc5581_WPSOffice_Level2"/>
            <w:bookmarkStart w:id="183" w:name="_Toc4328_WPSOffice_Level2"/>
            <w:bookmarkStart w:id="184" w:name="_Toc20849_WPSOffice_Level2"/>
            <w:bookmarkStart w:id="185" w:name="_Toc27188_WPSOffice_Level2"/>
            <w:bookmarkStart w:id="186" w:name="_Toc27147_WPSOffice_Level2"/>
            <w:bookmarkStart w:id="18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11511_WPSOffice_Level2"/>
            <w:bookmarkStart w:id="189" w:name="_Toc8746_WPSOffice_Level2"/>
            <w:bookmarkStart w:id="190" w:name="_Toc23854_WPSOffice_Level2"/>
            <w:bookmarkStart w:id="191" w:name="_Toc23457_WPSOffice_Level2"/>
            <w:bookmarkStart w:id="192" w:name="_Toc26466_WPSOffice_Level2"/>
            <w:bookmarkStart w:id="193" w:name="_Toc9066_WPSOffice_Level2"/>
            <w:bookmarkStart w:id="194" w:name="_Toc6343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2685_WPSOffice_Level2"/>
            <w:bookmarkStart w:id="196" w:name="_Toc17938_WPSOffice_Level2"/>
            <w:bookmarkStart w:id="197" w:name="_Toc3049_WPSOffice_Level2"/>
            <w:bookmarkStart w:id="198" w:name="_Toc1557_WPSOffice_Level2"/>
            <w:bookmarkStart w:id="199" w:name="_Toc20319_WPSOffice_Level2"/>
            <w:bookmarkStart w:id="200" w:name="_Toc6069_WPSOffice_Level2"/>
            <w:bookmarkStart w:id="201" w:name="_Toc17440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21686_WPSOffice_Level2"/>
            <w:bookmarkStart w:id="203" w:name="_Toc25956_WPSOffice_Level2"/>
            <w:bookmarkStart w:id="204" w:name="_Toc18427_WPSOffice_Level2"/>
            <w:bookmarkStart w:id="205" w:name="_Toc27824_WPSOffice_Level2"/>
            <w:bookmarkStart w:id="206" w:name="_Toc28180_WPSOffice_Level2"/>
            <w:bookmarkStart w:id="207" w:name="_Toc19766_WPSOffice_Level2"/>
            <w:bookmarkStart w:id="208" w:name="_Toc2981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27941_WPSOffice_Level2"/>
            <w:bookmarkStart w:id="210" w:name="_Toc24661_WPSOffice_Level2"/>
            <w:bookmarkStart w:id="211" w:name="_Toc20570_WPSOffice_Level2"/>
            <w:bookmarkStart w:id="212" w:name="_Toc7268_WPSOffice_Level2"/>
            <w:bookmarkStart w:id="213" w:name="_Toc9870_WPSOffice_Level2"/>
            <w:bookmarkStart w:id="214" w:name="_Toc19658_WPSOffice_Level2"/>
            <w:bookmarkStart w:id="215" w:name="_Toc8959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1DC3D997">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54"/>
        <w:gridCol w:w="1014"/>
        <w:gridCol w:w="1016"/>
        <w:gridCol w:w="1013"/>
        <w:gridCol w:w="1015"/>
        <w:gridCol w:w="1015"/>
        <w:gridCol w:w="1006"/>
        <w:gridCol w:w="1871"/>
      </w:tblGrid>
      <w:tr w14:paraId="315512CB">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395"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检测项目为泛实体瘤1238基因检测，</w:t>
            </w:r>
            <w:r>
              <w:rPr>
                <w:rFonts w:hint="eastAsia" w:ascii="微软雅黑" w:hAnsi="微软雅黑" w:eastAsia="微软雅黑" w:cs="微软雅黑"/>
                <w:bCs/>
                <w:sz w:val="21"/>
                <w:szCs w:val="21"/>
                <w:highlight w:val="none"/>
                <w:lang w:eastAsia="zh-CN"/>
              </w:rPr>
              <w:t>基于实体瘤MRD肿瘤组织先验（tumor-informed）策略检测患者</w:t>
            </w:r>
            <w:r>
              <w:rPr>
                <w:rFonts w:hint="eastAsia" w:ascii="微软雅黑" w:hAnsi="微软雅黑" w:eastAsia="微软雅黑" w:cs="微软雅黑"/>
                <w:bCs/>
                <w:sz w:val="21"/>
                <w:szCs w:val="21"/>
                <w:highlight w:val="none"/>
                <w:lang w:val="en-US" w:eastAsia="zh-CN"/>
              </w:rPr>
              <w:t>肿瘤</w:t>
            </w:r>
            <w:r>
              <w:rPr>
                <w:rFonts w:hint="eastAsia" w:ascii="微软雅黑" w:hAnsi="微软雅黑" w:eastAsia="微软雅黑" w:cs="微软雅黑"/>
                <w:bCs/>
                <w:sz w:val="21"/>
                <w:szCs w:val="21"/>
                <w:highlight w:val="none"/>
                <w:lang w:eastAsia="zh-CN"/>
              </w:rPr>
              <w:t>组织中的突变信息（肿瘤组织基线突变检测），依托目标区域高通量测序技术，对肿瘤组织进行全面基因检测。</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本报告分析基因变异与遗传风险的相关性，基因SNP多态性和化疗药物的相关性，TMB、MSI等免疫治疗相关标志物与免疫药物的相关性，</w:t>
            </w:r>
            <w:r>
              <w:rPr>
                <w:rFonts w:hint="eastAsia" w:ascii="微软雅黑" w:hAnsi="微软雅黑" w:eastAsia="微软雅黑" w:cs="微软雅黑"/>
                <w:bCs/>
                <w:sz w:val="21"/>
                <w:szCs w:val="21"/>
                <w:lang w:eastAsia="zh-CN"/>
              </w:rPr>
              <w:t>从而为临床制定治疗方案</w:t>
            </w:r>
            <w:r>
              <w:rPr>
                <w:rFonts w:hint="eastAsia" w:ascii="微软雅黑" w:hAnsi="微软雅黑" w:eastAsia="微软雅黑" w:cs="微软雅黑"/>
                <w:bCs/>
                <w:sz w:val="21"/>
                <w:szCs w:val="21"/>
                <w:lang w:val="en-US" w:eastAsia="zh-CN"/>
              </w:rPr>
              <w:t>和</w:t>
            </w:r>
            <w:r>
              <w:rPr>
                <w:rFonts w:hint="eastAsia" w:ascii="微软雅黑" w:hAnsi="微软雅黑" w:eastAsia="微软雅黑" w:cs="微软雅黑"/>
                <w:bCs/>
                <w:sz w:val="21"/>
                <w:szCs w:val="21"/>
                <w:lang w:eastAsia="zh-CN"/>
              </w:rPr>
              <w:t>患者</w:t>
            </w:r>
            <w:r>
              <w:rPr>
                <w:rFonts w:hint="eastAsia" w:ascii="微软雅黑" w:hAnsi="微软雅黑" w:eastAsia="微软雅黑" w:cs="微软雅黑"/>
                <w:bCs/>
                <w:sz w:val="21"/>
                <w:szCs w:val="21"/>
                <w:lang w:val="en-US" w:eastAsia="zh-CN"/>
              </w:rPr>
              <w:t>MRD</w:t>
            </w:r>
            <w:r>
              <w:rPr>
                <w:rFonts w:hint="eastAsia" w:ascii="微软雅黑" w:hAnsi="微软雅黑" w:eastAsia="微软雅黑" w:cs="微软雅黑"/>
                <w:bCs/>
                <w:sz w:val="21"/>
                <w:szCs w:val="21"/>
                <w:lang w:eastAsia="zh-CN"/>
              </w:rPr>
              <w:t>动态监测提供参考信息</w:t>
            </w:r>
            <w:r>
              <w:rPr>
                <w:rFonts w:hint="eastAsia" w:ascii="微软雅黑" w:hAnsi="微软雅黑" w:eastAsia="微软雅黑" w:cs="微软雅黑"/>
                <w:color w:val="000000" w:themeColor="text1"/>
                <w:sz w:val="21"/>
                <w:szCs w:val="21"/>
                <w:lang w:eastAsia="zh-CN"/>
                <w14:textFill>
                  <w14:solidFill>
                    <w14:schemeClr w14:val="tx1"/>
                  </w14:solidFill>
                </w14:textFill>
              </w:rPr>
              <w:t>。</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46C45AB1">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5D3B7719">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肿瘤突变负荷（TMB）</w:t>
            </w:r>
          </w:p>
        </w:tc>
        <w:tc>
          <w:tcPr>
            <w:tcW w:w="5006" w:type="dxa"/>
            <w:tcBorders>
              <w:tl2br w:val="nil"/>
              <w:tr2bl w:val="nil"/>
            </w:tcBorders>
            <w:shd w:val="clear" w:color="auto" w:fill="auto"/>
            <w:vAlign w:val="center"/>
          </w:tcPr>
          <w:p w14:paraId="4178EA44">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35AB43C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A160210">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2477527">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618CDEC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4FA2775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6C4DBE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C8C2492">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免疫正相关基因</w:t>
            </w:r>
          </w:p>
        </w:tc>
        <w:tc>
          <w:tcPr>
            <w:tcW w:w="5006" w:type="dxa"/>
            <w:tcBorders>
              <w:tl2br w:val="nil"/>
              <w:tr2bl w:val="nil"/>
            </w:tcBorders>
            <w:shd w:val="clear" w:color="auto" w:fill="auto"/>
            <w:vAlign w:val="center"/>
          </w:tcPr>
          <w:p w14:paraId="75720C78">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共检出{{summaryOfRresults.positiveImmnueNum}}个正相关突变</w:t>
            </w:r>
          </w:p>
        </w:tc>
      </w:tr>
      <w:tr w14:paraId="43097E9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3A74011">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57711703">
            <w:pPr>
              <w:pStyle w:val="33"/>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免疫负相关基因</w:t>
            </w:r>
          </w:p>
        </w:tc>
        <w:tc>
          <w:tcPr>
            <w:tcW w:w="5006" w:type="dxa"/>
            <w:tcBorders>
              <w:tl2br w:val="nil"/>
              <w:tr2bl w:val="nil"/>
            </w:tcBorders>
            <w:shd w:val="clear" w:color="auto" w:fill="auto"/>
            <w:vAlign w:val="center"/>
          </w:tcPr>
          <w:p w14:paraId="7D215BDB">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共检出{{summaryOfRresults.negativeImmnueNum}}个负相关突变</w:t>
            </w:r>
          </w:p>
        </w:tc>
      </w:tr>
      <w:tr w14:paraId="6E28D33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1E257E4B">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4517E843">
            <w:pPr>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lang w:eastAsia="zh-CN"/>
              </w:rPr>
              <w:t>免疫超进展相关基因（HPD）</w:t>
            </w:r>
          </w:p>
        </w:tc>
        <w:tc>
          <w:tcPr>
            <w:tcW w:w="5006" w:type="dxa"/>
            <w:tcBorders>
              <w:tl2br w:val="nil"/>
              <w:tr2bl w:val="nil"/>
            </w:tcBorders>
            <w:shd w:val="clear" w:color="auto" w:fill="auto"/>
            <w:vAlign w:val="center"/>
          </w:tcPr>
          <w:p w14:paraId="29D4886C">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共检出{{summaryOfRresults.hpdImmnueNum}}个超进展相关基因突变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"ATM", "ATR", "BAP1", "BLM", "BRCA1", "BRCA2", "BRIP1", "CHEK1", "CHEK2", "ERCC2", "ERCC3", "ERCC4", "ERCC5", "FANCA", "FANCC", "MRE11", "NBN", "RAD50", "RAD51", "RAD51B", "RAD51D", "RAD54L", "CD274", "KRAS", "PBRM1", "PDCD1LG2", "POLD1", "POLE", "TP53", "ALK", "B2M", "CTNNB1", "EGFR", "JAK1", "JAK2", "KEAP1", "PTEN", "STK11", "CCND1", "FGF3", "FGF4", "FGF19", "DNMT3A", "MDM2", "MDM4"]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9F9BD28">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2EDF44B6">
      <w:pPr>
        <w:pStyle w:val="10"/>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4A1CD66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lang w:val="en-US" w:eastAsia="zh-CN"/>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4339"/>
      <w:bookmarkStart w:id="217" w:name="_Toc25737"/>
      <w:bookmarkStart w:id="218" w:name="_Toc20320"/>
      <w:bookmarkStart w:id="219" w:name="_Toc6221_WPSOffice_Level2"/>
      <w:bookmarkStart w:id="220" w:name="_Toc7551_WPSOffice_Level2"/>
      <w:bookmarkStart w:id="221" w:name="_Toc22552"/>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348"/>
        <w:gridCol w:w="2600"/>
        <w:gridCol w:w="3556"/>
      </w:tblGrid>
      <w:tr w14:paraId="5CB56B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782" w:type="dxa"/>
            <w:gridSpan w:val="2"/>
            <w:tcBorders>
              <w:tl2br w:val="nil"/>
              <w:tr2bl w:val="nil"/>
            </w:tcBorders>
            <w:shd w:val="clear" w:color="auto" w:fill="auto"/>
            <w:vAlign w:val="center"/>
          </w:tcPr>
          <w:p w14:paraId="2EF111F4">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00" w:type="dxa"/>
            <w:tcBorders>
              <w:tl2br w:val="nil"/>
              <w:tr2bl w:val="nil"/>
            </w:tcBorders>
            <w:shd w:val="clear" w:color="auto" w:fill="auto"/>
            <w:vAlign w:val="center"/>
          </w:tcPr>
          <w:p w14:paraId="749BBC0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556" w:type="dxa"/>
            <w:tcBorders>
              <w:tl2br w:val="nil"/>
              <w:tr2bl w:val="nil"/>
            </w:tcBorders>
            <w:shd w:val="clear" w:color="auto" w:fill="auto"/>
            <w:vAlign w:val="center"/>
          </w:tcPr>
          <w:p w14:paraId="22872F40">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75BF88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3076E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0"/>
                <w:rFonts w:hint="eastAsia" w:ascii="微软雅黑" w:hAnsi="微软雅黑" w:eastAsia="微软雅黑" w:cs="微软雅黑"/>
                <w:color w:val="244061"/>
                <w:lang w:eastAsia="zh-CN" w:bidi="ar"/>
              </w:rPr>
              <w:t>肿瘤突变负荷（TMB）</w:t>
            </w:r>
          </w:p>
        </w:tc>
        <w:tc>
          <w:tcPr>
            <w:tcW w:w="2600" w:type="dxa"/>
            <w:tcBorders>
              <w:tl2br w:val="nil"/>
              <w:tr2bl w:val="nil"/>
            </w:tcBorders>
            <w:shd w:val="clear" w:color="auto" w:fill="auto"/>
            <w:vAlign w:val="center"/>
          </w:tcPr>
          <w:p w14:paraId="7754A213">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if summaryOfRresults.tmb_status == ‘TMB-H’ %}肿瘤突变负荷高{% else %}肿瘤突变负荷低{% endif %}</w:t>
            </w:r>
          </w:p>
          <w:p w14:paraId="0491FBC2">
            <w:pPr>
              <w:widowControl/>
              <w:snapToGrid w:val="0"/>
              <w:jc w:val="center"/>
              <w:textAlignment w:val="center"/>
              <w:rPr>
                <w:rStyle w:val="61"/>
                <w:rFonts w:hint="eastAsia" w:ascii="微软雅黑" w:hAnsi="微软雅黑" w:eastAsia="微软雅黑" w:cs="微软雅黑"/>
                <w:lang w:eastAsia="zh-CN" w:bidi="ar"/>
              </w:rPr>
            </w:pPr>
            <w:r>
              <w:rPr>
                <w:rFonts w:hint="eastAsia" w:ascii="微软雅黑" w:hAnsi="微软雅黑" w:eastAsia="微软雅黑" w:cs="微软雅黑"/>
                <w:sz w:val="21"/>
                <w:szCs w:val="21"/>
                <w:lang w:eastAsia="zh-CN"/>
              </w:rPr>
              <w:t>（{{ summaryOfRresults.tmb_status}}）</w:t>
            </w:r>
            <w:r>
              <w:rPr>
                <w:rStyle w:val="61"/>
                <w:rFonts w:hint="eastAsia" w:ascii="微软雅黑" w:hAnsi="微软雅黑" w:eastAsia="微软雅黑" w:cs="微软雅黑"/>
                <w:lang w:eastAsia="zh-CN" w:bidi="ar"/>
              </w:rPr>
              <w:t>，</w:t>
            </w:r>
            <w:r>
              <w:rPr>
                <w:rFonts w:hint="eastAsia" w:ascii="微软雅黑" w:hAnsi="微软雅黑" w:eastAsia="微软雅黑" w:cs="微软雅黑"/>
                <w:sz w:val="21"/>
                <w:szCs w:val="21"/>
                <w:lang w:eastAsia="zh-CN"/>
              </w:rPr>
              <w:t>{{ summaryOfRresults.tmb }}Muts/Mb</w:t>
            </w:r>
          </w:p>
        </w:tc>
        <w:tc>
          <w:tcPr>
            <w:tcW w:w="3556" w:type="dxa"/>
            <w:tcBorders>
              <w:tl2br w:val="nil"/>
              <w:tr2bl w:val="nil"/>
            </w:tcBorders>
            <w:shd w:val="clear" w:color="auto" w:fill="auto"/>
            <w:vAlign w:val="center"/>
          </w:tcPr>
          <w:p w14:paraId="64DF6570">
            <w:pPr>
              <w:widowControl/>
              <w:snapToGrid w:val="0"/>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summaryOfRresults.tmb_status == ‘TMB-H’ %}肿瘤</w:t>
            </w:r>
            <w:r>
              <w:rPr>
                <w:rStyle w:val="61"/>
                <w:rFonts w:hint="eastAsia" w:ascii="微软雅黑" w:hAnsi="微软雅黑" w:eastAsia="微软雅黑" w:cs="微软雅黑"/>
                <w:lang w:eastAsia="zh-CN" w:bidi="ar"/>
              </w:rPr>
              <w:t>突变负荷高（TMB-H）的患者接受免疫检查点抑制剂药物治疗的获益率较高。</w:t>
            </w:r>
            <w:r>
              <w:rPr>
                <w:rFonts w:hint="eastAsia" w:ascii="微软雅黑" w:hAnsi="微软雅黑" w:eastAsia="微软雅黑" w:cs="微软雅黑"/>
                <w:sz w:val="21"/>
                <w:szCs w:val="21"/>
                <w:lang w:eastAsia="zh-CN"/>
              </w:rPr>
              <w:t>{% else %}肿瘤</w:t>
            </w:r>
            <w:r>
              <w:rPr>
                <w:rStyle w:val="61"/>
                <w:rFonts w:hint="eastAsia" w:ascii="微软雅黑" w:hAnsi="微软雅黑" w:eastAsia="微软雅黑" w:cs="微软雅黑"/>
                <w:lang w:eastAsia="zh-CN" w:bidi="ar"/>
              </w:rPr>
              <w:t>突变负荷低（TMB-L）的患者接受免疫检查点抑制剂药物治疗的获益率较低。</w:t>
            </w:r>
            <w:r>
              <w:rPr>
                <w:rFonts w:hint="eastAsia" w:ascii="微软雅黑" w:hAnsi="微软雅黑" w:eastAsia="微软雅黑" w:cs="微软雅黑"/>
                <w:sz w:val="21"/>
                <w:szCs w:val="21"/>
                <w:lang w:eastAsia="zh-CN"/>
              </w:rPr>
              <w:t>{% endif %}</w:t>
            </w:r>
          </w:p>
        </w:tc>
      </w:tr>
      <w:tr w14:paraId="14A472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3782" w:type="dxa"/>
            <w:gridSpan w:val="2"/>
            <w:tcBorders>
              <w:tl2br w:val="nil"/>
              <w:tr2bl w:val="nil"/>
            </w:tcBorders>
            <w:shd w:val="clear" w:color="auto" w:fill="auto"/>
            <w:vAlign w:val="center"/>
          </w:tcPr>
          <w:p w14:paraId="28427211">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00" w:type="dxa"/>
            <w:tcBorders>
              <w:tl2br w:val="nil"/>
              <w:tr2bl w:val="nil"/>
            </w:tcBorders>
            <w:shd w:val="clear" w:color="auto" w:fill="auto"/>
            <w:vAlign w:val="center"/>
          </w:tcPr>
          <w:p w14:paraId="3292C5C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556" w:type="dxa"/>
            <w:tcBorders>
              <w:tl2br w:val="nil"/>
              <w:tr2bl w:val="nil"/>
            </w:tcBorders>
            <w:shd w:val="clear" w:color="auto" w:fill="auto"/>
            <w:vAlign w:val="center"/>
          </w:tcPr>
          <w:p w14:paraId="44BBDF57">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628B30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693115EA">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7AE0DB46">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348" w:type="dxa"/>
            <w:tcBorders>
              <w:tl2br w:val="nil"/>
              <w:tr2bl w:val="nil"/>
            </w:tcBorders>
            <w:shd w:val="clear" w:color="auto" w:fill="auto"/>
            <w:vAlign w:val="center"/>
          </w:tcPr>
          <w:p w14:paraId="7C4B06AE">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00" w:type="dxa"/>
            <w:tcBorders>
              <w:tl2br w:val="nil"/>
              <w:tr2bl w:val="nil"/>
            </w:tcBorders>
            <w:shd w:val="clear" w:color="auto" w:fill="auto"/>
            <w:vAlign w:val="center"/>
          </w:tcPr>
          <w:p w14:paraId="44B1BDB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A6FC44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6C92ADA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08C0EA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05B907F">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6F633732">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MSH2失活突变</w:t>
            </w:r>
          </w:p>
        </w:tc>
        <w:tc>
          <w:tcPr>
            <w:tcW w:w="2600" w:type="dxa"/>
            <w:tcBorders>
              <w:tl2br w:val="nil"/>
              <w:tr2bl w:val="nil"/>
            </w:tcBorders>
            <w:shd w:val="clear" w:color="auto" w:fill="auto"/>
            <w:vAlign w:val="center"/>
          </w:tcPr>
          <w:p w14:paraId="36A205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2D4DDBB2">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4BCCE95">
            <w:pPr>
              <w:snapToGrid w:val="0"/>
              <w:jc w:val="both"/>
              <w:rPr>
                <w:rFonts w:hint="eastAsia" w:ascii="微软雅黑" w:hAnsi="微软雅黑" w:eastAsia="微软雅黑" w:cs="微软雅黑"/>
                <w:color w:val="000000"/>
                <w:sz w:val="21"/>
                <w:szCs w:val="21"/>
              </w:rPr>
            </w:pPr>
          </w:p>
        </w:tc>
      </w:tr>
      <w:tr w14:paraId="5AE940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29997EB">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11A1AA9D">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MSH6失活突变</w:t>
            </w:r>
          </w:p>
        </w:tc>
        <w:tc>
          <w:tcPr>
            <w:tcW w:w="2600" w:type="dxa"/>
            <w:tcBorders>
              <w:tl2br w:val="nil"/>
              <w:tr2bl w:val="nil"/>
            </w:tcBorders>
            <w:shd w:val="clear" w:color="auto" w:fill="auto"/>
            <w:vAlign w:val="center"/>
          </w:tcPr>
          <w:p w14:paraId="1E2419C3">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3545D7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1A9D403D">
            <w:pPr>
              <w:snapToGrid w:val="0"/>
              <w:jc w:val="both"/>
              <w:rPr>
                <w:rFonts w:hint="eastAsia" w:ascii="微软雅黑" w:hAnsi="微软雅黑" w:eastAsia="微软雅黑" w:cs="微软雅黑"/>
                <w:color w:val="000000"/>
                <w:sz w:val="21"/>
                <w:szCs w:val="21"/>
              </w:rPr>
            </w:pPr>
          </w:p>
        </w:tc>
      </w:tr>
      <w:tr w14:paraId="3BE3FD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30B738">
            <w:pPr>
              <w:snapToGrid w:val="0"/>
              <w:jc w:val="center"/>
              <w:rPr>
                <w:rFonts w:hint="eastAsia" w:ascii="微软雅黑" w:hAnsi="微软雅黑" w:eastAsia="微软雅黑" w:cs="微软雅黑"/>
                <w:b/>
                <w:bCs/>
                <w:color w:val="244061"/>
                <w:sz w:val="21"/>
                <w:szCs w:val="21"/>
              </w:rPr>
            </w:pPr>
          </w:p>
        </w:tc>
        <w:tc>
          <w:tcPr>
            <w:tcW w:w="2348" w:type="dxa"/>
            <w:tcBorders>
              <w:tl2br w:val="nil"/>
              <w:tr2bl w:val="nil"/>
            </w:tcBorders>
            <w:shd w:val="clear" w:color="auto" w:fill="auto"/>
            <w:vAlign w:val="center"/>
          </w:tcPr>
          <w:p w14:paraId="523B9BE4">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PMS2失活突变</w:t>
            </w:r>
          </w:p>
        </w:tc>
        <w:tc>
          <w:tcPr>
            <w:tcW w:w="2600" w:type="dxa"/>
            <w:tcBorders>
              <w:tl2br w:val="nil"/>
              <w:tr2bl w:val="nil"/>
            </w:tcBorders>
            <w:shd w:val="clear" w:color="auto" w:fill="auto"/>
            <w:vAlign w:val="center"/>
          </w:tcPr>
          <w:p w14:paraId="285976C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738F1E1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4C238D79">
            <w:pPr>
              <w:snapToGrid w:val="0"/>
              <w:jc w:val="both"/>
              <w:rPr>
                <w:rFonts w:hint="eastAsia" w:ascii="微软雅黑" w:hAnsi="微软雅黑" w:eastAsia="微软雅黑" w:cs="微软雅黑"/>
                <w:color w:val="000000"/>
                <w:sz w:val="21"/>
                <w:szCs w:val="21"/>
              </w:rPr>
            </w:pPr>
          </w:p>
        </w:tc>
      </w:tr>
      <w:tr w14:paraId="1979AC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vAlign w:val="center"/>
          </w:tcPr>
          <w:p w14:paraId="31C483E9">
            <w:pPr>
              <w:widowControl/>
              <w:snapToGrid w:val="0"/>
              <w:jc w:val="center"/>
              <w:textAlignment w:val="center"/>
              <w:rPr>
                <w:rFonts w:hint="eastAsia" w:ascii="微软雅黑" w:hAnsi="微软雅黑" w:eastAsia="微软雅黑" w:cs="微软雅黑"/>
                <w:b/>
                <w:bCs/>
                <w:color w:val="244061"/>
                <w:sz w:val="21"/>
                <w:szCs w:val="21"/>
                <w:lang w:eastAsia="zh-CN" w:bidi="ar"/>
              </w:rPr>
            </w:pPr>
            <w:r>
              <w:rPr>
                <w:rFonts w:hint="eastAsia" w:ascii="微软雅黑" w:hAnsi="微软雅黑" w:eastAsia="微软雅黑" w:cs="微软雅黑"/>
                <w:b/>
                <w:bCs/>
                <w:color w:val="244061"/>
                <w:sz w:val="21"/>
                <w:szCs w:val="21"/>
                <w:lang w:eastAsia="zh-CN"/>
              </w:rPr>
              <w:t>免疫正相关基因</w:t>
            </w:r>
          </w:p>
        </w:tc>
        <w:tc>
          <w:tcPr>
            <w:tcW w:w="8504" w:type="dxa"/>
            <w:gridSpan w:val="3"/>
            <w:tcBorders>
              <w:tl2br w:val="nil"/>
              <w:tr2bl w:val="nil"/>
            </w:tcBorders>
            <w:shd w:val="clear" w:color="auto" w:fill="auto"/>
            <w:noWrap/>
            <w:vAlign w:val="center"/>
          </w:tcPr>
          <w:p w14:paraId="432884A8">
            <w:pPr>
              <w:snapToGrid w:val="0"/>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DNA损伤修复（DDR）通路基因</w:t>
            </w:r>
          </w:p>
        </w:tc>
      </w:tr>
      <w:tr w14:paraId="259F12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C27774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63F16810">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ATM突变</w:t>
            </w:r>
          </w:p>
        </w:tc>
        <w:tc>
          <w:tcPr>
            <w:tcW w:w="2600" w:type="dxa"/>
            <w:tcBorders>
              <w:tl2br w:val="nil"/>
              <w:tr2bl w:val="nil"/>
            </w:tcBorders>
            <w:shd w:val="clear" w:color="auto" w:fill="auto"/>
            <w:vAlign w:val="center"/>
          </w:tcPr>
          <w:p w14:paraId="06200D8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ATM</w:t>
            </w:r>
            <w:r>
              <w:rPr>
                <w:rFonts w:hint="eastAsia" w:ascii="微软雅黑" w:hAnsi="微软雅黑" w:eastAsia="微软雅黑" w:cs="微软雅黑"/>
                <w:sz w:val="21"/>
                <w:szCs w:val="21"/>
                <w:lang w:eastAsia="zh-CN"/>
              </w:rPr>
              <w:t xml:space="preserve"> %}{%if loop.last%}{{ i }}{%else%}{{ i }}</w:t>
            </w:r>
          </w:p>
          <w:p w14:paraId="6B1B83B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vAlign w:val="center"/>
          </w:tcPr>
          <w:p w14:paraId="31080410">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positiveDDR.detectionSignificance }}</w:t>
            </w:r>
          </w:p>
        </w:tc>
      </w:tr>
      <w:tr w14:paraId="3EF0F9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EC8703">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BD51871">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ATR突变</w:t>
            </w:r>
          </w:p>
        </w:tc>
        <w:tc>
          <w:tcPr>
            <w:tcW w:w="2600" w:type="dxa"/>
            <w:tcBorders>
              <w:tl2br w:val="nil"/>
              <w:tr2bl w:val="nil"/>
            </w:tcBorders>
            <w:shd w:val="clear" w:color="auto" w:fill="auto"/>
            <w:vAlign w:val="center"/>
          </w:tcPr>
          <w:p w14:paraId="675E0A8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ATR</w:t>
            </w:r>
            <w:r>
              <w:rPr>
                <w:rFonts w:hint="eastAsia" w:ascii="微软雅黑" w:hAnsi="微软雅黑" w:eastAsia="微软雅黑" w:cs="微软雅黑"/>
                <w:sz w:val="21"/>
                <w:szCs w:val="21"/>
                <w:lang w:eastAsia="zh-CN"/>
              </w:rPr>
              <w:t xml:space="preserve"> %}{%if loop.last%}{{ i }}{%else%}{{ i }}</w:t>
            </w:r>
          </w:p>
          <w:p w14:paraId="7792FF6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038C8AE7">
            <w:pPr>
              <w:snapToGrid w:val="0"/>
              <w:rPr>
                <w:rFonts w:hint="eastAsia" w:ascii="微软雅黑" w:hAnsi="微软雅黑" w:eastAsia="微软雅黑" w:cs="微软雅黑"/>
                <w:sz w:val="21"/>
                <w:szCs w:val="21"/>
                <w:lang w:eastAsia="zh-CN"/>
              </w:rPr>
            </w:pPr>
          </w:p>
        </w:tc>
      </w:tr>
      <w:tr w14:paraId="7EF9FF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14F434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C8DF57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BAP1突变</w:t>
            </w:r>
          </w:p>
        </w:tc>
        <w:tc>
          <w:tcPr>
            <w:tcW w:w="2600" w:type="dxa"/>
            <w:tcBorders>
              <w:tl2br w:val="nil"/>
              <w:tr2bl w:val="nil"/>
            </w:tcBorders>
            <w:shd w:val="clear" w:color="auto" w:fill="auto"/>
            <w:vAlign w:val="center"/>
          </w:tcPr>
          <w:p w14:paraId="4ECDA7D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BAP1</w:t>
            </w:r>
            <w:r>
              <w:rPr>
                <w:rFonts w:hint="eastAsia" w:ascii="微软雅黑" w:hAnsi="微软雅黑" w:eastAsia="微软雅黑" w:cs="微软雅黑"/>
                <w:sz w:val="21"/>
                <w:szCs w:val="21"/>
                <w:lang w:eastAsia="zh-CN"/>
              </w:rPr>
              <w:t xml:space="preserve"> %}{%if loop.last%}{{ i }}{%else%}{{ i }}</w:t>
            </w:r>
          </w:p>
          <w:p w14:paraId="2CCADC5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5E5EE4C">
            <w:pPr>
              <w:snapToGrid w:val="0"/>
              <w:rPr>
                <w:rFonts w:hint="eastAsia" w:ascii="微软雅黑" w:hAnsi="微软雅黑" w:eastAsia="微软雅黑" w:cs="微软雅黑"/>
                <w:sz w:val="21"/>
                <w:szCs w:val="21"/>
                <w:lang w:eastAsia="zh-CN"/>
              </w:rPr>
            </w:pPr>
          </w:p>
        </w:tc>
      </w:tr>
      <w:tr w14:paraId="42DB23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07BD4F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47A1065">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BLM突变</w:t>
            </w:r>
          </w:p>
        </w:tc>
        <w:tc>
          <w:tcPr>
            <w:tcW w:w="2600" w:type="dxa"/>
            <w:tcBorders>
              <w:tl2br w:val="nil"/>
              <w:tr2bl w:val="nil"/>
            </w:tcBorders>
            <w:shd w:val="clear" w:color="auto" w:fill="auto"/>
            <w:noWrap/>
            <w:vAlign w:val="center"/>
          </w:tcPr>
          <w:p w14:paraId="4885895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BLM</w:t>
            </w:r>
            <w:r>
              <w:rPr>
                <w:rFonts w:hint="eastAsia" w:ascii="微软雅黑" w:hAnsi="微软雅黑" w:eastAsia="微软雅黑" w:cs="微软雅黑"/>
                <w:sz w:val="21"/>
                <w:szCs w:val="21"/>
                <w:lang w:eastAsia="zh-CN"/>
              </w:rPr>
              <w:t xml:space="preserve"> %}{%if loop.last%}{{ i }}{%else%}{{ i }}</w:t>
            </w:r>
          </w:p>
          <w:p w14:paraId="0EDC01E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2C132A57">
            <w:pPr>
              <w:snapToGrid w:val="0"/>
              <w:rPr>
                <w:rFonts w:hint="eastAsia" w:ascii="微软雅黑" w:hAnsi="微软雅黑" w:eastAsia="微软雅黑" w:cs="微软雅黑"/>
                <w:sz w:val="21"/>
                <w:szCs w:val="21"/>
                <w:lang w:eastAsia="zh-CN"/>
              </w:rPr>
            </w:pPr>
          </w:p>
        </w:tc>
      </w:tr>
      <w:tr w14:paraId="7CDF2B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4A5AC4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903F39D">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BRCA1突变</w:t>
            </w:r>
          </w:p>
        </w:tc>
        <w:tc>
          <w:tcPr>
            <w:tcW w:w="2600" w:type="dxa"/>
            <w:tcBorders>
              <w:tl2br w:val="nil"/>
              <w:tr2bl w:val="nil"/>
            </w:tcBorders>
            <w:shd w:val="clear" w:color="auto" w:fill="auto"/>
            <w:noWrap/>
            <w:vAlign w:val="center"/>
          </w:tcPr>
          <w:p w14:paraId="6EB7E1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BRCA1</w:t>
            </w:r>
            <w:r>
              <w:rPr>
                <w:rFonts w:hint="eastAsia" w:ascii="微软雅黑" w:hAnsi="微软雅黑" w:eastAsia="微软雅黑" w:cs="微软雅黑"/>
                <w:sz w:val="21"/>
                <w:szCs w:val="21"/>
                <w:lang w:eastAsia="zh-CN"/>
              </w:rPr>
              <w:t xml:space="preserve"> %}{%if loop.last%}{{ i }}{%else%}{{ i }}</w:t>
            </w:r>
          </w:p>
          <w:p w14:paraId="69FFF09B">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66D8E81D">
            <w:pPr>
              <w:snapToGrid w:val="0"/>
              <w:rPr>
                <w:rFonts w:hint="eastAsia" w:ascii="微软雅黑" w:hAnsi="微软雅黑" w:eastAsia="微软雅黑" w:cs="微软雅黑"/>
                <w:sz w:val="21"/>
                <w:szCs w:val="21"/>
                <w:lang w:eastAsia="zh-CN"/>
              </w:rPr>
            </w:pPr>
          </w:p>
        </w:tc>
      </w:tr>
      <w:tr w14:paraId="023DAC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5B64F5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61382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BRCA2突变</w:t>
            </w:r>
          </w:p>
        </w:tc>
        <w:tc>
          <w:tcPr>
            <w:tcW w:w="2600" w:type="dxa"/>
            <w:tcBorders>
              <w:tl2br w:val="nil"/>
              <w:tr2bl w:val="nil"/>
            </w:tcBorders>
            <w:shd w:val="clear" w:color="auto" w:fill="auto"/>
            <w:noWrap/>
            <w:vAlign w:val="center"/>
          </w:tcPr>
          <w:p w14:paraId="102D0CA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BRCA2</w:t>
            </w:r>
            <w:r>
              <w:rPr>
                <w:rFonts w:hint="eastAsia" w:ascii="微软雅黑" w:hAnsi="微软雅黑" w:eastAsia="微软雅黑" w:cs="微软雅黑"/>
                <w:sz w:val="21"/>
                <w:szCs w:val="21"/>
                <w:lang w:eastAsia="zh-CN"/>
              </w:rPr>
              <w:t xml:space="preserve"> %}{%if loop.last%}{{ i }}{%else%}{{ i }}</w:t>
            </w:r>
          </w:p>
          <w:p w14:paraId="596C3CD0">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787A6F57">
            <w:pPr>
              <w:snapToGrid w:val="0"/>
              <w:rPr>
                <w:rFonts w:hint="eastAsia" w:ascii="微软雅黑" w:hAnsi="微软雅黑" w:eastAsia="微软雅黑" w:cs="微软雅黑"/>
                <w:sz w:val="21"/>
                <w:szCs w:val="21"/>
                <w:lang w:eastAsia="zh-CN"/>
              </w:rPr>
            </w:pPr>
          </w:p>
        </w:tc>
      </w:tr>
      <w:tr w14:paraId="389217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87734C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CF1A88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BRIP1突变</w:t>
            </w:r>
          </w:p>
        </w:tc>
        <w:tc>
          <w:tcPr>
            <w:tcW w:w="2600" w:type="dxa"/>
            <w:tcBorders>
              <w:tl2br w:val="nil"/>
              <w:tr2bl w:val="nil"/>
            </w:tcBorders>
            <w:shd w:val="clear" w:color="auto" w:fill="auto"/>
            <w:noWrap/>
            <w:vAlign w:val="center"/>
          </w:tcPr>
          <w:p w14:paraId="7065CDF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BRIP1</w:t>
            </w:r>
            <w:r>
              <w:rPr>
                <w:rFonts w:hint="eastAsia" w:ascii="微软雅黑" w:hAnsi="微软雅黑" w:eastAsia="微软雅黑" w:cs="微软雅黑"/>
                <w:sz w:val="21"/>
                <w:szCs w:val="21"/>
                <w:lang w:eastAsia="zh-CN"/>
              </w:rPr>
              <w:t xml:space="preserve"> %}{%if loop.last%}{{ i }}{%else%}{{ i }}</w:t>
            </w:r>
          </w:p>
          <w:p w14:paraId="10009C6F">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vAlign w:val="center"/>
          </w:tcPr>
          <w:p w14:paraId="5BBBEEE6">
            <w:pPr>
              <w:snapToGrid w:val="0"/>
              <w:rPr>
                <w:rFonts w:hint="eastAsia" w:ascii="微软雅黑" w:hAnsi="微软雅黑" w:eastAsia="微软雅黑" w:cs="微软雅黑"/>
                <w:sz w:val="21"/>
                <w:szCs w:val="21"/>
                <w:lang w:eastAsia="zh-CN"/>
              </w:rPr>
            </w:pPr>
          </w:p>
        </w:tc>
      </w:tr>
      <w:tr w14:paraId="0F233D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6372FC7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7CC410E">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CHEK1突变</w:t>
            </w:r>
          </w:p>
        </w:tc>
        <w:tc>
          <w:tcPr>
            <w:tcW w:w="2600" w:type="dxa"/>
            <w:tcBorders>
              <w:tl2br w:val="nil"/>
              <w:tr2bl w:val="nil"/>
            </w:tcBorders>
            <w:shd w:val="clear" w:color="auto" w:fill="auto"/>
            <w:noWrap/>
            <w:vAlign w:val="center"/>
          </w:tcPr>
          <w:p w14:paraId="5D3905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CHEK1</w:t>
            </w:r>
            <w:r>
              <w:rPr>
                <w:rFonts w:hint="eastAsia" w:ascii="微软雅黑" w:hAnsi="微软雅黑" w:eastAsia="微软雅黑" w:cs="微软雅黑"/>
                <w:sz w:val="21"/>
                <w:szCs w:val="21"/>
                <w:lang w:eastAsia="zh-CN"/>
              </w:rPr>
              <w:t xml:space="preserve"> %}{%if loop.last%}{{ i }}{%else%}{{ i }}</w:t>
            </w:r>
          </w:p>
          <w:p w14:paraId="67551A4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B1653B7">
            <w:pPr>
              <w:snapToGrid w:val="0"/>
              <w:rPr>
                <w:rFonts w:hint="eastAsia" w:ascii="微软雅黑" w:hAnsi="微软雅黑" w:eastAsia="微软雅黑" w:cs="微软雅黑"/>
                <w:sz w:val="21"/>
                <w:szCs w:val="21"/>
                <w:lang w:eastAsia="zh-CN"/>
              </w:rPr>
            </w:pPr>
          </w:p>
        </w:tc>
      </w:tr>
      <w:tr w14:paraId="314935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B4EB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DF7CB6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CHEK2突变</w:t>
            </w:r>
          </w:p>
        </w:tc>
        <w:tc>
          <w:tcPr>
            <w:tcW w:w="2600" w:type="dxa"/>
            <w:tcBorders>
              <w:tl2br w:val="nil"/>
              <w:tr2bl w:val="nil"/>
            </w:tcBorders>
            <w:shd w:val="clear" w:color="auto" w:fill="auto"/>
            <w:noWrap/>
            <w:vAlign w:val="center"/>
          </w:tcPr>
          <w:p w14:paraId="690AE57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CHEK2</w:t>
            </w:r>
            <w:r>
              <w:rPr>
                <w:rFonts w:hint="eastAsia" w:ascii="微软雅黑" w:hAnsi="微软雅黑" w:eastAsia="微软雅黑" w:cs="微软雅黑"/>
                <w:sz w:val="21"/>
                <w:szCs w:val="21"/>
                <w:lang w:eastAsia="zh-CN"/>
              </w:rPr>
              <w:t xml:space="preserve"> %}{%if loop.last%}{{ i }}{%else%}{{ i }}</w:t>
            </w:r>
          </w:p>
          <w:p w14:paraId="77D40BC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846B30">
            <w:pPr>
              <w:snapToGrid w:val="0"/>
              <w:rPr>
                <w:rFonts w:hint="eastAsia" w:ascii="微软雅黑" w:hAnsi="微软雅黑" w:eastAsia="微软雅黑" w:cs="微软雅黑"/>
                <w:sz w:val="21"/>
                <w:szCs w:val="21"/>
                <w:lang w:eastAsia="zh-CN"/>
              </w:rPr>
            </w:pPr>
          </w:p>
        </w:tc>
      </w:tr>
      <w:tr w14:paraId="64EFE0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C3B3DB4">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421B4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ERCC2突变</w:t>
            </w:r>
          </w:p>
        </w:tc>
        <w:tc>
          <w:tcPr>
            <w:tcW w:w="2600" w:type="dxa"/>
            <w:tcBorders>
              <w:tl2br w:val="nil"/>
              <w:tr2bl w:val="nil"/>
            </w:tcBorders>
            <w:shd w:val="clear" w:color="auto" w:fill="auto"/>
            <w:noWrap/>
            <w:vAlign w:val="center"/>
          </w:tcPr>
          <w:p w14:paraId="671F1C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ERCC2</w:t>
            </w:r>
            <w:r>
              <w:rPr>
                <w:rFonts w:hint="eastAsia" w:ascii="微软雅黑" w:hAnsi="微软雅黑" w:eastAsia="微软雅黑" w:cs="微软雅黑"/>
                <w:sz w:val="21"/>
                <w:szCs w:val="21"/>
                <w:lang w:eastAsia="zh-CN"/>
              </w:rPr>
              <w:t xml:space="preserve"> %}{%if loop.last%}{{ i }}{%else%}{{ i }}</w:t>
            </w:r>
          </w:p>
          <w:p w14:paraId="14C693CD">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E6C37E4">
            <w:pPr>
              <w:snapToGrid w:val="0"/>
              <w:rPr>
                <w:rFonts w:hint="eastAsia" w:ascii="微软雅黑" w:hAnsi="微软雅黑" w:eastAsia="微软雅黑" w:cs="微软雅黑"/>
                <w:sz w:val="21"/>
                <w:szCs w:val="21"/>
                <w:lang w:eastAsia="zh-CN"/>
              </w:rPr>
            </w:pPr>
          </w:p>
        </w:tc>
      </w:tr>
      <w:tr w14:paraId="47EBAB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2554612">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780880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ERCC3突变</w:t>
            </w:r>
          </w:p>
        </w:tc>
        <w:tc>
          <w:tcPr>
            <w:tcW w:w="2600" w:type="dxa"/>
            <w:tcBorders>
              <w:tl2br w:val="nil"/>
              <w:tr2bl w:val="nil"/>
            </w:tcBorders>
            <w:shd w:val="clear" w:color="auto" w:fill="auto"/>
            <w:noWrap/>
            <w:vAlign w:val="center"/>
          </w:tcPr>
          <w:p w14:paraId="3D9584D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ERCC3</w:t>
            </w:r>
            <w:r>
              <w:rPr>
                <w:rFonts w:hint="eastAsia" w:ascii="微软雅黑" w:hAnsi="微软雅黑" w:eastAsia="微软雅黑" w:cs="微软雅黑"/>
                <w:sz w:val="21"/>
                <w:szCs w:val="21"/>
                <w:lang w:eastAsia="zh-CN"/>
              </w:rPr>
              <w:t xml:space="preserve"> %}{%if loop.last%}{{ i }}{%else%}{{ i }}</w:t>
            </w:r>
          </w:p>
          <w:p w14:paraId="07D0496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743E4DC">
            <w:pPr>
              <w:snapToGrid w:val="0"/>
              <w:rPr>
                <w:rFonts w:hint="eastAsia" w:ascii="微软雅黑" w:hAnsi="微软雅黑" w:eastAsia="微软雅黑" w:cs="微软雅黑"/>
                <w:sz w:val="21"/>
                <w:szCs w:val="21"/>
                <w:lang w:eastAsia="zh-CN"/>
              </w:rPr>
            </w:pPr>
          </w:p>
        </w:tc>
      </w:tr>
      <w:tr w14:paraId="163AF9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4FB6E73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E657173">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ERCC4突变</w:t>
            </w:r>
          </w:p>
        </w:tc>
        <w:tc>
          <w:tcPr>
            <w:tcW w:w="2600" w:type="dxa"/>
            <w:tcBorders>
              <w:tl2br w:val="nil"/>
              <w:tr2bl w:val="nil"/>
            </w:tcBorders>
            <w:shd w:val="clear" w:color="auto" w:fill="auto"/>
            <w:noWrap/>
            <w:vAlign w:val="center"/>
          </w:tcPr>
          <w:p w14:paraId="7860DE2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ERCC4</w:t>
            </w:r>
            <w:r>
              <w:rPr>
                <w:rFonts w:hint="eastAsia" w:ascii="微软雅黑" w:hAnsi="微软雅黑" w:eastAsia="微软雅黑" w:cs="微软雅黑"/>
                <w:sz w:val="21"/>
                <w:szCs w:val="21"/>
                <w:lang w:eastAsia="zh-CN"/>
              </w:rPr>
              <w:t xml:space="preserve"> %}{%if loop.last%}{{ i }}{%else%}{{ i }}</w:t>
            </w:r>
          </w:p>
          <w:p w14:paraId="64844BE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51F91BD">
            <w:pPr>
              <w:snapToGrid w:val="0"/>
              <w:rPr>
                <w:rFonts w:hint="eastAsia" w:ascii="微软雅黑" w:hAnsi="微软雅黑" w:eastAsia="微软雅黑" w:cs="微软雅黑"/>
                <w:sz w:val="21"/>
                <w:szCs w:val="21"/>
                <w:lang w:eastAsia="zh-CN"/>
              </w:rPr>
            </w:pPr>
          </w:p>
        </w:tc>
      </w:tr>
      <w:tr w14:paraId="13D321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A12BC8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8A05FD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ERCC5突变</w:t>
            </w:r>
          </w:p>
        </w:tc>
        <w:tc>
          <w:tcPr>
            <w:tcW w:w="2600" w:type="dxa"/>
            <w:tcBorders>
              <w:tl2br w:val="nil"/>
              <w:tr2bl w:val="nil"/>
            </w:tcBorders>
            <w:shd w:val="clear" w:color="auto" w:fill="auto"/>
            <w:noWrap/>
            <w:vAlign w:val="center"/>
          </w:tcPr>
          <w:p w14:paraId="712D32A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ERCC5</w:t>
            </w:r>
            <w:r>
              <w:rPr>
                <w:rFonts w:hint="eastAsia" w:ascii="微软雅黑" w:hAnsi="微软雅黑" w:eastAsia="微软雅黑" w:cs="微软雅黑"/>
                <w:sz w:val="21"/>
                <w:szCs w:val="21"/>
                <w:lang w:eastAsia="zh-CN"/>
              </w:rPr>
              <w:t xml:space="preserve"> %}{%if loop.last%}{{ i }}{%else%}{{ i }}</w:t>
            </w:r>
          </w:p>
          <w:p w14:paraId="0A02DE9B">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8E7B8E7">
            <w:pPr>
              <w:snapToGrid w:val="0"/>
              <w:rPr>
                <w:rFonts w:hint="eastAsia" w:ascii="微软雅黑" w:hAnsi="微软雅黑" w:eastAsia="微软雅黑" w:cs="微软雅黑"/>
                <w:sz w:val="21"/>
                <w:szCs w:val="21"/>
                <w:lang w:eastAsia="zh-CN"/>
              </w:rPr>
            </w:pPr>
          </w:p>
        </w:tc>
      </w:tr>
      <w:tr w14:paraId="594144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DC02F47">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14A1B0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FANCA突变</w:t>
            </w:r>
          </w:p>
        </w:tc>
        <w:tc>
          <w:tcPr>
            <w:tcW w:w="2600" w:type="dxa"/>
            <w:tcBorders>
              <w:tl2br w:val="nil"/>
              <w:tr2bl w:val="nil"/>
            </w:tcBorders>
            <w:shd w:val="clear" w:color="auto" w:fill="auto"/>
            <w:noWrap/>
            <w:vAlign w:val="center"/>
          </w:tcPr>
          <w:p w14:paraId="783F94E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FANCA</w:t>
            </w:r>
            <w:r>
              <w:rPr>
                <w:rFonts w:hint="eastAsia" w:ascii="微软雅黑" w:hAnsi="微软雅黑" w:eastAsia="微软雅黑" w:cs="微软雅黑"/>
                <w:sz w:val="21"/>
                <w:szCs w:val="21"/>
                <w:lang w:eastAsia="zh-CN"/>
              </w:rPr>
              <w:t xml:space="preserve"> %}{%if loop.last%}{{ i }}{%else%}{{ i }}</w:t>
            </w:r>
          </w:p>
          <w:p w14:paraId="2AD67B0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43582F">
            <w:pPr>
              <w:snapToGrid w:val="0"/>
              <w:rPr>
                <w:rFonts w:hint="eastAsia" w:ascii="微软雅黑" w:hAnsi="微软雅黑" w:eastAsia="微软雅黑" w:cs="微软雅黑"/>
                <w:sz w:val="21"/>
                <w:szCs w:val="21"/>
                <w:lang w:eastAsia="zh-CN"/>
              </w:rPr>
            </w:pPr>
          </w:p>
        </w:tc>
      </w:tr>
      <w:tr w14:paraId="6EFBEE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5D7A681">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8D8D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FANCC突变</w:t>
            </w:r>
          </w:p>
        </w:tc>
        <w:tc>
          <w:tcPr>
            <w:tcW w:w="2600" w:type="dxa"/>
            <w:tcBorders>
              <w:tl2br w:val="nil"/>
              <w:tr2bl w:val="nil"/>
            </w:tcBorders>
            <w:shd w:val="clear" w:color="auto" w:fill="auto"/>
            <w:noWrap/>
            <w:vAlign w:val="center"/>
          </w:tcPr>
          <w:p w14:paraId="3FBBE47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FANCC</w:t>
            </w:r>
            <w:r>
              <w:rPr>
                <w:rFonts w:hint="eastAsia" w:ascii="微软雅黑" w:hAnsi="微软雅黑" w:eastAsia="微软雅黑" w:cs="微软雅黑"/>
                <w:sz w:val="21"/>
                <w:szCs w:val="21"/>
                <w:lang w:eastAsia="zh-CN"/>
              </w:rPr>
              <w:t xml:space="preserve"> %}{%if loop.last%}{{ i }}{%else%}{{ i }}</w:t>
            </w:r>
          </w:p>
          <w:p w14:paraId="6AF9BB2E">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E592DE">
            <w:pPr>
              <w:snapToGrid w:val="0"/>
              <w:rPr>
                <w:rFonts w:hint="eastAsia" w:ascii="微软雅黑" w:hAnsi="微软雅黑" w:eastAsia="微软雅黑" w:cs="微软雅黑"/>
                <w:sz w:val="21"/>
                <w:szCs w:val="21"/>
                <w:lang w:eastAsia="zh-CN"/>
              </w:rPr>
            </w:pPr>
          </w:p>
        </w:tc>
      </w:tr>
      <w:tr w14:paraId="0FF884E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2570A3CB">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0206F19">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MRE11突变</w:t>
            </w:r>
          </w:p>
        </w:tc>
        <w:tc>
          <w:tcPr>
            <w:tcW w:w="2600" w:type="dxa"/>
            <w:tcBorders>
              <w:tl2br w:val="nil"/>
              <w:tr2bl w:val="nil"/>
            </w:tcBorders>
            <w:shd w:val="clear" w:color="auto" w:fill="auto"/>
            <w:noWrap/>
            <w:vAlign w:val="center"/>
          </w:tcPr>
          <w:p w14:paraId="20F957B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MRE11</w:t>
            </w:r>
            <w:r>
              <w:rPr>
                <w:rFonts w:hint="eastAsia" w:ascii="微软雅黑" w:hAnsi="微软雅黑" w:eastAsia="微软雅黑" w:cs="微软雅黑"/>
                <w:sz w:val="21"/>
                <w:szCs w:val="21"/>
                <w:lang w:eastAsia="zh-CN"/>
              </w:rPr>
              <w:t xml:space="preserve"> %}{%if loop.last%}{{ i }}{%else%}{{ i }}</w:t>
            </w:r>
          </w:p>
          <w:p w14:paraId="5738ACB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670F295">
            <w:pPr>
              <w:snapToGrid w:val="0"/>
              <w:rPr>
                <w:rFonts w:hint="eastAsia" w:ascii="微软雅黑" w:hAnsi="微软雅黑" w:eastAsia="微软雅黑" w:cs="微软雅黑"/>
                <w:sz w:val="21"/>
                <w:szCs w:val="21"/>
                <w:lang w:eastAsia="zh-CN"/>
              </w:rPr>
            </w:pPr>
          </w:p>
        </w:tc>
      </w:tr>
      <w:tr w14:paraId="199080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78ED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7CC2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NBN突变</w:t>
            </w:r>
          </w:p>
        </w:tc>
        <w:tc>
          <w:tcPr>
            <w:tcW w:w="2600" w:type="dxa"/>
            <w:tcBorders>
              <w:tl2br w:val="nil"/>
              <w:tr2bl w:val="nil"/>
            </w:tcBorders>
            <w:shd w:val="clear" w:color="auto" w:fill="auto"/>
            <w:noWrap/>
            <w:vAlign w:val="center"/>
          </w:tcPr>
          <w:p w14:paraId="176FB2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NBN</w:t>
            </w:r>
            <w:r>
              <w:rPr>
                <w:rFonts w:hint="eastAsia" w:ascii="微软雅黑" w:hAnsi="微软雅黑" w:eastAsia="微软雅黑" w:cs="微软雅黑"/>
                <w:sz w:val="21"/>
                <w:szCs w:val="21"/>
                <w:lang w:eastAsia="zh-CN"/>
              </w:rPr>
              <w:t xml:space="preserve"> %}{%if loop.last%}{{ i }}{%else%}{{ i }}</w:t>
            </w:r>
          </w:p>
          <w:p w14:paraId="7B0029C9">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28589FF">
            <w:pPr>
              <w:snapToGrid w:val="0"/>
              <w:rPr>
                <w:rFonts w:hint="eastAsia" w:ascii="微软雅黑" w:hAnsi="微软雅黑" w:eastAsia="微软雅黑" w:cs="微软雅黑"/>
                <w:sz w:val="21"/>
                <w:szCs w:val="21"/>
                <w:lang w:eastAsia="zh-CN"/>
              </w:rPr>
            </w:pPr>
          </w:p>
        </w:tc>
      </w:tr>
      <w:tr w14:paraId="312076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7B31995">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A23F45A">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RAD50突变</w:t>
            </w:r>
          </w:p>
        </w:tc>
        <w:tc>
          <w:tcPr>
            <w:tcW w:w="2600" w:type="dxa"/>
            <w:tcBorders>
              <w:tl2br w:val="nil"/>
              <w:tr2bl w:val="nil"/>
            </w:tcBorders>
            <w:shd w:val="clear" w:color="auto" w:fill="auto"/>
            <w:noWrap/>
            <w:vAlign w:val="center"/>
          </w:tcPr>
          <w:p w14:paraId="7504AF5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RAD50</w:t>
            </w:r>
            <w:r>
              <w:rPr>
                <w:rFonts w:hint="eastAsia" w:ascii="微软雅黑" w:hAnsi="微软雅黑" w:eastAsia="微软雅黑" w:cs="微软雅黑"/>
                <w:sz w:val="21"/>
                <w:szCs w:val="21"/>
                <w:lang w:eastAsia="zh-CN"/>
              </w:rPr>
              <w:t xml:space="preserve"> %}{%if loop.last%}{{ i }}{%else%}{{ i }}</w:t>
            </w:r>
          </w:p>
          <w:p w14:paraId="3134A937">
            <w:pPr>
              <w:widowControl/>
              <w:snapToGrid w:val="0"/>
              <w:jc w:val="center"/>
              <w:textAlignment w:val="center"/>
              <w:rPr>
                <w:rFonts w:hint="eastAsia" w:ascii="微软雅黑" w:hAnsi="微软雅黑" w:eastAsia="微软雅黑" w:cs="微软雅黑"/>
                <w:color w:val="000000"/>
                <w:sz w:val="21"/>
                <w:szCs w:val="21"/>
                <w:shd w:val="clear" w:color="auto" w:fill="FFFF00"/>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1387A3B">
            <w:pPr>
              <w:snapToGrid w:val="0"/>
              <w:rPr>
                <w:rFonts w:hint="eastAsia" w:ascii="微软雅黑" w:hAnsi="微软雅黑" w:eastAsia="微软雅黑" w:cs="微软雅黑"/>
                <w:sz w:val="21"/>
                <w:szCs w:val="21"/>
                <w:lang w:eastAsia="zh-CN"/>
              </w:rPr>
            </w:pPr>
          </w:p>
        </w:tc>
      </w:tr>
      <w:tr w14:paraId="666C346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75D7148A">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AA5863B">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RAD51突变</w:t>
            </w:r>
          </w:p>
        </w:tc>
        <w:tc>
          <w:tcPr>
            <w:tcW w:w="2600" w:type="dxa"/>
            <w:tcBorders>
              <w:tl2br w:val="nil"/>
              <w:tr2bl w:val="nil"/>
            </w:tcBorders>
            <w:shd w:val="clear" w:color="auto" w:fill="auto"/>
            <w:noWrap/>
            <w:vAlign w:val="center"/>
          </w:tcPr>
          <w:p w14:paraId="1A66633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w:t>
            </w:r>
            <w:r>
              <w:rPr>
                <w:rFonts w:hint="eastAsia" w:ascii="微软雅黑" w:hAnsi="微软雅黑" w:eastAsia="微软雅黑" w:cs="微软雅黑"/>
                <w:sz w:val="21"/>
                <w:szCs w:val="21"/>
                <w:lang w:eastAsia="zh-CN"/>
              </w:rPr>
              <w:t xml:space="preserve"> %}{%if loop.last%}{{ i }}{%else%}{{ i }}</w:t>
            </w:r>
          </w:p>
          <w:p w14:paraId="5E194447">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1AD7140">
            <w:pPr>
              <w:snapToGrid w:val="0"/>
              <w:rPr>
                <w:rFonts w:hint="eastAsia" w:ascii="微软雅黑" w:hAnsi="微软雅黑" w:eastAsia="微软雅黑" w:cs="微软雅黑"/>
                <w:sz w:val="21"/>
                <w:szCs w:val="21"/>
                <w:lang w:eastAsia="zh-CN"/>
              </w:rPr>
            </w:pPr>
          </w:p>
        </w:tc>
      </w:tr>
      <w:tr w14:paraId="73B573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5DC8762E">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3C2801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RAD51B突变</w:t>
            </w:r>
          </w:p>
        </w:tc>
        <w:tc>
          <w:tcPr>
            <w:tcW w:w="2600" w:type="dxa"/>
            <w:tcBorders>
              <w:tl2br w:val="nil"/>
              <w:tr2bl w:val="nil"/>
            </w:tcBorders>
            <w:shd w:val="clear" w:color="auto" w:fill="auto"/>
            <w:noWrap/>
            <w:vAlign w:val="center"/>
          </w:tcPr>
          <w:p w14:paraId="163C0BC4">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RAD51B</w:t>
            </w:r>
            <w:r>
              <w:rPr>
                <w:rFonts w:hint="eastAsia" w:ascii="微软雅黑" w:hAnsi="微软雅黑" w:eastAsia="微软雅黑" w:cs="微软雅黑"/>
                <w:sz w:val="21"/>
                <w:szCs w:val="21"/>
                <w:lang w:eastAsia="zh-CN"/>
              </w:rPr>
              <w:t xml:space="preserve"> %}{%if loop.last%}{{ i }}{%else%}{{ i }}</w:t>
            </w:r>
          </w:p>
          <w:p w14:paraId="3D3D88DC">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0313846">
            <w:pPr>
              <w:snapToGrid w:val="0"/>
              <w:rPr>
                <w:rFonts w:hint="eastAsia" w:ascii="微软雅黑" w:hAnsi="微软雅黑" w:eastAsia="微软雅黑" w:cs="微软雅黑"/>
                <w:sz w:val="21"/>
                <w:szCs w:val="21"/>
                <w:lang w:eastAsia="zh-CN"/>
              </w:rPr>
            </w:pPr>
          </w:p>
        </w:tc>
      </w:tr>
      <w:tr w14:paraId="5B7703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338887C0">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A08CC3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RAD51D突变</w:t>
            </w:r>
          </w:p>
        </w:tc>
        <w:tc>
          <w:tcPr>
            <w:tcW w:w="2600" w:type="dxa"/>
            <w:tcBorders>
              <w:tl2br w:val="nil"/>
              <w:tr2bl w:val="nil"/>
            </w:tcBorders>
            <w:shd w:val="clear" w:color="auto" w:fill="auto"/>
            <w:noWrap/>
            <w:vAlign w:val="center"/>
          </w:tcPr>
          <w:p w14:paraId="21F842B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 xml:space="preserve">RAD51D </w:t>
            </w:r>
            <w:r>
              <w:rPr>
                <w:rFonts w:hint="eastAsia" w:ascii="微软雅黑" w:hAnsi="微软雅黑" w:eastAsia="微软雅黑" w:cs="微软雅黑"/>
                <w:sz w:val="21"/>
                <w:szCs w:val="21"/>
                <w:lang w:eastAsia="zh-CN"/>
              </w:rPr>
              <w:t>%}{%if loop.last%}{{ i }}{%else%}{{ i }}</w:t>
            </w:r>
          </w:p>
          <w:p w14:paraId="2E13C42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FB63CB">
            <w:pPr>
              <w:snapToGrid w:val="0"/>
              <w:rPr>
                <w:rFonts w:hint="eastAsia" w:ascii="微软雅黑" w:hAnsi="微软雅黑" w:eastAsia="微软雅黑" w:cs="微软雅黑"/>
                <w:sz w:val="21"/>
                <w:szCs w:val="21"/>
                <w:lang w:eastAsia="zh-CN"/>
              </w:rPr>
            </w:pPr>
          </w:p>
        </w:tc>
      </w:tr>
      <w:tr w14:paraId="2AC2F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vAlign w:val="center"/>
          </w:tcPr>
          <w:p w14:paraId="1CB76C49">
            <w:pPr>
              <w:snapToGrid w:val="0"/>
              <w:jc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6B4F60E4">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RAD54L突变</w:t>
            </w:r>
          </w:p>
        </w:tc>
        <w:tc>
          <w:tcPr>
            <w:tcW w:w="2600" w:type="dxa"/>
            <w:tcBorders>
              <w:tl2br w:val="nil"/>
              <w:tr2bl w:val="nil"/>
            </w:tcBorders>
            <w:shd w:val="clear" w:color="auto" w:fill="auto"/>
            <w:noWrap/>
            <w:vAlign w:val="center"/>
          </w:tcPr>
          <w:p w14:paraId="5191350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positiveDDR.positiveDDR</w:t>
            </w:r>
            <w:r>
              <w:rPr>
                <w:rStyle w:val="63"/>
                <w:rFonts w:hint="eastAsia" w:ascii="微软雅黑" w:hAnsi="微软雅黑" w:eastAsia="微软雅黑" w:cs="微软雅黑"/>
                <w:color w:val="000000" w:themeColor="text1"/>
                <w:lang w:eastAsia="zh-CN" w:bidi="ar"/>
                <w14:textFill>
                  <w14:solidFill>
                    <w14:schemeClr w14:val="tx1"/>
                  </w14:solidFill>
                </w14:textFill>
              </w:rPr>
              <w:t>RAD54L</w:t>
            </w:r>
            <w:r>
              <w:rPr>
                <w:rFonts w:hint="eastAsia" w:ascii="微软雅黑" w:hAnsi="微软雅黑" w:eastAsia="微软雅黑" w:cs="微软雅黑"/>
                <w:sz w:val="21"/>
                <w:szCs w:val="21"/>
                <w:lang w:eastAsia="zh-CN"/>
              </w:rPr>
              <w:t xml:space="preserve"> %}{%if loop.last%}{{ i }}{%else%}{{ i }}</w:t>
            </w:r>
          </w:p>
          <w:p w14:paraId="39815FA4">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EE774BF">
            <w:pPr>
              <w:snapToGrid w:val="0"/>
              <w:rPr>
                <w:rFonts w:hint="eastAsia" w:ascii="微软雅黑" w:hAnsi="微软雅黑" w:eastAsia="微软雅黑" w:cs="微软雅黑"/>
                <w:sz w:val="21"/>
                <w:szCs w:val="21"/>
                <w:lang w:eastAsia="zh-CN"/>
              </w:rPr>
            </w:pPr>
          </w:p>
        </w:tc>
      </w:tr>
      <w:tr w14:paraId="352C58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594649E">
            <w:pPr>
              <w:widowControl/>
              <w:snapToGrid w:val="0"/>
              <w:jc w:val="center"/>
              <w:textAlignment w:val="center"/>
              <w:rPr>
                <w:rFonts w:hint="eastAsia" w:ascii="微软雅黑" w:hAnsi="微软雅黑" w:eastAsia="微软雅黑" w:cs="微软雅黑"/>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760A67E3">
            <w:pPr>
              <w:snapToGrid w:val="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其他基因</w:t>
            </w:r>
          </w:p>
        </w:tc>
      </w:tr>
      <w:tr w14:paraId="4DF3BF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1D22C2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07138696">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CD274(PDL1)扩增</w:t>
            </w:r>
          </w:p>
        </w:tc>
        <w:tc>
          <w:tcPr>
            <w:tcW w:w="2600" w:type="dxa"/>
            <w:tcBorders>
              <w:tl2br w:val="nil"/>
              <w:tr2bl w:val="nil"/>
            </w:tcBorders>
            <w:shd w:val="clear" w:color="auto" w:fill="auto"/>
            <w:noWrap/>
            <w:vAlign w:val="center"/>
          </w:tcPr>
          <w:p w14:paraId="4BB775CE">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CD274</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028316C1">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positiveOther.detectionSignificance }}</w:t>
            </w:r>
          </w:p>
        </w:tc>
      </w:tr>
      <w:tr w14:paraId="0852B0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CC92F05">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53CEFA5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KRAS突变</w:t>
            </w:r>
          </w:p>
        </w:tc>
        <w:tc>
          <w:tcPr>
            <w:tcW w:w="2600" w:type="dxa"/>
            <w:tcBorders>
              <w:tl2br w:val="nil"/>
              <w:tr2bl w:val="nil"/>
            </w:tcBorders>
            <w:shd w:val="clear" w:color="auto" w:fill="auto"/>
            <w:noWrap/>
            <w:vAlign w:val="center"/>
          </w:tcPr>
          <w:p w14:paraId="1113771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KRAS</w:t>
            </w:r>
            <w:r>
              <w:rPr>
                <w:rFonts w:hint="eastAsia" w:ascii="微软雅黑" w:hAnsi="微软雅黑" w:eastAsia="微软雅黑" w:cs="微软雅黑"/>
                <w:sz w:val="21"/>
                <w:szCs w:val="21"/>
                <w:lang w:eastAsia="zh-CN"/>
              </w:rPr>
              <w:t xml:space="preserve"> %}{%if loop.last%}{{ i }}{%else%}{{ i }}</w:t>
            </w:r>
          </w:p>
          <w:p w14:paraId="78B6C10A">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E8D221E">
            <w:pPr>
              <w:snapToGrid w:val="0"/>
              <w:rPr>
                <w:rFonts w:hint="eastAsia" w:ascii="微软雅黑" w:hAnsi="微软雅黑" w:eastAsia="微软雅黑" w:cs="微软雅黑"/>
                <w:sz w:val="21"/>
                <w:szCs w:val="21"/>
                <w:lang w:eastAsia="zh-CN"/>
              </w:rPr>
            </w:pPr>
          </w:p>
        </w:tc>
      </w:tr>
      <w:tr w14:paraId="7B02D7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1F0D8D">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BF4C396">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PBRM1突变</w:t>
            </w:r>
          </w:p>
        </w:tc>
        <w:tc>
          <w:tcPr>
            <w:tcW w:w="2600" w:type="dxa"/>
            <w:tcBorders>
              <w:tl2br w:val="nil"/>
              <w:tr2bl w:val="nil"/>
            </w:tcBorders>
            <w:shd w:val="clear" w:color="auto" w:fill="auto"/>
            <w:noWrap/>
            <w:vAlign w:val="center"/>
          </w:tcPr>
          <w:p w14:paraId="106CD4D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PBRM1</w:t>
            </w:r>
            <w:r>
              <w:rPr>
                <w:rFonts w:hint="eastAsia" w:ascii="微软雅黑" w:hAnsi="微软雅黑" w:eastAsia="微软雅黑" w:cs="微软雅黑"/>
                <w:sz w:val="21"/>
                <w:szCs w:val="21"/>
                <w:lang w:eastAsia="zh-CN"/>
              </w:rPr>
              <w:t xml:space="preserve"> %}{%if loop.last%}{{ i }}{%else%}{{ i }}</w:t>
            </w:r>
          </w:p>
          <w:p w14:paraId="32F9AB4C">
            <w:pPr>
              <w:widowControl/>
              <w:snapToGrid w:val="0"/>
              <w:jc w:val="center"/>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DD955BA">
            <w:pPr>
              <w:snapToGrid w:val="0"/>
              <w:rPr>
                <w:rFonts w:hint="eastAsia" w:ascii="微软雅黑" w:hAnsi="微软雅黑" w:eastAsia="微软雅黑" w:cs="微软雅黑"/>
                <w:sz w:val="21"/>
                <w:szCs w:val="21"/>
                <w:lang w:eastAsia="zh-CN"/>
              </w:rPr>
            </w:pPr>
          </w:p>
        </w:tc>
      </w:tr>
      <w:tr w14:paraId="05D95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57811999">
            <w:pPr>
              <w:widowControl/>
              <w:snapToGrid w:val="0"/>
              <w:jc w:val="center"/>
              <w:textAlignment w:val="center"/>
              <w:rPr>
                <w:rFonts w:hint="eastAsia" w:ascii="微软雅黑" w:hAnsi="微软雅黑" w:eastAsia="微软雅黑" w:cs="微软雅黑"/>
                <w:color w:val="000000"/>
                <w:sz w:val="21"/>
                <w:szCs w:val="21"/>
                <w:highlight w:val="yellow"/>
              </w:rPr>
            </w:pPr>
          </w:p>
        </w:tc>
        <w:tc>
          <w:tcPr>
            <w:tcW w:w="2348" w:type="dxa"/>
            <w:tcBorders>
              <w:tl2br w:val="nil"/>
              <w:tr2bl w:val="nil"/>
            </w:tcBorders>
            <w:shd w:val="clear" w:color="auto" w:fill="auto"/>
            <w:noWrap/>
            <w:vAlign w:val="center"/>
          </w:tcPr>
          <w:p w14:paraId="4553410C">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PDCD1LG2(PDL2)扩增</w:t>
            </w:r>
          </w:p>
        </w:tc>
        <w:tc>
          <w:tcPr>
            <w:tcW w:w="2600" w:type="dxa"/>
            <w:tcBorders>
              <w:tl2br w:val="nil"/>
              <w:tr2bl w:val="nil"/>
            </w:tcBorders>
            <w:shd w:val="clear" w:color="auto" w:fill="auto"/>
            <w:noWrap/>
            <w:vAlign w:val="center"/>
          </w:tcPr>
          <w:p w14:paraId="305057C7">
            <w:pPr>
              <w:widowControl/>
              <w:snapToGrid w:val="0"/>
              <w:jc w:val="center"/>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sz w:val="21"/>
                <w:szCs w:val="21"/>
                <w:lang w:eastAsia="zh-CN"/>
              </w:rPr>
              <w:t>{{ positiveOther.positiveOther</w:t>
            </w:r>
            <w:r>
              <w:rPr>
                <w:rFonts w:hint="eastAsia" w:ascii="微软雅黑" w:hAnsi="微软雅黑" w:eastAsia="微软雅黑" w:cs="微软雅黑"/>
                <w:sz w:val="21"/>
                <w:szCs w:val="21"/>
                <w:lang w:eastAsia="zh-CN" w:bidi="ar"/>
              </w:rPr>
              <w:t>PDCD1LG2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76842D22">
            <w:pPr>
              <w:snapToGrid w:val="0"/>
              <w:rPr>
                <w:rFonts w:hint="eastAsia" w:ascii="微软雅黑" w:hAnsi="微软雅黑" w:eastAsia="微软雅黑" w:cs="微软雅黑"/>
                <w:sz w:val="21"/>
                <w:szCs w:val="21"/>
                <w:lang w:eastAsia="zh-CN"/>
              </w:rPr>
            </w:pPr>
          </w:p>
        </w:tc>
      </w:tr>
      <w:tr w14:paraId="0A1696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6D8FB86">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0E86E9BF">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POLD1突变</w:t>
            </w:r>
          </w:p>
        </w:tc>
        <w:tc>
          <w:tcPr>
            <w:tcW w:w="2600" w:type="dxa"/>
            <w:tcBorders>
              <w:tl2br w:val="nil"/>
              <w:tr2bl w:val="nil"/>
            </w:tcBorders>
            <w:shd w:val="clear" w:color="auto" w:fill="auto"/>
            <w:noWrap/>
            <w:vAlign w:val="center"/>
          </w:tcPr>
          <w:p w14:paraId="0BAB279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POLD1</w:t>
            </w:r>
            <w:r>
              <w:rPr>
                <w:rFonts w:hint="eastAsia" w:ascii="微软雅黑" w:hAnsi="微软雅黑" w:eastAsia="微软雅黑" w:cs="微软雅黑"/>
                <w:sz w:val="21"/>
                <w:szCs w:val="21"/>
                <w:lang w:eastAsia="zh-CN"/>
              </w:rPr>
              <w:t xml:space="preserve"> %}{%if loop.last%}{{ i }}{%else%}{{ i }}</w:t>
            </w:r>
          </w:p>
          <w:p w14:paraId="5EADFB7F">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A6EF351">
            <w:pPr>
              <w:snapToGrid w:val="0"/>
              <w:rPr>
                <w:rFonts w:hint="eastAsia" w:ascii="微软雅黑" w:hAnsi="微软雅黑" w:eastAsia="微软雅黑" w:cs="微软雅黑"/>
                <w:sz w:val="21"/>
                <w:szCs w:val="21"/>
                <w:lang w:eastAsia="zh-CN"/>
              </w:rPr>
            </w:pPr>
          </w:p>
        </w:tc>
      </w:tr>
      <w:tr w14:paraId="206006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E3E2269">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7FCC64A">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POLE突变</w:t>
            </w:r>
          </w:p>
        </w:tc>
        <w:tc>
          <w:tcPr>
            <w:tcW w:w="2600" w:type="dxa"/>
            <w:tcBorders>
              <w:tl2br w:val="nil"/>
              <w:tr2bl w:val="nil"/>
            </w:tcBorders>
            <w:shd w:val="clear" w:color="auto" w:fill="auto"/>
            <w:noWrap/>
            <w:vAlign w:val="center"/>
          </w:tcPr>
          <w:p w14:paraId="1916C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POLE</w:t>
            </w:r>
            <w:r>
              <w:rPr>
                <w:rFonts w:hint="eastAsia" w:ascii="微软雅黑" w:hAnsi="微软雅黑" w:eastAsia="微软雅黑" w:cs="微软雅黑"/>
                <w:sz w:val="21"/>
                <w:szCs w:val="21"/>
                <w:lang w:eastAsia="zh-CN"/>
              </w:rPr>
              <w:t xml:space="preserve"> %}{%if loop.last%}{{ i }}{%else%}{{ i }}</w:t>
            </w:r>
          </w:p>
          <w:p w14:paraId="32C5A118">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3FC9B4AE">
            <w:pPr>
              <w:snapToGrid w:val="0"/>
              <w:rPr>
                <w:rFonts w:hint="eastAsia" w:ascii="微软雅黑" w:hAnsi="微软雅黑" w:eastAsia="微软雅黑" w:cs="微软雅黑"/>
                <w:sz w:val="21"/>
                <w:szCs w:val="21"/>
                <w:lang w:eastAsia="zh-CN"/>
              </w:rPr>
            </w:pPr>
          </w:p>
        </w:tc>
      </w:tr>
      <w:tr w14:paraId="51913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179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2C6BB9">
            <w:pPr>
              <w:widowControl/>
              <w:snapToGrid w:val="0"/>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color w:val="000000"/>
                <w:sz w:val="21"/>
                <w:szCs w:val="21"/>
                <w:lang w:eastAsia="zh-CN" w:bidi="ar"/>
              </w:rPr>
              <w:t>TP53突变</w:t>
            </w:r>
          </w:p>
        </w:tc>
        <w:tc>
          <w:tcPr>
            <w:tcW w:w="2600" w:type="dxa"/>
            <w:tcBorders>
              <w:tl2br w:val="nil"/>
              <w:tr2bl w:val="nil"/>
            </w:tcBorders>
            <w:shd w:val="clear" w:color="auto" w:fill="auto"/>
            <w:noWrap/>
            <w:vAlign w:val="center"/>
          </w:tcPr>
          <w:p w14:paraId="11515F9A">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positiveOther.positiveOther</w:t>
            </w:r>
            <w:r>
              <w:rPr>
                <w:rFonts w:hint="eastAsia" w:ascii="微软雅黑" w:hAnsi="微软雅黑" w:eastAsia="微软雅黑" w:cs="微软雅黑"/>
                <w:sz w:val="21"/>
                <w:szCs w:val="21"/>
                <w:lang w:eastAsia="zh-CN" w:bidi="ar"/>
              </w:rPr>
              <w:t>TP53</w:t>
            </w:r>
            <w:r>
              <w:rPr>
                <w:rFonts w:hint="eastAsia" w:ascii="微软雅黑" w:hAnsi="微软雅黑" w:eastAsia="微软雅黑" w:cs="微软雅黑"/>
                <w:sz w:val="21"/>
                <w:szCs w:val="21"/>
                <w:lang w:eastAsia="zh-CN"/>
              </w:rPr>
              <w:t xml:space="preserve"> %}{%if loop.last%}{{ i }}{%else%}{{ i }}</w:t>
            </w:r>
          </w:p>
          <w:p w14:paraId="4AB27619">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5C6573B1">
            <w:pPr>
              <w:snapToGrid w:val="0"/>
              <w:rPr>
                <w:rFonts w:hint="eastAsia" w:ascii="微软雅黑" w:hAnsi="微软雅黑" w:eastAsia="微软雅黑" w:cs="微软雅黑"/>
                <w:sz w:val="21"/>
                <w:szCs w:val="21"/>
                <w:lang w:eastAsia="zh-CN"/>
              </w:rPr>
            </w:pPr>
          </w:p>
        </w:tc>
      </w:tr>
      <w:tr w14:paraId="2D7A4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43D44302">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rPr>
              <w:t>免疫负相关基因</w:t>
            </w:r>
          </w:p>
        </w:tc>
        <w:tc>
          <w:tcPr>
            <w:tcW w:w="2348" w:type="dxa"/>
            <w:tcBorders>
              <w:tl2br w:val="nil"/>
              <w:tr2bl w:val="nil"/>
            </w:tcBorders>
            <w:shd w:val="clear" w:color="auto" w:fill="auto"/>
            <w:noWrap/>
            <w:vAlign w:val="center"/>
          </w:tcPr>
          <w:p w14:paraId="6A55E587">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ALK融合</w:t>
            </w:r>
          </w:p>
        </w:tc>
        <w:tc>
          <w:tcPr>
            <w:tcW w:w="2600" w:type="dxa"/>
            <w:tcBorders>
              <w:tl2br w:val="nil"/>
              <w:tr2bl w:val="nil"/>
            </w:tcBorders>
            <w:shd w:val="clear" w:color="auto" w:fill="auto"/>
            <w:noWrap/>
            <w:vAlign w:val="center"/>
          </w:tcPr>
          <w:p w14:paraId="0F09FE7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ALK</w:t>
            </w:r>
            <w:r>
              <w:rPr>
                <w:rFonts w:hint="eastAsia" w:ascii="微软雅黑" w:hAnsi="微软雅黑" w:eastAsia="微软雅黑" w:cs="微软雅黑"/>
                <w:sz w:val="21"/>
                <w:szCs w:val="21"/>
                <w:lang w:eastAsia="zh-CN"/>
              </w:rPr>
              <w:t xml:space="preserve"> %}{%if loop.last%}{{ i }}{%else%}{{ i }}</w:t>
            </w:r>
          </w:p>
          <w:p w14:paraId="4B7E07C4">
            <w:pPr>
              <w:snapToGrid w:val="0"/>
              <w:jc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szCs w:val="21"/>
                <w:lang w:eastAsia="zh-CN"/>
              </w:rPr>
              <w:t>{%endif%}{% endfor %}</w:t>
            </w:r>
          </w:p>
        </w:tc>
        <w:tc>
          <w:tcPr>
            <w:tcW w:w="3556" w:type="dxa"/>
            <w:vMerge w:val="restart"/>
            <w:tcBorders>
              <w:tl2br w:val="nil"/>
              <w:tr2bl w:val="nil"/>
            </w:tcBorders>
            <w:shd w:val="clear" w:color="auto" w:fill="auto"/>
            <w:noWrap/>
            <w:vAlign w:val="center"/>
          </w:tcPr>
          <w:p w14:paraId="5797F017">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negative.detectionSignificance }}</w:t>
            </w:r>
          </w:p>
        </w:tc>
      </w:tr>
      <w:tr w14:paraId="465E94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66F97F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5119864">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B2M突变</w:t>
            </w:r>
          </w:p>
        </w:tc>
        <w:tc>
          <w:tcPr>
            <w:tcW w:w="2600" w:type="dxa"/>
            <w:tcBorders>
              <w:tl2br w:val="nil"/>
              <w:tr2bl w:val="nil"/>
            </w:tcBorders>
            <w:shd w:val="clear" w:color="auto" w:fill="auto"/>
            <w:noWrap/>
            <w:vAlign w:val="center"/>
          </w:tcPr>
          <w:p w14:paraId="34BE94A9">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B2M</w:t>
            </w:r>
            <w:r>
              <w:rPr>
                <w:rFonts w:hint="eastAsia" w:ascii="微软雅黑" w:hAnsi="微软雅黑" w:eastAsia="微软雅黑" w:cs="微软雅黑"/>
                <w:sz w:val="21"/>
                <w:szCs w:val="21"/>
                <w:lang w:eastAsia="zh-CN"/>
              </w:rPr>
              <w:t xml:space="preserve"> %}{%if loop.last%}{{ i }}{%else%}{{ i }}</w:t>
            </w:r>
          </w:p>
          <w:p w14:paraId="2CC2988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3AD30D3">
            <w:pPr>
              <w:snapToGrid w:val="0"/>
              <w:rPr>
                <w:rFonts w:hint="eastAsia" w:ascii="微软雅黑" w:hAnsi="微软雅黑" w:eastAsia="微软雅黑" w:cs="微软雅黑"/>
                <w:sz w:val="21"/>
                <w:szCs w:val="21"/>
                <w:lang w:eastAsia="zh-CN"/>
              </w:rPr>
            </w:pPr>
          </w:p>
        </w:tc>
      </w:tr>
      <w:tr w14:paraId="4EED4E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E50BA57">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60D36A92">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CTNNB1突变</w:t>
            </w:r>
          </w:p>
        </w:tc>
        <w:tc>
          <w:tcPr>
            <w:tcW w:w="2600" w:type="dxa"/>
            <w:tcBorders>
              <w:tl2br w:val="nil"/>
              <w:tr2bl w:val="nil"/>
            </w:tcBorders>
            <w:shd w:val="clear" w:color="auto" w:fill="auto"/>
            <w:noWrap/>
            <w:vAlign w:val="center"/>
          </w:tcPr>
          <w:p w14:paraId="24F7AEBE">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CTNNB1</w:t>
            </w:r>
            <w:r>
              <w:rPr>
                <w:rFonts w:hint="eastAsia" w:ascii="微软雅黑" w:hAnsi="微软雅黑" w:eastAsia="微软雅黑" w:cs="微软雅黑"/>
                <w:sz w:val="21"/>
                <w:szCs w:val="21"/>
                <w:lang w:eastAsia="zh-CN"/>
              </w:rPr>
              <w:t xml:space="preserve"> %}{%if loop.last%}{{ i }}{%else%}{{ i }}</w:t>
            </w:r>
          </w:p>
          <w:p w14:paraId="164F4BE9">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01CAC264">
            <w:pPr>
              <w:snapToGrid w:val="0"/>
              <w:rPr>
                <w:rFonts w:hint="eastAsia" w:ascii="微软雅黑" w:hAnsi="微软雅黑" w:eastAsia="微软雅黑" w:cs="微软雅黑"/>
                <w:sz w:val="21"/>
                <w:szCs w:val="21"/>
                <w:lang w:eastAsia="zh-CN"/>
              </w:rPr>
            </w:pPr>
          </w:p>
        </w:tc>
      </w:tr>
      <w:tr w14:paraId="4F4AD2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7D04F33F">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B646C0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EGFR突变(EX19del/L858R)</w:t>
            </w:r>
          </w:p>
        </w:tc>
        <w:tc>
          <w:tcPr>
            <w:tcW w:w="2600" w:type="dxa"/>
            <w:tcBorders>
              <w:tl2br w:val="nil"/>
              <w:tr2bl w:val="nil"/>
            </w:tcBorders>
            <w:shd w:val="clear" w:color="auto" w:fill="auto"/>
            <w:noWrap/>
            <w:vAlign w:val="center"/>
          </w:tcPr>
          <w:p w14:paraId="1DE87590">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EGFR</w:t>
            </w:r>
            <w:r>
              <w:rPr>
                <w:rFonts w:hint="eastAsia" w:ascii="微软雅黑" w:hAnsi="微软雅黑" w:eastAsia="微软雅黑" w:cs="微软雅黑"/>
                <w:sz w:val="21"/>
                <w:szCs w:val="21"/>
                <w:lang w:eastAsia="zh-CN"/>
              </w:rPr>
              <w:t xml:space="preserve"> %}{%if loop.last%}{{ i }}{%else%}{{ i }}</w:t>
            </w:r>
          </w:p>
          <w:p w14:paraId="24321217">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612E21D2">
            <w:pPr>
              <w:snapToGrid w:val="0"/>
              <w:rPr>
                <w:rFonts w:hint="eastAsia" w:ascii="微软雅黑" w:hAnsi="微软雅黑" w:eastAsia="微软雅黑" w:cs="微软雅黑"/>
                <w:sz w:val="21"/>
                <w:szCs w:val="21"/>
                <w:lang w:eastAsia="zh-CN"/>
              </w:rPr>
            </w:pPr>
          </w:p>
        </w:tc>
      </w:tr>
      <w:tr w14:paraId="3CD0DC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3BF952FB">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4B7D07D">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JAK1突变</w:t>
            </w:r>
          </w:p>
        </w:tc>
        <w:tc>
          <w:tcPr>
            <w:tcW w:w="2600" w:type="dxa"/>
            <w:tcBorders>
              <w:tl2br w:val="nil"/>
              <w:tr2bl w:val="nil"/>
            </w:tcBorders>
            <w:shd w:val="clear" w:color="auto" w:fill="auto"/>
            <w:noWrap/>
            <w:vAlign w:val="center"/>
          </w:tcPr>
          <w:p w14:paraId="20B0F9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JAK1</w:t>
            </w:r>
            <w:r>
              <w:rPr>
                <w:rFonts w:hint="eastAsia" w:ascii="微软雅黑" w:hAnsi="微软雅黑" w:eastAsia="微软雅黑" w:cs="微软雅黑"/>
                <w:sz w:val="21"/>
                <w:szCs w:val="21"/>
                <w:lang w:eastAsia="zh-CN"/>
              </w:rPr>
              <w:t xml:space="preserve"> %}{%if loop.last%}{{ i }}{%else%}{{ i }}</w:t>
            </w:r>
          </w:p>
          <w:p w14:paraId="4ECE9643">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CEB1745">
            <w:pPr>
              <w:snapToGrid w:val="0"/>
              <w:rPr>
                <w:rFonts w:hint="eastAsia" w:ascii="微软雅黑" w:hAnsi="微软雅黑" w:eastAsia="微软雅黑" w:cs="微软雅黑"/>
                <w:sz w:val="21"/>
                <w:szCs w:val="21"/>
                <w:lang w:eastAsia="zh-CN"/>
              </w:rPr>
            </w:pPr>
          </w:p>
        </w:tc>
      </w:tr>
      <w:tr w14:paraId="078319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4A2767A">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3D7CDE33">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JAK2突变</w:t>
            </w:r>
          </w:p>
        </w:tc>
        <w:tc>
          <w:tcPr>
            <w:tcW w:w="2600" w:type="dxa"/>
            <w:tcBorders>
              <w:tl2br w:val="nil"/>
              <w:tr2bl w:val="nil"/>
            </w:tcBorders>
            <w:shd w:val="clear" w:color="auto" w:fill="auto"/>
            <w:noWrap/>
            <w:vAlign w:val="center"/>
          </w:tcPr>
          <w:p w14:paraId="77B7D7E2">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JAK2</w:t>
            </w:r>
            <w:r>
              <w:rPr>
                <w:rFonts w:hint="eastAsia" w:ascii="微软雅黑" w:hAnsi="微软雅黑" w:eastAsia="微软雅黑" w:cs="微软雅黑"/>
                <w:sz w:val="21"/>
                <w:szCs w:val="21"/>
                <w:lang w:eastAsia="zh-CN"/>
              </w:rPr>
              <w:t xml:space="preserve"> %}{%if loop.last%}{{ i }}{%else%}{{ i }}</w:t>
            </w:r>
          </w:p>
          <w:p w14:paraId="3200B90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DFB0577">
            <w:pPr>
              <w:snapToGrid w:val="0"/>
              <w:rPr>
                <w:rFonts w:hint="eastAsia" w:ascii="微软雅黑" w:hAnsi="微软雅黑" w:eastAsia="微软雅黑" w:cs="微软雅黑"/>
                <w:sz w:val="21"/>
                <w:szCs w:val="21"/>
                <w:lang w:eastAsia="zh-CN"/>
              </w:rPr>
            </w:pPr>
          </w:p>
        </w:tc>
      </w:tr>
      <w:tr w14:paraId="22556E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714F5E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2C61FBAF">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KEAP1突变</w:t>
            </w:r>
          </w:p>
        </w:tc>
        <w:tc>
          <w:tcPr>
            <w:tcW w:w="2600" w:type="dxa"/>
            <w:tcBorders>
              <w:tl2br w:val="nil"/>
              <w:tr2bl w:val="nil"/>
            </w:tcBorders>
            <w:shd w:val="clear" w:color="auto" w:fill="auto"/>
            <w:noWrap/>
            <w:vAlign w:val="center"/>
          </w:tcPr>
          <w:p w14:paraId="15D0D74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KEAP1</w:t>
            </w:r>
            <w:r>
              <w:rPr>
                <w:rFonts w:hint="eastAsia" w:ascii="微软雅黑" w:hAnsi="微软雅黑" w:eastAsia="微软雅黑" w:cs="微软雅黑"/>
                <w:sz w:val="21"/>
                <w:szCs w:val="21"/>
                <w:lang w:eastAsia="zh-CN"/>
              </w:rPr>
              <w:t xml:space="preserve"> %}{%if loop.last%}{{ i }}{%else%}{{ i }}</w:t>
            </w:r>
          </w:p>
          <w:p w14:paraId="79BCACCD">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4883395F">
            <w:pPr>
              <w:snapToGrid w:val="0"/>
              <w:rPr>
                <w:rFonts w:hint="eastAsia" w:ascii="微软雅黑" w:hAnsi="微软雅黑" w:eastAsia="微软雅黑" w:cs="微软雅黑"/>
                <w:sz w:val="21"/>
                <w:szCs w:val="21"/>
                <w:lang w:eastAsia="zh-CN"/>
              </w:rPr>
            </w:pPr>
          </w:p>
        </w:tc>
      </w:tr>
      <w:tr w14:paraId="7A4E9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212C7F0">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17E4511C">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PTEN突变</w:t>
            </w:r>
          </w:p>
        </w:tc>
        <w:tc>
          <w:tcPr>
            <w:tcW w:w="2600" w:type="dxa"/>
            <w:tcBorders>
              <w:tl2br w:val="nil"/>
              <w:tr2bl w:val="nil"/>
            </w:tcBorders>
            <w:shd w:val="clear" w:color="auto" w:fill="auto"/>
            <w:noWrap/>
            <w:vAlign w:val="center"/>
          </w:tcPr>
          <w:p w14:paraId="3E11C3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PTEN</w:t>
            </w:r>
            <w:r>
              <w:rPr>
                <w:rFonts w:hint="eastAsia" w:ascii="微软雅黑" w:hAnsi="微软雅黑" w:eastAsia="微软雅黑" w:cs="微软雅黑"/>
                <w:sz w:val="21"/>
                <w:szCs w:val="21"/>
                <w:lang w:eastAsia="zh-CN"/>
              </w:rPr>
              <w:t xml:space="preserve"> %}{%if loop.last%}{{ i }}{%else%}{{ i }}</w:t>
            </w:r>
          </w:p>
          <w:p w14:paraId="12B1925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10666397">
            <w:pPr>
              <w:snapToGrid w:val="0"/>
              <w:rPr>
                <w:rFonts w:hint="eastAsia" w:ascii="微软雅黑" w:hAnsi="微软雅黑" w:eastAsia="微软雅黑" w:cs="微软雅黑"/>
                <w:sz w:val="21"/>
                <w:szCs w:val="21"/>
                <w:lang w:eastAsia="zh-CN"/>
              </w:rPr>
            </w:pPr>
          </w:p>
        </w:tc>
      </w:tr>
      <w:tr w14:paraId="45C3EA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DC3AA4E">
            <w:pPr>
              <w:widowControl/>
              <w:snapToGrid w:val="0"/>
              <w:jc w:val="center"/>
              <w:textAlignment w:val="center"/>
              <w:rPr>
                <w:rFonts w:hint="eastAsia" w:ascii="微软雅黑" w:hAnsi="微软雅黑" w:eastAsia="微软雅黑" w:cs="微软雅黑"/>
                <w:sz w:val="21"/>
                <w:szCs w:val="21"/>
              </w:rPr>
            </w:pPr>
          </w:p>
        </w:tc>
        <w:tc>
          <w:tcPr>
            <w:tcW w:w="2348" w:type="dxa"/>
            <w:tcBorders>
              <w:tl2br w:val="nil"/>
              <w:tr2bl w:val="nil"/>
            </w:tcBorders>
            <w:shd w:val="clear" w:color="auto" w:fill="auto"/>
            <w:noWrap/>
            <w:vAlign w:val="center"/>
          </w:tcPr>
          <w:p w14:paraId="76FD884B">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lang w:eastAsia="zh-CN" w:bidi="ar"/>
              </w:rPr>
              <w:t>STK11突变</w:t>
            </w:r>
          </w:p>
        </w:tc>
        <w:tc>
          <w:tcPr>
            <w:tcW w:w="2600" w:type="dxa"/>
            <w:tcBorders>
              <w:tl2br w:val="nil"/>
              <w:tr2bl w:val="nil"/>
            </w:tcBorders>
            <w:shd w:val="clear" w:color="auto" w:fill="auto"/>
            <w:noWrap/>
            <w:vAlign w:val="center"/>
          </w:tcPr>
          <w:p w14:paraId="47A58A6B">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negative.negative</w:t>
            </w:r>
            <w:r>
              <w:rPr>
                <w:rFonts w:hint="eastAsia" w:ascii="微软雅黑" w:hAnsi="微软雅黑" w:eastAsia="微软雅黑" w:cs="微软雅黑"/>
                <w:sz w:val="21"/>
                <w:szCs w:val="21"/>
                <w:lang w:eastAsia="zh-CN" w:bidi="ar"/>
              </w:rPr>
              <w:t>STK11</w:t>
            </w:r>
            <w:r>
              <w:rPr>
                <w:rFonts w:hint="eastAsia" w:ascii="微软雅黑" w:hAnsi="微软雅黑" w:eastAsia="微软雅黑" w:cs="微软雅黑"/>
                <w:sz w:val="21"/>
                <w:szCs w:val="21"/>
                <w:lang w:eastAsia="zh-CN"/>
              </w:rPr>
              <w:t xml:space="preserve"> %}{%if loop.last%}{{ i }}{%else%}{{ i }}</w:t>
            </w:r>
          </w:p>
          <w:p w14:paraId="71CF199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20E86811">
            <w:pPr>
              <w:snapToGrid w:val="0"/>
              <w:rPr>
                <w:rFonts w:hint="eastAsia" w:ascii="微软雅黑" w:hAnsi="微软雅黑" w:eastAsia="微软雅黑" w:cs="微软雅黑"/>
                <w:sz w:val="21"/>
                <w:szCs w:val="21"/>
                <w:lang w:eastAsia="zh-CN"/>
              </w:rPr>
            </w:pPr>
          </w:p>
        </w:tc>
      </w:tr>
      <w:tr w14:paraId="49CCF5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restart"/>
            <w:tcBorders>
              <w:tl2br w:val="nil"/>
              <w:tr2bl w:val="nil"/>
            </w:tcBorders>
            <w:shd w:val="clear" w:color="auto" w:fill="auto"/>
            <w:noWrap/>
            <w:vAlign w:val="center"/>
          </w:tcPr>
          <w:p w14:paraId="51656D37">
            <w:pPr>
              <w:widowControl/>
              <w:snapToGrid w:val="0"/>
              <w:jc w:val="center"/>
              <w:textAlignment w:val="center"/>
              <w:rPr>
                <w:rFonts w:hint="eastAsia" w:ascii="微软雅黑" w:hAnsi="微软雅黑" w:eastAsia="微软雅黑" w:cs="微软雅黑"/>
                <w:b/>
                <w:bCs/>
                <w:sz w:val="21"/>
                <w:szCs w:val="21"/>
                <w:lang w:eastAsia="zh-CN" w:bidi="ar"/>
              </w:rPr>
            </w:pPr>
            <w:r>
              <w:rPr>
                <w:rFonts w:hint="eastAsia" w:ascii="微软雅黑" w:hAnsi="微软雅黑" w:eastAsia="微软雅黑" w:cs="微软雅黑"/>
                <w:b/>
                <w:bCs/>
                <w:color w:val="244061"/>
                <w:sz w:val="21"/>
                <w:szCs w:val="21"/>
                <w:lang w:eastAsia="zh-CN" w:bidi="ar"/>
              </w:rPr>
              <w:t>免疫超进展相关基因(HPD)</w:t>
            </w:r>
          </w:p>
        </w:tc>
        <w:tc>
          <w:tcPr>
            <w:tcW w:w="2348" w:type="dxa"/>
            <w:tcBorders>
              <w:tl2br w:val="nil"/>
              <w:tr2bl w:val="nil"/>
            </w:tcBorders>
            <w:shd w:val="clear" w:color="auto" w:fill="auto"/>
            <w:noWrap/>
            <w:vAlign w:val="center"/>
          </w:tcPr>
          <w:p w14:paraId="0F8AB76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CCND1扩增</w:t>
            </w:r>
          </w:p>
        </w:tc>
        <w:tc>
          <w:tcPr>
            <w:tcW w:w="2600" w:type="dxa"/>
            <w:tcBorders>
              <w:tl2br w:val="nil"/>
              <w:tr2bl w:val="nil"/>
            </w:tcBorders>
            <w:shd w:val="clear" w:color="auto" w:fill="auto"/>
            <w:noWrap/>
            <w:vAlign w:val="center"/>
          </w:tcPr>
          <w:p w14:paraId="6ABEBDC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CCND1</w:t>
            </w:r>
            <w:r>
              <w:rPr>
                <w:rFonts w:hint="eastAsia" w:ascii="微软雅黑" w:hAnsi="微软雅黑" w:eastAsia="微软雅黑" w:cs="微软雅黑"/>
                <w:sz w:val="21"/>
                <w:szCs w:val="21"/>
                <w:lang w:eastAsia="zh-CN"/>
              </w:rPr>
              <w:t xml:space="preserve"> }}</w:t>
            </w:r>
          </w:p>
        </w:tc>
        <w:tc>
          <w:tcPr>
            <w:tcW w:w="3556" w:type="dxa"/>
            <w:vMerge w:val="restart"/>
            <w:tcBorders>
              <w:tl2br w:val="nil"/>
              <w:tr2bl w:val="nil"/>
            </w:tcBorders>
            <w:shd w:val="clear" w:color="auto" w:fill="auto"/>
            <w:noWrap/>
            <w:vAlign w:val="center"/>
          </w:tcPr>
          <w:p w14:paraId="2CBF06A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hpd.detectionSignificance }}</w:t>
            </w:r>
          </w:p>
        </w:tc>
      </w:tr>
      <w:tr w14:paraId="567478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1C66084B">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101BF91F">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FGF3扩增</w:t>
            </w:r>
          </w:p>
        </w:tc>
        <w:tc>
          <w:tcPr>
            <w:tcW w:w="2600" w:type="dxa"/>
            <w:tcBorders>
              <w:tl2br w:val="nil"/>
              <w:tr2bl w:val="nil"/>
            </w:tcBorders>
            <w:shd w:val="clear" w:color="auto" w:fill="auto"/>
            <w:noWrap/>
            <w:vAlign w:val="center"/>
          </w:tcPr>
          <w:p w14:paraId="3502F3A2">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FGF3</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3D066002">
            <w:pPr>
              <w:snapToGrid w:val="0"/>
              <w:rPr>
                <w:rFonts w:hint="eastAsia" w:ascii="微软雅黑" w:hAnsi="微软雅黑" w:eastAsia="微软雅黑" w:cs="微软雅黑"/>
                <w:color w:val="000000"/>
                <w:sz w:val="21"/>
                <w:szCs w:val="21"/>
              </w:rPr>
            </w:pPr>
          </w:p>
        </w:tc>
      </w:tr>
      <w:tr w14:paraId="2302BB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E521BE4">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7DD32263">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FGF4扩增</w:t>
            </w:r>
          </w:p>
        </w:tc>
        <w:tc>
          <w:tcPr>
            <w:tcW w:w="2600" w:type="dxa"/>
            <w:tcBorders>
              <w:tl2br w:val="nil"/>
              <w:tr2bl w:val="nil"/>
            </w:tcBorders>
            <w:shd w:val="clear" w:color="auto" w:fill="auto"/>
            <w:noWrap/>
            <w:vAlign w:val="center"/>
          </w:tcPr>
          <w:p w14:paraId="6558729E">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24A4983D">
            <w:pPr>
              <w:snapToGrid w:val="0"/>
              <w:rPr>
                <w:rFonts w:hint="eastAsia" w:ascii="微软雅黑" w:hAnsi="微软雅黑" w:eastAsia="微软雅黑" w:cs="微软雅黑"/>
                <w:color w:val="000000"/>
                <w:sz w:val="21"/>
                <w:szCs w:val="21"/>
              </w:rPr>
            </w:pPr>
          </w:p>
        </w:tc>
      </w:tr>
      <w:tr w14:paraId="2EE793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C7391C8">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2830A44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FGF19扩增</w:t>
            </w:r>
          </w:p>
        </w:tc>
        <w:tc>
          <w:tcPr>
            <w:tcW w:w="2600" w:type="dxa"/>
            <w:tcBorders>
              <w:tl2br w:val="nil"/>
              <w:tr2bl w:val="nil"/>
            </w:tcBorders>
            <w:shd w:val="clear" w:color="auto" w:fill="auto"/>
            <w:noWrap/>
            <w:vAlign w:val="center"/>
          </w:tcPr>
          <w:p w14:paraId="200B4CBA">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FGF19</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43EC30CD">
            <w:pPr>
              <w:snapToGrid w:val="0"/>
              <w:rPr>
                <w:rFonts w:hint="eastAsia" w:ascii="微软雅黑" w:hAnsi="微软雅黑" w:eastAsia="微软雅黑" w:cs="微软雅黑"/>
                <w:color w:val="000000"/>
                <w:sz w:val="21"/>
                <w:szCs w:val="21"/>
              </w:rPr>
            </w:pPr>
          </w:p>
        </w:tc>
      </w:tr>
      <w:tr w14:paraId="4779D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6ACEEEEC">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3B7745A4">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DNMT3A突变</w:t>
            </w:r>
          </w:p>
        </w:tc>
        <w:tc>
          <w:tcPr>
            <w:tcW w:w="2600" w:type="dxa"/>
            <w:tcBorders>
              <w:tl2br w:val="nil"/>
              <w:tr2bl w:val="nil"/>
            </w:tcBorders>
            <w:shd w:val="clear" w:color="auto" w:fill="auto"/>
            <w:noWrap/>
            <w:vAlign w:val="center"/>
          </w:tcPr>
          <w:p w14:paraId="1DC42597">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hpd.hpd</w:t>
            </w:r>
            <w:r>
              <w:rPr>
                <w:rFonts w:hint="eastAsia" w:ascii="微软雅黑" w:hAnsi="微软雅黑" w:eastAsia="微软雅黑" w:cs="微软雅黑"/>
                <w:sz w:val="21"/>
                <w:szCs w:val="21"/>
                <w:lang w:eastAsia="zh-CN" w:bidi="ar"/>
              </w:rPr>
              <w:t>DNMT3A</w:t>
            </w:r>
            <w:r>
              <w:rPr>
                <w:rFonts w:hint="eastAsia" w:ascii="微软雅黑" w:hAnsi="微软雅黑" w:eastAsia="微软雅黑" w:cs="微软雅黑"/>
                <w:sz w:val="21"/>
                <w:szCs w:val="21"/>
                <w:lang w:eastAsia="zh-CN"/>
              </w:rPr>
              <w:t xml:space="preserve"> %}{%if loop.last%}{{ i }}{%else%}{{ i }}</w:t>
            </w:r>
          </w:p>
          <w:p w14:paraId="4CAE7168">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556" w:type="dxa"/>
            <w:vMerge w:val="continue"/>
            <w:tcBorders>
              <w:tl2br w:val="nil"/>
              <w:tr2bl w:val="nil"/>
            </w:tcBorders>
            <w:shd w:val="clear" w:color="auto" w:fill="auto"/>
            <w:noWrap/>
            <w:vAlign w:val="center"/>
          </w:tcPr>
          <w:p w14:paraId="746C24BF">
            <w:pPr>
              <w:snapToGrid w:val="0"/>
              <w:rPr>
                <w:rFonts w:hint="eastAsia" w:ascii="微软雅黑" w:hAnsi="微软雅黑" w:eastAsia="微软雅黑" w:cs="微软雅黑"/>
                <w:color w:val="000000"/>
                <w:sz w:val="21"/>
                <w:szCs w:val="21"/>
              </w:rPr>
            </w:pPr>
          </w:p>
        </w:tc>
      </w:tr>
      <w:tr w14:paraId="70CA92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4AA0661C">
            <w:pPr>
              <w:widowControl/>
              <w:snapToGrid w:val="0"/>
              <w:jc w:val="center"/>
              <w:textAlignment w:val="center"/>
              <w:rPr>
                <w:rFonts w:hint="eastAsia" w:ascii="微软雅黑" w:hAnsi="微软雅黑" w:eastAsia="微软雅黑" w:cs="微软雅黑"/>
                <w:color w:val="000000"/>
                <w:sz w:val="21"/>
                <w:szCs w:val="21"/>
                <w:lang w:eastAsia="zh-CN" w:bidi="ar"/>
              </w:rPr>
            </w:pPr>
          </w:p>
        </w:tc>
        <w:tc>
          <w:tcPr>
            <w:tcW w:w="2348" w:type="dxa"/>
            <w:tcBorders>
              <w:tl2br w:val="nil"/>
              <w:tr2bl w:val="nil"/>
            </w:tcBorders>
            <w:shd w:val="clear" w:color="auto" w:fill="auto"/>
            <w:noWrap/>
            <w:vAlign w:val="center"/>
          </w:tcPr>
          <w:p w14:paraId="3D5A812A">
            <w:pPr>
              <w:widowControl/>
              <w:snapToGrid w:val="0"/>
              <w:textAlignment w:val="center"/>
              <w:rPr>
                <w:rFonts w:hint="eastAsia" w:ascii="微软雅黑" w:hAnsi="微软雅黑" w:eastAsia="微软雅黑" w:cs="微软雅黑"/>
                <w:color w:val="000000"/>
                <w:sz w:val="21"/>
                <w:szCs w:val="21"/>
                <w:lang w:eastAsia="zh-CN" w:bidi="ar"/>
              </w:rPr>
            </w:pPr>
            <w:r>
              <w:rPr>
                <w:rFonts w:hint="eastAsia" w:ascii="微软雅黑" w:hAnsi="微软雅黑" w:eastAsia="微软雅黑" w:cs="微软雅黑"/>
                <w:color w:val="000000"/>
                <w:sz w:val="21"/>
                <w:szCs w:val="21"/>
              </w:rPr>
              <w:t>EGFR</w:t>
            </w:r>
            <w:r>
              <w:rPr>
                <w:rFonts w:hint="eastAsia" w:ascii="微软雅黑" w:hAnsi="微软雅黑" w:eastAsia="微软雅黑" w:cs="微软雅黑"/>
                <w:color w:val="000000"/>
                <w:sz w:val="21"/>
                <w:szCs w:val="21"/>
                <w:lang w:eastAsia="zh-CN"/>
              </w:rPr>
              <w:t>扩增</w:t>
            </w:r>
          </w:p>
        </w:tc>
        <w:tc>
          <w:tcPr>
            <w:tcW w:w="2600" w:type="dxa"/>
            <w:tcBorders>
              <w:tl2br w:val="nil"/>
              <w:tr2bl w:val="nil"/>
            </w:tcBorders>
            <w:shd w:val="clear" w:color="auto" w:fill="auto"/>
            <w:noWrap/>
            <w:vAlign w:val="center"/>
          </w:tcPr>
          <w:p w14:paraId="0577DAA5">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rPr>
              <w:t>EGFR</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6235EA5A">
            <w:pPr>
              <w:snapToGrid w:val="0"/>
              <w:rPr>
                <w:rFonts w:hint="eastAsia" w:ascii="微软雅黑" w:hAnsi="微软雅黑" w:eastAsia="微软雅黑" w:cs="微软雅黑"/>
                <w:color w:val="000000"/>
                <w:sz w:val="21"/>
                <w:szCs w:val="21"/>
              </w:rPr>
            </w:pPr>
          </w:p>
        </w:tc>
      </w:tr>
      <w:tr w14:paraId="50A54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0CC8B4D8">
            <w:pPr>
              <w:widowControl/>
              <w:snapToGrid w:val="0"/>
              <w:jc w:val="center"/>
              <w:textAlignment w:val="center"/>
              <w:rPr>
                <w:rFonts w:hint="eastAsia" w:ascii="微软雅黑" w:hAnsi="微软雅黑" w:eastAsia="微软雅黑" w:cs="微软雅黑"/>
                <w:color w:val="000000"/>
                <w:sz w:val="21"/>
                <w:szCs w:val="21"/>
                <w:lang w:eastAsia="zh-CN"/>
              </w:rPr>
            </w:pPr>
          </w:p>
        </w:tc>
        <w:tc>
          <w:tcPr>
            <w:tcW w:w="2348" w:type="dxa"/>
            <w:tcBorders>
              <w:tl2br w:val="nil"/>
              <w:tr2bl w:val="nil"/>
            </w:tcBorders>
            <w:shd w:val="clear" w:color="auto" w:fill="auto"/>
            <w:noWrap/>
            <w:vAlign w:val="center"/>
          </w:tcPr>
          <w:p w14:paraId="237E4F5B">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MDM2扩增</w:t>
            </w:r>
          </w:p>
        </w:tc>
        <w:tc>
          <w:tcPr>
            <w:tcW w:w="2600" w:type="dxa"/>
            <w:tcBorders>
              <w:tl2br w:val="nil"/>
              <w:tr2bl w:val="nil"/>
            </w:tcBorders>
            <w:shd w:val="clear" w:color="auto" w:fill="auto"/>
            <w:noWrap/>
            <w:vAlign w:val="center"/>
          </w:tcPr>
          <w:p w14:paraId="771474AB">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MDM2</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5D060642">
            <w:pPr>
              <w:snapToGrid w:val="0"/>
              <w:rPr>
                <w:rFonts w:hint="eastAsia" w:ascii="微软雅黑" w:hAnsi="微软雅黑" w:eastAsia="微软雅黑" w:cs="微软雅黑"/>
                <w:color w:val="000000"/>
                <w:sz w:val="21"/>
                <w:szCs w:val="21"/>
              </w:rPr>
            </w:pPr>
          </w:p>
        </w:tc>
      </w:tr>
      <w:tr w14:paraId="31705E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69" w:hRule="atLeast"/>
          <w:jc w:val="center"/>
        </w:trPr>
        <w:tc>
          <w:tcPr>
            <w:tcW w:w="1434" w:type="dxa"/>
            <w:vMerge w:val="continue"/>
            <w:tcBorders>
              <w:tl2br w:val="nil"/>
              <w:tr2bl w:val="nil"/>
            </w:tcBorders>
            <w:shd w:val="clear" w:color="auto" w:fill="auto"/>
            <w:noWrap/>
            <w:vAlign w:val="center"/>
          </w:tcPr>
          <w:p w14:paraId="272EE29A">
            <w:pPr>
              <w:widowControl/>
              <w:snapToGrid w:val="0"/>
              <w:jc w:val="center"/>
              <w:textAlignment w:val="center"/>
              <w:rPr>
                <w:rFonts w:hint="eastAsia" w:ascii="微软雅黑" w:hAnsi="微软雅黑" w:eastAsia="微软雅黑" w:cs="微软雅黑"/>
                <w:color w:val="000000"/>
                <w:sz w:val="21"/>
                <w:szCs w:val="21"/>
              </w:rPr>
            </w:pPr>
          </w:p>
        </w:tc>
        <w:tc>
          <w:tcPr>
            <w:tcW w:w="2348" w:type="dxa"/>
            <w:tcBorders>
              <w:tl2br w:val="nil"/>
              <w:tr2bl w:val="nil"/>
            </w:tcBorders>
            <w:shd w:val="clear" w:color="auto" w:fill="auto"/>
            <w:noWrap/>
            <w:vAlign w:val="center"/>
          </w:tcPr>
          <w:p w14:paraId="4380863A">
            <w:pPr>
              <w:widowControl/>
              <w:snapToGrid w:val="0"/>
              <w:textAlignment w:val="center"/>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color w:val="000000"/>
                <w:sz w:val="21"/>
                <w:szCs w:val="21"/>
                <w:lang w:eastAsia="zh-CN" w:bidi="ar"/>
              </w:rPr>
              <w:t>MDM4扩增</w:t>
            </w:r>
          </w:p>
        </w:tc>
        <w:tc>
          <w:tcPr>
            <w:tcW w:w="2600" w:type="dxa"/>
            <w:tcBorders>
              <w:tl2br w:val="nil"/>
              <w:tr2bl w:val="nil"/>
            </w:tcBorders>
            <w:shd w:val="clear" w:color="auto" w:fill="auto"/>
            <w:noWrap/>
            <w:vAlign w:val="center"/>
          </w:tcPr>
          <w:p w14:paraId="08AF2E7C">
            <w:pPr>
              <w:snapToGrid w:val="0"/>
              <w:jc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hpd.hpd</w:t>
            </w:r>
            <w:r>
              <w:rPr>
                <w:rFonts w:hint="eastAsia" w:ascii="微软雅黑" w:hAnsi="微软雅黑" w:eastAsia="微软雅黑" w:cs="微软雅黑"/>
                <w:sz w:val="21"/>
                <w:szCs w:val="21"/>
                <w:lang w:eastAsia="zh-CN" w:bidi="ar"/>
              </w:rPr>
              <w:t>MDM4</w:t>
            </w:r>
            <w:r>
              <w:rPr>
                <w:rFonts w:hint="eastAsia" w:ascii="微软雅黑" w:hAnsi="微软雅黑" w:eastAsia="微软雅黑" w:cs="微软雅黑"/>
                <w:sz w:val="21"/>
                <w:szCs w:val="21"/>
                <w:lang w:eastAsia="zh-CN"/>
              </w:rPr>
              <w:t xml:space="preserve"> }}</w:t>
            </w:r>
          </w:p>
        </w:tc>
        <w:tc>
          <w:tcPr>
            <w:tcW w:w="3556" w:type="dxa"/>
            <w:vMerge w:val="continue"/>
            <w:tcBorders>
              <w:tl2br w:val="nil"/>
              <w:tr2bl w:val="nil"/>
            </w:tcBorders>
            <w:shd w:val="clear" w:color="auto" w:fill="auto"/>
            <w:noWrap/>
            <w:vAlign w:val="center"/>
          </w:tcPr>
          <w:p w14:paraId="1346D3B4">
            <w:pPr>
              <w:snapToGrid w:val="0"/>
              <w:rPr>
                <w:rFonts w:hint="eastAsia" w:ascii="微软雅黑" w:hAnsi="微软雅黑" w:eastAsia="微软雅黑" w:cs="微软雅黑"/>
                <w:color w:val="000000"/>
                <w:sz w:val="21"/>
                <w:szCs w:val="21"/>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65250B38">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20034"/>
      <w:bookmarkStart w:id="223" w:name="_Toc10223"/>
      <w:bookmarkStart w:id="224" w:name="_Toc106719764"/>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5927AF7C">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334"/>
        <w:gridCol w:w="4871"/>
      </w:tblGrid>
      <w:tr w14:paraId="541893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761D5E44">
            <w:pPr>
              <w:spacing w:before="26"/>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5C471771">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r>
      <w:tr w14:paraId="7D884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3B008BE6">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肿瘤突变负荷（Tumor mutation burden，TMB）</w:t>
            </w:r>
          </w:p>
        </w:tc>
        <w:tc>
          <w:tcPr>
            <w:tcW w:w="4695" w:type="dxa"/>
            <w:tcBorders>
              <w:top w:val="dashed" w:color="244061" w:sz="4" w:space="0"/>
              <w:left w:val="dashed" w:color="244061" w:sz="4" w:space="0"/>
              <w:bottom w:val="dashed" w:color="244061" w:sz="4" w:space="0"/>
            </w:tcBorders>
            <w:shd w:val="clear" w:color="auto" w:fill="auto"/>
            <w:vAlign w:val="center"/>
          </w:tcPr>
          <w:p w14:paraId="0A680F14">
            <w:pPr>
              <w:spacing w:before="13" w:line="252" w:lineRule="auto"/>
              <w:ind w:right="174"/>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summaryOfRresults.tmb_status == ‘TMB-H’ %}肿瘤突变负荷高{% else %}肿瘤突变负荷低{% endif %}（{{ summaryOfRresults.tmb_status}}，{{ summaryOfRresults.tmb }}Muts/Mb）</w:t>
            </w:r>
          </w:p>
        </w:tc>
      </w:tr>
      <w:tr w14:paraId="009C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0E618F17">
            <w:pPr>
              <w:keepNext w:val="0"/>
              <w:keepLines w:val="0"/>
              <w:pageBreakBefore w:val="0"/>
              <w:widowControl w:val="0"/>
              <w:kinsoku/>
              <w:wordWrap/>
              <w:overflowPunct/>
              <w:topLinePunct w:val="0"/>
              <w:autoSpaceDE/>
              <w:autoSpaceDN/>
              <w:bidi w:val="0"/>
              <w:adjustRightInd/>
              <w:snapToGrid/>
              <w:spacing w:before="0" w:beforeLines="10"/>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2B0E99B7">
            <w:pPr>
              <w:spacing w:line="276" w:lineRule="auto"/>
              <w:jc w:val="both"/>
              <w:rPr>
                <w:rFonts w:hint="eastAsia" w:ascii="微软雅黑" w:hAnsi="微软雅黑" w:eastAsia="微软雅黑" w:cs="微软雅黑"/>
                <w:sz w:val="11"/>
                <w:szCs w:val="16"/>
                <w:shd w:val="clear" w:color="auto" w:fill="FFFFFF"/>
                <w:lang w:eastAsia="zh-CN"/>
              </w:rPr>
            </w:pPr>
          </w:p>
          <w:p w14:paraId="02701BA3">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14:paraId="360887C8">
            <w:pPr>
              <w:spacing w:line="276" w:lineRule="auto"/>
              <w:ind w:firstLine="360" w:firstLineChars="200"/>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E2B3EE2">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14:paraId="0BB19E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36" w:type="dxa"/>
            <w:gridSpan w:val="2"/>
            <w:tcBorders>
              <w:top w:val="nil"/>
              <w:bottom w:val="nil"/>
            </w:tcBorders>
            <w:shd w:val="clear" w:color="auto" w:fill="auto"/>
            <w:vAlign w:val="top"/>
          </w:tcPr>
          <w:p w14:paraId="5C769C02">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14:paraId="1E825753">
            <w:pPr>
              <w:keepNext w:val="0"/>
              <w:keepLines w:val="0"/>
              <w:pageBreakBefore w:val="0"/>
              <w:widowControl w:val="0"/>
              <w:kinsoku/>
              <w:wordWrap/>
              <w:overflowPunct/>
              <w:topLinePunct w:val="0"/>
              <w:autoSpaceDE/>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7431F41">
            <w:pPr>
              <w:keepNext w:val="0"/>
              <w:keepLines w:val="0"/>
              <w:pageBreakBefore w:val="0"/>
              <w:widowControl w:val="0"/>
              <w:kinsoku/>
              <w:wordWrap/>
              <w:overflowPunct/>
              <w:topLinePunct w:val="0"/>
              <w:autoSpaceDN/>
              <w:bidi w:val="0"/>
              <w:adjustRightInd/>
              <w:snapToGrid/>
              <w:spacing w:line="233" w:lineRule="auto"/>
              <w:jc w:val="both"/>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14:paraId="64E0899B">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14:paraId="06DD798D">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14:paraId="24726809">
            <w:pPr>
              <w:keepNext w:val="0"/>
              <w:keepLines w:val="0"/>
              <w:pageBreakBefore w:val="0"/>
              <w:widowControl w:val="0"/>
              <w:kinsoku/>
              <w:wordWrap/>
              <w:overflowPunct/>
              <w:topLinePunct w:val="0"/>
              <w:autoSpaceDE w:val="0"/>
              <w:autoSpaceDN/>
              <w:bidi w:val="0"/>
              <w:adjustRightInd/>
              <w:snapToGrid/>
              <w:spacing w:line="192"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14:paraId="404631F1">
            <w:pPr>
              <w:keepNext w:val="0"/>
              <w:keepLines w:val="0"/>
              <w:pageBreakBefore w:val="0"/>
              <w:widowControl w:val="0"/>
              <w:kinsoku/>
              <w:wordWrap/>
              <w:overflowPunct/>
              <w:topLinePunct w:val="0"/>
              <w:autoSpaceDN/>
              <w:bidi w:val="0"/>
              <w:adjustRightInd/>
              <w:snapToGrid/>
              <w:spacing w:line="233" w:lineRule="auto"/>
              <w:textAlignment w:val="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14:paraId="6C025305">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DCA42F">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14:paraId="0F4D8B03">
            <w:pPr>
              <w:keepNext w:val="0"/>
              <w:keepLines w:val="0"/>
              <w:pageBreakBefore w:val="0"/>
              <w:widowControl w:val="0"/>
              <w:numPr>
                <w:ilvl w:val="0"/>
                <w:numId w:val="15"/>
              </w:numPr>
              <w:kinsoku/>
              <w:wordWrap/>
              <w:overflowPunct/>
              <w:topLinePunct w:val="0"/>
              <w:autoSpaceDE/>
              <w:autoSpaceDN/>
              <w:bidi w:val="0"/>
              <w:adjustRightInd/>
              <w:snapToGrid/>
              <w:spacing w:line="192" w:lineRule="auto"/>
              <w:ind w:left="397" w:hanging="397"/>
              <w:textAlignment w:val="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14:paraId="0DA3F92D">
      <w:pPr>
        <w:rPr>
          <w:rFonts w:hint="eastAsia" w:ascii="微软雅黑" w:hAnsi="微软雅黑" w:eastAsia="微软雅黑" w:cs="微软雅黑"/>
          <w:b/>
          <w:sz w:val="18"/>
          <w:szCs w:val="18"/>
          <w:lang w:eastAsia="zh-CN" w:bidi="ar"/>
        </w:rPr>
      </w:pPr>
      <w:r>
        <w:rPr>
          <w:rFonts w:hint="eastAsia" w:ascii="微软雅黑" w:hAnsi="微软雅黑" w:eastAsia="微软雅黑" w:cs="微软雅黑"/>
          <w:b/>
          <w:sz w:val="18"/>
          <w:szCs w:val="18"/>
          <w:lang w:eastAsia="zh-CN" w:bidi="ar"/>
        </w:rPr>
        <w:br w:type="page"/>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6"/>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6"/>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4E981A">
      <w:pPr>
        <w:rPr>
          <w:rFonts w:hint="eastAsia" w:ascii="微软雅黑" w:hAnsi="微软雅黑" w:eastAsia="微软雅黑" w:cs="微软雅黑"/>
          <w:sz w:val="24"/>
          <w:szCs w:val="24"/>
          <w:shd w:val="clear" w:color="auto" w:fill="FFFFFF"/>
          <w:lang w:eastAsia="zh-CN" w:bidi="ar"/>
        </w:rPr>
      </w:pPr>
      <w:r>
        <w:rPr>
          <w:rFonts w:hint="eastAsia" w:ascii="微软雅黑" w:hAnsi="微软雅黑" w:eastAsia="微软雅黑" w:cs="微软雅黑"/>
          <w:color w:val="254061" w:themeColor="accent1" w:themeShade="80"/>
          <w:sz w:val="24"/>
          <w:szCs w:val="24"/>
          <w:lang w:val="en-US" w:eastAsia="zh-CN"/>
        </w:rPr>
        <w:t>{%if summaryOfRresults.positiveImmnueNum != 0%}{%if positiveImmnue!= [] %}</w:t>
      </w:r>
    </w:p>
    <w:p w14:paraId="31B8A4CD">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 for tdd in positiveImmnue %}{% if tdd.varDesc !=”/” %}</w:t>
      </w:r>
    </w:p>
    <w:p w14:paraId="667896A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47F49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tcBorders>
              <w:tl2br w:val="nil"/>
              <w:tr2bl w:val="nil"/>
            </w:tcBorders>
            <w:shd w:val="clear" w:color="auto" w:fill="auto"/>
            <w:vAlign w:val="center"/>
          </w:tcPr>
          <w:p w14:paraId="37D9D4D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0A1B28B">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6B9C1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05DE12D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5B2320E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F322E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05EF83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2E831A7A">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14:paraId="71B5896F">
      <w:pPr>
        <w:rPr>
          <w:rFonts w:hint="eastAsia" w:ascii="微软雅黑" w:hAnsi="微软雅黑" w:eastAsia="微软雅黑" w:cs="微软雅黑"/>
          <w:b/>
          <w:sz w:val="24"/>
          <w:szCs w:val="24"/>
          <w:lang w:eastAsia="zh-CN" w:bidi="ar"/>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sz w:val="24"/>
          <w:szCs w:val="24"/>
          <w:lang w:eastAsia="zh-CN" w:bidi="ar"/>
        </w:rPr>
        <w:br w:type="page"/>
      </w:r>
      <w:r>
        <w:rPr>
          <w:rFonts w:hint="eastAsia" w:ascii="微软雅黑" w:hAnsi="微软雅黑" w:eastAsia="微软雅黑" w:cs="微软雅黑"/>
          <w:color w:val="254061" w:themeColor="accent1" w:themeShade="80"/>
          <w:sz w:val="24"/>
          <w:szCs w:val="24"/>
          <w:lang w:val="en-US" w:eastAsia="zh-CN"/>
        </w:rPr>
        <w:t>{% endif %}{%if summaryOfRresults.negativeImmnueNum != 0%}{%if negativeImmnue!= [] %}</w:t>
      </w:r>
    </w:p>
    <w:p w14:paraId="085A7A24">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 for tdd in negativeImmnue%}{% if tdd.varDesc !=”/” %}</w:t>
      </w:r>
    </w:p>
    <w:p w14:paraId="59C9CF61">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C1B1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tcBorders>
              <w:tl2br w:val="nil"/>
              <w:tr2bl w:val="nil"/>
            </w:tcBorders>
            <w:shd w:val="clear" w:color="auto" w:fill="auto"/>
            <w:vAlign w:val="center"/>
          </w:tcPr>
          <w:p w14:paraId="41B77BD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62775AD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19CB8B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EADDC7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70C14A5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51A169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03B0585">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47FC5F98">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14:paraId="7CA06075">
      <w:pPr>
        <w:rPr>
          <w:rFonts w:hint="eastAsia" w:ascii="微软雅黑" w:hAnsi="微软雅黑" w:eastAsia="微软雅黑" w:cs="微软雅黑"/>
          <w:sz w:val="24"/>
          <w:szCs w:val="24"/>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254061" w:themeColor="accent1" w:themeShade="80"/>
          <w:sz w:val="24"/>
          <w:szCs w:val="24"/>
          <w:lang w:val="en-US" w:eastAsia="zh-CN"/>
        </w:rPr>
        <w:t>{% endif %}{%if summaryOfRresults.hpdImmnueNum != 0%}{%if hpdImmnue!= [] %}</w:t>
      </w:r>
    </w:p>
    <w:p w14:paraId="14BAFF76">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免疫超进展相关基因检测结果解析{% for tdd in hpdImmnue%}{% if tdd.varDesc !=”/” %}</w:t>
      </w:r>
    </w:p>
    <w:p w14:paraId="7879881D">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39326D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1FD30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32AB5E9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14:paraId="48610B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93DE915">
            <w:pPr>
              <w:keepNext/>
              <w:spacing w:before="26"/>
              <w:jc w:val="center"/>
              <w:rPr>
                <w:rFonts w:hint="eastAsia" w:ascii="微软雅黑" w:hAnsi="微软雅黑" w:eastAsia="微软雅黑" w:cs="微软雅黑"/>
                <w:b/>
                <w:color w:val="244061"/>
                <w:sz w:val="18"/>
                <w:szCs w:val="18"/>
                <w:lang w:val="en-US"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2CB79BB6">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497347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1F2F41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循证医学证据</w:t>
            </w:r>
          </w:p>
        </w:tc>
        <w:tc>
          <w:tcPr>
            <w:tcW w:w="8247" w:type="dxa"/>
            <w:tcBorders>
              <w:tl2br w:val="nil"/>
              <w:tr2bl w:val="nil"/>
            </w:tcBorders>
            <w:vAlign w:val="center"/>
          </w:tcPr>
          <w:p w14:paraId="3D8DB8EE">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免疫超进展相关说明:</w:t>
            </w:r>
            <w:r>
              <w:rPr>
                <w:rFonts w:hint="eastAsia" w:ascii="微软雅黑" w:hAnsi="微软雅黑" w:eastAsia="微软雅黑" w:cs="微软雅黑"/>
                <w:bCs/>
                <w:sz w:val="18"/>
                <w:szCs w:val="18"/>
                <w:lang w:eastAsia="zh-CN"/>
              </w:rPr>
              <w:t>{{ tdd.varDesc }}</w:t>
            </w:r>
          </w:p>
        </w:tc>
      </w:tr>
    </w:tbl>
    <w:p w14:paraId="4F9519A6">
      <w:pPr>
        <w:rPr>
          <w:rFonts w:hint="eastAsia" w:ascii="微软雅黑" w:hAnsi="微软雅黑" w:eastAsia="微软雅黑" w:cs="微软雅黑"/>
          <w:lang w:eastAsia="zh-CN"/>
        </w:rPr>
      </w:pPr>
      <w:r>
        <w:rPr>
          <w:rFonts w:hint="eastAsia" w:ascii="微软雅黑" w:hAnsi="微软雅黑" w:eastAsia="微软雅黑" w:cs="微软雅黑"/>
          <w:color w:val="000000" w:themeColor="text1"/>
          <w14:textFill>
            <w14:solidFill>
              <w14:schemeClr w14:val="tx1"/>
            </w14:solidFill>
          </w14:textFill>
        </w:rPr>
        <w:t>{% endif %}{% endfor %}{% endif %}</w:t>
      </w:r>
      <w:r>
        <w:rPr>
          <w:rFonts w:hint="eastAsia" w:ascii="微软雅黑" w:hAnsi="微软雅黑" w:eastAsia="微软雅黑" w:cs="微软雅黑"/>
        </w:rPr>
        <w:br w:type="page"/>
      </w:r>
      <w:r>
        <w:rPr>
          <w:rFonts w:hint="eastAsia" w:ascii="微软雅黑" w:hAnsi="微软雅黑" w:eastAsia="微软雅黑" w:cs="微软雅黑"/>
          <w:color w:val="000000" w:themeColor="text1"/>
          <w14:textFill>
            <w14:solidFill>
              <w14:schemeClr w14:val="tx1"/>
            </w14:solidFill>
          </w14:textFill>
        </w:rPr>
        <w:t>{% endif %}</w:t>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7"/>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7"/>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8"/>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9"/>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2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3A5365A">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3">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4">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5">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6">
    <w:nsid w:val="DB23960C"/>
    <w:multiLevelType w:val="singleLevel"/>
    <w:tmpl w:val="DB23960C"/>
    <w:lvl w:ilvl="0" w:tentative="0">
      <w:start w:val="1"/>
      <w:numFmt w:val="decimal"/>
      <w:lvlText w:val="%1."/>
      <w:lvlJc w:val="left"/>
      <w:pPr>
        <w:ind w:left="425" w:hanging="425"/>
      </w:pPr>
      <w:rPr>
        <w:rFonts w:hint="default"/>
      </w:rPr>
    </w:lvl>
  </w:abstractNum>
  <w:abstractNum w:abstractNumId="7">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9">
    <w:nsid w:val="018556CE"/>
    <w:multiLevelType w:val="singleLevel"/>
    <w:tmpl w:val="018556CE"/>
    <w:lvl w:ilvl="0" w:tentative="0">
      <w:start w:val="1"/>
      <w:numFmt w:val="decimal"/>
      <w:suff w:val="space"/>
      <w:lvlText w:val="%1."/>
      <w:lvlJc w:val="left"/>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DA1C343"/>
    <w:multiLevelType w:val="singleLevel"/>
    <w:tmpl w:val="2DA1C343"/>
    <w:lvl w:ilvl="0" w:tentative="0">
      <w:start w:val="1"/>
      <w:numFmt w:val="decimal"/>
      <w:lvlText w:val="%1."/>
      <w:lvlJc w:val="left"/>
      <w:pPr>
        <w:ind w:left="425" w:hanging="425"/>
      </w:pPr>
      <w:rPr>
        <w:rFonts w:hint="default"/>
      </w:rPr>
    </w:lvl>
  </w:abstractNum>
  <w:abstractNum w:abstractNumId="13">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D2A38E"/>
    <w:multiLevelType w:val="singleLevel"/>
    <w:tmpl w:val="3FD2A38E"/>
    <w:lvl w:ilvl="0" w:tentative="0">
      <w:start w:val="1"/>
      <w:numFmt w:val="decimal"/>
      <w:lvlText w:val="%1."/>
      <w:lvlJc w:val="left"/>
      <w:pPr>
        <w:ind w:left="425" w:hanging="42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8"/>
  </w:num>
  <w:num w:numId="3">
    <w:abstractNumId w:val="14"/>
  </w:num>
  <w:num w:numId="4">
    <w:abstractNumId w:val="19"/>
  </w:num>
  <w:num w:numId="5">
    <w:abstractNumId w:val="16"/>
  </w:num>
  <w:num w:numId="6">
    <w:abstractNumId w:val="13"/>
  </w:num>
  <w:num w:numId="7">
    <w:abstractNumId w:val="11"/>
  </w:num>
  <w:num w:numId="8">
    <w:abstractNumId w:val="18"/>
  </w:num>
  <w:num w:numId="9">
    <w:abstractNumId w:val="12"/>
  </w:num>
  <w:num w:numId="10">
    <w:abstractNumId w:val="7"/>
  </w:num>
  <w:num w:numId="11">
    <w:abstractNumId w:val="5"/>
  </w:num>
  <w:num w:numId="12">
    <w:abstractNumId w:val="6"/>
  </w:num>
  <w:num w:numId="13">
    <w:abstractNumId w:val="15"/>
  </w:num>
  <w:num w:numId="14">
    <w:abstractNumId w:val="4"/>
  </w:num>
  <w:num w:numId="15">
    <w:abstractNumId w:val="1"/>
  </w:num>
  <w:num w:numId="16">
    <w:abstractNumId w:val="10"/>
  </w:num>
  <w:num w:numId="17">
    <w:abstractNumId w:val="3"/>
  </w:num>
  <w:num w:numId="18">
    <w:abstractNumId w:val="17"/>
  </w:num>
  <w:num w:numId="19">
    <w:abstractNumId w:val="9"/>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161A2"/>
    <w:rsid w:val="019705A5"/>
    <w:rsid w:val="01D8321C"/>
    <w:rsid w:val="02324C8B"/>
    <w:rsid w:val="02943C25"/>
    <w:rsid w:val="02BD2EC7"/>
    <w:rsid w:val="02DA0B1E"/>
    <w:rsid w:val="030A1074"/>
    <w:rsid w:val="035A176A"/>
    <w:rsid w:val="035C523B"/>
    <w:rsid w:val="03643579"/>
    <w:rsid w:val="039F085D"/>
    <w:rsid w:val="045F1F7F"/>
    <w:rsid w:val="0493371A"/>
    <w:rsid w:val="04C72E3B"/>
    <w:rsid w:val="0635675A"/>
    <w:rsid w:val="06DD5923"/>
    <w:rsid w:val="07DF4045"/>
    <w:rsid w:val="080120AD"/>
    <w:rsid w:val="080C0FCE"/>
    <w:rsid w:val="085444F7"/>
    <w:rsid w:val="090E6DE2"/>
    <w:rsid w:val="09615163"/>
    <w:rsid w:val="09815580"/>
    <w:rsid w:val="09C41216"/>
    <w:rsid w:val="0A0502D0"/>
    <w:rsid w:val="0A1D552E"/>
    <w:rsid w:val="0A4800D1"/>
    <w:rsid w:val="0ACD30F7"/>
    <w:rsid w:val="0B010713"/>
    <w:rsid w:val="0B697485"/>
    <w:rsid w:val="0BB717D7"/>
    <w:rsid w:val="0C65019C"/>
    <w:rsid w:val="0C813E69"/>
    <w:rsid w:val="0C9E2E94"/>
    <w:rsid w:val="0CB91E9E"/>
    <w:rsid w:val="0DAD02D3"/>
    <w:rsid w:val="0DC976BC"/>
    <w:rsid w:val="0E4E398F"/>
    <w:rsid w:val="0E7E40C2"/>
    <w:rsid w:val="0E9D4EE3"/>
    <w:rsid w:val="0ED0356B"/>
    <w:rsid w:val="0F6A208A"/>
    <w:rsid w:val="0F820661"/>
    <w:rsid w:val="101A0FDC"/>
    <w:rsid w:val="10286214"/>
    <w:rsid w:val="103461AE"/>
    <w:rsid w:val="107E075E"/>
    <w:rsid w:val="10952DF6"/>
    <w:rsid w:val="10C64675"/>
    <w:rsid w:val="10E76A0D"/>
    <w:rsid w:val="116D7726"/>
    <w:rsid w:val="11AC6707"/>
    <w:rsid w:val="120D6845"/>
    <w:rsid w:val="133040B2"/>
    <w:rsid w:val="133A1527"/>
    <w:rsid w:val="134645CE"/>
    <w:rsid w:val="138E5E4D"/>
    <w:rsid w:val="149B6A9F"/>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087601"/>
    <w:rsid w:val="1A160062"/>
    <w:rsid w:val="1A556FE9"/>
    <w:rsid w:val="1A627D5C"/>
    <w:rsid w:val="1AC83556"/>
    <w:rsid w:val="1B125754"/>
    <w:rsid w:val="1B18072A"/>
    <w:rsid w:val="1BE4783E"/>
    <w:rsid w:val="1BE5687C"/>
    <w:rsid w:val="1C35254A"/>
    <w:rsid w:val="1C42616A"/>
    <w:rsid w:val="1C46724D"/>
    <w:rsid w:val="1C6B037B"/>
    <w:rsid w:val="1D741D7F"/>
    <w:rsid w:val="1E4B5BDC"/>
    <w:rsid w:val="1E74103D"/>
    <w:rsid w:val="1ED9132E"/>
    <w:rsid w:val="1EDA2B4A"/>
    <w:rsid w:val="1F1E171F"/>
    <w:rsid w:val="1FA77E9F"/>
    <w:rsid w:val="1FEB71C0"/>
    <w:rsid w:val="203945B9"/>
    <w:rsid w:val="207D13AB"/>
    <w:rsid w:val="20A0049E"/>
    <w:rsid w:val="20B147CB"/>
    <w:rsid w:val="2112792C"/>
    <w:rsid w:val="21390525"/>
    <w:rsid w:val="21E4370A"/>
    <w:rsid w:val="222B0335"/>
    <w:rsid w:val="22A939AB"/>
    <w:rsid w:val="22D00B25"/>
    <w:rsid w:val="22E73BCC"/>
    <w:rsid w:val="233740CD"/>
    <w:rsid w:val="23396F85"/>
    <w:rsid w:val="24653902"/>
    <w:rsid w:val="24735323"/>
    <w:rsid w:val="24737443"/>
    <w:rsid w:val="24E370FD"/>
    <w:rsid w:val="250971A1"/>
    <w:rsid w:val="25951FC5"/>
    <w:rsid w:val="260C2BCD"/>
    <w:rsid w:val="26641171"/>
    <w:rsid w:val="268D2393"/>
    <w:rsid w:val="271D2C97"/>
    <w:rsid w:val="282C4FBF"/>
    <w:rsid w:val="288406F2"/>
    <w:rsid w:val="293140D5"/>
    <w:rsid w:val="295C627B"/>
    <w:rsid w:val="29CF0D5E"/>
    <w:rsid w:val="2A27612F"/>
    <w:rsid w:val="2A283292"/>
    <w:rsid w:val="2A7174C1"/>
    <w:rsid w:val="2A9E191C"/>
    <w:rsid w:val="2B33475A"/>
    <w:rsid w:val="2B4E6910"/>
    <w:rsid w:val="2BEA1DC2"/>
    <w:rsid w:val="2C1F4808"/>
    <w:rsid w:val="2C200BD1"/>
    <w:rsid w:val="2CAB7CC5"/>
    <w:rsid w:val="2CCD1101"/>
    <w:rsid w:val="2D536CB5"/>
    <w:rsid w:val="2DFE24A0"/>
    <w:rsid w:val="2E150B56"/>
    <w:rsid w:val="2F2B0C86"/>
    <w:rsid w:val="2F6767FD"/>
    <w:rsid w:val="2FC503D3"/>
    <w:rsid w:val="300D04E2"/>
    <w:rsid w:val="304D0D09"/>
    <w:rsid w:val="306368AF"/>
    <w:rsid w:val="306F3BE1"/>
    <w:rsid w:val="30BA6D84"/>
    <w:rsid w:val="31472B92"/>
    <w:rsid w:val="316628E9"/>
    <w:rsid w:val="319121DA"/>
    <w:rsid w:val="31EE517C"/>
    <w:rsid w:val="32215F9F"/>
    <w:rsid w:val="322E09B0"/>
    <w:rsid w:val="327A7BD3"/>
    <w:rsid w:val="329B4993"/>
    <w:rsid w:val="32A777DC"/>
    <w:rsid w:val="3309069A"/>
    <w:rsid w:val="336B0809"/>
    <w:rsid w:val="33A23374"/>
    <w:rsid w:val="33CA1AD8"/>
    <w:rsid w:val="33F64577"/>
    <w:rsid w:val="340C0A8D"/>
    <w:rsid w:val="343949EB"/>
    <w:rsid w:val="35095EA0"/>
    <w:rsid w:val="35781E67"/>
    <w:rsid w:val="361B38B5"/>
    <w:rsid w:val="37204A50"/>
    <w:rsid w:val="374B6987"/>
    <w:rsid w:val="37D030C6"/>
    <w:rsid w:val="385555E4"/>
    <w:rsid w:val="387A7805"/>
    <w:rsid w:val="3A0504C9"/>
    <w:rsid w:val="3A5F2230"/>
    <w:rsid w:val="3A670D93"/>
    <w:rsid w:val="3A8C29FB"/>
    <w:rsid w:val="3B361E49"/>
    <w:rsid w:val="3BEE2461"/>
    <w:rsid w:val="3C4E0A85"/>
    <w:rsid w:val="3C573483"/>
    <w:rsid w:val="3C67733A"/>
    <w:rsid w:val="3C8D3911"/>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6C4118"/>
    <w:rsid w:val="45723C79"/>
    <w:rsid w:val="45761F2E"/>
    <w:rsid w:val="45F316C1"/>
    <w:rsid w:val="4699195A"/>
    <w:rsid w:val="46C567B5"/>
    <w:rsid w:val="46DE7698"/>
    <w:rsid w:val="48AC3B9E"/>
    <w:rsid w:val="48D14A7C"/>
    <w:rsid w:val="495A2347"/>
    <w:rsid w:val="4961028C"/>
    <w:rsid w:val="49A319ED"/>
    <w:rsid w:val="49C10D2B"/>
    <w:rsid w:val="4A4831FA"/>
    <w:rsid w:val="4ACB710F"/>
    <w:rsid w:val="4ACE6BD0"/>
    <w:rsid w:val="4B143A4C"/>
    <w:rsid w:val="4B1F78E4"/>
    <w:rsid w:val="4B8247F5"/>
    <w:rsid w:val="4B865D88"/>
    <w:rsid w:val="4BAD2017"/>
    <w:rsid w:val="4BD74836"/>
    <w:rsid w:val="4C4F39D5"/>
    <w:rsid w:val="4C59524B"/>
    <w:rsid w:val="4C7D29CB"/>
    <w:rsid w:val="4CA4180F"/>
    <w:rsid w:val="4CA43DA3"/>
    <w:rsid w:val="4D1F7D6E"/>
    <w:rsid w:val="4D300C08"/>
    <w:rsid w:val="4DF2336E"/>
    <w:rsid w:val="4E1526AE"/>
    <w:rsid w:val="4E8E2795"/>
    <w:rsid w:val="4E941BA3"/>
    <w:rsid w:val="4EA55F05"/>
    <w:rsid w:val="4F1700B8"/>
    <w:rsid w:val="4FC374CC"/>
    <w:rsid w:val="4FE5146F"/>
    <w:rsid w:val="5081012C"/>
    <w:rsid w:val="510117B1"/>
    <w:rsid w:val="5136083B"/>
    <w:rsid w:val="51646B6C"/>
    <w:rsid w:val="51B07017"/>
    <w:rsid w:val="5226439F"/>
    <w:rsid w:val="525D71C4"/>
    <w:rsid w:val="528147CF"/>
    <w:rsid w:val="52D6395C"/>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A957AC"/>
    <w:rsid w:val="58E35061"/>
    <w:rsid w:val="58FC26D7"/>
    <w:rsid w:val="5A33044A"/>
    <w:rsid w:val="5B356BDD"/>
    <w:rsid w:val="5B976FC1"/>
    <w:rsid w:val="5BA363F3"/>
    <w:rsid w:val="5BBD4F0B"/>
    <w:rsid w:val="5C0E1B80"/>
    <w:rsid w:val="5C5C54BA"/>
    <w:rsid w:val="5CAA6024"/>
    <w:rsid w:val="5CBD0F76"/>
    <w:rsid w:val="5CD63135"/>
    <w:rsid w:val="5D6513C2"/>
    <w:rsid w:val="5D6D5411"/>
    <w:rsid w:val="5DF53F95"/>
    <w:rsid w:val="5E0448E8"/>
    <w:rsid w:val="5E1155DC"/>
    <w:rsid w:val="5E3877B6"/>
    <w:rsid w:val="5E59788A"/>
    <w:rsid w:val="5E5D50D2"/>
    <w:rsid w:val="5E8A398A"/>
    <w:rsid w:val="5EF0750C"/>
    <w:rsid w:val="5F646112"/>
    <w:rsid w:val="5F8C08EA"/>
    <w:rsid w:val="60095BA6"/>
    <w:rsid w:val="60256D04"/>
    <w:rsid w:val="60654544"/>
    <w:rsid w:val="60AC26EF"/>
    <w:rsid w:val="60B1633A"/>
    <w:rsid w:val="61786186"/>
    <w:rsid w:val="617C0DC9"/>
    <w:rsid w:val="627E55B4"/>
    <w:rsid w:val="63191049"/>
    <w:rsid w:val="635147E4"/>
    <w:rsid w:val="63894210"/>
    <w:rsid w:val="641E158C"/>
    <w:rsid w:val="6450167E"/>
    <w:rsid w:val="64516B62"/>
    <w:rsid w:val="65042CAD"/>
    <w:rsid w:val="65452B0E"/>
    <w:rsid w:val="654F43C0"/>
    <w:rsid w:val="65501D46"/>
    <w:rsid w:val="656E304D"/>
    <w:rsid w:val="659D3FA3"/>
    <w:rsid w:val="65B53A3E"/>
    <w:rsid w:val="65C178C7"/>
    <w:rsid w:val="663E7162"/>
    <w:rsid w:val="66432D9C"/>
    <w:rsid w:val="66710920"/>
    <w:rsid w:val="66B21CD0"/>
    <w:rsid w:val="67242BCD"/>
    <w:rsid w:val="67DF62C5"/>
    <w:rsid w:val="6822110B"/>
    <w:rsid w:val="68BD62C3"/>
    <w:rsid w:val="69182419"/>
    <w:rsid w:val="692963D7"/>
    <w:rsid w:val="693D1C6D"/>
    <w:rsid w:val="696B2299"/>
    <w:rsid w:val="696B3FA3"/>
    <w:rsid w:val="698044F4"/>
    <w:rsid w:val="69DB74AC"/>
    <w:rsid w:val="6A211646"/>
    <w:rsid w:val="6A32564C"/>
    <w:rsid w:val="6A42067F"/>
    <w:rsid w:val="6B2520C6"/>
    <w:rsid w:val="6B291C2C"/>
    <w:rsid w:val="6BE61A0D"/>
    <w:rsid w:val="6BFA5082"/>
    <w:rsid w:val="6C7D7C32"/>
    <w:rsid w:val="6D361187"/>
    <w:rsid w:val="6D8F4E95"/>
    <w:rsid w:val="6DAF0D17"/>
    <w:rsid w:val="6DDD0E9D"/>
    <w:rsid w:val="6E481A15"/>
    <w:rsid w:val="6E75472D"/>
    <w:rsid w:val="6E8E3022"/>
    <w:rsid w:val="6F415570"/>
    <w:rsid w:val="6F4C2AA5"/>
    <w:rsid w:val="6FDC735D"/>
    <w:rsid w:val="6FE27182"/>
    <w:rsid w:val="702C664F"/>
    <w:rsid w:val="70CF12BD"/>
    <w:rsid w:val="70E00F21"/>
    <w:rsid w:val="71082014"/>
    <w:rsid w:val="71AF459D"/>
    <w:rsid w:val="71B05423"/>
    <w:rsid w:val="71B96608"/>
    <w:rsid w:val="71BA61B5"/>
    <w:rsid w:val="71DF3A36"/>
    <w:rsid w:val="71ED6B06"/>
    <w:rsid w:val="71F44ACA"/>
    <w:rsid w:val="724D20AF"/>
    <w:rsid w:val="72653CB7"/>
    <w:rsid w:val="72A042BA"/>
    <w:rsid w:val="72D81E1F"/>
    <w:rsid w:val="732C6966"/>
    <w:rsid w:val="73BB2205"/>
    <w:rsid w:val="73EA7F5B"/>
    <w:rsid w:val="73F9408B"/>
    <w:rsid w:val="743306B3"/>
    <w:rsid w:val="74372486"/>
    <w:rsid w:val="743C7BA5"/>
    <w:rsid w:val="74692B38"/>
    <w:rsid w:val="74935FC4"/>
    <w:rsid w:val="74975E44"/>
    <w:rsid w:val="74C23FF5"/>
    <w:rsid w:val="74EB307D"/>
    <w:rsid w:val="75516763"/>
    <w:rsid w:val="760426CC"/>
    <w:rsid w:val="76051E1C"/>
    <w:rsid w:val="76441BDB"/>
    <w:rsid w:val="765B0A6B"/>
    <w:rsid w:val="766E5557"/>
    <w:rsid w:val="76CD26D9"/>
    <w:rsid w:val="778B00FF"/>
    <w:rsid w:val="782878D8"/>
    <w:rsid w:val="78697EA9"/>
    <w:rsid w:val="78810ADD"/>
    <w:rsid w:val="789A3C5D"/>
    <w:rsid w:val="78BA0E7B"/>
    <w:rsid w:val="79223FCF"/>
    <w:rsid w:val="79355B9E"/>
    <w:rsid w:val="79D31CC7"/>
    <w:rsid w:val="7A360C00"/>
    <w:rsid w:val="7A383E6A"/>
    <w:rsid w:val="7A8D418E"/>
    <w:rsid w:val="7AFE6E3A"/>
    <w:rsid w:val="7B3242E2"/>
    <w:rsid w:val="7B3E7DA0"/>
    <w:rsid w:val="7B5255F9"/>
    <w:rsid w:val="7BA16014"/>
    <w:rsid w:val="7C172EA1"/>
    <w:rsid w:val="7C4E1817"/>
    <w:rsid w:val="7C735456"/>
    <w:rsid w:val="7C8F68E3"/>
    <w:rsid w:val="7CA705C1"/>
    <w:rsid w:val="7CA70E63"/>
    <w:rsid w:val="7D1A4255"/>
    <w:rsid w:val="7D540BE4"/>
    <w:rsid w:val="7DBA2FBF"/>
    <w:rsid w:val="7DC37B21"/>
    <w:rsid w:val="7DDA3D59"/>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49</Pages>
  <Words>3367</Words>
  <Characters>9642</Characters>
  <Lines>524</Lines>
  <Paragraphs>147</Paragraphs>
  <TotalTime>0</TotalTime>
  <ScaleCrop>false</ScaleCrop>
  <LinksUpToDate>false</LinksUpToDate>
  <CharactersWithSpaces>10508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2026-02-03T09:40:51Z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