
<file path=[Content_Types].xml><?xml version="1.0" encoding="utf-8"?>
<Types xmlns="http://schemas.openxmlformats.org/package/2006/content-types">
  <Default Extension="xml" ContentType="application/xml"/>
  <Default Extension="emf" ContentType="image/x-e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93128F1">
      <w:pPr>
        <w:rPr>
          <w:rFonts w:hint="eastAsia" w:ascii="微软雅黑" w:hAnsi="微软雅黑" w:eastAsia="微软雅黑" w:cs="微软雅黑"/>
        </w:rPr>
      </w:pPr>
    </w:p>
    <w:p w14:paraId="7B11C6A3">
      <w:pPr>
        <w:jc w:val="center"/>
        <w:rPr>
          <w:rFonts w:hint="eastAsia" w:ascii="微软雅黑" w:hAnsi="微软雅黑" w:eastAsia="微软雅黑" w:cs="微软雅黑"/>
          <w:b/>
          <w:bCs/>
          <w:color w:val="1F497D"/>
          <w:sz w:val="36"/>
          <w:szCs w:val="36"/>
        </w:rPr>
      </w:pPr>
    </w:p>
    <w:p w14:paraId="0E261D03">
      <w:pPr>
        <w:jc w:val="center"/>
        <w:rPr>
          <w:rFonts w:hint="eastAsia" w:ascii="微软雅黑" w:hAnsi="微软雅黑" w:eastAsia="微软雅黑" w:cs="微软雅黑"/>
          <w:b/>
          <w:bCs/>
          <w:color w:val="1F497D"/>
          <w:sz w:val="36"/>
          <w:szCs w:val="36"/>
        </w:rPr>
      </w:pPr>
    </w:p>
    <w:p w14:paraId="41994E58">
      <w:pPr>
        <w:jc w:val="center"/>
        <w:rPr>
          <w:rFonts w:hint="eastAsia" w:ascii="微软雅黑" w:hAnsi="微软雅黑" w:eastAsia="微软雅黑" w:cs="微软雅黑"/>
          <w:b/>
          <w:bCs/>
          <w:color w:val="1F497D"/>
          <w:sz w:val="36"/>
          <w:szCs w:val="36"/>
        </w:rPr>
      </w:pPr>
    </w:p>
    <w:p w14:paraId="57C5C7E7">
      <w:pPr>
        <w:jc w:val="center"/>
        <w:rPr>
          <w:rFonts w:hint="eastAsia" w:ascii="微软雅黑" w:hAnsi="微软雅黑" w:eastAsia="微软雅黑" w:cs="微软雅黑"/>
          <w:b/>
          <w:bCs/>
          <w:color w:val="1F497D"/>
          <w:sz w:val="36"/>
          <w:szCs w:val="36"/>
        </w:rPr>
      </w:pPr>
    </w:p>
    <w:p w14:paraId="78674DB0">
      <w:pPr>
        <w:jc w:val="center"/>
        <w:rPr>
          <w:rFonts w:hint="eastAsia" w:ascii="微软雅黑" w:hAnsi="微软雅黑" w:eastAsia="微软雅黑" w:cs="微软雅黑"/>
          <w:b/>
          <w:bCs/>
          <w:color w:val="1F497D"/>
          <w:sz w:val="36"/>
          <w:szCs w:val="36"/>
        </w:rPr>
      </w:pPr>
    </w:p>
    <w:tbl>
      <w:tblPr>
        <w:tblStyle w:val="20"/>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98"/>
        <w:gridCol w:w="8060"/>
      </w:tblGrid>
      <w:tr w14:paraId="2147A31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98" w:type="dxa"/>
            <w:vMerge w:val="restart"/>
            <w:vAlign w:val="center"/>
          </w:tcPr>
          <w:p w14:paraId="55129516">
            <w:pPr>
              <w:keepNext w:val="0"/>
              <w:keepLines w:val="0"/>
              <w:pageBreakBefore w:val="0"/>
              <w:widowControl w:val="0"/>
              <w:kinsoku/>
              <w:wordWrap/>
              <w:overflowPunct/>
              <w:topLinePunct w:val="0"/>
              <w:autoSpaceDE/>
              <w:autoSpaceDN/>
              <w:bidi w:val="0"/>
              <w:adjustRightInd/>
              <w:snapToGrid/>
              <w:jc w:val="right"/>
              <w:textAlignment w:val="auto"/>
              <w:rPr>
                <w:rFonts w:ascii="Times New Roman" w:hAnsi="Times New Roman" w:eastAsia="微软雅黑" w:cs="Times New Roman"/>
                <w:b/>
                <w:bCs/>
                <w:color w:val="1F497D"/>
                <w:sz w:val="36"/>
                <w:szCs w:val="36"/>
                <w:vertAlign w:val="baseline"/>
              </w:rPr>
            </w:pPr>
            <w:r>
              <w:rPr>
                <w:b/>
                <w:bCs/>
                <w:szCs w:val="28"/>
              </w:rPr>
              <w:drawing>
                <wp:inline distT="0" distB="0" distL="0" distR="0">
                  <wp:extent cx="818515" cy="689610"/>
                  <wp:effectExtent l="0" t="0" r="0" b="0"/>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noChangeArrowheads="1"/>
                          </pic:cNvPicPr>
                        </pic:nvPicPr>
                        <pic:blipFill>
                          <a:blip r:embed="rId8"/>
                          <a:srcRect/>
                          <a:stretch>
                            <a:fillRect/>
                          </a:stretch>
                        </pic:blipFill>
                        <pic:spPr>
                          <a:xfrm>
                            <a:off x="0" y="0"/>
                            <a:ext cx="818515" cy="689610"/>
                          </a:xfrm>
                          <a:prstGeom prst="rect">
                            <a:avLst/>
                          </a:prstGeom>
                          <a:noFill/>
                          <a:ln w="9525">
                            <a:noFill/>
                            <a:miter lim="800000"/>
                            <a:headEnd/>
                            <a:tailEnd/>
                          </a:ln>
                        </pic:spPr>
                      </pic:pic>
                    </a:graphicData>
                  </a:graphic>
                </wp:inline>
              </w:drawing>
            </w:r>
          </w:p>
        </w:tc>
        <w:tc>
          <w:tcPr>
            <w:tcW w:w="8060" w:type="dxa"/>
            <w:vAlign w:val="center"/>
          </w:tcPr>
          <w:p w14:paraId="646912A7">
            <w:pPr>
              <w:jc w:val="center"/>
              <w:rPr>
                <w:rFonts w:ascii="Times New Roman" w:hAnsi="Times New Roman" w:eastAsia="微软雅黑" w:cs="Times New Roman"/>
                <w:b/>
                <w:bCs/>
                <w:color w:val="1F497D"/>
                <w:sz w:val="36"/>
                <w:szCs w:val="36"/>
                <w:vertAlign w:val="baseline"/>
              </w:rPr>
            </w:pPr>
            <w:r>
              <w:rPr>
                <w:rFonts w:hint="eastAsia" w:ascii="微软雅黑" w:hAnsi="微软雅黑" w:eastAsia="微软雅黑" w:cs="微软雅黑"/>
                <w:b/>
                <w:bCs/>
                <w:color w:val="254061" w:themeColor="accent1" w:themeShade="80"/>
                <w:sz w:val="36"/>
                <w:szCs w:val="36"/>
              </w:rPr>
              <w:t>重庆大学附属</w:t>
            </w:r>
            <w:r>
              <w:rPr>
                <w:rFonts w:hint="eastAsia" w:ascii="微软雅黑" w:hAnsi="微软雅黑" w:eastAsia="微软雅黑" w:cs="微软雅黑"/>
                <w:b/>
                <w:bCs/>
                <w:color w:val="254061" w:themeColor="accent1" w:themeShade="80"/>
                <w:sz w:val="36"/>
                <w:szCs w:val="36"/>
                <w:lang w:val="en-US" w:eastAsia="zh-CN"/>
              </w:rPr>
              <w:t>三峡</w:t>
            </w:r>
            <w:r>
              <w:rPr>
                <w:rFonts w:hint="eastAsia" w:ascii="微软雅黑" w:hAnsi="微软雅黑" w:eastAsia="微软雅黑" w:cs="微软雅黑"/>
                <w:b/>
                <w:bCs/>
                <w:color w:val="254061" w:themeColor="accent1" w:themeShade="80"/>
                <w:sz w:val="36"/>
                <w:szCs w:val="36"/>
              </w:rPr>
              <w:t>医院</w:t>
            </w:r>
          </w:p>
        </w:tc>
      </w:tr>
      <w:tr w14:paraId="5FA23AF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98" w:type="dxa"/>
            <w:vMerge w:val="continue"/>
            <w:vAlign w:val="center"/>
          </w:tcPr>
          <w:p w14:paraId="611335B3">
            <w:pPr>
              <w:keepNext w:val="0"/>
              <w:keepLines w:val="0"/>
              <w:pageBreakBefore w:val="0"/>
              <w:widowControl w:val="0"/>
              <w:kinsoku/>
              <w:wordWrap/>
              <w:overflowPunct/>
              <w:topLinePunct w:val="0"/>
              <w:autoSpaceDE/>
              <w:autoSpaceDN/>
              <w:bidi w:val="0"/>
              <w:adjustRightInd/>
              <w:snapToGrid/>
              <w:jc w:val="both"/>
              <w:textAlignment w:val="auto"/>
              <w:rPr>
                <w:rFonts w:ascii="Times New Roman" w:hAnsi="Times New Roman" w:eastAsia="微软雅黑" w:cs="Times New Roman"/>
                <w:b/>
                <w:bCs/>
                <w:color w:val="1F497D"/>
                <w:sz w:val="36"/>
                <w:szCs w:val="36"/>
                <w:vertAlign w:val="baseline"/>
              </w:rPr>
            </w:pPr>
          </w:p>
        </w:tc>
        <w:tc>
          <w:tcPr>
            <w:tcW w:w="8060" w:type="dxa"/>
            <w:vAlign w:val="center"/>
          </w:tcPr>
          <w:p w14:paraId="45BE742B">
            <w:pPr>
              <w:keepNext w:val="0"/>
              <w:keepLines w:val="0"/>
              <w:pageBreakBefore w:val="0"/>
              <w:widowControl w:val="0"/>
              <w:kinsoku/>
              <w:wordWrap/>
              <w:overflowPunct/>
              <w:topLinePunct w:val="0"/>
              <w:autoSpaceDE/>
              <w:autoSpaceDN/>
              <w:bidi w:val="0"/>
              <w:adjustRightInd/>
              <w:snapToGrid/>
              <w:jc w:val="center"/>
              <w:textAlignment w:val="auto"/>
              <w:rPr>
                <w:rFonts w:ascii="Times New Roman" w:hAnsi="Times New Roman" w:eastAsia="微软雅黑" w:cs="Times New Roman"/>
                <w:b/>
                <w:bCs/>
                <w:color w:val="1F497D"/>
                <w:sz w:val="36"/>
                <w:szCs w:val="36"/>
                <w:vertAlign w:val="baseline"/>
              </w:rPr>
            </w:pPr>
            <w:r>
              <w:rPr>
                <w:rFonts w:hint="eastAsia" w:ascii="微软雅黑" w:hAnsi="微软雅黑" w:eastAsia="微软雅黑" w:cs="微软雅黑"/>
                <w:b/>
                <w:bCs/>
                <w:color w:val="254061" w:themeColor="accent1" w:themeShade="80"/>
                <w:sz w:val="32"/>
                <w:szCs w:val="32"/>
                <w:lang w:val="en-US" w:eastAsia="zh-CN"/>
              </w:rPr>
              <w:t>分子检测报告单</w:t>
            </w:r>
          </w:p>
        </w:tc>
      </w:tr>
    </w:tbl>
    <w:p w14:paraId="2E4ED5D7">
      <w:pPr>
        <w:jc w:val="both"/>
        <w:rPr>
          <w:rFonts w:hint="eastAsia" w:ascii="微软雅黑" w:hAnsi="微软雅黑" w:eastAsia="微软雅黑" w:cs="微软雅黑"/>
          <w:b/>
          <w:bCs/>
          <w:color w:val="1F497D"/>
          <w:sz w:val="24"/>
          <w:szCs w:val="24"/>
        </w:rPr>
      </w:pPr>
    </w:p>
    <w:tbl>
      <w:tblPr>
        <w:tblStyle w:val="19"/>
        <w:tblW w:w="0" w:type="auto"/>
        <w:jc w:val="center"/>
        <w:tblLayout w:type="autofit"/>
        <w:tblCellMar>
          <w:top w:w="0" w:type="dxa"/>
          <w:left w:w="0" w:type="dxa"/>
          <w:bottom w:w="0" w:type="dxa"/>
          <w:right w:w="0" w:type="dxa"/>
        </w:tblCellMar>
      </w:tblPr>
      <w:tblGrid>
        <w:gridCol w:w="1216"/>
        <w:gridCol w:w="1079"/>
        <w:gridCol w:w="1081"/>
        <w:gridCol w:w="1077"/>
        <w:gridCol w:w="1079"/>
        <w:gridCol w:w="1079"/>
        <w:gridCol w:w="1070"/>
        <w:gridCol w:w="1991"/>
      </w:tblGrid>
      <w:tr w14:paraId="435DF7EE">
        <w:tblPrEx>
          <w:tblCellMar>
            <w:top w:w="0" w:type="dxa"/>
            <w:left w:w="0" w:type="dxa"/>
            <w:bottom w:w="0" w:type="dxa"/>
            <w:right w:w="0" w:type="dxa"/>
          </w:tblCellMar>
        </w:tblPrEx>
        <w:trPr>
          <w:trHeight w:val="430" w:hRule="atLeast"/>
          <w:jc w:val="center"/>
        </w:trPr>
        <w:tc>
          <w:tcPr>
            <w:tcW w:w="1323" w:type="dxa"/>
            <w:tcBorders>
              <w:top w:val="single" w:color="auto" w:sz="4" w:space="0"/>
              <w:left w:val="nil"/>
              <w:bottom w:val="single" w:color="auto" w:sz="4" w:space="0"/>
              <w:right w:val="single" w:color="auto" w:sz="4" w:space="0"/>
            </w:tcBorders>
            <w:noWrap/>
            <w:tcMar>
              <w:top w:w="15" w:type="dxa"/>
              <w:left w:w="15" w:type="dxa"/>
              <w:right w:w="15" w:type="dxa"/>
            </w:tcMar>
            <w:vAlign w:val="center"/>
          </w:tcPr>
          <w:p w14:paraId="79DB1846">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姓名</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08DE6BEB">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eastAsia="zh-CN" w:bidi="ar"/>
              </w:rPr>
            </w:pPr>
            <w:r>
              <w:rPr>
                <w:rFonts w:hint="eastAsia" w:ascii="微软雅黑" w:hAnsi="微软雅黑" w:eastAsia="微软雅黑" w:cs="微软雅黑"/>
                <w:b w:val="0"/>
                <w:bCs/>
                <w:color w:val="000000"/>
                <w:sz w:val="21"/>
                <w:szCs w:val="21"/>
                <w:lang w:bidi="ar"/>
              </w:rPr>
              <w:t>{{ client }}</w:t>
            </w:r>
          </w:p>
        </w:tc>
        <w:tc>
          <w:tcPr>
            <w:tcW w:w="1193"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2027E64C">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bidi="ar"/>
              </w:rPr>
            </w:pPr>
            <w:r>
              <w:rPr>
                <w:rFonts w:hint="eastAsia" w:ascii="微软雅黑" w:hAnsi="微软雅黑" w:eastAsia="微软雅黑" w:cs="微软雅黑"/>
                <w:b/>
                <w:color w:val="000000"/>
                <w:sz w:val="21"/>
                <w:szCs w:val="21"/>
                <w:lang w:bidi="ar"/>
              </w:rPr>
              <w:t>性别</w:t>
            </w:r>
          </w:p>
        </w:tc>
        <w:tc>
          <w:tcPr>
            <w:tcW w:w="1189"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07FA50BE">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bidi="ar"/>
              </w:rPr>
            </w:pPr>
            <w:r>
              <w:rPr>
                <w:rFonts w:hint="eastAsia" w:ascii="微软雅黑" w:hAnsi="微软雅黑" w:eastAsia="微软雅黑" w:cs="微软雅黑"/>
                <w:b w:val="0"/>
                <w:bCs/>
                <w:color w:val="000000"/>
                <w:sz w:val="21"/>
                <w:szCs w:val="21"/>
                <w:lang w:eastAsia="zh-CN"/>
              </w:rPr>
              <w:t>{{ sex }}</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327536EA">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bidi="ar"/>
              </w:rPr>
            </w:pPr>
            <w:r>
              <w:rPr>
                <w:rFonts w:hint="eastAsia" w:ascii="微软雅黑" w:hAnsi="微软雅黑" w:eastAsia="微软雅黑" w:cs="微软雅黑"/>
                <w:b/>
                <w:color w:val="000000"/>
                <w:sz w:val="21"/>
                <w:szCs w:val="21"/>
                <w:highlight w:val="none"/>
                <w:lang w:bidi="ar"/>
              </w:rPr>
              <w:t>年龄</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75A8AFE4">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bidi="ar"/>
              </w:rPr>
            </w:pPr>
            <w:r>
              <w:rPr>
                <w:rFonts w:hint="eastAsia" w:ascii="微软雅黑" w:hAnsi="微软雅黑" w:eastAsia="微软雅黑" w:cs="微软雅黑"/>
                <w:b w:val="0"/>
                <w:bCs/>
                <w:color w:val="000000"/>
                <w:sz w:val="21"/>
                <w:szCs w:val="21"/>
                <w:highlight w:val="none"/>
                <w:lang w:eastAsia="zh-CN"/>
              </w:rPr>
              <w:t>{{ age }}</w:t>
            </w:r>
            <w:r>
              <w:rPr>
                <w:rFonts w:hint="eastAsia" w:ascii="微软雅黑" w:hAnsi="微软雅黑" w:eastAsia="微软雅黑" w:cs="微软雅黑"/>
                <w:b w:val="0"/>
                <w:bCs/>
                <w:color w:val="000000"/>
                <w:sz w:val="21"/>
                <w:szCs w:val="21"/>
                <w:highlight w:val="none"/>
                <w:lang w:bidi="ar"/>
              </w:rPr>
              <w:t>岁</w:t>
            </w:r>
          </w:p>
        </w:tc>
        <w:tc>
          <w:tcPr>
            <w:tcW w:w="118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7856368A">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val="en-US" w:eastAsia="zh-CN" w:bidi="ar"/>
              </w:rPr>
            </w:pPr>
            <w:r>
              <w:rPr>
                <w:rFonts w:hint="eastAsia" w:ascii="微软雅黑" w:hAnsi="微软雅黑" w:eastAsia="微软雅黑" w:cs="微软雅黑"/>
                <w:b/>
                <w:color w:val="000000"/>
                <w:sz w:val="21"/>
                <w:szCs w:val="21"/>
                <w:highlight w:val="none"/>
                <w:lang w:val="en-US" w:eastAsia="zh-CN" w:bidi="ar"/>
              </w:rPr>
              <w:t>检测号</w:t>
            </w:r>
          </w:p>
        </w:tc>
        <w:tc>
          <w:tcPr>
            <w:tcW w:w="1497" w:type="dxa"/>
            <w:tcBorders>
              <w:top w:val="single" w:color="auto" w:sz="4" w:space="0"/>
              <w:left w:val="single" w:color="auto" w:sz="4" w:space="0"/>
              <w:bottom w:val="single" w:color="auto" w:sz="4" w:space="0"/>
              <w:right w:val="nil"/>
            </w:tcBorders>
            <w:noWrap/>
            <w:tcMar>
              <w:top w:w="15" w:type="dxa"/>
              <w:left w:w="15" w:type="dxa"/>
              <w:right w:w="15" w:type="dxa"/>
            </w:tcMar>
            <w:vAlign w:val="center"/>
          </w:tcPr>
          <w:p w14:paraId="7623E2A8">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bCs/>
                <w:kern w:val="2"/>
              </w:rPr>
            </w:pPr>
            <w:r>
              <w:rPr>
                <w:rFonts w:hint="eastAsia" w:ascii="微软雅黑" w:hAnsi="微软雅黑" w:eastAsia="微软雅黑" w:cs="微软雅黑"/>
                <w:b w:val="0"/>
                <w:bCs/>
                <w:color w:val="000000"/>
                <w:sz w:val="21"/>
                <w:szCs w:val="21"/>
                <w:lang w:bidi="ar"/>
              </w:rPr>
              <w:t xml:space="preserve">{{ </w:t>
            </w:r>
            <w:r>
              <w:rPr>
                <w:rFonts w:hint="eastAsia" w:ascii="微软雅黑" w:hAnsi="微软雅黑" w:eastAsia="微软雅黑" w:cs="微软雅黑"/>
                <w:b w:val="0"/>
                <w:bCs/>
                <w:color w:val="000000"/>
                <w:sz w:val="21"/>
                <w:szCs w:val="21"/>
                <w:lang w:val="en-US" w:eastAsia="zh-CN" w:bidi="ar"/>
              </w:rPr>
              <w:t>sample.patient_id</w:t>
            </w:r>
            <w:r>
              <w:rPr>
                <w:rFonts w:hint="eastAsia" w:ascii="微软雅黑" w:hAnsi="微软雅黑" w:eastAsia="微软雅黑" w:cs="微软雅黑"/>
                <w:b w:val="0"/>
                <w:bCs/>
                <w:color w:val="000000"/>
                <w:sz w:val="21"/>
                <w:szCs w:val="21"/>
                <w:lang w:bidi="ar"/>
              </w:rPr>
              <w:t xml:space="preserve"> }}</w:t>
            </w:r>
          </w:p>
        </w:tc>
      </w:tr>
      <w:tr w14:paraId="031C3E6B">
        <w:tblPrEx>
          <w:tblCellMar>
            <w:top w:w="0" w:type="dxa"/>
            <w:left w:w="0" w:type="dxa"/>
            <w:bottom w:w="0" w:type="dxa"/>
            <w:right w:w="0"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noWrap/>
            <w:tcMar>
              <w:top w:w="15" w:type="dxa"/>
              <w:left w:w="15" w:type="dxa"/>
              <w:right w:w="15" w:type="dxa"/>
            </w:tcMar>
            <w:vAlign w:val="center"/>
          </w:tcPr>
          <w:p w14:paraId="2E9602F4">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科室</w:t>
            </w:r>
          </w:p>
        </w:tc>
        <w:tc>
          <w:tcPr>
            <w:tcW w:w="3573" w:type="dxa"/>
            <w:gridSpan w:val="3"/>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7F8B0894">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rPr>
                <w:rFonts w:hint="eastAsia" w:ascii="微软雅黑" w:hAnsi="微软雅黑" w:eastAsia="微软雅黑" w:cs="微软雅黑"/>
                <w:b w:val="0"/>
                <w:bCs/>
                <w:color w:val="000000"/>
                <w:sz w:val="21"/>
                <w:szCs w:val="21"/>
                <w:lang w:bidi="ar"/>
              </w:rPr>
            </w:pPr>
            <w:r>
              <w:rPr>
                <w:rFonts w:hint="eastAsia" w:ascii="微软雅黑" w:hAnsi="微软雅黑" w:eastAsia="微软雅黑" w:cs="微软雅黑"/>
                <w:b w:val="0"/>
                <w:bCs/>
                <w:color w:val="000000"/>
                <w:sz w:val="21"/>
                <w:szCs w:val="21"/>
                <w:lang w:bidi="ar"/>
              </w:rPr>
              <w:t>{{ locationname }}</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37C1E31E">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住院号</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1B5A5CCE">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rPr>
                <w:rFonts w:hint="eastAsia" w:ascii="微软雅黑" w:hAnsi="微软雅黑" w:eastAsia="微软雅黑" w:cs="微软雅黑"/>
                <w:b/>
                <w:color w:val="000000"/>
                <w:sz w:val="21"/>
                <w:szCs w:val="21"/>
                <w:lang w:bidi="ar"/>
              </w:rPr>
            </w:pPr>
            <w:r>
              <w:rPr>
                <w:rFonts w:hint="eastAsia" w:ascii="微软雅黑" w:hAnsi="微软雅黑" w:eastAsia="微软雅黑" w:cs="微软雅黑"/>
                <w:b w:val="0"/>
                <w:bCs/>
                <w:color w:val="000000"/>
                <w:sz w:val="21"/>
                <w:szCs w:val="21"/>
                <w:lang w:bidi="ar"/>
              </w:rPr>
              <w:t>{{ room }}</w:t>
            </w:r>
          </w:p>
        </w:tc>
        <w:tc>
          <w:tcPr>
            <w:tcW w:w="118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2383F959">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bidi="ar"/>
              </w:rPr>
            </w:pPr>
            <w:r>
              <w:rPr>
                <w:rFonts w:hint="eastAsia" w:ascii="微软雅黑" w:hAnsi="微软雅黑" w:eastAsia="微软雅黑" w:cs="微软雅黑"/>
                <w:b/>
                <w:color w:val="000000"/>
                <w:sz w:val="21"/>
                <w:szCs w:val="21"/>
                <w:lang w:val="en-US" w:eastAsia="zh-CN" w:bidi="ar"/>
              </w:rPr>
              <w:t>床号</w:t>
            </w:r>
          </w:p>
        </w:tc>
        <w:tc>
          <w:tcPr>
            <w:tcW w:w="1497" w:type="dxa"/>
            <w:tcBorders>
              <w:top w:val="single" w:color="auto" w:sz="4" w:space="0"/>
              <w:left w:val="single" w:color="auto" w:sz="4" w:space="0"/>
              <w:bottom w:val="single" w:color="auto" w:sz="4" w:space="0"/>
              <w:right w:val="nil"/>
            </w:tcBorders>
            <w:noWrap/>
            <w:tcMar>
              <w:top w:w="15" w:type="dxa"/>
              <w:left w:w="15" w:type="dxa"/>
              <w:right w:w="15" w:type="dxa"/>
            </w:tcMar>
            <w:vAlign w:val="center"/>
          </w:tcPr>
          <w:p w14:paraId="3690B4BF">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val="0"/>
                <w:bCs/>
                <w:color w:val="000000"/>
                <w:sz w:val="21"/>
                <w:szCs w:val="21"/>
                <w:lang w:bidi="ar"/>
              </w:rPr>
            </w:pPr>
            <w:r>
              <w:rPr>
                <w:rFonts w:hint="eastAsia" w:ascii="微软雅黑" w:hAnsi="微软雅黑" w:eastAsia="微软雅黑" w:cs="微软雅黑"/>
                <w:b w:val="0"/>
                <w:bCs/>
                <w:color w:val="000000"/>
                <w:sz w:val="21"/>
                <w:szCs w:val="21"/>
                <w:lang w:bidi="ar"/>
              </w:rPr>
              <w:t>{{ bed }}</w:t>
            </w:r>
          </w:p>
        </w:tc>
      </w:tr>
      <w:tr w14:paraId="156428B3">
        <w:tblPrEx>
          <w:tblCellMar>
            <w:top w:w="0" w:type="dxa"/>
            <w:left w:w="0" w:type="dxa"/>
            <w:bottom w:w="0" w:type="dxa"/>
            <w:right w:w="0"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noWrap/>
            <w:tcMar>
              <w:top w:w="15" w:type="dxa"/>
              <w:left w:w="15" w:type="dxa"/>
              <w:right w:w="15" w:type="dxa"/>
            </w:tcMar>
            <w:vAlign w:val="center"/>
          </w:tcPr>
          <w:p w14:paraId="5AA0F11F">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临床诊断</w:t>
            </w:r>
          </w:p>
        </w:tc>
        <w:tc>
          <w:tcPr>
            <w:tcW w:w="3573" w:type="dxa"/>
            <w:gridSpan w:val="3"/>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2EB48CAA">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rPr>
                <w:rFonts w:hint="eastAsia" w:ascii="微软雅黑" w:hAnsi="微软雅黑" w:eastAsia="微软雅黑" w:cs="微软雅黑"/>
                <w:b w:val="0"/>
                <w:bCs/>
                <w:color w:val="000000"/>
                <w:sz w:val="21"/>
                <w:szCs w:val="21"/>
                <w:lang w:eastAsia="zh-CN" w:bidi="ar"/>
              </w:rPr>
            </w:pPr>
            <w:r>
              <w:rPr>
                <w:rFonts w:hint="eastAsia" w:ascii="微软雅黑" w:hAnsi="微软雅黑" w:eastAsia="微软雅黑" w:cs="微软雅黑"/>
                <w:b w:val="0"/>
                <w:bCs/>
                <w:color w:val="000000"/>
                <w:sz w:val="21"/>
                <w:szCs w:val="21"/>
                <w:lang w:bidi="ar"/>
              </w:rPr>
              <w:t>{{ diseaseName }}</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334515B1">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val="en-US" w:eastAsia="zh-CN" w:bidi="ar"/>
              </w:rPr>
            </w:pPr>
            <w:r>
              <w:rPr>
                <w:rFonts w:hint="eastAsia" w:ascii="微软雅黑" w:hAnsi="微软雅黑" w:eastAsia="微软雅黑" w:cs="微软雅黑"/>
                <w:b/>
                <w:color w:val="000000"/>
                <w:sz w:val="21"/>
                <w:szCs w:val="21"/>
                <w:highlight w:val="none"/>
                <w:lang w:val="en-US" w:eastAsia="zh-CN" w:bidi="ar"/>
              </w:rPr>
              <w:t>送检医师</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64EF4C47">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eastAsia="zh-CN" w:bidi="ar"/>
              </w:rPr>
            </w:pPr>
          </w:p>
        </w:tc>
        <w:tc>
          <w:tcPr>
            <w:tcW w:w="118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1788ED26">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bidi="ar"/>
              </w:rPr>
            </w:pPr>
            <w:r>
              <w:rPr>
                <w:rFonts w:hint="eastAsia" w:ascii="微软雅黑" w:hAnsi="微软雅黑" w:eastAsia="微软雅黑" w:cs="微软雅黑"/>
                <w:b/>
                <w:color w:val="000000"/>
                <w:sz w:val="21"/>
                <w:szCs w:val="21"/>
                <w:highlight w:val="none"/>
                <w:lang w:val="en-US" w:eastAsia="zh-CN" w:bidi="ar"/>
              </w:rPr>
              <w:t>送检日期</w:t>
            </w:r>
          </w:p>
        </w:tc>
        <w:tc>
          <w:tcPr>
            <w:tcW w:w="1497" w:type="dxa"/>
            <w:tcBorders>
              <w:top w:val="single" w:color="auto" w:sz="4" w:space="0"/>
              <w:left w:val="single" w:color="auto" w:sz="4" w:space="0"/>
              <w:bottom w:val="single" w:color="auto" w:sz="4" w:space="0"/>
              <w:right w:val="nil"/>
            </w:tcBorders>
            <w:noWrap/>
            <w:tcMar>
              <w:top w:w="15" w:type="dxa"/>
              <w:left w:w="15" w:type="dxa"/>
              <w:right w:w="15" w:type="dxa"/>
            </w:tcMar>
            <w:vAlign w:val="center"/>
          </w:tcPr>
          <w:p w14:paraId="0480647D">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val="0"/>
                <w:bCs/>
                <w:color w:val="000000"/>
                <w:sz w:val="21"/>
                <w:szCs w:val="21"/>
                <w:lang w:eastAsia="zh-CN" w:bidi="ar"/>
              </w:rPr>
            </w:pPr>
            <w:r>
              <w:rPr>
                <w:rFonts w:hint="eastAsia" w:ascii="微软雅黑" w:hAnsi="微软雅黑" w:eastAsia="微软雅黑" w:cs="微软雅黑"/>
                <w:b w:val="0"/>
                <w:bCs/>
                <w:color w:val="000000"/>
                <w:sz w:val="21"/>
                <w:szCs w:val="21"/>
                <w:lang w:bidi="ar"/>
              </w:rPr>
              <w:t>{{ commission_date }}</w:t>
            </w:r>
          </w:p>
        </w:tc>
      </w:tr>
      <w:tr w14:paraId="68ACEA9D">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vAlign w:val="center"/>
          </w:tcPr>
          <w:p w14:paraId="49577BF5">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检测项目</w:t>
            </w:r>
          </w:p>
        </w:tc>
        <w:tc>
          <w:tcPr>
            <w:tcW w:w="8415" w:type="dxa"/>
            <w:gridSpan w:val="7"/>
            <w:tcBorders>
              <w:top w:val="single" w:color="auto" w:sz="4" w:space="0"/>
              <w:left w:val="single" w:color="auto" w:sz="4" w:space="0"/>
              <w:bottom w:val="single" w:color="auto" w:sz="4" w:space="0"/>
              <w:right w:val="nil"/>
            </w:tcBorders>
            <w:vAlign w:val="center"/>
          </w:tcPr>
          <w:p w14:paraId="3CA54742">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sz w:val="21"/>
                <w:szCs w:val="21"/>
                <w:lang w:val="en-US" w:eastAsia="zh-CN"/>
              </w:rPr>
            </w:pPr>
            <w:r>
              <w:rPr>
                <w:rFonts w:hint="eastAsia" w:ascii="微软雅黑" w:hAnsi="微软雅黑" w:eastAsia="微软雅黑" w:cs="微软雅黑"/>
                <w:sz w:val="21"/>
                <w:szCs w:val="21"/>
                <w:lang w:val="en-US" w:eastAsia="zh-CN"/>
              </w:rPr>
              <w:t>泛实体瘤多</w:t>
            </w:r>
            <w:r>
              <w:rPr>
                <w:rFonts w:hint="eastAsia" w:ascii="微软雅黑" w:hAnsi="微软雅黑" w:eastAsia="微软雅黑" w:cs="微软雅黑"/>
                <w:color w:val="auto"/>
                <w:sz w:val="21"/>
                <w:szCs w:val="21"/>
                <w:lang w:val="en-US" w:eastAsia="zh-CN"/>
              </w:rPr>
              <w:t>基因</w:t>
            </w:r>
            <w:r>
              <w:rPr>
                <w:rFonts w:hint="eastAsia" w:ascii="微软雅黑" w:hAnsi="微软雅黑" w:eastAsia="微软雅黑" w:cs="微软雅黑"/>
                <w:i w:val="0"/>
                <w:iCs w:val="0"/>
                <w:caps w:val="0"/>
                <w:color w:val="auto"/>
                <w:spacing w:val="0"/>
                <w:sz w:val="19"/>
                <w:szCs w:val="19"/>
                <w:shd w:val="clear" w:fill="FFFFFF"/>
              </w:rPr>
              <w:t>panel</w:t>
            </w:r>
            <w:r>
              <w:rPr>
                <w:rFonts w:hint="eastAsia" w:ascii="微软雅黑" w:hAnsi="微软雅黑" w:eastAsia="微软雅黑" w:cs="微软雅黑"/>
                <w:color w:val="auto"/>
                <w:sz w:val="21"/>
                <w:szCs w:val="21"/>
                <w:lang w:val="en-US" w:eastAsia="zh-CN"/>
              </w:rPr>
              <w:t>检</w:t>
            </w:r>
            <w:r>
              <w:rPr>
                <w:rFonts w:hint="eastAsia" w:ascii="微软雅黑" w:hAnsi="微软雅黑" w:eastAsia="微软雅黑" w:cs="微软雅黑"/>
                <w:sz w:val="21"/>
                <w:szCs w:val="21"/>
                <w:lang w:val="en-US" w:eastAsia="zh-CN"/>
              </w:rPr>
              <w:t>测</w:t>
            </w:r>
          </w:p>
        </w:tc>
      </w:tr>
      <w:tr w14:paraId="4665C85B">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vAlign w:val="center"/>
          </w:tcPr>
          <w:p w14:paraId="257EE89C">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标本类型</w:t>
            </w:r>
          </w:p>
        </w:tc>
        <w:tc>
          <w:tcPr>
            <w:tcW w:w="8415" w:type="dxa"/>
            <w:gridSpan w:val="7"/>
            <w:tcBorders>
              <w:top w:val="single" w:color="auto" w:sz="4" w:space="0"/>
              <w:left w:val="single" w:color="auto" w:sz="4" w:space="0"/>
              <w:bottom w:val="single" w:color="auto" w:sz="4" w:space="0"/>
              <w:right w:val="nil"/>
            </w:tcBorders>
            <w:vAlign w:val="center"/>
          </w:tcPr>
          <w:p w14:paraId="5E256BBF">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sz w:val="21"/>
                <w:szCs w:val="21"/>
                <w:lang w:val="en-US" w:eastAsia="zh-CN"/>
              </w:rPr>
            </w:pPr>
            <w:r>
              <w:rPr>
                <w:rFonts w:hint="eastAsia" w:ascii="微软雅黑" w:hAnsi="微软雅黑" w:eastAsia="微软雅黑" w:cs="微软雅黑"/>
                <w:sz w:val="21"/>
                <w:szCs w:val="21"/>
                <w:lang w:val="en-US" w:eastAsia="zh-CN"/>
              </w:rPr>
              <w:t>{{ sample_type }}，肿瘤细胞含量：{% if summaryOfRresults.type == “tissue” %}≥10%{% else %}-{% endif %}</w:t>
            </w:r>
          </w:p>
        </w:tc>
      </w:tr>
      <w:tr w14:paraId="6870B831">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vAlign w:val="center"/>
          </w:tcPr>
          <w:p w14:paraId="5E22E9FB">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检测方法</w:t>
            </w:r>
          </w:p>
        </w:tc>
        <w:tc>
          <w:tcPr>
            <w:tcW w:w="8415" w:type="dxa"/>
            <w:gridSpan w:val="7"/>
            <w:tcBorders>
              <w:top w:val="single" w:color="auto" w:sz="4" w:space="0"/>
              <w:left w:val="single" w:color="auto" w:sz="4" w:space="0"/>
              <w:bottom w:val="single" w:color="auto" w:sz="4" w:space="0"/>
              <w:right w:val="nil"/>
            </w:tcBorders>
            <w:vAlign w:val="center"/>
          </w:tcPr>
          <w:p w14:paraId="4CC841FC">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color w:val="000000" w:themeColor="text1"/>
                <w:sz w:val="21"/>
                <w:szCs w:val="21"/>
                <w:lang w:val="en-US" w:eastAsia="zh-CN"/>
                <w14:textFill>
                  <w14:solidFill>
                    <w14:schemeClr w14:val="tx1"/>
                  </w14:solidFill>
                </w14:textFill>
              </w:rPr>
            </w:pPr>
            <w:r>
              <w:rPr>
                <w:rFonts w:hint="eastAsia" w:ascii="微软雅黑" w:hAnsi="微软雅黑" w:eastAsia="微软雅黑" w:cs="微软雅黑"/>
                <w:color w:val="000000" w:themeColor="text1"/>
                <w:sz w:val="21"/>
                <w:szCs w:val="21"/>
                <w:lang w:val="en-US" w:eastAsia="zh-CN"/>
                <w14:textFill>
                  <w14:solidFill>
                    <w14:schemeClr w14:val="tx1"/>
                  </w14:solidFill>
                </w14:textFill>
              </w:rPr>
              <w:t>高通量测序（NGS）</w:t>
            </w:r>
          </w:p>
        </w:tc>
      </w:tr>
      <w:tr w14:paraId="4DE8DFC0">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1420" w:hRule="atLeast"/>
          <w:jc w:val="center"/>
        </w:trPr>
        <w:tc>
          <w:tcPr>
            <w:tcW w:w="1323" w:type="dxa"/>
            <w:tcBorders>
              <w:top w:val="single" w:color="auto" w:sz="4" w:space="0"/>
              <w:left w:val="nil"/>
              <w:right w:val="single" w:color="auto" w:sz="4" w:space="0"/>
            </w:tcBorders>
            <w:vAlign w:val="center"/>
          </w:tcPr>
          <w:p w14:paraId="7788EDC8">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检测内容</w:t>
            </w:r>
          </w:p>
        </w:tc>
        <w:tc>
          <w:tcPr>
            <w:tcW w:w="8415" w:type="dxa"/>
            <w:gridSpan w:val="7"/>
            <w:tcBorders>
              <w:top w:val="single" w:color="auto" w:sz="4" w:space="0"/>
              <w:left w:val="single" w:color="auto" w:sz="4" w:space="0"/>
              <w:right w:val="nil"/>
            </w:tcBorders>
            <w:vAlign w:val="center"/>
          </w:tcPr>
          <w:p w14:paraId="443C349E">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color w:val="000000" w:themeColor="text1"/>
                <w:sz w:val="21"/>
                <w:szCs w:val="21"/>
                <w14:textFill>
                  <w14:solidFill>
                    <w14:schemeClr w14:val="tx1"/>
                  </w14:solidFill>
                </w14:textFill>
              </w:rPr>
            </w:pPr>
            <w:r>
              <w:rPr>
                <w:rFonts w:hint="eastAsia" w:ascii="微软雅黑" w:hAnsi="微软雅黑" w:eastAsia="微软雅黑" w:cs="微软雅黑"/>
                <w:color w:val="000000" w:themeColor="text1"/>
                <w:sz w:val="21"/>
                <w:szCs w:val="21"/>
                <w14:textFill>
                  <w14:solidFill>
                    <w14:schemeClr w14:val="tx1"/>
                  </w14:solidFill>
                </w14:textFill>
              </w:rPr>
              <w:t>本检测项目为甲状腺癌17基因检测，对与甲状腺癌密切相关的17个基因进行高通量测序{% if PDInfo != undefined %}，同时，本项目也通过免疫组化检测PD-L1表达情况{% endif %}。检测突变形式为点突变（SNV）、小片段插入缺失（INDEL）、拷贝数变异（CNV）以及融合（FUSION）。</w:t>
            </w:r>
          </w:p>
          <w:p w14:paraId="6E326707">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color w:val="000000" w:themeColor="text1"/>
                <w:sz w:val="21"/>
                <w:szCs w:val="21"/>
                <w14:textFill>
                  <w14:solidFill>
                    <w14:schemeClr w14:val="tx1"/>
                  </w14:solidFill>
                </w14:textFill>
              </w:rPr>
            </w:pPr>
            <w:r>
              <w:rPr>
                <w:rFonts w:hint="eastAsia" w:ascii="微软雅黑" w:hAnsi="微软雅黑" w:eastAsia="微软雅黑" w:cs="微软雅黑"/>
                <w:color w:val="000000" w:themeColor="text1"/>
                <w:sz w:val="21"/>
                <w:szCs w:val="21"/>
                <w14:textFill>
                  <w14:solidFill>
                    <w14:schemeClr w14:val="tx1"/>
                  </w14:solidFill>
                </w14:textFill>
              </w:rPr>
              <w:t>本报告分析基因变异与靶向药物和预后评估的相关性，给出靶向药物（FDA/NMPA批准药物、临床试验药物等）的用药提示信息，从而为临床制定治疗方案提供参考信息。</w:t>
            </w:r>
          </w:p>
        </w:tc>
      </w:tr>
    </w:tbl>
    <w:p w14:paraId="3A5E9430">
      <w:pPr>
        <w:rPr>
          <w:rFonts w:ascii="Times New Roman" w:hAnsi="Times New Roman" w:eastAsia="微软雅黑" w:cs="Times New Roman"/>
        </w:rPr>
      </w:pPr>
    </w:p>
    <w:p w14:paraId="004BF8D8">
      <w:pPr>
        <w:rPr>
          <w:rFonts w:ascii="Times New Roman" w:hAnsi="Times New Roman" w:eastAsia="微软雅黑" w:cs="Times New Roman"/>
        </w:rPr>
        <w:sectPr>
          <w:headerReference r:id="rId3" w:type="default"/>
          <w:footerReference r:id="rId4" w:type="default"/>
          <w:pgSz w:w="11910" w:h="16840"/>
          <w:pgMar w:top="1440" w:right="1134" w:bottom="1440" w:left="1134" w:header="720" w:footer="720" w:gutter="0"/>
          <w:pgBorders>
            <w:top w:val="none" w:sz="0" w:space="0"/>
            <w:left w:val="none" w:sz="0" w:space="0"/>
            <w:bottom w:val="none" w:sz="0" w:space="0"/>
            <w:right w:val="none" w:sz="0" w:space="0"/>
          </w:pgBorders>
          <w:cols w:space="720" w:num="1"/>
        </w:sectPr>
      </w:pPr>
    </w:p>
    <w:p w14:paraId="0C411963">
      <w:pPr>
        <w:pStyle w:val="2"/>
        <w:rPr>
          <w:rFonts w:hint="eastAsia" w:ascii="微软雅黑" w:hAnsi="微软雅黑" w:eastAsia="微软雅黑" w:cs="微软雅黑"/>
          <w:color w:val="FFFFFF"/>
          <w:szCs w:val="30"/>
          <w:shd w:val="clear" w:color="auto" w:fill="17365D"/>
        </w:rPr>
      </w:pPr>
      <w:bookmarkStart w:id="0" w:name="_Toc526855031"/>
      <w:bookmarkStart w:id="1" w:name="_Toc534637492"/>
      <w:bookmarkStart w:id="2" w:name="_Toc527112379"/>
      <w:r>
        <w:rPr>
          <w:rFonts w:hint="eastAsia" w:ascii="微软雅黑" w:hAnsi="微软雅黑" w:eastAsia="微软雅黑" w:cs="微软雅黑"/>
          <w:color w:val="FFFFFF"/>
          <w:szCs w:val="30"/>
          <w:shd w:val="clear" w:color="auto" w:fill="17365D"/>
        </w:rPr>
        <w:t>检测结果</w:t>
      </w:r>
      <w:bookmarkEnd w:id="0"/>
      <w:bookmarkEnd w:id="1"/>
      <w:bookmarkEnd w:id="2"/>
    </w:p>
    <w:p w14:paraId="0AD87E10">
      <w:pPr>
        <w:outlineLvl w:val="1"/>
        <w:rPr>
          <w:rFonts w:hint="default" w:ascii="Times New Roman" w:hAnsi="Times New Roman" w:eastAsia="微软雅黑" w:cs="黑体"/>
          <w:b/>
          <w:bCs/>
          <w:color w:val="254061" w:themeColor="accent1" w:themeShade="80"/>
          <w:sz w:val="32"/>
          <w:szCs w:val="32"/>
          <w:lang w:val="en-US" w:eastAsia="zh-CN" w:bidi="ar-SA"/>
        </w:rPr>
      </w:pPr>
      <w:r>
        <w:rPr>
          <w:rFonts w:hint="eastAsia" w:ascii="Times New Roman" w:hAnsi="Times New Roman" w:eastAsia="微软雅黑" w:cs="黑体"/>
          <w:b/>
          <w:bCs/>
          <w:color w:val="254061" w:themeColor="accent1" w:themeShade="80"/>
          <w:sz w:val="32"/>
          <w:szCs w:val="32"/>
          <w:lang w:val="en-US" w:eastAsia="zh-CN" w:bidi="ar-SA"/>
        </w:rPr>
        <w:t>一 检测结果小结</w:t>
      </w:r>
    </w:p>
    <w:tbl>
      <w:tblPr>
        <w:tblStyle w:val="19"/>
        <w:tblpPr w:leftFromText="181" w:rightFromText="181" w:vertAnchor="text" w:horzAnchor="page" w:tblpXSpec="center" w:tblpY="1"/>
        <w:tblOverlap w:val="never"/>
        <w:tblW w:w="9558" w:type="dxa"/>
        <w:jc w:val="center"/>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Layout w:type="fixed"/>
        <w:tblCellMar>
          <w:top w:w="0" w:type="dxa"/>
          <w:left w:w="0" w:type="dxa"/>
          <w:bottom w:w="0" w:type="dxa"/>
          <w:right w:w="0" w:type="dxa"/>
        </w:tblCellMar>
      </w:tblPr>
      <w:tblGrid>
        <w:gridCol w:w="3876"/>
        <w:gridCol w:w="5682"/>
      </w:tblGrid>
      <w:tr w14:paraId="28265760">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54" w:hRule="atLeast"/>
          <w:jc w:val="center"/>
        </w:trPr>
        <w:tc>
          <w:tcPr>
            <w:tcW w:w="3876" w:type="dxa"/>
            <w:tcBorders>
              <w:tl2br w:val="nil"/>
              <w:tr2bl w:val="nil"/>
            </w:tcBorders>
            <w:shd w:val="clear" w:color="auto" w:fill="auto"/>
            <w:vAlign w:val="center"/>
          </w:tcPr>
          <w:p w14:paraId="37442B1D">
            <w:pPr>
              <w:jc w:val="center"/>
              <w:rPr>
                <w:rFonts w:ascii="微软雅黑" w:eastAsia="微软雅黑"/>
                <w:b/>
                <w:color w:val="244061"/>
                <w:sz w:val="21"/>
              </w:rPr>
            </w:pPr>
            <w:bookmarkStart w:id="3" w:name="_Toc534807930"/>
            <w:r>
              <w:rPr>
                <w:rFonts w:hint="eastAsia" w:cs="黑体"/>
                <w:b/>
                <w:bCs/>
                <w:color w:val="244061"/>
                <w:sz w:val="28"/>
                <w:szCs w:val="36"/>
                <w:lang w:eastAsia="zh-CN"/>
              </w:rPr>
              <w:br w:type="page"/>
            </w:r>
            <w:r>
              <w:rPr>
                <w:rFonts w:hint="eastAsia" w:ascii="微软雅黑" w:eastAsia="微软雅黑"/>
                <w:b/>
                <w:color w:val="244061"/>
                <w:sz w:val="21"/>
              </w:rPr>
              <w:t>检测类型</w:t>
            </w:r>
          </w:p>
        </w:tc>
        <w:tc>
          <w:tcPr>
            <w:tcW w:w="5682" w:type="dxa"/>
            <w:tcBorders>
              <w:tl2br w:val="nil"/>
              <w:tr2bl w:val="nil"/>
            </w:tcBorders>
            <w:shd w:val="clear" w:color="auto" w:fill="auto"/>
            <w:vAlign w:val="center"/>
          </w:tcPr>
          <w:p w14:paraId="2A598540">
            <w:pPr>
              <w:jc w:val="center"/>
              <w:rPr>
                <w:rFonts w:ascii="微软雅黑" w:eastAsia="微软雅黑"/>
                <w:b/>
                <w:color w:val="244061"/>
              </w:rPr>
            </w:pPr>
            <w:r>
              <w:rPr>
                <w:rFonts w:ascii="Times New Roman" w:hAnsi="Times New Roman" w:eastAsia="微软雅黑" w:cs="黑体"/>
                <w:b/>
                <w:color w:val="244061"/>
                <w:sz w:val="21"/>
              </w:rPr>
              <w:t>检测结果</w:t>
            </w:r>
          </w:p>
        </w:tc>
      </w:tr>
      <w:tr w14:paraId="50657551">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31" w:hRule="atLeast"/>
          <w:jc w:val="center"/>
        </w:trPr>
        <w:tc>
          <w:tcPr>
            <w:tcW w:w="3876" w:type="dxa"/>
            <w:tcBorders>
              <w:tl2br w:val="nil"/>
              <w:tr2bl w:val="nil"/>
            </w:tcBorders>
            <w:shd w:val="clear" w:color="auto" w:fill="auto"/>
            <w:vAlign w:val="center"/>
          </w:tcPr>
          <w:p w14:paraId="601FC3F7">
            <w:pPr>
              <w:pStyle w:val="33"/>
              <w:ind w:left="119"/>
              <w:rPr>
                <w:rFonts w:ascii="Times New Roman" w:hAnsi="Times New Roman" w:eastAsia="微软雅黑" w:cs="黑体"/>
                <w:sz w:val="21"/>
              </w:rPr>
            </w:pPr>
            <w:r>
              <w:rPr>
                <w:rFonts w:ascii="Times New Roman" w:hAnsi="Times New Roman" w:eastAsia="微软雅黑" w:cs="黑体"/>
                <w:sz w:val="21"/>
              </w:rPr>
              <w:t>靶向用药指导</w:t>
            </w:r>
          </w:p>
        </w:tc>
        <w:tc>
          <w:tcPr>
            <w:tcW w:w="5682" w:type="dxa"/>
            <w:tcBorders>
              <w:tl2br w:val="nil"/>
              <w:tr2bl w:val="nil"/>
            </w:tcBorders>
            <w:shd w:val="clear" w:color="auto" w:fill="auto"/>
            <w:vAlign w:val="center"/>
          </w:tcPr>
          <w:p w14:paraId="58AB0429">
            <w:pPr>
              <w:pStyle w:val="33"/>
              <w:spacing w:before="100" w:line="187" w:lineRule="auto"/>
              <w:ind w:left="119" w:right="119"/>
              <w:rPr>
                <w:rFonts w:ascii="Times New Roman" w:hAnsi="Times New Roman" w:eastAsia="微软雅黑" w:cs="黑体"/>
                <w:sz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val="en-US" w:eastAsia="zh-CN"/>
              </w:rPr>
              <w:t>变异位点</w:t>
            </w:r>
            <w:r>
              <w:rPr>
                <w:rFonts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p>
        </w:tc>
      </w:tr>
      <w:tr w14:paraId="151CBDDC">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31" w:hRule="atLeast"/>
          <w:jc w:val="center"/>
        </w:trPr>
        <w:tc>
          <w:tcPr>
            <w:tcW w:w="3876" w:type="dxa"/>
            <w:tcBorders>
              <w:tl2br w:val="nil"/>
              <w:tr2bl w:val="nil"/>
            </w:tcBorders>
            <w:shd w:val="clear" w:color="auto" w:fill="auto"/>
            <w:vAlign w:val="center"/>
          </w:tcPr>
          <w:p w14:paraId="2997E473">
            <w:pPr>
              <w:pStyle w:val="33"/>
              <w:ind w:left="119" w:leftChars="0"/>
              <w:rPr>
                <w:rFonts w:ascii="Times New Roman" w:hAnsi="Times New Roman" w:eastAsia="微软雅黑" w:cs="Times New Roman"/>
                <w:b/>
                <w:bCs/>
                <w:sz w:val="21"/>
                <w:szCs w:val="21"/>
                <w:lang w:val="en-US" w:eastAsia="zh-CN" w:bidi="ar-SA"/>
              </w:rPr>
            </w:pPr>
            <w:r>
              <w:rPr>
                <w:rFonts w:hint="eastAsia" w:ascii="Times New Roman" w:hAnsi="Times New Roman" w:eastAsia="微软雅黑" w:cs="黑体"/>
                <w:sz w:val="21"/>
                <w:lang w:eastAsia="zh-CN"/>
              </w:rPr>
              <w:t>预后评估</w:t>
            </w:r>
          </w:p>
        </w:tc>
        <w:tc>
          <w:tcPr>
            <w:tcW w:w="5682" w:type="dxa"/>
            <w:tcBorders>
              <w:tl2br w:val="nil"/>
              <w:tr2bl w:val="nil"/>
            </w:tcBorders>
            <w:shd w:val="clear" w:color="auto" w:fill="auto"/>
            <w:vAlign w:val="center"/>
          </w:tcPr>
          <w:p w14:paraId="55C0044F">
            <w:pPr>
              <w:pStyle w:val="33"/>
              <w:ind w:left="119" w:leftChars="0"/>
              <w:rPr>
                <w:rFonts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hint="eastAsia"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val="en-US" w:eastAsia="zh-CN"/>
              </w:rPr>
              <w:t>变异位点</w:t>
            </w:r>
            <w:r>
              <w:rPr>
                <w:rFonts w:hint="eastAsia"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prognosticEvaluationSize</w:t>
            </w:r>
            <w:r>
              <w:rPr>
                <w:rFonts w:hint="eastAsia" w:ascii="Times New Roman" w:hAnsi="Times New Roman" w:eastAsia="微软雅黑" w:cs="黑体"/>
                <w:sz w:val="21"/>
                <w:lang w:eastAsia="zh-CN"/>
              </w:rPr>
              <w:t xml:space="preserve"> }}</w:t>
            </w:r>
            <w:r>
              <w:rPr>
                <w:rFonts w:hint="eastAsia" w:ascii="Times New Roman" w:hAnsi="Times New Roman" w:eastAsia="微软雅黑" w:cs="Times New Roman"/>
                <w:sz w:val="21"/>
                <w:szCs w:val="21"/>
                <w:lang w:eastAsia="zh-CN"/>
              </w:rPr>
              <w:t xml:space="preserve">个与预后相关{{ </w:t>
            </w:r>
            <w:r>
              <w:rPr>
                <w:rFonts w:ascii="Times New Roman" w:hAnsi="Times New Roman" w:eastAsia="微软雅黑" w:cs="Times New Roman"/>
                <w:sz w:val="21"/>
                <w:szCs w:val="21"/>
                <w:lang w:eastAsia="zh-CN"/>
              </w:rPr>
              <w:t>peDrugStr</w:t>
            </w:r>
            <w:r>
              <w:rPr>
                <w:rFonts w:hint="eastAsia" w:ascii="Times New Roman" w:hAnsi="Times New Roman" w:eastAsia="微软雅黑" w:cs="Times New Roman"/>
                <w:sz w:val="21"/>
                <w:szCs w:val="21"/>
                <w:lang w:eastAsia="zh-CN"/>
              </w:rPr>
              <w:t xml:space="preserve"> }}</w:t>
            </w:r>
          </w:p>
        </w:tc>
      </w:tr>
      <w:tr w14:paraId="1D3EF6D0">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31" w:hRule="atLeast"/>
          <w:jc w:val="center"/>
        </w:trPr>
        <w:tc>
          <w:tcPr>
            <w:tcW w:w="9558" w:type="dxa"/>
            <w:gridSpan w:val="2"/>
            <w:tcBorders>
              <w:tl2br w:val="nil"/>
              <w:tr2bl w:val="nil"/>
            </w:tcBorders>
            <w:shd w:val="clear" w:color="auto" w:fill="auto"/>
            <w:vAlign w:val="center"/>
          </w:tcPr>
          <w:p w14:paraId="457F6369">
            <w:pPr>
              <w:pStyle w:val="33"/>
              <w:spacing w:before="77"/>
              <w:ind w:left="119" w:leftChars="0" w:right="119" w:rightChars="0"/>
              <w:jc w:val="left"/>
              <w:rPr>
                <w:rFonts w:ascii="Times New Roman" w:hAnsi="Times New Roman" w:eastAsia="微软雅黑" w:cs="Times New Roman"/>
                <w:b w:val="0"/>
                <w:bCs w:val="0"/>
                <w:sz w:val="21"/>
                <w:szCs w:val="21"/>
                <w:highlight w:val="none"/>
                <w:lang w:val="en-US" w:eastAsia="zh-CN" w:bidi="ar-SA"/>
              </w:rPr>
            </w:pPr>
            <w:r>
              <w:rPr>
                <w:rFonts w:hint="eastAsia" w:ascii="Times New Roman" w:hAnsi="Times New Roman" w:eastAsia="微软雅黑" w:cs="Times New Roman"/>
                <w:b w:val="0"/>
                <w:bCs w:val="0"/>
                <w:sz w:val="21"/>
                <w:szCs w:val="21"/>
                <w:highlight w:val="none"/>
                <w:lang w:val="en-US" w:eastAsia="zh-CN" w:bidi="ar-SA"/>
              </w:rPr>
              <w:t>{%tr if PDInfo != undefined %}</w:t>
            </w:r>
          </w:p>
        </w:tc>
      </w:tr>
      <w:tr w14:paraId="032C6898">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31" w:hRule="atLeast"/>
          <w:jc w:val="center"/>
        </w:trPr>
        <w:tc>
          <w:tcPr>
            <w:tcW w:w="3876" w:type="dxa"/>
            <w:tcBorders>
              <w:tl2br w:val="nil"/>
              <w:tr2bl w:val="nil"/>
            </w:tcBorders>
            <w:shd w:val="clear" w:color="auto" w:fill="auto"/>
            <w:vAlign w:val="center"/>
          </w:tcPr>
          <w:p w14:paraId="37BAAE30">
            <w:pPr>
              <w:pStyle w:val="33"/>
              <w:ind w:left="119" w:leftChars="0"/>
              <w:rPr>
                <w:rFonts w:ascii="Times New Roman" w:hAnsi="Times New Roman" w:eastAsia="微软雅黑" w:cs="Times New Roman"/>
                <w:b w:val="0"/>
                <w:bCs w:val="0"/>
                <w:sz w:val="21"/>
                <w:szCs w:val="21"/>
                <w:highlight w:val="none"/>
                <w:lang w:val="en-US" w:eastAsia="zh-CN" w:bidi="ar-SA"/>
              </w:rPr>
            </w:pPr>
            <w:r>
              <w:rPr>
                <w:rFonts w:ascii="Times New Roman" w:hAnsi="Times New Roman" w:eastAsia="微软雅黑" w:cs="Times New Roman"/>
                <w:b w:val="0"/>
                <w:bCs w:val="0"/>
                <w:sz w:val="21"/>
                <w:szCs w:val="21"/>
                <w:highlight w:val="none"/>
              </w:rPr>
              <w:t>PD-L1蛋白表达水平</w:t>
            </w:r>
            <w:r>
              <w:rPr>
                <w:rFonts w:ascii="Times New Roman" w:hAnsi="Times New Roman" w:eastAsia="微软雅黑" w:cs="Times New Roman"/>
                <w:b w:val="0"/>
                <w:bCs w:val="0"/>
                <w:sz w:val="21"/>
                <w:szCs w:val="21"/>
                <w:highlight w:val="none"/>
              </w:rPr>
              <w:tab/>
            </w:r>
          </w:p>
        </w:tc>
        <w:tc>
          <w:tcPr>
            <w:tcW w:w="5682" w:type="dxa"/>
            <w:tcBorders>
              <w:tl2br w:val="nil"/>
              <w:tr2bl w:val="nil"/>
            </w:tcBorders>
            <w:shd w:val="clear" w:color="auto" w:fill="auto"/>
            <w:vAlign w:val="center"/>
          </w:tcPr>
          <w:p w14:paraId="35BA3EDC">
            <w:pPr>
              <w:pStyle w:val="33"/>
              <w:keepNext w:val="0"/>
              <w:keepLines w:val="0"/>
              <w:pageBreakBefore w:val="0"/>
              <w:widowControl w:val="0"/>
              <w:kinsoku/>
              <w:wordWrap/>
              <w:overflowPunct/>
              <w:topLinePunct w:val="0"/>
              <w:autoSpaceDE/>
              <w:autoSpaceDN/>
              <w:bidi w:val="0"/>
              <w:adjustRightInd/>
              <w:snapToGrid/>
              <w:ind w:left="119" w:leftChars="0" w:right="119" w:rightChars="0"/>
              <w:jc w:val="left"/>
              <w:textAlignment w:val="auto"/>
              <w:rPr>
                <w:rFonts w:ascii="Times New Roman" w:hAnsi="Times New Roman" w:eastAsia="微软雅黑" w:cs="Times New Roman"/>
                <w:b w:val="0"/>
                <w:bCs w:val="0"/>
                <w:sz w:val="21"/>
                <w:szCs w:val="21"/>
                <w:highlight w:val="none"/>
                <w:lang w:val="en-US" w:eastAsia="zh-CN" w:bidi="ar-SA"/>
              </w:rPr>
            </w:pPr>
            <w:r>
              <w:rPr>
                <w:rFonts w:hint="eastAsia" w:ascii="Times New Roman" w:hAnsi="Times New Roman" w:eastAsia="微软雅黑" w:cs="Times New Roman"/>
                <w:b w:val="0"/>
                <w:bCs w:val="0"/>
                <w:color w:val="auto"/>
                <w:sz w:val="21"/>
                <w:szCs w:val="21"/>
                <w:highlight w:val="none"/>
                <w:lang w:eastAsia="zh-CN"/>
              </w:rPr>
              <w:t>使用{{</w:t>
            </w:r>
            <w:r>
              <w:rPr>
                <w:rFonts w:ascii="Times New Roman" w:hAnsi="Times New Roman" w:eastAsia="微软雅黑" w:cs="Times New Roman"/>
                <w:b w:val="0"/>
                <w:bCs w:val="0"/>
                <w:color w:val="auto"/>
                <w:sz w:val="21"/>
                <w:szCs w:val="21"/>
                <w:highlight w:val="none"/>
                <w:lang w:eastAsia="zh-CN"/>
              </w:rPr>
              <w:t xml:space="preserve"> PDInfo</w:t>
            </w:r>
            <w:r>
              <w:rPr>
                <w:rFonts w:hint="eastAsia" w:ascii="Times New Roman" w:hAnsi="Times New Roman" w:eastAsia="微软雅黑" w:cs="Times New Roman"/>
                <w:b w:val="0"/>
                <w:bCs w:val="0"/>
                <w:color w:val="auto"/>
                <w:sz w:val="21"/>
                <w:szCs w:val="21"/>
                <w:highlight w:val="none"/>
                <w:lang w:eastAsia="zh-CN"/>
              </w:rPr>
              <w:t>.</w:t>
            </w:r>
            <w:r>
              <w:rPr>
                <w:rFonts w:ascii="Times New Roman" w:hAnsi="Times New Roman" w:eastAsia="微软雅黑" w:cs="Times New Roman"/>
                <w:b w:val="0"/>
                <w:bCs w:val="0"/>
                <w:color w:val="auto"/>
                <w:sz w:val="21"/>
                <w:szCs w:val="21"/>
                <w:highlight w:val="none"/>
                <w:lang w:eastAsia="zh-CN"/>
              </w:rPr>
              <w:t>Detect_antibody</w:t>
            </w:r>
            <w:r>
              <w:rPr>
                <w:rFonts w:hint="eastAsia" w:ascii="Times New Roman" w:hAnsi="Times New Roman" w:eastAsia="微软雅黑" w:cs="Times New Roman"/>
                <w:b w:val="0"/>
                <w:bCs w:val="0"/>
                <w:color w:val="auto"/>
                <w:sz w:val="21"/>
                <w:szCs w:val="21"/>
                <w:highlight w:val="none"/>
                <w:lang w:eastAsia="zh-CN"/>
              </w:rPr>
              <w:t xml:space="preserve"> }}抗体；T</w:t>
            </w:r>
            <w:r>
              <w:rPr>
                <w:rFonts w:ascii="Times New Roman" w:hAnsi="Times New Roman" w:eastAsia="微软雅黑" w:cs="Times New Roman"/>
                <w:b w:val="0"/>
                <w:bCs w:val="0"/>
                <w:color w:val="auto"/>
                <w:sz w:val="21"/>
                <w:szCs w:val="21"/>
                <w:highlight w:val="none"/>
                <w:lang w:eastAsia="zh-CN"/>
              </w:rPr>
              <w:t>PS</w:t>
            </w:r>
            <w:r>
              <w:rPr>
                <w:rFonts w:hint="eastAsia" w:ascii="Times New Roman" w:hAnsi="Times New Roman" w:eastAsia="微软雅黑" w:cs="Times New Roman"/>
                <w:b w:val="0"/>
                <w:bCs w:val="0"/>
                <w:color w:val="auto"/>
                <w:sz w:val="21"/>
                <w:szCs w:val="21"/>
                <w:highlight w:val="none"/>
                <w:lang w:eastAsia="zh-CN"/>
              </w:rPr>
              <w:t>:</w:t>
            </w:r>
            <w:r>
              <w:rPr>
                <w:rFonts w:ascii="Times New Roman" w:hAnsi="Times New Roman" w:eastAsia="微软雅黑" w:cs="Times New Roman"/>
                <w:b w:val="0"/>
                <w:bCs w:val="0"/>
                <w:color w:val="auto"/>
                <w:sz w:val="21"/>
                <w:szCs w:val="21"/>
                <w:highlight w:val="none"/>
                <w:lang w:eastAsia="zh-CN"/>
              </w:rPr>
              <w:t xml:space="preserve"> </w:t>
            </w:r>
            <w:r>
              <w:rPr>
                <w:rFonts w:hint="eastAsia" w:ascii="Times New Roman" w:hAnsi="Times New Roman" w:eastAsia="微软雅黑" w:cs="Times New Roman"/>
                <w:b w:val="0"/>
                <w:bCs w:val="0"/>
                <w:color w:val="auto"/>
                <w:sz w:val="21"/>
                <w:szCs w:val="21"/>
                <w:highlight w:val="none"/>
                <w:lang w:eastAsia="zh-CN"/>
              </w:rPr>
              <w:t>{{</w:t>
            </w:r>
            <w:r>
              <w:rPr>
                <w:rFonts w:ascii="Times New Roman" w:hAnsi="Times New Roman" w:eastAsia="微软雅黑" w:cs="Times New Roman"/>
                <w:b w:val="0"/>
                <w:bCs w:val="0"/>
                <w:color w:val="auto"/>
                <w:sz w:val="21"/>
                <w:szCs w:val="21"/>
                <w:highlight w:val="none"/>
                <w:lang w:eastAsia="zh-CN"/>
              </w:rPr>
              <w:t xml:space="preserve"> PDInfo</w:t>
            </w:r>
            <w:r>
              <w:rPr>
                <w:rFonts w:hint="eastAsia" w:ascii="Times New Roman" w:hAnsi="Times New Roman" w:eastAsia="微软雅黑" w:cs="Times New Roman"/>
                <w:b w:val="0"/>
                <w:bCs w:val="0"/>
                <w:color w:val="auto"/>
                <w:sz w:val="21"/>
                <w:szCs w:val="21"/>
                <w:highlight w:val="none"/>
                <w:lang w:eastAsia="zh-CN"/>
              </w:rPr>
              <w:t>.TPS }}，</w:t>
            </w:r>
            <w:r>
              <w:rPr>
                <w:rFonts w:ascii="Times New Roman" w:hAnsi="Times New Roman" w:eastAsia="微软雅黑" w:cs="Times New Roman"/>
                <w:b w:val="0"/>
                <w:bCs w:val="0"/>
                <w:color w:val="auto"/>
                <w:sz w:val="21"/>
                <w:szCs w:val="21"/>
                <w:highlight w:val="none"/>
                <w:lang w:eastAsia="zh-CN"/>
              </w:rPr>
              <w:t xml:space="preserve"> CPS </w:t>
            </w:r>
            <w:r>
              <w:rPr>
                <w:rFonts w:hint="eastAsia" w:ascii="Times New Roman" w:hAnsi="Times New Roman" w:eastAsia="微软雅黑" w:cs="Times New Roman"/>
                <w:b w:val="0"/>
                <w:bCs w:val="0"/>
                <w:color w:val="auto"/>
                <w:sz w:val="21"/>
                <w:szCs w:val="21"/>
                <w:highlight w:val="none"/>
                <w:lang w:eastAsia="zh-CN"/>
              </w:rPr>
              <w:t>:</w:t>
            </w:r>
            <w:r>
              <w:rPr>
                <w:rFonts w:ascii="Times New Roman" w:hAnsi="Times New Roman" w:eastAsia="微软雅黑" w:cs="Times New Roman"/>
                <w:b w:val="0"/>
                <w:bCs w:val="0"/>
                <w:color w:val="auto"/>
                <w:sz w:val="21"/>
                <w:szCs w:val="21"/>
                <w:highlight w:val="none"/>
                <w:lang w:eastAsia="zh-CN"/>
              </w:rPr>
              <w:t xml:space="preserve"> </w:t>
            </w:r>
            <w:r>
              <w:rPr>
                <w:rFonts w:hint="eastAsia" w:ascii="Times New Roman" w:hAnsi="Times New Roman" w:eastAsia="微软雅黑" w:cs="Times New Roman"/>
                <w:b w:val="0"/>
                <w:bCs w:val="0"/>
                <w:color w:val="auto"/>
                <w:sz w:val="21"/>
                <w:szCs w:val="21"/>
                <w:highlight w:val="none"/>
                <w:lang w:eastAsia="zh-CN"/>
              </w:rPr>
              <w:t>{{</w:t>
            </w:r>
            <w:r>
              <w:rPr>
                <w:rFonts w:ascii="Times New Roman" w:hAnsi="Times New Roman" w:eastAsia="微软雅黑" w:cs="Times New Roman"/>
                <w:b w:val="0"/>
                <w:bCs w:val="0"/>
                <w:color w:val="auto"/>
                <w:sz w:val="21"/>
                <w:szCs w:val="21"/>
                <w:highlight w:val="none"/>
                <w:lang w:eastAsia="zh-CN"/>
              </w:rPr>
              <w:t xml:space="preserve"> PDInfo</w:t>
            </w:r>
            <w:r>
              <w:rPr>
                <w:rFonts w:hint="eastAsia" w:ascii="Times New Roman" w:hAnsi="Times New Roman" w:eastAsia="微软雅黑" w:cs="Times New Roman"/>
                <w:b w:val="0"/>
                <w:bCs w:val="0"/>
                <w:color w:val="auto"/>
                <w:sz w:val="21"/>
                <w:szCs w:val="21"/>
                <w:highlight w:val="none"/>
                <w:lang w:eastAsia="zh-CN"/>
              </w:rPr>
              <w:t>.CPS }}</w:t>
            </w:r>
          </w:p>
        </w:tc>
      </w:tr>
      <w:tr w14:paraId="39D85F02">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31" w:hRule="atLeast"/>
          <w:jc w:val="center"/>
        </w:trPr>
        <w:tc>
          <w:tcPr>
            <w:tcW w:w="9558" w:type="dxa"/>
            <w:gridSpan w:val="2"/>
            <w:tcBorders>
              <w:tl2br w:val="nil"/>
              <w:tr2bl w:val="nil"/>
            </w:tcBorders>
            <w:shd w:val="clear" w:color="auto" w:fill="auto"/>
            <w:vAlign w:val="center"/>
          </w:tcPr>
          <w:p w14:paraId="37B32CB1">
            <w:pPr>
              <w:pStyle w:val="33"/>
              <w:spacing w:before="77"/>
              <w:ind w:left="119" w:leftChars="0" w:right="119" w:rightChars="0"/>
              <w:jc w:val="left"/>
              <w:rPr>
                <w:rFonts w:ascii="Times New Roman" w:hAnsi="Times New Roman" w:eastAsia="微软雅黑" w:cs="Times New Roman"/>
                <w:sz w:val="21"/>
                <w:szCs w:val="21"/>
                <w:highlight w:val="none"/>
                <w:lang w:val="en-US" w:eastAsia="zh-CN" w:bidi="ar-SA"/>
              </w:rPr>
            </w:pPr>
            <w:r>
              <w:rPr>
                <w:rFonts w:hint="eastAsia" w:ascii="Times New Roman" w:hAnsi="Times New Roman" w:eastAsia="微软雅黑" w:cs="Times New Roman"/>
                <w:b w:val="0"/>
                <w:bCs w:val="0"/>
                <w:sz w:val="21"/>
                <w:szCs w:val="21"/>
                <w:highlight w:val="none"/>
                <w:lang w:val="en-US" w:eastAsia="zh-CN" w:bidi="ar-SA"/>
              </w:rPr>
              <w:t>{%tr endif %}</w:t>
            </w:r>
          </w:p>
        </w:tc>
      </w:tr>
      <w:tr w14:paraId="3B879935">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31" w:hRule="atLeast"/>
          <w:jc w:val="center"/>
        </w:trPr>
        <w:tc>
          <w:tcPr>
            <w:tcW w:w="3876" w:type="dxa"/>
            <w:tcBorders>
              <w:tl2br w:val="nil"/>
              <w:tr2bl w:val="nil"/>
            </w:tcBorders>
            <w:shd w:val="clear" w:color="auto" w:fill="auto"/>
            <w:vAlign w:val="center"/>
          </w:tcPr>
          <w:p w14:paraId="6C895584">
            <w:pPr>
              <w:pStyle w:val="33"/>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黑体"/>
                <w:sz w:val="21"/>
              </w:rPr>
            </w:pPr>
            <w:r>
              <w:rPr>
                <w:rFonts w:ascii="Times New Roman" w:hAnsi="Times New Roman" w:eastAsia="微软雅黑" w:cs="黑体"/>
                <w:sz w:val="21"/>
              </w:rPr>
              <w:t>样品总体质量评估</w:t>
            </w:r>
          </w:p>
        </w:tc>
        <w:tc>
          <w:tcPr>
            <w:tcW w:w="5682" w:type="dxa"/>
            <w:tcBorders>
              <w:tl2br w:val="nil"/>
              <w:tr2bl w:val="nil"/>
            </w:tcBorders>
            <w:shd w:val="clear" w:color="auto" w:fill="auto"/>
            <w:vAlign w:val="center"/>
          </w:tcPr>
          <w:p w14:paraId="68062B53">
            <w:pPr>
              <w:pStyle w:val="33"/>
              <w:keepNext w:val="0"/>
              <w:keepLines w:val="0"/>
              <w:pageBreakBefore w:val="0"/>
              <w:widowControl w:val="0"/>
              <w:kinsoku/>
              <w:wordWrap/>
              <w:overflowPunct/>
              <w:topLinePunct w:val="0"/>
              <w:autoSpaceDE/>
              <w:autoSpaceDN/>
              <w:bidi w:val="0"/>
              <w:adjustRightInd/>
              <w:snapToGrid/>
              <w:ind w:left="119" w:right="119"/>
              <w:jc w:val="both"/>
              <w:textAlignment w:val="auto"/>
              <w:rPr>
                <w:rFonts w:ascii="Times New Roman" w:hAnsi="Times New Roman" w:eastAsia="微软雅黑" w:cs="黑体"/>
                <w:sz w:val="21"/>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13EE86D5">
      <w:pPr>
        <w:ind w:firstLine="219" w:firstLineChars="122"/>
        <w:rPr>
          <w:rFonts w:ascii="Times New Roman" w:hAnsi="Times New Roman" w:eastAsia="微软雅黑" w:cs="Times New Roman"/>
          <w:sz w:val="18"/>
          <w:szCs w:val="18"/>
        </w:rPr>
      </w:pPr>
      <w:r>
        <w:rPr>
          <w:rFonts w:hint="eastAsia" w:ascii="微软雅黑" w:hAnsi="微软雅黑" w:eastAsia="微软雅黑" w:cs="微软雅黑"/>
          <w:sz w:val="18"/>
          <w:szCs w:val="18"/>
          <w:lang w:eastAsia="zh-CN" w:bidi="ar"/>
        </w:rPr>
        <w:t>说明</w:t>
      </w:r>
      <w:r>
        <w:rPr>
          <w:rFonts w:ascii="微软雅黑" w:hAnsi="微软雅黑" w:eastAsia="微软雅黑" w:cs="微软雅黑"/>
          <w:sz w:val="18"/>
          <w:szCs w:val="18"/>
          <w:lang w:eastAsia="zh-CN" w:bidi="ar"/>
        </w:rPr>
        <w:t>：</w:t>
      </w:r>
    </w:p>
    <w:p w14:paraId="479675F5">
      <w:pPr>
        <w:numPr>
          <w:ilvl w:val="0"/>
          <w:numId w:val="2"/>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14:paraId="109B8B62">
      <w:pPr>
        <w:numPr>
          <w:ilvl w:val="0"/>
          <w:numId w:val="2"/>
        </w:numPr>
        <w:ind w:left="330" w:leftChars="150"/>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569DBF51">
      <w:pPr>
        <w:numPr>
          <w:ilvl w:val="0"/>
          <w:numId w:val="2"/>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本报告只对本次采集样本负责。</w:t>
      </w:r>
    </w:p>
    <w:tbl>
      <w:tblPr>
        <w:tblStyle w:val="20"/>
        <w:tblpPr w:leftFromText="181" w:rightFromText="181" w:horzAnchor="page" w:tblpXSpec="center" w:tblpYSpec="bottom"/>
        <w:tblOverlap w:val="never"/>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370"/>
        <w:gridCol w:w="2958"/>
        <w:gridCol w:w="2962"/>
      </w:tblGrid>
      <w:tr w14:paraId="0AB3FE2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3370" w:type="dxa"/>
          </w:tcPr>
          <w:p w14:paraId="4DF9C8A2">
            <w:pPr>
              <w:jc w:val="both"/>
              <w:rPr>
                <w:rFonts w:hint="eastAsia" w:ascii="微软雅黑" w:hAnsi="微软雅黑" w:eastAsia="微软雅黑" w:cs="微软雅黑"/>
                <w:b/>
                <w:bCs/>
                <w:color w:val="244061"/>
                <w:sz w:val="24"/>
                <w:szCs w:val="32"/>
                <w:vertAlign w:val="baseline"/>
                <w:lang w:val="en-US" w:eastAsia="zh-CN"/>
              </w:rPr>
            </w:pPr>
            <w:r>
              <w:rPr>
                <w:rFonts w:hint="eastAsia" w:ascii="微软雅黑" w:hAnsi="微软雅黑" w:eastAsia="微软雅黑" w:cs="微软雅黑"/>
                <w:b/>
                <w:bCs/>
                <w:color w:val="244061"/>
                <w:sz w:val="24"/>
                <w:szCs w:val="32"/>
                <w:lang w:val="en-US" w:eastAsia="zh-CN"/>
              </w:rPr>
              <w:t>报告日期：</w:t>
            </w:r>
            <w:r>
              <w:rPr>
                <w:rFonts w:hint="eastAsia" w:ascii="微软雅黑" w:hAnsi="微软雅黑" w:eastAsia="微软雅黑" w:cs="微软雅黑"/>
                <w:b w:val="0"/>
                <w:bCs w:val="0"/>
                <w:color w:val="auto"/>
                <w:sz w:val="24"/>
                <w:szCs w:val="32"/>
                <w:vertAlign w:val="baseline"/>
                <w:lang w:val="en-US" w:eastAsia="zh-CN"/>
              </w:rPr>
              <w:t>{{ reportdate }}</w:t>
            </w:r>
          </w:p>
        </w:tc>
        <w:tc>
          <w:tcPr>
            <w:tcW w:w="2958" w:type="dxa"/>
            <w:vAlign w:val="top"/>
          </w:tcPr>
          <w:p w14:paraId="50FD3B68">
            <w:pPr>
              <w:jc w:val="both"/>
              <w:rPr>
                <w:rFonts w:hint="eastAsia" w:ascii="微软雅黑" w:hAnsi="微软雅黑" w:eastAsia="微软雅黑" w:cs="微软雅黑"/>
                <w:b/>
                <w:bCs/>
                <w:color w:val="244061"/>
                <w:sz w:val="24"/>
                <w:szCs w:val="32"/>
                <w:vertAlign w:val="baseline"/>
                <w:lang w:val="en-US" w:eastAsia="zh-CN"/>
              </w:rPr>
            </w:pPr>
            <w:r>
              <w:rPr>
                <w:rFonts w:hint="eastAsia" w:ascii="微软雅黑" w:hAnsi="微软雅黑" w:eastAsia="微软雅黑" w:cs="微软雅黑"/>
                <w:b/>
                <w:bCs/>
                <w:color w:val="244061"/>
                <w:sz w:val="24"/>
                <w:szCs w:val="32"/>
                <w:lang w:val="en-US" w:eastAsia="zh-CN"/>
              </w:rPr>
              <w:t>检测者：</w:t>
            </w:r>
          </w:p>
        </w:tc>
        <w:tc>
          <w:tcPr>
            <w:tcW w:w="2962" w:type="dxa"/>
          </w:tcPr>
          <w:p w14:paraId="5B191BBF">
            <w:pPr>
              <w:jc w:val="both"/>
              <w:rPr>
                <w:rFonts w:hint="eastAsia" w:ascii="微软雅黑" w:hAnsi="微软雅黑" w:eastAsia="微软雅黑" w:cs="微软雅黑"/>
                <w:b/>
                <w:bCs/>
                <w:color w:val="244061"/>
                <w:sz w:val="24"/>
                <w:szCs w:val="32"/>
                <w:vertAlign w:val="baseline"/>
                <w:lang w:val="en-US" w:eastAsia="zh-CN"/>
              </w:rPr>
            </w:pPr>
            <w:r>
              <w:rPr>
                <w:rFonts w:hint="eastAsia" w:ascii="微软雅黑" w:hAnsi="微软雅黑" w:eastAsia="微软雅黑" w:cs="微软雅黑"/>
                <w:b/>
                <w:bCs/>
                <w:color w:val="244061"/>
                <w:sz w:val="24"/>
                <w:szCs w:val="32"/>
                <w:lang w:val="en-US" w:eastAsia="zh-CN"/>
              </w:rPr>
              <w:t>审核者：</w:t>
            </w:r>
          </w:p>
        </w:tc>
      </w:tr>
    </w:tbl>
    <w:p w14:paraId="1EC5CD12">
      <w:pPr>
        <w:rPr>
          <w:rFonts w:hint="eastAsia" w:ascii="微软雅黑" w:hAnsi="微软雅黑" w:eastAsia="微软雅黑" w:cs="微软雅黑"/>
          <w:b/>
          <w:bCs/>
          <w:color w:val="00B050"/>
          <w:sz w:val="21"/>
          <w:szCs w:val="21"/>
          <w:lang w:eastAsia="zh-CN"/>
        </w:rPr>
      </w:pPr>
      <w:r>
        <w:rPr>
          <w:rFonts w:hint="eastAsia" w:ascii="微软雅黑" w:hAnsi="微软雅黑" w:eastAsia="微软雅黑" w:cs="微软雅黑"/>
          <w:b/>
          <w:bCs/>
          <w:color w:val="00B050"/>
          <w:sz w:val="21"/>
          <w:szCs w:val="21"/>
          <w:lang w:eastAsia="zh-CN"/>
        </w:rPr>
        <w:br w:type="page"/>
      </w:r>
    </w:p>
    <w:p w14:paraId="57EBF593">
      <w:pPr>
        <w:outlineLvl w:val="1"/>
        <w:rPr>
          <w:rFonts w:hint="default" w:ascii="Times New Roman" w:hAnsi="Times New Roman" w:eastAsia="微软雅黑" w:cs="黑体"/>
          <w:b/>
          <w:bCs/>
          <w:color w:val="254061" w:themeColor="accent1" w:themeShade="80"/>
          <w:sz w:val="32"/>
          <w:szCs w:val="32"/>
          <w:lang w:val="en-US" w:eastAsia="zh-CN" w:bidi="ar-SA"/>
        </w:rPr>
      </w:pPr>
      <w:bookmarkStart w:id="4" w:name="_Toc499"/>
      <w:bookmarkStart w:id="5" w:name="_Toc20136_WPSOffice_Level1"/>
      <w:bookmarkStart w:id="6" w:name="_Toc2819"/>
      <w:bookmarkStart w:id="7" w:name="_Toc22132"/>
      <w:bookmarkStart w:id="8" w:name="_Toc19898_WPSOffice_Level1"/>
      <w:bookmarkStart w:id="9" w:name="_Toc2781"/>
      <w:r>
        <w:rPr>
          <w:rFonts w:hint="eastAsia" w:ascii="Times New Roman" w:hAnsi="Times New Roman" w:eastAsia="微软雅黑" w:cs="黑体"/>
          <w:b/>
          <w:bCs/>
          <w:color w:val="254061" w:themeColor="accent1" w:themeShade="80"/>
          <w:sz w:val="32"/>
          <w:szCs w:val="32"/>
          <w:lang w:val="en-US" w:eastAsia="zh-CN" w:bidi="ar-SA"/>
        </w:rPr>
        <w:t>二 检测结果及用药提示</w:t>
      </w:r>
    </w:p>
    <w:bookmarkEnd w:id="3"/>
    <w:bookmarkEnd w:id="4"/>
    <w:bookmarkEnd w:id="5"/>
    <w:bookmarkEnd w:id="6"/>
    <w:bookmarkEnd w:id="7"/>
    <w:bookmarkEnd w:id="8"/>
    <w:bookmarkEnd w:id="9"/>
    <w:p w14:paraId="51B50D1F">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10" w:name="_Toc18062_WPSOffice_Level2"/>
      <w:bookmarkStart w:id="11" w:name="_Toc23375"/>
      <w:bookmarkStart w:id="12" w:name="_Toc9088"/>
      <w:bookmarkStart w:id="13" w:name="_Toc11015_WPSOffice_Level2"/>
      <w:bookmarkStart w:id="14" w:name="_Toc3049"/>
      <w:bookmarkStart w:id="15" w:name="_Toc10877"/>
      <w:r>
        <w:rPr>
          <w:rFonts w:hint="eastAsia" w:ascii="微软雅黑" w:hAnsi="微软雅黑" w:eastAsia="微软雅黑" w:cs="微软雅黑"/>
          <w:color w:val="254061" w:themeColor="accent1" w:themeShade="80"/>
          <w:lang w:val="en-US" w:eastAsia="zh-CN"/>
        </w:rPr>
        <w:t>1 甲状腺癌热点基因检测结果</w:t>
      </w:r>
    </w:p>
    <w:tbl>
      <w:tblPr>
        <w:tblStyle w:val="19"/>
        <w:tblW w:w="9940" w:type="dxa"/>
        <w:jc w:val="center"/>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2485"/>
        <w:gridCol w:w="2244"/>
        <w:gridCol w:w="2925"/>
        <w:gridCol w:w="2286"/>
      </w:tblGrid>
      <w:tr w14:paraId="5D71F5E0">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cantSplit/>
          <w:trHeight w:val="454" w:hRule="atLeast"/>
          <w:tblHeader/>
          <w:jc w:val="center"/>
        </w:trPr>
        <w:tc>
          <w:tcPr>
            <w:tcW w:w="2485" w:type="dxa"/>
            <w:tcBorders>
              <w:top w:val="single" w:color="244061" w:sz="18" w:space="0"/>
            </w:tcBorders>
            <w:shd w:val="clear" w:color="auto" w:fill="auto"/>
            <w:vAlign w:val="center"/>
          </w:tcPr>
          <w:p w14:paraId="7B2C7C2B">
            <w:pPr>
              <w:jc w:val="center"/>
              <w:rPr>
                <w:rFonts w:ascii="Times New Roman" w:hAnsi="Times New Roman" w:eastAsia="微软雅黑" w:cs="Times New Roman"/>
                <w:b/>
                <w:color w:val="244061"/>
                <w:sz w:val="20"/>
                <w:szCs w:val="20"/>
                <w:lang w:eastAsia="zh-CN"/>
              </w:rPr>
            </w:pPr>
            <w:r>
              <w:rPr>
                <w:rFonts w:hint="eastAsia" w:ascii="Times New Roman" w:hAnsi="Times New Roman" w:eastAsia="微软雅黑" w:cs="Times New Roman"/>
                <w:b/>
                <w:color w:val="244061"/>
                <w:sz w:val="20"/>
                <w:szCs w:val="20"/>
                <w:lang w:eastAsia="zh-CN"/>
              </w:rPr>
              <w:t>标志物</w:t>
            </w:r>
          </w:p>
        </w:tc>
        <w:tc>
          <w:tcPr>
            <w:tcW w:w="2244" w:type="dxa"/>
            <w:tcBorders>
              <w:top w:val="single" w:color="244061" w:sz="18" w:space="0"/>
            </w:tcBorders>
            <w:shd w:val="clear" w:color="auto" w:fill="auto"/>
            <w:vAlign w:val="center"/>
          </w:tcPr>
          <w:p w14:paraId="47161F16">
            <w:pPr>
              <w:jc w:val="center"/>
              <w:rPr>
                <w:rFonts w:ascii="Times New Roman" w:hAnsi="Times New Roman" w:eastAsia="微软雅黑" w:cs="Times New Roman"/>
                <w:b/>
                <w:color w:val="244061"/>
                <w:sz w:val="20"/>
                <w:szCs w:val="20"/>
                <w:lang w:eastAsia="zh-CN"/>
              </w:rPr>
            </w:pPr>
            <w:r>
              <w:rPr>
                <w:rFonts w:hint="eastAsia" w:ascii="Times New Roman" w:hAnsi="Times New Roman" w:eastAsia="微软雅黑" w:cs="Times New Roman"/>
                <w:b/>
                <w:color w:val="244061"/>
                <w:sz w:val="20"/>
                <w:szCs w:val="20"/>
                <w:lang w:eastAsia="zh-CN"/>
              </w:rPr>
              <w:t>变异类型</w:t>
            </w:r>
          </w:p>
        </w:tc>
        <w:tc>
          <w:tcPr>
            <w:tcW w:w="2925" w:type="dxa"/>
            <w:tcBorders>
              <w:top w:val="single" w:color="244061" w:sz="18" w:space="0"/>
            </w:tcBorders>
            <w:shd w:val="clear" w:color="auto" w:fill="auto"/>
            <w:vAlign w:val="center"/>
          </w:tcPr>
          <w:p w14:paraId="78944FFA">
            <w:pPr>
              <w:jc w:val="center"/>
              <w:rPr>
                <w:rFonts w:ascii="Times New Roman" w:hAnsi="Times New Roman" w:eastAsia="微软雅黑" w:cs="Times New Roman"/>
                <w:b/>
                <w:color w:val="244061"/>
                <w:sz w:val="20"/>
                <w:szCs w:val="20"/>
                <w:lang w:eastAsia="zh-CN"/>
              </w:rPr>
            </w:pPr>
            <w:r>
              <w:rPr>
                <w:rFonts w:hint="eastAsia" w:ascii="Times New Roman" w:hAnsi="Times New Roman" w:eastAsia="微软雅黑" w:cs="Times New Roman"/>
                <w:b/>
                <w:color w:val="244061"/>
                <w:sz w:val="20"/>
                <w:szCs w:val="20"/>
                <w:lang w:eastAsia="zh-CN"/>
              </w:rPr>
              <w:t>临床意义</w:t>
            </w:r>
          </w:p>
        </w:tc>
        <w:tc>
          <w:tcPr>
            <w:tcW w:w="2286" w:type="dxa"/>
            <w:tcBorders>
              <w:top w:val="single" w:color="244061" w:sz="18" w:space="0"/>
            </w:tcBorders>
            <w:shd w:val="clear" w:color="auto" w:fill="auto"/>
            <w:vAlign w:val="center"/>
          </w:tcPr>
          <w:p w14:paraId="136B8767">
            <w:pPr>
              <w:jc w:val="center"/>
              <w:rPr>
                <w:rFonts w:ascii="Times New Roman" w:hAnsi="Times New Roman" w:eastAsia="微软雅黑" w:cs="Times New Roman"/>
                <w:b/>
                <w:color w:val="244061"/>
                <w:sz w:val="20"/>
                <w:szCs w:val="20"/>
                <w:lang w:eastAsia="zh-CN"/>
              </w:rPr>
            </w:pPr>
            <w:r>
              <w:rPr>
                <w:rFonts w:hint="eastAsia" w:ascii="Times New Roman" w:hAnsi="Times New Roman" w:eastAsia="微软雅黑" w:cs="Times New Roman"/>
                <w:b/>
                <w:color w:val="244061"/>
                <w:sz w:val="20"/>
                <w:szCs w:val="20"/>
                <w:lang w:eastAsia="zh-CN"/>
              </w:rPr>
              <w:t>检出情况</w:t>
            </w:r>
          </w:p>
        </w:tc>
      </w:tr>
      <w:tr w14:paraId="6A740FAC">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cantSplit/>
          <w:trHeight w:val="431" w:hRule="atLeast"/>
          <w:jc w:val="center"/>
        </w:trPr>
        <w:tc>
          <w:tcPr>
            <w:tcW w:w="9940" w:type="dxa"/>
            <w:gridSpan w:val="4"/>
            <w:shd w:val="clear" w:color="auto" w:fill="auto"/>
            <w:vAlign w:val="center"/>
          </w:tcPr>
          <w:p w14:paraId="05B1DC99">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for tip in thyroidCancerHotAllGeneDrugTipLineStr</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r>
      <w:tr w14:paraId="517EF08F">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cantSplit/>
          <w:trHeight w:val="431" w:hRule="atLeast"/>
          <w:jc w:val="center"/>
        </w:trPr>
        <w:tc>
          <w:tcPr>
            <w:tcW w:w="9940" w:type="dxa"/>
            <w:gridSpan w:val="4"/>
            <w:shd w:val="clear" w:color="auto" w:fill="auto"/>
            <w:vAlign w:val="center"/>
          </w:tcPr>
          <w:p w14:paraId="73858846">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xml:space="preserve">{%tr if tip.situation </w:t>
            </w:r>
            <w:r>
              <w:rPr>
                <w:rFonts w:hint="eastAsia" w:ascii="Times New Roman" w:hAnsi="Times New Roman" w:eastAsia="微软雅黑" w:cs="Times New Roman"/>
                <w:color w:val="000000"/>
                <w:lang w:eastAsia="zh-CN" w:bidi="ar"/>
              </w:rPr>
              <w:t>=</w:t>
            </w:r>
            <w:r>
              <w:rPr>
                <w:rFonts w:ascii="Times New Roman" w:hAnsi="Times New Roman" w:eastAsia="微软雅黑" w:cs="Times New Roman"/>
                <w:color w:val="000000"/>
                <w:lang w:eastAsia="zh-CN" w:bidi="ar"/>
              </w:rPr>
              <w:t>= ‘</w:t>
            </w:r>
            <w:r>
              <w:rPr>
                <w:rFonts w:hint="eastAsia" w:ascii="Times New Roman" w:hAnsi="Times New Roman" w:eastAsia="微软雅黑" w:cs="Times New Roman"/>
                <w:color w:val="000000"/>
                <w:lang w:eastAsia="zh-CN" w:bidi="ar"/>
              </w:rPr>
              <w:t>未</w:t>
            </w:r>
            <w:r>
              <w:rPr>
                <w:rFonts w:ascii="Times New Roman" w:hAnsi="Times New Roman" w:eastAsia="微软雅黑" w:cs="Times New Roman"/>
                <w:color w:val="000000"/>
                <w:lang w:eastAsia="zh-CN" w:bidi="ar"/>
              </w:rPr>
              <w:t>检出’</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r>
      <w:tr w14:paraId="2DA69777">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cantSplit/>
          <w:trHeight w:val="431" w:hRule="atLeast"/>
          <w:jc w:val="center"/>
        </w:trPr>
        <w:tc>
          <w:tcPr>
            <w:tcW w:w="2485" w:type="dxa"/>
            <w:shd w:val="clear" w:color="auto" w:fill="auto"/>
            <w:vAlign w:val="center"/>
          </w:tcPr>
          <w:p w14:paraId="7CBFD49E">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tip.gene }}</w:t>
            </w:r>
          </w:p>
        </w:tc>
        <w:tc>
          <w:tcPr>
            <w:tcW w:w="2244" w:type="dxa"/>
            <w:shd w:val="clear" w:color="auto" w:fill="auto"/>
            <w:vAlign w:val="center"/>
          </w:tcPr>
          <w:p w14:paraId="77BD76AC">
            <w:pPr>
              <w:spacing w:before="2"/>
              <w:ind w:left="116" w:right="116"/>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tip.type }}</w:t>
            </w:r>
          </w:p>
        </w:tc>
        <w:tc>
          <w:tcPr>
            <w:tcW w:w="2925" w:type="dxa"/>
            <w:shd w:val="clear" w:color="auto" w:fill="auto"/>
            <w:vAlign w:val="center"/>
          </w:tcPr>
          <w:p w14:paraId="0D17F230">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w:t>
            </w:r>
            <w:r>
              <w:rPr>
                <w:rFonts w:hint="eastAsia" w:ascii="Times New Roman" w:hAnsi="Times New Roman" w:eastAsia="微软雅黑" w:cs="Times New Roman"/>
                <w:color w:val="000000"/>
                <w:lang w:eastAsia="zh-CN" w:bidi="ar"/>
              </w:rPr>
              <w:t>m</w:t>
            </w:r>
            <w:r>
              <w:rPr>
                <w:rFonts w:ascii="Times New Roman" w:hAnsi="Times New Roman" w:eastAsia="微软雅黑" w:cs="Times New Roman"/>
                <w:color w:val="000000"/>
                <w:lang w:eastAsia="zh-CN" w:bidi="ar"/>
              </w:rPr>
              <w:t>eaning</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c>
          <w:tcPr>
            <w:tcW w:w="2286" w:type="dxa"/>
            <w:shd w:val="clear" w:color="auto" w:fill="auto"/>
            <w:vAlign w:val="center"/>
          </w:tcPr>
          <w:p w14:paraId="11C9D200">
            <w:pPr>
              <w:ind w:left="162" w:right="163"/>
              <w:jc w:val="center"/>
              <w:rPr>
                <w:rFonts w:ascii="Times New Roman" w:hAnsi="Times New Roman" w:eastAsia="微软雅黑" w:cs="Times New Roman"/>
                <w:color w:val="FF0000"/>
                <w:sz w:val="18"/>
                <w:szCs w:val="18"/>
                <w:lang w:eastAsia="zh-CN" w:bidi="ar"/>
              </w:rPr>
            </w:pPr>
            <w:r>
              <w:rPr>
                <w:rFonts w:ascii="Times New Roman" w:hAnsi="Times New Roman" w:eastAsia="微软雅黑" w:cs="Times New Roman"/>
                <w:color w:val="000000"/>
                <w:sz w:val="18"/>
                <w:szCs w:val="18"/>
                <w:lang w:eastAsia="zh-CN" w:bidi="ar"/>
              </w:rPr>
              <w:t>{{ tip.situation</w:t>
            </w:r>
            <w:r>
              <w:rPr>
                <w:rFonts w:hint="eastAsia" w:ascii="Times New Roman" w:hAnsi="Times New Roman" w:eastAsia="微软雅黑" w:cs="Times New Roman"/>
                <w:color w:val="000000"/>
                <w:sz w:val="18"/>
                <w:szCs w:val="18"/>
                <w:lang w:eastAsia="zh-CN" w:bidi="ar"/>
              </w:rPr>
              <w:t xml:space="preserve"> </w:t>
            </w:r>
            <w:r>
              <w:rPr>
                <w:rFonts w:ascii="Times New Roman" w:hAnsi="Times New Roman" w:eastAsia="微软雅黑" w:cs="Times New Roman"/>
                <w:color w:val="000000"/>
                <w:sz w:val="18"/>
                <w:szCs w:val="18"/>
                <w:lang w:eastAsia="zh-CN" w:bidi="ar"/>
              </w:rPr>
              <w:t>}}</w:t>
            </w:r>
          </w:p>
        </w:tc>
      </w:tr>
      <w:tr w14:paraId="69242ED6">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cantSplit/>
          <w:trHeight w:val="431" w:hRule="atLeast"/>
          <w:jc w:val="center"/>
        </w:trPr>
        <w:tc>
          <w:tcPr>
            <w:tcW w:w="9940" w:type="dxa"/>
            <w:gridSpan w:val="4"/>
            <w:shd w:val="clear" w:color="auto" w:fill="auto"/>
            <w:vAlign w:val="center"/>
          </w:tcPr>
          <w:p w14:paraId="37ACC8FE">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else %}</w:t>
            </w:r>
          </w:p>
        </w:tc>
      </w:tr>
      <w:tr w14:paraId="29309863">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cantSplit/>
          <w:trHeight w:val="431" w:hRule="atLeast"/>
          <w:jc w:val="center"/>
        </w:trPr>
        <w:tc>
          <w:tcPr>
            <w:tcW w:w="2485" w:type="dxa"/>
            <w:shd w:val="clear" w:color="auto" w:fill="auto"/>
            <w:vAlign w:val="center"/>
          </w:tcPr>
          <w:p w14:paraId="2D52CE13">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tip.gene }}</w:t>
            </w:r>
          </w:p>
        </w:tc>
        <w:tc>
          <w:tcPr>
            <w:tcW w:w="2244" w:type="dxa"/>
            <w:shd w:val="clear" w:color="auto" w:fill="auto"/>
            <w:vAlign w:val="center"/>
          </w:tcPr>
          <w:p w14:paraId="0E69BAA5">
            <w:pPr>
              <w:spacing w:before="2"/>
              <w:ind w:left="116" w:right="116"/>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tip.type }}</w:t>
            </w:r>
          </w:p>
        </w:tc>
        <w:tc>
          <w:tcPr>
            <w:tcW w:w="2925" w:type="dxa"/>
            <w:shd w:val="clear" w:color="auto" w:fill="auto"/>
            <w:vAlign w:val="center"/>
          </w:tcPr>
          <w:p w14:paraId="0D2A45E4">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w:t>
            </w:r>
            <w:r>
              <w:rPr>
                <w:rFonts w:hint="eastAsia" w:ascii="Times New Roman" w:hAnsi="Times New Roman" w:eastAsia="微软雅黑" w:cs="Times New Roman"/>
                <w:color w:val="000000"/>
                <w:lang w:eastAsia="zh-CN" w:bidi="ar"/>
              </w:rPr>
              <w:t>m</w:t>
            </w:r>
            <w:r>
              <w:rPr>
                <w:rFonts w:ascii="Times New Roman" w:hAnsi="Times New Roman" w:eastAsia="微软雅黑" w:cs="Times New Roman"/>
                <w:color w:val="000000"/>
                <w:lang w:eastAsia="zh-CN" w:bidi="ar"/>
              </w:rPr>
              <w:t>eaning</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c>
          <w:tcPr>
            <w:tcW w:w="2286" w:type="dxa"/>
            <w:shd w:val="clear" w:color="auto" w:fill="auto"/>
            <w:vAlign w:val="center"/>
          </w:tcPr>
          <w:p w14:paraId="0E1971E2">
            <w:pPr>
              <w:ind w:left="162" w:right="163"/>
              <w:jc w:val="center"/>
              <w:rPr>
                <w:rFonts w:ascii="Times New Roman" w:hAnsi="Times New Roman" w:eastAsia="微软雅黑" w:cs="Times New Roman"/>
                <w:color w:val="FF0000"/>
                <w:sz w:val="18"/>
                <w:szCs w:val="18"/>
                <w:lang w:eastAsia="zh-CN" w:bidi="ar"/>
              </w:rPr>
            </w:pPr>
            <w:r>
              <w:rPr>
                <w:rFonts w:ascii="Times New Roman" w:hAnsi="Times New Roman" w:eastAsia="微软雅黑" w:cs="Times New Roman"/>
                <w:color w:val="FF0000"/>
                <w:sz w:val="18"/>
                <w:szCs w:val="18"/>
                <w:lang w:eastAsia="zh-CN" w:bidi="ar"/>
              </w:rPr>
              <w:t>{{ tip.situation</w:t>
            </w:r>
            <w:r>
              <w:rPr>
                <w:rFonts w:hint="eastAsia" w:ascii="Times New Roman" w:hAnsi="Times New Roman" w:eastAsia="微软雅黑" w:cs="Times New Roman"/>
                <w:color w:val="FF0000"/>
                <w:sz w:val="18"/>
                <w:szCs w:val="18"/>
                <w:lang w:eastAsia="zh-CN" w:bidi="ar"/>
              </w:rPr>
              <w:t xml:space="preserve"> </w:t>
            </w:r>
            <w:r>
              <w:rPr>
                <w:rFonts w:ascii="Times New Roman" w:hAnsi="Times New Roman" w:eastAsia="微软雅黑" w:cs="Times New Roman"/>
                <w:color w:val="FF0000"/>
                <w:sz w:val="18"/>
                <w:szCs w:val="18"/>
                <w:lang w:eastAsia="zh-CN" w:bidi="ar"/>
              </w:rPr>
              <w:t>}}</w:t>
            </w:r>
          </w:p>
        </w:tc>
      </w:tr>
      <w:tr w14:paraId="36568E1E">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cantSplit/>
          <w:trHeight w:val="431" w:hRule="atLeast"/>
          <w:jc w:val="center"/>
        </w:trPr>
        <w:tc>
          <w:tcPr>
            <w:tcW w:w="9940" w:type="dxa"/>
            <w:gridSpan w:val="4"/>
            <w:shd w:val="clear" w:color="auto" w:fill="auto"/>
            <w:vAlign w:val="center"/>
          </w:tcPr>
          <w:p w14:paraId="3F84EB14">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endif %}</w:t>
            </w:r>
          </w:p>
        </w:tc>
      </w:tr>
      <w:tr w14:paraId="681BDB7C">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cantSplit/>
          <w:trHeight w:val="431" w:hRule="atLeast"/>
          <w:jc w:val="center"/>
        </w:trPr>
        <w:tc>
          <w:tcPr>
            <w:tcW w:w="9940" w:type="dxa"/>
            <w:gridSpan w:val="4"/>
            <w:shd w:val="clear" w:color="auto" w:fill="auto"/>
            <w:vAlign w:val="center"/>
          </w:tcPr>
          <w:p w14:paraId="059FC356">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endfor %}</w:t>
            </w:r>
          </w:p>
        </w:tc>
      </w:tr>
    </w:tbl>
    <w:p w14:paraId="395AA9B4">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参考文献：</w:t>
      </w:r>
    </w:p>
    <w:p w14:paraId="7DF3A1EA">
      <w:pPr>
        <w:widowControl/>
        <w:numPr>
          <w:ilvl w:val="0"/>
          <w:numId w:val="3"/>
        </w:numPr>
        <w:rPr>
          <w:rFonts w:ascii="Times New Roman" w:hAnsi="Times New Roman" w:eastAsia="微软雅黑" w:cs="Times New Roman"/>
          <w:sz w:val="18"/>
          <w:szCs w:val="18"/>
        </w:rPr>
      </w:pPr>
      <w:r>
        <w:rPr>
          <w:rFonts w:hint="eastAsia" w:ascii="Times New Roman" w:hAnsi="Times New Roman" w:eastAsia="微软雅黑" w:cs="Times New Roman"/>
          <w:color w:val="000000"/>
          <w:sz w:val="18"/>
          <w:szCs w:val="18"/>
          <w:lang w:eastAsia="zh-CN" w:bidi="ar"/>
        </w:rPr>
        <w:t>NCCN 《甲状腺癌临床实践指南》（Version 1.2022）；</w:t>
      </w:r>
    </w:p>
    <w:p w14:paraId="0906F5F9">
      <w:pPr>
        <w:numPr>
          <w:ilvl w:val="0"/>
          <w:numId w:val="3"/>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CSCO 《分化型甲状腺癌诊疗指南2021》；</w:t>
      </w:r>
    </w:p>
    <w:p w14:paraId="7B401A3D">
      <w:pPr>
        <w:rPr>
          <w:rFonts w:ascii="微软雅黑" w:hAnsi="微软雅黑" w:eastAsia="微软雅黑" w:cs="微软雅黑"/>
          <w:sz w:val="18"/>
          <w:szCs w:val="18"/>
          <w:lang w:eastAsia="zh-CN" w:bidi="ar"/>
        </w:rPr>
      </w:pPr>
      <w:r>
        <w:rPr>
          <w:rFonts w:hint="eastAsia" w:ascii="Times New Roman" w:hAnsi="Times New Roman" w:eastAsia="微软雅黑" w:cs="Times New Roman"/>
          <w:sz w:val="18"/>
          <w:szCs w:val="18"/>
          <w:lang w:eastAsia="zh-CN"/>
        </w:rPr>
        <w:t>3</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甲状腺癌基因检测与临床应用广东专家共识（2020 版）</w:t>
      </w:r>
      <w:r>
        <w:rPr>
          <w:rFonts w:hint="eastAsia" w:ascii="Times New Roman" w:hAnsi="Times New Roman" w:eastAsia="微软雅黑" w:cs="Times New Roman"/>
          <w:sz w:val="18"/>
          <w:szCs w:val="18"/>
          <w:lang w:eastAsia="zh-CN"/>
        </w:rPr>
        <w:t>》。</w:t>
      </w:r>
      <w:r>
        <w:rPr>
          <w:rFonts w:ascii="Times New Roman" w:hAnsi="Times New Roman" w:eastAsia="微软雅黑" w:cs="黑体"/>
          <w:b/>
          <w:bCs/>
          <w:color w:val="00B050"/>
          <w:sz w:val="18"/>
          <w:szCs w:val="18"/>
          <w:lang w:eastAsia="zh-CN"/>
        </w:rPr>
        <w:br w:type="page"/>
      </w:r>
    </w:p>
    <w:p w14:paraId="29BD0E1C">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2 靶向药物用药提示</w:t>
      </w:r>
      <w:bookmarkEnd w:id="10"/>
      <w:bookmarkEnd w:id="11"/>
      <w:bookmarkEnd w:id="12"/>
      <w:bookmarkEnd w:id="13"/>
      <w:bookmarkEnd w:id="14"/>
      <w:bookmarkEnd w:id="15"/>
    </w:p>
    <w:p w14:paraId="615D5895">
      <w:pPr>
        <w:keepNext w:val="0"/>
        <w:keepLines w:val="0"/>
        <w:pageBreakBefore w:val="0"/>
        <w:widowControl w:val="0"/>
        <w:kinsoku/>
        <w:wordWrap/>
        <w:overflowPunct/>
        <w:topLinePunct w:val="0"/>
        <w:autoSpaceDE/>
        <w:autoSpaceDN/>
        <w:bidi w:val="0"/>
        <w:adjustRightInd/>
        <w:snapToGrid/>
        <w:ind w:firstLine="420" w:firstLineChars="200"/>
        <w:textAlignment w:val="auto"/>
        <w:rPr>
          <w:rFonts w:ascii="Times New Roman" w:hAnsi="Times New Roman" w:eastAsia="微软雅黑" w:cs="Times New Roman"/>
          <w:b/>
          <w:color w:val="00B050"/>
          <w:sz w:val="24"/>
          <w:szCs w:val="24"/>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}}个变异位点，其中{{summaryOfRresults.somaticDrugCount}}个与靶向药物相关。{%if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49"/>
        <w:tblW w:w="9638"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865"/>
        <w:gridCol w:w="1031"/>
        <w:gridCol w:w="1463"/>
        <w:gridCol w:w="923"/>
        <w:gridCol w:w="1031"/>
        <w:gridCol w:w="2157"/>
        <w:gridCol w:w="2168"/>
      </w:tblGrid>
      <w:tr w14:paraId="4CE6C7B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tblHeader/>
          <w:jc w:val="center"/>
        </w:trPr>
        <w:tc>
          <w:tcPr>
            <w:tcW w:w="449" w:type="pct"/>
            <w:shd w:val="clear" w:color="auto" w:fill="auto"/>
            <w:vAlign w:val="center"/>
          </w:tcPr>
          <w:p w14:paraId="5881C7A7">
            <w:pPr>
              <w:pStyle w:val="33"/>
              <w:jc w:val="center"/>
              <w:rPr>
                <w:rFonts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eastAsia="zh-CN"/>
              </w:rPr>
              <w:t>变异分类</w:t>
            </w:r>
          </w:p>
        </w:tc>
        <w:tc>
          <w:tcPr>
            <w:tcW w:w="535" w:type="pct"/>
            <w:shd w:val="clear" w:color="auto" w:fill="auto"/>
            <w:vAlign w:val="center"/>
          </w:tcPr>
          <w:p w14:paraId="19510D11">
            <w:pPr>
              <w:pStyle w:val="33"/>
              <w:jc w:val="center"/>
              <w:rPr>
                <w:rFonts w:ascii="Times New Roman" w:hAnsi="Times New Roman" w:eastAsia="微软雅黑" w:cs="Times New Roman"/>
                <w:b/>
                <w:color w:val="244061"/>
                <w:sz w:val="21"/>
                <w:szCs w:val="21"/>
              </w:rPr>
            </w:pPr>
            <w:r>
              <w:rPr>
                <w:rFonts w:hint="eastAsia" w:ascii="Times New Roman" w:hAnsi="Times New Roman" w:eastAsia="微软雅黑" w:cs="Times New Roman"/>
                <w:b/>
                <w:color w:val="244061"/>
                <w:sz w:val="21"/>
                <w:szCs w:val="21"/>
              </w:rPr>
              <w:t>检测</w:t>
            </w:r>
            <w:r>
              <w:rPr>
                <w:rFonts w:ascii="Times New Roman" w:hAnsi="Times New Roman" w:eastAsia="微软雅黑" w:cs="Times New Roman"/>
                <w:b/>
                <w:color w:val="244061"/>
                <w:sz w:val="21"/>
                <w:szCs w:val="21"/>
              </w:rPr>
              <w:t>基因</w:t>
            </w:r>
          </w:p>
        </w:tc>
        <w:tc>
          <w:tcPr>
            <w:tcW w:w="759" w:type="pct"/>
            <w:shd w:val="clear" w:color="auto" w:fill="auto"/>
            <w:vAlign w:val="center"/>
          </w:tcPr>
          <w:p w14:paraId="35B7120A">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rPr>
              <w:t>检测结果</w:t>
            </w:r>
          </w:p>
        </w:tc>
        <w:tc>
          <w:tcPr>
            <w:tcW w:w="479" w:type="pct"/>
            <w:shd w:val="clear" w:color="auto" w:fill="auto"/>
            <w:vAlign w:val="center"/>
          </w:tcPr>
          <w:p w14:paraId="7F4FB036">
            <w:pPr>
              <w:pStyle w:val="33"/>
              <w:jc w:val="center"/>
              <w:rPr>
                <w:rFonts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eastAsia="zh-CN"/>
              </w:rPr>
              <w:t>突变类型</w:t>
            </w:r>
          </w:p>
        </w:tc>
        <w:tc>
          <w:tcPr>
            <w:tcW w:w="535" w:type="pct"/>
            <w:shd w:val="clear" w:color="auto" w:fill="auto"/>
            <w:vAlign w:val="center"/>
          </w:tcPr>
          <w:p w14:paraId="1E727B05">
            <w:pPr>
              <w:pStyle w:val="33"/>
              <w:jc w:val="center"/>
              <w:rPr>
                <w:rFonts w:hint="eastAsia"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eastAsia="zh-CN"/>
              </w:rPr>
              <w:t>变异丰度</w:t>
            </w:r>
            <w:r>
              <w:rPr>
                <w:rFonts w:hint="eastAsia" w:ascii="Times New Roman" w:hAnsi="Times New Roman" w:eastAsia="微软雅黑" w:cs="Times New Roman"/>
                <w:b/>
                <w:color w:val="244061"/>
                <w:sz w:val="21"/>
                <w:szCs w:val="21"/>
                <w:lang w:val="en-US" w:eastAsia="zh-CN"/>
              </w:rPr>
              <w:t>/</w:t>
            </w:r>
            <w:r>
              <w:rPr>
                <w:rFonts w:hint="eastAsia" w:ascii="Times New Roman" w:hAnsi="Times New Roman" w:eastAsia="微软雅黑" w:cs="Times New Roman"/>
                <w:b/>
                <w:color w:val="244061"/>
                <w:sz w:val="21"/>
                <w:szCs w:val="21"/>
                <w:lang w:eastAsia="zh-CN"/>
              </w:rPr>
              <w:t xml:space="preserve">拷贝数{% if readsFlag == </w:t>
            </w:r>
            <w:r>
              <w:rPr>
                <w:rFonts w:hint="eastAsia" w:ascii="Times New Roman" w:hAnsi="Times New Roman" w:eastAsia="微软雅黑" w:cs="Times New Roman"/>
                <w:b/>
                <w:color w:val="244061"/>
                <w:sz w:val="21"/>
                <w:szCs w:val="21"/>
                <w:lang w:val="en-US" w:eastAsia="zh-CN"/>
              </w:rPr>
              <w:t>True</w:t>
            </w:r>
            <w:r>
              <w:rPr>
                <w:rFonts w:hint="eastAsia" w:ascii="Times New Roman" w:hAnsi="Times New Roman" w:eastAsia="微软雅黑" w:cs="Times New Roman"/>
                <w:b/>
                <w:color w:val="244061"/>
                <w:sz w:val="21"/>
                <w:szCs w:val="21"/>
                <w:lang w:eastAsia="zh-CN"/>
              </w:rPr>
              <w:t xml:space="preserve"> %}</w:t>
            </w:r>
          </w:p>
          <w:p w14:paraId="64FE6501">
            <w:pPr>
              <w:pStyle w:val="33"/>
              <w:jc w:val="center"/>
              <w:rPr>
                <w:rFonts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val="en-US" w:eastAsia="zh-CN"/>
              </w:rPr>
              <w:t>/</w:t>
            </w:r>
            <w:r>
              <w:rPr>
                <w:rFonts w:hint="eastAsia" w:ascii="Times New Roman" w:hAnsi="Times New Roman" w:eastAsia="微软雅黑" w:cs="Times New Roman"/>
                <w:b/>
                <w:color w:val="244061"/>
                <w:sz w:val="21"/>
                <w:szCs w:val="21"/>
                <w:lang w:eastAsia="zh-CN"/>
              </w:rPr>
              <w:t>reads数{%endif%}</w:t>
            </w:r>
          </w:p>
        </w:tc>
        <w:tc>
          <w:tcPr>
            <w:tcW w:w="1119" w:type="pct"/>
            <w:shd w:val="clear" w:color="auto" w:fill="auto"/>
            <w:vAlign w:val="center"/>
          </w:tcPr>
          <w:p w14:paraId="31CC593E">
            <w:pPr>
              <w:pStyle w:val="33"/>
              <w:jc w:val="center"/>
              <w:rPr>
                <w:rFonts w:ascii="Times New Roman" w:hAnsi="Times New Roman" w:eastAsia="微软雅黑" w:cs="Times New Roman"/>
                <w:b/>
                <w:color w:val="244061"/>
                <w:sz w:val="21"/>
                <w:szCs w:val="21"/>
                <w:lang w:eastAsia="zh-CN"/>
              </w:rPr>
            </w:pPr>
            <w:r>
              <w:rPr>
                <w:rFonts w:ascii="Times New Roman" w:hAnsi="Times New Roman" w:eastAsia="微软雅黑" w:cs="Times New Roman"/>
                <w:b/>
                <w:color w:val="244061"/>
                <w:sz w:val="21"/>
                <w:szCs w:val="21"/>
                <w:lang w:eastAsia="zh-CN"/>
              </w:rPr>
              <w:t>可能获益药物</w:t>
            </w:r>
          </w:p>
        </w:tc>
        <w:tc>
          <w:tcPr>
            <w:tcW w:w="1122" w:type="pct"/>
            <w:shd w:val="clear" w:color="auto" w:fill="auto"/>
            <w:vAlign w:val="center"/>
          </w:tcPr>
          <w:p w14:paraId="24D05FFF">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lang w:eastAsia="zh-CN"/>
              </w:rPr>
              <w:t>可能耐药药物</w:t>
            </w:r>
          </w:p>
        </w:tc>
      </w:tr>
      <w:tr w14:paraId="3385448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7" w:hRule="atLeast"/>
          <w:jc w:val="center"/>
        </w:trPr>
        <w:tc>
          <w:tcPr>
            <w:tcW w:w="5000" w:type="pct"/>
            <w:gridSpan w:val="7"/>
            <w:shd w:val="clear" w:color="auto" w:fill="auto"/>
            <w:vAlign w:val="center"/>
          </w:tcPr>
          <w:p w14:paraId="0D3AA79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01FC30E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7" w:hRule="atLeast"/>
          <w:jc w:val="center"/>
        </w:trPr>
        <w:tc>
          <w:tcPr>
            <w:tcW w:w="5000" w:type="pct"/>
            <w:gridSpan w:val="7"/>
            <w:shd w:val="clear" w:color="auto" w:fill="auto"/>
            <w:vAlign w:val="center"/>
          </w:tcPr>
          <w:p w14:paraId="256A7D2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06A76F7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38" w:hRule="atLeast"/>
          <w:jc w:val="center"/>
        </w:trPr>
        <w:tc>
          <w:tcPr>
            <w:tcW w:w="449" w:type="pct"/>
            <w:shd w:val="clear" w:color="auto" w:fill="auto"/>
            <w:vAlign w:val="center"/>
          </w:tcPr>
          <w:p w14:paraId="6CAAB4AB">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shd w:val="clear" w:color="auto" w:fill="auto"/>
            <w:vAlign w:val="center"/>
          </w:tcPr>
          <w:p w14:paraId="0C09C90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shd w:val="clear" w:color="auto" w:fill="auto"/>
            <w:vAlign w:val="center"/>
          </w:tcPr>
          <w:p w14:paraId="4667E27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shd w:val="clear" w:color="auto" w:fill="auto"/>
            <w:vAlign w:val="center"/>
          </w:tcPr>
          <w:p w14:paraId="31022EA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3</w:t>
            </w:r>
            <w:bookmarkStart w:id="52" w:name="_GoBack"/>
            <w:bookmarkEnd w:id="52"/>
            <w:r>
              <w:rPr>
                <w:rFonts w:hint="eastAsia" w:ascii="Times New Roman" w:hAnsi="Times New Roman" w:eastAsia="微软雅黑" w:cs="Times New Roman"/>
                <w:sz w:val="21"/>
                <w:szCs w:val="21"/>
                <w:lang w:eastAsia="zh-CN"/>
              </w:rPr>
              <w:t xml:space="preserve"> }}</w:t>
            </w:r>
          </w:p>
        </w:tc>
        <w:tc>
          <w:tcPr>
            <w:tcW w:w="535" w:type="pct"/>
            <w:shd w:val="clear" w:color="auto" w:fill="auto"/>
            <w:vAlign w:val="center"/>
          </w:tcPr>
          <w:p w14:paraId="423BCA4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shd w:val="clear" w:color="auto" w:fill="auto"/>
            <w:vAlign w:val="center"/>
          </w:tcPr>
          <w:p w14:paraId="3B88E40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B6DFB3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AE27ED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E9BF3C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A74730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shd w:val="clear" w:color="auto" w:fill="auto"/>
            <w:vAlign w:val="center"/>
          </w:tcPr>
          <w:p w14:paraId="0DA84478">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32289A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88E1E4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D19072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7B69D7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6BBEAB9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025" w:hRule="atLeast"/>
          <w:jc w:val="center"/>
        </w:trPr>
        <w:tc>
          <w:tcPr>
            <w:tcW w:w="5000" w:type="pct"/>
            <w:gridSpan w:val="7"/>
            <w:shd w:val="clear" w:color="auto" w:fill="auto"/>
            <w:vAlign w:val="center"/>
          </w:tcPr>
          <w:p w14:paraId="4982DD5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A7BCBD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52" w:hRule="atLeast"/>
          <w:jc w:val="center"/>
        </w:trPr>
        <w:tc>
          <w:tcPr>
            <w:tcW w:w="5000" w:type="pct"/>
            <w:gridSpan w:val="7"/>
            <w:shd w:val="clear" w:color="auto" w:fill="auto"/>
            <w:vAlign w:val="center"/>
          </w:tcPr>
          <w:p w14:paraId="4C6A4AE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6858D98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04" w:hRule="atLeast"/>
          <w:jc w:val="center"/>
        </w:trPr>
        <w:tc>
          <w:tcPr>
            <w:tcW w:w="449" w:type="pct"/>
            <w:shd w:val="clear" w:color="auto" w:fill="auto"/>
            <w:vAlign w:val="center"/>
          </w:tcPr>
          <w:p w14:paraId="2BE2BBF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shd w:val="clear" w:color="auto" w:fill="auto"/>
            <w:vAlign w:val="center"/>
          </w:tcPr>
          <w:p w14:paraId="15096D9A">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shd w:val="clear" w:color="auto" w:fill="auto"/>
            <w:vAlign w:val="center"/>
          </w:tcPr>
          <w:p w14:paraId="1146402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shd w:val="clear" w:color="auto" w:fill="auto"/>
            <w:vAlign w:val="center"/>
          </w:tcPr>
          <w:p w14:paraId="1665DAEA">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shd w:val="clear" w:color="auto" w:fill="auto"/>
            <w:vAlign w:val="center"/>
          </w:tcPr>
          <w:p w14:paraId="19D89AB3">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shd w:val="clear" w:color="auto" w:fill="auto"/>
            <w:vAlign w:val="center"/>
          </w:tcPr>
          <w:p w14:paraId="73F1AA7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shd w:val="clear" w:color="auto" w:fill="auto"/>
            <w:vAlign w:val="center"/>
          </w:tcPr>
          <w:p w14:paraId="445D398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00B58F2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0" w:hRule="atLeast"/>
          <w:jc w:val="center"/>
        </w:trPr>
        <w:tc>
          <w:tcPr>
            <w:tcW w:w="5000" w:type="pct"/>
            <w:gridSpan w:val="7"/>
            <w:shd w:val="clear" w:color="auto" w:fill="auto"/>
            <w:vAlign w:val="center"/>
          </w:tcPr>
          <w:p w14:paraId="422E296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930B15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4" w:hRule="atLeast"/>
          <w:jc w:val="center"/>
        </w:trPr>
        <w:tc>
          <w:tcPr>
            <w:tcW w:w="5000" w:type="pct"/>
            <w:gridSpan w:val="7"/>
            <w:shd w:val="clear" w:color="auto" w:fill="auto"/>
            <w:vAlign w:val="center"/>
          </w:tcPr>
          <w:p w14:paraId="309313A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36945E8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04" w:hRule="atLeast"/>
          <w:jc w:val="center"/>
        </w:trPr>
        <w:tc>
          <w:tcPr>
            <w:tcW w:w="449" w:type="pct"/>
            <w:shd w:val="clear" w:color="auto" w:fill="auto"/>
            <w:vAlign w:val="center"/>
          </w:tcPr>
          <w:p w14:paraId="3171376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shd w:val="clear" w:color="auto" w:fill="auto"/>
            <w:vAlign w:val="center"/>
          </w:tcPr>
          <w:p w14:paraId="443C347B">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1</w:t>
            </w:r>
            <w:r>
              <w:rPr>
                <w:rFonts w:hint="eastAsia" w:ascii="Times New Roman" w:hAnsi="Times New Roman" w:eastAsia="微软雅黑" w:cs="Times New Roman"/>
                <w:b/>
                <w:sz w:val="21"/>
                <w:szCs w:val="21"/>
                <w:lang w:eastAsia="zh-CN"/>
              </w:rPr>
              <w:t xml:space="preserve"> }}</w:t>
            </w:r>
          </w:p>
        </w:tc>
        <w:tc>
          <w:tcPr>
            <w:tcW w:w="759" w:type="pct"/>
            <w:shd w:val="clear" w:color="auto" w:fill="auto"/>
            <w:vAlign w:val="center"/>
          </w:tcPr>
          <w:p w14:paraId="48DF957A">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tip.comutation }}</w:t>
            </w:r>
          </w:p>
        </w:tc>
        <w:tc>
          <w:tcPr>
            <w:tcW w:w="479" w:type="pct"/>
            <w:shd w:val="clear" w:color="auto" w:fill="auto"/>
            <w:vAlign w:val="center"/>
          </w:tcPr>
          <w:p w14:paraId="5EA0F53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shd w:val="clear" w:color="auto" w:fill="auto"/>
            <w:vAlign w:val="center"/>
          </w:tcPr>
          <w:p w14:paraId="136E26E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shd w:val="clear" w:color="auto" w:fill="auto"/>
            <w:vAlign w:val="center"/>
          </w:tcPr>
          <w:p w14:paraId="56BE98C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7D6266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83A912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817D8B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A6BCBF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shd w:val="clear" w:color="auto" w:fill="auto"/>
            <w:vAlign w:val="center"/>
          </w:tcPr>
          <w:p w14:paraId="366BC11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27C394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A3E654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ECC5EC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F4C06C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2C0F057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29" w:hRule="atLeast"/>
          <w:jc w:val="center"/>
        </w:trPr>
        <w:tc>
          <w:tcPr>
            <w:tcW w:w="5000" w:type="pct"/>
            <w:gridSpan w:val="7"/>
            <w:shd w:val="clear" w:color="auto" w:fill="auto"/>
            <w:vAlign w:val="center"/>
          </w:tcPr>
          <w:p w14:paraId="21E19C5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0BAC44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74" w:hRule="atLeast"/>
          <w:jc w:val="center"/>
        </w:trPr>
        <w:tc>
          <w:tcPr>
            <w:tcW w:w="5000" w:type="pct"/>
            <w:gridSpan w:val="7"/>
            <w:shd w:val="clear" w:color="auto" w:fill="auto"/>
            <w:vAlign w:val="center"/>
          </w:tcPr>
          <w:p w14:paraId="693CF96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3163910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97" w:hRule="atLeast"/>
          <w:jc w:val="center"/>
        </w:trPr>
        <w:tc>
          <w:tcPr>
            <w:tcW w:w="449" w:type="pct"/>
            <w:shd w:val="clear" w:color="auto" w:fill="auto"/>
            <w:vAlign w:val="center"/>
          </w:tcPr>
          <w:p w14:paraId="1105510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shd w:val="clear" w:color="auto" w:fill="auto"/>
            <w:vAlign w:val="center"/>
          </w:tcPr>
          <w:p w14:paraId="1122B90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shd w:val="clear" w:color="auto" w:fill="auto"/>
            <w:vAlign w:val="center"/>
          </w:tcPr>
          <w:p w14:paraId="5E139BB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shd w:val="clear" w:color="auto" w:fill="auto"/>
            <w:vAlign w:val="center"/>
          </w:tcPr>
          <w:p w14:paraId="62EFCC3E">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shd w:val="clear" w:color="auto" w:fill="auto"/>
            <w:vAlign w:val="center"/>
          </w:tcPr>
          <w:p w14:paraId="4703C84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shd w:val="clear" w:color="auto" w:fill="auto"/>
            <w:vAlign w:val="center"/>
          </w:tcPr>
          <w:p w14:paraId="6C97C11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shd w:val="clear" w:color="auto" w:fill="auto"/>
            <w:vAlign w:val="center"/>
          </w:tcPr>
          <w:p w14:paraId="1491496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72DEF18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52" w:hRule="atLeast"/>
          <w:jc w:val="center"/>
        </w:trPr>
        <w:tc>
          <w:tcPr>
            <w:tcW w:w="5000" w:type="pct"/>
            <w:gridSpan w:val="7"/>
            <w:shd w:val="clear" w:color="auto" w:fill="auto"/>
            <w:vAlign w:val="center"/>
          </w:tcPr>
          <w:p w14:paraId="22F4EBD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0E5EED41">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41425BF6">
      <w:pPr>
        <w:pStyle w:val="10"/>
        <w:numPr>
          <w:ilvl w:val="0"/>
          <w:numId w:val="4"/>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526CF567">
      <w:pPr>
        <w:pStyle w:val="10"/>
        <w:numPr>
          <w:ilvl w:val="0"/>
          <w:numId w:val="4"/>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基因变异所对应的可能获益/耐药药物信息来源于内部数据库，同时参考NCCN指南、OncoKB [PMID: 28890946]等公共数据库内容，该数据仅供临床医生参考。随着数据库不断完善以及临床数据的更新，变异分级可能发生变化。</w:t>
      </w:r>
    </w:p>
    <w:p w14:paraId="74066389">
      <w:pPr>
        <w:pStyle w:val="10"/>
        <w:numPr>
          <w:ilvl w:val="0"/>
          <w:numId w:val="4"/>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1E36DF3B">
      <w:pPr>
        <w:pStyle w:val="10"/>
        <w:numPr>
          <w:ilvl w:val="0"/>
          <w:numId w:val="4"/>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5BC2DDA4">
      <w:pPr>
        <w:pStyle w:val="10"/>
        <w:numPr>
          <w:ilvl w:val="0"/>
          <w:numId w:val="4"/>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57D6B00D">
      <w:pPr>
        <w:pStyle w:val="10"/>
        <w:numPr>
          <w:ilvl w:val="0"/>
          <w:numId w:val="4"/>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2B775FEC">
      <w:pPr>
        <w:pStyle w:val="10"/>
        <w:numPr>
          <w:ilvl w:val="0"/>
          <w:numId w:val="4"/>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25B4FCAD">
      <w:pPr>
        <w:pStyle w:val="10"/>
        <w:numPr>
          <w:ilvl w:val="0"/>
          <w:numId w:val="4"/>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41DCFBF0">
      <w:pPr>
        <w:pStyle w:val="10"/>
        <w:numPr>
          <w:ilvl w:val="0"/>
          <w:numId w:val="4"/>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44976004">
      <w:pPr>
        <w:pStyle w:val="10"/>
        <w:numPr>
          <w:ilvl w:val="0"/>
          <w:numId w:val="4"/>
        </w:numPr>
        <w:rPr>
          <w:rFonts w:ascii="Times New Roman" w:hAnsi="Times New Roman" w:eastAsia="微软雅黑" w:cs="Times New Roman"/>
          <w:bCs/>
          <w:highlight w:val="none"/>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w:t>
      </w:r>
      <w:r>
        <w:rPr>
          <w:rFonts w:hint="eastAsia" w:ascii="Times New Roman" w:hAnsi="Times New Roman" w:eastAsia="微软雅黑" w:cs="Times New Roman"/>
          <w:highlight w:val="none"/>
          <w:lang w:eastAsia="zh-CN"/>
        </w:rPr>
        <w:t xml:space="preserve">{% if readsFlag == </w:t>
      </w:r>
      <w:r>
        <w:rPr>
          <w:rFonts w:hint="eastAsia" w:ascii="Times New Roman" w:hAnsi="Times New Roman" w:eastAsia="微软雅黑" w:cs="Times New Roman"/>
          <w:highlight w:val="none"/>
          <w:lang w:val="en-US" w:eastAsia="zh-CN"/>
        </w:rPr>
        <w:t>True</w:t>
      </w:r>
      <w:r>
        <w:rPr>
          <w:rFonts w:hint="eastAsia" w:ascii="Times New Roman" w:hAnsi="Times New Roman" w:eastAsia="微软雅黑" w:cs="Times New Roman"/>
          <w:highlight w:val="none"/>
          <w:lang w:eastAsia="zh-CN"/>
        </w:rPr>
        <w:t xml:space="preserve"> %}</w:t>
      </w:r>
    </w:p>
    <w:p w14:paraId="0B5E47FB">
      <w:pPr>
        <w:pStyle w:val="10"/>
        <w:numPr>
          <w:ilvl w:val="0"/>
          <w:numId w:val="4"/>
        </w:numPr>
        <w:rPr>
          <w:rFonts w:ascii="Times New Roman" w:hAnsi="Times New Roman" w:eastAsia="微软雅黑" w:cs="Times New Roman"/>
          <w:bCs/>
          <w:lang w:eastAsia="zh-CN"/>
        </w:rPr>
      </w:pPr>
      <w:r>
        <w:rPr>
          <w:rFonts w:hint="eastAsia" w:ascii="Times New Roman" w:hAnsi="Times New Roman" w:eastAsia="微软雅黑" w:cs="Times New Roman"/>
          <w:bCs/>
          <w:highlight w:val="none"/>
          <w:lang w:eastAsia="zh-CN"/>
        </w:rPr>
        <w:t>reads数：RNA层面检测到的支持融合基因的片段数。</w:t>
      </w:r>
      <w:r>
        <w:rPr>
          <w:rFonts w:hint="eastAsia" w:ascii="Times New Roman" w:hAnsi="Times New Roman" w:eastAsia="微软雅黑" w:cs="Times New Roman"/>
          <w:highlight w:val="none"/>
          <w:lang w:eastAsia="zh-CN"/>
        </w:rPr>
        <w:t>{% endif %}</w:t>
      </w:r>
    </w:p>
    <w:p w14:paraId="0AA55E20">
      <w:pPr>
        <w:pStyle w:val="10"/>
        <w:numPr>
          <w:ilvl w:val="0"/>
          <w:numId w:val="4"/>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737187BC">
      <w:pPr>
        <w:pStyle w:val="10"/>
        <w:numPr>
          <w:ilvl w:val="0"/>
          <w:numId w:val="4"/>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7E443537">
      <w:pPr>
        <w:numPr>
          <w:ilvl w:val="0"/>
          <w:numId w:val="5"/>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1E058309">
      <w:pPr>
        <w:pStyle w:val="3"/>
        <w:numPr>
          <w:ilvl w:val="0"/>
          <w:numId w:val="0"/>
        </w:numPr>
        <w:ind w:left="412" w:leftChars="0"/>
        <w:jc w:val="both"/>
        <w:rPr>
          <w:rFonts w:hint="eastAsia" w:ascii="微软雅黑" w:hAnsi="微软雅黑" w:eastAsia="微软雅黑" w:cs="微软雅黑"/>
          <w:color w:val="254061" w:themeColor="accent1" w:themeShade="80"/>
          <w:sz w:val="30"/>
          <w:szCs w:val="30"/>
          <w:lang w:val="en-US" w:eastAsia="zh-CN"/>
        </w:rPr>
      </w:pPr>
      <w:bookmarkStart w:id="16" w:name="_Toc7551_WPSOffice_Level2"/>
      <w:bookmarkStart w:id="17" w:name="_Toc25737"/>
      <w:bookmarkStart w:id="18" w:name="_Toc6221_WPSOffice_Level2"/>
      <w:bookmarkStart w:id="19" w:name="_Toc4339"/>
      <w:bookmarkStart w:id="20" w:name="_Toc22552"/>
      <w:bookmarkStart w:id="21" w:name="_Toc20320"/>
      <w:r>
        <w:rPr>
          <w:rFonts w:hint="eastAsia" w:ascii="微软雅黑" w:hAnsi="微软雅黑" w:eastAsia="微软雅黑" w:cs="微软雅黑"/>
          <w:color w:val="254061" w:themeColor="accent1" w:themeShade="80"/>
          <w:sz w:val="30"/>
          <w:szCs w:val="30"/>
          <w:lang w:val="en-US" w:eastAsia="zh-CN"/>
        </w:rPr>
        <w:t xml:space="preserve">3 </w:t>
      </w:r>
      <w:bookmarkStart w:id="22" w:name="_Toc29789"/>
      <w:r>
        <w:rPr>
          <w:rFonts w:hint="eastAsia" w:ascii="微软雅黑" w:hAnsi="微软雅黑" w:eastAsia="微软雅黑" w:cs="微软雅黑"/>
          <w:color w:val="254061" w:themeColor="accent1" w:themeShade="80"/>
          <w:sz w:val="30"/>
          <w:szCs w:val="30"/>
          <w:lang w:val="en-US" w:eastAsia="zh-CN"/>
        </w:rPr>
        <w:t>预后评估</w:t>
      </w:r>
      <w:bookmarkEnd w:id="22"/>
    </w:p>
    <w:p w14:paraId="381E8AA1">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}}个变异位点，其中{{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}}个与预后相关{% if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 0 %}，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r>
        <w:rPr>
          <w:rFonts w:ascii="Times New Roman" w:hAnsi="Times New Roman" w:eastAsia="微软雅黑" w:cs="Times New Roman"/>
          <w:b/>
          <w:color w:val="000000" w:themeColor="text1"/>
          <w:sz w:val="21"/>
          <w:szCs w:val="21"/>
          <w:lang w:eastAsia="zh-CN"/>
          <w14:textFill>
            <w14:solidFill>
              <w14:schemeClr w14:val="tx1"/>
            </w14:solidFill>
          </w14:textFill>
        </w:rPr>
        <w:t>。</w:t>
      </w:r>
    </w:p>
    <w:tbl>
      <w:tblPr>
        <w:tblStyle w:val="49"/>
        <w:tblW w:w="978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947"/>
        <w:gridCol w:w="1379"/>
        <w:gridCol w:w="1013"/>
        <w:gridCol w:w="6441"/>
      </w:tblGrid>
      <w:tr w14:paraId="0D02700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cantSplit/>
          <w:trHeight w:val="658" w:hRule="exact"/>
          <w:tblHeader/>
          <w:jc w:val="center"/>
        </w:trPr>
        <w:tc>
          <w:tcPr>
            <w:tcW w:w="947" w:type="dxa"/>
            <w:shd w:val="clear" w:color="auto" w:fill="auto"/>
            <w:vAlign w:val="center"/>
          </w:tcPr>
          <w:p w14:paraId="2FB4C37D">
            <w:pPr>
              <w:pStyle w:val="33"/>
              <w:jc w:val="center"/>
              <w:rPr>
                <w:rFonts w:ascii="Times New Roman" w:hAnsi="Times New Roman" w:eastAsia="微软雅黑" w:cs="Times New Roman"/>
                <w:b/>
                <w:color w:val="244061"/>
                <w:sz w:val="21"/>
                <w:szCs w:val="21"/>
              </w:rPr>
            </w:pPr>
            <w:r>
              <w:rPr>
                <w:rFonts w:hint="eastAsia" w:ascii="Times New Roman" w:hAnsi="Times New Roman" w:eastAsia="微软雅黑" w:cs="Times New Roman"/>
                <w:b/>
                <w:color w:val="244061"/>
                <w:sz w:val="21"/>
                <w:szCs w:val="21"/>
              </w:rPr>
              <w:t>检测</w:t>
            </w:r>
            <w:r>
              <w:rPr>
                <w:rFonts w:ascii="Times New Roman" w:hAnsi="Times New Roman" w:eastAsia="微软雅黑" w:cs="Times New Roman"/>
                <w:b/>
                <w:color w:val="244061"/>
                <w:sz w:val="21"/>
                <w:szCs w:val="21"/>
              </w:rPr>
              <w:t>基因</w:t>
            </w:r>
          </w:p>
        </w:tc>
        <w:tc>
          <w:tcPr>
            <w:tcW w:w="1379" w:type="dxa"/>
            <w:shd w:val="clear" w:color="auto" w:fill="auto"/>
            <w:vAlign w:val="center"/>
          </w:tcPr>
          <w:p w14:paraId="00EAAA06">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rPr>
              <w:t>检测结果</w:t>
            </w:r>
          </w:p>
        </w:tc>
        <w:tc>
          <w:tcPr>
            <w:tcW w:w="1013" w:type="dxa"/>
            <w:shd w:val="clear" w:color="auto" w:fill="auto"/>
            <w:vAlign w:val="center"/>
          </w:tcPr>
          <w:p w14:paraId="69D2871C">
            <w:pPr>
              <w:pStyle w:val="33"/>
              <w:jc w:val="center"/>
              <w:rPr>
                <w:rFonts w:ascii="Times New Roman" w:hAnsi="Times New Roman" w:eastAsia="微软雅黑" w:cs="Times New Roman"/>
                <w:b/>
                <w:color w:val="244061"/>
                <w:sz w:val="21"/>
                <w:szCs w:val="21"/>
              </w:rPr>
            </w:pPr>
            <w:r>
              <w:rPr>
                <w:rFonts w:hint="eastAsia" w:ascii="Times New Roman" w:hAnsi="Times New Roman" w:eastAsia="微软雅黑" w:cs="Times New Roman"/>
                <w:b/>
                <w:color w:val="244061"/>
                <w:sz w:val="21"/>
                <w:szCs w:val="21"/>
                <w:lang w:val="en-US" w:eastAsia="zh-CN"/>
              </w:rPr>
              <w:t>变异</w:t>
            </w:r>
            <w:r>
              <w:rPr>
                <w:rFonts w:ascii="Times New Roman" w:hAnsi="Times New Roman" w:eastAsia="微软雅黑" w:cs="Times New Roman"/>
                <w:b/>
                <w:color w:val="244061"/>
                <w:sz w:val="21"/>
                <w:szCs w:val="21"/>
              </w:rPr>
              <w:t>丰度</w:t>
            </w:r>
          </w:p>
        </w:tc>
        <w:tc>
          <w:tcPr>
            <w:tcW w:w="6441" w:type="dxa"/>
            <w:shd w:val="clear" w:color="auto" w:fill="auto"/>
            <w:vAlign w:val="center"/>
          </w:tcPr>
          <w:p w14:paraId="202F0EB0">
            <w:pPr>
              <w:pStyle w:val="33"/>
              <w:jc w:val="center"/>
              <w:rPr>
                <w:rFonts w:ascii="Times New Roman" w:hAnsi="Times New Roman" w:eastAsia="微软雅黑" w:cs="Times New Roman"/>
                <w:b/>
                <w:color w:val="244061"/>
                <w:sz w:val="21"/>
                <w:szCs w:val="21"/>
              </w:rPr>
            </w:pPr>
            <w:r>
              <w:rPr>
                <w:rFonts w:hint="eastAsia" w:ascii="Times New Roman" w:hAnsi="Times New Roman" w:eastAsia="微软雅黑" w:cs="Times New Roman"/>
                <w:b/>
                <w:color w:val="244061"/>
                <w:sz w:val="21"/>
                <w:szCs w:val="21"/>
                <w:lang w:eastAsia="zh-CN"/>
              </w:rPr>
              <w:t>预后评估</w:t>
            </w:r>
          </w:p>
        </w:tc>
      </w:tr>
      <w:tr w14:paraId="5905B21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cantSplit/>
          <w:trHeight w:val="983" w:hRule="atLeast"/>
          <w:jc w:val="center"/>
        </w:trPr>
        <w:tc>
          <w:tcPr>
            <w:tcW w:w="9780" w:type="dxa"/>
            <w:gridSpan w:val="4"/>
            <w:shd w:val="clear" w:color="auto" w:fill="auto"/>
            <w:vAlign w:val="center"/>
          </w:tcPr>
          <w:p w14:paraId="6C1ADD44">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if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 [] %}</w:t>
            </w:r>
          </w:p>
        </w:tc>
      </w:tr>
      <w:tr w14:paraId="5E30AA5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cantSplit/>
          <w:trHeight w:val="983" w:hRule="atLeast"/>
          <w:jc w:val="center"/>
        </w:trPr>
        <w:tc>
          <w:tcPr>
            <w:tcW w:w="9780" w:type="dxa"/>
            <w:gridSpan w:val="4"/>
            <w:shd w:val="clear" w:color="auto" w:fill="auto"/>
            <w:vAlign w:val="center"/>
          </w:tcPr>
          <w:p w14:paraId="0A68D18D">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for tip in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w:t>
            </w:r>
          </w:p>
        </w:tc>
      </w:tr>
      <w:tr w14:paraId="0718945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cantSplit/>
          <w:trHeight w:val="983" w:hRule="atLeast"/>
          <w:jc w:val="center"/>
        </w:trPr>
        <w:tc>
          <w:tcPr>
            <w:tcW w:w="947" w:type="dxa"/>
            <w:shd w:val="clear" w:color="auto" w:fill="auto"/>
            <w:vAlign w:val="center"/>
          </w:tcPr>
          <w:p w14:paraId="101853BA">
            <w:pPr>
              <w:ind w:left="162" w:right="163"/>
              <w:jc w:val="center"/>
              <w:rPr>
                <w:rFonts w:ascii="Times New Roman" w:hAnsi="Times New Roman" w:eastAsia="微软雅黑" w:cs="Times New Roman"/>
                <w:b/>
                <w:sz w:val="18"/>
                <w:szCs w:val="18"/>
              </w:rPr>
            </w:pPr>
            <w:r>
              <w:rPr>
                <w:rFonts w:hint="eastAsia" w:ascii="Times New Roman" w:hAnsi="Times New Roman" w:eastAsia="微软雅黑" w:cs="Times New Roman"/>
                <w:b/>
                <w:sz w:val="18"/>
                <w:szCs w:val="18"/>
                <w:lang w:eastAsia="zh-CN"/>
              </w:rPr>
              <w:t>{{ tip.gene }}</w:t>
            </w:r>
          </w:p>
        </w:tc>
        <w:tc>
          <w:tcPr>
            <w:tcW w:w="1379" w:type="dxa"/>
            <w:shd w:val="clear" w:color="auto" w:fill="auto"/>
            <w:vAlign w:val="center"/>
          </w:tcPr>
          <w:p w14:paraId="5DCE80C6">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tip.ori_variant }}</w:t>
            </w:r>
          </w:p>
        </w:tc>
        <w:tc>
          <w:tcPr>
            <w:tcW w:w="1013" w:type="dxa"/>
            <w:shd w:val="clear" w:color="auto" w:fill="auto"/>
            <w:vAlign w:val="center"/>
          </w:tcPr>
          <w:p w14:paraId="04702755">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 tip.mutFreq }}</w:t>
            </w:r>
          </w:p>
        </w:tc>
        <w:tc>
          <w:tcPr>
            <w:tcW w:w="6441" w:type="dxa"/>
            <w:shd w:val="clear" w:color="auto" w:fill="auto"/>
            <w:vAlign w:val="center"/>
          </w:tcPr>
          <w:p w14:paraId="07857541">
            <w:pPr>
              <w:spacing w:before="1" w:line="249" w:lineRule="auto"/>
              <w:ind w:left="262" w:right="131"/>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sz w:val="18"/>
                <w:szCs w:val="18"/>
                <w:lang w:eastAsia="zh-CN"/>
              </w:rPr>
              <w:t>tip</w:t>
            </w:r>
            <w:r>
              <w:rPr>
                <w:rFonts w:hint="eastAsia" w:ascii="Times New Roman" w:hAnsi="Times New Roman" w:eastAsia="微软雅黑" w:cs="Times New Roman"/>
                <w:bCs/>
                <w:sz w:val="18"/>
                <w:szCs w:val="18"/>
                <w:lang w:eastAsia="zh-CN"/>
              </w:rPr>
              <w:t>.</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170C8A9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cantSplit/>
          <w:trHeight w:val="983" w:hRule="atLeast"/>
          <w:jc w:val="center"/>
        </w:trPr>
        <w:tc>
          <w:tcPr>
            <w:tcW w:w="9780" w:type="dxa"/>
            <w:gridSpan w:val="4"/>
            <w:shd w:val="clear" w:color="auto" w:fill="auto"/>
            <w:vAlign w:val="center"/>
          </w:tcPr>
          <w:p w14:paraId="0326008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r w14:paraId="52E5EC0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cantSplit/>
          <w:trHeight w:val="983" w:hRule="atLeast"/>
          <w:jc w:val="center"/>
        </w:trPr>
        <w:tc>
          <w:tcPr>
            <w:tcW w:w="9780" w:type="dxa"/>
            <w:gridSpan w:val="4"/>
            <w:shd w:val="clear" w:color="auto" w:fill="auto"/>
            <w:vAlign w:val="center"/>
          </w:tcPr>
          <w:p w14:paraId="3E4E6197">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2C1504E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cantSplit/>
          <w:trHeight w:val="983" w:hRule="atLeast"/>
          <w:jc w:val="center"/>
        </w:trPr>
        <w:tc>
          <w:tcPr>
            <w:tcW w:w="947" w:type="dxa"/>
            <w:shd w:val="clear" w:color="auto" w:fill="auto"/>
            <w:vAlign w:val="center"/>
          </w:tcPr>
          <w:p w14:paraId="355E10E2">
            <w:pPr>
              <w:ind w:left="162" w:right="163"/>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w:t>
            </w:r>
          </w:p>
        </w:tc>
        <w:tc>
          <w:tcPr>
            <w:tcW w:w="1379" w:type="dxa"/>
            <w:shd w:val="clear" w:color="auto" w:fill="auto"/>
            <w:vAlign w:val="center"/>
          </w:tcPr>
          <w:p w14:paraId="2D1E3C2D">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1013" w:type="dxa"/>
            <w:shd w:val="clear" w:color="auto" w:fill="auto"/>
            <w:vAlign w:val="center"/>
          </w:tcPr>
          <w:p w14:paraId="1295152F">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6441" w:type="dxa"/>
            <w:shd w:val="clear" w:color="auto" w:fill="auto"/>
            <w:vAlign w:val="center"/>
          </w:tcPr>
          <w:p w14:paraId="7AE9B321">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r>
      <w:tr w14:paraId="25EB3B6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cantSplit/>
          <w:trHeight w:val="983" w:hRule="atLeast"/>
          <w:jc w:val="center"/>
        </w:trPr>
        <w:tc>
          <w:tcPr>
            <w:tcW w:w="9780" w:type="dxa"/>
            <w:gridSpan w:val="4"/>
            <w:shd w:val="clear" w:color="auto" w:fill="auto"/>
            <w:vAlign w:val="center"/>
          </w:tcPr>
          <w:p w14:paraId="623C6C8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bl>
    <w:p w14:paraId="635163C3">
      <w:pPr>
        <w:widowControl/>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bookmarkEnd w:id="16"/>
    <w:bookmarkEnd w:id="17"/>
    <w:bookmarkEnd w:id="18"/>
    <w:bookmarkEnd w:id="19"/>
    <w:bookmarkEnd w:id="20"/>
    <w:bookmarkEnd w:id="21"/>
    <w:p w14:paraId="2A1EB5CD">
      <w:pPr>
        <w:rPr>
          <w:rFonts w:ascii="Times New Roman" w:hAnsi="Times New Roman" w:eastAsia="微软雅黑" w:cs="Times New Roman"/>
          <w:sz w:val="18"/>
          <w:szCs w:val="18"/>
          <w:highlight w:val="none"/>
          <w:shd w:val="clear" w:color="auto" w:fill="FFFFFF"/>
          <w:lang w:eastAsia="zh-CN"/>
        </w:rPr>
      </w:pPr>
      <w:r>
        <w:rPr>
          <w:rFonts w:hint="eastAsia" w:ascii="Times New Roman" w:hAnsi="Times New Roman" w:eastAsia="微软雅黑" w:cs="Times New Roman"/>
          <w:sz w:val="24"/>
          <w:szCs w:val="24"/>
          <w:highlight w:val="none"/>
          <w:lang w:eastAsia="zh-CN"/>
        </w:rPr>
        <w:t xml:space="preserve">{%if </w:t>
      </w:r>
      <w:r>
        <w:rPr>
          <w:rFonts w:ascii="Times New Roman" w:hAnsi="Times New Roman" w:eastAsia="微软雅黑" w:cs="Times New Roman"/>
          <w:sz w:val="24"/>
          <w:szCs w:val="24"/>
          <w:highlight w:val="none"/>
          <w:lang w:eastAsia="zh-CN"/>
        </w:rPr>
        <w:t>PDInfo</w:t>
      </w:r>
      <w:r>
        <w:rPr>
          <w:rFonts w:hint="eastAsia" w:ascii="Times New Roman" w:hAnsi="Times New Roman" w:eastAsia="微软雅黑" w:cs="Times New Roman"/>
          <w:sz w:val="24"/>
          <w:szCs w:val="24"/>
          <w:highlight w:val="none"/>
          <w:lang w:eastAsia="zh-CN"/>
        </w:rPr>
        <w:t xml:space="preserve"> != </w:t>
      </w:r>
      <w:r>
        <w:rPr>
          <w:rFonts w:ascii="Times New Roman" w:hAnsi="Times New Roman" w:eastAsia="微软雅黑" w:cs="Times New Roman"/>
          <w:sz w:val="24"/>
          <w:szCs w:val="24"/>
          <w:highlight w:val="none"/>
          <w:lang w:eastAsia="zh-CN"/>
        </w:rPr>
        <w:t>undefined</w:t>
      </w:r>
      <w:r>
        <w:rPr>
          <w:rFonts w:hint="eastAsia" w:ascii="Times New Roman" w:hAnsi="Times New Roman" w:eastAsia="微软雅黑" w:cs="Times New Roman"/>
          <w:sz w:val="24"/>
          <w:szCs w:val="24"/>
          <w:highlight w:val="none"/>
          <w:lang w:eastAsia="zh-CN"/>
        </w:rPr>
        <w:t xml:space="preserve"> %}</w:t>
      </w:r>
    </w:p>
    <w:p w14:paraId="6F2DED8D">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23" w:name="_Toc9387"/>
      <w:bookmarkStart w:id="24" w:name="_Toc10223"/>
      <w:bookmarkStart w:id="25" w:name="_Toc106719764"/>
      <w:bookmarkStart w:id="26" w:name="_Toc20034"/>
      <w:r>
        <w:rPr>
          <w:rFonts w:hint="eastAsia" w:ascii="微软雅黑" w:hAnsi="微软雅黑" w:eastAsia="微软雅黑" w:cs="微软雅黑"/>
          <w:color w:val="254061" w:themeColor="accent1" w:themeShade="80"/>
          <w:lang w:val="en-US" w:eastAsia="zh-CN"/>
        </w:rPr>
        <w:t>4 PD-L1检测结果</w:t>
      </w:r>
      <w:bookmarkEnd w:id="23"/>
      <w:bookmarkEnd w:id="24"/>
      <w:bookmarkEnd w:id="25"/>
      <w:bookmarkEnd w:id="26"/>
    </w:p>
    <w:p w14:paraId="5263B891">
      <w:pPr>
        <w:pStyle w:val="3"/>
        <w:numPr>
          <w:ilvl w:val="1"/>
          <w:numId w:val="0"/>
        </w:numPr>
        <w:ind w:left="1113" w:leftChars="0" w:hanging="673" w:firstLineChars="0"/>
        <w:jc w:val="both"/>
        <w:rPr>
          <w:rFonts w:hint="eastAsia" w:ascii="微软雅黑" w:hAnsi="微软雅黑" w:eastAsia="微软雅黑" w:cs="微软雅黑"/>
          <w:b/>
          <w:color w:val="254061" w:themeColor="accent1" w:themeShade="80"/>
          <w:sz w:val="28"/>
          <w:szCs w:val="28"/>
          <w:lang w:val="en-US" w:eastAsia="zh-CN" w:bidi="ar-SA"/>
        </w:rPr>
      </w:pPr>
      <w:r>
        <w:rPr>
          <w:rFonts w:hint="eastAsia" w:ascii="微软雅黑" w:hAnsi="微软雅黑" w:eastAsia="微软雅黑" w:cs="微软雅黑"/>
          <w:b/>
          <w:color w:val="254061" w:themeColor="accent1" w:themeShade="80"/>
          <w:sz w:val="28"/>
          <w:szCs w:val="28"/>
          <w:lang w:val="en-US" w:eastAsia="zh-CN" w:bidi="ar-SA"/>
        </w:rPr>
        <w:t>4.1</w:t>
      </w:r>
      <w:r>
        <w:rPr>
          <w:rFonts w:hint="eastAsia" w:ascii="微软雅黑" w:hAnsi="微软雅黑" w:eastAsia="微软雅黑" w:cs="微软雅黑"/>
          <w:b/>
          <w:color w:val="254061" w:themeColor="accent1" w:themeShade="80"/>
          <w:sz w:val="28"/>
          <w:szCs w:val="28"/>
          <w:lang w:val="en-US" w:eastAsia="zh-CN" w:bidi="ar-SA"/>
        </w:rPr>
        <w:tab/>
      </w:r>
      <w:r>
        <w:rPr>
          <w:rFonts w:hint="eastAsia" w:ascii="微软雅黑" w:hAnsi="微软雅黑" w:eastAsia="微软雅黑" w:cs="微软雅黑"/>
          <w:b/>
          <w:color w:val="254061" w:themeColor="accent1" w:themeShade="80"/>
          <w:sz w:val="28"/>
          <w:szCs w:val="28"/>
          <w:lang w:val="en-US" w:eastAsia="zh-CN" w:bidi="ar-SA"/>
        </w:rPr>
        <w:t>组织切片质控：</w:t>
      </w:r>
    </w:p>
    <w:tbl>
      <w:tblPr>
        <w:tblStyle w:val="20"/>
        <w:tblW w:w="10206"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autofit"/>
        <w:tblCellMar>
          <w:top w:w="0" w:type="dxa"/>
          <w:left w:w="108" w:type="dxa"/>
          <w:bottom w:w="0" w:type="dxa"/>
          <w:right w:w="108" w:type="dxa"/>
        </w:tblCellMar>
      </w:tblPr>
      <w:tblGrid>
        <w:gridCol w:w="3431"/>
        <w:gridCol w:w="6775"/>
      </w:tblGrid>
      <w:tr w14:paraId="6BB8DB2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3431" w:type="dxa"/>
            <w:tcBorders>
              <w:tl2br w:val="nil"/>
              <w:tr2bl w:val="nil"/>
            </w:tcBorders>
            <w:vAlign w:val="center"/>
          </w:tcPr>
          <w:p w14:paraId="236DC60A">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l2br w:val="nil"/>
              <w:tr2bl w:val="nil"/>
            </w:tcBorders>
            <w:vAlign w:val="center"/>
          </w:tcPr>
          <w:p w14:paraId="7A672D01">
            <w:pPr>
              <w:pStyle w:val="57"/>
            </w:pPr>
            <w:r>
              <w:rPr>
                <w:rFonts w:hint="eastAsia"/>
              </w:rPr>
              <w:t>{{</w:t>
            </w:r>
            <w:r>
              <w:t xml:space="preserve"> PDInfo</w:t>
            </w:r>
            <w:r>
              <w:rPr>
                <w:rFonts w:hint="eastAsia"/>
              </w:rPr>
              <w:t>.</w:t>
            </w:r>
            <w:r>
              <w:t>Tumor_cell_count</w:t>
            </w:r>
            <w:r>
              <w:rPr>
                <w:rFonts w:hint="eastAsia"/>
              </w:rPr>
              <w:t xml:space="preserve"> }}</w:t>
            </w:r>
          </w:p>
        </w:tc>
      </w:tr>
      <w:tr w14:paraId="4CFFA71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10206" w:type="dxa"/>
            <w:gridSpan w:val="2"/>
            <w:tcBorders>
              <w:tl2br w:val="nil"/>
              <w:tr2bl w:val="nil"/>
            </w:tcBorders>
          </w:tcPr>
          <w:p w14:paraId="67D43B7B">
            <w:pPr>
              <w:pStyle w:val="58"/>
            </w:pPr>
            <w:r>
              <w:t>镜下描述：</w:t>
            </w:r>
            <w:r>
              <w:rPr>
                <w:rFonts w:hint="eastAsia"/>
              </w:rPr>
              <w:t>{{</w:t>
            </w:r>
            <w:r>
              <w:t xml:space="preserve"> PDInfo</w:t>
            </w:r>
            <w:r>
              <w:rPr>
                <w:rFonts w:hint="eastAsia"/>
              </w:rPr>
              <w:t>.</w:t>
            </w:r>
            <w:r>
              <w:t>Seen_microscopically</w:t>
            </w:r>
            <w:r>
              <w:rPr>
                <w:rFonts w:hint="eastAsia"/>
              </w:rPr>
              <w:t xml:space="preserve"> }}</w:t>
            </w:r>
          </w:p>
        </w:tc>
      </w:tr>
    </w:tbl>
    <w:p w14:paraId="0013C7C4">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73AED458">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38C87FE8">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53ACFA8E">
      <w:pPr>
        <w:pStyle w:val="3"/>
        <w:numPr>
          <w:ilvl w:val="1"/>
          <w:numId w:val="0"/>
        </w:numPr>
        <w:ind w:left="1113" w:leftChars="0" w:hanging="673" w:firstLineChars="0"/>
        <w:jc w:val="both"/>
        <w:rPr>
          <w:rFonts w:hint="eastAsia" w:ascii="微软雅黑" w:hAnsi="微软雅黑" w:eastAsia="微软雅黑" w:cs="微软雅黑"/>
          <w:b/>
          <w:color w:val="254061" w:themeColor="accent1" w:themeShade="80"/>
          <w:sz w:val="28"/>
          <w:szCs w:val="28"/>
          <w:lang w:val="en-US" w:eastAsia="zh-CN" w:bidi="ar-SA"/>
        </w:rPr>
      </w:pPr>
      <w:r>
        <w:rPr>
          <w:rFonts w:hint="eastAsia" w:ascii="微软雅黑" w:hAnsi="微软雅黑" w:eastAsia="微软雅黑" w:cs="微软雅黑"/>
          <w:b/>
          <w:color w:val="254061" w:themeColor="accent1" w:themeShade="80"/>
          <w:sz w:val="28"/>
          <w:szCs w:val="28"/>
          <w:lang w:val="en-US" w:eastAsia="zh-CN" w:bidi="ar-SA"/>
        </w:rPr>
        <w:t>4.2</w:t>
      </w:r>
      <w:r>
        <w:rPr>
          <w:rFonts w:hint="eastAsia" w:ascii="微软雅黑" w:hAnsi="微软雅黑" w:eastAsia="微软雅黑" w:cs="微软雅黑"/>
          <w:b/>
          <w:color w:val="254061" w:themeColor="accent1" w:themeShade="80"/>
          <w:sz w:val="28"/>
          <w:szCs w:val="28"/>
          <w:lang w:val="en-US" w:eastAsia="zh-CN" w:bidi="ar-SA"/>
        </w:rPr>
        <w:tab/>
      </w:r>
      <w:r>
        <w:rPr>
          <w:rFonts w:hint="eastAsia" w:ascii="微软雅黑" w:hAnsi="微软雅黑" w:eastAsia="微软雅黑" w:cs="微软雅黑"/>
          <w:b/>
          <w:color w:val="254061" w:themeColor="accent1" w:themeShade="80"/>
          <w:sz w:val="28"/>
          <w:szCs w:val="28"/>
          <w:lang w:val="en-US" w:eastAsia="zh-CN" w:bidi="ar-SA"/>
        </w:rPr>
        <w:t>检测结果：</w:t>
      </w:r>
    </w:p>
    <w:tbl>
      <w:tblPr>
        <w:tblStyle w:val="19"/>
        <w:tblW w:w="10204"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Layout w:type="fixed"/>
        <w:tblCellMar>
          <w:top w:w="0" w:type="dxa"/>
          <w:left w:w="108" w:type="dxa"/>
          <w:bottom w:w="0" w:type="dxa"/>
          <w:right w:w="108" w:type="dxa"/>
        </w:tblCellMar>
      </w:tblPr>
      <w:tblGrid>
        <w:gridCol w:w="2194"/>
        <w:gridCol w:w="2127"/>
        <w:gridCol w:w="2190"/>
        <w:gridCol w:w="3693"/>
      </w:tblGrid>
      <w:tr w14:paraId="042CCFF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388" w:hRule="exact"/>
          <w:jc w:val="center"/>
        </w:trPr>
        <w:tc>
          <w:tcPr>
            <w:tcW w:w="2194" w:type="dxa"/>
            <w:tcBorders>
              <w:tl2br w:val="nil"/>
              <w:tr2bl w:val="nil"/>
            </w:tcBorders>
            <w:shd w:val="clear" w:color="auto" w:fill="auto"/>
            <w:vAlign w:val="center"/>
          </w:tcPr>
          <w:p w14:paraId="32CFEE34">
            <w:pPr>
              <w:jc w:val="center"/>
              <w:rPr>
                <w:rFonts w:ascii="Times New Roman" w:hAnsi="Times New Roman" w:eastAsia="微软雅黑" w:cs="Times New Roman"/>
                <w:b/>
                <w:bCs/>
                <w:color w:val="244061"/>
                <w:sz w:val="21"/>
                <w:szCs w:val="21"/>
                <w:lang w:val="en-US" w:eastAsia="en-US" w:bidi="ar-SA"/>
              </w:rPr>
            </w:pPr>
            <w:r>
              <w:rPr>
                <w:rFonts w:hint="eastAsia" w:ascii="Times New Roman" w:hAnsi="Times New Roman" w:eastAsia="微软雅黑" w:cs="Times New Roman"/>
                <w:b/>
                <w:bCs/>
                <w:color w:val="244061"/>
                <w:sz w:val="21"/>
                <w:szCs w:val="21"/>
                <w:lang w:val="en-US" w:eastAsia="en-US" w:bidi="ar-SA"/>
              </w:rPr>
              <w:t>检测项目</w:t>
            </w:r>
          </w:p>
        </w:tc>
        <w:tc>
          <w:tcPr>
            <w:tcW w:w="2127" w:type="dxa"/>
            <w:tcBorders>
              <w:tl2br w:val="nil"/>
              <w:tr2bl w:val="nil"/>
            </w:tcBorders>
            <w:shd w:val="clear" w:color="auto" w:fill="auto"/>
            <w:vAlign w:val="center"/>
          </w:tcPr>
          <w:p w14:paraId="2F123DC7">
            <w:pPr>
              <w:jc w:val="center"/>
              <w:rPr>
                <w:rFonts w:ascii="Times New Roman" w:hAnsi="Times New Roman" w:eastAsia="微软雅黑" w:cs="Times New Roman"/>
                <w:b/>
                <w:bCs/>
                <w:color w:val="244061"/>
                <w:sz w:val="21"/>
                <w:szCs w:val="21"/>
                <w:lang w:val="en-US" w:eastAsia="en-US" w:bidi="ar-SA"/>
              </w:rPr>
            </w:pPr>
            <w:r>
              <w:rPr>
                <w:rFonts w:hint="eastAsia" w:ascii="Times New Roman" w:hAnsi="Times New Roman" w:eastAsia="微软雅黑" w:cs="Times New Roman"/>
                <w:b/>
                <w:bCs/>
                <w:color w:val="244061"/>
                <w:sz w:val="21"/>
                <w:szCs w:val="21"/>
                <w:lang w:val="en-US" w:eastAsia="en-US" w:bidi="ar-SA"/>
              </w:rPr>
              <w:t>检测方法</w:t>
            </w:r>
          </w:p>
        </w:tc>
        <w:tc>
          <w:tcPr>
            <w:tcW w:w="2190" w:type="dxa"/>
            <w:tcBorders>
              <w:tl2br w:val="nil"/>
              <w:tr2bl w:val="nil"/>
            </w:tcBorders>
            <w:shd w:val="clear" w:color="auto" w:fill="auto"/>
          </w:tcPr>
          <w:p w14:paraId="033047F0">
            <w:pPr>
              <w:jc w:val="center"/>
              <w:rPr>
                <w:rFonts w:ascii="Times New Roman" w:hAnsi="Times New Roman" w:eastAsia="微软雅黑" w:cs="Times New Roman"/>
                <w:b/>
                <w:bCs/>
                <w:color w:val="244061"/>
                <w:sz w:val="21"/>
                <w:szCs w:val="21"/>
                <w:lang w:val="en-US" w:eastAsia="en-US" w:bidi="ar-SA"/>
              </w:rPr>
            </w:pPr>
            <w:r>
              <w:rPr>
                <w:rFonts w:hint="eastAsia" w:ascii="Times New Roman" w:hAnsi="Times New Roman" w:eastAsia="微软雅黑" w:cs="Times New Roman"/>
                <w:b/>
                <w:bCs/>
                <w:color w:val="244061"/>
                <w:sz w:val="21"/>
                <w:szCs w:val="21"/>
                <w:lang w:val="en-US" w:eastAsia="en-US" w:bidi="ar-SA"/>
              </w:rPr>
              <w:t>检测抗体</w:t>
            </w:r>
          </w:p>
        </w:tc>
        <w:tc>
          <w:tcPr>
            <w:tcW w:w="3693" w:type="dxa"/>
            <w:tcBorders>
              <w:tl2br w:val="nil"/>
              <w:tr2bl w:val="nil"/>
            </w:tcBorders>
            <w:shd w:val="clear" w:color="auto" w:fill="auto"/>
            <w:vAlign w:val="center"/>
          </w:tcPr>
          <w:p w14:paraId="31B8DBC2">
            <w:pPr>
              <w:jc w:val="center"/>
              <w:rPr>
                <w:rFonts w:ascii="Times New Roman" w:hAnsi="Times New Roman" w:eastAsia="微软雅黑" w:cs="Times New Roman"/>
                <w:b/>
                <w:bCs/>
                <w:color w:val="244061"/>
                <w:sz w:val="21"/>
                <w:szCs w:val="21"/>
                <w:lang w:val="en-US" w:eastAsia="en-US" w:bidi="ar-SA"/>
              </w:rPr>
            </w:pPr>
            <w:r>
              <w:rPr>
                <w:rFonts w:hint="eastAsia" w:ascii="Times New Roman" w:hAnsi="Times New Roman" w:eastAsia="微软雅黑" w:cs="Times New Roman"/>
                <w:b/>
                <w:bCs/>
                <w:color w:val="244061"/>
                <w:sz w:val="21"/>
                <w:szCs w:val="21"/>
                <w:lang w:val="en-US" w:eastAsia="en-US" w:bidi="ar-SA"/>
              </w:rPr>
              <w:t>检测结果</w:t>
            </w:r>
          </w:p>
        </w:tc>
      </w:tr>
      <w:tr w14:paraId="5D13454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218" w:hRule="atLeast"/>
          <w:jc w:val="center"/>
        </w:trPr>
        <w:tc>
          <w:tcPr>
            <w:tcW w:w="2194" w:type="dxa"/>
            <w:vMerge w:val="restart"/>
            <w:tcBorders>
              <w:tl2br w:val="nil"/>
              <w:tr2bl w:val="nil"/>
            </w:tcBorders>
            <w:shd w:val="clear" w:color="auto" w:fill="auto"/>
            <w:vAlign w:val="center"/>
          </w:tcPr>
          <w:p w14:paraId="12546878">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l2br w:val="nil"/>
              <w:tr2bl w:val="nil"/>
            </w:tcBorders>
            <w:shd w:val="clear" w:color="auto" w:fill="auto"/>
            <w:vAlign w:val="center"/>
          </w:tcPr>
          <w:p w14:paraId="73C0A405">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l2br w:val="nil"/>
              <w:tr2bl w:val="nil"/>
            </w:tcBorders>
            <w:shd w:val="clear" w:color="auto" w:fill="auto"/>
            <w:vAlign w:val="center"/>
          </w:tcPr>
          <w:p w14:paraId="75EA923F">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l2br w:val="nil"/>
              <w:tr2bl w:val="nil"/>
            </w:tcBorders>
            <w:shd w:val="clear" w:color="auto" w:fill="auto"/>
            <w:vAlign w:val="center"/>
          </w:tcPr>
          <w:p w14:paraId="457A8194">
            <w:pPr>
              <w:pStyle w:val="59"/>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62C3660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217" w:hRule="atLeast"/>
          <w:jc w:val="center"/>
        </w:trPr>
        <w:tc>
          <w:tcPr>
            <w:tcW w:w="2194" w:type="dxa"/>
            <w:vMerge w:val="continue"/>
            <w:tcBorders>
              <w:tl2br w:val="nil"/>
              <w:tr2bl w:val="nil"/>
            </w:tcBorders>
            <w:shd w:val="clear" w:color="auto" w:fill="auto"/>
            <w:vAlign w:val="center"/>
          </w:tcPr>
          <w:p w14:paraId="59D6E306">
            <w:pPr>
              <w:spacing w:line="276" w:lineRule="auto"/>
              <w:jc w:val="center"/>
              <w:rPr>
                <w:rFonts w:ascii="微软雅黑" w:hAnsi="微软雅黑" w:eastAsia="微软雅黑" w:cs="微软雅黑"/>
                <w:color w:val="000000"/>
                <w:sz w:val="18"/>
                <w:szCs w:val="18"/>
              </w:rPr>
            </w:pPr>
          </w:p>
        </w:tc>
        <w:tc>
          <w:tcPr>
            <w:tcW w:w="2127" w:type="dxa"/>
            <w:vMerge w:val="continue"/>
            <w:tcBorders>
              <w:tl2br w:val="nil"/>
              <w:tr2bl w:val="nil"/>
            </w:tcBorders>
            <w:shd w:val="clear" w:color="auto" w:fill="auto"/>
            <w:vAlign w:val="center"/>
          </w:tcPr>
          <w:p w14:paraId="2C876487">
            <w:pPr>
              <w:spacing w:line="276" w:lineRule="auto"/>
              <w:jc w:val="center"/>
              <w:rPr>
                <w:rFonts w:ascii="Times New Roman" w:hAnsi="Times New Roman" w:eastAsia="微软雅黑" w:cs="Times New Roman"/>
                <w:sz w:val="18"/>
                <w:szCs w:val="18"/>
              </w:rPr>
            </w:pPr>
          </w:p>
        </w:tc>
        <w:tc>
          <w:tcPr>
            <w:tcW w:w="2190" w:type="dxa"/>
            <w:vMerge w:val="continue"/>
            <w:tcBorders>
              <w:tl2br w:val="nil"/>
              <w:tr2bl w:val="nil"/>
            </w:tcBorders>
            <w:shd w:val="clear" w:color="auto" w:fill="auto"/>
            <w:vAlign w:val="center"/>
          </w:tcPr>
          <w:p w14:paraId="77354E19">
            <w:pPr>
              <w:spacing w:line="276" w:lineRule="auto"/>
              <w:jc w:val="center"/>
              <w:rPr>
                <w:rFonts w:ascii="Times New Roman" w:hAnsi="Times New Roman" w:eastAsia="微软雅黑" w:cs="Times New Roman"/>
                <w:sz w:val="18"/>
                <w:szCs w:val="18"/>
              </w:rPr>
            </w:pPr>
          </w:p>
        </w:tc>
        <w:tc>
          <w:tcPr>
            <w:tcW w:w="3693" w:type="dxa"/>
            <w:tcBorders>
              <w:tl2br w:val="nil"/>
              <w:tr2bl w:val="nil"/>
            </w:tcBorders>
            <w:shd w:val="clear" w:color="auto" w:fill="auto"/>
            <w:vAlign w:val="center"/>
          </w:tcPr>
          <w:p w14:paraId="64DBF7B6">
            <w:pPr>
              <w:pStyle w:val="59"/>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7521A1E4">
      <w:pPr>
        <w:spacing w:line="276" w:lineRule="auto"/>
        <w:ind w:right="449" w:rightChars="204"/>
        <w:rPr>
          <w:rFonts w:ascii="微软雅黑" w:hAnsi="微软雅黑" w:eastAsia="微软雅黑" w:cs="微软雅黑"/>
          <w:b/>
          <w:color w:val="000000"/>
          <w:sz w:val="18"/>
          <w:szCs w:val="18"/>
        </w:rPr>
      </w:pPr>
    </w:p>
    <w:p w14:paraId="2DFA15C4">
      <w:pPr>
        <w:pStyle w:val="3"/>
        <w:numPr>
          <w:ilvl w:val="1"/>
          <w:numId w:val="0"/>
        </w:numPr>
        <w:ind w:left="1113" w:leftChars="0" w:hanging="673" w:firstLineChars="0"/>
        <w:jc w:val="both"/>
        <w:rPr>
          <w:rFonts w:hint="eastAsia" w:ascii="微软雅黑" w:hAnsi="微软雅黑" w:eastAsia="微软雅黑" w:cs="微软雅黑"/>
          <w:b/>
          <w:color w:val="254061" w:themeColor="accent1" w:themeShade="80"/>
          <w:sz w:val="28"/>
          <w:szCs w:val="28"/>
          <w:lang w:val="en-US" w:eastAsia="zh-CN" w:bidi="ar-SA"/>
        </w:rPr>
      </w:pPr>
      <w:r>
        <w:rPr>
          <w:rFonts w:hint="eastAsia" w:ascii="微软雅黑" w:hAnsi="微软雅黑" w:eastAsia="微软雅黑" w:cs="微软雅黑"/>
          <w:b/>
          <w:color w:val="254061" w:themeColor="accent1" w:themeShade="80"/>
          <w:sz w:val="28"/>
          <w:szCs w:val="28"/>
          <w:lang w:val="en-US" w:eastAsia="zh-CN" w:bidi="ar-SA"/>
        </w:rPr>
        <w:t>4.3</w:t>
      </w:r>
      <w:r>
        <w:rPr>
          <w:rFonts w:hint="eastAsia" w:ascii="微软雅黑" w:hAnsi="微软雅黑" w:eastAsia="微软雅黑" w:cs="微软雅黑"/>
          <w:b/>
          <w:color w:val="254061" w:themeColor="accent1" w:themeShade="80"/>
          <w:sz w:val="28"/>
          <w:szCs w:val="28"/>
          <w:lang w:val="en-US" w:eastAsia="zh-CN" w:bidi="ar-SA"/>
        </w:rPr>
        <w:tab/>
      </w:r>
      <w:r>
        <w:rPr>
          <w:rFonts w:hint="eastAsia" w:ascii="微软雅黑" w:hAnsi="微软雅黑" w:eastAsia="微软雅黑" w:cs="微软雅黑"/>
          <w:b/>
          <w:color w:val="254061" w:themeColor="accent1" w:themeShade="80"/>
          <w:sz w:val="28"/>
          <w:szCs w:val="28"/>
          <w:lang w:val="en-US" w:eastAsia="zh-CN" w:bidi="ar-SA"/>
        </w:rPr>
        <w:t xml:space="preserve">检测图谱： </w:t>
      </w:r>
    </w:p>
    <w:p w14:paraId="6639F249">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20"/>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640A229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03DD7F64">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6D06CE4D">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691404CA">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3C09695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3FD51852">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3AD968EE">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41CBB450">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760EABDF">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20"/>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075"/>
        <w:gridCol w:w="4067"/>
        <w:gridCol w:w="1306"/>
        <w:gridCol w:w="767"/>
      </w:tblGrid>
      <w:tr w14:paraId="247F6D0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17185FBE">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0FEC5798">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2D25B8C9">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7BCB6E6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278FAD4B">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6184F01F">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5C22121D">
            <w:pPr>
              <w:spacing w:line="276" w:lineRule="auto"/>
              <w:jc w:val="left"/>
              <w:rPr>
                <w:rFonts w:ascii="Times New Roman" w:hAnsi="Times New Roman" w:eastAsia="微软雅黑" w:cs="Times New Roman"/>
                <w:sz w:val="18"/>
                <w:szCs w:val="18"/>
                <w:shd w:val="clear" w:color="auto" w:fill="FFFFFF"/>
                <w:lang w:eastAsia="zh-CN"/>
              </w:rPr>
            </w:pPr>
          </w:p>
        </w:tc>
      </w:tr>
      <w:tr w14:paraId="425BAD1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C34C5A3">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7118FEEE">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5BEE7E4A">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1773164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2BEC1585">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0D1F0FE7">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70A58395">
            <w:pPr>
              <w:spacing w:line="276" w:lineRule="auto"/>
              <w:jc w:val="left"/>
              <w:rPr>
                <w:rFonts w:ascii="Times New Roman" w:hAnsi="Times New Roman" w:eastAsia="微软雅黑" w:cs="Times New Roman"/>
                <w:sz w:val="18"/>
                <w:szCs w:val="18"/>
                <w:shd w:val="clear" w:color="auto" w:fill="FFFFFF"/>
                <w:lang w:eastAsia="zh-CN"/>
              </w:rPr>
            </w:pPr>
          </w:p>
        </w:tc>
      </w:tr>
    </w:tbl>
    <w:p w14:paraId="73CA50A8">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5BEE910A">
      <w:pPr>
        <w:spacing w:line="276" w:lineRule="auto"/>
        <w:ind w:left="172" w:leftChars="78" w:right="449" w:rightChars="204" w:firstLine="248"/>
        <w:rPr>
          <w:rFonts w:hint="eastAsia"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5D8C399A">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p>
    <w:p w14:paraId="18A21416">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val="en-US" w:eastAsia="zh-CN"/>
        </w:rPr>
        <w:t>.pdInfoTable</w:t>
      </w:r>
      <w:r>
        <w:rPr>
          <w:rFonts w:hint="eastAsia" w:ascii="Times New Roman" w:hAnsi="Times New Roman" w:eastAsia="微软雅黑" w:cs="Times New Roman"/>
          <w:sz w:val="24"/>
          <w:szCs w:val="24"/>
          <w:lang w:eastAsia="zh-CN"/>
        </w:rPr>
        <w:t xml:space="preserve"> != </w:t>
      </w:r>
      <w:r>
        <w:rPr>
          <w:rFonts w:hint="eastAsia"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eastAsia="zh-CN"/>
        </w:rPr>
        <w:t xml:space="preserve"> %}</w:t>
      </w:r>
    </w:p>
    <w:p w14:paraId="51904E45">
      <w:pPr>
        <w:pStyle w:val="3"/>
        <w:numPr>
          <w:ilvl w:val="1"/>
          <w:numId w:val="0"/>
        </w:numPr>
        <w:ind w:left="1113" w:leftChars="0" w:hanging="673" w:firstLineChars="0"/>
        <w:jc w:val="both"/>
        <w:rPr>
          <w:rFonts w:hint="eastAsia" w:ascii="微软雅黑" w:hAnsi="微软雅黑" w:eastAsia="微软雅黑" w:cs="微软雅黑"/>
          <w:b/>
          <w:color w:val="254061" w:themeColor="accent1" w:themeShade="80"/>
          <w:sz w:val="28"/>
          <w:szCs w:val="28"/>
          <w:lang w:val="en-US" w:eastAsia="zh-CN" w:bidi="ar-SA"/>
        </w:rPr>
      </w:pPr>
      <w:r>
        <w:rPr>
          <w:rFonts w:hint="eastAsia" w:ascii="微软雅黑" w:hAnsi="微软雅黑" w:eastAsia="微软雅黑" w:cs="微软雅黑"/>
          <w:b/>
          <w:color w:val="254061" w:themeColor="accent1" w:themeShade="80"/>
          <w:sz w:val="28"/>
          <w:szCs w:val="28"/>
          <w:lang w:val="en-US" w:eastAsia="zh-CN" w:bidi="ar-SA"/>
        </w:rPr>
        <w:t>4.4</w:t>
      </w:r>
      <w:r>
        <w:rPr>
          <w:rFonts w:hint="eastAsia" w:ascii="微软雅黑" w:hAnsi="微软雅黑" w:eastAsia="微软雅黑" w:cs="微软雅黑"/>
          <w:b/>
          <w:color w:val="254061" w:themeColor="accent1" w:themeShade="80"/>
          <w:sz w:val="28"/>
          <w:szCs w:val="28"/>
          <w:lang w:val="en-US" w:eastAsia="zh-CN" w:bidi="ar-SA"/>
        </w:rPr>
        <w:tab/>
      </w:r>
      <w:r>
        <w:rPr>
          <w:rFonts w:hint="eastAsia" w:ascii="微软雅黑" w:hAnsi="微软雅黑" w:eastAsia="微软雅黑" w:cs="微软雅黑"/>
          <w:b/>
          <w:color w:val="254061" w:themeColor="accent1" w:themeShade="80"/>
          <w:sz w:val="28"/>
          <w:szCs w:val="28"/>
          <w:lang w:val="en-US" w:eastAsia="zh-CN" w:bidi="ar-SA"/>
        </w:rPr>
        <w:t>PD-L1表达阳性阈值：</w:t>
      </w:r>
    </w:p>
    <w:p w14:paraId="708F590F">
      <w:pPr>
        <w:pStyle w:val="10"/>
        <w:spacing w:before="18"/>
        <w:rPr>
          <w:b/>
          <w:sz w:val="6"/>
          <w:lang w:val="en-US"/>
        </w:rPr>
      </w:pPr>
    </w:p>
    <w:tbl>
      <w:tblPr>
        <w:tblStyle w:val="19"/>
        <w:tblW w:w="964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2043"/>
        <w:gridCol w:w="2093"/>
        <w:gridCol w:w="5504"/>
      </w:tblGrid>
      <w:tr w14:paraId="67A342C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35" w:hRule="atLeast"/>
          <w:jc w:val="center"/>
        </w:trPr>
        <w:tc>
          <w:tcPr>
            <w:tcW w:w="2043" w:type="dxa"/>
            <w:shd w:val="clear" w:color="auto" w:fill="auto"/>
            <w:vAlign w:val="center"/>
          </w:tcPr>
          <w:p w14:paraId="2164B598">
            <w:pPr>
              <w:pStyle w:val="33"/>
              <w:keepNext w:val="0"/>
              <w:keepLines w:val="0"/>
              <w:pageBreakBefore w:val="0"/>
              <w:widowControl w:val="0"/>
              <w:kinsoku/>
              <w:wordWrap/>
              <w:overflowPunct/>
              <w:topLinePunct w:val="0"/>
              <w:autoSpaceDE w:val="0"/>
              <w:autoSpaceDN w:val="0"/>
              <w:bidi w:val="0"/>
              <w:adjustRightInd/>
              <w:snapToGrid/>
              <w:ind w:right="164"/>
              <w:jc w:val="center"/>
              <w:textAlignment w:val="auto"/>
              <w:rPr>
                <w:rFonts w:ascii="微软雅黑" w:hAnsi="微软雅黑" w:eastAsia="微软雅黑" w:cs="微软雅黑"/>
                <w:b/>
                <w:color w:val="244061"/>
                <w:kern w:val="0"/>
                <w:lang w:val="zh-CN" w:eastAsia="zh-CN" w:bidi="zh-CN"/>
              </w:rPr>
            </w:pPr>
            <w:r>
              <w:rPr>
                <w:rFonts w:ascii="微软雅黑" w:hAnsi="微软雅黑" w:eastAsia="微软雅黑" w:cs="微软雅黑"/>
                <w:b/>
                <w:color w:val="244061"/>
                <w:kern w:val="0"/>
                <w:lang w:val="zh-CN" w:eastAsia="zh-CN" w:bidi="zh-CN"/>
              </w:rPr>
              <w:t>癌种</w:t>
            </w:r>
          </w:p>
        </w:tc>
        <w:tc>
          <w:tcPr>
            <w:tcW w:w="2093" w:type="dxa"/>
            <w:shd w:val="clear" w:color="auto" w:fill="auto"/>
            <w:vAlign w:val="center"/>
          </w:tcPr>
          <w:p w14:paraId="1904F9B8">
            <w:pPr>
              <w:pStyle w:val="33"/>
              <w:keepNext w:val="0"/>
              <w:keepLines w:val="0"/>
              <w:pageBreakBefore w:val="0"/>
              <w:widowControl w:val="0"/>
              <w:kinsoku/>
              <w:wordWrap/>
              <w:overflowPunct/>
              <w:topLinePunct w:val="0"/>
              <w:autoSpaceDE w:val="0"/>
              <w:autoSpaceDN w:val="0"/>
              <w:bidi w:val="0"/>
              <w:adjustRightInd/>
              <w:snapToGrid/>
              <w:ind w:right="164"/>
              <w:jc w:val="center"/>
              <w:textAlignment w:val="auto"/>
              <w:rPr>
                <w:rFonts w:ascii="微软雅黑" w:hAnsi="微软雅黑" w:eastAsia="微软雅黑" w:cs="微软雅黑"/>
                <w:b/>
                <w:color w:val="244061"/>
                <w:kern w:val="0"/>
                <w:lang w:val="zh-CN" w:eastAsia="zh-CN" w:bidi="zh-CN"/>
              </w:rPr>
            </w:pPr>
            <w:r>
              <w:rPr>
                <w:rFonts w:ascii="微软雅黑" w:hAnsi="微软雅黑" w:eastAsia="微软雅黑" w:cs="微软雅黑"/>
                <w:b/>
                <w:color w:val="244061"/>
                <w:kern w:val="0"/>
                <w:lang w:val="zh-CN" w:eastAsia="zh-CN" w:bidi="zh-CN"/>
              </w:rPr>
              <w:t>判读标准</w:t>
            </w:r>
          </w:p>
        </w:tc>
        <w:tc>
          <w:tcPr>
            <w:tcW w:w="5504" w:type="dxa"/>
            <w:shd w:val="clear" w:color="auto" w:fill="auto"/>
            <w:vAlign w:val="center"/>
          </w:tcPr>
          <w:p w14:paraId="5A71105A">
            <w:pPr>
              <w:pStyle w:val="33"/>
              <w:keepNext w:val="0"/>
              <w:keepLines w:val="0"/>
              <w:pageBreakBefore w:val="0"/>
              <w:widowControl w:val="0"/>
              <w:kinsoku/>
              <w:wordWrap/>
              <w:overflowPunct/>
              <w:topLinePunct w:val="0"/>
              <w:autoSpaceDE w:val="0"/>
              <w:autoSpaceDN w:val="0"/>
              <w:bidi w:val="0"/>
              <w:adjustRightInd/>
              <w:snapToGrid/>
              <w:ind w:right="164"/>
              <w:jc w:val="center"/>
              <w:textAlignment w:val="auto"/>
              <w:rPr>
                <w:rFonts w:ascii="微软雅黑" w:hAnsi="微软雅黑" w:eastAsia="微软雅黑" w:cs="微软雅黑"/>
                <w:b/>
                <w:color w:val="244061"/>
                <w:kern w:val="0"/>
                <w:lang w:val="zh-CN" w:eastAsia="zh-CN" w:bidi="zh-CN"/>
              </w:rPr>
            </w:pPr>
            <w:r>
              <w:rPr>
                <w:rFonts w:hint="eastAsia" w:ascii="微软雅黑" w:hAnsi="微软雅黑" w:eastAsia="微软雅黑" w:cs="微软雅黑"/>
                <w:b/>
                <w:color w:val="244061"/>
                <w:kern w:val="0"/>
                <w:lang w:val="zh-CN" w:eastAsia="zh-CN" w:bidi="zh-CN"/>
              </w:rPr>
              <w:t>临床意义</w:t>
            </w:r>
          </w:p>
        </w:tc>
      </w:tr>
      <w:tr w14:paraId="05C7E61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5" w:hRule="atLeast"/>
          <w:jc w:val="center"/>
        </w:trPr>
        <w:tc>
          <w:tcPr>
            <w:tcW w:w="9640" w:type="dxa"/>
            <w:gridSpan w:val="3"/>
            <w:vAlign w:val="center"/>
          </w:tcPr>
          <w:p w14:paraId="08BC2014">
            <w:pPr>
              <w:pStyle w:val="33"/>
              <w:autoSpaceDE w:val="0"/>
              <w:autoSpaceDN w:val="0"/>
              <w:spacing w:before="1"/>
              <w:ind w:right="115"/>
              <w:jc w:val="center"/>
              <w:rPr>
                <w:rFonts w:hint="eastAsia" w:ascii="微软雅黑" w:hAnsi="微软雅黑" w:eastAsia="微软雅黑" w:cs="微软雅黑"/>
                <w:kern w:val="0"/>
                <w:sz w:val="18"/>
                <w:szCs w:val="18"/>
                <w:lang w:val="en-US" w:eastAsia="zh-CN" w:bidi="zh-CN"/>
              </w:rPr>
            </w:pPr>
            <w:r>
              <w:rPr>
                <w:rFonts w:hint="eastAsia" w:ascii="Times New Roman" w:hAnsi="Times New Roman" w:eastAsia="微软雅黑" w:cs="Times New Roman"/>
                <w:b w:val="0"/>
                <w:bCs/>
                <w:sz w:val="18"/>
                <w:szCs w:val="18"/>
                <w:lang w:eastAsia="zh-CN"/>
              </w:rPr>
              <w:t xml:space="preserve">{%tr for </w:t>
            </w:r>
            <w:r>
              <w:rPr>
                <w:rFonts w:hint="eastAsia" w:ascii="Times New Roman" w:hAnsi="Times New Roman" w:eastAsia="微软雅黑" w:cs="Times New Roman"/>
                <w:b w:val="0"/>
                <w:bCs/>
                <w:sz w:val="18"/>
                <w:szCs w:val="18"/>
                <w:lang w:val="en-US" w:eastAsia="zh-CN"/>
              </w:rPr>
              <w:t>pd</w:t>
            </w:r>
            <w:r>
              <w:rPr>
                <w:rFonts w:hint="eastAsia" w:ascii="Times New Roman" w:hAnsi="Times New Roman" w:eastAsia="微软雅黑" w:cs="Times New Roman"/>
                <w:b w:val="0"/>
                <w:bCs/>
                <w:sz w:val="18"/>
                <w:szCs w:val="18"/>
                <w:lang w:eastAsia="zh-CN"/>
              </w:rPr>
              <w:t xml:space="preserve"> in PDInfo</w:t>
            </w:r>
            <w:r>
              <w:rPr>
                <w:rFonts w:hint="eastAsia" w:ascii="Times New Roman" w:hAnsi="Times New Roman" w:eastAsia="微软雅黑" w:cs="Times New Roman"/>
                <w:b w:val="0"/>
                <w:bCs/>
                <w:sz w:val="18"/>
                <w:szCs w:val="18"/>
                <w:lang w:val="en-US" w:eastAsia="zh-CN"/>
              </w:rPr>
              <w:t>.pdInfoTable</w:t>
            </w:r>
            <w:r>
              <w:rPr>
                <w:rFonts w:hint="eastAsia" w:ascii="Times New Roman" w:hAnsi="Times New Roman" w:eastAsia="微软雅黑" w:cs="Times New Roman"/>
                <w:b w:val="0"/>
                <w:bCs/>
                <w:sz w:val="18"/>
                <w:szCs w:val="18"/>
                <w:lang w:eastAsia="zh-CN"/>
              </w:rPr>
              <w:t xml:space="preserve"> %}</w:t>
            </w:r>
          </w:p>
        </w:tc>
      </w:tr>
      <w:tr w14:paraId="2A894F7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5" w:hRule="atLeast"/>
          <w:jc w:val="center"/>
        </w:trPr>
        <w:tc>
          <w:tcPr>
            <w:tcW w:w="2043" w:type="dxa"/>
            <w:vAlign w:val="center"/>
          </w:tcPr>
          <w:p w14:paraId="3C6C9FFA">
            <w:pPr>
              <w:pStyle w:val="33"/>
              <w:autoSpaceDE w:val="0"/>
              <w:autoSpaceDN w:val="0"/>
              <w:ind w:right="165"/>
              <w:jc w:val="center"/>
              <w:rPr>
                <w:rFonts w:hint="eastAsia" w:ascii="微软雅黑" w:hAnsi="微软雅黑" w:eastAsia="微软雅黑" w:cs="微软雅黑"/>
                <w:kern w:val="0"/>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val="en-US" w:eastAsia="zh-CN"/>
              </w:rPr>
              <w:t>pd</w:t>
            </w:r>
            <w:r>
              <w:rPr>
                <w:rFonts w:hint="eastAsia" w:ascii="微软雅黑" w:hAnsi="微软雅黑" w:eastAsia="微软雅黑" w:cs="微软雅黑"/>
                <w:sz w:val="18"/>
                <w:szCs w:val="18"/>
              </w:rPr>
              <w:t>.disease_name }}</w:t>
            </w:r>
          </w:p>
        </w:tc>
        <w:tc>
          <w:tcPr>
            <w:tcW w:w="2093" w:type="dxa"/>
            <w:vAlign w:val="center"/>
          </w:tcPr>
          <w:p w14:paraId="1C517F8E">
            <w:pPr>
              <w:pStyle w:val="33"/>
              <w:autoSpaceDE w:val="0"/>
              <w:autoSpaceDN w:val="0"/>
              <w:ind w:right="165"/>
              <w:jc w:val="center"/>
              <w:rPr>
                <w:rFonts w:hint="eastAsia" w:ascii="微软雅黑" w:hAnsi="微软雅黑" w:eastAsia="微软雅黑" w:cs="微软雅黑"/>
                <w:kern w:val="0"/>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val="en-US" w:eastAsia="zh-CN"/>
              </w:rPr>
              <w:t>pd</w:t>
            </w:r>
            <w:r>
              <w:rPr>
                <w:rFonts w:hint="eastAsia" w:ascii="微软雅黑" w:hAnsi="微软雅黑" w:eastAsia="微软雅黑" w:cs="微软雅黑"/>
                <w:sz w:val="18"/>
                <w:szCs w:val="18"/>
              </w:rPr>
              <w:t>.interpretive_standard }}</w:t>
            </w:r>
          </w:p>
        </w:tc>
        <w:tc>
          <w:tcPr>
            <w:tcW w:w="5504" w:type="dxa"/>
            <w:vAlign w:val="center"/>
          </w:tcPr>
          <w:p w14:paraId="5BDDD4D1">
            <w:pPr>
              <w:pStyle w:val="33"/>
              <w:keepNext w:val="0"/>
              <w:keepLines w:val="0"/>
              <w:pageBreakBefore w:val="0"/>
              <w:widowControl w:val="0"/>
              <w:kinsoku/>
              <w:wordWrap/>
              <w:overflowPunct/>
              <w:topLinePunct w:val="0"/>
              <w:autoSpaceDE w:val="0"/>
              <w:autoSpaceDN w:val="0"/>
              <w:bidi w:val="0"/>
              <w:adjustRightInd/>
              <w:snapToGrid/>
              <w:spacing w:before="1"/>
              <w:ind w:left="88" w:leftChars="40" w:right="113"/>
              <w:jc w:val="left"/>
              <w:textAlignment w:val="auto"/>
              <w:rPr>
                <w:rFonts w:hint="eastAsia" w:ascii="微软雅黑" w:hAnsi="微软雅黑" w:eastAsia="微软雅黑" w:cs="微软雅黑"/>
                <w:kern w:val="0"/>
                <w:sz w:val="18"/>
                <w:szCs w:val="18"/>
                <w:lang w:val="en-US"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val="en-US"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val="en-US" w:eastAsia="zh-CN"/>
              </w:rPr>
              <w:t>pd.</w:t>
            </w:r>
            <w:r>
              <w:rPr>
                <w:rFonts w:hint="eastAsia" w:ascii="微软雅黑" w:hAnsi="微软雅黑" w:eastAsia="微软雅黑" w:cs="微软雅黑"/>
                <w:sz w:val="18"/>
                <w:szCs w:val="18"/>
                <w:vertAlign w:val="superscript"/>
              </w:rPr>
              <w:t>superscript }}</w:t>
            </w:r>
          </w:p>
        </w:tc>
      </w:tr>
      <w:tr w14:paraId="32BCF77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5" w:hRule="atLeast"/>
          <w:jc w:val="center"/>
        </w:trPr>
        <w:tc>
          <w:tcPr>
            <w:tcW w:w="9640" w:type="dxa"/>
            <w:gridSpan w:val="3"/>
            <w:vAlign w:val="center"/>
          </w:tcPr>
          <w:p w14:paraId="38FAF05A">
            <w:pPr>
              <w:pStyle w:val="33"/>
              <w:autoSpaceDE w:val="0"/>
              <w:autoSpaceDN w:val="0"/>
              <w:spacing w:before="1"/>
              <w:ind w:right="115"/>
              <w:jc w:val="center"/>
              <w:rPr>
                <w:rFonts w:hint="eastAsia" w:ascii="微软雅黑" w:hAnsi="微软雅黑" w:eastAsia="微软雅黑" w:cs="微软雅黑"/>
                <w:kern w:val="0"/>
                <w:sz w:val="18"/>
                <w:szCs w:val="18"/>
                <w:lang w:val="en-US" w:eastAsia="zh-CN" w:bidi="zh-CN"/>
              </w:rPr>
            </w:pPr>
            <w:r>
              <w:rPr>
                <w:rFonts w:hint="eastAsia" w:ascii="Times New Roman" w:hAnsi="Times New Roman" w:eastAsia="微软雅黑" w:cs="Times New Roman"/>
                <w:b w:val="0"/>
                <w:bCs/>
                <w:sz w:val="18"/>
                <w:szCs w:val="18"/>
                <w:lang w:eastAsia="zh-CN"/>
              </w:rPr>
              <w:t>{%tr endfor %}</w:t>
            </w:r>
          </w:p>
        </w:tc>
      </w:tr>
    </w:tbl>
    <w:p w14:paraId="57BD94AC">
      <w:pPr>
        <w:widowControl/>
        <w:ind w:firstLine="180" w:firstLineChars="100"/>
        <w:jc w:val="left"/>
        <w:rPr>
          <w:rFonts w:ascii="微软雅黑" w:hAnsi="微软雅黑" w:eastAsia="微软雅黑" w:cs="微软雅黑"/>
          <w:kern w:val="0"/>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 w:val="0"/>
          <w:bCs/>
          <w:sz w:val="18"/>
          <w:szCs w:val="18"/>
          <w:lang w:eastAsia="zh-CN"/>
        </w:rPr>
        <w:t>PDInfo</w:t>
      </w:r>
      <w:r>
        <w:rPr>
          <w:rFonts w:hint="eastAsia" w:ascii="Times New Roman" w:hAnsi="Times New Roman" w:eastAsia="微软雅黑" w:cs="Times New Roman"/>
          <w:b w:val="0"/>
          <w:bCs/>
          <w:sz w:val="18"/>
          <w:szCs w:val="18"/>
          <w:lang w:val="en-US" w:eastAsia="zh-CN"/>
        </w:rPr>
        <w:t>.</w:t>
      </w:r>
      <w:r>
        <w:rPr>
          <w:rFonts w:hint="eastAsia" w:ascii="Times New Roman" w:hAnsi="Times New Roman" w:eastAsia="微软雅黑" w:cs="Times New Roman"/>
          <w:b w:val="0"/>
          <w:bCs/>
          <w:sz w:val="18"/>
          <w:szCs w:val="18"/>
          <w:lang w:eastAsia="zh-CN"/>
        </w:rPr>
        <w:t xml:space="preserve">superscript_remark </w:t>
      </w:r>
      <w:r>
        <w:rPr>
          <w:rFonts w:hint="eastAsia" w:ascii="Times New Roman" w:hAnsi="Times New Roman" w:eastAsia="微软雅黑" w:cs="Times New Roman"/>
          <w:b w:val="0"/>
          <w:bCs/>
          <w:sz w:val="18"/>
          <w:szCs w:val="18"/>
          <w:lang w:val="en-US" w:eastAsia="zh-CN"/>
        </w:rPr>
        <w:t>=</w:t>
      </w:r>
      <w:r>
        <w:rPr>
          <w:rFonts w:hint="eastAsia" w:ascii="Times New Roman" w:hAnsi="Times New Roman" w:eastAsia="微软雅黑" w:cs="Times New Roman"/>
          <w:b w:val="0"/>
          <w:bCs/>
          <w:sz w:val="18"/>
          <w:szCs w:val="18"/>
          <w:lang w:eastAsia="zh-CN"/>
        </w:rPr>
        <w:t xml:space="preserve">= </w:t>
      </w:r>
      <w:r>
        <w:rPr>
          <w:rFonts w:hint="eastAsia" w:ascii="Times New Roman" w:hAnsi="Times New Roman" w:eastAsia="微软雅黑" w:cs="Times New Roman"/>
          <w:b w:val="0"/>
          <w:bCs/>
          <w:sz w:val="18"/>
          <w:szCs w:val="18"/>
          <w:lang w:val="en-US" w:eastAsia="zh-CN"/>
        </w:rPr>
        <w:t>True</w:t>
      </w:r>
      <w:r>
        <w:rPr>
          <w:rFonts w:hint="eastAsia" w:ascii="Times New Roman" w:hAnsi="Times New Roman" w:eastAsia="微软雅黑" w:cs="Times New Roman"/>
          <w:b w:val="0"/>
          <w:bCs/>
          <w:sz w:val="18"/>
          <w:szCs w:val="18"/>
          <w:lang w:eastAsia="zh-CN"/>
        </w:rPr>
        <w:t xml:space="preserv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kern w:val="0"/>
          <w:sz w:val="18"/>
          <w:szCs w:val="18"/>
          <w:lang w:bidi="zh-CN"/>
        </w:rPr>
        <w:t>[1]实体肿瘤PD-L1免疫组织化学检测专家共识（2021版）</w:t>
      </w:r>
      <w:r>
        <w:rPr>
          <w:rFonts w:hint="eastAsia" w:ascii="Times New Roman" w:hAnsi="Times New Roman" w:eastAsia="微软雅黑" w:cs="Times New Roman"/>
          <w:b w:val="0"/>
          <w:bCs/>
          <w:sz w:val="18"/>
          <w:szCs w:val="18"/>
          <w:lang w:val="en-US" w:eastAsia="zh-CN"/>
        </w:rPr>
        <w:t>{% endif %}</w:t>
      </w:r>
    </w:p>
    <w:p w14:paraId="13A8DD66">
      <w:pPr>
        <w:widowControl/>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p>
    <w:p w14:paraId="7DD2DB2C">
      <w:pPr>
        <w:jc w:val="center"/>
        <w:outlineLvl w:val="0"/>
        <w:rPr>
          <w:rFonts w:hint="eastAsia" w:ascii="微软雅黑" w:hAnsi="微软雅黑" w:eastAsia="微软雅黑" w:cs="微软雅黑"/>
          <w:b/>
          <w:bCs/>
          <w:color w:val="FFFFFF"/>
          <w:sz w:val="36"/>
          <w:szCs w:val="36"/>
          <w:shd w:val="clear" w:color="auto" w:fill="1F3864"/>
          <w:lang w:val="en-US" w:eastAsia="zh-CN"/>
        </w:rPr>
      </w:pPr>
      <w:bookmarkStart w:id="27" w:name="_Toc526855037"/>
      <w:bookmarkStart w:id="28" w:name="_Toc534637498"/>
      <w:bookmarkStart w:id="29" w:name="_Toc527112385"/>
      <w:bookmarkStart w:id="30" w:name="_Toc25428"/>
      <w:r>
        <w:rPr>
          <w:rFonts w:hint="eastAsia" w:ascii="微软雅黑" w:hAnsi="微软雅黑" w:eastAsia="微软雅黑" w:cs="微软雅黑"/>
          <w:b/>
          <w:bCs/>
          <w:color w:val="FFFFFF"/>
          <w:sz w:val="36"/>
          <w:szCs w:val="36"/>
          <w:shd w:val="clear" w:color="auto" w:fill="1F3864"/>
          <w:lang w:val="en-US" w:eastAsia="zh-CN"/>
        </w:rPr>
        <w:t>检测结果详细解析</w:t>
      </w:r>
    </w:p>
    <w:p w14:paraId="40C48EB2">
      <w:pPr>
        <w:outlineLvl w:val="1"/>
        <w:rPr>
          <w:rFonts w:hint="eastAsia" w:ascii="Times New Roman" w:hAnsi="Times New Roman" w:eastAsia="微软雅黑" w:cs="黑体"/>
          <w:b/>
          <w:bCs/>
          <w:color w:val="254061" w:themeColor="accent1" w:themeShade="80"/>
          <w:sz w:val="32"/>
          <w:szCs w:val="32"/>
          <w:lang w:val="en-US" w:eastAsia="zh-CN" w:bidi="ar-SA"/>
        </w:rPr>
      </w:pPr>
      <w:r>
        <w:rPr>
          <w:rFonts w:hint="eastAsia" w:ascii="Times New Roman" w:hAnsi="Times New Roman" w:eastAsia="微软雅黑" w:cs="黑体"/>
          <w:b/>
          <w:bCs/>
          <w:color w:val="254061" w:themeColor="accent1" w:themeShade="80"/>
          <w:sz w:val="32"/>
          <w:szCs w:val="32"/>
          <w:lang w:val="en-US" w:eastAsia="zh-CN" w:bidi="ar-SA"/>
        </w:rPr>
        <w:t>三 检测结果详细解析</w:t>
      </w:r>
    </w:p>
    <w:p w14:paraId="0FA6E525">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31" w:name="_Toc23606"/>
      <w:bookmarkStart w:id="32" w:name="_Toc22255"/>
      <w:bookmarkStart w:id="33" w:name="_Toc6468"/>
      <w:bookmarkStart w:id="34" w:name="_Toc32443_WPSOffice_Level2"/>
      <w:bookmarkStart w:id="35" w:name="_Toc4331_WPSOffice_Level2"/>
      <w:r>
        <w:rPr>
          <w:rFonts w:hint="eastAsia" w:ascii="微软雅黑" w:hAnsi="微软雅黑" w:eastAsia="微软雅黑" w:cs="微软雅黑"/>
          <w:color w:val="254061" w:themeColor="accent1" w:themeShade="80"/>
          <w:lang w:val="en-US" w:eastAsia="zh-CN"/>
        </w:rPr>
        <w:t xml:space="preserve">1 </w:t>
      </w:r>
      <w:bookmarkEnd w:id="31"/>
      <w:bookmarkEnd w:id="32"/>
      <w:bookmarkEnd w:id="33"/>
      <w:bookmarkEnd w:id="34"/>
      <w:bookmarkEnd w:id="35"/>
      <w:r>
        <w:rPr>
          <w:rFonts w:hint="eastAsia" w:ascii="微软雅黑" w:hAnsi="微软雅黑" w:eastAsia="微软雅黑" w:cs="微软雅黑"/>
          <w:color w:val="254061" w:themeColor="accent1" w:themeShade="80"/>
          <w:lang w:val="en-US" w:eastAsia="zh-CN"/>
        </w:rPr>
        <w:t>变异位点结果解析</w:t>
      </w:r>
    </w:p>
    <w:p w14:paraId="15843F95">
      <w:pPr>
        <w:numPr>
          <w:ilvl w:val="0"/>
          <w:numId w:val="0"/>
        </w:numPr>
        <w:ind w:left="412" w:leftChars="0"/>
        <w:jc w:val="both"/>
        <w:outlineLvl w:val="9"/>
        <w:rPr>
          <w:rFonts w:hint="eastAsia"/>
          <w:color w:val="254061" w:themeColor="accent1" w:themeShade="80"/>
          <w:lang w:val="en-US" w:eastAsia="zh-CN"/>
        </w:rPr>
      </w:pPr>
      <w:r>
        <w:rPr>
          <w:rFonts w:hint="eastAsia" w:ascii="Times New Roman" w:hAnsi="Times New Roman" w:eastAsia="微软雅黑" w:cs="Times New Roman"/>
          <w:b w:val="0"/>
          <w:bCs/>
          <w:color w:val="auto"/>
          <w:sz w:val="24"/>
          <w:szCs w:val="24"/>
          <w:lang w:val="en-US" w:eastAsia="zh-CN"/>
        </w:rPr>
        <w:t>{% if BodyDrugDrugDetectionStr == [] and unknownVarAnalysisStr == []%}</w:t>
      </w:r>
      <w:r>
        <w:rPr>
          <w:rFonts w:hint="eastAsia" w:ascii="Times New Roman" w:hAnsi="Times New Roman" w:eastAsia="微软雅黑" w:cs="Times New Roman"/>
          <w:b w:val="0"/>
          <w:bCs/>
          <w:color w:val="auto"/>
          <w:sz w:val="24"/>
          <w:szCs w:val="24"/>
          <w:lang w:eastAsia="zh-CN"/>
        </w:rPr>
        <w:t>未检出靶向用药相关的</w:t>
      </w:r>
      <w:r>
        <w:rPr>
          <w:rFonts w:hint="eastAsia" w:ascii="Times New Roman" w:hAnsi="Times New Roman" w:eastAsia="微软雅黑" w:cs="Times New Roman"/>
          <w:b w:val="0"/>
          <w:bCs/>
          <w:color w:val="auto"/>
          <w:sz w:val="24"/>
          <w:szCs w:val="24"/>
          <w:lang w:val="en-US" w:eastAsia="zh-CN"/>
        </w:rPr>
        <w:t>变异位点</w:t>
      </w:r>
      <w:r>
        <w:rPr>
          <w:rFonts w:hint="eastAsia" w:ascii="Times New Roman" w:hAnsi="Times New Roman" w:eastAsia="微软雅黑" w:cs="Times New Roman"/>
          <w:b w:val="0"/>
          <w:bCs/>
          <w:color w:val="auto"/>
          <w:sz w:val="24"/>
          <w:szCs w:val="24"/>
          <w:lang w:eastAsia="zh-CN"/>
        </w:rPr>
        <w:t>；未检出未知临床意义</w:t>
      </w:r>
      <w:r>
        <w:rPr>
          <w:rFonts w:hint="eastAsia" w:ascii="Times New Roman" w:hAnsi="Times New Roman" w:eastAsia="微软雅黑" w:cs="Times New Roman"/>
          <w:b w:val="0"/>
          <w:bCs/>
          <w:color w:val="auto"/>
          <w:sz w:val="24"/>
          <w:szCs w:val="24"/>
          <w:lang w:val="en-US" w:eastAsia="zh-CN"/>
        </w:rPr>
        <w:t>变异位点</w:t>
      </w:r>
      <w:r>
        <w:rPr>
          <w:rFonts w:hint="eastAsia" w:ascii="Times New Roman" w:hAnsi="Times New Roman" w:eastAsia="微软雅黑" w:cs="Times New Roman"/>
          <w:b w:val="0"/>
          <w:bCs/>
          <w:color w:val="auto"/>
          <w:sz w:val="24"/>
          <w:szCs w:val="24"/>
          <w:lang w:eastAsia="zh-CN"/>
        </w:rPr>
        <w:t>。</w:t>
      </w:r>
      <w:r>
        <w:rPr>
          <w:rFonts w:hint="eastAsia" w:ascii="Times New Roman" w:hAnsi="Times New Roman" w:eastAsia="微软雅黑" w:cs="Times New Roman"/>
          <w:b w:val="0"/>
          <w:bCs/>
          <w:color w:val="auto"/>
          <w:sz w:val="24"/>
          <w:szCs w:val="24"/>
          <w:lang w:val="en-US" w:eastAsia="zh-CN"/>
        </w:rPr>
        <w:t>{% endif %}</w:t>
      </w:r>
      <w:r>
        <w:rPr>
          <w:rFonts w:hint="eastAsia" w:ascii="Times New Roman" w:hAnsi="Times New Roman" w:eastAsia="微软雅黑" w:cs="Times New Roman"/>
          <w:b/>
          <w:color w:val="auto"/>
          <w:sz w:val="24"/>
          <w:szCs w:val="24"/>
          <w:lang w:val="en-US" w:eastAsia="zh-CN"/>
        </w:rPr>
        <w:t>{%if BodyDrugDrugDetectionStr or unknownVarAnalysisStr %}{% for tdd in BodyDrugNoComplexStr %}</w:t>
      </w:r>
    </w:p>
    <w:p w14:paraId="61664333">
      <w:pPr>
        <w:keepNext/>
        <w:numPr>
          <w:ilvl w:val="0"/>
          <w:numId w:val="6"/>
        </w:numPr>
        <w:spacing w:before="120" w:beforeLines="50" w:after="120" w:afterLines="50"/>
        <w:ind w:left="420" w:leftChars="0" w:firstLine="20" w:firstLineChars="0"/>
        <w:rPr>
          <w:rFonts w:ascii="Times New Roman" w:hAnsi="Times New Roman" w:eastAsia="微软雅黑" w:cs="Times New Roman"/>
          <w:b/>
          <w:color w:val="000000" w:themeColor="text1"/>
          <w:sz w:val="24"/>
          <w:szCs w:val="24"/>
          <w:lang w:eastAsia="zh-CN"/>
          <w14:textFill>
            <w14:solidFill>
              <w14:schemeClr w14:val="tx1"/>
            </w14:solidFill>
          </w14:textFill>
        </w:rPr>
      </w:pPr>
      <w:bookmarkStart w:id="36" w:name="_Toc6931_WPSOffice_Level3"/>
      <w:bookmarkStart w:id="37" w:name="_Toc15289_WPSOffice_Level3"/>
      <w:bookmarkStart w:id="38" w:name="_Toc18091_WPSOffice_Level3"/>
      <w:r>
        <w:rPr>
          <w:rFonts w:hint="eastAsia" w:ascii="Times New Roman" w:hAnsi="Times New Roman" w:eastAsia="微软雅黑" w:cs="Times New Roman"/>
          <w:b/>
          <w:color w:val="auto"/>
          <w:sz w:val="24"/>
          <w:szCs w:val="24"/>
          <w:lang w:eastAsia="zh-CN"/>
        </w:rPr>
        <w:t>{{ tdd.gene }}</w:t>
      </w:r>
    </w:p>
    <w:bookmarkEnd w:id="36"/>
    <w:bookmarkEnd w:id="37"/>
    <w:bookmarkEnd w:id="38"/>
    <w:tbl>
      <w:tblPr>
        <w:tblStyle w:val="1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B51DC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244061" w:sz="18" w:space="0"/>
              <w:left w:val="nil"/>
              <w:bottom w:val="dashed" w:color="244061" w:sz="4" w:space="0"/>
              <w:right w:val="dashed" w:color="244061" w:sz="4" w:space="0"/>
            </w:tcBorders>
            <w:shd w:val="clear" w:color="auto" w:fill="auto"/>
            <w:vAlign w:val="center"/>
          </w:tcPr>
          <w:p w14:paraId="38F4AE51">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突变形式</w:t>
            </w:r>
          </w:p>
        </w:tc>
        <w:tc>
          <w:tcPr>
            <w:tcW w:w="8247" w:type="dxa"/>
            <w:tcBorders>
              <w:top w:val="single" w:color="244061" w:sz="18" w:space="0"/>
              <w:left w:val="dashed" w:color="244061" w:sz="4" w:space="0"/>
              <w:bottom w:val="dashed" w:color="244061" w:sz="4" w:space="0"/>
              <w:right w:val="nil"/>
            </w:tcBorders>
            <w:vAlign w:val="center"/>
          </w:tcPr>
          <w:p w14:paraId="7C23B46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1BEA6CC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3DDA804B">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highlight w:val="none"/>
                <w:lang w:eastAsia="zh-CN"/>
              </w:rPr>
              <w:t>{{ tdd.mutFreq</w:t>
            </w:r>
            <w:r>
              <w:rPr>
                <w:rFonts w:hint="eastAsia" w:ascii="Times New Roman" w:hAnsi="Times New Roman" w:eastAsia="微软雅黑" w:cs="Times New Roman"/>
                <w:b/>
                <w:color w:val="244061"/>
                <w:sz w:val="18"/>
                <w:szCs w:val="18"/>
                <w:highlight w:val="none"/>
                <w:lang w:val="en-US" w:eastAsia="zh-CN"/>
              </w:rPr>
              <w:t>Type</w:t>
            </w:r>
            <w:r>
              <w:rPr>
                <w:rFonts w:hint="eastAsia" w:ascii="Times New Roman" w:hAnsi="Times New Roman" w:eastAsia="微软雅黑" w:cs="Times New Roman"/>
                <w:b/>
                <w:color w:val="244061"/>
                <w:sz w:val="18"/>
                <w:szCs w:val="18"/>
                <w:highlight w:val="none"/>
                <w:lang w:eastAsia="zh-CN"/>
              </w:rPr>
              <w:t xml:space="preserve"> }}</w:t>
            </w:r>
          </w:p>
        </w:tc>
        <w:tc>
          <w:tcPr>
            <w:tcW w:w="8247" w:type="dxa"/>
            <w:tcBorders>
              <w:top w:val="dashed" w:color="244061" w:sz="4" w:space="0"/>
              <w:left w:val="dashed" w:color="244061" w:sz="4" w:space="0"/>
              <w:bottom w:val="dashed" w:color="244061" w:sz="4" w:space="0"/>
              <w:right w:val="nil"/>
            </w:tcBorders>
            <w:vAlign w:val="center"/>
          </w:tcPr>
          <w:p w14:paraId="3FD8F8B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B11E3C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16B578DF">
            <w:pPr>
              <w:spacing w:before="1" w:line="250" w:lineRule="auto"/>
              <w:jc w:val="center"/>
              <w:rPr>
                <w:rFonts w:ascii="Times New Roman" w:hAnsi="Times New Roman" w:eastAsia="微软雅黑" w:cs="Times New Roman"/>
                <w:color w:val="244061"/>
                <w:sz w:val="18"/>
                <w:szCs w:val="18"/>
                <w:lang w:eastAsia="zh-CN"/>
              </w:rPr>
            </w:pPr>
            <w:r>
              <w:rPr>
                <w:rFonts w:ascii="Times New Roman" w:hAnsi="Times New Roman" w:eastAsia="微软雅黑" w:cs="Times New Roman"/>
                <w:b/>
                <w:color w:val="244061"/>
                <w:sz w:val="18"/>
                <w:szCs w:val="18"/>
                <w:lang w:eastAsia="zh-CN"/>
              </w:rPr>
              <w:t>潜在获益药物</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0C7F07F9">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3444290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84C421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2D5451D0">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08AC3A2C">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3C587F5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53DB89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0CCC83EB">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29091489">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4680CC8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B9AC40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1B15EE62">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7288C6E3">
            <w:pPr>
              <w:spacing w:before="1" w:line="250" w:lineRule="auto"/>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3E685DC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B819B1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5FDE7227">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潜在耐药信息</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4DCE7077">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40AF6A6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F4026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74103E40">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07ADEB57">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19C9AE1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CBDE9F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013323D7">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1842444A">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236EEA5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6B4CC0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0B0A8051">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15B6407B">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4DFD1CB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F556B1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54FA817E">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基因突变相关说明</w:t>
            </w:r>
          </w:p>
        </w:tc>
        <w:tc>
          <w:tcPr>
            <w:tcW w:w="8247" w:type="dxa"/>
            <w:tcBorders>
              <w:top w:val="dashed" w:color="244061" w:sz="4" w:space="0"/>
              <w:left w:val="dashed" w:color="244061" w:sz="4" w:space="0"/>
              <w:bottom w:val="dashed" w:color="244061" w:sz="4" w:space="0"/>
              <w:right w:val="nil"/>
            </w:tcBorders>
            <w:vAlign w:val="center"/>
          </w:tcPr>
          <w:p w14:paraId="30F7A80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2208A43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31F5724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1A616A7">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潜在受益药物研究信息：</w:t>
      </w:r>
    </w:p>
    <w:tbl>
      <w:tblPr>
        <w:tblStyle w:val="1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3C93510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244061" w:sz="18" w:space="0"/>
              <w:left w:val="nil"/>
              <w:bottom w:val="dashed" w:color="244061" w:sz="4" w:space="0"/>
              <w:right w:val="dashed" w:color="244061" w:sz="4" w:space="0"/>
            </w:tcBorders>
            <w:shd w:val="clear" w:color="auto" w:fill="auto"/>
            <w:vAlign w:val="center"/>
          </w:tcPr>
          <w:p w14:paraId="36D26F01">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4EEBE258">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32"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01F8E589">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95" w:type="dxa"/>
            <w:tcBorders>
              <w:top w:val="single" w:color="244061" w:sz="18" w:space="0"/>
              <w:left w:val="dashed" w:color="244061" w:sz="4" w:space="0"/>
              <w:bottom w:val="dashed" w:color="244061" w:sz="4" w:space="0"/>
              <w:right w:val="nil"/>
            </w:tcBorders>
            <w:shd w:val="clear" w:color="auto" w:fill="auto"/>
            <w:vAlign w:val="center"/>
          </w:tcPr>
          <w:p w14:paraId="10F5BCE9">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75C368F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dashed" w:color="244061" w:sz="4" w:space="0"/>
              <w:left w:val="nil"/>
              <w:bottom w:val="dashed" w:color="244061" w:sz="4" w:space="0"/>
              <w:right w:val="nil"/>
            </w:tcBorders>
            <w:vAlign w:val="center"/>
          </w:tcPr>
          <w:p w14:paraId="7538718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5DCDB47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dashed" w:color="244061" w:sz="4" w:space="0"/>
              <w:left w:val="nil"/>
              <w:bottom w:val="dashed" w:color="244061" w:sz="4" w:space="0"/>
              <w:right w:val="dashed" w:color="244061" w:sz="4" w:space="0"/>
            </w:tcBorders>
            <w:vAlign w:val="center"/>
          </w:tcPr>
          <w:p w14:paraId="6C88708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dashed" w:color="244061" w:sz="4" w:space="0"/>
              <w:left w:val="dashed" w:color="244061" w:sz="4" w:space="0"/>
              <w:bottom w:val="dashed" w:color="244061" w:sz="4" w:space="0"/>
              <w:right w:val="dashed" w:color="244061" w:sz="4" w:space="0"/>
            </w:tcBorders>
            <w:vAlign w:val="center"/>
          </w:tcPr>
          <w:p w14:paraId="61EC312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dashed" w:color="244061" w:sz="4" w:space="0"/>
              <w:left w:val="dashed" w:color="244061" w:sz="4" w:space="0"/>
              <w:bottom w:val="dashed" w:color="244061" w:sz="4" w:space="0"/>
              <w:right w:val="dashed" w:color="244061" w:sz="4" w:space="0"/>
            </w:tcBorders>
            <w:vAlign w:val="center"/>
          </w:tcPr>
          <w:p w14:paraId="5CE12DE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dashed" w:color="244061" w:sz="4" w:space="0"/>
              <w:left w:val="dashed" w:color="244061" w:sz="4" w:space="0"/>
              <w:bottom w:val="dashed" w:color="244061" w:sz="4" w:space="0"/>
              <w:right w:val="nil"/>
            </w:tcBorders>
            <w:vAlign w:val="center"/>
          </w:tcPr>
          <w:p w14:paraId="468D5FB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04F65A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dashed" w:color="244061" w:sz="4" w:space="0"/>
              <w:left w:val="nil"/>
              <w:bottom w:val="dashed" w:color="244061" w:sz="4" w:space="0"/>
              <w:right w:val="nil"/>
            </w:tcBorders>
            <w:vAlign w:val="center"/>
          </w:tcPr>
          <w:p w14:paraId="2912806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1E50EC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A4E584D">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61"/>
        <w:gridCol w:w="5666"/>
      </w:tblGrid>
      <w:tr w14:paraId="5FA2D30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1A0845D1">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l2br w:val="nil"/>
              <w:tr2bl w:val="nil"/>
            </w:tcBorders>
            <w:shd w:val="clear" w:color="auto" w:fill="auto"/>
            <w:vAlign w:val="center"/>
          </w:tcPr>
          <w:p w14:paraId="777728DF">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61" w:type="dxa"/>
            <w:tcBorders>
              <w:tl2br w:val="nil"/>
              <w:tr2bl w:val="nil"/>
            </w:tcBorders>
            <w:shd w:val="clear" w:color="auto" w:fill="auto"/>
            <w:vAlign w:val="center"/>
          </w:tcPr>
          <w:p w14:paraId="77CC2DE4">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66" w:type="dxa"/>
            <w:tcBorders>
              <w:tl2br w:val="nil"/>
              <w:tr2bl w:val="nil"/>
            </w:tcBorders>
            <w:shd w:val="clear" w:color="auto" w:fill="auto"/>
            <w:vAlign w:val="center"/>
          </w:tcPr>
          <w:p w14:paraId="66BC8E9B">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1ABCF21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070E5B7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1936877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6A341B90">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377D0D5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l2br w:val="nil"/>
              <w:tr2bl w:val="nil"/>
            </w:tcBorders>
            <w:vAlign w:val="center"/>
          </w:tcPr>
          <w:p w14:paraId="551BDFA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l2br w:val="nil"/>
              <w:tr2bl w:val="nil"/>
            </w:tcBorders>
            <w:vAlign w:val="center"/>
          </w:tcPr>
          <w:p w14:paraId="208048C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E450A2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1635DB5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BEFCC59">
      <w:pPr>
        <w:numPr>
          <w:ilvl w:val="0"/>
          <w:numId w:val="0"/>
        </w:numPr>
        <w:ind w:left="412" w:leftChars="0"/>
        <w:jc w:val="both"/>
        <w:outlineLvl w:val="9"/>
        <w:rPr>
          <w:rFonts w:ascii="Times New Roman" w:hAnsi="Times New Roman" w:eastAsia="微软雅黑" w:cs="Times New Roman"/>
          <w:b/>
          <w:color w:val="auto"/>
          <w:sz w:val="24"/>
          <w:szCs w:val="24"/>
          <w:lang w:eastAsia="zh-CN"/>
        </w:rPr>
      </w:pPr>
      <w:r>
        <w:rPr>
          <w:rFonts w:hint="eastAsia" w:ascii="Times New Roman" w:hAnsi="Times New Roman" w:eastAsia="微软雅黑" w:cs="Times New Roman"/>
          <w:b/>
          <w:sz w:val="24"/>
          <w:szCs w:val="24"/>
          <w:lang w:eastAsia="zh-CN"/>
        </w:rPr>
        <w:t>{% endif %}{% endfor %}{% for vus in unknownVarAnalysisStr %}</w:t>
      </w:r>
    </w:p>
    <w:p w14:paraId="5A52AA45">
      <w:pPr>
        <w:keepNext/>
        <w:numPr>
          <w:ilvl w:val="0"/>
          <w:numId w:val="6"/>
        </w:numPr>
        <w:spacing w:before="120" w:beforeLines="50" w:after="120" w:afterLines="50"/>
        <w:ind w:left="420" w:leftChars="0" w:firstLine="20" w:firstLineChars="0"/>
        <w:rPr>
          <w:rFonts w:hint="eastAsia" w:ascii="Times New Roman" w:hAnsi="Times New Roman" w:eastAsia="微软雅黑" w:cs="Times New Roman"/>
          <w:b/>
          <w:color w:val="auto"/>
          <w:sz w:val="24"/>
          <w:szCs w:val="24"/>
          <w:lang w:eastAsia="zh-CN"/>
        </w:rPr>
      </w:pPr>
      <w:r>
        <w:rPr>
          <w:rFonts w:hint="eastAsia" w:ascii="Times New Roman" w:hAnsi="Times New Roman" w:eastAsia="微软雅黑" w:cs="Times New Roman"/>
          <w:b/>
          <w:color w:val="auto"/>
          <w:sz w:val="24"/>
          <w:szCs w:val="24"/>
          <w:lang w:eastAsia="zh-CN"/>
        </w:rPr>
        <w:t>{{ vus.gene}}</w:t>
      </w:r>
    </w:p>
    <w:tbl>
      <w:tblPr>
        <w:tblStyle w:val="19"/>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6B6FCD8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single" w:color="244061" w:sz="18" w:space="0"/>
              <w:left w:val="nil"/>
              <w:bottom w:val="dashed" w:color="244061" w:sz="4" w:space="0"/>
              <w:right w:val="dashed" w:color="244061" w:sz="4" w:space="0"/>
            </w:tcBorders>
            <w:shd w:val="clear" w:color="auto" w:fill="auto"/>
            <w:vAlign w:val="center"/>
          </w:tcPr>
          <w:p w14:paraId="2A48F4C5">
            <w:pPr>
              <w:keepNext/>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突变形式</w:t>
            </w:r>
          </w:p>
        </w:tc>
        <w:tc>
          <w:tcPr>
            <w:tcW w:w="8027" w:type="dxa"/>
            <w:tcBorders>
              <w:top w:val="single" w:color="244061" w:sz="18" w:space="0"/>
              <w:left w:val="dashed" w:color="244061" w:sz="4" w:space="0"/>
              <w:bottom w:val="dashed" w:color="244061" w:sz="4" w:space="0"/>
              <w:right w:val="nil"/>
            </w:tcBorders>
            <w:vAlign w:val="center"/>
          </w:tcPr>
          <w:p w14:paraId="491FFF42">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29859FA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dashed" w:color="244061" w:sz="4" w:space="0"/>
              <w:left w:val="nil"/>
              <w:bottom w:val="dashed" w:color="244061" w:sz="4" w:space="0"/>
              <w:right w:val="dashed" w:color="244061" w:sz="4" w:space="0"/>
            </w:tcBorders>
            <w:shd w:val="clear" w:color="auto" w:fill="auto"/>
            <w:vAlign w:val="center"/>
          </w:tcPr>
          <w:p w14:paraId="48DFBAA3">
            <w:pPr>
              <w:keepNext/>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突变说明</w:t>
            </w:r>
          </w:p>
        </w:tc>
        <w:tc>
          <w:tcPr>
            <w:tcW w:w="8027" w:type="dxa"/>
            <w:tcBorders>
              <w:top w:val="dashed" w:color="244061" w:sz="4" w:space="0"/>
              <w:left w:val="dashed" w:color="244061" w:sz="4" w:space="0"/>
              <w:bottom w:val="dashed" w:color="244061" w:sz="4" w:space="0"/>
              <w:right w:val="nil"/>
            </w:tcBorders>
            <w:vAlign w:val="center"/>
          </w:tcPr>
          <w:p w14:paraId="6EC9ED21">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1CF76CB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dashed" w:color="244061" w:sz="4" w:space="0"/>
              <w:left w:val="nil"/>
              <w:bottom w:val="dashed" w:color="244061" w:sz="4" w:space="0"/>
              <w:right w:val="dashed" w:color="244061" w:sz="4" w:space="0"/>
            </w:tcBorders>
            <w:shd w:val="clear" w:color="auto" w:fill="auto"/>
            <w:vAlign w:val="center"/>
          </w:tcPr>
          <w:p w14:paraId="1B4D1CC9">
            <w:pPr>
              <w:keepNext/>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基因说明</w:t>
            </w:r>
          </w:p>
        </w:tc>
        <w:tc>
          <w:tcPr>
            <w:tcW w:w="8027" w:type="dxa"/>
            <w:tcBorders>
              <w:top w:val="dashed" w:color="244061" w:sz="4" w:space="0"/>
              <w:left w:val="dashed" w:color="244061" w:sz="4" w:space="0"/>
              <w:bottom w:val="dashed" w:color="244061" w:sz="4" w:space="0"/>
              <w:right w:val="nil"/>
            </w:tcBorders>
            <w:vAlign w:val="center"/>
          </w:tcPr>
          <w:p w14:paraId="26AFA76A">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515E37CD">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5E0BE501">
      <w:pPr>
        <w:keepNext/>
        <w:numPr>
          <w:ilvl w:val="0"/>
          <w:numId w:val="6"/>
        </w:numPr>
        <w:spacing w:before="120" w:beforeLines="50" w:after="120" w:afterLines="50"/>
        <w:ind w:left="420" w:leftChars="0" w:firstLine="20" w:firstLineChars="0"/>
        <w:rPr>
          <w:rFonts w:hint="eastAsia" w:ascii="Times New Roman" w:hAnsi="Times New Roman" w:eastAsia="微软雅黑" w:cs="Times New Roman"/>
          <w:b/>
          <w:color w:val="auto"/>
          <w:sz w:val="24"/>
          <w:szCs w:val="24"/>
          <w:lang w:eastAsia="zh-CN"/>
        </w:rPr>
      </w:pPr>
      <w:r>
        <w:rPr>
          <w:rFonts w:hint="eastAsia" w:ascii="Times New Roman" w:hAnsi="Times New Roman" w:eastAsia="微软雅黑" w:cs="Times New Roman"/>
          <w:b/>
          <w:color w:val="auto"/>
          <w:sz w:val="24"/>
          <w:szCs w:val="24"/>
          <w:lang w:eastAsia="zh-CN"/>
        </w:rPr>
        <w:t>{{ tdd.comutation</w:t>
      </w:r>
      <w:r>
        <w:rPr>
          <w:rFonts w:hint="eastAsia" w:ascii="Times New Roman" w:hAnsi="Times New Roman" w:eastAsia="微软雅黑" w:cs="Times New Roman"/>
          <w:b/>
          <w:color w:val="auto"/>
          <w:sz w:val="24"/>
          <w:szCs w:val="24"/>
          <w:lang w:val="en-US" w:eastAsia="zh-CN"/>
        </w:rPr>
        <w:t>1</w:t>
      </w:r>
      <w:r>
        <w:rPr>
          <w:rFonts w:hint="eastAsia" w:ascii="Times New Roman" w:hAnsi="Times New Roman" w:eastAsia="微软雅黑" w:cs="Times New Roman"/>
          <w:b/>
          <w:color w:val="auto"/>
          <w:sz w:val="24"/>
          <w:szCs w:val="24"/>
          <w:lang w:eastAsia="zh-CN"/>
        </w:rPr>
        <w:t xml:space="preserve"> }}</w:t>
      </w:r>
    </w:p>
    <w:tbl>
      <w:tblPr>
        <w:tblStyle w:val="1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4F2AB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244061" w:sz="18" w:space="0"/>
              <w:left w:val="nil"/>
              <w:bottom w:val="dashed" w:color="244061" w:sz="4" w:space="0"/>
              <w:right w:val="dashed" w:color="244061" w:sz="4" w:space="0"/>
            </w:tcBorders>
            <w:shd w:val="clear" w:color="auto" w:fill="auto"/>
            <w:vAlign w:val="center"/>
          </w:tcPr>
          <w:p w14:paraId="7E76EAB7">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突变形式</w:t>
            </w:r>
          </w:p>
        </w:tc>
        <w:tc>
          <w:tcPr>
            <w:tcW w:w="8247" w:type="dxa"/>
            <w:tcBorders>
              <w:top w:val="single" w:color="244061" w:sz="18" w:space="0"/>
              <w:left w:val="dashed" w:color="244061" w:sz="4" w:space="0"/>
              <w:bottom w:val="dashed" w:color="244061" w:sz="4" w:space="0"/>
              <w:right w:val="nil"/>
            </w:tcBorders>
            <w:vAlign w:val="center"/>
          </w:tcPr>
          <w:p w14:paraId="0086AE8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{{tdd.comutation}}</w:t>
            </w:r>
          </w:p>
        </w:tc>
      </w:tr>
      <w:tr w14:paraId="6AE05AF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1A17EC50">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highlight w:val="none"/>
                <w:lang w:eastAsia="zh-CN"/>
              </w:rPr>
              <w:t>{{ tdd.mutFreq</w:t>
            </w:r>
            <w:r>
              <w:rPr>
                <w:rFonts w:hint="eastAsia" w:ascii="Times New Roman" w:hAnsi="Times New Roman" w:eastAsia="微软雅黑" w:cs="Times New Roman"/>
                <w:b/>
                <w:color w:val="244061"/>
                <w:sz w:val="18"/>
                <w:szCs w:val="18"/>
                <w:highlight w:val="none"/>
                <w:lang w:val="en-US" w:eastAsia="zh-CN"/>
              </w:rPr>
              <w:t>Type</w:t>
            </w:r>
            <w:r>
              <w:rPr>
                <w:rFonts w:hint="eastAsia" w:ascii="Times New Roman" w:hAnsi="Times New Roman" w:eastAsia="微软雅黑" w:cs="Times New Roman"/>
                <w:b/>
                <w:color w:val="244061"/>
                <w:sz w:val="18"/>
                <w:szCs w:val="18"/>
                <w:highlight w:val="none"/>
                <w:lang w:eastAsia="zh-CN"/>
              </w:rPr>
              <w:t xml:space="preserve"> }}</w:t>
            </w:r>
          </w:p>
        </w:tc>
        <w:tc>
          <w:tcPr>
            <w:tcW w:w="8247" w:type="dxa"/>
            <w:tcBorders>
              <w:top w:val="dashed" w:color="244061" w:sz="4" w:space="0"/>
              <w:left w:val="dashed" w:color="244061" w:sz="4" w:space="0"/>
              <w:bottom w:val="dashed" w:color="244061" w:sz="4" w:space="0"/>
              <w:right w:val="nil"/>
            </w:tcBorders>
            <w:vAlign w:val="center"/>
          </w:tcPr>
          <w:p w14:paraId="1148FAC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BD4642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49C4418B">
            <w:pPr>
              <w:spacing w:before="1" w:line="250" w:lineRule="auto"/>
              <w:jc w:val="center"/>
              <w:rPr>
                <w:rFonts w:ascii="Times New Roman" w:hAnsi="Times New Roman" w:eastAsia="微软雅黑" w:cs="Times New Roman"/>
                <w:color w:val="244061"/>
                <w:sz w:val="18"/>
                <w:szCs w:val="18"/>
                <w:lang w:eastAsia="zh-CN"/>
              </w:rPr>
            </w:pPr>
            <w:r>
              <w:rPr>
                <w:rFonts w:ascii="Times New Roman" w:hAnsi="Times New Roman" w:eastAsia="微软雅黑" w:cs="Times New Roman"/>
                <w:b/>
                <w:color w:val="244061"/>
                <w:sz w:val="18"/>
                <w:szCs w:val="18"/>
                <w:lang w:eastAsia="zh-CN"/>
              </w:rPr>
              <w:t>潜在获益药物</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79973A0F">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17E0018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A1A0E6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4994027B">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15FEE0B3">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1F88113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FDCC9C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10FF1D19">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4136D435">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0DC6FC4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0A80C1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629BB142">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5C44CAF7">
            <w:pPr>
              <w:spacing w:before="1" w:line="250" w:lineRule="auto"/>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1CCC46A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AF226B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75AAD30E">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潜在耐药信息</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1CD8BA5D">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7EDDBA6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4F650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30673817">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3ED80D9E">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4D0A105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E62B7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547A48FC">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509BD629">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610D18F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8345FA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002FC6A3">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6D97D813">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3F4EDE7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EEBDD2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5C690B36">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基因突变相关说明</w:t>
            </w:r>
          </w:p>
        </w:tc>
        <w:tc>
          <w:tcPr>
            <w:tcW w:w="8247" w:type="dxa"/>
            <w:tcBorders>
              <w:top w:val="dashed" w:color="244061" w:sz="4" w:space="0"/>
              <w:left w:val="dashed" w:color="244061" w:sz="4" w:space="0"/>
              <w:bottom w:val="dashed" w:color="244061" w:sz="4" w:space="0"/>
              <w:right w:val="nil"/>
            </w:tcBorders>
            <w:vAlign w:val="center"/>
          </w:tcPr>
          <w:p w14:paraId="002C414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65FCD8C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D2EBC6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4C47442A">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潜在受益药物研究信息：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32"/>
        <w:gridCol w:w="5695"/>
      </w:tblGrid>
      <w:tr w14:paraId="2BCBC6A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2BC34395">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l2br w:val="nil"/>
              <w:tr2bl w:val="nil"/>
            </w:tcBorders>
            <w:shd w:val="clear" w:color="auto" w:fill="auto"/>
            <w:vAlign w:val="center"/>
          </w:tcPr>
          <w:p w14:paraId="50EE2D05">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32" w:type="dxa"/>
            <w:tcBorders>
              <w:tl2br w:val="nil"/>
              <w:tr2bl w:val="nil"/>
            </w:tcBorders>
            <w:shd w:val="clear" w:color="auto" w:fill="auto"/>
            <w:vAlign w:val="center"/>
          </w:tcPr>
          <w:p w14:paraId="79E7A043">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95" w:type="dxa"/>
            <w:tcBorders>
              <w:tl2br w:val="nil"/>
              <w:tr2bl w:val="nil"/>
            </w:tcBorders>
            <w:shd w:val="clear" w:color="auto" w:fill="auto"/>
            <w:vAlign w:val="center"/>
          </w:tcPr>
          <w:p w14:paraId="2257040B">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1910F6B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7C498A3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2C9B3AF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5638B2EA">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42E7F05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l2br w:val="nil"/>
              <w:tr2bl w:val="nil"/>
            </w:tcBorders>
            <w:vAlign w:val="center"/>
          </w:tcPr>
          <w:p w14:paraId="28B18B4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l2br w:val="nil"/>
              <w:tr2bl w:val="nil"/>
            </w:tcBorders>
            <w:vAlign w:val="center"/>
          </w:tcPr>
          <w:p w14:paraId="0A20296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CD7DC6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3343C70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268867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4D996CA4">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61"/>
        <w:gridCol w:w="5666"/>
      </w:tblGrid>
      <w:tr w14:paraId="50F801D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08E061F7">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l2br w:val="nil"/>
              <w:tr2bl w:val="nil"/>
            </w:tcBorders>
            <w:shd w:val="clear" w:color="auto" w:fill="auto"/>
            <w:vAlign w:val="center"/>
          </w:tcPr>
          <w:p w14:paraId="5959119A">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61" w:type="dxa"/>
            <w:tcBorders>
              <w:tl2br w:val="nil"/>
              <w:tr2bl w:val="nil"/>
            </w:tcBorders>
            <w:shd w:val="clear" w:color="auto" w:fill="auto"/>
            <w:vAlign w:val="center"/>
          </w:tcPr>
          <w:p w14:paraId="008832B6">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66" w:type="dxa"/>
            <w:tcBorders>
              <w:tl2br w:val="nil"/>
              <w:tr2bl w:val="nil"/>
            </w:tcBorders>
            <w:shd w:val="clear" w:color="auto" w:fill="auto"/>
            <w:vAlign w:val="center"/>
          </w:tcPr>
          <w:p w14:paraId="28707684">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06AD751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231AA2D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9BBC93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53D3231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78C74FE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l2br w:val="nil"/>
              <w:tr2bl w:val="nil"/>
            </w:tcBorders>
            <w:vAlign w:val="center"/>
          </w:tcPr>
          <w:p w14:paraId="5E065FE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l2br w:val="nil"/>
              <w:tr2bl w:val="nil"/>
            </w:tcBorders>
            <w:vAlign w:val="center"/>
          </w:tcPr>
          <w:p w14:paraId="0CCED81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AA6425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6EED531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BF504B2">
      <w:pPr>
        <w:numPr>
          <w:ilvl w:val="0"/>
          <w:numId w:val="0"/>
        </w:numPr>
        <w:ind w:left="412" w:leftChars="0"/>
        <w:jc w:val="both"/>
        <w:outlineLvl w:val="9"/>
        <w:rPr>
          <w:rFonts w:hint="eastAsia" w:ascii="Times New Roman" w:hAnsi="Times New Roman" w:eastAsia="微软雅黑" w:cs="Times New Roman"/>
          <w:b/>
          <w:color w:val="auto"/>
          <w:sz w:val="24"/>
          <w:szCs w:val="24"/>
          <w:lang w:eastAsia="zh-CN"/>
        </w:rPr>
      </w:pPr>
      <w:r>
        <w:rPr>
          <w:rFonts w:hint="eastAsia" w:ascii="Times New Roman" w:hAnsi="Times New Roman" w:eastAsia="微软雅黑" w:cs="Times New Roman"/>
          <w:b/>
          <w:sz w:val="24"/>
          <w:szCs w:val="24"/>
          <w:lang w:eastAsia="zh-CN"/>
        </w:rPr>
        <w:t>{% endif %}{% endfor %}{% endif %}</w:t>
      </w:r>
      <w:r>
        <w:rPr>
          <w:rFonts w:hint="eastAsia" w:ascii="Times New Roman" w:hAnsi="Times New Roman" w:eastAsia="微软雅黑" w:cs="Times New Roman"/>
          <w:b/>
          <w:color w:val="auto"/>
          <w:sz w:val="24"/>
          <w:szCs w:val="24"/>
          <w:lang w:eastAsia="zh-CN"/>
        </w:rPr>
        <w:br w:type="page"/>
      </w:r>
    </w:p>
    <w:p w14:paraId="4FF53730">
      <w:pPr>
        <w:numPr>
          <w:ilvl w:val="0"/>
          <w:numId w:val="0"/>
        </w:numPr>
        <w:ind w:left="412" w:leftChars="0"/>
        <w:jc w:val="both"/>
        <w:outlineLvl w:val="9"/>
        <w:rPr>
          <w:rFonts w:hint="eastAsia" w:ascii="Times New Roman" w:hAnsi="Times New Roman" w:eastAsia="微软雅黑" w:cs="Times New Roman"/>
          <w:b/>
          <w:color w:val="auto"/>
          <w:sz w:val="24"/>
          <w:szCs w:val="24"/>
          <w:lang w:eastAsia="zh-CN"/>
        </w:rPr>
      </w:pPr>
      <w:bookmarkStart w:id="39" w:name="_Toc11393"/>
      <w:bookmarkStart w:id="40" w:name="_Toc9494"/>
      <w:bookmarkStart w:id="41" w:name="_Toc9080"/>
      <w:r>
        <w:rPr>
          <w:rFonts w:hint="eastAsia" w:ascii="Times New Roman" w:hAnsi="Times New Roman" w:eastAsia="微软雅黑" w:cs="Times New Roman"/>
          <w:b/>
          <w:color w:val="auto"/>
          <w:sz w:val="24"/>
          <w:szCs w:val="24"/>
          <w:lang w:eastAsia="zh-CN"/>
        </w:rPr>
        <w:t>{% if summaryOfRresults.</w:t>
      </w:r>
      <w:r>
        <w:rPr>
          <w:rFonts w:ascii="Times New Roman" w:hAnsi="Times New Roman" w:eastAsia="微软雅黑" w:cs="Times New Roman"/>
          <w:b/>
          <w:color w:val="auto"/>
          <w:sz w:val="24"/>
          <w:szCs w:val="24"/>
          <w:lang w:eastAsia="zh-CN"/>
        </w:rPr>
        <w:t>prognosticEvaluationSize</w:t>
      </w:r>
      <w:r>
        <w:rPr>
          <w:rFonts w:hint="eastAsia" w:ascii="Times New Roman" w:hAnsi="Times New Roman" w:eastAsia="微软雅黑" w:cs="Times New Roman"/>
          <w:b/>
          <w:color w:val="auto"/>
          <w:sz w:val="24"/>
          <w:szCs w:val="24"/>
          <w:lang w:eastAsia="zh-CN"/>
        </w:rPr>
        <w:t xml:space="preserve"> != 0 %}</w:t>
      </w:r>
    </w:p>
    <w:p w14:paraId="10B1C2F6">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2 预后评估结果解析{% for tdd in prognosticEvaluation %}</w:t>
      </w:r>
    </w:p>
    <w:bookmarkEnd w:id="39"/>
    <w:bookmarkEnd w:id="40"/>
    <w:bookmarkEnd w:id="41"/>
    <w:p w14:paraId="70D45A53">
      <w:pPr>
        <w:keepNext/>
        <w:numPr>
          <w:ilvl w:val="0"/>
          <w:numId w:val="6"/>
        </w:numPr>
        <w:spacing w:before="120" w:beforeLines="50" w:after="120" w:afterLines="50"/>
        <w:ind w:left="420" w:leftChars="0" w:firstLine="20" w:firstLineChars="0"/>
        <w:rPr>
          <w:rFonts w:hint="eastAsia" w:ascii="Times New Roman" w:hAnsi="Times New Roman" w:eastAsia="微软雅黑" w:cs="Times New Roman"/>
          <w:b/>
          <w:color w:val="auto"/>
          <w:sz w:val="24"/>
          <w:szCs w:val="24"/>
          <w:lang w:eastAsia="zh-CN"/>
        </w:rPr>
      </w:pPr>
      <w:r>
        <w:rPr>
          <w:rFonts w:hint="eastAsia" w:ascii="Times New Roman" w:hAnsi="Times New Roman" w:eastAsia="微软雅黑" w:cs="Times New Roman"/>
          <w:b/>
          <w:color w:val="auto"/>
          <w:sz w:val="24"/>
          <w:szCs w:val="24"/>
          <w:lang w:eastAsia="zh-CN"/>
        </w:rPr>
        <w:t>{{ tdd.gene }}</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623"/>
        <w:gridCol w:w="8247"/>
      </w:tblGrid>
      <w:tr w14:paraId="4BFA3C3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623" w:type="dxa"/>
            <w:shd w:val="clear" w:color="auto" w:fill="auto"/>
            <w:vAlign w:val="center"/>
          </w:tcPr>
          <w:p w14:paraId="500640DF">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突变形式</w:t>
            </w:r>
          </w:p>
        </w:tc>
        <w:tc>
          <w:tcPr>
            <w:tcW w:w="8247" w:type="dxa"/>
            <w:vAlign w:val="center"/>
          </w:tcPr>
          <w:p w14:paraId="785E642A">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4AA99FF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623" w:type="dxa"/>
            <w:shd w:val="clear" w:color="auto" w:fill="auto"/>
            <w:vAlign w:val="center"/>
          </w:tcPr>
          <w:p w14:paraId="6089C403">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 tdd.mutFreqType }}</w:t>
            </w:r>
          </w:p>
        </w:tc>
        <w:tc>
          <w:tcPr>
            <w:tcW w:w="8247" w:type="dxa"/>
            <w:vAlign w:val="center"/>
          </w:tcPr>
          <w:p w14:paraId="466C0FE4">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3BF98C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623" w:type="dxa"/>
            <w:shd w:val="clear" w:color="auto" w:fill="auto"/>
            <w:vAlign w:val="center"/>
          </w:tcPr>
          <w:p w14:paraId="05B440B7">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预后评估</w:t>
            </w:r>
          </w:p>
        </w:tc>
        <w:tc>
          <w:tcPr>
            <w:tcW w:w="8247" w:type="dxa"/>
            <w:vAlign w:val="center"/>
          </w:tcPr>
          <w:p w14:paraId="2458B44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022952C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1623" w:type="dxa"/>
            <w:shd w:val="clear" w:color="auto" w:fill="auto"/>
            <w:vAlign w:val="center"/>
          </w:tcPr>
          <w:p w14:paraId="5DE84F8F">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预后评估说明</w:t>
            </w:r>
          </w:p>
        </w:tc>
        <w:tc>
          <w:tcPr>
            <w:tcW w:w="8247" w:type="dxa"/>
            <w:vAlign w:val="center"/>
          </w:tcPr>
          <w:p w14:paraId="1581288E">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prognosis_assessment</w:t>
            </w:r>
            <w:r>
              <w:rPr>
                <w:rFonts w:hint="eastAsia" w:ascii="Times New Roman" w:hAnsi="Times New Roman" w:eastAsia="微软雅黑" w:cs="Times New Roman"/>
                <w:bCs/>
                <w:sz w:val="18"/>
                <w:szCs w:val="18"/>
                <w:lang w:eastAsia="zh-CN"/>
              </w:rPr>
              <w:t xml:space="preserve"> }}</w:t>
            </w:r>
          </w:p>
        </w:tc>
      </w:tr>
    </w:tbl>
    <w:p w14:paraId="35EB189D">
      <w:pPr>
        <w:numPr>
          <w:ilvl w:val="0"/>
          <w:numId w:val="0"/>
        </w:numPr>
        <w:ind w:left="0" w:leftChars="0" w:firstLine="0" w:firstLineChars="0"/>
        <w:jc w:val="both"/>
        <w:outlineLvl w:val="9"/>
        <w:rPr>
          <w:rFonts w:hint="eastAsia"/>
          <w:lang w:val="en-US" w:eastAsia="zh-CN"/>
        </w:rPr>
      </w:pPr>
      <w:r>
        <w:rPr>
          <w:rFonts w:hint="eastAsia" w:ascii="Times New Roman" w:hAnsi="Times New Roman" w:eastAsia="微软雅黑" w:cs="Times New Roman"/>
          <w:b/>
          <w:color w:val="auto"/>
          <w:sz w:val="24"/>
          <w:szCs w:val="24"/>
          <w:lang w:eastAsia="zh-CN"/>
        </w:rPr>
        <w:t>{% endfor %}</w:t>
      </w:r>
      <w:r>
        <w:rPr>
          <w:sz w:val="20"/>
          <w:szCs w:val="18"/>
        </w:rPr>
        <w:br w:type="page"/>
      </w:r>
      <w:r>
        <w:rPr>
          <w:rFonts w:hint="eastAsia" w:ascii="Times New Roman" w:hAnsi="Times New Roman" w:eastAsia="微软雅黑" w:cs="Times New Roman"/>
          <w:b/>
          <w:color w:val="auto"/>
          <w:sz w:val="24"/>
          <w:szCs w:val="24"/>
          <w:lang w:eastAsia="zh-CN"/>
        </w:rPr>
        <w:t>{% endif %}</w:t>
      </w:r>
    </w:p>
    <w:p w14:paraId="2547FDFE">
      <w:pPr>
        <w:jc w:val="center"/>
        <w:outlineLvl w:val="0"/>
        <w:rPr>
          <w:rFonts w:hint="eastAsia" w:ascii="微软雅黑" w:hAnsi="微软雅黑" w:eastAsia="微软雅黑" w:cs="微软雅黑"/>
          <w:b/>
          <w:bCs/>
          <w:color w:val="FFFFFF"/>
          <w:sz w:val="36"/>
          <w:szCs w:val="36"/>
          <w:shd w:val="clear" w:color="auto" w:fill="1F3864"/>
          <w:lang w:val="en-US" w:eastAsia="zh-CN"/>
        </w:rPr>
      </w:pPr>
      <w:r>
        <w:rPr>
          <w:rFonts w:hint="eastAsia" w:ascii="微软雅黑" w:hAnsi="微软雅黑" w:eastAsia="微软雅黑" w:cs="微软雅黑"/>
          <w:b/>
          <w:bCs/>
          <w:color w:val="FFFFFF"/>
          <w:sz w:val="36"/>
          <w:szCs w:val="36"/>
          <w:shd w:val="clear" w:color="auto" w:fill="1F3864"/>
          <w:lang w:val="en-US" w:eastAsia="zh-CN"/>
        </w:rPr>
        <w:t>附录</w:t>
      </w:r>
      <w:bookmarkEnd w:id="27"/>
      <w:bookmarkEnd w:id="28"/>
      <w:bookmarkEnd w:id="29"/>
      <w:bookmarkEnd w:id="30"/>
    </w:p>
    <w:p w14:paraId="67D89D89">
      <w:pPr>
        <w:pStyle w:val="3"/>
        <w:numPr>
          <w:ilvl w:val="0"/>
          <w:numId w:val="0"/>
        </w:numPr>
        <w:ind w:left="412" w:leftChars="0"/>
        <w:jc w:val="both"/>
        <w:rPr>
          <w:rFonts w:hint="default" w:ascii="微软雅黑" w:hAnsi="微软雅黑" w:eastAsia="微软雅黑" w:cs="微软雅黑"/>
          <w:color w:val="254061" w:themeColor="accent1" w:themeShade="80"/>
          <w:lang w:val="en-US" w:eastAsia="zh-CN"/>
        </w:rPr>
      </w:pPr>
      <w:bookmarkStart w:id="42" w:name="_Toc526855038"/>
      <w:bookmarkStart w:id="43" w:name="_Toc527112386"/>
      <w:bookmarkStart w:id="44" w:name="_Toc534637499"/>
      <w:r>
        <w:rPr>
          <w:rFonts w:hint="eastAsia" w:ascii="微软雅黑" w:hAnsi="微软雅黑" w:eastAsia="微软雅黑" w:cs="微软雅黑"/>
          <w:color w:val="254061" w:themeColor="accent1" w:themeShade="80"/>
          <w:lang w:val="en-US" w:eastAsia="zh-CN"/>
        </w:rPr>
        <w:t>一 样本质控情况</w:t>
      </w:r>
    </w:p>
    <w:tbl>
      <w:tblPr>
        <w:tblStyle w:val="19"/>
        <w:tblW w:w="9810" w:type="dxa"/>
        <w:jc w:val="center"/>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1987"/>
        <w:gridCol w:w="2721"/>
        <w:gridCol w:w="2381"/>
        <w:gridCol w:w="2721"/>
      </w:tblGrid>
      <w:tr w14:paraId="58DE4E91">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3" w:hRule="atLeast"/>
          <w:jc w:val="center"/>
        </w:trPr>
        <w:tc>
          <w:tcPr>
            <w:tcW w:w="1987" w:type="dxa"/>
            <w:tcBorders>
              <w:top w:val="single" w:color="244061" w:sz="18" w:space="0"/>
            </w:tcBorders>
            <w:shd w:val="clear" w:color="auto" w:fill="auto"/>
            <w:vAlign w:val="center"/>
          </w:tcPr>
          <w:p w14:paraId="0313F55A">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244061"/>
                <w:sz w:val="21"/>
              </w:rPr>
            </w:pPr>
            <w:r>
              <w:rPr>
                <w:rFonts w:ascii="Times New Roman" w:hAnsi="Times New Roman" w:eastAsia="微软雅黑" w:cs="Times New Roman"/>
                <w:b/>
                <w:color w:val="244061"/>
                <w:sz w:val="21"/>
              </w:rPr>
              <w:t>质控环节</w:t>
            </w:r>
          </w:p>
        </w:tc>
        <w:tc>
          <w:tcPr>
            <w:tcW w:w="2721" w:type="dxa"/>
            <w:tcBorders>
              <w:top w:val="single" w:color="244061" w:sz="18" w:space="0"/>
            </w:tcBorders>
            <w:shd w:val="clear" w:color="auto" w:fill="auto"/>
            <w:vAlign w:val="center"/>
          </w:tcPr>
          <w:p w14:paraId="196DCD09">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244061"/>
                <w:sz w:val="21"/>
              </w:rPr>
            </w:pPr>
            <w:r>
              <w:rPr>
                <w:rFonts w:ascii="Times New Roman" w:hAnsi="Times New Roman" w:eastAsia="微软雅黑" w:cs="Times New Roman"/>
                <w:b/>
                <w:color w:val="244061"/>
                <w:sz w:val="21"/>
              </w:rPr>
              <w:t>质控参数</w:t>
            </w:r>
          </w:p>
        </w:tc>
        <w:tc>
          <w:tcPr>
            <w:tcW w:w="2381" w:type="dxa"/>
            <w:tcBorders>
              <w:top w:val="single" w:color="244061" w:sz="18" w:space="0"/>
            </w:tcBorders>
            <w:shd w:val="clear" w:color="auto" w:fill="auto"/>
            <w:vAlign w:val="center"/>
          </w:tcPr>
          <w:p w14:paraId="58FCACB4">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244061"/>
                <w:sz w:val="21"/>
                <w:lang w:eastAsia="zh-CN"/>
              </w:rPr>
            </w:pPr>
            <w:r>
              <w:rPr>
                <w:rFonts w:hint="eastAsia" w:ascii="Times New Roman" w:hAnsi="Times New Roman" w:eastAsia="微软雅黑" w:cs="Times New Roman"/>
                <w:b/>
                <w:color w:val="244061"/>
                <w:sz w:val="21"/>
                <w:lang w:eastAsia="zh-CN"/>
              </w:rPr>
              <w:t>质控数值</w:t>
            </w:r>
          </w:p>
        </w:tc>
        <w:tc>
          <w:tcPr>
            <w:tcW w:w="2721" w:type="dxa"/>
            <w:tcBorders>
              <w:top w:val="single" w:color="244061" w:sz="18" w:space="0"/>
            </w:tcBorders>
            <w:shd w:val="clear" w:color="auto" w:fill="auto"/>
            <w:vAlign w:val="center"/>
          </w:tcPr>
          <w:p w14:paraId="7C4466C2">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244061"/>
                <w:sz w:val="21"/>
              </w:rPr>
            </w:pPr>
            <w:r>
              <w:rPr>
                <w:rFonts w:ascii="Times New Roman" w:hAnsi="Times New Roman" w:eastAsia="微软雅黑" w:cs="Times New Roman"/>
                <w:b/>
                <w:color w:val="244061"/>
                <w:sz w:val="21"/>
              </w:rPr>
              <w:t>质控标准</w:t>
            </w:r>
          </w:p>
        </w:tc>
      </w:tr>
      <w:tr w14:paraId="5CC88CD8">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Align w:val="center"/>
          </w:tcPr>
          <w:p w14:paraId="51C4B462">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病理</w:t>
            </w:r>
            <w:r>
              <w:rPr>
                <w:rFonts w:hint="eastAsia" w:ascii="Times New Roman" w:hAnsi="Times New Roman" w:eastAsia="微软雅黑" w:cs="Times New Roman"/>
                <w:b/>
                <w:bCs w:val="0"/>
                <w:color w:val="auto"/>
                <w:sz w:val="21"/>
                <w:lang w:eastAsia="zh-CN"/>
              </w:rPr>
              <w:t>评估</w:t>
            </w:r>
          </w:p>
        </w:tc>
        <w:tc>
          <w:tcPr>
            <w:tcW w:w="2721" w:type="dxa"/>
            <w:vAlign w:val="center"/>
          </w:tcPr>
          <w:p w14:paraId="1BC6AADC">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肿瘤细胞含量</w:t>
            </w:r>
          </w:p>
        </w:tc>
        <w:tc>
          <w:tcPr>
            <w:tcW w:w="2381" w:type="dxa"/>
            <w:vAlign w:val="center"/>
          </w:tcPr>
          <w:p w14:paraId="76B70878">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21" w:type="dxa"/>
            <w:vAlign w:val="center"/>
          </w:tcPr>
          <w:p w14:paraId="5DEE2686">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49A0E21C">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restart"/>
            <w:vAlign w:val="center"/>
          </w:tcPr>
          <w:p w14:paraId="7E615C83">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hint="eastAsia" w:ascii="Times New Roman" w:hAnsi="Times New Roman" w:eastAsia="微软雅黑" w:cs="Times New Roman"/>
                <w:b/>
                <w:bCs w:val="0"/>
                <w:color w:val="auto"/>
                <w:sz w:val="21"/>
                <w:lang w:eastAsia="zh-CN"/>
              </w:rPr>
              <w:t>核酸质量评估</w:t>
            </w:r>
          </w:p>
        </w:tc>
        <w:tc>
          <w:tcPr>
            <w:tcW w:w="2721" w:type="dxa"/>
            <w:vAlign w:val="center"/>
          </w:tcPr>
          <w:p w14:paraId="0EB1B894">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370F2D69">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vAlign w:val="center"/>
          </w:tcPr>
          <w:p w14:paraId="4E0FFB6E">
            <w:pPr>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42586794">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3D7EBB04">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1FAE39DD">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81" w:type="dxa"/>
            <w:vAlign w:val="center"/>
          </w:tcPr>
          <w:p w14:paraId="758B87EB">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vAlign w:val="center"/>
          </w:tcPr>
          <w:p w14:paraId="698756B3">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20F51184">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12AAA13B">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585912F2">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5C3D46F7">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vAlign w:val="center"/>
          </w:tcPr>
          <w:p w14:paraId="28A79BA5">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3886BB2C">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restart"/>
            <w:vAlign w:val="center"/>
          </w:tcPr>
          <w:p w14:paraId="28368250">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测序</w:t>
            </w:r>
            <w:r>
              <w:rPr>
                <w:rFonts w:hint="eastAsia" w:ascii="Times New Roman" w:hAnsi="Times New Roman" w:eastAsia="微软雅黑" w:cs="Times New Roman"/>
                <w:b/>
                <w:bCs w:val="0"/>
                <w:color w:val="auto"/>
                <w:sz w:val="21"/>
                <w:lang w:eastAsia="zh-CN"/>
              </w:rPr>
              <w:t>质量评估</w:t>
            </w:r>
          </w:p>
        </w:tc>
        <w:tc>
          <w:tcPr>
            <w:tcW w:w="2721" w:type="dxa"/>
            <w:vAlign w:val="center"/>
          </w:tcPr>
          <w:p w14:paraId="45C5E11F">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平均测序深度</w:t>
            </w:r>
          </w:p>
        </w:tc>
        <w:tc>
          <w:tcPr>
            <w:tcW w:w="2381" w:type="dxa"/>
            <w:vAlign w:val="center"/>
          </w:tcPr>
          <w:p w14:paraId="2D697652">
            <w:pPr>
              <w:ind w:left="119" w:leftChars="0"/>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vAlign w:val="center"/>
          </w:tcPr>
          <w:p w14:paraId="03713891">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054CB85A">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0955E252">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657F1C68">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覆盖均一性</w:t>
            </w:r>
          </w:p>
        </w:tc>
        <w:tc>
          <w:tcPr>
            <w:tcW w:w="2381" w:type="dxa"/>
            <w:vAlign w:val="center"/>
          </w:tcPr>
          <w:p w14:paraId="328630BC">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vAlign w:val="center"/>
          </w:tcPr>
          <w:p w14:paraId="70B7C136">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037AE125">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7642AD38">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30619863">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基因组比对率</w:t>
            </w:r>
          </w:p>
        </w:tc>
        <w:tc>
          <w:tcPr>
            <w:tcW w:w="2381" w:type="dxa"/>
            <w:vAlign w:val="center"/>
          </w:tcPr>
          <w:p w14:paraId="6F3F5C8C">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vAlign w:val="center"/>
          </w:tcPr>
          <w:p w14:paraId="29CC92D7">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55A2155B">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014120CA">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69FC64A2">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81" w:type="dxa"/>
            <w:vAlign w:val="center"/>
          </w:tcPr>
          <w:p w14:paraId="5B232648">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vAlign w:val="center"/>
          </w:tcPr>
          <w:p w14:paraId="71CE4FAA">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03CA197E">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1987" w:type="dxa"/>
            <w:shd w:val="clear" w:color="auto" w:fill="F1F1F1"/>
            <w:vAlign w:val="center"/>
          </w:tcPr>
          <w:p w14:paraId="6B6FB842">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r>
              <w:rPr>
                <w:rFonts w:ascii="Times New Roman" w:hAnsi="Times New Roman" w:eastAsia="微软雅黑" w:cs="Times New Roman"/>
                <w:b/>
                <w:bCs w:val="0"/>
                <w:color w:val="auto"/>
                <w:sz w:val="21"/>
              </w:rPr>
              <w:t>总体质量评估</w:t>
            </w:r>
          </w:p>
        </w:tc>
        <w:tc>
          <w:tcPr>
            <w:tcW w:w="7823" w:type="dxa"/>
            <w:gridSpan w:val="3"/>
            <w:shd w:val="clear" w:color="auto" w:fill="F1F1F1"/>
            <w:vAlign w:val="center"/>
          </w:tcPr>
          <w:p w14:paraId="4F0EBC7C">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2C3BBDB1">
      <w:pPr>
        <w:spacing w:before="53" w:line="301" w:lineRule="exact"/>
        <w:rPr>
          <w:rFonts w:hint="default" w:ascii="Times New Roman" w:hAnsi="Times New Roman" w:eastAsia="微软雅黑" w:cs="Times New Roman"/>
          <w:bCs/>
          <w:sz w:val="18"/>
          <w:highlight w:val="none"/>
          <w:lang w:val="en-US" w:eastAsia="zh-CN"/>
        </w:rPr>
      </w:pPr>
      <w:r>
        <w:rPr>
          <w:rFonts w:hint="eastAsia" w:ascii="Times New Roman" w:hAnsi="Times New Roman" w:eastAsia="微软雅黑" w:cs="Times New Roman"/>
          <w:bCs/>
          <w:sz w:val="18"/>
          <w:highlight w:val="none"/>
          <w:lang w:val="en-US" w:eastAsia="zh-CN"/>
        </w:rPr>
        <w:t>注：</w:t>
      </w:r>
    </w:p>
    <w:p w14:paraId="7DA0AEF9">
      <w:pPr>
        <w:numPr>
          <w:ilvl w:val="0"/>
          <w:numId w:val="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074EE318">
      <w:pPr>
        <w:numPr>
          <w:ilvl w:val="0"/>
          <w:numId w:val="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20E39559">
      <w:pPr>
        <w:numPr>
          <w:ilvl w:val="0"/>
          <w:numId w:val="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600124A1">
      <w:pPr>
        <w:numPr>
          <w:ilvl w:val="0"/>
          <w:numId w:val="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5FB41BE6">
      <w:pPr>
        <w:numPr>
          <w:ilvl w:val="0"/>
          <w:numId w:val="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6D4B4F0C">
      <w:pPr>
        <w:numPr>
          <w:ilvl w:val="0"/>
          <w:numId w:val="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24A593B3">
      <w:pPr>
        <w:numPr>
          <w:ilvl w:val="0"/>
          <w:numId w:val="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6EA76DFF">
      <w:pPr>
        <w:numPr>
          <w:ilvl w:val="0"/>
          <w:numId w:val="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35714B09">
      <w:pPr>
        <w:numPr>
          <w:ilvl w:val="0"/>
          <w:numId w:val="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76203E34">
      <w:pPr>
        <w:numPr>
          <w:ilvl w:val="0"/>
          <w:numId w:val="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0AE165E3">
      <w:pPr>
        <w:numPr>
          <w:ilvl w:val="0"/>
          <w:numId w:val="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0111A223">
      <w:pPr>
        <w:numPr>
          <w:ilvl w:val="0"/>
          <w:numId w:val="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7DECA534">
      <w:pPr>
        <w:numPr>
          <w:ilvl w:val="0"/>
          <w:numId w:val="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04CA1EA6">
      <w:pPr>
        <w:rPr>
          <w:rFonts w:hint="eastAsia"/>
          <w:lang w:val="en-US" w:eastAsia="zh-CN"/>
        </w:rPr>
      </w:pPr>
      <w:r>
        <w:rPr>
          <w:rFonts w:hint="eastAsia"/>
          <w:lang w:val="en-US" w:eastAsia="zh-CN"/>
        </w:rPr>
        <w:br w:type="page"/>
      </w:r>
    </w:p>
    <w:p w14:paraId="19AFEBC8">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45" w:name="_Toc28910_WPSOffice_Level1"/>
      <w:bookmarkStart w:id="46" w:name="_Toc30533"/>
      <w:bookmarkStart w:id="47" w:name="_Toc22458"/>
      <w:bookmarkStart w:id="48" w:name="_Toc7549"/>
      <w:bookmarkStart w:id="49" w:name="_Toc22484_WPSOffice_Level1"/>
      <w:bookmarkStart w:id="50" w:name="_Toc19099"/>
      <w:bookmarkStart w:id="51" w:name="_Toc16368_WPSOffice_Level1"/>
      <w:r>
        <w:rPr>
          <w:rFonts w:hint="eastAsia" w:ascii="微软雅黑" w:hAnsi="微软雅黑" w:eastAsia="微软雅黑" w:cs="微软雅黑"/>
          <w:color w:val="254061" w:themeColor="accent1" w:themeShade="80"/>
          <w:lang w:val="en-US" w:eastAsia="zh-CN"/>
        </w:rPr>
        <w:t>二 检测基因列表</w:t>
      </w:r>
      <w:bookmarkEnd w:id="45"/>
      <w:bookmarkEnd w:id="46"/>
      <w:bookmarkEnd w:id="47"/>
      <w:bookmarkEnd w:id="48"/>
      <w:bookmarkEnd w:id="49"/>
      <w:bookmarkEnd w:id="50"/>
      <w:bookmarkEnd w:id="51"/>
    </w:p>
    <w:bookmarkEnd w:id="42"/>
    <w:bookmarkEnd w:id="43"/>
    <w:bookmarkEnd w:id="44"/>
    <w:tbl>
      <w:tblPr>
        <w:tblStyle w:val="20"/>
        <w:tblpPr w:leftFromText="180" w:rightFromText="180" w:vertAnchor="text" w:horzAnchor="page" w:tblpXSpec="center" w:tblpY="8"/>
        <w:tblOverlap w:val="never"/>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48"/>
        <w:gridCol w:w="1548"/>
        <w:gridCol w:w="1548"/>
        <w:gridCol w:w="1548"/>
        <w:gridCol w:w="1549"/>
        <w:gridCol w:w="1549"/>
      </w:tblGrid>
      <w:tr w14:paraId="2BA356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0" w:hRule="atLeast"/>
          <w:jc w:val="center"/>
        </w:trPr>
        <w:tc>
          <w:tcPr>
            <w:tcW w:w="10086" w:type="dxa"/>
            <w:gridSpan w:val="6"/>
            <w:vAlign w:val="center"/>
          </w:tcPr>
          <w:p w14:paraId="311EB2FE">
            <w:pPr>
              <w:widowControl/>
              <w:jc w:val="both"/>
              <w:rPr>
                <w:rFonts w:ascii="Times New Roman" w:hAnsi="Times New Roman" w:eastAsia="微软雅黑" w:cs="Times New Roman"/>
                <w:i/>
                <w:sz w:val="21"/>
                <w:szCs w:val="21"/>
              </w:rPr>
            </w:pPr>
            <w:r>
              <w:rPr>
                <w:rFonts w:hint="eastAsia" w:ascii="Times New Roman" w:hAnsi="Times New Roman" w:eastAsia="微软雅黑" w:cs="Times New Roman"/>
                <w:sz w:val="18"/>
                <w:szCs w:val="18"/>
                <w:lang w:eastAsia="zh-CN"/>
              </w:rPr>
              <w:t>{%tr for Gene in gene.genes | red(6,18,True) %}</w:t>
            </w:r>
          </w:p>
        </w:tc>
      </w:tr>
      <w:tr w14:paraId="4FA105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0" w:hRule="atLeast"/>
          <w:jc w:val="center"/>
        </w:trPr>
        <w:tc>
          <w:tcPr>
            <w:tcW w:w="1681" w:type="dxa"/>
            <w:vAlign w:val="center"/>
          </w:tcPr>
          <w:p w14:paraId="56C1FD26">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Gene[0] }}</w:t>
            </w:r>
          </w:p>
        </w:tc>
        <w:tc>
          <w:tcPr>
            <w:tcW w:w="1681" w:type="dxa"/>
            <w:vAlign w:val="center"/>
          </w:tcPr>
          <w:p w14:paraId="4DF2A278">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Gene[1] }}</w:t>
            </w:r>
          </w:p>
        </w:tc>
        <w:tc>
          <w:tcPr>
            <w:tcW w:w="1681" w:type="dxa"/>
            <w:vAlign w:val="center"/>
          </w:tcPr>
          <w:p w14:paraId="073E2FDC">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Gene[2] }}</w:t>
            </w:r>
          </w:p>
        </w:tc>
        <w:tc>
          <w:tcPr>
            <w:tcW w:w="1681" w:type="dxa"/>
            <w:vAlign w:val="center"/>
          </w:tcPr>
          <w:p w14:paraId="1845D924">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Gene[3] }}</w:t>
            </w:r>
          </w:p>
        </w:tc>
        <w:tc>
          <w:tcPr>
            <w:tcW w:w="1681" w:type="dxa"/>
            <w:vAlign w:val="center"/>
          </w:tcPr>
          <w:p w14:paraId="57D78802">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Gene[4] }}</w:t>
            </w:r>
          </w:p>
        </w:tc>
        <w:tc>
          <w:tcPr>
            <w:tcW w:w="1681" w:type="dxa"/>
            <w:vAlign w:val="center"/>
          </w:tcPr>
          <w:p w14:paraId="796000E6">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Gene[5] }}</w:t>
            </w:r>
          </w:p>
        </w:tc>
      </w:tr>
      <w:tr w14:paraId="3D027E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0" w:hRule="atLeast"/>
          <w:jc w:val="center"/>
        </w:trPr>
        <w:tc>
          <w:tcPr>
            <w:tcW w:w="10086" w:type="dxa"/>
            <w:gridSpan w:val="6"/>
            <w:vAlign w:val="center"/>
          </w:tcPr>
          <w:p w14:paraId="025774D8">
            <w:pPr>
              <w:spacing w:line="276" w:lineRule="auto"/>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18"/>
                <w:szCs w:val="18"/>
                <w:lang w:eastAsia="zh-CN"/>
              </w:rPr>
              <w:t>{%tr endfor%}</w:t>
            </w:r>
          </w:p>
        </w:tc>
      </w:tr>
    </w:tbl>
    <w:p w14:paraId="0E0D49C0">
      <w:pPr>
        <w:rPr>
          <w:rFonts w:hint="eastAsia" w:ascii="Times New Roman" w:hAnsi="Times New Roman"/>
          <w:color w:val="62B541"/>
          <w:sz w:val="32"/>
          <w14:shadow w14:blurRad="50800" w14:dist="38100" w14:dir="10800000" w14:sx="100000" w14:sy="100000" w14:kx="0" w14:ky="0" w14:algn="r">
            <w14:srgbClr w14:val="62B541">
              <w14:alpha w14:val="60000"/>
            </w14:srgbClr>
          </w14:shadow>
        </w:rPr>
      </w:pPr>
      <w:r>
        <w:rPr>
          <w:rFonts w:ascii="Times New Roman" w:hAnsi="Times New Roman" w:eastAsia="微软雅黑" w:cs="Times New Roman"/>
          <w:b/>
          <w:bCs/>
          <w:sz w:val="18"/>
          <w:szCs w:val="18"/>
          <w:highlight w:val="none"/>
          <w:lang w:eastAsia="zh-CN"/>
        </w:rPr>
        <w:t>注：</w:t>
      </w:r>
      <w:r>
        <w:rPr>
          <w:rFonts w:hint="eastAsia" w:ascii="Times New Roman" w:hAnsi="Times New Roman" w:eastAsia="微软雅黑" w:cs="Times New Roman"/>
          <w:sz w:val="18"/>
          <w:szCs w:val="18"/>
          <w:highlight w:val="none"/>
          <w:lang w:eastAsia="zh-CN"/>
        </w:rPr>
        <w:t>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基因表示本次检出结果阳性，无红色标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基因表示本次检出结果阴性。</w:t>
      </w:r>
    </w:p>
    <w:p w14:paraId="66D3B724">
      <w:pPr>
        <w:rPr>
          <w:rFonts w:hint="eastAsia"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br w:type="page"/>
      </w:r>
    </w:p>
    <w:p w14:paraId="6F956A18">
      <w:pPr>
        <w:pStyle w:val="3"/>
        <w:numPr>
          <w:ilvl w:val="0"/>
          <w:numId w:val="0"/>
        </w:numPr>
        <w:spacing w:line="360" w:lineRule="auto"/>
        <w:ind w:left="412" w:leftChars="0"/>
        <w:jc w:val="both"/>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三 检测局限性</w:t>
      </w:r>
    </w:p>
    <w:p w14:paraId="03EB0484">
      <w:pPr>
        <w:numPr>
          <w:ilvl w:val="0"/>
          <w:numId w:val="9"/>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检测结果仅供临床诊疗提供参考和辅助，具体治疗方案应由临床医师结合临床信息综合分析。</w:t>
      </w:r>
    </w:p>
    <w:p w14:paraId="07D19729">
      <w:pPr>
        <w:numPr>
          <w:ilvl w:val="0"/>
          <w:numId w:val="9"/>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本检测结果的解读主要基于药物批准信息（FDA/NMPA）、指南共识（NCCN、ASCO、CSCO和ESMO等）、公共数据库及文献会议，随着临床研究的进展和数据库的更新，变异分类和解读可能发生变化。</w:t>
      </w:r>
    </w:p>
    <w:p w14:paraId="38115A62">
      <w:pPr>
        <w:numPr>
          <w:ilvl w:val="0"/>
          <w:numId w:val="9"/>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本次检测为肿瘤样本，未包括对照样本，可提供DNA水平的细胞变异，不适用于检测倒位、易位等基因组特殊结构变异。本检测不能排除胚系突变来源的可能性，不能排除染色体多倍体导致的拷贝数变异（CNV）和嵌合现象所致的结果偏差。</w:t>
      </w:r>
    </w:p>
    <w:p w14:paraId="30B31BA2">
      <w:pPr>
        <w:numPr>
          <w:ilvl w:val="0"/>
          <w:numId w:val="9"/>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肿瘤基因突变具有时间和空间上的异质性，不同取样部位或不同取样时间的样本突变谱可能不同，本报告只对本次采集样本负责。</w:t>
      </w:r>
    </w:p>
    <w:sectPr>
      <w:headerReference r:id="rId5" w:type="default"/>
      <w:footerReference r:id="rId6" w:type="default"/>
      <w:pgSz w:w="11910" w:h="16840"/>
      <w:pgMar w:top="1361" w:right="1418" w:bottom="1361" w:left="1418" w:header="558" w:footer="680" w:gutter="0"/>
      <w:pgBorders>
        <w:top w:val="none" w:sz="0" w:space="0"/>
        <w:left w:val="none" w:sz="0" w:space="0"/>
        <w:bottom w:val="none" w:sz="0" w:space="0"/>
        <w:right w:val="none" w:sz="0" w:space="0"/>
      </w:pgBorders>
      <w:pgNumType w:start="1"/>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font-weight : 400">
    <w:altName w:val="Segoe Print"/>
    <w:panose1 w:val="00000000000000000000"/>
    <w:charset w:val="00"/>
    <w:family w:val="auto"/>
    <w:pitch w:val="default"/>
    <w:sig w:usb0="00000000" w:usb1="00000000" w:usb2="00000000" w:usb3="00000000" w:csb0="00000000" w:csb1="00000000"/>
  </w:font>
  <w:font w:name="Cambria">
    <w:panose1 w:val="02040503050406030204"/>
    <w:charset w:val="00"/>
    <w:family w:val="roman"/>
    <w:pitch w:val="default"/>
    <w:sig w:usb0="E00006FF" w:usb1="420024FF" w:usb2="02000000" w:usb3="00000000" w:csb0="2000019F" w:csb1="00000000"/>
  </w:font>
  <w:font w:name="DINPro-Regular">
    <w:altName w:val="Cambria"/>
    <w:panose1 w:val="00000000000000000000"/>
    <w:charset w:val="00"/>
    <w:family w:val="auto"/>
    <w:pitch w:val="default"/>
    <w:sig w:usb0="00000000" w:usb1="00000000" w:usb2="00000000" w:usb3="00000000" w:csb0="00000000" w:csb1="00000000"/>
  </w:font>
  <w:font w:name="FZLTXHJW--GB1-0">
    <w:altName w:val="Cambria"/>
    <w:panose1 w:val="00000000000000000000"/>
    <w:charset w:val="00"/>
    <w:family w:val="auto"/>
    <w:pitch w:val="default"/>
    <w:sig w:usb0="00000000" w:usb1="00000000" w:usb2="00000000" w:usb3="00000000" w:csb0="00000000" w:csb1="00000000"/>
  </w:font>
  <w:font w:name="微软雅黑">
    <w:panose1 w:val="020B0503020204020204"/>
    <w:charset w:val="86"/>
    <w:family w:val="swiss"/>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5BA996E">
    <w:pPr>
      <w:pStyle w:val="13"/>
      <w:tabs>
        <w:tab w:val="center" w:pos="4153"/>
        <w:tab w:val="center" w:pos="4965"/>
        <w:tab w:val="left" w:pos="7875"/>
        <w:tab w:val="right" w:pos="8306"/>
      </w:tabs>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B781879">
    <w:pPr>
      <w:pStyle w:val="13"/>
      <w:tabs>
        <w:tab w:val="center" w:pos="4153"/>
        <w:tab w:val="center" w:pos="4965"/>
        <w:tab w:val="left" w:pos="7875"/>
        <w:tab w:val="right" w:pos="8306"/>
      </w:tabs>
    </w:pPr>
    <w:r>
      <mc:AlternateContent>
        <mc:Choice Requires="wps">
          <w:drawing>
            <wp:anchor distT="0" distB="0" distL="114300" distR="114300" simplePos="0" relativeHeight="251659264" behindDoc="0" locked="0" layoutInCell="1" allowOverlap="1">
              <wp:simplePos x="0" y="0"/>
              <wp:positionH relativeFrom="margin">
                <wp:posOffset>2423160</wp:posOffset>
              </wp:positionH>
              <wp:positionV relativeFrom="paragraph">
                <wp:posOffset>-84455</wp:posOffset>
              </wp:positionV>
              <wp:extent cx="915035" cy="238760"/>
              <wp:effectExtent l="0" t="0" r="0" b="0"/>
              <wp:wrapNone/>
              <wp:docPr id="1" name="文本框 1"/>
              <wp:cNvGraphicFramePr/>
              <a:graphic xmlns:a="http://schemas.openxmlformats.org/drawingml/2006/main">
                <a:graphicData uri="http://schemas.microsoft.com/office/word/2010/wordprocessingShape">
                  <wps:wsp>
                    <wps:cNvSpPr txBox="1"/>
                    <wps:spPr>
                      <a:xfrm>
                        <a:off x="0" y="0"/>
                        <a:ext cx="915035" cy="23876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6708799">
                          <w:pPr>
                            <w:pStyle w:val="13"/>
                            <w:jc w:val="center"/>
                          </w:pPr>
                          <w:r>
                            <w:fldChar w:fldCharType="begin"/>
                          </w:r>
                          <w:r>
                            <w:instrText xml:space="preserve"> PAGE  \* MERGEFORMAT </w:instrText>
                          </w:r>
                          <w:r>
                            <w:fldChar w:fldCharType="separate"/>
                          </w:r>
                          <w:r>
                            <w:t>4</w:t>
                          </w:r>
                          <w: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90.8pt;margin-top:-6.65pt;height:18.8pt;width:72.05pt;mso-position-horizontal-relative:margin;z-index:251659264;mso-width-relative:page;mso-height-relative:page;" filled="f" stroked="f" coordsize="21600,21600" o:gfxdata="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BxF0Ze2gAAAAoBAAAPAAAAAAAAAAEAIAAAACIAAABkcnMvZG93bnJldi54&#10;bWxQSwECFAAUAAAACACHTuJA3qbEzzECAABVBAAADgAAAAAAAAABACAAAAApAQAAZHJzL2Uyb0Rv&#10;Yy54bWxQSwUGAAAAAAYABgBZAQAAzAUAAAAA&#10;">
              <v:fill on="f" focussize="0,0"/>
              <v:stroke on="f" weight="0.5pt"/>
              <v:imagedata o:title=""/>
              <o:lock v:ext="edit" aspectratio="f"/>
              <v:textbox inset="0mm,0mm,0mm,0mm">
                <w:txbxContent>
                  <w:p w14:paraId="66708799">
                    <w:pPr>
                      <w:pStyle w:val="13"/>
                      <w:jc w:val="center"/>
                    </w:pPr>
                    <w:r>
                      <w:fldChar w:fldCharType="begin"/>
                    </w:r>
                    <w:r>
                      <w:instrText xml:space="preserve"> PAGE  \* MERGEFORMAT </w:instrText>
                    </w:r>
                    <w:r>
                      <w:fldChar w:fldCharType="separate"/>
                    </w:r>
                    <w:r>
                      <w:t>4</w:t>
                    </w:r>
                    <w: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A02A079">
    <w:pPr>
      <w:pStyle w:val="14"/>
      <w:pBdr>
        <w:bottom w:val="none" w:color="auto" w:sz="0" w:space="0"/>
      </w:pBdr>
      <w:tabs>
        <w:tab w:val="center" w:pos="4153"/>
        <w:tab w:val="right" w:pos="8306"/>
      </w:tabs>
      <w:jc w:val="left"/>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E5DA448">
    <w:pPr>
      <w:pStyle w:val="14"/>
      <w:pBdr>
        <w:bottom w:val="none" w:color="auto" w:sz="0" w:space="0"/>
      </w:pBdr>
      <w:tabs>
        <w:tab w:val="center" w:pos="4153"/>
        <w:tab w:val="right" w:pos="8306"/>
      </w:tabs>
      <w:spacing w:line="276" w:lineRule="auto"/>
      <w:jc w:val="left"/>
      <w:rPr>
        <w:rFonts w:hAnsi="Times New Roman"/>
        <w:sz w:val="15"/>
        <w:szCs w:val="15"/>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4CD4596"/>
    <w:multiLevelType w:val="multilevel"/>
    <w:tmpl w:val="B4CD4596"/>
    <w:lvl w:ilvl="0" w:tentative="0">
      <w:start w:val="1"/>
      <w:numFmt w:val="decimal"/>
      <w:pStyle w:val="56"/>
      <w:suff w:val="nothing"/>
      <w:lvlText w:val="%1、"/>
      <w:lvlJc w:val="left"/>
      <w:pPr>
        <w:tabs>
          <w:tab w:val="left" w:pos="0"/>
        </w:tabs>
        <w:ind w:left="0" w:firstLine="0"/>
      </w:pPr>
      <w:rPr>
        <w:rFonts w:hint="default" w:ascii="宋体" w:hAnsi="宋体" w:eastAsia="宋体" w:cs="宋体"/>
        <w:b/>
        <w:bCs/>
      </w:rPr>
    </w:lvl>
    <w:lvl w:ilvl="1" w:tentative="0">
      <w:start w:val="1"/>
      <w:numFmt w:val="decimal"/>
      <w:suff w:val="space"/>
      <w:lvlText w:val="%2、"/>
      <w:lvlJc w:val="left"/>
      <w:pPr>
        <w:tabs>
          <w:tab w:val="left" w:pos="420"/>
        </w:tabs>
        <w:ind w:left="0" w:firstLine="0"/>
      </w:pPr>
      <w:rPr>
        <w:rFonts w:hint="default" w:ascii="宋体" w:hAnsi="宋体" w:eastAsia="宋体" w:cs="宋体"/>
        <w:b/>
        <w:i w:val="0"/>
        <w:color w:val="31849B"/>
      </w:rPr>
    </w:lvl>
    <w:lvl w:ilvl="2" w:tentative="0">
      <w:start w:val="1"/>
      <w:numFmt w:val="decimal"/>
      <w:suff w:val="space"/>
      <w:lvlText w:val="%2.%3"/>
      <w:lvlJc w:val="left"/>
      <w:pPr>
        <w:ind w:left="0" w:firstLine="0"/>
      </w:pPr>
      <w:rPr>
        <w:rFonts w:hint="default" w:ascii="黑体" w:hAnsi="黑体" w:eastAsia="黑体" w:cs="黑体"/>
        <w:b/>
        <w:bCs w:val="0"/>
        <w:i w:val="0"/>
        <w:iCs w:val="0"/>
        <w:caps w:val="0"/>
        <w:smallCaps w:val="0"/>
        <w:strike w:val="0"/>
        <w:dstrike w:val="0"/>
        <w:vanish w:val="0"/>
        <w:color w:val="244061"/>
        <w:spacing w:val="0"/>
        <w:kern w:val="0"/>
        <w:position w:val="0"/>
        <w:sz w:val="30"/>
        <w:szCs w:val="30"/>
        <w:u w:val="none"/>
        <w:vertAlign w:val="baseline"/>
      </w:rPr>
    </w:lvl>
    <w:lvl w:ilvl="3" w:tentative="0">
      <w:start w:val="1"/>
      <w:numFmt w:val="decimal"/>
      <w:suff w:val="space"/>
      <w:lvlText w:val="%2.%3.%4"/>
      <w:lvlJc w:val="left"/>
      <w:pPr>
        <w:ind w:left="0" w:firstLine="0"/>
      </w:pPr>
      <w:rPr>
        <w:rFonts w:hint="eastAsia"/>
      </w:rPr>
    </w:lvl>
    <w:lvl w:ilvl="4" w:tentative="0">
      <w:start w:val="1"/>
      <w:numFmt w:val="decimal"/>
      <w:lvlText w:val="%1.%2.%3.%4.%5"/>
      <w:lvlJc w:val="left"/>
      <w:pPr>
        <w:ind w:left="0" w:firstLine="0"/>
      </w:pPr>
      <w:rPr>
        <w:rFonts w:hint="eastAsia"/>
      </w:rPr>
    </w:lvl>
    <w:lvl w:ilvl="5" w:tentative="0">
      <w:start w:val="1"/>
      <w:numFmt w:val="decimal"/>
      <w:lvlText w:val="%1.%2.%3.%4.%5.%6"/>
      <w:lvlJc w:val="left"/>
      <w:pPr>
        <w:ind w:left="0" w:firstLine="0"/>
      </w:pPr>
      <w:rPr>
        <w:rFonts w:hint="eastAsia"/>
      </w:rPr>
    </w:lvl>
    <w:lvl w:ilvl="6" w:tentative="0">
      <w:start w:val="1"/>
      <w:numFmt w:val="decimal"/>
      <w:lvlText w:val="%1.%2.%3.%4.%5.%6.%7"/>
      <w:lvlJc w:val="left"/>
      <w:pPr>
        <w:ind w:left="0" w:firstLine="0"/>
      </w:pPr>
      <w:rPr>
        <w:rFonts w:hint="eastAsia"/>
      </w:rPr>
    </w:lvl>
    <w:lvl w:ilvl="7" w:tentative="0">
      <w:start w:val="1"/>
      <w:numFmt w:val="decimal"/>
      <w:lvlText w:val="%1.%2.%3.%4.%5.%6.%7.%8"/>
      <w:lvlJc w:val="left"/>
      <w:pPr>
        <w:ind w:left="0" w:firstLine="0"/>
      </w:pPr>
      <w:rPr>
        <w:rFonts w:hint="eastAsia"/>
      </w:rPr>
    </w:lvl>
    <w:lvl w:ilvl="8" w:tentative="0">
      <w:start w:val="1"/>
      <w:numFmt w:val="decimal"/>
      <w:lvlText w:val="%1.%2.%3.%4.%5.%6.%7.%8.%9"/>
      <w:lvlJc w:val="left"/>
      <w:pPr>
        <w:ind w:left="0" w:firstLine="0"/>
      </w:pPr>
      <w:rPr>
        <w:rFonts w:hint="eastAsia"/>
      </w:rPr>
    </w:lvl>
  </w:abstractNum>
  <w:abstractNum w:abstractNumId="1">
    <w:nsid w:val="C4B0A655"/>
    <w:multiLevelType w:val="singleLevel"/>
    <w:tmpl w:val="C4B0A655"/>
    <w:lvl w:ilvl="0" w:tentative="0">
      <w:start w:val="1"/>
      <w:numFmt w:val="decimal"/>
      <w:suff w:val="space"/>
      <w:lvlText w:val="%1."/>
      <w:lvlJc w:val="left"/>
    </w:lvl>
  </w:abstractNum>
  <w:abstractNum w:abstractNumId="2">
    <w:nsid w:val="FE6C8412"/>
    <w:multiLevelType w:val="singleLevel"/>
    <w:tmpl w:val="FE6C8412"/>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3">
    <w:nsid w:val="219D0AF6"/>
    <w:multiLevelType w:val="singleLevel"/>
    <w:tmpl w:val="219D0AF6"/>
    <w:lvl w:ilvl="0" w:tentative="0">
      <w:start w:val="1"/>
      <w:numFmt w:val="decimal"/>
      <w:suff w:val="space"/>
      <w:lvlText w:val="%1."/>
      <w:lvlJc w:val="left"/>
    </w:lvl>
  </w:abstractNum>
  <w:abstractNum w:abstractNumId="4">
    <w:nsid w:val="2DA1C343"/>
    <w:multiLevelType w:val="singleLevel"/>
    <w:tmpl w:val="2DA1C343"/>
    <w:lvl w:ilvl="0" w:tentative="0">
      <w:start w:val="1"/>
      <w:numFmt w:val="decimal"/>
      <w:lvlText w:val="%1."/>
      <w:lvlJc w:val="left"/>
      <w:pPr>
        <w:ind w:left="425" w:hanging="425"/>
      </w:pPr>
      <w:rPr>
        <w:rFonts w:hint="default"/>
      </w:rPr>
    </w:lvl>
  </w:abstractNum>
  <w:abstractNum w:abstractNumId="5">
    <w:nsid w:val="2F8B9B55"/>
    <w:multiLevelType w:val="singleLevel"/>
    <w:tmpl w:val="2F8B9B55"/>
    <w:lvl w:ilvl="0" w:tentative="0">
      <w:start w:val="1"/>
      <w:numFmt w:val="bullet"/>
      <w:lvlText w:val=""/>
      <w:lvlJc w:val="left"/>
      <w:pPr>
        <w:ind w:left="420" w:hanging="420"/>
      </w:pPr>
      <w:rPr>
        <w:rFonts w:hint="default" w:ascii="Wingdings" w:hAnsi="Wingdings"/>
      </w:rPr>
    </w:lvl>
  </w:abstractNum>
  <w:abstractNum w:abstractNumId="6">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7">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8">
    <w:nsid w:val="6D5ACEB7"/>
    <w:multiLevelType w:val="multilevel"/>
    <w:tmpl w:val="6D5ACEB7"/>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num w:numId="1">
    <w:abstractNumId w:val="0"/>
  </w:num>
  <w:num w:numId="2">
    <w:abstractNumId w:val="2"/>
  </w:num>
  <w:num w:numId="3">
    <w:abstractNumId w:val="1"/>
  </w:num>
  <w:num w:numId="4">
    <w:abstractNumId w:val="6"/>
  </w:num>
  <w:num w:numId="5">
    <w:abstractNumId w:val="8"/>
  </w:num>
  <w:num w:numId="6">
    <w:abstractNumId w:val="5"/>
  </w:num>
  <w:num w:numId="7">
    <w:abstractNumId w:val="3"/>
  </w:num>
  <w:num w:numId="8">
    <w:abstractNumId w:val="7"/>
  </w:num>
  <w:num w:numId="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bordersDoNotSurroundHeader w:val="0"/>
  <w:bordersDoNotSurroundFooter w:val="0"/>
  <w:hideSpellingErrors/>
  <w:attachedTemplate r:id="rId1"/>
  <w:documentProtection w:enforcement="0"/>
  <w:defaultTabStop w:val="720"/>
  <w:drawingGridHorizontalSpacing w:val="110"/>
  <w:displayHorizontalDrawingGridEvery w:val="1"/>
  <w:displayVerticalDrawingGridEvery w:val="1"/>
  <w:noPunctuationKerning w:val="1"/>
  <w:characterSpacingControl w:val="doNotCompress"/>
  <w:compat>
    <w:balanceSingleByteDoubleByteWidth/>
    <w:ulTrailSpace/>
    <w:doNotExpandShiftReturn/>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10952DF6"/>
    <w:rsid w:val="0000091B"/>
    <w:rsid w:val="00007C79"/>
    <w:rsid w:val="00020A1F"/>
    <w:rsid w:val="00042571"/>
    <w:rsid w:val="0005545A"/>
    <w:rsid w:val="0008232B"/>
    <w:rsid w:val="000A078B"/>
    <w:rsid w:val="000B062A"/>
    <w:rsid w:val="000C0002"/>
    <w:rsid w:val="000C0666"/>
    <w:rsid w:val="000F0CA2"/>
    <w:rsid w:val="00130EA7"/>
    <w:rsid w:val="00133AEC"/>
    <w:rsid w:val="001523A7"/>
    <w:rsid w:val="00194ABE"/>
    <w:rsid w:val="00195005"/>
    <w:rsid w:val="001C5666"/>
    <w:rsid w:val="001F0642"/>
    <w:rsid w:val="0022157D"/>
    <w:rsid w:val="00223139"/>
    <w:rsid w:val="00223285"/>
    <w:rsid w:val="00251E14"/>
    <w:rsid w:val="002769A6"/>
    <w:rsid w:val="002A25B3"/>
    <w:rsid w:val="002E4445"/>
    <w:rsid w:val="002F59F8"/>
    <w:rsid w:val="003360E2"/>
    <w:rsid w:val="003362BB"/>
    <w:rsid w:val="00346EE9"/>
    <w:rsid w:val="003A0E51"/>
    <w:rsid w:val="003E201B"/>
    <w:rsid w:val="003F51E1"/>
    <w:rsid w:val="003F56EE"/>
    <w:rsid w:val="003F6AB2"/>
    <w:rsid w:val="00400EC3"/>
    <w:rsid w:val="004225FC"/>
    <w:rsid w:val="00432866"/>
    <w:rsid w:val="00434AD3"/>
    <w:rsid w:val="004403DD"/>
    <w:rsid w:val="00467EC1"/>
    <w:rsid w:val="004812AD"/>
    <w:rsid w:val="004B54E8"/>
    <w:rsid w:val="004C2DA9"/>
    <w:rsid w:val="004D4C06"/>
    <w:rsid w:val="004F3D4E"/>
    <w:rsid w:val="004F6473"/>
    <w:rsid w:val="004F7A3A"/>
    <w:rsid w:val="005378CC"/>
    <w:rsid w:val="005544D3"/>
    <w:rsid w:val="00572AD7"/>
    <w:rsid w:val="00581F7D"/>
    <w:rsid w:val="005A6B68"/>
    <w:rsid w:val="005F4CA2"/>
    <w:rsid w:val="005F5CB0"/>
    <w:rsid w:val="00613F4E"/>
    <w:rsid w:val="00620BC4"/>
    <w:rsid w:val="00637C26"/>
    <w:rsid w:val="00641FAE"/>
    <w:rsid w:val="0066491E"/>
    <w:rsid w:val="00672DA4"/>
    <w:rsid w:val="006768F9"/>
    <w:rsid w:val="006844F1"/>
    <w:rsid w:val="00690BA7"/>
    <w:rsid w:val="00697A61"/>
    <w:rsid w:val="006C2DD8"/>
    <w:rsid w:val="006E46D3"/>
    <w:rsid w:val="006E5008"/>
    <w:rsid w:val="00702746"/>
    <w:rsid w:val="00711329"/>
    <w:rsid w:val="00722C42"/>
    <w:rsid w:val="0073206E"/>
    <w:rsid w:val="007453F7"/>
    <w:rsid w:val="0078071F"/>
    <w:rsid w:val="007823FF"/>
    <w:rsid w:val="007976D1"/>
    <w:rsid w:val="007B1D56"/>
    <w:rsid w:val="007B6B24"/>
    <w:rsid w:val="007D10DC"/>
    <w:rsid w:val="007F493C"/>
    <w:rsid w:val="008167DA"/>
    <w:rsid w:val="00825E24"/>
    <w:rsid w:val="00845410"/>
    <w:rsid w:val="00850952"/>
    <w:rsid w:val="00850C79"/>
    <w:rsid w:val="008834B2"/>
    <w:rsid w:val="00887B09"/>
    <w:rsid w:val="008A70E9"/>
    <w:rsid w:val="008C1E8B"/>
    <w:rsid w:val="008C5BCB"/>
    <w:rsid w:val="008F10D4"/>
    <w:rsid w:val="008F7888"/>
    <w:rsid w:val="00916BE6"/>
    <w:rsid w:val="00917476"/>
    <w:rsid w:val="00924FD4"/>
    <w:rsid w:val="00942E3C"/>
    <w:rsid w:val="009526AD"/>
    <w:rsid w:val="00953E39"/>
    <w:rsid w:val="009604CD"/>
    <w:rsid w:val="00985DB3"/>
    <w:rsid w:val="009A00D4"/>
    <w:rsid w:val="009A32FE"/>
    <w:rsid w:val="009C7DC9"/>
    <w:rsid w:val="009E2994"/>
    <w:rsid w:val="00A04C25"/>
    <w:rsid w:val="00A23EAF"/>
    <w:rsid w:val="00A26E4A"/>
    <w:rsid w:val="00A455BE"/>
    <w:rsid w:val="00A9289B"/>
    <w:rsid w:val="00AB2EDB"/>
    <w:rsid w:val="00AD5AD3"/>
    <w:rsid w:val="00AF5201"/>
    <w:rsid w:val="00B22BE3"/>
    <w:rsid w:val="00B26578"/>
    <w:rsid w:val="00B60F8C"/>
    <w:rsid w:val="00B720E9"/>
    <w:rsid w:val="00B970D4"/>
    <w:rsid w:val="00BA0AFE"/>
    <w:rsid w:val="00BB4B87"/>
    <w:rsid w:val="00BB4BB9"/>
    <w:rsid w:val="00BD2FFA"/>
    <w:rsid w:val="00BD3A5B"/>
    <w:rsid w:val="00BE1879"/>
    <w:rsid w:val="00C1426D"/>
    <w:rsid w:val="00C26F90"/>
    <w:rsid w:val="00C2709E"/>
    <w:rsid w:val="00C53474"/>
    <w:rsid w:val="00C6748F"/>
    <w:rsid w:val="00C85D58"/>
    <w:rsid w:val="00C92964"/>
    <w:rsid w:val="00CB40C8"/>
    <w:rsid w:val="00D03E8E"/>
    <w:rsid w:val="00D10687"/>
    <w:rsid w:val="00D25488"/>
    <w:rsid w:val="00D32F2C"/>
    <w:rsid w:val="00D36C1F"/>
    <w:rsid w:val="00D457C4"/>
    <w:rsid w:val="00D46EA5"/>
    <w:rsid w:val="00D542B5"/>
    <w:rsid w:val="00D60ADE"/>
    <w:rsid w:val="00D76ADF"/>
    <w:rsid w:val="00D86E7D"/>
    <w:rsid w:val="00DA4524"/>
    <w:rsid w:val="00DC0672"/>
    <w:rsid w:val="00DC12FF"/>
    <w:rsid w:val="00DD48CE"/>
    <w:rsid w:val="00E0181B"/>
    <w:rsid w:val="00E020DB"/>
    <w:rsid w:val="00E04284"/>
    <w:rsid w:val="00E56DED"/>
    <w:rsid w:val="00E7120D"/>
    <w:rsid w:val="00E76EEA"/>
    <w:rsid w:val="00EA2069"/>
    <w:rsid w:val="00EB14BE"/>
    <w:rsid w:val="00EC23CA"/>
    <w:rsid w:val="00EC7C61"/>
    <w:rsid w:val="00ED6BDD"/>
    <w:rsid w:val="00ED7CF4"/>
    <w:rsid w:val="00F043BA"/>
    <w:rsid w:val="00F149E7"/>
    <w:rsid w:val="00F22E02"/>
    <w:rsid w:val="00F53D97"/>
    <w:rsid w:val="00FB6D26"/>
    <w:rsid w:val="00FC5C86"/>
    <w:rsid w:val="00FC7DE4"/>
    <w:rsid w:val="00FE40AD"/>
    <w:rsid w:val="00FE4FFD"/>
    <w:rsid w:val="013F1EB9"/>
    <w:rsid w:val="015B023B"/>
    <w:rsid w:val="01654573"/>
    <w:rsid w:val="019705A5"/>
    <w:rsid w:val="01D8321C"/>
    <w:rsid w:val="022F3781"/>
    <w:rsid w:val="02D05560"/>
    <w:rsid w:val="030A1074"/>
    <w:rsid w:val="035C523B"/>
    <w:rsid w:val="03643579"/>
    <w:rsid w:val="039F085D"/>
    <w:rsid w:val="045F1F7F"/>
    <w:rsid w:val="04965DAA"/>
    <w:rsid w:val="05495BA4"/>
    <w:rsid w:val="067C6FEE"/>
    <w:rsid w:val="07264553"/>
    <w:rsid w:val="080C0FCE"/>
    <w:rsid w:val="085444F7"/>
    <w:rsid w:val="08D236FC"/>
    <w:rsid w:val="0A0502D0"/>
    <w:rsid w:val="0A4800D1"/>
    <w:rsid w:val="0A4860CC"/>
    <w:rsid w:val="0ACD30F7"/>
    <w:rsid w:val="0B697485"/>
    <w:rsid w:val="0C65019C"/>
    <w:rsid w:val="0CB657C6"/>
    <w:rsid w:val="0DAD02D3"/>
    <w:rsid w:val="0DC976BC"/>
    <w:rsid w:val="0E9D4EE3"/>
    <w:rsid w:val="0F6A208A"/>
    <w:rsid w:val="10286214"/>
    <w:rsid w:val="104B17E4"/>
    <w:rsid w:val="10681508"/>
    <w:rsid w:val="107E075E"/>
    <w:rsid w:val="10952DF6"/>
    <w:rsid w:val="10D13AE4"/>
    <w:rsid w:val="116D7726"/>
    <w:rsid w:val="11CC71B5"/>
    <w:rsid w:val="11E5692D"/>
    <w:rsid w:val="120D6845"/>
    <w:rsid w:val="124A64D9"/>
    <w:rsid w:val="12861A46"/>
    <w:rsid w:val="133040B2"/>
    <w:rsid w:val="134645CE"/>
    <w:rsid w:val="13702411"/>
    <w:rsid w:val="138E5E4D"/>
    <w:rsid w:val="14021F25"/>
    <w:rsid w:val="14D35781"/>
    <w:rsid w:val="14F416DE"/>
    <w:rsid w:val="154A456C"/>
    <w:rsid w:val="16986E38"/>
    <w:rsid w:val="16CC5916"/>
    <w:rsid w:val="16E157FE"/>
    <w:rsid w:val="16EF30D8"/>
    <w:rsid w:val="172E1EC1"/>
    <w:rsid w:val="175A7638"/>
    <w:rsid w:val="1836136A"/>
    <w:rsid w:val="197113F3"/>
    <w:rsid w:val="198E24B7"/>
    <w:rsid w:val="1A556FE9"/>
    <w:rsid w:val="1A627D5C"/>
    <w:rsid w:val="1ADA4D76"/>
    <w:rsid w:val="1AFD0497"/>
    <w:rsid w:val="1B125754"/>
    <w:rsid w:val="1BBB45BA"/>
    <w:rsid w:val="1C46724D"/>
    <w:rsid w:val="1C6B037B"/>
    <w:rsid w:val="1CC23BC4"/>
    <w:rsid w:val="1CF176DD"/>
    <w:rsid w:val="1D3F35B6"/>
    <w:rsid w:val="1DDA7F85"/>
    <w:rsid w:val="1DEB779C"/>
    <w:rsid w:val="1E1A14DA"/>
    <w:rsid w:val="1ED9132E"/>
    <w:rsid w:val="1EDA2B4A"/>
    <w:rsid w:val="1EFE09A7"/>
    <w:rsid w:val="1F1E171F"/>
    <w:rsid w:val="200D799B"/>
    <w:rsid w:val="203945B9"/>
    <w:rsid w:val="20765541"/>
    <w:rsid w:val="207D13AB"/>
    <w:rsid w:val="20A0049E"/>
    <w:rsid w:val="20B147CB"/>
    <w:rsid w:val="2112792C"/>
    <w:rsid w:val="21E4370A"/>
    <w:rsid w:val="22880E3F"/>
    <w:rsid w:val="22D00B25"/>
    <w:rsid w:val="22E73BCC"/>
    <w:rsid w:val="23396F85"/>
    <w:rsid w:val="24735323"/>
    <w:rsid w:val="24737443"/>
    <w:rsid w:val="24D740D4"/>
    <w:rsid w:val="24E370FD"/>
    <w:rsid w:val="268D2393"/>
    <w:rsid w:val="271D2C97"/>
    <w:rsid w:val="272F60E2"/>
    <w:rsid w:val="28C277A3"/>
    <w:rsid w:val="293140D5"/>
    <w:rsid w:val="29CF0D5E"/>
    <w:rsid w:val="2B4E6910"/>
    <w:rsid w:val="2B956E06"/>
    <w:rsid w:val="2C1F4808"/>
    <w:rsid w:val="2C337D5D"/>
    <w:rsid w:val="2CAB7CC5"/>
    <w:rsid w:val="2CB71942"/>
    <w:rsid w:val="2D536CB5"/>
    <w:rsid w:val="2D6C7383"/>
    <w:rsid w:val="2D730153"/>
    <w:rsid w:val="2EE63891"/>
    <w:rsid w:val="2F2B0C86"/>
    <w:rsid w:val="2F48647A"/>
    <w:rsid w:val="2F6767FD"/>
    <w:rsid w:val="2FC503D3"/>
    <w:rsid w:val="30FF76E8"/>
    <w:rsid w:val="31EE517C"/>
    <w:rsid w:val="327259BC"/>
    <w:rsid w:val="327A7BD3"/>
    <w:rsid w:val="329B4993"/>
    <w:rsid w:val="32A777DC"/>
    <w:rsid w:val="3309069A"/>
    <w:rsid w:val="33A23374"/>
    <w:rsid w:val="33CA1AD8"/>
    <w:rsid w:val="340C0A8D"/>
    <w:rsid w:val="343949EB"/>
    <w:rsid w:val="346D3984"/>
    <w:rsid w:val="350C1868"/>
    <w:rsid w:val="37204A50"/>
    <w:rsid w:val="37282D41"/>
    <w:rsid w:val="37D030C6"/>
    <w:rsid w:val="385555E4"/>
    <w:rsid w:val="387A7805"/>
    <w:rsid w:val="3A0504C9"/>
    <w:rsid w:val="3A670D93"/>
    <w:rsid w:val="3A8C29FB"/>
    <w:rsid w:val="3B361E49"/>
    <w:rsid w:val="3C573483"/>
    <w:rsid w:val="3C8D3911"/>
    <w:rsid w:val="3DDB658B"/>
    <w:rsid w:val="3E266A13"/>
    <w:rsid w:val="3E79229B"/>
    <w:rsid w:val="3ED529B9"/>
    <w:rsid w:val="3F213F04"/>
    <w:rsid w:val="3F2D78C6"/>
    <w:rsid w:val="3F753AC7"/>
    <w:rsid w:val="3FAE2946"/>
    <w:rsid w:val="40754A75"/>
    <w:rsid w:val="40AC684C"/>
    <w:rsid w:val="41146FE8"/>
    <w:rsid w:val="415617C0"/>
    <w:rsid w:val="41D23E46"/>
    <w:rsid w:val="422D31C4"/>
    <w:rsid w:val="42323D75"/>
    <w:rsid w:val="42817AB8"/>
    <w:rsid w:val="42A11566"/>
    <w:rsid w:val="42AB2BD6"/>
    <w:rsid w:val="42EC3484"/>
    <w:rsid w:val="43C2164A"/>
    <w:rsid w:val="43E31A09"/>
    <w:rsid w:val="442D50FD"/>
    <w:rsid w:val="44432484"/>
    <w:rsid w:val="444628E2"/>
    <w:rsid w:val="444E69CA"/>
    <w:rsid w:val="44A44E84"/>
    <w:rsid w:val="44D12FF3"/>
    <w:rsid w:val="451832ED"/>
    <w:rsid w:val="45383C57"/>
    <w:rsid w:val="45723C79"/>
    <w:rsid w:val="462406C2"/>
    <w:rsid w:val="4699195A"/>
    <w:rsid w:val="46DE7698"/>
    <w:rsid w:val="48904B42"/>
    <w:rsid w:val="48AC3B9E"/>
    <w:rsid w:val="48D14A7C"/>
    <w:rsid w:val="48F2260D"/>
    <w:rsid w:val="495A2347"/>
    <w:rsid w:val="49A319ED"/>
    <w:rsid w:val="49C10D2B"/>
    <w:rsid w:val="49CF3448"/>
    <w:rsid w:val="4AA00A82"/>
    <w:rsid w:val="4ACE6BD0"/>
    <w:rsid w:val="4B070DBE"/>
    <w:rsid w:val="4BAD2017"/>
    <w:rsid w:val="4C2F41A4"/>
    <w:rsid w:val="4C4F39D5"/>
    <w:rsid w:val="4C7D29CB"/>
    <w:rsid w:val="4CA4180F"/>
    <w:rsid w:val="4CC36A5F"/>
    <w:rsid w:val="4D1F7D6E"/>
    <w:rsid w:val="4EA55F05"/>
    <w:rsid w:val="4F1700B8"/>
    <w:rsid w:val="4FC374CC"/>
    <w:rsid w:val="5081012C"/>
    <w:rsid w:val="50D96224"/>
    <w:rsid w:val="513D45F7"/>
    <w:rsid w:val="51646B6C"/>
    <w:rsid w:val="51B07017"/>
    <w:rsid w:val="5226439F"/>
    <w:rsid w:val="52656A83"/>
    <w:rsid w:val="527639C0"/>
    <w:rsid w:val="528147CF"/>
    <w:rsid w:val="538057B3"/>
    <w:rsid w:val="54254BE6"/>
    <w:rsid w:val="542D76E9"/>
    <w:rsid w:val="5459613F"/>
    <w:rsid w:val="552863E9"/>
    <w:rsid w:val="554B2051"/>
    <w:rsid w:val="56743D30"/>
    <w:rsid w:val="56D35F07"/>
    <w:rsid w:val="570B25AE"/>
    <w:rsid w:val="57117FB5"/>
    <w:rsid w:val="57370163"/>
    <w:rsid w:val="57974C8E"/>
    <w:rsid w:val="57AA0D02"/>
    <w:rsid w:val="58162B65"/>
    <w:rsid w:val="587D548B"/>
    <w:rsid w:val="58BD6B62"/>
    <w:rsid w:val="58E35061"/>
    <w:rsid w:val="58FC26D7"/>
    <w:rsid w:val="5964405A"/>
    <w:rsid w:val="5A33044A"/>
    <w:rsid w:val="5B1A2822"/>
    <w:rsid w:val="5B356BDD"/>
    <w:rsid w:val="5B976FC1"/>
    <w:rsid w:val="5BF87140"/>
    <w:rsid w:val="5C5C54BA"/>
    <w:rsid w:val="5CAA6024"/>
    <w:rsid w:val="5D6513C2"/>
    <w:rsid w:val="5D6D5411"/>
    <w:rsid w:val="5DA66A00"/>
    <w:rsid w:val="5DF53F95"/>
    <w:rsid w:val="5E0448E8"/>
    <w:rsid w:val="5E1155DC"/>
    <w:rsid w:val="5E3877B6"/>
    <w:rsid w:val="5E59788A"/>
    <w:rsid w:val="5E5D50D2"/>
    <w:rsid w:val="5E6A4F38"/>
    <w:rsid w:val="5E8A398A"/>
    <w:rsid w:val="5EF0750C"/>
    <w:rsid w:val="5F8C08EA"/>
    <w:rsid w:val="60095BA6"/>
    <w:rsid w:val="60654544"/>
    <w:rsid w:val="60AC26EF"/>
    <w:rsid w:val="627E55B4"/>
    <w:rsid w:val="63191049"/>
    <w:rsid w:val="635147E4"/>
    <w:rsid w:val="63FE2FD4"/>
    <w:rsid w:val="64516B62"/>
    <w:rsid w:val="64E7636D"/>
    <w:rsid w:val="654F43C0"/>
    <w:rsid w:val="65B53A3E"/>
    <w:rsid w:val="65C178C7"/>
    <w:rsid w:val="65D26342"/>
    <w:rsid w:val="663E7162"/>
    <w:rsid w:val="66466D76"/>
    <w:rsid w:val="673732ED"/>
    <w:rsid w:val="67DD6E68"/>
    <w:rsid w:val="67F56318"/>
    <w:rsid w:val="6822110B"/>
    <w:rsid w:val="69182419"/>
    <w:rsid w:val="692963D7"/>
    <w:rsid w:val="692D4B35"/>
    <w:rsid w:val="693D1C6D"/>
    <w:rsid w:val="69567CE1"/>
    <w:rsid w:val="6959722E"/>
    <w:rsid w:val="696B2299"/>
    <w:rsid w:val="698044F4"/>
    <w:rsid w:val="69DB74AC"/>
    <w:rsid w:val="69FB1963"/>
    <w:rsid w:val="6A0E6CF5"/>
    <w:rsid w:val="6A211646"/>
    <w:rsid w:val="6B2520C6"/>
    <w:rsid w:val="6BE61A0D"/>
    <w:rsid w:val="6BFA5082"/>
    <w:rsid w:val="6C0F14CB"/>
    <w:rsid w:val="6C7D7C32"/>
    <w:rsid w:val="6CCE3CD0"/>
    <w:rsid w:val="6D325918"/>
    <w:rsid w:val="6E75472D"/>
    <w:rsid w:val="6EFE46BB"/>
    <w:rsid w:val="6F415570"/>
    <w:rsid w:val="6F4C2AA5"/>
    <w:rsid w:val="6FDC735D"/>
    <w:rsid w:val="6FEF0E67"/>
    <w:rsid w:val="702C664F"/>
    <w:rsid w:val="708F22FA"/>
    <w:rsid w:val="70CF12BD"/>
    <w:rsid w:val="70D86877"/>
    <w:rsid w:val="71AF459D"/>
    <w:rsid w:val="71BA61B5"/>
    <w:rsid w:val="71DF3A36"/>
    <w:rsid w:val="71F44ACA"/>
    <w:rsid w:val="724D20AF"/>
    <w:rsid w:val="72653CB7"/>
    <w:rsid w:val="73BB2205"/>
    <w:rsid w:val="73F9408B"/>
    <w:rsid w:val="743306B3"/>
    <w:rsid w:val="74692B38"/>
    <w:rsid w:val="74975E44"/>
    <w:rsid w:val="74A21CF0"/>
    <w:rsid w:val="74C23FF5"/>
    <w:rsid w:val="75416407"/>
    <w:rsid w:val="75516763"/>
    <w:rsid w:val="75D5082B"/>
    <w:rsid w:val="760426CC"/>
    <w:rsid w:val="76051E1C"/>
    <w:rsid w:val="760E5F59"/>
    <w:rsid w:val="765B0A6B"/>
    <w:rsid w:val="76CD26D9"/>
    <w:rsid w:val="77C60144"/>
    <w:rsid w:val="782878D8"/>
    <w:rsid w:val="78697EA9"/>
    <w:rsid w:val="78BA0E7B"/>
    <w:rsid w:val="7A360C00"/>
    <w:rsid w:val="7A9D1C51"/>
    <w:rsid w:val="7AC724E5"/>
    <w:rsid w:val="7AFE6E3A"/>
    <w:rsid w:val="7B3E7DA0"/>
    <w:rsid w:val="7BA16014"/>
    <w:rsid w:val="7BCE7BD3"/>
    <w:rsid w:val="7C735456"/>
    <w:rsid w:val="7CA70E63"/>
    <w:rsid w:val="7CC6239C"/>
    <w:rsid w:val="7CF0430B"/>
    <w:rsid w:val="7D1A4255"/>
    <w:rsid w:val="7D4531D9"/>
    <w:rsid w:val="7DC37B21"/>
    <w:rsid w:val="7EE750D0"/>
    <w:rsid w:val="7F23774A"/>
    <w:rsid w:val="7F497810"/>
    <w:rsid w:val="7F6F1EFC"/>
    <w:rsid w:val="7FCE7BBB"/>
  </w:rsids>
  <m:mathPr>
    <m:mathFont m:val="Cambria Math"/>
    <m:brkBin m:val="before"/>
    <m:brkBinSub m:val="--"/>
    <m:smallFrac m:val="0"/>
    <m:dispDef/>
    <m:lMargin m:val="0"/>
    <m:rMargin m:val="0"/>
    <m:defJc m:val="centerGroup"/>
    <m:wrapIndent m:val="1440"/>
    <m:intLim m:val="subSup"/>
    <m:naryLim m:val="undOvr"/>
  </m:mathPr>
  <w:attachedSchema w:val="http://www.wps.cn/officeDocument/2013/wpsCustomData"/>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qFormat="1"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pPr>
    <w:rPr>
      <w:rFonts w:ascii="宋体" w:hAnsi="宋体" w:eastAsia="宋体" w:cs="宋体"/>
      <w:sz w:val="22"/>
      <w:szCs w:val="22"/>
      <w:lang w:val="en-US" w:eastAsia="zh-CN" w:bidi="ar-SA"/>
    </w:rPr>
  </w:style>
  <w:style w:type="paragraph" w:styleId="2">
    <w:name w:val="heading 1"/>
    <w:basedOn w:val="1"/>
    <w:next w:val="1"/>
    <w:qFormat/>
    <w:uiPriority w:val="0"/>
    <w:pPr>
      <w:ind w:left="153"/>
      <w:jc w:val="center"/>
      <w:outlineLvl w:val="0"/>
    </w:pPr>
    <w:rPr>
      <w:rFonts w:ascii="黑体" w:hAnsi="黑体" w:eastAsia="黑体" w:cs="黑体"/>
      <w:b/>
      <w:sz w:val="36"/>
      <w:szCs w:val="36"/>
    </w:rPr>
  </w:style>
  <w:style w:type="paragraph" w:styleId="3">
    <w:name w:val="heading 2"/>
    <w:basedOn w:val="1"/>
    <w:next w:val="1"/>
    <w:qFormat/>
    <w:uiPriority w:val="0"/>
    <w:pPr>
      <w:ind w:left="412"/>
      <w:outlineLvl w:val="1"/>
    </w:pPr>
    <w:rPr>
      <w:rFonts w:ascii="黑体" w:hAnsi="黑体" w:eastAsia="黑体" w:cs="黑体"/>
      <w:b/>
      <w:sz w:val="30"/>
      <w:szCs w:val="30"/>
    </w:rPr>
  </w:style>
  <w:style w:type="paragraph" w:styleId="4">
    <w:name w:val="heading 3"/>
    <w:basedOn w:val="1"/>
    <w:next w:val="1"/>
    <w:link w:val="25"/>
    <w:qFormat/>
    <w:uiPriority w:val="0"/>
    <w:pPr>
      <w:ind w:left="1528"/>
      <w:outlineLvl w:val="2"/>
    </w:pPr>
    <w:rPr>
      <w:sz w:val="30"/>
      <w:szCs w:val="30"/>
    </w:rPr>
  </w:style>
  <w:style w:type="paragraph" w:styleId="5">
    <w:name w:val="heading 4"/>
    <w:basedOn w:val="1"/>
    <w:next w:val="1"/>
    <w:qFormat/>
    <w:uiPriority w:val="0"/>
    <w:pPr>
      <w:ind w:left="412"/>
      <w:outlineLvl w:val="3"/>
    </w:pPr>
    <w:rPr>
      <w:rFonts w:ascii="黑体" w:hAnsi="黑体" w:eastAsia="黑体" w:cs="黑体"/>
      <w:b/>
      <w:sz w:val="24"/>
      <w:szCs w:val="24"/>
    </w:rPr>
  </w:style>
  <w:style w:type="paragraph" w:styleId="6">
    <w:name w:val="heading 5"/>
    <w:basedOn w:val="1"/>
    <w:next w:val="1"/>
    <w:qFormat/>
    <w:uiPriority w:val="0"/>
    <w:pPr>
      <w:spacing w:line="288" w:lineRule="exact"/>
      <w:ind w:left="594" w:hanging="481"/>
      <w:outlineLvl w:val="4"/>
    </w:pPr>
    <w:rPr>
      <w:rFonts w:ascii="黑体" w:hAnsi="黑体" w:eastAsia="黑体" w:cs="黑体"/>
      <w:sz w:val="24"/>
      <w:szCs w:val="24"/>
    </w:rPr>
  </w:style>
  <w:style w:type="paragraph" w:styleId="7">
    <w:name w:val="heading 6"/>
    <w:basedOn w:val="1"/>
    <w:next w:val="1"/>
    <w:qFormat/>
    <w:uiPriority w:val="0"/>
    <w:pPr>
      <w:ind w:left="113"/>
      <w:outlineLvl w:val="5"/>
    </w:pPr>
    <w:rPr>
      <w:sz w:val="21"/>
      <w:szCs w:val="21"/>
    </w:rPr>
  </w:style>
  <w:style w:type="paragraph" w:styleId="8">
    <w:name w:val="heading 7"/>
    <w:basedOn w:val="1"/>
    <w:next w:val="1"/>
    <w:qFormat/>
    <w:uiPriority w:val="0"/>
    <w:pPr>
      <w:ind w:left="133"/>
      <w:outlineLvl w:val="6"/>
    </w:pPr>
    <w:rPr>
      <w:b/>
      <w:sz w:val="18"/>
      <w:szCs w:val="18"/>
    </w:rPr>
  </w:style>
  <w:style w:type="character" w:default="1" w:styleId="21">
    <w:name w:val="Default Paragraph Font"/>
    <w:semiHidden/>
    <w:unhideWhenUsed/>
    <w:qFormat/>
    <w:uiPriority w:val="1"/>
  </w:style>
  <w:style w:type="table" w:default="1" w:styleId="19">
    <w:name w:val="Normal Table"/>
    <w:semiHidden/>
    <w:unhideWhenUsed/>
    <w:qFormat/>
    <w:uiPriority w:val="99"/>
    <w:tblPr>
      <w:tblCellMar>
        <w:top w:w="0" w:type="dxa"/>
        <w:left w:w="108" w:type="dxa"/>
        <w:bottom w:w="0" w:type="dxa"/>
        <w:right w:w="108" w:type="dxa"/>
      </w:tblCellMar>
    </w:tblPr>
  </w:style>
  <w:style w:type="paragraph" w:styleId="9">
    <w:name w:val="annotation text"/>
    <w:basedOn w:val="1"/>
    <w:link w:val="26"/>
    <w:qFormat/>
    <w:uiPriority w:val="0"/>
  </w:style>
  <w:style w:type="paragraph" w:styleId="10">
    <w:name w:val="Body Text"/>
    <w:basedOn w:val="1"/>
    <w:qFormat/>
    <w:uiPriority w:val="0"/>
    <w:rPr>
      <w:sz w:val="18"/>
      <w:szCs w:val="18"/>
    </w:rPr>
  </w:style>
  <w:style w:type="paragraph" w:styleId="11">
    <w:name w:val="toc 3"/>
    <w:basedOn w:val="1"/>
    <w:next w:val="1"/>
    <w:qFormat/>
    <w:uiPriority w:val="0"/>
    <w:pPr>
      <w:ind w:left="840" w:leftChars="400"/>
    </w:pPr>
  </w:style>
  <w:style w:type="paragraph" w:styleId="12">
    <w:name w:val="Balloon Text"/>
    <w:basedOn w:val="1"/>
    <w:link w:val="27"/>
    <w:qFormat/>
    <w:uiPriority w:val="0"/>
    <w:rPr>
      <w:sz w:val="18"/>
      <w:szCs w:val="18"/>
    </w:rPr>
  </w:style>
  <w:style w:type="paragraph" w:styleId="13">
    <w:name w:val="footer"/>
    <w:basedOn w:val="1"/>
    <w:link w:val="28"/>
    <w:qFormat/>
    <w:uiPriority w:val="0"/>
    <w:pPr>
      <w:snapToGrid w:val="0"/>
    </w:pPr>
    <w:rPr>
      <w:sz w:val="18"/>
      <w:szCs w:val="18"/>
    </w:rPr>
  </w:style>
  <w:style w:type="paragraph" w:styleId="14">
    <w:name w:val="header"/>
    <w:basedOn w:val="1"/>
    <w:link w:val="29"/>
    <w:qFormat/>
    <w:uiPriority w:val="0"/>
    <w:pPr>
      <w:pBdr>
        <w:bottom w:val="single" w:color="auto" w:sz="6" w:space="1"/>
      </w:pBdr>
      <w:snapToGrid w:val="0"/>
      <w:jc w:val="center"/>
    </w:pPr>
    <w:rPr>
      <w:sz w:val="18"/>
      <w:szCs w:val="18"/>
    </w:rPr>
  </w:style>
  <w:style w:type="paragraph" w:styleId="15">
    <w:name w:val="toc 1"/>
    <w:basedOn w:val="1"/>
    <w:next w:val="1"/>
    <w:qFormat/>
    <w:uiPriority w:val="0"/>
  </w:style>
  <w:style w:type="paragraph" w:styleId="16">
    <w:name w:val="toc 2"/>
    <w:basedOn w:val="1"/>
    <w:next w:val="1"/>
    <w:qFormat/>
    <w:uiPriority w:val="0"/>
    <w:pPr>
      <w:ind w:left="420" w:leftChars="200"/>
    </w:pPr>
  </w:style>
  <w:style w:type="paragraph" w:styleId="17">
    <w:name w:val="Normal (Web)"/>
    <w:basedOn w:val="1"/>
    <w:qFormat/>
    <w:uiPriority w:val="0"/>
    <w:pPr>
      <w:widowControl/>
      <w:spacing w:before="100" w:beforeAutospacing="1" w:after="100" w:afterAutospacing="1"/>
    </w:pPr>
    <w:rPr>
      <w:sz w:val="24"/>
      <w:szCs w:val="24"/>
    </w:rPr>
  </w:style>
  <w:style w:type="paragraph" w:styleId="18">
    <w:name w:val="annotation subject"/>
    <w:basedOn w:val="9"/>
    <w:next w:val="9"/>
    <w:link w:val="30"/>
    <w:qFormat/>
    <w:uiPriority w:val="0"/>
    <w:rPr>
      <w:b/>
      <w:bCs/>
    </w:rPr>
  </w:style>
  <w:style w:type="table" w:styleId="20">
    <w:name w:val="Table Grid"/>
    <w:basedOn w:val="19"/>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22">
    <w:name w:val="Strong"/>
    <w:basedOn w:val="21"/>
    <w:qFormat/>
    <w:uiPriority w:val="0"/>
    <w:rPr>
      <w:b/>
    </w:rPr>
  </w:style>
  <w:style w:type="character" w:styleId="23">
    <w:name w:val="Hyperlink"/>
    <w:basedOn w:val="21"/>
    <w:qFormat/>
    <w:uiPriority w:val="0"/>
    <w:rPr>
      <w:color w:val="0000FF"/>
      <w:u w:val="single"/>
    </w:rPr>
  </w:style>
  <w:style w:type="character" w:styleId="24">
    <w:name w:val="annotation reference"/>
    <w:qFormat/>
    <w:uiPriority w:val="0"/>
    <w:rPr>
      <w:sz w:val="21"/>
      <w:szCs w:val="21"/>
    </w:rPr>
  </w:style>
  <w:style w:type="character" w:customStyle="1" w:styleId="25">
    <w:name w:val="标题 3 Char"/>
    <w:basedOn w:val="21"/>
    <w:link w:val="4"/>
    <w:qFormat/>
    <w:uiPriority w:val="0"/>
    <w:rPr>
      <w:rFonts w:ascii="宋体" w:hAnsi="宋体" w:cs="宋体"/>
      <w:sz w:val="30"/>
      <w:szCs w:val="30"/>
    </w:rPr>
  </w:style>
  <w:style w:type="character" w:customStyle="1" w:styleId="26">
    <w:name w:val="批注文字 Char"/>
    <w:basedOn w:val="21"/>
    <w:link w:val="9"/>
    <w:qFormat/>
    <w:uiPriority w:val="0"/>
    <w:rPr>
      <w:rFonts w:ascii="宋体" w:hAnsi="宋体" w:cs="宋体"/>
      <w:sz w:val="22"/>
      <w:szCs w:val="22"/>
    </w:rPr>
  </w:style>
  <w:style w:type="character" w:customStyle="1" w:styleId="27">
    <w:name w:val="批注框文本 Char"/>
    <w:link w:val="12"/>
    <w:qFormat/>
    <w:uiPriority w:val="0"/>
    <w:rPr>
      <w:rFonts w:hint="default" w:ascii="宋体" w:hAnsi="宋体" w:cs="宋体"/>
      <w:sz w:val="18"/>
      <w:szCs w:val="18"/>
      <w:lang w:eastAsia="en-US"/>
    </w:rPr>
  </w:style>
  <w:style w:type="character" w:customStyle="1" w:styleId="28">
    <w:name w:val="页脚 Char"/>
    <w:link w:val="13"/>
    <w:qFormat/>
    <w:uiPriority w:val="0"/>
    <w:rPr>
      <w:rFonts w:hint="default" w:ascii="宋体" w:hAnsi="宋体" w:eastAsia="宋体" w:cs="宋体"/>
      <w:sz w:val="18"/>
      <w:szCs w:val="18"/>
    </w:rPr>
  </w:style>
  <w:style w:type="character" w:customStyle="1" w:styleId="29">
    <w:name w:val="页眉 Char"/>
    <w:link w:val="14"/>
    <w:qFormat/>
    <w:uiPriority w:val="0"/>
    <w:rPr>
      <w:rFonts w:hint="default" w:ascii="宋体" w:hAnsi="宋体" w:eastAsia="宋体" w:cs="宋体"/>
      <w:sz w:val="18"/>
      <w:szCs w:val="18"/>
    </w:rPr>
  </w:style>
  <w:style w:type="character" w:customStyle="1" w:styleId="30">
    <w:name w:val="批注主题 Char"/>
    <w:basedOn w:val="26"/>
    <w:link w:val="18"/>
    <w:qFormat/>
    <w:uiPriority w:val="0"/>
    <w:rPr>
      <w:rFonts w:ascii="宋体" w:hAnsi="宋体" w:cs="宋体"/>
      <w:b/>
      <w:bCs/>
      <w:sz w:val="22"/>
      <w:szCs w:val="22"/>
    </w:rPr>
  </w:style>
  <w:style w:type="table" w:customStyle="1" w:styleId="31">
    <w:name w:val="Table Normal"/>
    <w:qFormat/>
    <w:uiPriority w:val="0"/>
    <w:tblPr>
      <w:tblCellMar>
        <w:top w:w="0" w:type="dxa"/>
        <w:left w:w="0" w:type="dxa"/>
        <w:bottom w:w="0" w:type="dxa"/>
        <w:right w:w="0" w:type="dxa"/>
      </w:tblCellMar>
    </w:tblPr>
  </w:style>
  <w:style w:type="paragraph" w:customStyle="1" w:styleId="32">
    <w:name w:val="列出段落1"/>
    <w:basedOn w:val="1"/>
    <w:qFormat/>
    <w:uiPriority w:val="0"/>
    <w:pPr>
      <w:spacing w:before="36"/>
      <w:ind w:left="311" w:hanging="158"/>
    </w:pPr>
    <w:rPr>
      <w:rFonts w:ascii="Times New Roman" w:hAnsi="Times New Roman" w:eastAsia="Times New Roman" w:cs="Times New Roman"/>
    </w:rPr>
  </w:style>
  <w:style w:type="paragraph" w:customStyle="1" w:styleId="33">
    <w:name w:val="Table Paragraph"/>
    <w:basedOn w:val="1"/>
    <w:qFormat/>
    <w:uiPriority w:val="0"/>
  </w:style>
  <w:style w:type="character" w:customStyle="1" w:styleId="34">
    <w:name w:val="font21"/>
    <w:qFormat/>
    <w:uiPriority w:val="0"/>
    <w:rPr>
      <w:rFonts w:hint="default" w:ascii="font-weight : 400" w:hAnsi="font-weight : 400" w:eastAsia="font-weight : 400" w:cs="font-weight : 400"/>
      <w:color w:val="FF0000"/>
      <w:sz w:val="22"/>
      <w:szCs w:val="22"/>
      <w:u w:val="none"/>
    </w:rPr>
  </w:style>
  <w:style w:type="character" w:customStyle="1" w:styleId="35">
    <w:name w:val="font01"/>
    <w:qFormat/>
    <w:uiPriority w:val="0"/>
    <w:rPr>
      <w:rFonts w:hint="default" w:ascii="font-weight : 400" w:hAnsi="font-weight : 400" w:eastAsia="font-weight : 400" w:cs="font-weight : 400"/>
      <w:color w:val="000000"/>
      <w:sz w:val="22"/>
      <w:szCs w:val="22"/>
      <w:u w:val="none"/>
    </w:rPr>
  </w:style>
  <w:style w:type="character" w:customStyle="1" w:styleId="36">
    <w:name w:val="font11"/>
    <w:qFormat/>
    <w:uiPriority w:val="0"/>
    <w:rPr>
      <w:rFonts w:hint="eastAsia" w:ascii="宋体" w:hAnsi="宋体" w:eastAsia="宋体" w:cs="宋体"/>
      <w:color w:val="FF0000"/>
      <w:sz w:val="22"/>
      <w:szCs w:val="22"/>
      <w:u w:val="none"/>
    </w:rPr>
  </w:style>
  <w:style w:type="paragraph" w:customStyle="1" w:styleId="37">
    <w:name w:val="TOC 标题1"/>
    <w:basedOn w:val="2"/>
    <w:next w:val="1"/>
    <w:qFormat/>
    <w:uiPriority w:val="0"/>
    <w:pPr>
      <w:keepNext/>
      <w:keepLines/>
      <w:widowControl/>
      <w:spacing w:before="240" w:line="259" w:lineRule="auto"/>
      <w:ind w:left="0"/>
      <w:jc w:val="left"/>
      <w:outlineLvl w:val="9"/>
    </w:pPr>
    <w:rPr>
      <w:rFonts w:ascii="Cambria" w:hAnsi="Cambria" w:eastAsia="宋体" w:cs="Times New Roman"/>
      <w:b w:val="0"/>
      <w:color w:val="366091"/>
      <w:sz w:val="32"/>
      <w:szCs w:val="32"/>
    </w:rPr>
  </w:style>
  <w:style w:type="paragraph" w:styleId="38">
    <w:name w:val="List Paragraph"/>
    <w:basedOn w:val="1"/>
    <w:qFormat/>
    <w:uiPriority w:val="0"/>
    <w:pPr>
      <w:ind w:firstLine="420" w:firstLineChars="200"/>
    </w:pPr>
  </w:style>
  <w:style w:type="table" w:customStyle="1" w:styleId="39">
    <w:name w:val="网格型浅色11"/>
    <w:basedOn w:val="19"/>
    <w:qFormat/>
    <w:uiPriority w:val="0"/>
    <w:pPr>
      <w:widowControl w:val="0"/>
    </w:pPr>
    <w:rPr>
      <w:rFonts w:ascii="Calibri" w:hAnsi="Calibri"/>
      <w:sz w:val="22"/>
      <w:szCs w:val="22"/>
      <w:lang w:eastAsia="en-US"/>
    </w:rPr>
    <w:tblP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
  </w:style>
  <w:style w:type="paragraph" w:customStyle="1" w:styleId="40">
    <w:name w:val="正文文本1"/>
    <w:qFormat/>
    <w:uiPriority w:val="0"/>
    <w:pPr>
      <w:widowControl w:val="0"/>
      <w:spacing w:before="61"/>
      <w:ind w:left="631" w:hanging="362"/>
    </w:pPr>
    <w:rPr>
      <w:rFonts w:ascii="Times New Roman" w:hAnsi="Times New Roman" w:eastAsia="Times New Roman" w:cs="Times New Roman"/>
      <w:color w:val="000000"/>
      <w:sz w:val="15"/>
      <w:szCs w:val="15"/>
      <w:lang w:val="en-US" w:eastAsia="zh-CN" w:bidi="ar-SA"/>
    </w:rPr>
  </w:style>
  <w:style w:type="table" w:customStyle="1" w:styleId="41">
    <w:name w:val="Table Normal2"/>
    <w:qFormat/>
    <w:uiPriority w:val="0"/>
    <w:pPr>
      <w:widowControl w:val="0"/>
    </w:pPr>
    <w:rPr>
      <w:rFonts w:ascii="Calibri" w:hAnsi="Calibri"/>
      <w:sz w:val="22"/>
      <w:szCs w:val="22"/>
      <w:lang w:eastAsia="en-US"/>
    </w:rPr>
    <w:tblPr>
      <w:tblCellMar>
        <w:top w:w="0" w:type="dxa"/>
        <w:left w:w="0" w:type="dxa"/>
        <w:bottom w:w="0" w:type="dxa"/>
        <w:right w:w="0" w:type="dxa"/>
      </w:tblCellMar>
    </w:tblPr>
  </w:style>
  <w:style w:type="paragraph" w:customStyle="1" w:styleId="42">
    <w:name w:val="正文1"/>
    <w:qFormat/>
    <w:uiPriority w:val="0"/>
    <w:rPr>
      <w:rFonts w:ascii="Times New Roman" w:hAnsi="Times New Roman" w:eastAsia="宋体" w:cs="Times New Roman"/>
      <w:sz w:val="24"/>
      <w:szCs w:val="24"/>
      <w:lang w:val="en-US" w:eastAsia="zh-CN" w:bidi="ar-SA"/>
    </w:rPr>
  </w:style>
  <w:style w:type="paragraph" w:customStyle="1" w:styleId="43">
    <w:name w:val="普通(网站)2"/>
    <w:qFormat/>
    <w:uiPriority w:val="0"/>
    <w:rPr>
      <w:rFonts w:ascii="Times New Roman" w:hAnsi="Times New Roman" w:eastAsia="宋体" w:cs="Times New Roman"/>
      <w:sz w:val="24"/>
      <w:szCs w:val="24"/>
      <w:lang w:val="en-US" w:eastAsia="zh-CN" w:bidi="ar-SA"/>
    </w:rPr>
  </w:style>
  <w:style w:type="character" w:customStyle="1" w:styleId="44">
    <w:name w:val="fontstyle01"/>
    <w:qFormat/>
    <w:uiPriority w:val="0"/>
    <w:rPr>
      <w:rFonts w:hint="default" w:ascii="DINPro-Regular" w:hAnsi="DINPro-Regular"/>
      <w:color w:val="404040"/>
      <w:sz w:val="20"/>
      <w:szCs w:val="20"/>
    </w:rPr>
  </w:style>
  <w:style w:type="character" w:customStyle="1" w:styleId="45">
    <w:name w:val="fontstyle21"/>
    <w:qFormat/>
    <w:uiPriority w:val="0"/>
    <w:rPr>
      <w:rFonts w:hint="default" w:ascii="FZLTXHJW--GB1-0" w:hAnsi="FZLTXHJW--GB1-0"/>
      <w:color w:val="404040"/>
      <w:sz w:val="18"/>
      <w:szCs w:val="18"/>
    </w:rPr>
  </w:style>
  <w:style w:type="paragraph" w:customStyle="1" w:styleId="46">
    <w:name w:val="修订1"/>
    <w:hidden/>
    <w:semiHidden/>
    <w:qFormat/>
    <w:uiPriority w:val="99"/>
    <w:rPr>
      <w:rFonts w:ascii="宋体" w:hAnsi="宋体" w:eastAsia="宋体" w:cs="宋体"/>
      <w:sz w:val="22"/>
      <w:szCs w:val="22"/>
      <w:lang w:val="en-US" w:eastAsia="zh-CN" w:bidi="ar-SA"/>
    </w:rPr>
  </w:style>
  <w:style w:type="table" w:customStyle="1" w:styleId="47">
    <w:name w:val="网格表 4 - 着色 11"/>
    <w:basedOn w:val="19"/>
    <w:qFormat/>
    <w:uiPriority w:val="49"/>
    <w:tblPr>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
    <w:tblStylePr w:type="firstRow">
      <w:rPr>
        <w:b/>
        <w:bCs/>
        <w:color w:val="FFFFFF" w:themeColor="background1"/>
        <w14:textFill>
          <w14:solidFill>
            <w14:schemeClr w14:val="bg1"/>
          </w14:solidFill>
        </w14:textFill>
      </w:rPr>
      <w:tcPr>
        <w:tcBorders>
          <w:top w:val="single" w:color="4F81BD" w:themeColor="accent1" w:sz="4" w:space="0"/>
          <w:left w:val="single" w:color="4F81BD" w:themeColor="accent1" w:sz="4" w:space="0"/>
          <w:bottom w:val="single" w:color="4F81BD" w:themeColor="accent1" w:sz="4" w:space="0"/>
          <w:right w:val="single" w:color="4F81BD" w:themeColor="accent1" w:sz="4" w:space="0"/>
          <w:insideH w:val="nil"/>
          <w:insideV w:val="nil"/>
        </w:tcBorders>
        <w:shd w:val="clear" w:color="auto" w:fill="4F81BD" w:themeFill="accent1"/>
      </w:tcPr>
    </w:tblStylePr>
    <w:tblStylePr w:type="lastRow">
      <w:rPr>
        <w:b/>
        <w:bCs/>
      </w:rPr>
      <w:tcPr>
        <w:tcBorders>
          <w:top w:val="double" w:color="4F81BD" w:themeColor="accent1" w:sz="4" w:space="0"/>
        </w:tcBorders>
      </w:tcPr>
    </w:tblStylePr>
    <w:tblStylePr w:type="firstCol">
      <w:rPr>
        <w:b/>
        <w:bCs/>
      </w:rPr>
    </w:tblStylePr>
    <w:tblStylePr w:type="lastCol">
      <w:rPr>
        <w:b/>
        <w:bCs/>
      </w:rPr>
    </w:tblStylePr>
    <w:tblStylePr w:type="band1Vert">
      <w:tcPr>
        <w:shd w:val="clear" w:color="auto" w:fill="DBE5F1" w:themeFill="accent1" w:themeFillTint="33"/>
      </w:tcPr>
    </w:tblStylePr>
    <w:tblStylePr w:type="band1Horz">
      <w:tcPr>
        <w:shd w:val="clear" w:color="auto" w:fill="DBE5F1" w:themeFill="accent1" w:themeFillTint="33"/>
      </w:tcPr>
    </w:tblStylePr>
  </w:style>
  <w:style w:type="table" w:customStyle="1" w:styleId="48">
    <w:name w:val="Grid Table 4 Accent 1"/>
    <w:basedOn w:val="19"/>
    <w:qFormat/>
    <w:uiPriority w:val="49"/>
    <w:tblPr>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
    <w:tblStylePr w:type="firstRow">
      <w:rPr>
        <w:b/>
        <w:bCs/>
        <w:color w:val="FFFFFF" w:themeColor="background1"/>
        <w14:textFill>
          <w14:solidFill>
            <w14:schemeClr w14:val="bg1"/>
          </w14:solidFill>
        </w14:textFill>
      </w:rPr>
      <w:tcPr>
        <w:tcBorders>
          <w:top w:val="single" w:color="4F81BD" w:themeColor="accent1" w:sz="4" w:space="0"/>
          <w:left w:val="single" w:color="4F81BD" w:themeColor="accent1" w:sz="4" w:space="0"/>
          <w:bottom w:val="single" w:color="4F81BD" w:themeColor="accent1" w:sz="4" w:space="0"/>
          <w:right w:val="single" w:color="4F81BD" w:themeColor="accent1" w:sz="4" w:space="0"/>
          <w:insideH w:val="nil"/>
          <w:insideV w:val="nil"/>
        </w:tcBorders>
        <w:shd w:val="clear" w:color="auto" w:fill="4F81BD" w:themeFill="accent1"/>
      </w:tcPr>
    </w:tblStylePr>
    <w:tblStylePr w:type="lastRow">
      <w:rPr>
        <w:b/>
        <w:bCs/>
      </w:rPr>
      <w:tcPr>
        <w:tcBorders>
          <w:top w:val="double" w:color="4F81BD" w:themeColor="accent1" w:sz="4" w:space="0"/>
        </w:tcBorders>
      </w:tcPr>
    </w:tblStylePr>
    <w:tblStylePr w:type="firstCol">
      <w:rPr>
        <w:b/>
        <w:bCs/>
      </w:rPr>
    </w:tblStylePr>
    <w:tblStylePr w:type="lastCol">
      <w:rPr>
        <w:b/>
        <w:bCs/>
      </w:rPr>
    </w:tblStylePr>
    <w:tblStylePr w:type="band1Vert">
      <w:tcPr>
        <w:shd w:val="clear" w:color="auto" w:fill="DBE5F1" w:themeFill="accent1" w:themeFillTint="33"/>
      </w:tcPr>
    </w:tblStylePr>
    <w:tblStylePr w:type="band1Horz">
      <w:tcPr>
        <w:shd w:val="clear" w:color="auto" w:fill="DBE5F1" w:themeFill="accent1" w:themeFillTint="33"/>
      </w:tcPr>
    </w:tblStylePr>
  </w:style>
  <w:style w:type="table" w:customStyle="1" w:styleId="49">
    <w:name w:val="Table Normal1"/>
    <w:unhideWhenUsed/>
    <w:qFormat/>
    <w:uiPriority w:val="2"/>
    <w:tblPr>
      <w:tblCellMar>
        <w:top w:w="0" w:type="dxa"/>
        <w:left w:w="0" w:type="dxa"/>
        <w:bottom w:w="0" w:type="dxa"/>
        <w:right w:w="0" w:type="dxa"/>
      </w:tblCellMar>
    </w:tblPr>
  </w:style>
  <w:style w:type="paragraph" w:customStyle="1" w:styleId="50">
    <w:name w:val="List Paragraph1"/>
    <w:basedOn w:val="1"/>
    <w:qFormat/>
    <w:uiPriority w:val="34"/>
    <w:rPr>
      <w:rFonts w:asciiTheme="minorHAnsi" w:hAnsiTheme="minorHAnsi" w:eastAsiaTheme="minorEastAsia" w:cstheme="minorBidi"/>
    </w:rPr>
  </w:style>
  <w:style w:type="table" w:customStyle="1" w:styleId="51">
    <w:name w:val="ffzstable0"/>
    <w:basedOn w:val="20"/>
    <w:qFormat/>
    <w:uiPriority w:val="0"/>
    <w:pPr>
      <w:jc w:val="center"/>
    </w:pPr>
    <w:rPr>
      <w:rFonts w:ascii="Times New Roman" w:hAnsi="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tcPr>
      <w:tcBorders>
        <w:top w:val="single" w:color="auto" w:sz="4" w:space="0"/>
        <w:left w:val="single" w:color="auto" w:sz="4" w:space="0"/>
        <w:bottom w:val="single" w:color="auto" w:sz="4" w:space="0"/>
        <w:right w:val="single" w:color="auto" w:sz="4" w:space="0"/>
      </w:tcBorders>
      <w:vAlign w:val="center"/>
    </w:tcPr>
  </w:style>
  <w:style w:type="table" w:customStyle="1" w:styleId="52">
    <w:name w:val="ffzstable1"/>
    <w:basedOn w:val="20"/>
    <w:qFormat/>
    <w:uiPriority w:val="0"/>
    <w:pPr>
      <w:jc w:val="center"/>
    </w:pPr>
    <w:rPr>
      <w:rFonts w:ascii="Times New Roman" w:hAnsi="Times New Roman"/>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customStyle="1" w:styleId="53">
    <w:name w:val="标题2-3"/>
    <w:basedOn w:val="3"/>
    <w:next w:val="1"/>
    <w:qFormat/>
    <w:uiPriority w:val="1"/>
    <w:pPr>
      <w:numPr>
        <w:ilvl w:val="0"/>
        <w:numId w:val="0"/>
      </w:numPr>
      <w:spacing w:before="12" w:line="380" w:lineRule="exact"/>
      <w:jc w:val="left"/>
    </w:pPr>
    <w:rPr>
      <w:rFonts w:cs="Times New Roman"/>
      <w:color w:val="416AAB"/>
      <w:szCs w:val="24"/>
      <w:lang w:eastAsia="zh-CN"/>
    </w:rPr>
  </w:style>
  <w:style w:type="paragraph" w:customStyle="1" w:styleId="54">
    <w:name w:val="msolistparagraph"/>
    <w:basedOn w:val="1"/>
    <w:qFormat/>
    <w:uiPriority w:val="0"/>
    <w:pPr>
      <w:ind w:firstLine="420" w:firstLineChars="200"/>
    </w:pPr>
    <w:rPr>
      <w:rFonts w:hint="eastAsia" w:cs="Times New Roman"/>
      <w:lang w:eastAsia="zh-CN"/>
    </w:rPr>
  </w:style>
  <w:style w:type="paragraph" w:customStyle="1" w:styleId="55">
    <w:name w:val="样式1"/>
    <w:basedOn w:val="10"/>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56">
    <w:name w:val="样式2"/>
    <w:basedOn w:val="1"/>
    <w:qFormat/>
    <w:uiPriority w:val="0"/>
    <w:pPr>
      <w:numPr>
        <w:ilvl w:val="0"/>
        <w:numId w:val="1"/>
      </w:numPr>
    </w:pPr>
  </w:style>
  <w:style w:type="paragraph" w:customStyle="1" w:styleId="57">
    <w:name w:val="qc"/>
    <w:basedOn w:val="1"/>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58">
    <w:name w:val="scopeseen"/>
    <w:basedOn w:val="1"/>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59">
    <w:name w:val="tps"/>
    <w:basedOn w:val="1"/>
    <w:qFormat/>
    <w:uiPriority w:val="0"/>
    <w:pPr>
      <w:spacing w:line="276" w:lineRule="auto"/>
      <w:jc w:val="center"/>
    </w:pPr>
    <w:rPr>
      <w:rFonts w:ascii="微软雅黑" w:hAnsi="微软雅黑" w:eastAsia="微软雅黑" w:cs="微软雅黑"/>
      <w:kern w:val="2"/>
      <w:sz w:val="18"/>
      <w:szCs w:val="18"/>
      <w:lang w:eastAsia="zh-CN"/>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image" Target="media/image1.emf"/><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H:\Life2.0-&#32954;&#30284;6&#65288;%2054)&#22522;&#22240;&#25253;&#21578;&#27169;&#26495;-&#37325;&#32959;-20210628.dotx"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Life2.0-肺癌6（ 54)基因报告模板-重肿-20210628.dotx</Template>
  <Pages>17</Pages>
  <Words>2203</Words>
  <Characters>5393</Characters>
  <Lines>524</Lines>
  <Paragraphs>147</Paragraphs>
  <TotalTime>0</TotalTime>
  <ScaleCrop>false</ScaleCrop>
  <LinksUpToDate>false</LinksUpToDate>
  <CharactersWithSpaces>5818</CharactersWithSpaces>
  <Application>WPS Office_12.8.2.18205_F1E327BC-269C-435d-A152-05C5408002CA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2021-06-30T02:32:00Z</dcterms:created>
  <dc:creator>Administrator</dc:creator>
  <cp:lastModifiedBy>levi</cp:lastModifiedBy>
  <dcterms:modified xsi:type="dcterms:W3CDTF">2026-02-03T09:42:41Z</dcterms:modified>
  <cp:revision>110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2052-12.8.2.18205</vt:lpwstr>
  </property>
  <property fmtid="{D5CDD505-2E9C-101B-9397-08002B2CF9AE}" pid="3" name="ICV">
    <vt:lpwstr>1FA39BB2341E444A9042AEC4810E84F0_13</vt:lpwstr>
  </property>
  <property fmtid="{D5CDD505-2E9C-101B-9397-08002B2CF9AE}" pid="4" name="KSOTemplateDocerSaveRecord">
    <vt:lpwstr>eyJoZGlkIjoiNzhjODRmNWJhZTVkNTI1OGI2YWZlNjVkNDIwMWYwMDkiLCJ1c2VySWQiOiIzMTAxODgzOTQifQ==</vt:lpwstr>
  </property>
</Properties>
</file>