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1B50D">
      <w:pPr>
        <w:spacing w:after="0"/>
        <w:rPr>
          <w:rFonts w:eastAsia="微软雅黑"/>
          <w:lang w:eastAsia="zh-CN"/>
        </w:rPr>
      </w:pPr>
      <w:r>
        <w:rPr>
          <w:rFonts w:ascii="微软雅黑" w:hAnsi="微软雅黑" w:eastAsia="微软雅黑"/>
          <w:b/>
          <w:color w:val="000000"/>
          <w:sz w:val="32"/>
        </w:rPr>
        <w:t>样本信息</w:t>
      </w:r>
      <w:r>
        <w:rPr>
          <w:rFonts w:ascii="微软雅黑" w:hAnsi="微软雅黑" w:eastAsia="微软雅黑"/>
          <w:b/>
          <w:color w:val="000000"/>
          <w:sz w:val="36"/>
        </w:rPr>
        <w:t xml:space="preserve"> </w:t>
      </w:r>
      <w:r>
        <w:rPr>
          <w:rFonts w:hint="eastAsia" w:ascii="微软雅黑" w:hAnsi="微软雅黑" w:eastAsia="微软雅黑"/>
          <w:color w:val="000000"/>
          <w:sz w:val="24"/>
          <w:lang w:eastAsia="zh-CN"/>
        </w:rPr>
        <w:t>{{ room }}</w:t>
      </w:r>
    </w:p>
    <w:tbl>
      <w:tblPr>
        <w:tblStyle w:val="15"/>
        <w:tblW w:w="9638" w:type="dxa"/>
        <w:jc w:val="center"/>
        <w:tblLayout w:type="fixed"/>
        <w:tblCellMar>
          <w:top w:w="0" w:type="dxa"/>
          <w:left w:w="108" w:type="dxa"/>
          <w:bottom w:w="0" w:type="dxa"/>
          <w:right w:w="108" w:type="dxa"/>
        </w:tblCellMar>
      </w:tblPr>
      <w:tblGrid>
        <w:gridCol w:w="1213"/>
        <w:gridCol w:w="1848"/>
        <w:gridCol w:w="1296"/>
        <w:gridCol w:w="2021"/>
        <w:gridCol w:w="1231"/>
        <w:gridCol w:w="2029"/>
      </w:tblGrid>
      <w:tr w14:paraId="6D275E77">
        <w:tblPrEx>
          <w:tblCellMar>
            <w:top w:w="0" w:type="dxa"/>
            <w:left w:w="108" w:type="dxa"/>
            <w:bottom w:w="0" w:type="dxa"/>
            <w:right w:w="108" w:type="dxa"/>
          </w:tblCellMar>
        </w:tblPrEx>
        <w:trPr>
          <w:trHeight w:val="760" w:hRule="atLeast"/>
          <w:tblHeader/>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694BACBB">
            <w:pPr>
              <w:spacing w:after="0"/>
              <w:jc w:val="center"/>
              <w:rPr>
                <w:rFonts w:hint="eastAsia" w:ascii="微软雅黑" w:hAnsi="微软雅黑" w:eastAsia="微软雅黑" w:cs="微软雅黑"/>
              </w:rPr>
            </w:pPr>
            <w:r>
              <w:rPr>
                <w:rFonts w:hint="eastAsia" w:ascii="微软雅黑" w:hAnsi="微软雅黑" w:eastAsia="微软雅黑" w:cs="微软雅黑"/>
                <w:sz w:val="24"/>
              </w:rPr>
              <w:t>姓名</w:t>
            </w:r>
          </w:p>
        </w:tc>
        <w:tc>
          <w:tcPr>
            <w:tcW w:w="1848" w:type="dxa"/>
            <w:tcBorders>
              <w:top w:val="single" w:color="000000" w:sz="2" w:space="0"/>
              <w:left w:val="single" w:color="000000" w:sz="2" w:space="0"/>
              <w:bottom w:val="single" w:color="000000" w:sz="2" w:space="0"/>
              <w:right w:val="single" w:color="000000" w:sz="2" w:space="0"/>
            </w:tcBorders>
            <w:vAlign w:val="center"/>
          </w:tcPr>
          <w:p w14:paraId="172E694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client }}</w:t>
            </w:r>
          </w:p>
        </w:tc>
        <w:tc>
          <w:tcPr>
            <w:tcW w:w="1296" w:type="dxa"/>
            <w:tcBorders>
              <w:top w:val="single" w:color="000000" w:sz="2" w:space="0"/>
              <w:left w:val="single" w:color="000000" w:sz="2" w:space="0"/>
              <w:bottom w:val="single" w:color="000000" w:sz="2" w:space="0"/>
              <w:right w:val="single" w:color="000000" w:sz="2" w:space="0"/>
            </w:tcBorders>
            <w:vAlign w:val="center"/>
          </w:tcPr>
          <w:p w14:paraId="6A88F552">
            <w:pPr>
              <w:spacing w:after="0"/>
              <w:jc w:val="center"/>
              <w:rPr>
                <w:rFonts w:hint="eastAsia" w:ascii="微软雅黑" w:hAnsi="微软雅黑" w:eastAsia="微软雅黑" w:cs="微软雅黑"/>
              </w:rPr>
            </w:pPr>
            <w:r>
              <w:rPr>
                <w:rFonts w:hint="eastAsia" w:ascii="微软雅黑" w:hAnsi="微软雅黑" w:eastAsia="微软雅黑" w:cs="微软雅黑"/>
                <w:sz w:val="24"/>
              </w:rPr>
              <w:t>性别</w:t>
            </w:r>
          </w:p>
        </w:tc>
        <w:tc>
          <w:tcPr>
            <w:tcW w:w="2021" w:type="dxa"/>
            <w:tcBorders>
              <w:top w:val="single" w:color="000000" w:sz="2" w:space="0"/>
              <w:left w:val="single" w:color="000000" w:sz="2" w:space="0"/>
              <w:bottom w:val="single" w:color="000000" w:sz="2" w:space="0"/>
              <w:right w:val="single" w:color="000000" w:sz="2" w:space="0"/>
            </w:tcBorders>
            <w:vAlign w:val="center"/>
          </w:tcPr>
          <w:p w14:paraId="23383DA8">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 sex }}</w:t>
            </w:r>
          </w:p>
        </w:tc>
        <w:tc>
          <w:tcPr>
            <w:tcW w:w="1231" w:type="dxa"/>
            <w:tcBorders>
              <w:top w:val="single" w:color="000000" w:sz="2" w:space="0"/>
              <w:left w:val="single" w:color="000000" w:sz="2" w:space="0"/>
              <w:bottom w:val="single" w:color="000000" w:sz="2" w:space="0"/>
              <w:right w:val="single" w:color="000000" w:sz="2" w:space="0"/>
            </w:tcBorders>
            <w:vAlign w:val="center"/>
          </w:tcPr>
          <w:p w14:paraId="3FA21AF7">
            <w:pPr>
              <w:spacing w:after="0"/>
              <w:jc w:val="center"/>
              <w:rPr>
                <w:rFonts w:hint="eastAsia" w:ascii="微软雅黑" w:hAnsi="微软雅黑" w:eastAsia="微软雅黑" w:cs="微软雅黑"/>
              </w:rPr>
            </w:pPr>
            <w:r>
              <w:rPr>
                <w:rFonts w:hint="eastAsia" w:ascii="微软雅黑" w:hAnsi="微软雅黑" w:eastAsia="微软雅黑" w:cs="微软雅黑"/>
                <w:sz w:val="24"/>
              </w:rPr>
              <w:t>年龄</w:t>
            </w:r>
          </w:p>
        </w:tc>
        <w:tc>
          <w:tcPr>
            <w:tcW w:w="2029" w:type="dxa"/>
            <w:tcBorders>
              <w:top w:val="single" w:color="000000" w:sz="2" w:space="0"/>
              <w:left w:val="single" w:color="000000" w:sz="2" w:space="0"/>
              <w:bottom w:val="single" w:color="000000" w:sz="2" w:space="0"/>
              <w:right w:val="single" w:color="000000" w:sz="2" w:space="0"/>
            </w:tcBorders>
            <w:vAlign w:val="center"/>
          </w:tcPr>
          <w:p w14:paraId="48F153C4">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 age }}</w:t>
            </w:r>
          </w:p>
        </w:tc>
      </w:tr>
      <w:tr w14:paraId="5D6B86E7">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1A5FFA63">
            <w:pPr>
              <w:spacing w:after="0"/>
              <w:jc w:val="center"/>
              <w:rPr>
                <w:rFonts w:hint="eastAsia" w:ascii="微软雅黑" w:hAnsi="微软雅黑" w:eastAsia="微软雅黑" w:cs="微软雅黑"/>
              </w:rPr>
            </w:pPr>
            <w:r>
              <w:rPr>
                <w:rFonts w:hint="eastAsia" w:ascii="微软雅黑" w:hAnsi="微软雅黑" w:eastAsia="微软雅黑" w:cs="微软雅黑"/>
                <w:sz w:val="24"/>
              </w:rPr>
              <w:t>住院号</w:t>
            </w:r>
          </w:p>
        </w:tc>
        <w:tc>
          <w:tcPr>
            <w:tcW w:w="1848" w:type="dxa"/>
            <w:tcBorders>
              <w:top w:val="single" w:color="000000" w:sz="2" w:space="0"/>
              <w:left w:val="single" w:color="000000" w:sz="2" w:space="0"/>
              <w:bottom w:val="single" w:color="000000" w:sz="2" w:space="0"/>
              <w:right w:val="single" w:color="000000" w:sz="2" w:space="0"/>
            </w:tcBorders>
            <w:vAlign w:val="center"/>
          </w:tcPr>
          <w:p w14:paraId="6F1564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w:t>
            </w:r>
          </w:p>
        </w:tc>
        <w:tc>
          <w:tcPr>
            <w:tcW w:w="1296" w:type="dxa"/>
            <w:tcBorders>
              <w:top w:val="single" w:color="000000" w:sz="2" w:space="0"/>
              <w:left w:val="single" w:color="000000" w:sz="2" w:space="0"/>
              <w:bottom w:val="single" w:color="000000" w:sz="2" w:space="0"/>
              <w:right w:val="single" w:color="000000" w:sz="2" w:space="0"/>
            </w:tcBorders>
            <w:vAlign w:val="center"/>
          </w:tcPr>
          <w:p w14:paraId="22CBFF6E">
            <w:pPr>
              <w:spacing w:after="0"/>
              <w:jc w:val="center"/>
              <w:rPr>
                <w:rFonts w:hint="eastAsia" w:ascii="微软雅黑" w:hAnsi="微软雅黑" w:eastAsia="微软雅黑" w:cs="微软雅黑"/>
              </w:rPr>
            </w:pPr>
            <w:r>
              <w:rPr>
                <w:rFonts w:hint="eastAsia" w:ascii="微软雅黑" w:hAnsi="微软雅黑" w:eastAsia="微软雅黑" w:cs="微软雅黑"/>
                <w:sz w:val="24"/>
              </w:rPr>
              <w:t>病理号</w:t>
            </w:r>
          </w:p>
        </w:tc>
        <w:tc>
          <w:tcPr>
            <w:tcW w:w="2021" w:type="dxa"/>
            <w:tcBorders>
              <w:top w:val="single" w:color="000000" w:sz="2" w:space="0"/>
              <w:left w:val="single" w:color="000000" w:sz="2" w:space="0"/>
              <w:bottom w:val="single" w:color="000000" w:sz="2" w:space="0"/>
              <w:right w:val="single" w:color="000000" w:sz="2" w:space="0"/>
            </w:tcBorders>
            <w:vAlign w:val="center"/>
          </w:tcPr>
          <w:p w14:paraId="0712E3D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{{specimenno}}</w:t>
            </w:r>
          </w:p>
        </w:tc>
        <w:tc>
          <w:tcPr>
            <w:tcW w:w="1231" w:type="dxa"/>
            <w:tcBorders>
              <w:top w:val="single" w:color="000000" w:sz="2" w:space="0"/>
              <w:left w:val="single" w:color="000000" w:sz="2" w:space="0"/>
              <w:bottom w:val="single" w:color="000000" w:sz="2" w:space="0"/>
              <w:right w:val="single" w:color="000000" w:sz="2" w:space="0"/>
            </w:tcBorders>
            <w:vAlign w:val="center"/>
          </w:tcPr>
          <w:p w14:paraId="7ABAC65A">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送检科室</w:t>
            </w:r>
          </w:p>
        </w:tc>
        <w:tc>
          <w:tcPr>
            <w:tcW w:w="2029" w:type="dxa"/>
            <w:tcBorders>
              <w:top w:val="single" w:color="000000" w:sz="2" w:space="0"/>
              <w:left w:val="single" w:color="000000" w:sz="2" w:space="0"/>
              <w:bottom w:val="single" w:color="000000" w:sz="2" w:space="0"/>
              <w:right w:val="single" w:color="000000" w:sz="2" w:space="0"/>
            </w:tcBorders>
            <w:vAlign w:val="center"/>
          </w:tcPr>
          <w:p w14:paraId="6A586D7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locationname }}</w:t>
            </w:r>
          </w:p>
        </w:tc>
      </w:tr>
      <w:tr w14:paraId="6DD31003">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0123399E">
            <w:pPr>
              <w:spacing w:after="0"/>
              <w:jc w:val="center"/>
              <w:rPr>
                <w:rFonts w:hint="eastAsia" w:ascii="微软雅黑" w:hAnsi="微软雅黑" w:eastAsia="微软雅黑" w:cs="微软雅黑"/>
              </w:rPr>
            </w:pPr>
            <w:r>
              <w:rPr>
                <w:rFonts w:hint="eastAsia" w:ascii="微软雅黑" w:hAnsi="微软雅黑" w:eastAsia="微软雅黑" w:cs="微软雅黑"/>
                <w:sz w:val="24"/>
              </w:rPr>
              <w:t>送检医师</w:t>
            </w:r>
          </w:p>
        </w:tc>
        <w:tc>
          <w:tcPr>
            <w:tcW w:w="1848" w:type="dxa"/>
            <w:tcBorders>
              <w:top w:val="single" w:color="000000" w:sz="2" w:space="0"/>
              <w:left w:val="single" w:color="000000" w:sz="2" w:space="0"/>
              <w:bottom w:val="single" w:color="000000" w:sz="2" w:space="0"/>
              <w:right w:val="single" w:color="000000" w:sz="2" w:space="0"/>
            </w:tcBorders>
            <w:vAlign w:val="center"/>
          </w:tcPr>
          <w:p w14:paraId="3F6612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doctorname }}</w:t>
            </w:r>
          </w:p>
        </w:tc>
        <w:tc>
          <w:tcPr>
            <w:tcW w:w="1296" w:type="dxa"/>
            <w:tcBorders>
              <w:top w:val="single" w:color="000000" w:sz="2" w:space="0"/>
              <w:left w:val="single" w:color="000000" w:sz="2" w:space="0"/>
              <w:bottom w:val="single" w:color="000000" w:sz="2" w:space="0"/>
              <w:right w:val="single" w:color="000000" w:sz="2" w:space="0"/>
            </w:tcBorders>
            <w:vAlign w:val="center"/>
          </w:tcPr>
          <w:p w14:paraId="49EF0939">
            <w:pPr>
              <w:spacing w:after="0"/>
              <w:jc w:val="center"/>
              <w:rPr>
                <w:rFonts w:hint="eastAsia" w:ascii="微软雅黑" w:hAnsi="微软雅黑" w:eastAsia="微软雅黑" w:cs="微软雅黑"/>
              </w:rPr>
            </w:pPr>
            <w:r>
              <w:rPr>
                <w:rFonts w:hint="eastAsia" w:ascii="微软雅黑" w:hAnsi="微软雅黑" w:eastAsia="微软雅黑" w:cs="微软雅黑"/>
                <w:sz w:val="24"/>
              </w:rPr>
              <w:t>联系电话</w:t>
            </w:r>
          </w:p>
        </w:tc>
        <w:tc>
          <w:tcPr>
            <w:tcW w:w="2021" w:type="dxa"/>
            <w:tcBorders>
              <w:top w:val="single" w:color="000000" w:sz="2" w:space="0"/>
              <w:left w:val="single" w:color="000000" w:sz="2" w:space="0"/>
              <w:bottom w:val="single" w:color="000000" w:sz="2" w:space="0"/>
              <w:right w:val="single" w:color="000000" w:sz="2" w:space="0"/>
            </w:tcBorders>
            <w:vAlign w:val="center"/>
          </w:tcPr>
          <w:p w14:paraId="72419995">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patient_phone }}</w:t>
            </w:r>
          </w:p>
        </w:tc>
        <w:tc>
          <w:tcPr>
            <w:tcW w:w="1231" w:type="dxa"/>
            <w:tcBorders>
              <w:top w:val="single" w:color="000000" w:sz="2" w:space="0"/>
              <w:left w:val="single" w:color="000000" w:sz="2" w:space="0"/>
              <w:bottom w:val="single" w:color="000000" w:sz="2" w:space="0"/>
              <w:right w:val="single" w:color="000000" w:sz="2" w:space="0"/>
            </w:tcBorders>
            <w:vAlign w:val="center"/>
          </w:tcPr>
          <w:p w14:paraId="59ADED14">
            <w:pPr>
              <w:spacing w:after="0"/>
              <w:jc w:val="center"/>
              <w:rPr>
                <w:rFonts w:hint="eastAsia" w:ascii="微软雅黑" w:hAnsi="微软雅黑" w:eastAsia="微软雅黑" w:cs="微软雅黑"/>
              </w:rPr>
            </w:pPr>
            <w:r>
              <w:rPr>
                <w:rFonts w:hint="eastAsia" w:ascii="微软雅黑" w:hAnsi="微软雅黑" w:eastAsia="微软雅黑" w:cs="微软雅黑"/>
                <w:sz w:val="24"/>
              </w:rPr>
              <w:t>标本类型</w:t>
            </w:r>
          </w:p>
        </w:tc>
        <w:tc>
          <w:tcPr>
            <w:tcW w:w="2029" w:type="dxa"/>
            <w:tcBorders>
              <w:top w:val="single" w:color="000000" w:sz="2" w:space="0"/>
              <w:left w:val="single" w:color="000000" w:sz="2" w:space="0"/>
              <w:bottom w:val="single" w:color="000000" w:sz="2" w:space="0"/>
              <w:right w:val="single" w:color="000000" w:sz="2" w:space="0"/>
            </w:tcBorders>
            <w:vAlign w:val="center"/>
          </w:tcPr>
          <w:p w14:paraId="006CED2A">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specimentype }}</w:t>
            </w:r>
          </w:p>
        </w:tc>
      </w:tr>
    </w:tbl>
    <w:p w14:paraId="551A464A"/>
    <w:tbl>
      <w:tblPr>
        <w:tblStyle w:val="15"/>
        <w:tblW w:w="0" w:type="auto"/>
        <w:jc w:val="center"/>
        <w:tblLayout w:type="autofit"/>
        <w:tblCellMar>
          <w:top w:w="0" w:type="dxa"/>
          <w:left w:w="108" w:type="dxa"/>
          <w:bottom w:w="0" w:type="dxa"/>
          <w:right w:w="108" w:type="dxa"/>
        </w:tblCellMar>
      </w:tblPr>
      <w:tblGrid>
        <w:gridCol w:w="9632"/>
      </w:tblGrid>
      <w:tr w14:paraId="73D4D957">
        <w:tblPrEx>
          <w:tblCellMar>
            <w:top w:w="0" w:type="dxa"/>
            <w:left w:w="108" w:type="dxa"/>
            <w:bottom w:w="0" w:type="dxa"/>
            <w:right w:w="108" w:type="dxa"/>
          </w:tblCellMar>
        </w:tblPrEx>
        <w:trPr>
          <w:trHeight w:val="454" w:hRule="atLeast"/>
          <w:tblHeader/>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6C076C5B">
            <w:pPr>
              <w:spacing w:after="0"/>
              <w:rPr>
                <w:rFonts w:hint="default"/>
                <w:lang w:val="en-US" w:eastAsia="zh-CN"/>
              </w:rPr>
            </w:pPr>
            <w:r>
              <w:rPr>
                <w:rFonts w:ascii="微软雅黑" w:hAnsi="微软雅黑" w:eastAsia="微软雅黑"/>
                <w:sz w:val="20"/>
                <w:lang w:eastAsia="zh-CN"/>
              </w:rPr>
              <w:t xml:space="preserve">检测项目: </w:t>
            </w:r>
            <w:r>
              <w:rPr>
                <w:rFonts w:hint="eastAsia" w:ascii="微软雅黑" w:hAnsi="微软雅黑" w:eastAsia="微软雅黑"/>
                <w:b/>
                <w:sz w:val="20"/>
                <w:lang w:val="en-US" w:eastAsia="zh-CN"/>
              </w:rPr>
              <w:t>实体瘤1238+1166基因检测</w:t>
            </w:r>
          </w:p>
        </w:tc>
      </w:tr>
      <w:tr w14:paraId="4B0EA23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47A2C93A">
            <w:pPr>
              <w:spacing w:after="0"/>
              <w:rPr>
                <w:rFonts w:hint="default"/>
                <w:lang w:val="en-US" w:eastAsia="zh-CN"/>
              </w:rPr>
            </w:pPr>
            <w:r>
              <w:rPr>
                <w:rFonts w:ascii="微软雅黑" w:hAnsi="微软雅黑" w:eastAsia="微软雅黑"/>
                <w:sz w:val="20"/>
                <w:lang w:eastAsia="zh-CN"/>
              </w:rPr>
              <w:t>检测方法：</w:t>
            </w:r>
            <w:r>
              <w:rPr>
                <w:rFonts w:ascii="微软雅黑" w:hAnsi="微软雅黑" w:eastAsia="微软雅黑"/>
                <w:b/>
                <w:sz w:val="20"/>
                <w:lang w:eastAsia="zh-CN"/>
              </w:rPr>
              <w:t>高通量测序法(NGS)</w:t>
            </w:r>
          </w:p>
        </w:tc>
      </w:tr>
      <w:tr w14:paraId="0B767D2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B710FC4">
            <w:pPr>
              <w:spacing w:after="0"/>
              <w:rPr>
                <w:rFonts w:hint="eastAsia" w:ascii="微软雅黑" w:hAnsi="微软雅黑" w:eastAsia="微软雅黑"/>
                <w:sz w:val="20"/>
                <w:highlight w:val="none"/>
                <w:lang w:eastAsia="zh-CN"/>
              </w:rPr>
            </w:pPr>
            <w:r>
              <w:rPr>
                <w:rFonts w:ascii="微软雅黑" w:hAnsi="微软雅黑" w:eastAsia="微软雅黑"/>
                <w:sz w:val="20"/>
                <w:highlight w:val="none"/>
                <w:lang w:eastAsia="zh-CN"/>
              </w:rPr>
              <w:t>合作检测机构：</w:t>
            </w:r>
            <w:r>
              <w:rPr>
                <w:rFonts w:ascii="微软雅黑" w:hAnsi="微软雅黑" w:eastAsia="微软雅黑"/>
                <w:b/>
                <w:sz w:val="20"/>
                <w:highlight w:val="none"/>
                <w:lang w:eastAsia="zh-CN"/>
              </w:rPr>
              <w:t>济南爱新卓尔医学检验实验室</w:t>
            </w:r>
          </w:p>
        </w:tc>
      </w:tr>
      <w:tr w14:paraId="5E0BD0F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BAB84A0">
            <w:pPr>
              <w:spacing w:after="0"/>
              <w:rPr>
                <w:rFonts w:hint="default"/>
                <w:highlight w:val="none"/>
                <w:lang w:val="en-US"/>
              </w:rPr>
            </w:pPr>
            <w:r>
              <w:rPr>
                <w:rFonts w:ascii="微软雅黑" w:hAnsi="微软雅黑" w:eastAsia="微软雅黑"/>
                <w:sz w:val="20"/>
                <w:highlight w:val="none"/>
              </w:rPr>
              <w:t>检测平台：</w:t>
            </w:r>
            <w:r>
              <w:rPr>
                <w:rFonts w:hint="eastAsia" w:ascii="微软雅黑" w:hAnsi="微软雅黑" w:eastAsia="微软雅黑"/>
                <w:b/>
                <w:sz w:val="20"/>
                <w:lang w:val="en-US" w:eastAsia="zh-CN"/>
              </w:rPr>
              <w:t>高通量测序平台</w:t>
            </w:r>
          </w:p>
        </w:tc>
      </w:tr>
      <w:tr w14:paraId="15008BB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65C10E3">
            <w:pPr>
              <w:spacing w:after="0"/>
            </w:pPr>
            <w:r>
              <w:rPr>
                <w:rFonts w:ascii="微软雅黑" w:hAnsi="微软雅黑" w:eastAsia="微软雅黑"/>
                <w:sz w:val="20"/>
              </w:rPr>
              <w:t>参考基因组：</w:t>
            </w:r>
            <w:r>
              <w:rPr>
                <w:rFonts w:ascii="微软雅黑" w:hAnsi="微软雅黑" w:eastAsia="微软雅黑"/>
                <w:b/>
                <w:sz w:val="20"/>
              </w:rPr>
              <w:t>GRCh37/hg19</w:t>
            </w:r>
          </w:p>
        </w:tc>
      </w:tr>
      <w:tr w14:paraId="632BE4A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0FBB3C1">
            <w:pPr>
              <w:spacing w:after="0"/>
              <w:rPr>
                <w:lang w:eastAsia="zh-CN"/>
              </w:rPr>
            </w:pPr>
            <w:r>
              <w:rPr>
                <w:rFonts w:ascii="微软雅黑" w:hAnsi="微软雅黑" w:eastAsia="微软雅黑"/>
                <w:sz w:val="20"/>
                <w:lang w:eastAsia="zh-CN"/>
              </w:rPr>
              <w:t>检测内容：</w:t>
            </w:r>
            <w:r>
              <w:rPr>
                <w:rFonts w:hint="eastAsia" w:ascii="微软雅黑" w:hAnsi="微软雅黑" w:eastAsia="微软雅黑"/>
                <w:b/>
                <w:sz w:val="20"/>
                <w:lang w:eastAsia="zh-CN"/>
              </w:rPr>
              <w:t>本产品对与肿瘤密切相关的1238基因DNA和1166基因RNA进行高通量测序{% if disease.Midline or disease.KidneyFlag or brainGliomaFlag %}，开展分子分型辅助诊断和实体瘤靶药融合基因检测{% endif %}。检测突变形式为点突变（SNV）、小片段插入缺失（INDEL）、拷贝数变异（CNV）以及融合（FUSION）。本报告分析基因变异与{% if disease.Midline or disease.KidneyFlag or brainGliomaFlag %}辅助肿瘤分型诊断、{% endif %}{% if urinaryProstateDisease == ‘前列腺癌’ %}内分泌治疗和神经内分泌分化分型以及{% endif %}{% if urinaryProstateDisease != ‘’ %}疾病预后、{% endif %}{% if endometrialCarcinoma == True %}子宫内膜癌分子分型、{% endif %}靶向药物、免疫药物{% if gastrointestinalStromalTumor == True %}、化疗药物{% endif %}{% if disease.ThyroidCarcinoma or disease.Melanoma%}、预后评估{% endif %}和遗传风险的相关性，给出{% if sarcomaFlag == True %}肉瘤辅助诊断提示、{% endif %}靶向药物（FDA/NMPA批准药物、临床试验药物等）{% if gastrointestinalStromalTumor == True %}、化疗药物{% endif %}的用药提示信息，从而为临床制定治疗方案提供参考信息。</w:t>
            </w:r>
          </w:p>
        </w:tc>
      </w:tr>
    </w:tbl>
    <w:p w14:paraId="25EED573">
      <w:pPr>
        <w:spacing w:after="0"/>
        <w:jc w:val="both"/>
        <w:rPr>
          <w:lang w:eastAsia="zh-CN"/>
        </w:rPr>
      </w:pPr>
      <w:r>
        <w:rPr>
          <w:rFonts w:ascii="微软雅黑" w:hAnsi="微软雅黑" w:eastAsia="微软雅黑"/>
          <w:b/>
          <w:sz w:val="20"/>
          <w:lang w:eastAsia="zh-CN"/>
        </w:rPr>
        <w:t>备注：本报告仅针对本次送检样本，该检测为该肿瘤患者提供个体化治疗提供依据，仅供临床参考。</w:t>
      </w:r>
    </w:p>
    <w:p w14:paraId="567F51E7">
      <w:pPr>
        <w:rPr>
          <w:lang w:eastAsia="zh-CN"/>
        </w:rPr>
      </w:pPr>
    </w:p>
    <w:tbl>
      <w:tblPr>
        <w:tblStyle w:val="15"/>
        <w:tblpPr w:leftFromText="180" w:rightFromText="180" w:vertAnchor="text" w:horzAnchor="page" w:tblpX="1130" w:tblpY="484"/>
        <w:tblOverlap w:val="never"/>
        <w:tblW w:w="9848" w:type="dxa"/>
        <w:tblInd w:w="0" w:type="dxa"/>
        <w:tblLayout w:type="autofit"/>
        <w:tblCellMar>
          <w:top w:w="0" w:type="dxa"/>
          <w:left w:w="108" w:type="dxa"/>
          <w:bottom w:w="0" w:type="dxa"/>
          <w:right w:w="108" w:type="dxa"/>
        </w:tblCellMar>
      </w:tblPr>
      <w:tblGrid>
        <w:gridCol w:w="1999"/>
        <w:gridCol w:w="2227"/>
        <w:gridCol w:w="1985"/>
        <w:gridCol w:w="3637"/>
      </w:tblGrid>
      <w:tr w14:paraId="2467272A">
        <w:tblPrEx>
          <w:tblCellMar>
            <w:top w:w="0" w:type="dxa"/>
            <w:left w:w="108" w:type="dxa"/>
            <w:bottom w:w="0" w:type="dxa"/>
            <w:right w:w="108" w:type="dxa"/>
          </w:tblCellMar>
        </w:tblPrEx>
        <w:trPr>
          <w:trHeight w:val="454" w:hRule="atLeast"/>
          <w:tblHeader/>
        </w:trPr>
        <w:tc>
          <w:tcPr>
            <w:tcW w:w="1999" w:type="dxa"/>
            <w:vAlign w:val="center"/>
          </w:tcPr>
          <w:p w14:paraId="6D75DC70">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检测者： </w:t>
            </w:r>
          </w:p>
        </w:tc>
        <w:tc>
          <w:tcPr>
            <w:tcW w:w="2227" w:type="dxa"/>
            <w:vAlign w:val="center"/>
          </w:tcPr>
          <w:p w14:paraId="5D96A681">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审核者： </w:t>
            </w:r>
          </w:p>
        </w:tc>
        <w:tc>
          <w:tcPr>
            <w:tcW w:w="1985" w:type="dxa"/>
            <w:vAlign w:val="center"/>
          </w:tcPr>
          <w:p w14:paraId="777E7967">
            <w:pPr>
              <w:spacing w:after="0"/>
              <w:jc w:val="both"/>
              <w:rPr>
                <w:rFonts w:eastAsia="微软雅黑"/>
                <w:sz w:val="18"/>
                <w:szCs w:val="18"/>
                <w:lang w:eastAsia="zh-CN"/>
              </w:rPr>
            </w:pPr>
            <w:r>
              <w:rPr>
                <w:rFonts w:hint="eastAsia" w:ascii="微软雅黑" w:hAnsi="微软雅黑" w:eastAsia="微软雅黑"/>
                <w:b/>
                <w:sz w:val="20"/>
                <w:szCs w:val="18"/>
                <w:lang w:eastAsia="zh-CN"/>
              </w:rPr>
              <w:t>复核者</w:t>
            </w:r>
            <w:r>
              <w:rPr>
                <w:rFonts w:ascii="微软雅黑" w:hAnsi="微软雅黑" w:eastAsia="微软雅黑"/>
                <w:b/>
                <w:sz w:val="20"/>
                <w:szCs w:val="18"/>
              </w:rPr>
              <w:t xml:space="preserve">： </w:t>
            </w:r>
          </w:p>
        </w:tc>
        <w:tc>
          <w:tcPr>
            <w:tcW w:w="3637" w:type="dxa"/>
            <w:vAlign w:val="center"/>
          </w:tcPr>
          <w:p w14:paraId="4A045CC1">
            <w:pPr>
              <w:spacing w:after="0"/>
              <w:jc w:val="center"/>
              <w:rPr>
                <w:sz w:val="18"/>
                <w:szCs w:val="18"/>
                <w:lang w:eastAsia="zh-CN"/>
              </w:rPr>
            </w:pPr>
            <w:r>
              <w:rPr>
                <w:rFonts w:ascii="微软雅黑" w:hAnsi="微软雅黑" w:eastAsia="微软雅黑"/>
                <w:b/>
                <w:sz w:val="20"/>
                <w:szCs w:val="18"/>
              </w:rPr>
              <w:t>报告日期：</w:t>
            </w:r>
            <w:r>
              <w:rPr>
                <w:rFonts w:hint="eastAsia" w:ascii="微软雅黑" w:hAnsi="微软雅黑" w:eastAsia="微软雅黑"/>
                <w:b/>
                <w:sz w:val="20"/>
                <w:szCs w:val="18"/>
              </w:rPr>
              <w:t>{{ reportdate }}</w:t>
            </w:r>
          </w:p>
        </w:tc>
      </w:tr>
    </w:tbl>
    <w:p w14:paraId="79F24BCF"/>
    <w:p w14:paraId="79E0AFF2">
      <w:pPr>
        <w:rPr>
          <w:sz w:val="20"/>
          <w:lang w:eastAsia="zh-CN"/>
        </w:rPr>
        <w:sectPr>
          <w:headerReference r:id="rId3" w:type="first"/>
          <w:pgSz w:w="11910" w:h="16840"/>
          <w:pgMar w:top="1440" w:right="1134" w:bottom="1440" w:left="1134" w:header="720" w:footer="720" w:gutter="0"/>
          <w:pgBorders>
            <w:top w:val="none" w:sz="0" w:space="0"/>
            <w:left w:val="none" w:sz="0" w:space="0"/>
            <w:bottom w:val="none" w:sz="0" w:space="0"/>
            <w:right w:val="none" w:sz="0" w:space="0"/>
          </w:pgBorders>
          <w:pgNumType w:start="1"/>
          <w:cols w:space="720" w:num="1"/>
          <w:titlePg/>
        </w:sectPr>
      </w:pPr>
      <w:bookmarkStart w:id="0" w:name="_Hlk91082646"/>
      <w:bookmarkEnd w:id="0"/>
    </w:p>
    <w:p w14:paraId="5255E7EA">
      <w:pPr>
        <w:keepNext w:val="0"/>
        <w:keepLines w:val="0"/>
        <w:pageBreakBefore w:val="0"/>
        <w:widowControl/>
        <w:numPr>
          <w:ilvl w:val="0"/>
          <w:numId w:val="6"/>
        </w:numPr>
        <w:kinsoku/>
        <w:wordWrap/>
        <w:overflowPunct/>
        <w:topLinePunct w:val="0"/>
        <w:autoSpaceDE/>
        <w:autoSpaceDN/>
        <w:bidi w:val="0"/>
        <w:adjustRightInd/>
        <w:snapToGrid/>
        <w:spacing w:after="0" w:line="276" w:lineRule="auto"/>
        <w:ind w:left="0" w:leftChars="0" w:firstLine="0" w:firstLineChars="0"/>
        <w:textAlignment w:val="auto"/>
        <w:outlineLvl w:val="0"/>
        <w:rPr>
          <w:rFonts w:hint="default" w:ascii="微软雅黑" w:hAnsi="微软雅黑" w:eastAsia="微软雅黑" w:cstheme="minorBidi"/>
          <w:b/>
          <w:color w:val="000000"/>
          <w:sz w:val="32"/>
          <w:lang w:eastAsia="zh-CN"/>
        </w:rPr>
      </w:pPr>
      <w:bookmarkStart w:id="1" w:name="_Toc2238"/>
      <w:bookmarkStart w:id="2" w:name="_Toc534807930"/>
      <w:bookmarkStart w:id="3" w:name="_Toc3823"/>
      <w:r>
        <w:rPr>
          <w:rFonts w:hint="default" w:ascii="微软雅黑" w:hAnsi="微软雅黑" w:eastAsia="微软雅黑" w:cstheme="minorBidi"/>
          <w:b/>
          <w:color w:val="000000"/>
          <w:sz w:val="32"/>
        </w:rPr>
        <w:t>检测结果小结</w:t>
      </w:r>
      <w:bookmarkEnd w:id="1"/>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3003"/>
        <w:gridCol w:w="5265"/>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625" w:type="dxa"/>
            <w:gridSpan w:val="2"/>
            <w:tcBorders>
              <w:top w:val="nil"/>
              <w:bottom w:val="nil"/>
              <w:right w:val="single" w:color="FFFFFF" w:themeColor="background1" w:sz="18" w:space="0"/>
            </w:tcBorders>
            <w:shd w:val="clear" w:color="auto" w:fill="006600"/>
            <w:vAlign w:val="center"/>
          </w:tcPr>
          <w:p w14:paraId="1594EB12">
            <w:pPr>
              <w:keepNext w:val="0"/>
              <w:keepLines w:val="0"/>
              <w:pageBreakBefore w:val="0"/>
              <w:widowControl w:val="0"/>
              <w:kinsoku/>
              <w:wordWrap/>
              <w:overflowPunct/>
              <w:topLinePunct w:val="0"/>
              <w:autoSpaceDE/>
              <w:autoSpaceDN/>
              <w:bidi w:val="0"/>
              <w:adjustRightInd/>
              <w:snapToGrid w:val="0"/>
              <w:spacing w:line="240" w:lineRule="auto"/>
              <w:ind w:left="57" w:leftChars="0" w:right="57" w:rightChars="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265" w:type="dxa"/>
            <w:tcBorders>
              <w:top w:val="nil"/>
              <w:left w:val="single" w:color="FFFFFF" w:themeColor="background1" w:sz="18" w:space="0"/>
              <w:bottom w:val="nil"/>
            </w:tcBorders>
            <w:shd w:val="clear" w:color="auto" w:fill="006600"/>
            <w:vAlign w:val="center"/>
          </w:tcPr>
          <w:p w14:paraId="3B944127">
            <w:pPr>
              <w:keepNext w:val="0"/>
              <w:keepLines w:val="0"/>
              <w:pageBreakBefore w:val="0"/>
              <w:widowControl w:val="0"/>
              <w:kinsoku/>
              <w:wordWrap/>
              <w:overflowPunct/>
              <w:topLinePunct w:val="0"/>
              <w:autoSpaceDE/>
              <w:autoSpaceDN/>
              <w:bidi w:val="0"/>
              <w:adjustRightInd/>
              <w:snapToGrid w:val="0"/>
              <w:spacing w:line="240" w:lineRule="auto"/>
              <w:ind w:left="57" w:leftChars="0" w:right="57" w:rightChars="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265"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sz w:val="18"/>
                <w:szCs w:val="18"/>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val="0"/>
                <w:bCs w:val="0"/>
                <w:color w:val="auto"/>
                <w:sz w:val="18"/>
                <w:szCs w:val="18"/>
                <w:vertAlign w:val="baseline"/>
              </w:rPr>
            </w:pPr>
            <w:r>
              <w:rPr>
                <w:rFonts w:hint="default" w:ascii="Times New Roman" w:hAnsi="Times New Roman" w:eastAsia="微软雅黑" w:cs="Times New Roman"/>
                <w:b w:val="0"/>
                <w:bCs w:val="0"/>
                <w:color w:val="auto"/>
                <w:sz w:val="18"/>
                <w:szCs w:val="18"/>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val="0"/>
                <w:bCs w:val="0"/>
                <w:color w:val="auto"/>
                <w:sz w:val="18"/>
                <w:szCs w:val="18"/>
                <w:vertAlign w:val="baseline"/>
              </w:rPr>
            </w:pPr>
            <w:r>
              <w:rPr>
                <w:rFonts w:hint="eastAsia" w:ascii="Times New Roman" w:hAnsi="Times New Roman" w:eastAsia="微软雅黑" w:cs="黑体"/>
                <w:sz w:val="18"/>
                <w:szCs w:val="18"/>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265"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ascii="Times New Roman" w:hAnsi="Times New Roman" w:eastAsia="微软雅黑" w:cs="Times New Roman"/>
                <w:sz w:val="18"/>
                <w:szCs w:val="18"/>
                <w:lang w:eastAsia="zh-CN"/>
              </w:rPr>
              <w:t>共</w:t>
            </w:r>
            <w:r>
              <w:rPr>
                <w:rFonts w:hint="eastAsia" w:ascii="Times New Roman" w:hAnsi="Times New Roman" w:eastAsia="微软雅黑" w:cs="Times New Roman"/>
                <w:sz w:val="18"/>
                <w:szCs w:val="18"/>
                <w:lang w:val="en-US" w:eastAsia="zh-CN"/>
              </w:rPr>
              <w:t>检出{{</w:t>
            </w:r>
            <w:r>
              <w:rPr>
                <w:rFonts w:ascii="Times New Roman" w:hAnsi="Times New Roman" w:eastAsia="微软雅黑" w:cs="Times New Roman"/>
                <w:sz w:val="18"/>
                <w:szCs w:val="18"/>
                <w:lang w:eastAsia="zh-CN"/>
              </w:rPr>
              <w:t>summaryOfRresults</w:t>
            </w:r>
            <w:r>
              <w:rPr>
                <w:rFonts w:hint="eastAsia" w:ascii="Times New Roman" w:hAnsi="Times New Roman" w:eastAsia="微软雅黑" w:cs="Times New Roman"/>
                <w:sz w:val="18"/>
                <w:szCs w:val="18"/>
                <w:lang w:val="en-US" w:eastAsia="zh-CN"/>
              </w:rPr>
              <w:t>.cancerCount1166}}</w:t>
            </w:r>
            <w:r>
              <w:rPr>
                <w:rFonts w:ascii="Times New Roman" w:hAnsi="Times New Roman" w:eastAsia="微软雅黑" w:cs="Times New Roman"/>
                <w:sz w:val="18"/>
                <w:szCs w:val="18"/>
                <w:lang w:eastAsia="zh-CN"/>
              </w:rPr>
              <w:t>个基因重排</w:t>
            </w:r>
            <w:r>
              <w:rPr>
                <w:rFonts w:hint="eastAsia" w:ascii="Times New Roman" w:hAnsi="Times New Roman" w:eastAsia="微软雅黑" w:cs="Times New Roman"/>
                <w:sz w:val="18"/>
                <w:szCs w:val="18"/>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18"/>
                <w:szCs w:val="18"/>
                <w:lang w:val="en-US" w:eastAsia="en-US" w:bidi="ar-SA"/>
              </w:rPr>
            </w:pPr>
            <w:r>
              <w:rPr>
                <w:rFonts w:hint="default" w:ascii="Times New Roman" w:hAnsi="Times New Roman" w:eastAsia="微软雅黑" w:cs="Times New Roman"/>
                <w:b/>
                <w:bCs/>
                <w:sz w:val="18"/>
                <w:szCs w:val="18"/>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eastAsia" w:ascii="Times New Roman" w:hAnsi="Times New Roman" w:eastAsia="微软雅黑" w:cs="黑体"/>
                <w:sz w:val="18"/>
                <w:szCs w:val="18"/>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tcBorders>
              <w:top w:val="nil"/>
              <w:bottom w:val="single" w:color="A4A4A4" w:sz="4" w:space="0"/>
            </w:tcBorders>
            <w:vAlign w:val="center"/>
          </w:tcPr>
          <w:p w14:paraId="2934E6CC">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265" w:type="dxa"/>
            <w:tcBorders>
              <w:top w:val="nil"/>
              <w:bottom w:val="single" w:color="A4A4A4" w:sz="4" w:space="0"/>
            </w:tcBorders>
            <w:vAlign w:val="center"/>
          </w:tcPr>
          <w:p w14:paraId="29D21BD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eastAsia" w:ascii="Times New Roman" w:hAnsi="Times New Roman" w:eastAsia="微软雅黑" w:cs="黑体"/>
                <w:sz w:val="18"/>
                <w:szCs w:val="18"/>
                <w:highlight w:val="none"/>
                <w:lang w:val="en-US" w:eastAsia="zh-CN"/>
              </w:rPr>
              <w:t>共</w:t>
            </w:r>
            <w:r>
              <w:rPr>
                <w:rFonts w:hint="eastAsia" w:ascii="Times New Roman" w:hAnsi="Times New Roman" w:eastAsia="微软雅黑" w:cs="黑体"/>
                <w:sz w:val="18"/>
                <w:szCs w:val="18"/>
                <w:highlight w:val="none"/>
                <w:lang w:eastAsia="zh-CN"/>
              </w:rPr>
              <w:t>检出{{ summaryOfRresults</w:t>
            </w:r>
            <w:r>
              <w:rPr>
                <w:rFonts w:hint="eastAsia" w:ascii="Times New Roman" w:hAnsi="Times New Roman" w:eastAsia="微软雅黑" w:cs="黑体"/>
                <w:sz w:val="18"/>
                <w:szCs w:val="18"/>
                <w:highlight w:val="none"/>
                <w:lang w:val="en-US" w:eastAsia="zh-CN"/>
              </w:rPr>
              <w:t>.brainGliomaSize</w:t>
            </w:r>
            <w:r>
              <w:rPr>
                <w:rFonts w:hint="eastAsia" w:ascii="Times New Roman" w:hAnsi="Times New Roman" w:eastAsia="微软雅黑" w:cs="黑体"/>
                <w:sz w:val="18"/>
                <w:szCs w:val="18"/>
                <w:highlight w:val="none"/>
                <w:lang w:eastAsia="zh-CN"/>
              </w:rPr>
              <w:t xml:space="preserve"> }}个与脑胶质瘤诊断预后相关的分子标志物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single" w:color="A4A4A4" w:sz="4" w:space="0"/>
              <w:bottom w:val="single" w:color="A4A4A4" w:sz="4" w:space="0"/>
            </w:tcBorders>
            <w:vAlign w:val="center"/>
          </w:tcPr>
          <w:p w14:paraId="7FC6264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eastAsia" w:ascii="Times New Roman" w:hAnsi="Times New Roman" w:eastAsia="微软雅黑" w:cs="黑体"/>
                <w:sz w:val="18"/>
                <w:szCs w:val="18"/>
                <w:highlight w:val="none"/>
                <w:lang w:val="en-US" w:eastAsia="zh-CN"/>
              </w:rPr>
              <w:t>{%tr endif %}</w:t>
            </w:r>
          </w:p>
        </w:tc>
      </w:tr>
      <w:tr w14:paraId="2B26A0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single" w:color="A4A4A4" w:sz="4" w:space="0"/>
              <w:bottom w:val="single" w:color="A4A4A4" w:sz="4" w:space="0"/>
            </w:tcBorders>
            <w:vAlign w:val="center"/>
          </w:tcPr>
          <w:p w14:paraId="64850D94">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eastAsia" w:ascii="Times New Roman" w:hAnsi="Times New Roman" w:cs="Times New Roman"/>
                <w:sz w:val="18"/>
                <w:szCs w:val="18"/>
                <w:lang w:eastAsia="zh-CN"/>
              </w:rPr>
              <w:t>{%tr if sarcomaFlag == True %}</w:t>
            </w:r>
          </w:p>
        </w:tc>
      </w:tr>
      <w:tr w14:paraId="4804AB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tcBorders>
              <w:top w:val="single" w:color="A4A4A4" w:sz="4" w:space="0"/>
              <w:bottom w:val="single" w:color="A4A4A4" w:sz="4" w:space="0"/>
            </w:tcBorders>
            <w:vAlign w:val="center"/>
          </w:tcPr>
          <w:p w14:paraId="7CD641B7">
            <w:pPr>
              <w:keepNext w:val="0"/>
              <w:keepLines w:val="0"/>
              <w:pageBreakBefore w:val="0"/>
              <w:widowControl w:val="0"/>
              <w:kinsoku w:val="0"/>
              <w:wordWrap/>
              <w:overflowPunct/>
              <w:topLinePunct w:val="0"/>
              <w:autoSpaceDE w:val="0"/>
              <w:autoSpaceDN w:val="0"/>
              <w:bidi w:val="0"/>
              <w:adjustRightInd w:val="0"/>
              <w:snapToGrid w:val="0"/>
              <w:spacing w:line="240" w:lineRule="auto"/>
              <w:ind w:left="57" w:leftChars="0" w:right="57" w:rightChars="0"/>
              <w:jc w:val="both"/>
              <w:textAlignment w:val="baseline"/>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highlight w:val="none"/>
                <w:lang w:eastAsia="zh-CN"/>
              </w:rPr>
              <w:t>辅助肉瘤诊断</w:t>
            </w:r>
          </w:p>
        </w:tc>
        <w:tc>
          <w:tcPr>
            <w:tcW w:w="5265" w:type="dxa"/>
            <w:tcBorders>
              <w:top w:val="single" w:color="A4A4A4" w:sz="4" w:space="0"/>
              <w:bottom w:val="single" w:color="A4A4A4" w:sz="4" w:space="0"/>
            </w:tcBorders>
            <w:vAlign w:val="center"/>
          </w:tcPr>
          <w:p w14:paraId="2B2892DE">
            <w:pPr>
              <w:keepNext w:val="0"/>
              <w:keepLines w:val="0"/>
              <w:pageBreakBefore w:val="0"/>
              <w:widowControl w:val="0"/>
              <w:kinsoku w:val="0"/>
              <w:wordWrap/>
              <w:overflowPunct/>
              <w:topLinePunct w:val="0"/>
              <w:autoSpaceDE w:val="0"/>
              <w:autoSpaceDN w:val="0"/>
              <w:bidi w:val="0"/>
              <w:adjustRightInd w:val="0"/>
              <w:snapToGrid w:val="0"/>
              <w:spacing w:after="0" w:line="240" w:lineRule="auto"/>
              <w:ind w:left="57" w:leftChars="0" w:right="57" w:rightChars="0" w:firstLine="6" w:firstLineChars="0"/>
              <w:jc w:val="both"/>
              <w:textAlignment w:val="baseline"/>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黑体"/>
                <w:sz w:val="18"/>
                <w:szCs w:val="18"/>
                <w:highlight w:val="none"/>
                <w:lang w:eastAsia="zh-CN"/>
              </w:rPr>
              <w:t>共{{ summaryOfRresults.geneRearrangementVariationSize2 }}个基因</w:t>
            </w:r>
            <w:r>
              <w:rPr>
                <w:rFonts w:hint="eastAsia" w:ascii="Times New Roman" w:hAnsi="Times New Roman" w:eastAsia="微软雅黑" w:cs="黑体"/>
                <w:sz w:val="18"/>
                <w:szCs w:val="18"/>
                <w:highlight w:val="none"/>
                <w:lang w:val="en-US" w:eastAsia="zh-CN"/>
              </w:rPr>
              <w:t>变异</w:t>
            </w:r>
            <w:r>
              <w:rPr>
                <w:rFonts w:hint="default" w:ascii="Times New Roman" w:hAnsi="Times New Roman" w:eastAsia="微软雅黑" w:cs="黑体"/>
                <w:sz w:val="18"/>
                <w:szCs w:val="18"/>
                <w:highlight w:val="none"/>
                <w:lang w:eastAsia="zh-CN"/>
              </w:rPr>
              <w:t>是分类/指南/专家共识中提及的辅助肉瘤诊断的基因变异</w:t>
            </w:r>
          </w:p>
        </w:tc>
      </w:tr>
      <w:tr w14:paraId="2BD8C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single" w:color="A4A4A4" w:sz="4" w:space="0"/>
              <w:bottom w:val="nil"/>
            </w:tcBorders>
            <w:vAlign w:val="center"/>
          </w:tcPr>
          <w:p w14:paraId="4AA1C41F">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eastAsia" w:ascii="Times New Roman" w:hAnsi="Times New Roman" w:eastAsia="微软雅黑" w:cs="黑体"/>
                <w:sz w:val="18"/>
                <w:szCs w:val="18"/>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265"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val="en-US" w:eastAsia="zh-CN" w:bidi="ar-SA"/>
              </w:rPr>
              <w:t>共检出{{ summaryOfRresults.thisGeneticmarkerVwListSize }}个体细胞突变，其中{{ summaryOfRresults.somaticCellMedicationNum}}个与靶向药物相关；</w:t>
            </w:r>
          </w:p>
          <w:p w14:paraId="0CB5D15E">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18"/>
                <w:szCs w:val="18"/>
                <w:lang w:val="en-US" w:eastAsia="zh-CN" w:bidi="ar-SA"/>
              </w:rPr>
            </w:pPr>
            <w:r>
              <w:rPr>
                <w:rFonts w:hint="default" w:ascii="Times New Roman" w:hAnsi="Times New Roman" w:eastAsia="微软雅黑" w:cs="Times New Roman"/>
                <w:sz w:val="18"/>
                <w:szCs w:val="18"/>
                <w:lang w:val="en-US" w:eastAsia="zh-CN" w:bidi="ar-SA"/>
              </w:rPr>
              <w:t>共检出{{ summaryOfRresults.crCheckLineStrYF1280Size }}个胚系突变，其中{{summaryOfRresults.crDrugList}}个与靶向药物相关</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265"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val="en-US" w:eastAsia="zh-CN" w:bidi="ar-SA"/>
              </w:rPr>
              <w:t>共检出</w:t>
            </w:r>
            <w:r>
              <w:rPr>
                <w:rFonts w:hint="eastAsia" w:ascii="Times New Roman" w:hAnsi="Times New Roman" w:eastAsia="微软雅黑" w:cs="Times New Roman"/>
                <w:sz w:val="18"/>
                <w:szCs w:val="18"/>
                <w:lang w:val="en-US" w:eastAsia="zh-CN" w:bidi="ar-SA"/>
              </w:rPr>
              <w:t>{{ summaryOfRresults.crCheckLineStrYF1280Size }}</w:t>
            </w:r>
            <w:r>
              <w:rPr>
                <w:rFonts w:hint="default" w:ascii="Times New Roman" w:hAnsi="Times New Roman" w:eastAsia="微软雅黑" w:cs="Times New Roman"/>
                <w:sz w:val="18"/>
                <w:szCs w:val="18"/>
                <w:lang w:val="en-US" w:eastAsia="zh-CN" w:bidi="ar-SA"/>
              </w:rPr>
              <w:t>个胚系突变，其中</w:t>
            </w:r>
            <w:r>
              <w:rPr>
                <w:rFonts w:hint="eastAsia" w:ascii="Times New Roman" w:hAnsi="Times New Roman" w:eastAsia="微软雅黑" w:cs="Times New Roman"/>
                <w:sz w:val="18"/>
                <w:szCs w:val="18"/>
                <w:lang w:val="en-US" w:eastAsia="zh-CN" w:bidi="ar-SA"/>
              </w:rPr>
              <w:t>{{summaryOfRresults.hasPathogenicityCount}}</w:t>
            </w:r>
            <w:r>
              <w:rPr>
                <w:rFonts w:hint="default" w:ascii="Times New Roman" w:hAnsi="Times New Roman" w:eastAsia="微软雅黑" w:cs="Times New Roman"/>
                <w:sz w:val="18"/>
                <w:szCs w:val="18"/>
                <w:lang w:val="en-US" w:eastAsia="zh-CN" w:bidi="ar-SA"/>
              </w:rPr>
              <w:t>个为致病</w:t>
            </w:r>
            <w:r>
              <w:rPr>
                <w:rFonts w:hint="eastAsia" w:ascii="Times New Roman" w:hAnsi="Times New Roman" w:eastAsia="微软雅黑" w:cs="Times New Roman"/>
                <w:sz w:val="18"/>
                <w:szCs w:val="18"/>
                <w:lang w:val="en-US" w:eastAsia="zh-CN" w:bidi="ar-SA"/>
              </w:rPr>
              <w:t>/可能</w:t>
            </w:r>
            <w:r>
              <w:rPr>
                <w:rFonts w:hint="default" w:ascii="Times New Roman" w:hAnsi="Times New Roman" w:eastAsia="微软雅黑" w:cs="Times New Roman"/>
                <w:sz w:val="18"/>
                <w:szCs w:val="18"/>
                <w:lang w:val="en-US" w:eastAsia="zh-CN" w:bidi="ar-SA"/>
              </w:rPr>
              <w:t>致病</w:t>
            </w:r>
            <w:r>
              <w:rPr>
                <w:rFonts w:hint="eastAsia" w:ascii="Times New Roman" w:hAnsi="Times New Roman" w:eastAsia="微软雅黑" w:cs="Times New Roman"/>
                <w:sz w:val="18"/>
                <w:szCs w:val="18"/>
                <w:lang w:val="en-US" w:eastAsia="zh-CN" w:bidi="ar-SA"/>
              </w:rPr>
              <w:t>性</w:t>
            </w:r>
            <w:r>
              <w:rPr>
                <w:rFonts w:hint="default" w:ascii="Times New Roman" w:hAnsi="Times New Roman" w:eastAsia="微软雅黑" w:cs="Times New Roman"/>
                <w:sz w:val="18"/>
                <w:szCs w:val="18"/>
                <w:lang w:val="en-US" w:eastAsia="zh-CN" w:bidi="ar-SA"/>
              </w:rPr>
              <w:t>突变</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18"/>
                <w:szCs w:val="18"/>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 xml:space="preserve">{%tr if (reportInfo.conf.thyroidCancerPrognosis and disease.ThyroidCarcinoma) or </w:t>
            </w:r>
            <w:r>
              <w:rPr>
                <w:rFonts w:hint="eastAsia" w:ascii="Times New Roman" w:hAnsi="Times New Roman" w:eastAsia="微软雅黑" w:cs="Times New Roman"/>
                <w:b/>
                <w:bCs/>
                <w:color w:val="0070C0"/>
                <w:sz w:val="18"/>
                <w:szCs w:val="18"/>
                <w:highlight w:val="none"/>
                <w:lang w:val="en-US" w:eastAsia="zh-CN" w:bidi="ar-SA"/>
              </w:rPr>
              <w:t>(</w:t>
            </w:r>
            <w:r>
              <w:rPr>
                <w:rFonts w:hint="default" w:ascii="Times New Roman" w:hAnsi="Times New Roman" w:eastAsia="微软雅黑" w:cs="Times New Roman"/>
                <w:b/>
                <w:bCs/>
                <w:color w:val="0070C0"/>
                <w:sz w:val="18"/>
                <w:szCs w:val="18"/>
                <w:highlight w:val="none"/>
                <w:lang w:val="en-US" w:eastAsia="zh-CN" w:bidi="ar-SA"/>
              </w:rPr>
              <w:t>reportInfo.conf.</w:t>
            </w:r>
            <w:r>
              <w:rPr>
                <w:rFonts w:hint="eastAsia" w:ascii="Times New Roman" w:hAnsi="Times New Roman" w:eastAsia="微软雅黑" w:cs="Times New Roman"/>
                <w:b/>
                <w:bCs/>
                <w:color w:val="0070C0"/>
                <w:sz w:val="18"/>
                <w:szCs w:val="18"/>
                <w:highlight w:val="none"/>
                <w:lang w:val="en-US" w:eastAsia="zh-CN" w:bidi="ar-SA"/>
              </w:rPr>
              <w:t>melanoma</w:t>
            </w:r>
            <w:r>
              <w:rPr>
                <w:rFonts w:hint="default" w:ascii="Times New Roman" w:hAnsi="Times New Roman" w:eastAsia="微软雅黑" w:cs="Times New Roman"/>
                <w:b/>
                <w:bCs/>
                <w:color w:val="0070C0"/>
                <w:sz w:val="18"/>
                <w:szCs w:val="18"/>
                <w:highlight w:val="none"/>
                <w:lang w:val="en-US" w:eastAsia="zh-CN" w:bidi="ar-SA"/>
              </w:rPr>
              <w:t>Prognosis</w:t>
            </w:r>
            <w:r>
              <w:rPr>
                <w:rFonts w:hint="eastAsia" w:ascii="Times New Roman" w:hAnsi="Times New Roman" w:eastAsia="微软雅黑" w:cs="Times New Roman"/>
                <w:b/>
                <w:bCs/>
                <w:color w:val="0070C0"/>
                <w:sz w:val="18"/>
                <w:szCs w:val="18"/>
                <w:highlight w:val="none"/>
                <w:lang w:val="en-US" w:eastAsia="zh-CN" w:bidi="ar-SA"/>
              </w:rPr>
              <w:t xml:space="preserve"> and disease.Melanoma)</w:t>
            </w:r>
            <w:r>
              <w:rPr>
                <w:rFonts w:hint="default" w:ascii="Times New Roman" w:hAnsi="Times New Roman" w:eastAsia="微软雅黑" w:cs="Times New Roman"/>
                <w:b/>
                <w:bCs/>
                <w:color w:val="0070C0"/>
                <w:sz w:val="18"/>
                <w:szCs w:val="18"/>
                <w:highlight w:val="none"/>
                <w:lang w:val="en-US" w:eastAsia="zh-CN" w:bidi="ar-SA"/>
              </w:rPr>
              <w:t>%}</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4E1CB8D1">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265" w:type="dxa"/>
            <w:vAlign w:val="center"/>
          </w:tcPr>
          <w:p w14:paraId="49B32034">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eastAsia" w:ascii="Times New Roman" w:hAnsi="Times New Roman" w:eastAsia="微软雅黑" w:cs="Times New Roman"/>
                <w:sz w:val="18"/>
                <w:szCs w:val="18"/>
                <w:lang w:eastAsia="zh-CN"/>
              </w:rPr>
              <w:t>共检出</w:t>
            </w:r>
            <w:r>
              <w:rPr>
                <w:rFonts w:hint="eastAsia" w:ascii="Times New Roman" w:hAnsi="Times New Roman" w:eastAsia="微软雅黑" w:cs="黑体"/>
                <w:sz w:val="18"/>
                <w:szCs w:val="18"/>
                <w:lang w:eastAsia="zh-CN"/>
              </w:rPr>
              <w:t>{{ summaryOfRresults.thisGeneticmarkerVwListSize }}</w:t>
            </w:r>
            <w:r>
              <w:rPr>
                <w:rFonts w:hint="eastAsia" w:ascii="Times New Roman" w:hAnsi="Times New Roman" w:eastAsia="微软雅黑" w:cs="Times New Roman"/>
                <w:sz w:val="18"/>
                <w:szCs w:val="18"/>
                <w:lang w:eastAsia="zh-CN"/>
              </w:rPr>
              <w:t>个体细胞突变，其中</w:t>
            </w:r>
            <w:r>
              <w:rPr>
                <w:rFonts w:hint="eastAsia" w:ascii="Times New Roman" w:hAnsi="Times New Roman" w:eastAsia="微软雅黑" w:cs="黑体"/>
                <w:sz w:val="18"/>
                <w:szCs w:val="18"/>
                <w:lang w:eastAsia="zh-CN"/>
              </w:rPr>
              <w:t>{{ summaryOfRresults.</w:t>
            </w:r>
            <w:r>
              <w:rPr>
                <w:rFonts w:ascii="Times New Roman" w:hAnsi="Times New Roman" w:eastAsia="微软雅黑" w:cs="黑体"/>
                <w:sz w:val="18"/>
                <w:szCs w:val="18"/>
                <w:lang w:eastAsia="zh-CN"/>
              </w:rPr>
              <w:t>prognosticEvaluationSize</w:t>
            </w:r>
            <w:r>
              <w:rPr>
                <w:rFonts w:hint="eastAsia" w:ascii="Times New Roman" w:hAnsi="Times New Roman" w:eastAsia="微软雅黑" w:cs="黑体"/>
                <w:sz w:val="18"/>
                <w:szCs w:val="18"/>
                <w:lang w:eastAsia="zh-CN"/>
              </w:rPr>
              <w:t xml:space="preserve"> }}</w:t>
            </w:r>
            <w:r>
              <w:rPr>
                <w:rFonts w:hint="eastAsia" w:ascii="Times New Roman" w:hAnsi="Times New Roman" w:eastAsia="微软雅黑" w:cs="Times New Roman"/>
                <w:sz w:val="18"/>
                <w:szCs w:val="18"/>
                <w:lang w:eastAsia="zh-CN"/>
              </w:rPr>
              <w:t>个与预后相关</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5C971DC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265" w:type="dxa"/>
            <w:vAlign w:val="center"/>
          </w:tcPr>
          <w:p w14:paraId="1FBB5D8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eastAsia" w:ascii="Times New Roman" w:hAnsi="Times New Roman" w:eastAsia="微软雅黑" w:cs="Times New Roman"/>
                <w:sz w:val="18"/>
                <w:szCs w:val="18"/>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3003" w:type="dxa"/>
            <w:vAlign w:val="center"/>
          </w:tcPr>
          <w:p w14:paraId="05FCA52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265" w:type="dxa"/>
            <w:vAlign w:val="center"/>
          </w:tcPr>
          <w:p w14:paraId="70BC4DD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18"/>
                <w:szCs w:val="18"/>
                <w:lang w:val="en-US" w:eastAsia="zh-CN" w:bidi="ar-SA"/>
              </w:rPr>
            </w:pPr>
            <w:r>
              <w:rPr>
                <w:rFonts w:hint="default" w:ascii="Times New Roman" w:hAnsi="Times New Roman" w:eastAsia="微软雅黑" w:cs="Times New Roman"/>
                <w:sz w:val="18"/>
                <w:szCs w:val="18"/>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zh-CN" w:bidi="ar-SA"/>
              </w:rPr>
            </w:pPr>
          </w:p>
        </w:tc>
        <w:tc>
          <w:tcPr>
            <w:tcW w:w="3003" w:type="dxa"/>
            <w:vAlign w:val="center"/>
          </w:tcPr>
          <w:p w14:paraId="5E3F8162">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265" w:type="dxa"/>
            <w:vAlign w:val="center"/>
          </w:tcPr>
          <w:p w14:paraId="1F761891">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18"/>
                <w:szCs w:val="18"/>
                <w:lang w:val="en-US" w:eastAsia="zh-CN" w:bidi="ar-SA"/>
              </w:rPr>
            </w:pPr>
            <w:r>
              <w:rPr>
                <w:rFonts w:hint="default" w:ascii="Times New Roman" w:hAnsi="Times New Roman" w:eastAsia="微软雅黑" w:cs="Times New Roman"/>
                <w:sz w:val="18"/>
                <w:szCs w:val="18"/>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sz w:val="18"/>
                <w:szCs w:val="18"/>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{%tr if reportInfo.conf.</w:t>
            </w:r>
            <w:r>
              <w:rPr>
                <w:rFonts w:hint="eastAsia" w:ascii="Times New Roman" w:hAnsi="Times New Roman" w:eastAsia="微软雅黑" w:cs="Times New Roman"/>
                <w:b/>
                <w:bCs/>
                <w:color w:val="0070C0"/>
                <w:sz w:val="18"/>
                <w:szCs w:val="18"/>
                <w:highlight w:val="none"/>
                <w:lang w:val="en-US" w:eastAsia="zh-CN" w:bidi="ar-SA"/>
              </w:rPr>
              <w:t>msi</w:t>
            </w:r>
            <w:r>
              <w:rPr>
                <w:rFonts w:hint="default" w:ascii="Times New Roman" w:hAnsi="Times New Roman" w:eastAsia="微软雅黑" w:cs="Times New Roman"/>
                <w:b/>
                <w:bCs/>
                <w:color w:val="0070C0"/>
                <w:sz w:val="18"/>
                <w:szCs w:val="18"/>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3003"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265"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FFFFFF" w:themeColor="background1"/>
                <w:sz w:val="18"/>
                <w:szCs w:val="18"/>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3003"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265"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sz w:val="18"/>
                <w:szCs w:val="18"/>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3003"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265"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sz w:val="18"/>
                <w:szCs w:val="18"/>
                <w:lang w:val="en-US" w:eastAsia="zh-CN" w:bidi="ar-SA"/>
              </w:rPr>
              <w:t>{{summaryOfRresults.msi_status</w:t>
            </w:r>
            <w:r>
              <w:rPr>
                <w:rFonts w:hint="eastAsia" w:ascii="Times New Roman" w:hAnsi="Times New Roman" w:eastAsia="微软雅黑" w:cs="Times New Roman"/>
                <w:sz w:val="18"/>
                <w:szCs w:val="18"/>
                <w:lang w:val="en-US" w:eastAsia="zh-CN" w:bidi="ar-SA"/>
              </w:rPr>
              <w:t>_</w:t>
            </w:r>
            <w:r>
              <w:rPr>
                <w:rFonts w:hint="default" w:ascii="Times New Roman" w:hAnsi="Times New Roman" w:eastAsia="微软雅黑" w:cs="Times New Roman"/>
                <w:sz w:val="18"/>
                <w:szCs w:val="18"/>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pageBreakBefore w:val="0"/>
              <w:widowControl w:val="0"/>
              <w:suppressLineNumbers w:val="0"/>
              <w:wordWrap/>
              <w:overflowPunct/>
              <w:topLinePunct w:val="0"/>
              <w:bidi w:val="0"/>
              <w:spacing w:beforeAutospacing="0" w:after="0" w:afterAutospacing="0" w:line="240" w:lineRule="auto"/>
              <w:ind w:left="57" w:leftChars="0" w:right="57" w:rightChars="0"/>
              <w:jc w:val="left"/>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kern w:val="0"/>
                <w:sz w:val="18"/>
                <w:szCs w:val="18"/>
                <w:lang w:val="en-US" w:eastAsia="zh-CN" w:bidi="ar"/>
              </w:rPr>
              <w:t>{%tr if reportInfo.conf.</w:t>
            </w:r>
            <w:r>
              <w:rPr>
                <w:rFonts w:hint="eastAsia" w:ascii="Times New Roman" w:hAnsi="Times New Roman" w:eastAsia="微软雅黑" w:cs="Times New Roman"/>
                <w:kern w:val="0"/>
                <w:sz w:val="18"/>
                <w:szCs w:val="18"/>
                <w:lang w:val="en-US" w:eastAsia="zh-CN" w:bidi="ar"/>
              </w:rPr>
              <w:t>mmr</w:t>
            </w:r>
            <w:r>
              <w:rPr>
                <w:rFonts w:hint="default" w:ascii="Times New Roman" w:hAnsi="Times New Roman" w:eastAsia="微软雅黑" w:cs="Times New Roman"/>
                <w:kern w:val="0"/>
                <w:sz w:val="18"/>
                <w:szCs w:val="18"/>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3003"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265"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sz w:val="18"/>
                <w:szCs w:val="18"/>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3003"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265"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sz w:val="18"/>
                <w:szCs w:val="18"/>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3003"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265"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sz w:val="18"/>
                <w:szCs w:val="18"/>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3003"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265"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kern w:val="2"/>
                <w:sz w:val="18"/>
                <w:szCs w:val="18"/>
                <w:lang w:val="en-US" w:eastAsia="zh-CN" w:bidi="ar-SA"/>
              </w:rPr>
            </w:pPr>
            <w:r>
              <w:rPr>
                <w:rFonts w:hint="default" w:ascii="Times New Roman" w:hAnsi="Times New Roman" w:eastAsia="微软雅黑" w:cs="Times New Roman"/>
                <w:sz w:val="18"/>
                <w:szCs w:val="18"/>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3003"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265"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sz w:val="18"/>
                <w:szCs w:val="18"/>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bCs/>
                <w:color w:val="0070C0"/>
                <w:sz w:val="18"/>
                <w:szCs w:val="18"/>
                <w:highlight w:val="none"/>
                <w:lang w:val="en-US" w:eastAsia="zh-CN" w:bidi="ar-SA"/>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sz w:val="18"/>
                <w:szCs w:val="18"/>
                <w:lang w:eastAsia="zh-CN"/>
              </w:rPr>
            </w:pPr>
            <w:r>
              <w:rPr>
                <w:rFonts w:hint="default" w:ascii="Times New Roman" w:hAnsi="Times New Roman" w:eastAsia="微软雅黑" w:cs="Times New Roman"/>
                <w:b/>
                <w:bCs/>
                <w:color w:val="0070C0"/>
                <w:sz w:val="18"/>
                <w:szCs w:val="18"/>
                <w:highlight w:val="none"/>
                <w:lang w:val="en-US" w:eastAsia="zh-CN" w:bidi="ar-SA"/>
              </w:rPr>
              <w:t xml:space="preserve">{%tr </w:t>
            </w:r>
            <w:r>
              <w:rPr>
                <w:rFonts w:hint="eastAsia" w:ascii="Times New Roman" w:hAnsi="Times New Roman" w:eastAsia="微软雅黑" w:cs="Times New Roman"/>
                <w:b/>
                <w:bCs/>
                <w:color w:val="0070C0"/>
                <w:sz w:val="18"/>
                <w:szCs w:val="18"/>
                <w:highlight w:val="none"/>
                <w:lang w:val="en-US" w:eastAsia="zh-CN" w:bidi="ar-SA"/>
              </w:rPr>
              <w:t>elif PDInfo</w:t>
            </w:r>
            <w:r>
              <w:rPr>
                <w:rFonts w:hint="default" w:ascii="Times New Roman" w:hAnsi="Times New Roman" w:eastAsia="微软雅黑" w:cs="Times New Roman"/>
                <w:b/>
                <w:bCs/>
                <w:color w:val="0070C0"/>
                <w:sz w:val="18"/>
                <w:szCs w:val="18"/>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151DEAF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265" w:type="dxa"/>
            <w:vAlign w:val="center"/>
          </w:tcPr>
          <w:p w14:paraId="28C82D4A">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sz w:val="18"/>
                <w:szCs w:val="18"/>
                <w:lang w:eastAsia="zh-CN"/>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sz w:val="18"/>
                <w:szCs w:val="18"/>
                <w:lang w:eastAsia="zh-CN"/>
              </w:rPr>
            </w:pPr>
            <w:r>
              <w:rPr>
                <w:rFonts w:hint="default" w:ascii="Times New Roman" w:hAnsi="Times New Roman" w:eastAsia="微软雅黑" w:cs="Times New Roman"/>
                <w:b/>
                <w:bCs/>
                <w:color w:val="0070C0"/>
                <w:sz w:val="18"/>
                <w:szCs w:val="18"/>
                <w:highlight w:val="none"/>
                <w:lang w:val="en-US" w:eastAsia="zh-CN" w:bidi="ar-SA"/>
              </w:rPr>
              <w:t>{%tr if reportInfo.conf</w:t>
            </w:r>
            <w:r>
              <w:rPr>
                <w:rFonts w:hint="eastAsia" w:ascii="Times New Roman" w:hAnsi="Times New Roman" w:eastAsia="微软雅黑" w:cs="Times New Roman"/>
                <w:b/>
                <w:bCs/>
                <w:color w:val="0070C0"/>
                <w:sz w:val="18"/>
                <w:szCs w:val="18"/>
                <w:highlight w:val="none"/>
                <w:lang w:val="en-US" w:eastAsia="zh-CN" w:bidi="ar-SA"/>
              </w:rPr>
              <w:t>.hrr</w:t>
            </w:r>
            <w:r>
              <w:rPr>
                <w:rFonts w:hint="default" w:ascii="Times New Roman" w:hAnsi="Times New Roman" w:eastAsia="微软雅黑" w:cs="Times New Roman"/>
                <w:b/>
                <w:bCs/>
                <w:color w:val="0070C0"/>
                <w:sz w:val="18"/>
                <w:szCs w:val="18"/>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265" w:type="dxa"/>
            <w:vAlign w:val="center"/>
          </w:tcPr>
          <w:p w14:paraId="30A3457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ascii="Times New Roman" w:hAnsi="Times New Roman" w:eastAsia="微软雅黑" w:cs="Times New Roman"/>
                <w:sz w:val="18"/>
                <w:szCs w:val="18"/>
                <w:lang w:eastAsia="zh-CN"/>
              </w:rPr>
            </w:pPr>
            <w:r>
              <w:rPr>
                <w:rFonts w:hint="default" w:ascii="Times New Roman" w:hAnsi="Times New Roman" w:eastAsia="微软雅黑" w:cs="Times New Roman"/>
                <w:color w:val="000000"/>
                <w:kern w:val="0"/>
                <w:sz w:val="18"/>
                <w:szCs w:val="18"/>
                <w:lang w:val="en-US" w:eastAsia="zh-CN" w:bidi="ar"/>
              </w:rPr>
              <w:t>共检出{{</w:t>
            </w:r>
            <w:r>
              <w:rPr>
                <w:rFonts w:hint="default" w:ascii="Times New Roman" w:hAnsi="Times New Roman" w:eastAsia="微软雅黑" w:cs="Times New Roman"/>
                <w:kern w:val="0"/>
                <w:sz w:val="18"/>
                <w:szCs w:val="18"/>
                <w:lang w:val="en-US" w:eastAsia="zh-CN" w:bidi="ar"/>
              </w:rPr>
              <w:t>summaryOfRresults.HRRDetectedGeneCount</w:t>
            </w:r>
            <w:r>
              <w:rPr>
                <w:rFonts w:hint="default" w:ascii="Times New Roman" w:hAnsi="Times New Roman" w:eastAsia="微软雅黑" w:cs="Times New Roman"/>
                <w:color w:val="000000"/>
                <w:kern w:val="0"/>
                <w:sz w:val="18"/>
                <w:szCs w:val="18"/>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2440B80F">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265" w:type="dxa"/>
            <w:vAlign w:val="center"/>
          </w:tcPr>
          <w:p w14:paraId="142C7254">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sz w:val="18"/>
                <w:szCs w:val="18"/>
                <w:lang w:val="en-US" w:eastAsia="zh-CN" w:bidi="ar-SA"/>
              </w:rPr>
              <w:t>详见</w:t>
            </w:r>
            <w:r>
              <w:rPr>
                <w:rFonts w:hint="eastAsia" w:ascii="微软雅黑" w:hAnsi="微软雅黑" w:eastAsia="微软雅黑" w:cs="微软雅黑"/>
                <w:sz w:val="18"/>
                <w:szCs w:val="18"/>
                <w:lang w:val="en-US" w:eastAsia="zh-CN" w:bidi="ar-SA"/>
              </w:rPr>
              <w:t>“</w:t>
            </w:r>
            <w:r>
              <w:rPr>
                <w:rFonts w:hint="default" w:ascii="Times New Roman" w:hAnsi="Times New Roman" w:eastAsia="微软雅黑" w:cs="Times New Roman"/>
                <w:sz w:val="18"/>
                <w:szCs w:val="18"/>
                <w:lang w:val="en-US" w:eastAsia="zh-CN" w:bidi="ar-SA"/>
              </w:rPr>
              <w:t>预后相关基因检测结果及解析</w:t>
            </w:r>
            <w:r>
              <w:rPr>
                <w:rFonts w:hint="eastAsia" w:ascii="微软雅黑" w:hAnsi="微软雅黑" w:eastAsia="微软雅黑" w:cs="微软雅黑"/>
                <w:sz w:val="18"/>
                <w:szCs w:val="18"/>
                <w:lang w:val="en-US" w:eastAsia="zh-CN" w:bidi="ar-SA"/>
              </w:rPr>
              <w:t>”</w:t>
            </w:r>
            <w:r>
              <w:rPr>
                <w:rFonts w:hint="default" w:ascii="Times New Roman" w:hAnsi="Times New Roman" w:eastAsia="微软雅黑" w:cs="Times New Roman"/>
                <w:sz w:val="18"/>
                <w:szCs w:val="18"/>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if reportInfo.conf</w:t>
            </w:r>
            <w:r>
              <w:rPr>
                <w:rFonts w:hint="eastAsia" w:ascii="Times New Roman" w:hAnsi="Times New Roman" w:eastAsia="微软雅黑" w:cs="Times New Roman"/>
                <w:b/>
                <w:bCs/>
                <w:color w:val="0070C0"/>
                <w:sz w:val="18"/>
                <w:szCs w:val="18"/>
                <w:highlight w:val="none"/>
                <w:lang w:val="en-US" w:eastAsia="zh-CN" w:bidi="ar-SA"/>
              </w:rPr>
              <w:t>.chemoAnal</w:t>
            </w:r>
            <w:r>
              <w:rPr>
                <w:rFonts w:hint="default" w:ascii="Times New Roman" w:hAnsi="Times New Roman" w:eastAsia="微软雅黑" w:cs="Times New Roman"/>
                <w:b/>
                <w:bCs/>
                <w:color w:val="0070C0"/>
                <w:sz w:val="18"/>
                <w:szCs w:val="18"/>
                <w:highlight w:val="none"/>
                <w:lang w:val="en-US" w:eastAsia="zh-CN" w:bidi="ar-SA"/>
              </w:rPr>
              <w:t xml:space="preserve"> </w:t>
            </w:r>
            <w:r>
              <w:rPr>
                <w:rFonts w:hint="eastAsia" w:ascii="Times New Roman" w:hAnsi="Times New Roman" w:eastAsia="微软雅黑" w:cs="Times New Roman"/>
                <w:b/>
                <w:bCs/>
                <w:color w:val="0070C0"/>
                <w:sz w:val="18"/>
                <w:szCs w:val="18"/>
                <w:highlight w:val="none"/>
                <w:lang w:val="en-US" w:eastAsia="zh-CN" w:bidi="ar-SA"/>
              </w:rPr>
              <w:t xml:space="preserve">and did != 9253 </w:t>
            </w:r>
            <w:r>
              <w:rPr>
                <w:rFonts w:hint="default" w:ascii="Times New Roman" w:hAnsi="Times New Roman" w:eastAsia="微软雅黑" w:cs="Times New Roman"/>
                <w:b/>
                <w:bCs/>
                <w:color w:val="0070C0"/>
                <w:sz w:val="18"/>
                <w:szCs w:val="18"/>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3F959C89">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265" w:type="dxa"/>
            <w:vAlign w:val="center"/>
          </w:tcPr>
          <w:p w14:paraId="244E4BED">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sz w:val="18"/>
                <w:szCs w:val="18"/>
                <w:lang w:val="en-US" w:eastAsia="zh-CN" w:bidi="ar-SA"/>
              </w:rPr>
              <w:t>详见</w:t>
            </w:r>
            <w:r>
              <w:rPr>
                <w:rFonts w:hint="eastAsia" w:ascii="微软雅黑" w:hAnsi="微软雅黑" w:eastAsia="微软雅黑" w:cs="微软雅黑"/>
                <w:sz w:val="18"/>
                <w:szCs w:val="18"/>
                <w:lang w:val="en-US" w:eastAsia="zh-CN" w:bidi="ar-SA"/>
              </w:rPr>
              <w:t>“</w:t>
            </w:r>
            <w:r>
              <w:rPr>
                <w:rFonts w:hint="default" w:ascii="Times New Roman" w:hAnsi="Times New Roman" w:eastAsia="微软雅黑" w:cs="Times New Roman"/>
                <w:sz w:val="18"/>
                <w:szCs w:val="18"/>
                <w:lang w:val="en-US" w:eastAsia="zh-CN" w:bidi="ar-SA"/>
              </w:rPr>
              <w:t>化疗药物检测解析</w:t>
            </w:r>
            <w:r>
              <w:rPr>
                <w:rFonts w:hint="eastAsia" w:ascii="微软雅黑" w:hAnsi="微软雅黑" w:eastAsia="微软雅黑" w:cs="微软雅黑"/>
                <w:sz w:val="18"/>
                <w:szCs w:val="18"/>
                <w:lang w:val="en-US" w:eastAsia="zh-CN" w:bidi="ar-SA"/>
              </w:rPr>
              <w:t>”</w:t>
            </w:r>
            <w:r>
              <w:rPr>
                <w:rFonts w:hint="default" w:ascii="Times New Roman" w:hAnsi="Times New Roman" w:eastAsia="微软雅黑" w:cs="Times New Roman"/>
                <w:sz w:val="18"/>
                <w:szCs w:val="18"/>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b/>
                <w:bCs/>
                <w:color w:val="0070C0"/>
                <w:sz w:val="18"/>
                <w:szCs w:val="18"/>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625" w:type="dxa"/>
            <w:gridSpan w:val="2"/>
            <w:vAlign w:val="center"/>
          </w:tcPr>
          <w:p w14:paraId="16D0EA0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265" w:type="dxa"/>
            <w:vAlign w:val="center"/>
          </w:tcPr>
          <w:p w14:paraId="42B4B9E0">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18"/>
                <w:szCs w:val="18"/>
                <w:vertAlign w:val="baseline"/>
              </w:rPr>
            </w:pPr>
            <w:r>
              <w:rPr>
                <w:rFonts w:hint="default"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 xml:space="preserve"> sample_quality </w:t>
            </w:r>
            <w:r>
              <w:rPr>
                <w:rFonts w:hint="default" w:ascii="Times New Roman" w:hAnsi="Times New Roman" w:eastAsia="微软雅黑" w:cs="Times New Roman"/>
                <w:color w:val="000000"/>
                <w:sz w:val="18"/>
                <w:szCs w:val="18"/>
                <w:lang w:eastAsia="zh-CN"/>
              </w:rPr>
              <w:t>}}</w:t>
            </w:r>
          </w:p>
        </w:tc>
      </w:tr>
    </w:tbl>
    <w:p w14:paraId="48CC2FA9">
      <w:pPr>
        <w:rPr>
          <w:rFonts w:hint="default" w:ascii="Times New Roman" w:hAnsi="Times New Roman" w:eastAsia="微软雅黑" w:cs="Times New Roman"/>
          <w:b/>
          <w:bCs/>
          <w:sz w:val="21"/>
          <w:szCs w:val="21"/>
          <w:lang w:val="en-US" w:eastAsia="zh-CN"/>
        </w:rPr>
      </w:pPr>
      <w:bookmarkStart w:id="4" w:name="_Toc21059"/>
      <w:bookmarkStart w:id="5" w:name="_Toc28125"/>
      <w:bookmarkStart w:id="6" w:name="_Toc149837255"/>
      <w:r>
        <w:rPr>
          <w:rFonts w:hint="default" w:ascii="Times New Roman" w:hAnsi="Times New Roman" w:eastAsia="微软雅黑" w:cs="Times New Roman"/>
          <w:b/>
          <w:bCs/>
          <w:color w:val="00B050"/>
          <w:sz w:val="28"/>
          <w:szCs w:val="36"/>
          <w:lang w:eastAsia="zh-CN"/>
        </w:rPr>
        <w:br w:type="page"/>
      </w:r>
      <w:bookmarkEnd w:id="4"/>
      <w:bookmarkStart w:id="7"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keepNext w:val="0"/>
        <w:keepLines w:val="0"/>
        <w:pageBreakBefore w:val="0"/>
        <w:widowControl/>
        <w:numPr>
          <w:ilvl w:val="0"/>
          <w:numId w:val="0"/>
        </w:numPr>
        <w:kinsoku/>
        <w:wordWrap/>
        <w:overflowPunct/>
        <w:topLinePunct w:val="0"/>
        <w:autoSpaceDE/>
        <w:autoSpaceDN/>
        <w:bidi w:val="0"/>
        <w:adjustRightInd/>
        <w:snapToGrid/>
        <w:spacing w:after="0" w:line="276" w:lineRule="auto"/>
        <w:textAlignment w:val="auto"/>
        <w:outlineLvl w:val="1"/>
        <w:rPr>
          <w:rFonts w:hint="default" w:ascii="Times New Roman" w:hAnsi="Times New Roman" w:eastAsia="微软雅黑" w:cs="黑体"/>
          <w:b/>
          <w:bCs/>
          <w:sz w:val="30"/>
          <w:szCs w:val="30"/>
          <w:lang w:val="en-US" w:eastAsia="zh-CN"/>
        </w:rPr>
      </w:pPr>
      <w:bookmarkStart w:id="8" w:name="_Toc19843"/>
      <w:r>
        <w:rPr>
          <w:rFonts w:hint="default" w:ascii="Times New Roman" w:hAnsi="Times New Roman" w:eastAsia="微软雅黑" w:cs="黑体"/>
          <w:b/>
          <w:bCs/>
          <w:sz w:val="30"/>
          <w:szCs w:val="30"/>
          <w:lang w:val="en-US" w:eastAsia="zh-CN"/>
        </w:rPr>
        <w:t>{{note.cancerTitle}}</w:t>
      </w:r>
      <w:bookmarkEnd w:id="5"/>
      <w:bookmarkEnd w:id="6"/>
      <w:bookmarkEnd w:id="7"/>
      <w:bookmarkEnd w:id="8"/>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6600"/>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6600"/>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6600"/>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6600"/>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sz w:val="18"/>
                <w:szCs w:val="18"/>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sz w:val="18"/>
                <w:szCs w:val="18"/>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it.ori_variantList == [] %}未检测到与用药相关突变{%else%}{% for i in it.ori_variantList %}{%if loop.last%}</w:t>
            </w:r>
            <w:r>
              <w:rPr>
                <w:rFonts w:hint="default" w:ascii="Times New Roman" w:hAnsi="Times New Roman" w:eastAsia="微软雅黑" w:cs="Times New Roman"/>
                <w:color w:val="FF0000"/>
                <w:sz w:val="18"/>
                <w:szCs w:val="18"/>
                <w:lang w:eastAsia="zh-CN"/>
              </w:rPr>
              <w:t>{{ i }}</w:t>
            </w:r>
            <w:r>
              <w:rPr>
                <w:rFonts w:hint="default" w:ascii="Times New Roman" w:hAnsi="Times New Roman" w:eastAsia="微软雅黑" w:cs="Times New Roman"/>
                <w:sz w:val="18"/>
                <w:szCs w:val="18"/>
                <w:lang w:eastAsia="zh-CN"/>
              </w:rPr>
              <w:t>{%else%}</w:t>
            </w:r>
            <w:r>
              <w:rPr>
                <w:rFonts w:hint="default" w:ascii="Times New Roman" w:hAnsi="Times New Roman" w:eastAsia="微软雅黑" w:cs="Times New Roman"/>
                <w:color w:val="FF0000"/>
                <w:sz w:val="18"/>
                <w:szCs w:val="18"/>
                <w:lang w:eastAsia="zh-CN"/>
              </w:rPr>
              <w:t>{{ i }}</w:t>
            </w:r>
          </w:p>
          <w:p w14:paraId="15F25477">
            <w:pPr>
              <w:widowControl/>
              <w:jc w:val="center"/>
              <w:textAlignment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sz w:val="18"/>
                <w:szCs w:val="18"/>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it.mutFreqList == [] %}-{%else%}{% for i in it.mutFreqList %}{%if loop.last%}</w:t>
            </w:r>
            <w:r>
              <w:rPr>
                <w:rFonts w:hint="default" w:ascii="Times New Roman" w:hAnsi="Times New Roman" w:eastAsia="微软雅黑" w:cs="Times New Roman"/>
                <w:color w:val="FF0000"/>
                <w:sz w:val="18"/>
                <w:szCs w:val="18"/>
                <w:lang w:eastAsia="zh-CN"/>
              </w:rPr>
              <w:t>{{ i }}</w:t>
            </w:r>
            <w:r>
              <w:rPr>
                <w:rFonts w:hint="default" w:ascii="Times New Roman" w:hAnsi="Times New Roman" w:eastAsia="微软雅黑" w:cs="Times New Roman"/>
                <w:sz w:val="18"/>
                <w:szCs w:val="18"/>
                <w:lang w:eastAsia="zh-CN"/>
              </w:rPr>
              <w:t>{%else%}</w:t>
            </w:r>
            <w:r>
              <w:rPr>
                <w:rFonts w:hint="default" w:ascii="Times New Roman" w:hAnsi="Times New Roman" w:eastAsia="微软雅黑" w:cs="Times New Roman"/>
                <w:color w:val="FF0000"/>
                <w:sz w:val="18"/>
                <w:szCs w:val="18"/>
                <w:lang w:eastAsia="zh-CN"/>
              </w:rPr>
              <w:t>{{ i }}</w:t>
            </w:r>
          </w:p>
          <w:p w14:paraId="572D871B">
            <w:pPr>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sz w:val="18"/>
                <w:szCs w:val="18"/>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9" w:name="_Toc19898_WPSOffice_Level1"/>
      <w:bookmarkStart w:id="10" w:name="_Toc2781"/>
      <w:bookmarkStart w:id="11" w:name="_Toc18013"/>
      <w:bookmarkStart w:id="12" w:name="_Toc20136_WPSOffice_Level1"/>
      <w:bookmarkStart w:id="13" w:name="_Toc24235"/>
      <w:bookmarkStart w:id="14" w:name="_Toc22132"/>
      <w:r>
        <w:rPr>
          <w:rFonts w:hint="default" w:ascii="Times New Roman" w:hAnsi="Times New Roman" w:eastAsia="微软雅黑" w:cs="Times New Roman"/>
          <w:b w:val="0"/>
          <w:bCs w:val="0"/>
          <w:sz w:val="24"/>
          <w:szCs w:val="24"/>
          <w:lang w:val="en-US" w:eastAsia="zh-CN"/>
        </w:rPr>
        <w:t>{% endif %}</w:t>
      </w:r>
    </w:p>
    <w:bookmarkEnd w:id="2"/>
    <w:bookmarkEnd w:id="9"/>
    <w:bookmarkEnd w:id="10"/>
    <w:bookmarkEnd w:id="11"/>
    <w:bookmarkEnd w:id="12"/>
    <w:bookmarkEnd w:id="13"/>
    <w:bookmarkEnd w:id="14"/>
    <w:p w14:paraId="30E0E4B4">
      <w:pPr>
        <w:keepNext w:val="0"/>
        <w:keepLines w:val="0"/>
        <w:pageBreakBefore w:val="0"/>
        <w:widowControl/>
        <w:numPr>
          <w:ilvl w:val="0"/>
          <w:numId w:val="6"/>
        </w:numPr>
        <w:kinsoku/>
        <w:wordWrap/>
        <w:overflowPunct/>
        <w:topLinePunct w:val="0"/>
        <w:autoSpaceDE/>
        <w:autoSpaceDN/>
        <w:bidi w:val="0"/>
        <w:adjustRightInd/>
        <w:snapToGrid/>
        <w:spacing w:after="0" w:line="276" w:lineRule="auto"/>
        <w:ind w:left="0" w:leftChars="0" w:firstLine="0" w:firstLineChars="0"/>
        <w:textAlignment w:val="auto"/>
        <w:outlineLvl w:val="0"/>
        <w:rPr>
          <w:rFonts w:hint="eastAsia" w:ascii="微软雅黑" w:hAnsi="微软雅黑" w:eastAsia="微软雅黑" w:cstheme="minorBidi"/>
          <w:b/>
          <w:color w:val="000000"/>
          <w:sz w:val="32"/>
          <w:lang w:eastAsia="zh-CN"/>
        </w:rPr>
      </w:pPr>
      <w:bookmarkStart w:id="15" w:name="_Toc149837257"/>
      <w:bookmarkStart w:id="16" w:name="_Toc15507"/>
      <w:bookmarkStart w:id="17" w:name="_Toc8165"/>
      <w:bookmarkStart w:id="18" w:name="_Toc11015_WPSOffice_Level2"/>
      <w:bookmarkStart w:id="19" w:name="_Toc15063"/>
      <w:bookmarkStart w:id="20" w:name="_Toc9088"/>
      <w:bookmarkStart w:id="21" w:name="_Toc18062_WPSOffice_Level2"/>
      <w:bookmarkStart w:id="22" w:name="_Toc23375"/>
      <w:r>
        <w:rPr>
          <w:rFonts w:hint="eastAsia" w:ascii="微软雅黑" w:hAnsi="微软雅黑" w:eastAsia="微软雅黑" w:cstheme="minorBidi"/>
          <w:b/>
          <w:color w:val="000000"/>
          <w:sz w:val="32"/>
          <w:lang w:eastAsia="zh-CN"/>
        </w:rPr>
        <w:t>检测结果及用药提示</w:t>
      </w:r>
    </w:p>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23" w:name="_Toc31094"/>
      <w:r>
        <w:rPr>
          <w:rFonts w:hint="default" w:ascii="微软雅黑" w:hAnsi="微软雅黑" w:eastAsia="微软雅黑" w:cstheme="minorBidi"/>
          <w:b/>
          <w:color w:val="000000"/>
          <w:sz w:val="30"/>
          <w:szCs w:val="30"/>
          <w:lang w:val="en-US" w:eastAsia="zh-CN"/>
        </w:rPr>
        <w:t>子宫内膜癌分子分型检测结果</w:t>
      </w:r>
      <w:bookmarkEnd w:id="15"/>
      <w:bookmarkEnd w:id="16"/>
      <w:bookmarkEnd w:id="17"/>
      <w:bookmarkEnd w:id="23"/>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82" w:hRule="atLeast"/>
          <w:jc w:val="center"/>
        </w:trPr>
        <w:tc>
          <w:tcPr>
            <w:tcW w:w="4328" w:type="dxa"/>
            <w:tcBorders>
              <w:top w:val="nil"/>
              <w:bottom w:val="nil"/>
              <w:right w:val="single" w:color="FFFFFF" w:themeColor="background1" w:sz="18" w:space="0"/>
            </w:tcBorders>
            <w:shd w:val="clear" w:color="auto" w:fill="006600"/>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6600"/>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30"/>
          <w:lang w:eastAsia="zh-CN"/>
        </w:rPr>
        <w:br w:type="page"/>
      </w:r>
      <w:bookmarkEnd w:id="18"/>
      <w:bookmarkEnd w:id="19"/>
      <w:bookmarkEnd w:id="20"/>
      <w:bookmarkEnd w:id="21"/>
      <w:bookmarkEnd w:id="22"/>
      <w:bookmarkStart w:id="24" w:name="_Toc26035"/>
      <w:bookmarkStart w:id="25" w:name="_Toc16898"/>
      <w:bookmarkStart w:id="26" w:name="_Toc149837258"/>
      <w:bookmarkStart w:id="27" w:name="_Toc1313"/>
      <w:r>
        <w:rPr>
          <w:rFonts w:hint="default" w:ascii="Times New Roman" w:hAnsi="Times New Roman" w:eastAsia="微软雅黑" w:cs="Times New Roman"/>
          <w:sz w:val="18"/>
          <w:szCs w:val="18"/>
          <w:lang w:val="en-US" w:eastAsia="zh-CN"/>
        </w:rPr>
        <w:t>{% endif %}</w:t>
      </w:r>
      <w:r>
        <w:rPr>
          <w:rFonts w:hint="eastAsia" w:ascii="Times New Roman" w:hAnsi="Times New Roman" w:cs="Times New Roman"/>
          <w:sz w:val="18"/>
          <w:szCs w:val="18"/>
          <w:lang w:val="en-US" w:eastAsia="zh-CN"/>
        </w:rPr>
        <w:t>{% if disease.Midline or disease.KidneyFlag %}</w:t>
      </w:r>
    </w:p>
    <w:p w14:paraId="47CDAF5C">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28" w:name="_Toc16842"/>
      <w:bookmarkStart w:id="29" w:name="_Toc18505"/>
      <w:r>
        <w:rPr>
          <w:rFonts w:hint="default" w:ascii="微软雅黑" w:hAnsi="微软雅黑" w:eastAsia="微软雅黑" w:cstheme="minorBidi"/>
          <w:b/>
          <w:color w:val="000000"/>
          <w:sz w:val="30"/>
          <w:szCs w:val="30"/>
          <w:lang w:val="en-US" w:eastAsia="zh-CN"/>
        </w:rPr>
        <w:t>辅助诊断提示</w:t>
      </w:r>
      <w:bookmarkEnd w:id="24"/>
      <w:bookmarkEnd w:id="25"/>
      <w:bookmarkEnd w:id="28"/>
      <w:bookmarkEnd w:id="29"/>
    </w:p>
    <w:p w14:paraId="2C823BD4">
      <w:pPr>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p w14:paraId="264D9CA7">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outlineLvl w:val="2"/>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8"/>
          <w:szCs w:val="28"/>
          <w:lang w:val="en-US" w:eastAsia="zh-CN"/>
        </w:rPr>
        <w:t>DNA层面检出结果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3898"/>
        <w:gridCol w:w="1467"/>
        <w:gridCol w:w="3120"/>
        <w:gridCol w:w="1419"/>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67" w:hRule="exact"/>
          <w:tblHeader/>
          <w:jc w:val="center"/>
        </w:trPr>
        <w:tc>
          <w:tcPr>
            <w:tcW w:w="3898" w:type="dxa"/>
            <w:tcBorders>
              <w:top w:val="nil"/>
              <w:left w:val="nil"/>
              <w:bottom w:val="nil"/>
              <w:right w:val="single" w:color="FFFFFF" w:sz="18" w:space="0"/>
            </w:tcBorders>
            <w:shd w:val="clear" w:color="auto" w:fill="006600"/>
            <w:vAlign w:val="center"/>
          </w:tcPr>
          <w:p w14:paraId="6BD0D6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67" w:type="dxa"/>
            <w:tcBorders>
              <w:top w:val="nil"/>
              <w:left w:val="single" w:color="FFFFFF" w:sz="18" w:space="0"/>
              <w:bottom w:val="nil"/>
              <w:right w:val="single" w:color="FFFFFF" w:sz="18" w:space="0"/>
            </w:tcBorders>
            <w:shd w:val="clear" w:color="auto" w:fill="006600"/>
            <w:vAlign w:val="center"/>
          </w:tcPr>
          <w:p w14:paraId="1C6927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p>
        </w:tc>
        <w:tc>
          <w:tcPr>
            <w:tcW w:w="3120" w:type="dxa"/>
            <w:tcBorders>
              <w:top w:val="nil"/>
              <w:left w:val="single" w:color="FFFFFF" w:sz="18" w:space="0"/>
              <w:bottom w:val="nil"/>
              <w:right w:val="single" w:color="FFFFFF" w:sz="18" w:space="0"/>
            </w:tcBorders>
            <w:shd w:val="clear" w:color="auto" w:fill="006600"/>
            <w:vAlign w:val="center"/>
          </w:tcPr>
          <w:p w14:paraId="2692A9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419" w:type="dxa"/>
            <w:tcBorders>
              <w:top w:val="nil"/>
              <w:left w:val="single" w:color="FFFFFF" w:sz="18" w:space="0"/>
              <w:bottom w:val="nil"/>
              <w:right w:val="nil"/>
            </w:tcBorders>
            <w:shd w:val="clear" w:color="auto" w:fill="006600"/>
            <w:vAlign w:val="center"/>
          </w:tcPr>
          <w:p w14:paraId="10BC93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if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3898"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val="en-US" w:eastAsia="zh-CN"/>
              </w:rPr>
              <w:t xml:space="preserve">{% if st.variant == </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val="en-US" w:eastAsia="zh-CN"/>
              </w:rPr>
              <w:t>%}-{% else%}</w:t>
            </w:r>
            <w:r>
              <w:rPr>
                <w:rFonts w:hint="eastAsia" w:ascii="Times New Roman" w:hAnsi="Times New Roman" w:eastAsia="微软雅黑" w:cs="Times New Roman"/>
                <w:sz w:val="18"/>
                <w:szCs w:val="18"/>
                <w:highlight w:val="none"/>
                <w:lang w:eastAsia="zh-CN"/>
              </w:rPr>
              <w:t>{{ st.</w:t>
            </w:r>
            <w:r>
              <w:rPr>
                <w:rFonts w:hint="eastAsia" w:ascii="Times New Roman" w:hAnsi="Times New Roman" w:eastAsia="微软雅黑" w:cs="Times New Roman"/>
                <w:sz w:val="18"/>
                <w:szCs w:val="18"/>
                <w:highlight w:val="none"/>
                <w:lang w:val="en-US" w:eastAsia="zh-CN"/>
              </w:rPr>
              <w:t>variant</w:t>
            </w:r>
            <w:r>
              <w:rPr>
                <w:rFonts w:hint="eastAsia" w:ascii="Times New Roman" w:hAnsi="Times New Roman" w:eastAsia="微软雅黑" w:cs="Times New Roman"/>
                <w:sz w:val="18"/>
                <w:szCs w:val="18"/>
                <w:highlight w:val="none"/>
                <w:lang w:eastAsia="zh-CN"/>
              </w:rPr>
              <w:t>}}</w:t>
            </w:r>
          </w:p>
          <w:p w14:paraId="35841DD4">
            <w:pPr>
              <w:spacing w:before="1" w:line="249" w:lineRule="auto"/>
              <w:ind w:left="262" w:right="131"/>
              <w:jc w:val="center"/>
              <w:rPr>
                <w:rFonts w:hint="default"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eastAsia="zh-CN"/>
              </w:rPr>
              <w:t>({{ st.transcript }})</w:t>
            </w:r>
            <w:r>
              <w:rPr>
                <w:rFonts w:hint="eastAsia" w:ascii="Times New Roman" w:hAnsi="Times New Roman" w:eastAsia="微软雅黑" w:cs="Times New Roman"/>
                <w:sz w:val="18"/>
                <w:szCs w:val="18"/>
                <w:highlight w:val="none"/>
                <w:lang w:val="en-US" w:eastAsia="zh-CN"/>
              </w:rPr>
              <w:t>{% endif %}</w:t>
            </w:r>
          </w:p>
        </w:tc>
        <w:tc>
          <w:tcPr>
            <w:tcW w:w="1467"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st.mut</w:t>
            </w:r>
            <w:r>
              <w:rPr>
                <w:rFonts w:hint="eastAsia" w:ascii="Times New Roman" w:hAnsi="Times New Roman" w:eastAsia="微软雅黑" w:cs="Times New Roman"/>
                <w:sz w:val="18"/>
                <w:szCs w:val="18"/>
                <w:highlight w:val="none"/>
                <w:lang w:val="en-US" w:eastAsia="zh-CN"/>
              </w:rPr>
              <w:t>_f</w:t>
            </w:r>
            <w:r>
              <w:rPr>
                <w:rFonts w:hint="eastAsia" w:ascii="Times New Roman" w:hAnsi="Times New Roman" w:eastAsia="微软雅黑" w:cs="Times New Roman"/>
                <w:sz w:val="18"/>
                <w:szCs w:val="18"/>
                <w:highlight w:val="none"/>
                <w:lang w:eastAsia="zh-CN"/>
              </w:rPr>
              <w:t>req }}</w:t>
            </w:r>
          </w:p>
        </w:tc>
        <w:tc>
          <w:tcPr>
            <w:tcW w:w="3120"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val="en-US" w:eastAsia="zh-CN"/>
              </w:rPr>
              <w:t>{{st.subtype}}</w:t>
            </w:r>
          </w:p>
        </w:tc>
        <w:tc>
          <w:tcPr>
            <w:tcW w:w="1419"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18"/>
                <w:szCs w:val="18"/>
                <w:highlight w:val="none"/>
                <w:shd w:val="clear" w:color="auto" w:fill="FFFFFF"/>
                <w:lang w:eastAsia="zh-CN"/>
              </w:rPr>
            </w:pPr>
            <w:r>
              <w:rPr>
                <w:rFonts w:hint="eastAsia" w:ascii="Times New Roman" w:hAnsi="Times New Roman" w:eastAsia="微软雅黑" w:cs="Times New Roman"/>
                <w:sz w:val="18"/>
                <w:szCs w:val="18"/>
                <w:highlight w:val="none"/>
                <w:lang w:eastAsia="zh-CN"/>
              </w:rPr>
              <w:t>{{s</w:t>
            </w:r>
            <w:r>
              <w:rPr>
                <w:rFonts w:hint="eastAsia" w:ascii="Times New Roman" w:hAnsi="Times New Roman" w:eastAsia="微软雅黑" w:cs="Times New Roman"/>
                <w:sz w:val="18"/>
                <w:szCs w:val="18"/>
                <w:highlight w:val="none"/>
                <w:lang w:val="en-US" w:eastAsia="zh-CN"/>
              </w:rPr>
              <w:t>t</w:t>
            </w:r>
            <w:r>
              <w:rPr>
                <w:rFonts w:hint="eastAsia" w:ascii="Times New Roman" w:hAnsi="Times New Roman" w:eastAsia="微软雅黑" w:cs="Times New Roman"/>
                <w:sz w:val="18"/>
                <w:szCs w:val="18"/>
                <w:highlight w:val="none"/>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3898"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w:t>
            </w:r>
          </w:p>
        </w:tc>
        <w:tc>
          <w:tcPr>
            <w:tcW w:w="1467"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w:t>
            </w:r>
          </w:p>
        </w:tc>
        <w:tc>
          <w:tcPr>
            <w:tcW w:w="3120"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w:t>
            </w:r>
          </w:p>
        </w:tc>
        <w:tc>
          <w:tcPr>
            <w:tcW w:w="1419"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color w:val="000000"/>
                <w:sz w:val="18"/>
                <w:szCs w:val="18"/>
                <w:highlight w:val="none"/>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{%tr endif %}</w:t>
            </w:r>
          </w:p>
        </w:tc>
      </w:tr>
    </w:tbl>
    <w:p w14:paraId="6DBF8E08">
      <w:pPr>
        <w:rPr>
          <w:rFonts w:ascii="Times New Roman" w:hAnsi="Times New Roman" w:eastAsia="微软雅黑" w:cs="Times New Roman"/>
          <w:b/>
          <w:sz w:val="18"/>
          <w:szCs w:val="18"/>
          <w:lang w:eastAsia="zh-CN"/>
        </w:rPr>
      </w:pPr>
      <w:bookmarkStart w:id="30" w:name="_Toc31969"/>
    </w:p>
    <w:p w14:paraId="28719FE6">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outlineLvl w:val="2"/>
        <w:rPr>
          <w:rFonts w:hint="default" w:ascii="Times New Roman" w:hAnsi="Times New Roman" w:eastAsia="微软雅黑" w:cs="Times New Roman"/>
          <w:sz w:val="28"/>
          <w:szCs w:val="28"/>
          <w:lang w:val="en-US" w:eastAsia="zh-CN"/>
        </w:rPr>
      </w:pPr>
      <w:r>
        <w:rPr>
          <w:rFonts w:hint="eastAsia" w:ascii="Times New Roman" w:hAnsi="Times New Roman" w:eastAsia="微软雅黑" w:cs="Times New Roman"/>
          <w:b/>
          <w:sz w:val="28"/>
          <w:szCs w:val="28"/>
          <w:lang w:val="en-US" w:eastAsia="zh-CN"/>
        </w:rPr>
        <w:t>RNA层面检出结果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3885"/>
        <w:gridCol w:w="1480"/>
        <w:gridCol w:w="3133"/>
        <w:gridCol w:w="1406"/>
      </w:tblGrid>
      <w:tr w14:paraId="1876EE7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67" w:hRule="exact"/>
          <w:tblHeader/>
          <w:jc w:val="center"/>
        </w:trPr>
        <w:tc>
          <w:tcPr>
            <w:tcW w:w="3885" w:type="dxa"/>
            <w:tcBorders>
              <w:top w:val="nil"/>
              <w:left w:val="nil"/>
              <w:bottom w:val="nil"/>
              <w:right w:val="single" w:color="FFFFFF" w:sz="18" w:space="0"/>
            </w:tcBorders>
            <w:shd w:val="clear" w:color="auto" w:fill="006600"/>
            <w:vAlign w:val="center"/>
          </w:tcPr>
          <w:p w14:paraId="7876C0B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80" w:type="dxa"/>
            <w:tcBorders>
              <w:top w:val="nil"/>
              <w:left w:val="single" w:color="FFFFFF" w:sz="18" w:space="0"/>
              <w:bottom w:val="nil"/>
              <w:right w:val="single" w:color="FFFFFF" w:sz="18" w:space="0"/>
            </w:tcBorders>
            <w:shd w:val="clear" w:color="auto" w:fill="006600"/>
            <w:vAlign w:val="center"/>
          </w:tcPr>
          <w:p w14:paraId="618B3C7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p>
        </w:tc>
        <w:tc>
          <w:tcPr>
            <w:tcW w:w="3133" w:type="dxa"/>
            <w:tcBorders>
              <w:top w:val="nil"/>
              <w:left w:val="single" w:color="FFFFFF" w:sz="18" w:space="0"/>
              <w:bottom w:val="nil"/>
              <w:right w:val="single" w:color="FFFFFF" w:sz="18" w:space="0"/>
            </w:tcBorders>
            <w:shd w:val="clear" w:color="auto" w:fill="006600"/>
            <w:vAlign w:val="center"/>
          </w:tcPr>
          <w:p w14:paraId="673B445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406" w:type="dxa"/>
            <w:tcBorders>
              <w:top w:val="nil"/>
              <w:left w:val="single" w:color="FFFFFF" w:sz="18" w:space="0"/>
              <w:bottom w:val="nil"/>
              <w:right w:val="nil"/>
            </w:tcBorders>
            <w:shd w:val="clear" w:color="auto" w:fill="006600"/>
            <w:vAlign w:val="center"/>
          </w:tcPr>
          <w:p w14:paraId="424E312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6DB4EAD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5A223F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shd w:val="clear" w:color="auto" w:fill="FFFFFF"/>
                <w:lang w:eastAsia="zh-CN"/>
              </w:rPr>
              <w:t xml:space="preserve">{%tr if </w:t>
            </w:r>
            <w:r>
              <w:rPr>
                <w:rFonts w:hint="eastAsia" w:ascii="Times New Roman" w:hAnsi="Times New Roman" w:eastAsia="微软雅黑" w:cs="Times New Roman"/>
                <w:color w:val="000000"/>
                <w:sz w:val="18"/>
                <w:szCs w:val="18"/>
                <w:shd w:val="clear" w:color="auto" w:fill="FFFFFF"/>
                <w:lang w:val="en-US" w:eastAsia="zh-CN"/>
              </w:rPr>
              <w:t>cancer</w:t>
            </w:r>
            <w:r>
              <w:rPr>
                <w:rFonts w:hint="eastAsia" w:ascii="Times New Roman" w:hAnsi="Times New Roman" w:eastAsia="微软雅黑" w:cs="Times New Roman"/>
                <w:color w:val="000000"/>
                <w:sz w:val="18"/>
                <w:szCs w:val="18"/>
                <w:shd w:val="clear" w:color="auto" w:fill="FFFFFF"/>
                <w:lang w:eastAsia="zh-CN"/>
              </w:rPr>
              <w:t>Typing</w:t>
            </w:r>
            <w:r>
              <w:rPr>
                <w:rFonts w:hint="eastAsia" w:ascii="Times New Roman" w:hAnsi="Times New Roman" w:eastAsia="微软雅黑" w:cs="Times New Roman"/>
                <w:color w:val="000000"/>
                <w:sz w:val="18"/>
                <w:szCs w:val="18"/>
                <w:shd w:val="clear" w:color="auto" w:fill="FFFFFF"/>
                <w:lang w:val="en-US" w:eastAsia="zh-CN"/>
              </w:rPr>
              <w:t>1166RNA</w:t>
            </w:r>
            <w:r>
              <w:rPr>
                <w:rFonts w:hint="eastAsia" w:ascii="Times New Roman" w:hAnsi="Times New Roman" w:eastAsia="微软雅黑" w:cs="Times New Roman"/>
                <w:color w:val="000000"/>
                <w:sz w:val="18"/>
                <w:szCs w:val="18"/>
                <w:shd w:val="clear" w:color="auto" w:fill="FFFFFF"/>
                <w:lang w:eastAsia="zh-CN"/>
              </w:rPr>
              <w:t xml:space="preserve"> %}</w:t>
            </w:r>
          </w:p>
        </w:tc>
      </w:tr>
      <w:tr w14:paraId="59FA416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nil"/>
              <w:right w:val="nil"/>
            </w:tcBorders>
            <w:shd w:val="clear" w:color="auto" w:fill="auto"/>
            <w:vAlign w:val="center"/>
          </w:tcPr>
          <w:p w14:paraId="0BD173E4">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1166RNA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11C4A9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3885" w:type="dxa"/>
            <w:tcBorders>
              <w:top w:val="nil"/>
              <w:left w:val="nil"/>
              <w:bottom w:val="single" w:color="A4A4A4" w:sz="4" w:space="0"/>
              <w:right w:val="single" w:color="A4A4A4" w:sz="4" w:space="0"/>
            </w:tcBorders>
            <w:shd w:val="clear" w:color="auto" w:fill="auto"/>
            <w:vAlign w:val="center"/>
          </w:tcPr>
          <w:p w14:paraId="5ECF3216">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val="en-US" w:eastAsia="zh-CN"/>
              </w:rPr>
              <w:t xml:space="preserve">{% if st.variant == </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val="en-US" w:eastAsia="zh-CN"/>
              </w:rPr>
              <w:t>%}-{% else%}</w:t>
            </w:r>
            <w:r>
              <w:rPr>
                <w:rFonts w:hint="eastAsia" w:ascii="Times New Roman" w:hAnsi="Times New Roman" w:eastAsia="微软雅黑" w:cs="Times New Roman"/>
                <w:sz w:val="18"/>
                <w:szCs w:val="18"/>
                <w:highlight w:val="none"/>
                <w:lang w:eastAsia="zh-CN"/>
              </w:rPr>
              <w:t>{{ st.</w:t>
            </w:r>
            <w:r>
              <w:rPr>
                <w:rFonts w:hint="eastAsia" w:ascii="Times New Roman" w:hAnsi="Times New Roman" w:eastAsia="微软雅黑" w:cs="Times New Roman"/>
                <w:sz w:val="18"/>
                <w:szCs w:val="18"/>
                <w:highlight w:val="none"/>
                <w:lang w:val="en-US" w:eastAsia="zh-CN"/>
              </w:rPr>
              <w:t>variant</w:t>
            </w:r>
            <w:r>
              <w:rPr>
                <w:rFonts w:hint="eastAsia" w:ascii="Times New Roman" w:hAnsi="Times New Roman" w:eastAsia="微软雅黑" w:cs="Times New Roman"/>
                <w:sz w:val="18"/>
                <w:szCs w:val="18"/>
                <w:highlight w:val="none"/>
                <w:lang w:eastAsia="zh-CN"/>
              </w:rPr>
              <w:t>}}</w:t>
            </w:r>
          </w:p>
          <w:p w14:paraId="3713EB72">
            <w:pPr>
              <w:spacing w:before="1" w:line="249" w:lineRule="auto"/>
              <w:ind w:left="262" w:right="131"/>
              <w:jc w:val="center"/>
              <w:rPr>
                <w:rFonts w:hint="default"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eastAsia="zh-CN"/>
              </w:rPr>
              <w:t>({{ st.transcript }})</w:t>
            </w:r>
            <w:r>
              <w:rPr>
                <w:rFonts w:hint="eastAsia" w:ascii="Times New Roman" w:hAnsi="Times New Roman" w:eastAsia="微软雅黑" w:cs="Times New Roman"/>
                <w:sz w:val="18"/>
                <w:szCs w:val="18"/>
                <w:highlight w:val="none"/>
                <w:lang w:val="en-US" w:eastAsia="zh-CN"/>
              </w:rPr>
              <w:t>{% endif %}</w:t>
            </w:r>
          </w:p>
        </w:tc>
        <w:tc>
          <w:tcPr>
            <w:tcW w:w="1480" w:type="dxa"/>
            <w:tcBorders>
              <w:top w:val="nil"/>
              <w:left w:val="single" w:color="A4A4A4" w:sz="4" w:space="0"/>
              <w:bottom w:val="single" w:color="A4A4A4" w:sz="4" w:space="0"/>
              <w:right w:val="single" w:color="A4A4A4" w:sz="4" w:space="0"/>
            </w:tcBorders>
            <w:shd w:val="clear" w:color="auto" w:fill="auto"/>
            <w:vAlign w:val="center"/>
          </w:tcPr>
          <w:p w14:paraId="1594AE67">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st.mut</w:t>
            </w:r>
            <w:r>
              <w:rPr>
                <w:rFonts w:hint="eastAsia" w:ascii="Times New Roman" w:hAnsi="Times New Roman" w:eastAsia="微软雅黑" w:cs="Times New Roman"/>
                <w:sz w:val="18"/>
                <w:szCs w:val="18"/>
                <w:highlight w:val="none"/>
                <w:lang w:val="en-US" w:eastAsia="zh-CN"/>
              </w:rPr>
              <w:t>_f</w:t>
            </w:r>
            <w:r>
              <w:rPr>
                <w:rFonts w:hint="eastAsia" w:ascii="Times New Roman" w:hAnsi="Times New Roman" w:eastAsia="微软雅黑" w:cs="Times New Roman"/>
                <w:sz w:val="18"/>
                <w:szCs w:val="18"/>
                <w:highlight w:val="none"/>
                <w:lang w:eastAsia="zh-CN"/>
              </w:rPr>
              <w:t>req }}</w:t>
            </w:r>
          </w:p>
        </w:tc>
        <w:tc>
          <w:tcPr>
            <w:tcW w:w="3133" w:type="dxa"/>
            <w:tcBorders>
              <w:top w:val="nil"/>
              <w:left w:val="single" w:color="A4A4A4" w:sz="4" w:space="0"/>
              <w:bottom w:val="single" w:color="A4A4A4" w:sz="4" w:space="0"/>
              <w:right w:val="single" w:color="A4A4A4" w:sz="4" w:space="0"/>
            </w:tcBorders>
            <w:shd w:val="clear" w:color="auto" w:fill="auto"/>
            <w:vAlign w:val="center"/>
          </w:tcPr>
          <w:p w14:paraId="134ABEE4">
            <w:pPr>
              <w:spacing w:before="1" w:line="249" w:lineRule="auto"/>
              <w:ind w:left="262" w:right="131"/>
              <w:jc w:val="center"/>
              <w:rPr>
                <w:rFonts w:hint="default"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val="en-US" w:eastAsia="zh-CN"/>
              </w:rPr>
              <w:t>{{st.subtype}}</w:t>
            </w:r>
          </w:p>
        </w:tc>
        <w:tc>
          <w:tcPr>
            <w:tcW w:w="1406" w:type="dxa"/>
            <w:tcBorders>
              <w:top w:val="nil"/>
              <w:left w:val="single" w:color="A4A4A4" w:sz="4" w:space="0"/>
              <w:bottom w:val="single" w:color="A4A4A4" w:sz="4" w:space="0"/>
              <w:right w:val="nil"/>
            </w:tcBorders>
            <w:shd w:val="clear" w:color="auto" w:fill="auto"/>
            <w:vAlign w:val="center"/>
          </w:tcPr>
          <w:p w14:paraId="557878D2">
            <w:pPr>
              <w:spacing w:before="1" w:line="249" w:lineRule="auto"/>
              <w:ind w:left="262" w:right="131"/>
              <w:jc w:val="center"/>
              <w:rPr>
                <w:rFonts w:ascii="Times New Roman" w:hAnsi="Times New Roman" w:eastAsia="微软雅黑" w:cs="Times New Roman"/>
                <w:color w:val="000000"/>
                <w:sz w:val="18"/>
                <w:szCs w:val="18"/>
                <w:highlight w:val="none"/>
                <w:shd w:val="clear" w:color="auto" w:fill="FFFFFF"/>
                <w:lang w:eastAsia="zh-CN"/>
              </w:rPr>
            </w:pPr>
            <w:r>
              <w:rPr>
                <w:rFonts w:hint="eastAsia" w:ascii="Times New Roman" w:hAnsi="Times New Roman" w:eastAsia="微软雅黑" w:cs="Times New Roman"/>
                <w:sz w:val="18"/>
                <w:szCs w:val="18"/>
                <w:highlight w:val="none"/>
                <w:lang w:eastAsia="zh-CN"/>
              </w:rPr>
              <w:t>{{s</w:t>
            </w:r>
            <w:r>
              <w:rPr>
                <w:rFonts w:hint="eastAsia" w:ascii="Times New Roman" w:hAnsi="Times New Roman" w:eastAsia="微软雅黑" w:cs="Times New Roman"/>
                <w:sz w:val="18"/>
                <w:szCs w:val="18"/>
                <w:highlight w:val="none"/>
                <w:lang w:val="en-US" w:eastAsia="zh-CN"/>
              </w:rPr>
              <w:t>t</w:t>
            </w:r>
            <w:r>
              <w:rPr>
                <w:rFonts w:hint="eastAsia" w:ascii="Times New Roman" w:hAnsi="Times New Roman" w:eastAsia="微软雅黑" w:cs="Times New Roman"/>
                <w:sz w:val="18"/>
                <w:szCs w:val="18"/>
                <w:highlight w:val="none"/>
                <w:lang w:eastAsia="zh-CN"/>
              </w:rPr>
              <w:t>.evidence}}</w:t>
            </w:r>
          </w:p>
        </w:tc>
      </w:tr>
      <w:tr w14:paraId="05F867F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99CCA86">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{%tr endfor %}</w:t>
            </w:r>
          </w:p>
        </w:tc>
      </w:tr>
      <w:tr w14:paraId="55FA5A0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nil"/>
              <w:right w:val="nil"/>
            </w:tcBorders>
            <w:shd w:val="clear" w:color="auto" w:fill="auto"/>
            <w:vAlign w:val="center"/>
          </w:tcPr>
          <w:p w14:paraId="6D5972F4">
            <w:pPr>
              <w:spacing w:before="1" w:line="249" w:lineRule="auto"/>
              <w:ind w:left="262" w:right="131"/>
              <w:jc w:val="center"/>
              <w:rPr>
                <w:rFonts w:hint="default"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val="en-US" w:eastAsia="zh-CN"/>
              </w:rPr>
              <w:t>{%tr else %}</w:t>
            </w:r>
          </w:p>
        </w:tc>
      </w:tr>
      <w:tr w14:paraId="6C1FB7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3885" w:type="dxa"/>
            <w:tcBorders>
              <w:top w:val="nil"/>
              <w:left w:val="nil"/>
              <w:bottom w:val="single" w:color="A4A4A4" w:sz="4" w:space="0"/>
              <w:right w:val="single" w:color="A4A4A4" w:sz="4" w:space="0"/>
            </w:tcBorders>
            <w:shd w:val="clear" w:color="auto" w:fill="auto"/>
            <w:vAlign w:val="center"/>
          </w:tcPr>
          <w:p w14:paraId="14BB0665">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w:t>
            </w:r>
          </w:p>
        </w:tc>
        <w:tc>
          <w:tcPr>
            <w:tcW w:w="1480" w:type="dxa"/>
            <w:tcBorders>
              <w:top w:val="nil"/>
              <w:left w:val="single" w:color="A4A4A4" w:sz="4" w:space="0"/>
              <w:bottom w:val="single" w:color="A4A4A4" w:sz="4" w:space="0"/>
              <w:right w:val="single" w:color="A4A4A4" w:sz="4" w:space="0"/>
            </w:tcBorders>
            <w:shd w:val="clear" w:color="auto" w:fill="auto"/>
            <w:vAlign w:val="center"/>
          </w:tcPr>
          <w:p w14:paraId="2573E1F7">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w:t>
            </w:r>
          </w:p>
        </w:tc>
        <w:tc>
          <w:tcPr>
            <w:tcW w:w="3133" w:type="dxa"/>
            <w:tcBorders>
              <w:top w:val="nil"/>
              <w:left w:val="single" w:color="A4A4A4" w:sz="4" w:space="0"/>
              <w:bottom w:val="single" w:color="A4A4A4" w:sz="4" w:space="0"/>
              <w:right w:val="single" w:color="A4A4A4" w:sz="4" w:space="0"/>
            </w:tcBorders>
            <w:shd w:val="clear" w:color="auto" w:fill="auto"/>
            <w:vAlign w:val="center"/>
          </w:tcPr>
          <w:p w14:paraId="1755B507">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w:t>
            </w:r>
          </w:p>
        </w:tc>
        <w:tc>
          <w:tcPr>
            <w:tcW w:w="1406" w:type="dxa"/>
            <w:tcBorders>
              <w:top w:val="nil"/>
              <w:left w:val="single" w:color="A4A4A4" w:sz="4" w:space="0"/>
              <w:bottom w:val="single" w:color="A4A4A4" w:sz="4" w:space="0"/>
              <w:right w:val="nil"/>
            </w:tcBorders>
            <w:shd w:val="clear" w:color="auto" w:fill="auto"/>
            <w:vAlign w:val="center"/>
          </w:tcPr>
          <w:p w14:paraId="63003B09">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color w:val="000000"/>
                <w:sz w:val="18"/>
                <w:szCs w:val="18"/>
                <w:highlight w:val="none"/>
                <w:shd w:val="clear" w:color="auto" w:fill="FFFFFF"/>
                <w:lang w:eastAsia="zh-CN"/>
              </w:rPr>
              <w:t>/</w:t>
            </w:r>
          </w:p>
        </w:tc>
      </w:tr>
      <w:tr w14:paraId="20E1921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80"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F378532">
            <w:pPr>
              <w:spacing w:before="1" w:line="249" w:lineRule="auto"/>
              <w:ind w:left="262" w:right="13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{%tr endif %}</w:t>
            </w:r>
          </w:p>
        </w:tc>
      </w:tr>
    </w:tbl>
    <w:p w14:paraId="3D40CEC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18"/>
          <w:szCs w:val="18"/>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18"/>
          <w:szCs w:val="18"/>
          <w:lang w:val="en-US" w:eastAsia="zh-CN" w:bidi="ar-SA"/>
        </w:rPr>
        <w:t>{% endif %}</w:t>
      </w:r>
      <w:bookmarkEnd w:id="30"/>
      <w:bookmarkStart w:id="31" w:name="_Toc17140"/>
      <w:bookmarkStart w:id="32" w:name="_Toc3740"/>
      <w:r>
        <w:rPr>
          <w:rFonts w:hint="default" w:ascii="Times New Roman" w:hAnsi="Times New Roman" w:eastAsia="微软雅黑" w:cs="Times New Roman"/>
          <w:b w:val="0"/>
          <w:bCs w:val="0"/>
          <w:color w:val="auto"/>
          <w:sz w:val="18"/>
          <w:szCs w:val="18"/>
          <w:lang w:val="en-US" w:eastAsia="zh-CN" w:bidi="ar-SA"/>
        </w:rPr>
        <w:t>{</w:t>
      </w:r>
      <w:r>
        <w:rPr>
          <w:rFonts w:hint="eastAsia" w:ascii="Times New Roman" w:hAnsi="Times New Roman" w:eastAsia="微软雅黑" w:cs="黑体"/>
          <w:sz w:val="18"/>
          <w:szCs w:val="18"/>
          <w:highlight w:val="none"/>
          <w:lang w:val="en-US" w:eastAsia="zh-CN"/>
        </w:rPr>
        <w:t>% if b</w:t>
      </w:r>
      <w:r>
        <w:rPr>
          <w:rFonts w:hint="default" w:ascii="Times New Roman" w:hAnsi="Times New Roman" w:eastAsia="微软雅黑" w:cs="黑体"/>
          <w:sz w:val="18"/>
          <w:szCs w:val="18"/>
          <w:highlight w:val="none"/>
          <w:lang w:val="en-US" w:eastAsia="zh-CN"/>
        </w:rPr>
        <w:t>rainGlioma</w:t>
      </w:r>
      <w:r>
        <w:rPr>
          <w:rFonts w:hint="eastAsia" w:ascii="Times New Roman" w:hAnsi="Times New Roman" w:eastAsia="微软雅黑" w:cs="黑体"/>
          <w:sz w:val="18"/>
          <w:szCs w:val="18"/>
          <w:highlight w:val="none"/>
          <w:lang w:val="en-US" w:eastAsia="zh-CN"/>
        </w:rPr>
        <w:t>Flag %}</w:t>
      </w:r>
    </w:p>
    <w:p w14:paraId="463516B0">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eastAsia" w:ascii="微软雅黑" w:hAnsi="微软雅黑" w:eastAsia="微软雅黑" w:cstheme="minorBidi"/>
          <w:b/>
          <w:color w:val="000000"/>
          <w:sz w:val="30"/>
          <w:szCs w:val="30"/>
          <w:lang w:val="en-US" w:eastAsia="en-US"/>
        </w:rPr>
      </w:pPr>
      <w:bookmarkStart w:id="33" w:name="_Toc28615"/>
      <w:bookmarkStart w:id="34" w:name="_Toc24445"/>
      <w:r>
        <w:rPr>
          <w:rFonts w:hint="eastAsia" w:ascii="微软雅黑" w:hAnsi="微软雅黑" w:eastAsia="微软雅黑" w:cstheme="minorBidi"/>
          <w:b/>
          <w:color w:val="000000"/>
          <w:sz w:val="30"/>
          <w:szCs w:val="30"/>
          <w:lang w:val="en-US" w:eastAsia="zh-CN"/>
        </w:rPr>
        <w:t>脑胶质瘤相关分子标记物检测结果</w:t>
      </w:r>
      <w:bookmarkEnd w:id="33"/>
      <w:bookmarkEnd w:id="34"/>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6600"/>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6600"/>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6600"/>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lang w:val="en-US"/>
              </w:rPr>
            </w:pPr>
            <w:r>
              <w:rPr>
                <w:rFonts w:hint="default" w:ascii="Times New Roman" w:hAnsi="Times New Roman" w:eastAsia="微软雅黑" w:cs="Times New Roman"/>
                <w:b w:val="0"/>
                <w:bCs w:val="0"/>
                <w:i w:val="0"/>
                <w:iCs w:val="0"/>
                <w:color w:val="000000"/>
                <w:kern w:val="0"/>
                <w:sz w:val="18"/>
                <w:szCs w:val="18"/>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BRAF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FGFR1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18"/>
                <w:szCs w:val="18"/>
                <w:u w:val="none"/>
              </w:rPr>
            </w:pPr>
            <w:r>
              <w:rPr>
                <w:rFonts w:hint="default" w:ascii="Times New Roman" w:hAnsi="Times New Roman" w:eastAsia="微软雅黑" w:cs="Times New Roman"/>
                <w:i w:val="0"/>
                <w:iCs w:val="0"/>
                <w:color w:val="000000"/>
                <w:kern w:val="0"/>
                <w:sz w:val="18"/>
                <w:szCs w:val="18"/>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FGFR2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18"/>
                <w:szCs w:val="18"/>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lang w:val="en-US" w:eastAsia="zh-CN"/>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FGFR3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18"/>
                <w:szCs w:val="18"/>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NTRK1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18"/>
                <w:szCs w:val="18"/>
                <w:u w:val="none"/>
              </w:rPr>
            </w:pPr>
            <w:r>
              <w:rPr>
                <w:rFonts w:hint="default" w:ascii="Times New Roman" w:hAnsi="Times New Roman" w:eastAsia="微软雅黑" w:cs="Times New Roman"/>
                <w:i w:val="0"/>
                <w:iCs w:val="0"/>
                <w:color w:val="000000"/>
                <w:kern w:val="0"/>
                <w:sz w:val="18"/>
                <w:szCs w:val="18"/>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NTRK2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18"/>
                <w:szCs w:val="18"/>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NTRK3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18"/>
                <w:szCs w:val="18"/>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lang w:eastAsia="zh-CN"/>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ALK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18"/>
                <w:szCs w:val="18"/>
                <w:u w:val="none"/>
              </w:rPr>
            </w:pPr>
            <w:r>
              <w:rPr>
                <w:rFonts w:hint="default" w:ascii="Times New Roman" w:hAnsi="Times New Roman" w:eastAsia="微软雅黑" w:cs="Times New Roman"/>
                <w:i w:val="0"/>
                <w:iCs w:val="0"/>
                <w:color w:val="000000"/>
                <w:kern w:val="0"/>
                <w:sz w:val="18"/>
                <w:szCs w:val="18"/>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18"/>
                <w:szCs w:val="18"/>
                <w:u w:val="none"/>
              </w:rPr>
            </w:pPr>
            <w:r>
              <w:rPr>
                <w:rFonts w:hint="default" w:ascii="Times New Roman" w:hAnsi="Times New Roman" w:eastAsia="微软雅黑" w:cs="Times New Roman"/>
                <w:b w:val="0"/>
                <w:bCs w:val="0"/>
                <w:i w:val="0"/>
                <w:iCs w:val="0"/>
                <w:color w:val="000000"/>
                <w:kern w:val="0"/>
                <w:sz w:val="18"/>
                <w:szCs w:val="18"/>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18"/>
                <w:szCs w:val="18"/>
                <w:highlight w:val="none"/>
                <w:u w:val="none"/>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ROS1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18"/>
                <w:szCs w:val="18"/>
                <w:u w:val="none"/>
              </w:rPr>
            </w:pPr>
            <w:r>
              <w:rPr>
                <w:rFonts w:hint="default" w:ascii="Times New Roman" w:hAnsi="Times New Roman" w:eastAsia="微软雅黑" w:cs="Times New Roman"/>
                <w:i w:val="0"/>
                <w:iCs w:val="0"/>
                <w:color w:val="000000"/>
                <w:kern w:val="0"/>
                <w:sz w:val="18"/>
                <w:szCs w:val="18"/>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u w:val="none"/>
                <w:lang w:val="en-US" w:eastAsia="zh-CN" w:bidi="ar"/>
              </w:rPr>
            </w:pPr>
            <w:r>
              <w:rPr>
                <w:rFonts w:hint="default" w:ascii="Times New Roman" w:hAnsi="Times New Roman" w:eastAsia="微软雅黑" w:cs="Times New Roman"/>
                <w:b w:val="0"/>
                <w:bCs w:val="0"/>
                <w:i w:val="0"/>
                <w:iCs w:val="0"/>
                <w:color w:val="000000"/>
                <w:kern w:val="0"/>
                <w:sz w:val="18"/>
                <w:szCs w:val="18"/>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YAP1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default" w:ascii="Times New Roman" w:hAnsi="Times New Roman" w:eastAsia="微软雅黑" w:cs="Times New Roman"/>
                <w:i w:val="0"/>
                <w:iCs w:val="0"/>
                <w:color w:val="000000"/>
                <w:kern w:val="0"/>
                <w:sz w:val="18"/>
                <w:szCs w:val="18"/>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u w:val="none"/>
                <w:lang w:val="en-US" w:eastAsia="zh-CN" w:bidi="ar"/>
              </w:rPr>
            </w:pPr>
            <w:r>
              <w:rPr>
                <w:rFonts w:hint="default" w:ascii="Times New Roman" w:hAnsi="Times New Roman" w:eastAsia="微软雅黑" w:cs="Times New Roman"/>
                <w:b w:val="0"/>
                <w:bCs w:val="0"/>
                <w:i w:val="0"/>
                <w:iCs w:val="0"/>
                <w:color w:val="000000"/>
                <w:kern w:val="0"/>
                <w:sz w:val="18"/>
                <w:szCs w:val="18"/>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u w:val="none"/>
                <w:lang w:val="en-US" w:eastAsia="zh-CN" w:bidi="ar"/>
              </w:rPr>
              <w:t>ZFTA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default" w:ascii="Times New Roman" w:hAnsi="Times New Roman" w:eastAsia="微软雅黑" w:cs="Times New Roman"/>
                <w:i w:val="0"/>
                <w:iCs w:val="0"/>
                <w:color w:val="000000"/>
                <w:kern w:val="0"/>
                <w:sz w:val="18"/>
                <w:szCs w:val="18"/>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EGFR</w:t>
            </w:r>
            <w:r>
              <w:rPr>
                <w:rFonts w:hint="default" w:ascii="Times New Roman" w:hAnsi="Times New Roman" w:eastAsia="微软雅黑" w:cs="Times New Roman"/>
                <w:b w:val="0"/>
                <w:bCs w:val="0"/>
                <w:i w:val="0"/>
                <w:iCs w:val="0"/>
                <w:color w:val="000000"/>
                <w:kern w:val="0"/>
                <w:sz w:val="18"/>
                <w:szCs w:val="18"/>
                <w:u w:val="none"/>
                <w:lang w:val="en-US" w:eastAsia="zh-CN" w:bidi="ar"/>
              </w:rPr>
              <w:t xml:space="preserve"> |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18"/>
                <w:szCs w:val="18"/>
                <w:u w:val="none"/>
                <w:lang w:val="en-US" w:eastAsia="zh-CN" w:bidi="ar"/>
              </w:rPr>
              <w:t>|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JAK1</w:t>
            </w:r>
            <w:r>
              <w:rPr>
                <w:rFonts w:hint="default" w:ascii="Times New Roman" w:hAnsi="Times New Roman" w:eastAsia="微软雅黑" w:cs="Times New Roman"/>
                <w:b w:val="0"/>
                <w:bCs w:val="0"/>
                <w:i w:val="0"/>
                <w:iCs w:val="0"/>
                <w:color w:val="000000"/>
                <w:kern w:val="0"/>
                <w:sz w:val="18"/>
                <w:szCs w:val="18"/>
                <w:u w:val="none"/>
                <w:lang w:val="en-US" w:eastAsia="zh-CN" w:bidi="ar"/>
              </w:rPr>
              <w:t>|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JAK2</w:t>
            </w:r>
            <w:r>
              <w:rPr>
                <w:rFonts w:hint="default" w:ascii="Times New Roman" w:hAnsi="Times New Roman" w:eastAsia="微软雅黑" w:cs="Times New Roman"/>
                <w:b w:val="0"/>
                <w:bCs w:val="0"/>
                <w:i w:val="0"/>
                <w:iCs w:val="0"/>
                <w:color w:val="000000"/>
                <w:kern w:val="0"/>
                <w:sz w:val="18"/>
                <w:szCs w:val="18"/>
                <w:u w:val="none"/>
                <w:lang w:val="en-US" w:eastAsia="zh-CN" w:bidi="ar"/>
              </w:rPr>
              <w:t>|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18"/>
                <w:szCs w:val="18"/>
                <w:u w:val="none"/>
                <w:lang w:val="en-US" w:eastAsia="zh-CN" w:bidi="ar"/>
              </w:rPr>
              <w:t>|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18"/>
                <w:szCs w:val="18"/>
                <w:u w:val="none"/>
                <w:lang w:val="en-US" w:eastAsia="zh-CN" w:bidi="ar"/>
              </w:rPr>
              <w:t>|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18"/>
                <w:szCs w:val="18"/>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i w:val="0"/>
                <w:iCs w:val="0"/>
                <w:color w:val="000000"/>
                <w:kern w:val="0"/>
                <w:sz w:val="18"/>
                <w:szCs w:val="18"/>
                <w:highlight w:val="none"/>
                <w:u w:val="none"/>
                <w:lang w:val="en-US" w:eastAsia="zh-CN" w:bidi="ar"/>
              </w:rPr>
              <w:t>{{ bg.</w:t>
            </w: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18"/>
                <w:szCs w:val="18"/>
                <w:u w:val="none"/>
                <w:lang w:val="en-US" w:eastAsia="zh-CN" w:bidi="ar"/>
              </w:rPr>
              <w:t>| mr()</w:t>
            </w:r>
            <w:r>
              <w:rPr>
                <w:rFonts w:hint="default" w:ascii="Times New Roman" w:hAnsi="Times New Roman" w:eastAsia="微软雅黑" w:cs="Times New Roman"/>
                <w:i w:val="0"/>
                <w:iCs w:val="0"/>
                <w:color w:val="000000"/>
                <w:kern w:val="0"/>
                <w:sz w:val="18"/>
                <w:szCs w:val="18"/>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pPr>
            <w:r>
              <w:rPr>
                <w:rFonts w:hint="default" w:ascii="Times New Roman" w:hAnsi="Times New Roman" w:eastAsia="微软雅黑" w:cs="Times New Roman"/>
                <w:b w:val="0"/>
                <w:bCs w:val="0"/>
                <w:i w:val="0"/>
                <w:iCs w:val="0"/>
                <w:color w:val="000000"/>
                <w:kern w:val="0"/>
                <w:sz w:val="18"/>
                <w:szCs w:val="18"/>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18"/>
          <w:szCs w:val="18"/>
          <w:lang w:val="en-US" w:eastAsia="zh-CN" w:bidi="ar-SA"/>
        </w:rPr>
      </w:pPr>
      <w:r>
        <w:rPr>
          <w:rFonts w:hint="eastAsia"/>
          <w:color w:val="auto"/>
          <w:lang w:eastAsia="zh-CN"/>
        </w:rPr>
        <w:br w:type="page"/>
      </w:r>
      <w:r>
        <w:rPr>
          <w:rFonts w:hint="default" w:ascii="Times New Roman" w:hAnsi="Times New Roman" w:cs="Times New Roman"/>
          <w:sz w:val="18"/>
          <w:szCs w:val="18"/>
          <w:lang w:val="en-US" w:eastAsia="zh-CN"/>
        </w:rPr>
        <w:t>{% endif %}</w: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35" w:name="_Toc23495"/>
      <w:r>
        <w:rPr>
          <w:rFonts w:hint="eastAsia" w:ascii="微软雅黑" w:hAnsi="微软雅黑" w:eastAsia="微软雅黑" w:cstheme="minorBidi"/>
          <w:b/>
          <w:color w:val="000000"/>
          <w:sz w:val="30"/>
          <w:szCs w:val="30"/>
          <w:lang w:val="en-US" w:eastAsia="zh-CN"/>
        </w:rPr>
        <w:t>甲状腺癌热点基因检测结果</w:t>
      </w:r>
      <w:bookmarkEnd w:id="31"/>
      <w:bookmarkEnd w:id="32"/>
      <w:bookmarkEnd w:id="35"/>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67" w:hRule="atLeast"/>
          <w:tblHeader/>
        </w:trPr>
        <w:tc>
          <w:tcPr>
            <w:tcW w:w="2121" w:type="dxa"/>
            <w:tcBorders>
              <w:top w:val="nil"/>
              <w:bottom w:val="nil"/>
              <w:right w:val="single" w:color="FFFFFF" w:sz="18" w:space="0"/>
            </w:tcBorders>
            <w:shd w:val="clear" w:color="auto" w:fill="006600"/>
            <w:vAlign w:val="center"/>
          </w:tcPr>
          <w:p w14:paraId="748D8ED3">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6600"/>
            <w:vAlign w:val="center"/>
          </w:tcPr>
          <w:p w14:paraId="6EE608B1">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6600"/>
            <w:vAlign w:val="center"/>
          </w:tcPr>
          <w:p w14:paraId="7AD98A46">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6600"/>
            <w:vAlign w:val="center"/>
          </w:tcPr>
          <w:p w14:paraId="346DC97A">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CN" w:bidi="ar"/>
              </w:rPr>
              <w:t>{%tr for tip in thyroidCancerHotAllGeneDrugTipLineStr</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CN" w:bidi="ar"/>
              </w:rPr>
              <w:t>{{ tip.</w:t>
            </w:r>
            <w:r>
              <w:rPr>
                <w:rFonts w:hint="eastAsia" w:ascii="Times New Roman" w:hAnsi="Times New Roman" w:eastAsia="微软雅黑" w:cs="Times New Roman"/>
                <w:color w:val="000000"/>
                <w:sz w:val="18"/>
                <w:szCs w:val="18"/>
                <w:lang w:eastAsia="zh-CN" w:bidi="ar"/>
              </w:rPr>
              <w:t>m</w:t>
            </w:r>
            <w:r>
              <w:rPr>
                <w:rFonts w:ascii="Times New Roman" w:hAnsi="Times New Roman" w:eastAsia="微软雅黑" w:cs="Times New Roman"/>
                <w:color w:val="000000"/>
                <w:sz w:val="18"/>
                <w:szCs w:val="18"/>
                <w:lang w:eastAsia="zh-CN" w:bidi="ar"/>
              </w:rPr>
              <w:t>eaning</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sz w:val="18"/>
                <w:szCs w:val="18"/>
                <w:lang w:eastAsia="zh-CN" w:bidi="ar"/>
              </w:rPr>
              <w:t xml:space="preserve">{% if tip.situation </w:t>
            </w:r>
            <w:r>
              <w:rPr>
                <w:rFonts w:hint="eastAsia" w:ascii="Times New Roman" w:hAnsi="Times New Roman" w:eastAsia="微软雅黑" w:cs="Times New Roman"/>
                <w:color w:val="000000"/>
                <w:sz w:val="18"/>
                <w:szCs w:val="18"/>
                <w:lang w:eastAsia="zh-CN" w:bidi="ar"/>
              </w:rPr>
              <w:t>=</w:t>
            </w:r>
            <w:r>
              <w:rPr>
                <w:rFonts w:ascii="Times New Roman" w:hAnsi="Times New Roman" w:eastAsia="微软雅黑" w:cs="Times New Roman"/>
                <w:color w:val="000000"/>
                <w:sz w:val="18"/>
                <w:szCs w:val="18"/>
                <w:lang w:eastAsia="zh-CN" w:bidi="ar"/>
              </w:rPr>
              <w:t>= ‘</w:t>
            </w:r>
            <w:r>
              <w:rPr>
                <w:rFonts w:hint="eastAsia" w:ascii="Times New Roman" w:hAnsi="Times New Roman" w:eastAsia="微软雅黑" w:cs="Times New Roman"/>
                <w:color w:val="000000"/>
                <w:sz w:val="18"/>
                <w:szCs w:val="18"/>
                <w:lang w:eastAsia="zh-CN" w:bidi="ar"/>
              </w:rPr>
              <w:t>未</w:t>
            </w:r>
            <w:r>
              <w:rPr>
                <w:rFonts w:ascii="Times New Roman" w:hAnsi="Times New Roman" w:eastAsia="微软雅黑" w:cs="Times New Roman"/>
                <w:color w:val="000000"/>
                <w:sz w:val="18"/>
                <w:szCs w:val="18"/>
                <w:lang w:eastAsia="zh-CN" w:bidi="ar"/>
              </w:rPr>
              <w:t>检出’</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sz w:val="18"/>
                <w:szCs w:val="18"/>
                <w:lang w:val="en-US" w:eastAsia="zh-CN" w:bidi="ar"/>
              </w:rPr>
            </w:pPr>
            <w:r>
              <w:rPr>
                <w:rFonts w:hint="eastAsia" w:ascii="Times New Roman" w:hAnsi="Times New Roman" w:eastAsia="微软雅黑" w:cs="Times New Roman"/>
                <w:color w:val="000000"/>
                <w:sz w:val="18"/>
                <w:szCs w:val="18"/>
                <w:lang w:val="en-US" w:eastAsia="zh-CN" w:bidi="ar"/>
              </w:rPr>
              <w:t xml:space="preserve">{%tr if </w:t>
            </w:r>
            <w:r>
              <w:rPr>
                <w:rFonts w:hint="default" w:ascii="Times New Roman" w:hAnsi="Times New Roman" w:eastAsia="微软雅黑" w:cs="Times New Roman"/>
                <w:color w:val="000000"/>
                <w:sz w:val="18"/>
                <w:szCs w:val="18"/>
                <w:lang w:val="en-US" w:eastAsia="zh-CN" w:bidi="ar"/>
              </w:rPr>
              <w:t>‘</w:t>
            </w:r>
            <w:r>
              <w:rPr>
                <w:rFonts w:hint="eastAsia" w:ascii="Times New Roman" w:hAnsi="Times New Roman" w:eastAsia="微软雅黑" w:cs="Times New Roman"/>
                <w:color w:val="000000"/>
                <w:sz w:val="18"/>
                <w:szCs w:val="18"/>
                <w:lang w:val="en-US" w:eastAsia="zh-CN" w:bidi="ar"/>
              </w:rPr>
              <w:t>17</w:t>
            </w:r>
            <w:r>
              <w:rPr>
                <w:rFonts w:hint="default" w:ascii="Times New Roman" w:hAnsi="Times New Roman" w:eastAsia="微软雅黑" w:cs="Times New Roman"/>
                <w:color w:val="000000"/>
                <w:sz w:val="18"/>
                <w:szCs w:val="18"/>
                <w:lang w:val="en-US" w:eastAsia="zh-CN" w:bidi="ar"/>
              </w:rPr>
              <w:t>’</w:t>
            </w:r>
            <w:r>
              <w:rPr>
                <w:rFonts w:hint="eastAsia" w:ascii="Times New Roman" w:hAnsi="Times New Roman" w:eastAsia="微软雅黑" w:cs="Times New Roman"/>
                <w:color w:val="000000"/>
                <w:sz w:val="18"/>
                <w:szCs w:val="18"/>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sz w:val="18"/>
                <w:szCs w:val="18"/>
                <w:lang w:val="en-US" w:eastAsia="zh-CN" w:bidi="ar"/>
              </w:rPr>
            </w:pPr>
            <w:r>
              <w:rPr>
                <w:rFonts w:hint="eastAsia" w:ascii="Times New Roman" w:hAnsi="Times New Roman" w:eastAsia="微软雅黑" w:cs="Times New Roman"/>
                <w:color w:val="000000"/>
                <w:sz w:val="18"/>
                <w:szCs w:val="18"/>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sz w:val="18"/>
                <w:szCs w:val="18"/>
                <w:lang w:val="en-US" w:eastAsia="zh-CN" w:bidi="ar"/>
              </w:rPr>
            </w:pPr>
            <w:r>
              <w:rPr>
                <w:rFonts w:hint="eastAsia" w:ascii="Times New Roman" w:hAnsi="Times New Roman" w:eastAsia="微软雅黑" w:cs="Times New Roman"/>
                <w:color w:val="000000"/>
                <w:sz w:val="18"/>
                <w:szCs w:val="18"/>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sz w:val="18"/>
                <w:szCs w:val="18"/>
                <w:lang w:eastAsia="zh-CN" w:bidi="ar"/>
              </w:rPr>
            </w:pPr>
            <w:r>
              <w:rPr>
                <w:rFonts w:hint="eastAsia" w:ascii="Times New Roman" w:hAnsi="Times New Roman" w:eastAsia="微软雅黑" w:cs="Times New Roman"/>
                <w:color w:val="000000"/>
                <w:sz w:val="18"/>
                <w:szCs w:val="18"/>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sz w:val="18"/>
                <w:szCs w:val="18"/>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sz w:val="18"/>
                <w:szCs w:val="18"/>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CN" w:bidi="ar"/>
              </w:rPr>
              <w:t>{%tr end</w:t>
            </w:r>
            <w:r>
              <w:rPr>
                <w:rFonts w:hint="eastAsia" w:ascii="Times New Roman" w:hAnsi="Times New Roman" w:eastAsia="微软雅黑" w:cs="Times New Roman"/>
                <w:color w:val="000000"/>
                <w:sz w:val="18"/>
                <w:szCs w:val="18"/>
                <w:lang w:val="en-US" w:eastAsia="zh-CN" w:bidi="ar"/>
              </w:rPr>
              <w:t>if</w:t>
            </w:r>
            <w:r>
              <w:rPr>
                <w:rFonts w:ascii="Times New Roman" w:hAnsi="Times New Roman" w:eastAsia="微软雅黑" w:cs="Times New Roman"/>
                <w:color w:val="000000"/>
                <w:sz w:val="18"/>
                <w:szCs w:val="18"/>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419A7627">
      <w:pPr>
        <w:numPr>
          <w:ilvl w:val="255"/>
          <w:numId w:val="0"/>
        </w:numPr>
        <w:jc w:val="left"/>
        <w:outlineLvl w:val="9"/>
        <w:rPr>
          <w:rFonts w:hint="default" w:ascii="Times New Roman" w:hAnsi="Times New Roman" w:eastAsia="微软雅黑" w:cs="Times New Roman"/>
          <w:b w:val="0"/>
          <w:bCs w:val="0"/>
          <w:color w:val="auto"/>
          <w:sz w:val="18"/>
          <w:szCs w:val="18"/>
          <w:lang w:val="en-US" w:eastAsia="zh-CN" w:bidi="ar-SA"/>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18"/>
          <w:szCs w:val="18"/>
          <w:lang w:val="en-US" w:eastAsia="zh-CN" w:bidi="ar-SA"/>
        </w:rPr>
        <w:t>{% endif %}</w:t>
      </w:r>
      <w:bookmarkStart w:id="36" w:name="_Toc11689"/>
      <w:bookmarkStart w:id="37" w:name="_Toc31337"/>
      <w:r>
        <w:rPr>
          <w:rFonts w:hint="eastAsia" w:ascii="Times New Roman" w:hAnsi="Times New Roman" w:cs="Times New Roman"/>
          <w:sz w:val="18"/>
          <w:szCs w:val="18"/>
          <w:lang w:eastAsia="zh-CN"/>
        </w:rPr>
        <w:t>{% if sarcomaFlag == True %}</w:t>
      </w:r>
    </w:p>
    <w:p w14:paraId="186958C4">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r>
        <w:rPr>
          <w:rFonts w:hint="default" w:ascii="微软雅黑" w:hAnsi="微软雅黑" w:eastAsia="微软雅黑" w:cstheme="minorBidi"/>
          <w:b/>
          <w:color w:val="000000"/>
          <w:sz w:val="30"/>
          <w:szCs w:val="30"/>
          <w:lang w:val="en-US" w:eastAsia="zh-CN"/>
        </w:rPr>
        <w:t>肉瘤辅助诊断提示</w:t>
      </w:r>
    </w:p>
    <w:p w14:paraId="1274EA84">
      <w:pPr>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p w14:paraId="2A3F104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outlineLvl w:val="2"/>
        <w:rPr>
          <w:rFonts w:hint="default" w:ascii="Times New Roman" w:hAnsi="Times New Roman" w:eastAsia="微软雅黑" w:cs="Times New Roman"/>
          <w:b/>
          <w:color w:val="000000" w:themeColor="text1"/>
          <w:sz w:val="21"/>
          <w:szCs w:val="21"/>
          <w:highlight w:val="none"/>
          <w:lang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DNA层面检出结果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85"/>
        <w:gridCol w:w="1427"/>
        <w:gridCol w:w="3120"/>
        <w:gridCol w:w="1546"/>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exact"/>
          <w:tblHeader/>
        </w:trPr>
        <w:tc>
          <w:tcPr>
            <w:tcW w:w="3885" w:type="dxa"/>
            <w:tcBorders>
              <w:top w:val="nil"/>
              <w:bottom w:val="nil"/>
              <w:right w:val="single" w:color="FFFFFF" w:sz="18" w:space="0"/>
            </w:tcBorders>
            <w:shd w:val="clear" w:color="auto" w:fill="006600"/>
            <w:vAlign w:val="center"/>
          </w:tcPr>
          <w:p w14:paraId="5C48CFA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7" w:type="dxa"/>
            <w:tcBorders>
              <w:top w:val="nil"/>
              <w:left w:val="single" w:color="FFFFFF" w:sz="18" w:space="0"/>
              <w:bottom w:val="nil"/>
              <w:right w:val="single" w:color="FFFFFF" w:sz="18" w:space="0"/>
            </w:tcBorders>
            <w:shd w:val="clear" w:color="auto" w:fill="006600"/>
            <w:vAlign w:val="center"/>
          </w:tcPr>
          <w:p w14:paraId="5BEC951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3120" w:type="dxa"/>
            <w:tcBorders>
              <w:top w:val="nil"/>
              <w:left w:val="single" w:color="FFFFFF" w:sz="18" w:space="0"/>
              <w:bottom w:val="nil"/>
              <w:right w:val="single" w:color="FFFFFF" w:sz="18" w:space="0"/>
            </w:tcBorders>
            <w:shd w:val="clear" w:color="auto" w:fill="006600"/>
            <w:vAlign w:val="center"/>
          </w:tcPr>
          <w:p w14:paraId="702ADE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546" w:type="dxa"/>
            <w:tcBorders>
              <w:top w:val="nil"/>
              <w:left w:val="single" w:color="FFFFFF" w:sz="18" w:space="0"/>
              <w:bottom w:val="nil"/>
            </w:tcBorders>
            <w:shd w:val="clear" w:color="auto" w:fill="006600"/>
            <w:vAlign w:val="center"/>
          </w:tcPr>
          <w:p w14:paraId="788BAA0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680" w:hRule="atLeast"/>
        </w:trPr>
        <w:tc>
          <w:tcPr>
            <w:tcW w:w="3885" w:type="dxa"/>
            <w:tcBorders>
              <w:top w:val="nil"/>
            </w:tcBorders>
            <w:shd w:val="clear" w:color="auto" w:fill="auto"/>
            <w:vAlign w:val="center"/>
          </w:tcPr>
          <w:p w14:paraId="31AA970B">
            <w:pPr>
              <w:spacing w:before="1" w:line="249" w:lineRule="auto"/>
              <w:ind w:left="262" w:right="131"/>
              <w:jc w:val="center"/>
              <w:rPr>
                <w:rFonts w:ascii="Times New Roman" w:hAnsi="Times New Roman" w:eastAsia="微软雅黑" w:cs="Times New Roman"/>
                <w:b/>
                <w:bCs/>
                <w:color w:val="000000"/>
                <w:sz w:val="18"/>
                <w:szCs w:val="21"/>
                <w:highlight w:val="none"/>
                <w:shd w:val="clear" w:color="auto" w:fill="FFFFFF"/>
                <w:lang w:eastAsia="zh-CN"/>
              </w:rPr>
            </w:pPr>
            <w:r>
              <w:rPr>
                <w:rFonts w:hint="eastAsia" w:ascii="Times New Roman" w:hAnsi="Times New Roman" w:eastAsia="微软雅黑" w:cs="Times New Roman"/>
                <w:b/>
                <w:bCs/>
                <w:color w:val="000000"/>
                <w:sz w:val="18"/>
                <w:szCs w:val="21"/>
                <w:highlight w:val="none"/>
                <w:shd w:val="clear" w:color="auto" w:fill="FFFFFF"/>
                <w:lang w:eastAsia="zh-CN"/>
              </w:rPr>
              <w:t>{{ st.mutation }}</w:t>
            </w: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color w:val="000000"/>
                <w:sz w:val="18"/>
                <w:szCs w:val="21"/>
                <w:highlight w:val="none"/>
                <w:shd w:val="clear" w:color="auto" w:fill="FFFFFF"/>
                <w:lang w:eastAsia="zh-CN"/>
              </w:rPr>
              <w:t>st.transcript</w:t>
            </w:r>
            <w:r>
              <w:rPr>
                <w:rFonts w:hint="eastAsia" w:ascii="Times New Roman" w:hAnsi="Times New Roman" w:eastAsia="微软雅黑" w:cs="Times New Roman"/>
                <w:sz w:val="18"/>
                <w:szCs w:val="18"/>
                <w:highlight w:val="none"/>
                <w:lang w:val="en-US" w:eastAsia="zh-CN"/>
              </w:rPr>
              <w:t xml:space="preserve"> != </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eastAsia="zh-CN"/>
              </w:rPr>
              <w:t xml:space="preserve"> %}</w:t>
            </w:r>
          </w:p>
          <w:p w14:paraId="2DBEB429">
            <w:pPr>
              <w:spacing w:before="1" w:line="249" w:lineRule="auto"/>
              <w:ind w:left="262" w:leftChars="0" w:right="131" w:rightChars="0"/>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 st.transcript }}）</w:t>
            </w:r>
            <w:r>
              <w:rPr>
                <w:rFonts w:hint="eastAsia" w:ascii="Times New Roman" w:hAnsi="Times New Roman" w:eastAsia="微软雅黑" w:cs="Times New Roman"/>
                <w:sz w:val="18"/>
                <w:szCs w:val="18"/>
                <w:highlight w:val="none"/>
                <w:lang w:eastAsia="zh-CN"/>
              </w:rPr>
              <w:t>{% endif%}</w:t>
            </w:r>
          </w:p>
        </w:tc>
        <w:tc>
          <w:tcPr>
            <w:tcW w:w="1427" w:type="dxa"/>
            <w:tcBorders>
              <w:top w:val="nil"/>
            </w:tcBorders>
            <w:shd w:val="clear" w:color="auto" w:fill="auto"/>
            <w:vAlign w:val="center"/>
          </w:tcPr>
          <w:p w14:paraId="764585AD">
            <w:pPr>
              <w:spacing w:before="1" w:line="249" w:lineRule="auto"/>
              <w:ind w:left="262" w:leftChars="0" w:right="131" w:rightChars="0"/>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 st.mutFreq }}</w:t>
            </w:r>
          </w:p>
        </w:tc>
        <w:tc>
          <w:tcPr>
            <w:tcW w:w="3120" w:type="dxa"/>
            <w:tcBorders>
              <w:top w:val="nil"/>
            </w:tcBorders>
            <w:shd w:val="clear" w:color="auto" w:fill="auto"/>
            <w:vAlign w:val="center"/>
          </w:tcPr>
          <w:p w14:paraId="1D6E032D">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c>
          <w:tcPr>
            <w:tcW w:w="1546" w:type="dxa"/>
            <w:tcBorders>
              <w:top w:val="nil"/>
            </w:tcBorders>
            <w:shd w:val="clear" w:color="auto" w:fill="auto"/>
            <w:vAlign w:val="center"/>
          </w:tcPr>
          <w:p w14:paraId="799ADB97">
            <w:pPr>
              <w:spacing w:before="1" w:line="249" w:lineRule="auto"/>
              <w:ind w:left="262" w:leftChars="0" w:right="131" w:rightChars="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shd w:val="clear" w:color="auto" w:fill="auto"/>
            <w:vAlign w:val="center"/>
          </w:tcPr>
          <w:p w14:paraId="0474BB37">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3885" w:type="dxa"/>
            <w:tcBorders>
              <w:top w:val="nil"/>
            </w:tcBorders>
            <w:shd w:val="clear" w:color="auto" w:fill="auto"/>
            <w:vAlign w:val="center"/>
          </w:tcPr>
          <w:p w14:paraId="072A3891">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c>
          <w:tcPr>
            <w:tcW w:w="1427" w:type="dxa"/>
            <w:tcBorders>
              <w:top w:val="nil"/>
            </w:tcBorders>
            <w:shd w:val="clear" w:color="auto" w:fill="auto"/>
            <w:vAlign w:val="center"/>
          </w:tcPr>
          <w:p w14:paraId="58FDFBAA">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c>
          <w:tcPr>
            <w:tcW w:w="3120" w:type="dxa"/>
            <w:tcBorders>
              <w:top w:val="nil"/>
            </w:tcBorders>
            <w:shd w:val="clear" w:color="auto" w:fill="auto"/>
            <w:vAlign w:val="center"/>
          </w:tcPr>
          <w:p w14:paraId="74AFEB71">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c>
          <w:tcPr>
            <w:tcW w:w="1546" w:type="dxa"/>
            <w:tcBorders>
              <w:top w:val="nil"/>
            </w:tcBorders>
            <w:shd w:val="clear" w:color="auto" w:fill="auto"/>
            <w:vAlign w:val="center"/>
          </w:tcPr>
          <w:p w14:paraId="0A3C186A">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shd w:val="clear" w:color="auto" w:fill="auto"/>
            <w:vAlign w:val="center"/>
          </w:tcPr>
          <w:p w14:paraId="49444D74">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endif %}</w:t>
            </w:r>
          </w:p>
        </w:tc>
      </w:tr>
    </w:tbl>
    <w:p w14:paraId="1E087832">
      <w:pPr>
        <w:rPr>
          <w:rFonts w:hint="default" w:ascii="Times New Roman" w:hAnsi="Times New Roman" w:eastAsia="微软雅黑" w:cs="Times New Roman"/>
          <w:b/>
          <w:sz w:val="18"/>
          <w:szCs w:val="18"/>
          <w:lang w:eastAsia="zh-CN"/>
        </w:rPr>
      </w:pPr>
    </w:p>
    <w:p w14:paraId="7D31A2B3">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outlineLvl w:val="2"/>
        <w:rPr>
          <w:rFonts w:hint="default" w:ascii="Times New Roman" w:hAnsi="Times New Roman" w:eastAsia="微软雅黑" w:cs="Times New Roman"/>
          <w:sz w:val="28"/>
          <w:szCs w:val="28"/>
          <w:highlight w:val="none"/>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912"/>
        <w:gridCol w:w="1440"/>
        <w:gridCol w:w="3093"/>
        <w:gridCol w:w="1533"/>
      </w:tblGrid>
      <w:tr w14:paraId="100170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exact"/>
          <w:tblHeader/>
        </w:trPr>
        <w:tc>
          <w:tcPr>
            <w:tcW w:w="3912" w:type="dxa"/>
            <w:tcBorders>
              <w:top w:val="nil"/>
              <w:bottom w:val="nil"/>
              <w:right w:val="single" w:color="FFFFFF" w:sz="18" w:space="0"/>
            </w:tcBorders>
            <w:shd w:val="clear" w:color="auto" w:fill="006600"/>
            <w:vAlign w:val="center"/>
          </w:tcPr>
          <w:p w14:paraId="49568D6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40" w:type="dxa"/>
            <w:tcBorders>
              <w:top w:val="nil"/>
              <w:left w:val="single" w:color="FFFFFF" w:sz="18" w:space="0"/>
              <w:bottom w:val="nil"/>
              <w:right w:val="single" w:color="FFFFFF" w:sz="18" w:space="0"/>
            </w:tcBorders>
            <w:shd w:val="clear" w:color="auto" w:fill="006600"/>
            <w:vAlign w:val="center"/>
          </w:tcPr>
          <w:p w14:paraId="3B69BDF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3093" w:type="dxa"/>
            <w:tcBorders>
              <w:top w:val="nil"/>
              <w:left w:val="single" w:color="FFFFFF" w:sz="18" w:space="0"/>
              <w:bottom w:val="nil"/>
              <w:right w:val="single" w:color="FFFFFF" w:sz="18" w:space="0"/>
            </w:tcBorders>
            <w:shd w:val="clear" w:color="auto" w:fill="006600"/>
            <w:vAlign w:val="center"/>
          </w:tcPr>
          <w:p w14:paraId="3CD42D1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533" w:type="dxa"/>
            <w:tcBorders>
              <w:top w:val="nil"/>
              <w:left w:val="single" w:color="FFFFFF" w:sz="18" w:space="0"/>
              <w:bottom w:val="nil"/>
            </w:tcBorders>
            <w:shd w:val="clear" w:color="auto" w:fill="006600"/>
            <w:vAlign w:val="center"/>
          </w:tcPr>
          <w:p w14:paraId="0E58D98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3798EF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tcBorders>
              <w:top w:val="nil"/>
            </w:tcBorders>
            <w:shd w:val="clear" w:color="auto" w:fill="auto"/>
            <w:vAlign w:val="center"/>
          </w:tcPr>
          <w:p w14:paraId="61A642B9">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2ED0AC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tcBorders>
              <w:bottom w:val="nil"/>
            </w:tcBorders>
            <w:shd w:val="clear" w:color="auto" w:fill="auto"/>
            <w:vAlign w:val="center"/>
          </w:tcPr>
          <w:p w14:paraId="4D8C02DA">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56FE2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3912" w:type="dxa"/>
            <w:tcBorders>
              <w:top w:val="nil"/>
            </w:tcBorders>
            <w:shd w:val="clear" w:color="auto" w:fill="auto"/>
            <w:vAlign w:val="center"/>
          </w:tcPr>
          <w:p w14:paraId="25529671">
            <w:pPr>
              <w:spacing w:before="1" w:line="249" w:lineRule="auto"/>
              <w:ind w:left="262" w:right="131"/>
              <w:jc w:val="center"/>
              <w:rPr>
                <w:rFonts w:ascii="Times New Roman" w:hAnsi="Times New Roman" w:eastAsia="微软雅黑" w:cs="Times New Roman"/>
                <w:b/>
                <w:bCs/>
                <w:color w:val="000000"/>
                <w:sz w:val="18"/>
                <w:szCs w:val="21"/>
                <w:highlight w:val="none"/>
                <w:shd w:val="clear" w:color="auto" w:fill="FFFFFF"/>
                <w:lang w:eastAsia="zh-CN"/>
              </w:rPr>
            </w:pPr>
            <w:r>
              <w:rPr>
                <w:rFonts w:hint="eastAsia" w:ascii="Times New Roman" w:hAnsi="Times New Roman" w:eastAsia="微软雅黑" w:cs="Times New Roman"/>
                <w:b/>
                <w:bCs/>
                <w:color w:val="000000"/>
                <w:sz w:val="18"/>
                <w:szCs w:val="21"/>
                <w:highlight w:val="none"/>
                <w:shd w:val="clear" w:color="auto" w:fill="FFFFFF"/>
                <w:lang w:eastAsia="zh-CN"/>
              </w:rPr>
              <w:t>{{ st.mutation }}</w:t>
            </w: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color w:val="000000"/>
                <w:sz w:val="18"/>
                <w:szCs w:val="21"/>
                <w:highlight w:val="none"/>
                <w:shd w:val="clear" w:color="auto" w:fill="FFFFFF"/>
                <w:lang w:eastAsia="zh-CN"/>
              </w:rPr>
              <w:t>st.transcript</w:t>
            </w:r>
            <w:r>
              <w:rPr>
                <w:rFonts w:hint="eastAsia" w:ascii="Times New Roman" w:hAnsi="Times New Roman" w:eastAsia="微软雅黑" w:cs="Times New Roman"/>
                <w:sz w:val="18"/>
                <w:szCs w:val="18"/>
                <w:highlight w:val="none"/>
                <w:lang w:val="en-US" w:eastAsia="zh-CN"/>
              </w:rPr>
              <w:t xml:space="preserve"> != </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sz w:val="18"/>
                <w:szCs w:val="18"/>
                <w:highlight w:val="none"/>
                <w:lang w:val="en-US" w:eastAsia="zh-CN"/>
              </w:rPr>
              <w:t>’</w:t>
            </w:r>
            <w:r>
              <w:rPr>
                <w:rFonts w:hint="eastAsia" w:ascii="Times New Roman" w:hAnsi="Times New Roman" w:eastAsia="微软雅黑" w:cs="Times New Roman"/>
                <w:sz w:val="18"/>
                <w:szCs w:val="18"/>
                <w:highlight w:val="none"/>
                <w:lang w:eastAsia="zh-CN"/>
              </w:rPr>
              <w:t xml:space="preserve"> %}</w:t>
            </w:r>
          </w:p>
          <w:p w14:paraId="5C543093">
            <w:pPr>
              <w:spacing w:before="1" w:line="249" w:lineRule="auto"/>
              <w:ind w:left="262" w:leftChars="0" w:right="131" w:rightChars="0"/>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 st.transcript }}）</w:t>
            </w:r>
            <w:r>
              <w:rPr>
                <w:rFonts w:hint="eastAsia" w:ascii="Times New Roman" w:hAnsi="Times New Roman" w:eastAsia="微软雅黑" w:cs="Times New Roman"/>
                <w:sz w:val="18"/>
                <w:szCs w:val="18"/>
                <w:highlight w:val="none"/>
                <w:lang w:eastAsia="zh-CN"/>
              </w:rPr>
              <w:t>{% endif%}</w:t>
            </w:r>
          </w:p>
        </w:tc>
        <w:tc>
          <w:tcPr>
            <w:tcW w:w="1440" w:type="dxa"/>
            <w:tcBorders>
              <w:top w:val="nil"/>
            </w:tcBorders>
            <w:shd w:val="clear" w:color="auto" w:fill="auto"/>
            <w:vAlign w:val="center"/>
          </w:tcPr>
          <w:p w14:paraId="36212AC8">
            <w:pPr>
              <w:spacing w:before="1" w:line="249" w:lineRule="auto"/>
              <w:ind w:left="262" w:leftChars="0" w:right="131" w:rightChars="0"/>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 st.mutFreq }}</w:t>
            </w:r>
          </w:p>
        </w:tc>
        <w:tc>
          <w:tcPr>
            <w:tcW w:w="3093" w:type="dxa"/>
            <w:tcBorders>
              <w:top w:val="nil"/>
            </w:tcBorders>
            <w:shd w:val="clear" w:color="auto" w:fill="auto"/>
            <w:vAlign w:val="center"/>
          </w:tcPr>
          <w:p w14:paraId="27FC0BA1">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st.sarcomaAndEvidence == []%}/{% else%}{% for s in st.sarcomaAndEvidence %}{%if loop.last%}{{ s.sarcoma_subtype }}{%else%}{{ s.sarcoma_subtype }}；</w:t>
            </w:r>
          </w:p>
          <w:p w14:paraId="27F82602">
            <w:pPr>
              <w:spacing w:before="1" w:line="249" w:lineRule="auto"/>
              <w:ind w:left="262" w:leftChars="0" w:right="131" w:rightChars="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c>
          <w:tcPr>
            <w:tcW w:w="1533" w:type="dxa"/>
            <w:tcBorders>
              <w:top w:val="nil"/>
            </w:tcBorders>
            <w:shd w:val="clear" w:color="auto" w:fill="auto"/>
            <w:vAlign w:val="center"/>
          </w:tcPr>
          <w:p w14:paraId="7843F46F">
            <w:pPr>
              <w:spacing w:before="1" w:line="249" w:lineRule="auto"/>
              <w:ind w:left="262" w:leftChars="0" w:right="131" w:rightChars="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st.sarcomaAndEvidence == []%}/{% else%}{% for s in st.sarcomaAndEvidence %}{%if loop.first%}{{ s.evidence }}{%endif%}{% endfor %}{% endif%}</w:t>
            </w:r>
          </w:p>
        </w:tc>
      </w:tr>
      <w:tr w14:paraId="2D65C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shd w:val="clear" w:color="auto" w:fill="auto"/>
            <w:vAlign w:val="center"/>
          </w:tcPr>
          <w:p w14:paraId="11BFA176">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endfor %}</w:t>
            </w:r>
          </w:p>
        </w:tc>
      </w:tr>
      <w:tr w14:paraId="5CF034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tcBorders>
              <w:bottom w:val="nil"/>
            </w:tcBorders>
            <w:shd w:val="clear" w:color="auto" w:fill="auto"/>
            <w:vAlign w:val="center"/>
          </w:tcPr>
          <w:p w14:paraId="4B8D589A">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else %}</w:t>
            </w:r>
          </w:p>
        </w:tc>
      </w:tr>
      <w:tr w14:paraId="2C5AB1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3912" w:type="dxa"/>
            <w:tcBorders>
              <w:top w:val="nil"/>
            </w:tcBorders>
            <w:shd w:val="clear" w:color="auto" w:fill="auto"/>
            <w:vAlign w:val="center"/>
          </w:tcPr>
          <w:p w14:paraId="34E5289D">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c>
          <w:tcPr>
            <w:tcW w:w="1440" w:type="dxa"/>
            <w:tcBorders>
              <w:top w:val="nil"/>
            </w:tcBorders>
            <w:shd w:val="clear" w:color="auto" w:fill="auto"/>
            <w:vAlign w:val="center"/>
          </w:tcPr>
          <w:p w14:paraId="0287F4CD">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c>
          <w:tcPr>
            <w:tcW w:w="3093" w:type="dxa"/>
            <w:tcBorders>
              <w:top w:val="nil"/>
            </w:tcBorders>
            <w:shd w:val="clear" w:color="auto" w:fill="auto"/>
            <w:vAlign w:val="center"/>
          </w:tcPr>
          <w:p w14:paraId="3498CD3B">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c>
          <w:tcPr>
            <w:tcW w:w="1533" w:type="dxa"/>
            <w:tcBorders>
              <w:top w:val="nil"/>
            </w:tcBorders>
            <w:shd w:val="clear" w:color="auto" w:fill="auto"/>
            <w:vAlign w:val="center"/>
          </w:tcPr>
          <w:p w14:paraId="64A65B17">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w:t>
            </w:r>
          </w:p>
        </w:tc>
      </w:tr>
      <w:tr w14:paraId="29A58D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680" w:hRule="atLeast"/>
        </w:trPr>
        <w:tc>
          <w:tcPr>
            <w:tcW w:w="9978" w:type="dxa"/>
            <w:gridSpan w:val="4"/>
            <w:shd w:val="clear" w:color="auto" w:fill="auto"/>
            <w:vAlign w:val="center"/>
          </w:tcPr>
          <w:p w14:paraId="223031E5">
            <w:pPr>
              <w:spacing w:before="1" w:line="249" w:lineRule="auto"/>
              <w:ind w:left="262" w:right="131"/>
              <w:jc w:val="center"/>
              <w:rPr>
                <w:rFonts w:ascii="Times New Roman" w:hAnsi="Times New Roman" w:eastAsia="微软雅黑" w:cs="Times New Roman"/>
                <w:color w:val="000000"/>
                <w:sz w:val="18"/>
                <w:szCs w:val="21"/>
                <w:highlight w:val="none"/>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p>
    <w:p w14:paraId="2E9F0979">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3CA33BC6">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4C62E2CF">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2AC7680E">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E229DA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0DA7093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60ACE644">
      <w:pPr>
        <w:rPr>
          <w:rFonts w:hint="eastAsia" w:ascii="微软雅黑" w:hAnsi="微软雅黑" w:eastAsia="微软雅黑" w:cs="微软雅黑"/>
          <w:spacing w:val="11"/>
          <w:sz w:val="18"/>
          <w:szCs w:val="18"/>
          <w14:textOutline w14:w="6540" w14:cap="sq" w14:cmpd="sng" w14:algn="ctr">
            <w14:solidFill>
              <w14:srgbClr w14:val="000000"/>
            </w14:solidFill>
            <w14:prstDash w14:val="solid"/>
            <w14:bevel/>
          </w14:textOutline>
        </w:rPr>
      </w:pPr>
      <w:r>
        <w:rPr>
          <w:rFonts w:hint="eastAsia" w:ascii="微软雅黑" w:hAnsi="微软雅黑" w:eastAsia="微软雅黑" w:cs="微软雅黑"/>
          <w:spacing w:val="11"/>
          <w:sz w:val="18"/>
          <w:szCs w:val="18"/>
          <w14:textOutline w14:w="6540" w14:cap="sq" w14:cmpd="sng" w14:algn="ctr">
            <w14:solidFill>
              <w14:srgbClr w14:val="000000"/>
            </w14:solidFill>
            <w14:prstDash w14:val="solid"/>
            <w14:bevel/>
          </w14:textOutline>
        </w:rPr>
        <w:br w:type="page"/>
      </w:r>
    </w:p>
    <w:p w14:paraId="109DC169">
      <w:pPr>
        <w:numPr>
          <w:ilvl w:val="255"/>
          <w:numId w:val="0"/>
        </w:numPr>
        <w:jc w:val="left"/>
        <w:outlineLvl w:val="9"/>
        <w:rPr>
          <w:rFonts w:hint="default" w:ascii="Times New Roman" w:hAnsi="Times New Roman" w:eastAsia="微软雅黑" w:cs="Times New Roman"/>
          <w:b w:val="0"/>
          <w:bCs w:val="0"/>
          <w:color w:val="auto"/>
          <w:sz w:val="18"/>
          <w:szCs w:val="18"/>
          <w:lang w:val="en-US" w:eastAsia="zh-CN" w:bidi="ar-SA"/>
        </w:rPr>
      </w:pPr>
      <w:r>
        <w:rPr>
          <w:rFonts w:hint="default" w:ascii="Times New Roman" w:hAnsi="Times New Roman" w:eastAsia="微软雅黑" w:cs="Times New Roman"/>
          <w:b w:val="0"/>
          <w:bCs w:val="0"/>
          <w:color w:val="auto"/>
          <w:sz w:val="18"/>
          <w:szCs w:val="18"/>
          <w:lang w:val="en-US" w:eastAsia="zh-CN" w:bidi="ar-SA"/>
        </w:rPr>
        <w:t>{% endif %}</w:t>
      </w:r>
    </w:p>
    <w:p w14:paraId="4C29BFAA">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r>
        <w:rPr>
          <w:rFonts w:hint="default" w:ascii="微软雅黑" w:hAnsi="微软雅黑" w:eastAsia="微软雅黑" w:cstheme="minorBidi"/>
          <w:b/>
          <w:color w:val="000000"/>
          <w:sz w:val="30"/>
          <w:szCs w:val="30"/>
          <w:lang w:val="en-US" w:eastAsia="zh-CN"/>
        </w:rPr>
        <w:t>体细胞变异分级提示</w:t>
      </w:r>
      <w:bookmarkEnd w:id="26"/>
      <w:bookmarkEnd w:id="27"/>
      <w:bookmarkEnd w:id="36"/>
      <w:bookmarkEnd w:id="37"/>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cs="Times New Roman"/>
          <w:sz w:val="21"/>
          <w:szCs w:val="21"/>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}}个体细胞突变，其中{{summaryOfRresults.somaticDrugCount}}个与靶向药物相关。共检出{{summaryOfRresults.crCheckLineStrYF1280Size}}个胚系突变，其中{{summaryOfRresults.crDrugList}}个与靶向药物相关。{%if BodyDrugDrugDetectionStr or unknownVarAnalysisStr or geneticCancerRiskInfo %}具体信息详见“检测结果详细解析”。{%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_BRCA1_2" in panel) %}</w:t>
      </w:r>
    </w:p>
    <w:p w14:paraId="21B70ED2">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outlineLvl w:val="2"/>
        <w:rPr>
          <w:rFonts w:hint="default" w:ascii="Times New Roman" w:hAnsi="Times New Roman" w:cs="Times New Roman"/>
          <w:sz w:val="21"/>
          <w:szCs w:val="21"/>
          <w:highlight w:val="none"/>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3"/>
        <w:gridCol w:w="1052"/>
        <w:gridCol w:w="1491"/>
        <w:gridCol w:w="941"/>
        <w:gridCol w:w="1051"/>
        <w:gridCol w:w="2198"/>
        <w:gridCol w:w="2208"/>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6600"/>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6600"/>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6600"/>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6600"/>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6600"/>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w:t>
            </w:r>
          </w:p>
        </w:tc>
        <w:tc>
          <w:tcPr>
            <w:tcW w:w="1118" w:type="pct"/>
            <w:tcBorders>
              <w:top w:val="nil"/>
              <w:left w:val="single" w:color="FFFFFF" w:sz="18" w:space="0"/>
              <w:bottom w:val="nil"/>
              <w:right w:val="single" w:color="FFFFFF" w:sz="18" w:space="0"/>
            </w:tcBorders>
            <w:shd w:val="clear" w:color="auto" w:fill="006600"/>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6600"/>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embryonalDrugTipLineSt</w:t>
            </w:r>
            <w:r>
              <w:rPr>
                <w:rFonts w:hint="eastAsia" w:ascii="Times New Roman" w:hAnsi="Times New Roman" w:eastAsia="微软雅黑" w:cs="Times New Roman"/>
                <w:sz w:val="18"/>
                <w:szCs w:val="18"/>
                <w:lang w:val="en-US" w:eastAsia="zh-CN"/>
              </w:rPr>
              <w:t xml:space="preserve">r 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{%tr for tip in embryonalDrugTipLineStr %}</w:t>
            </w:r>
          </w:p>
        </w:tc>
      </w:tr>
      <w:tr w14:paraId="041CF0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904" w:type="dxa"/>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B010DB4">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E5DDCC">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4BD8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964"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8AC4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CD363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2251"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875E8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16FC01F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2261" w:type="dxa"/>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60E6B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54298E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5773D5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DC0FF01">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{%tr endfor %}</w:t>
            </w:r>
          </w:p>
        </w:tc>
      </w:tr>
      <w:tr w14:paraId="7D7D60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0656FBD">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tip.comutation1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‘2’%}{%if loop.last%}{{ d.nameLevel }}（B级）{%else%}{{ d.nameLevel }}（B级），</w:t>
            </w:r>
          </w:p>
          <w:p w14:paraId="13BAC9C3">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‘3’%}{%if loop.last%}{{ d.nameLevel }}（C级）{%else%}{{ d.nameLevel }}（C级），</w:t>
            </w:r>
          </w:p>
          <w:p w14:paraId="2C2DD308">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‘4’%}{%if loop.last%}{{ d.nameLevel }}（D级）{%else%}{{ d.nameLevel }}（D级），</w:t>
            </w:r>
          </w:p>
          <w:p w14:paraId="5868865F">
            <w:pPr>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‘6’%}{%if loop.last%}{{ d.nameLevel }}（B级）{%else%}{{ d.nameLevel }}（B级），</w:t>
            </w:r>
          </w:p>
          <w:p w14:paraId="4BB0BBA8">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‘7’%}{%if loop.last%}{{ d.nameLevel }}（C级）{%else%}{{ d.nameLevel }}（C级），</w:t>
            </w:r>
          </w:p>
          <w:p w14:paraId="3E2DDF6B">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‘8’%}{%if loop.last%}{{ d.nameLevel }}（D级）{%else%}{{ d.nameLevel }}（D级），</w:t>
            </w:r>
          </w:p>
          <w:p w14:paraId="067C5805">
            <w:pPr>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‘2’%}{%if loop.last%}{{ d.nameLevel }}（B级）{%else%}{{ d.nameLevel }}（B级），</w:t>
            </w:r>
          </w:p>
          <w:p w14:paraId="50FA7F68">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‘3’%}{%if loop.last%}{{ d.nameLevel }}（C级）{%else%}{{ d.nameLevel }}（C级），</w:t>
            </w:r>
          </w:p>
          <w:p w14:paraId="2D158E89">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‘4’%}{%if loop.last%}{{ d.nameLevel }}（D级）{%else%}{{ d.nameLevel }}（D级），</w:t>
            </w:r>
          </w:p>
          <w:p w14:paraId="343EBA82">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‘6’%}{%if loop.last%}{{ d.nameLevel }}（B级）{%else%}{{ d.nameLevel }}（B级），</w:t>
            </w:r>
          </w:p>
          <w:p w14:paraId="018EF4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‘7’%}{%if loop.last%}{{ d.nameLevel }}（C级）{%else%}{{ d.nameLevel }}（C级），</w:t>
            </w:r>
          </w:p>
          <w:p w14:paraId="6A204743">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‘8’%}{%if loop.last%}{{ d.nameLevel }}（D级）{%else%}{{ d.nameLevel }}（D级），</w:t>
            </w:r>
          </w:p>
          <w:p w14:paraId="4A3BB94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0227C1E">
      <w:pPr>
        <w:pStyle w:val="6"/>
        <w:numPr>
          <w:ilvl w:val="0"/>
          <w:numId w:val="0"/>
        </w:numPr>
        <w:ind w:leftChars="0"/>
        <w:rPr>
          <w:rFonts w:hint="default" w:ascii="Times New Roman" w:hAnsi="Times New Roman" w:eastAsia="微软雅黑" w:cs="Times New Roman"/>
          <w:b/>
          <w:sz w:val="18"/>
          <w:szCs w:val="18"/>
          <w:lang w:eastAsia="zh-CN"/>
        </w:rPr>
      </w:pPr>
    </w:p>
    <w:p w14:paraId="3CBECEC3">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outlineLvl w:val="2"/>
        <w:rPr>
          <w:rFonts w:hint="default" w:ascii="Times New Roman" w:hAnsi="Times New Roman" w:cs="Times New Roman"/>
          <w:sz w:val="21"/>
          <w:szCs w:val="21"/>
          <w:highlight w:val="none"/>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3"/>
        <w:gridCol w:w="1052"/>
        <w:gridCol w:w="1491"/>
        <w:gridCol w:w="941"/>
        <w:gridCol w:w="1051"/>
        <w:gridCol w:w="2198"/>
        <w:gridCol w:w="2208"/>
      </w:tblGrid>
      <w:tr w14:paraId="066419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6600"/>
            <w:vAlign w:val="center"/>
          </w:tcPr>
          <w:p w14:paraId="5924C805">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6600"/>
            <w:vAlign w:val="center"/>
          </w:tcPr>
          <w:p w14:paraId="3B4A5AC9">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6600"/>
            <w:vAlign w:val="center"/>
          </w:tcPr>
          <w:p w14:paraId="60FB1B8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006600"/>
            <w:vAlign w:val="center"/>
          </w:tcPr>
          <w:p w14:paraId="7A9A2035">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6600"/>
            <w:vAlign w:val="center"/>
          </w:tcPr>
          <w:p w14:paraId="575CB72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6600"/>
            <w:vAlign w:val="center"/>
          </w:tcPr>
          <w:p w14:paraId="036FC06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6600"/>
            <w:vAlign w:val="center"/>
          </w:tcPr>
          <w:p w14:paraId="5A067D7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3942D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47873CC">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6446D4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283FC6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w:t>
            </w:r>
          </w:p>
        </w:tc>
      </w:tr>
      <w:tr w14:paraId="366B2C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C81CFC">
            <w:pPr>
              <w:ind w:left="162" w:right="163"/>
              <w:jc w:val="center"/>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994B32">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925518">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7DAF5E">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E814E7">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19ADE1">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tip.drugNameList == [] %}无{% else%}{% for d in tip.drugNameList %}{%if d.level == ‘1’%}{%if loop.last%}{{ d.nameLevel }}（A级）{%else%}{{ d.nameLevel }}（A级），</w:t>
            </w:r>
          </w:p>
          <w:p w14:paraId="7A47C58D">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‘2’%}{%if loop.last%}{{ d.nameLevel }}（B级）{%else%}{{ d.nameLevel }}（B级），</w:t>
            </w:r>
          </w:p>
          <w:p w14:paraId="20E87012">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‘3’%}{%if loop.last%}{{ d.nameLevel }}（C级）{%else%}{{ d.nameLevel }}（C级），</w:t>
            </w:r>
          </w:p>
          <w:p w14:paraId="27170FC1">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‘4’%}{%if loop.last%}{{ d.nameLevel }}（D级）{%else%}{{ d.nameLevel }}（D级），</w:t>
            </w:r>
          </w:p>
          <w:p w14:paraId="5C74311D">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499B2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tip.ResistantDrug == [] %}无{% else%}{% for d in tip.ResistantDrug %}{%if d.level == ‘5’%}{%if loop.last%}{{ d.nameLevel }}（A级）{%else%}{{ d.nameLevel }}（A级），</w:t>
            </w:r>
          </w:p>
          <w:p w14:paraId="564CC02E">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‘6’%}{%if loop.last%}{{ d.nameLevel }}（B级）{%else%}{{ d.nameLevel }}（B级），</w:t>
            </w:r>
          </w:p>
          <w:p w14:paraId="4669177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‘7’%}{%if loop.last%}{{ d.nameLevel }}（C级）{%else%}{{ d.nameLevel }}（C级），</w:t>
            </w:r>
          </w:p>
          <w:p w14:paraId="357218EB">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{%endif%}{%elif d.level == ‘8’%}{%if loop.last%}{{ d.nameLevel }}（D级）{%else%}{{ d.nameLevel }}（D级），</w:t>
            </w:r>
          </w:p>
          <w:p w14:paraId="1C50F0AC">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{%endif%}{%endif%}{% endfor %}{% endif%}</w:t>
            </w:r>
          </w:p>
        </w:tc>
      </w:tr>
      <w:tr w14:paraId="25D1BA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BCFD86">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09A263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6E43885">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w:t>
            </w:r>
          </w:p>
        </w:tc>
      </w:tr>
      <w:tr w14:paraId="1DCA0F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52457C">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C44AE5">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990C24">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5A5A22">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A896DF">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BFE5B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FC1935">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3A7634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2EA56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1C1078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0F48410">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4F5B32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D768855">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267663">
            <w:pPr>
              <w:ind w:left="162" w:right="163"/>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6FCBB0">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1EE55F">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E6B1CA">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0DE1C7">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1D5C683">
            <w:pPr>
              <w:spacing w:before="2"/>
              <w:ind w:left="116" w:right="11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4CCBBD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8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ED40F9">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2"/>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38" w:name="_Toc27793"/>
      <w:bookmarkStart w:id="39" w:name="_Toc149837259"/>
      <w:bookmarkStart w:id="40" w:name="_Toc6253"/>
      <w:bookmarkStart w:id="41" w:name="_Toc28455"/>
      <w:r>
        <w:rPr>
          <w:rFonts w:hint="default" w:ascii="微软雅黑" w:hAnsi="微软雅黑" w:eastAsia="微软雅黑" w:cstheme="minorBidi"/>
          <w:b/>
          <w:color w:val="000000"/>
          <w:sz w:val="30"/>
          <w:szCs w:val="30"/>
          <w:lang w:val="en-US" w:eastAsia="zh-CN"/>
        </w:rPr>
        <w:t>胚系变异结果提示</w:t>
      </w:r>
      <w:bookmarkEnd w:id="38"/>
      <w:bookmarkEnd w:id="39"/>
      <w:bookmarkEnd w:id="40"/>
      <w:bookmarkEnd w:id="41"/>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0" w:afterLines="5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6600"/>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6600"/>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6600"/>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6600"/>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6600"/>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6600"/>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6600"/>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6600"/>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cr</w:t>
            </w:r>
            <w:r>
              <w:rPr>
                <w:rFonts w:hint="default" w:ascii="Times New Roman" w:hAnsi="Times New Roman" w:eastAsia="微软雅黑" w:cs="Times New Roman"/>
                <w:sz w:val="18"/>
                <w:szCs w:val="18"/>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2CFDEC36">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sz w:val="18"/>
          <w:szCs w:val="18"/>
          <w:lang w:val="en-US" w:eastAsia="zh-CN" w:bidi="ar-SA"/>
        </w:rPr>
        <w:t>{% endfor %}</w:t>
      </w:r>
      <w:r>
        <w:rPr>
          <w:rFonts w:hint="default" w:ascii="Times New Roman" w:hAnsi="Times New Roman" w:eastAsia="微软雅黑" w:cs="Times New Roman"/>
          <w:bCs/>
          <w:sz w:val="18"/>
          <w:szCs w:val="18"/>
          <w:lang w:val="en-US" w:eastAsia="zh-CN" w:bidi="ar-SA"/>
        </w:rPr>
        <w:br w:type="page"/>
      </w:r>
      <w:bookmarkStart w:id="42" w:name="_Toc20137"/>
      <w:bookmarkStart w:id="43" w:name="_Toc26758"/>
      <w:bookmarkStart w:id="44" w:name="_Toc25737"/>
      <w:bookmarkStart w:id="45" w:name="_Toc4339"/>
      <w:bookmarkStart w:id="46" w:name="_Toc6221_WPSOffice_Level2"/>
      <w:bookmarkStart w:id="47" w:name="_Toc17526"/>
      <w:bookmarkStart w:id="48" w:name="_Toc7551_WPSOffice_Level2"/>
      <w:r>
        <w:rPr>
          <w:rFonts w:hint="default" w:ascii="Times New Roman" w:hAnsi="Times New Roman" w:eastAsia="微软雅黑" w:cs="Times New Roman"/>
          <w:sz w:val="18"/>
          <w:szCs w:val="18"/>
          <w:lang w:eastAsia="zh-CN"/>
        </w:rPr>
        <w:t>{%if prostateCancerFlag == True %}</w:t>
      </w:r>
    </w:p>
    <w:bookmarkEnd w:id="42"/>
    <w:bookmarkEnd w:id="43"/>
    <w:p w14:paraId="18769D60">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49" w:name="_Toc23725"/>
      <w:bookmarkStart w:id="50" w:name="_Toc7082"/>
      <w:bookmarkStart w:id="51" w:name="_Toc6573"/>
      <w:bookmarkStart w:id="52" w:name="_Toc22042"/>
      <w:bookmarkStart w:id="53" w:name="_Toc14639"/>
      <w:r>
        <w:rPr>
          <w:rFonts w:hint="default" w:ascii="微软雅黑" w:hAnsi="微软雅黑" w:eastAsia="微软雅黑" w:cstheme="minorBidi"/>
          <w:b/>
          <w:color w:val="000000"/>
          <w:sz w:val="30"/>
          <w:szCs w:val="30"/>
          <w:lang w:val="en-US" w:eastAsia="zh-CN"/>
        </w:rPr>
        <w:t>内分泌相关</w:t>
      </w:r>
      <w:bookmarkEnd w:id="49"/>
      <w:bookmarkEnd w:id="50"/>
      <w:bookmarkEnd w:id="51"/>
      <w:bookmarkEnd w:id="52"/>
      <w:bookmarkEnd w:id="53"/>
    </w:p>
    <w:p w14:paraId="65E3491D">
      <w:pPr>
        <w:keepNext w:val="0"/>
        <w:keepLines w:val="0"/>
        <w:pageBreakBefore w:val="0"/>
        <w:widowControl w:val="0"/>
        <w:kinsoku/>
        <w:wordWrap/>
        <w:overflowPunct/>
        <w:topLinePunct w:val="0"/>
        <w:autoSpaceDE/>
        <w:autoSpaceDN/>
        <w:bidi w:val="0"/>
        <w:adjustRightInd/>
        <w:snapToGrid/>
        <w:spacing w:before="0" w:after="0" w:afterLines="2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375"/>
        <w:gridCol w:w="1214"/>
        <w:gridCol w:w="5840"/>
        <w:gridCol w:w="1509"/>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375" w:type="dxa"/>
            <w:tcBorders>
              <w:top w:val="nil"/>
              <w:bottom w:val="nil"/>
              <w:right w:val="single" w:color="FFFFFF" w:sz="18" w:space="0"/>
            </w:tcBorders>
            <w:shd w:val="clear" w:color="auto" w:fill="006600"/>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214" w:type="dxa"/>
            <w:tcBorders>
              <w:top w:val="nil"/>
              <w:left w:val="single" w:color="FFFFFF" w:sz="18" w:space="0"/>
              <w:bottom w:val="nil"/>
              <w:right w:val="single" w:color="FFFFFF" w:sz="18" w:space="0"/>
            </w:tcBorders>
            <w:shd w:val="clear" w:color="auto" w:fill="006600"/>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840" w:type="dxa"/>
            <w:tcBorders>
              <w:top w:val="nil"/>
              <w:left w:val="single" w:color="FFFFFF" w:sz="18" w:space="0"/>
              <w:bottom w:val="nil"/>
              <w:right w:val="single" w:color="FFFFFF" w:sz="18" w:space="0"/>
            </w:tcBorders>
            <w:shd w:val="clear" w:color="auto" w:fill="006600"/>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509" w:type="dxa"/>
            <w:tcBorders>
              <w:top w:val="nil"/>
              <w:left w:val="single" w:color="FFFFFF" w:sz="18" w:space="0"/>
              <w:bottom w:val="nil"/>
              <w:right w:val="nil"/>
            </w:tcBorders>
            <w:shd w:val="clear" w:color="auto" w:fill="006600"/>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18"/>
                <w:szCs w:val="18"/>
                <w:lang w:eastAsia="zh-CN"/>
              </w:rPr>
            </w:pPr>
            <w:r>
              <w:rPr>
                <w:rFonts w:hint="default" w:ascii="Times New Roman" w:hAnsi="Times New Roman" w:eastAsia="微软雅黑" w:cs="Times New Roman"/>
                <w:b/>
                <w:bCs/>
                <w:color w:val="000000"/>
                <w:sz w:val="18"/>
                <w:szCs w:val="18"/>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214"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et.APC }}</w:t>
            </w:r>
          </w:p>
        </w:tc>
        <w:tc>
          <w:tcPr>
            <w:tcW w:w="5840"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去势抵抗性前列腺癌临床研究提示，WNT/β连 环蛋白信号通路的激活与阿比特龙/恩扎卢胺的疗效较差相关。APC失活突变会导致 WNT/β连环蛋白信号通路的激活。</w:t>
            </w:r>
          </w:p>
        </w:tc>
        <w:tc>
          <w:tcPr>
            <w:tcW w:w="1509"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000000"/>
                <w:sz w:val="18"/>
                <w:szCs w:val="18"/>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18"/>
                <w:szCs w:val="18"/>
                <w:lang w:eastAsia="zh-CN"/>
              </w:rPr>
            </w:pPr>
            <w:r>
              <w:rPr>
                <w:rFonts w:hint="default" w:ascii="Times New Roman" w:hAnsi="Times New Roman" w:eastAsia="微软雅黑" w:cs="Times New Roman"/>
                <w:sz w:val="18"/>
                <w:szCs w:val="18"/>
                <w:lang w:eastAsia="zh-CN"/>
              </w:rPr>
              <w:t>突变和扩增</w:t>
            </w:r>
          </w:p>
        </w:tc>
        <w:tc>
          <w:tcPr>
            <w:tcW w:w="1214"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et.AR }}</w:t>
            </w:r>
          </w:p>
        </w:tc>
        <w:tc>
          <w:tcPr>
            <w:tcW w:w="5840"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509"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18"/>
                <w:szCs w:val="18"/>
                <w:lang w:eastAsia="zh-CN"/>
              </w:rPr>
            </w:pPr>
            <w:r>
              <w:rPr>
                <w:rFonts w:hint="default" w:ascii="Times New Roman" w:hAnsi="Times New Roman" w:eastAsia="微软雅黑" w:cs="Times New Roman"/>
                <w:b/>
                <w:bCs/>
                <w:color w:val="000000"/>
                <w:sz w:val="18"/>
                <w:szCs w:val="18"/>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体系突变</w:t>
            </w:r>
          </w:p>
        </w:tc>
        <w:tc>
          <w:tcPr>
            <w:tcW w:w="1214"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et.CTNNB1 }}</w:t>
            </w:r>
          </w:p>
        </w:tc>
        <w:tc>
          <w:tcPr>
            <w:tcW w:w="5840"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去势抵抗性前列腺癌临床研究提示，WNT/</w:t>
            </w:r>
            <w:r>
              <w:rPr>
                <w:rFonts w:hint="default" w:ascii="Times New Roman" w:hAnsi="Times New Roman" w:eastAsia="微软雅黑" w:cs="Times New Roman"/>
                <w:color w:val="000000"/>
                <w:sz w:val="18"/>
                <w:szCs w:val="18"/>
              </w:rPr>
              <w:t>β</w:t>
            </w:r>
            <w:r>
              <w:rPr>
                <w:rFonts w:hint="default" w:ascii="Times New Roman" w:hAnsi="Times New Roman" w:eastAsia="微软雅黑" w:cs="Times New Roman"/>
                <w:color w:val="000000"/>
                <w:sz w:val="18"/>
                <w:szCs w:val="18"/>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18"/>
                <w:szCs w:val="18"/>
              </w:rPr>
              <w:t>β</w:t>
            </w:r>
            <w:r>
              <w:rPr>
                <w:rFonts w:hint="default" w:ascii="Times New Roman" w:hAnsi="Times New Roman" w:eastAsia="微软雅黑" w:cs="Times New Roman"/>
                <w:color w:val="000000"/>
                <w:sz w:val="18"/>
                <w:szCs w:val="18"/>
                <w:lang w:eastAsia="zh-CN"/>
              </w:rPr>
              <w:t>连环蛋白，是与WNT信号通路相关的一种转录激活因子。</w:t>
            </w:r>
          </w:p>
        </w:tc>
        <w:tc>
          <w:tcPr>
            <w:tcW w:w="1509"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4"/>
                <w:rFonts w:hint="default" w:ascii="Times New Roman" w:hAnsi="Times New Roman" w:eastAsia="微软雅黑" w:cs="Times New Roman"/>
                <w:sz w:val="18"/>
                <w:szCs w:val="18"/>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214"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et.FOXA1 }}</w:t>
            </w:r>
          </w:p>
        </w:tc>
        <w:tc>
          <w:tcPr>
            <w:tcW w:w="5840"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前列腺癌临床研究提示，FOXA1突变型患者的无生化复发生存期更短，更易发生转移进展。</w:t>
            </w:r>
          </w:p>
        </w:tc>
        <w:tc>
          <w:tcPr>
            <w:tcW w:w="1509"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4"/>
                <w:rFonts w:hint="default" w:ascii="Times New Roman" w:hAnsi="Times New Roman" w:eastAsia="微软雅黑" w:cs="Times New Roman"/>
                <w:sz w:val="18"/>
                <w:szCs w:val="18"/>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214"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et.PTEN }}</w:t>
            </w:r>
          </w:p>
        </w:tc>
        <w:tc>
          <w:tcPr>
            <w:tcW w:w="5840"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去势抵抗性前列腺癌临床研究提示，PTEN蛋白功能的缺失与阿比特龙疗效较差相关。</w:t>
            </w:r>
          </w:p>
        </w:tc>
        <w:tc>
          <w:tcPr>
            <w:tcW w:w="1509"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4"/>
                <w:rFonts w:hint="default" w:ascii="Times New Roman" w:hAnsi="Times New Roman" w:eastAsia="微软雅黑" w:cs="Times New Roman"/>
                <w:sz w:val="18"/>
                <w:szCs w:val="18"/>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214"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et.SPOP }}</w:t>
            </w:r>
          </w:p>
        </w:tc>
        <w:tc>
          <w:tcPr>
            <w:tcW w:w="5840"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SPOP基因编码CUL3泛素连接酶复合体中的接头蛋白，该基因部分突变会导致前列腺癌细胞的增殖和侵袭。</w:t>
            </w:r>
          </w:p>
        </w:tc>
        <w:tc>
          <w:tcPr>
            <w:tcW w:w="1509"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375"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4"/>
                <w:rFonts w:hint="default" w:ascii="Times New Roman" w:hAnsi="Times New Roman" w:eastAsia="微软雅黑" w:cs="Times New Roman"/>
                <w:sz w:val="18"/>
                <w:szCs w:val="18"/>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214"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et.TP53 }}</w:t>
            </w:r>
          </w:p>
        </w:tc>
        <w:tc>
          <w:tcPr>
            <w:tcW w:w="5840"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前列腺癌临床研究提示，TP53失活突变与抗雄激素治疗效果较差相关。</w:t>
            </w:r>
          </w:p>
        </w:tc>
        <w:tc>
          <w:tcPr>
            <w:tcW w:w="1509"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189ACDA7">
      <w:pPr>
        <w:keepNext w:val="0"/>
        <w:keepLines w:val="0"/>
        <w:pageBreakBefore w:val="0"/>
        <w:widowControl w:val="0"/>
        <w:kinsoku/>
        <w:wordWrap/>
        <w:overflowPunct/>
        <w:topLinePunct w:val="0"/>
        <w:autoSpaceDE/>
        <w:autoSpaceDN/>
        <w:bidi w:val="0"/>
        <w:adjustRightInd/>
        <w:snapToGrid/>
        <w:spacing w:before="0" w:beforeLines="20" w:after="0" w:afterLines="20"/>
        <w:textAlignment w:val="auto"/>
        <w:rPr>
          <w:rFonts w:hint="default" w:ascii="Times New Roman" w:hAnsi="Times New Roman" w:eastAsia="微软雅黑" w:cs="Times New Roman"/>
          <w:b/>
          <w:sz w:val="24"/>
          <w:szCs w:val="24"/>
          <w:lang w:eastAsia="zh-CN"/>
        </w:rPr>
      </w:pPr>
    </w:p>
    <w:p w14:paraId="10FD3067">
      <w:pPr>
        <w:keepNext w:val="0"/>
        <w:keepLines w:val="0"/>
        <w:pageBreakBefore w:val="0"/>
        <w:widowControl w:val="0"/>
        <w:kinsoku/>
        <w:wordWrap/>
        <w:overflowPunct/>
        <w:topLinePunct w:val="0"/>
        <w:autoSpaceDE/>
        <w:autoSpaceDN/>
        <w:bidi w:val="0"/>
        <w:adjustRightInd/>
        <w:snapToGrid/>
        <w:spacing w:before="0" w:beforeLines="20" w:after="0" w:afterLines="2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02"/>
        <w:gridCol w:w="1227"/>
        <w:gridCol w:w="5779"/>
        <w:gridCol w:w="1530"/>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02" w:type="dxa"/>
            <w:tcBorders>
              <w:top w:val="nil"/>
              <w:bottom w:val="nil"/>
              <w:right w:val="single" w:color="FFFFFF" w:sz="18" w:space="0"/>
            </w:tcBorders>
            <w:shd w:val="clear" w:color="auto" w:fill="006600"/>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227" w:type="dxa"/>
            <w:tcBorders>
              <w:top w:val="nil"/>
              <w:left w:val="single" w:color="FFFFFF" w:sz="18" w:space="0"/>
              <w:bottom w:val="nil"/>
              <w:right w:val="single" w:color="FFFFFF" w:sz="18" w:space="0"/>
            </w:tcBorders>
            <w:shd w:val="clear" w:color="auto" w:fill="006600"/>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779" w:type="dxa"/>
            <w:tcBorders>
              <w:top w:val="nil"/>
              <w:left w:val="single" w:color="FFFFFF" w:sz="18" w:space="0"/>
              <w:bottom w:val="nil"/>
              <w:right w:val="single" w:color="FFFFFF" w:sz="18" w:space="0"/>
            </w:tcBorders>
            <w:shd w:val="clear" w:color="auto" w:fill="006600"/>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530" w:type="dxa"/>
            <w:tcBorders>
              <w:top w:val="nil"/>
              <w:left w:val="single" w:color="FFFFFF" w:sz="18" w:space="0"/>
              <w:bottom w:val="nil"/>
              <w:right w:val="nil"/>
            </w:tcBorders>
            <w:shd w:val="clear" w:color="auto" w:fill="006600"/>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02"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000000"/>
                <w:sz w:val="18"/>
                <w:szCs w:val="18"/>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扩增</w:t>
            </w:r>
          </w:p>
        </w:tc>
        <w:tc>
          <w:tcPr>
            <w:tcW w:w="1227"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ed.AURKA }}</w:t>
            </w:r>
          </w:p>
        </w:tc>
        <w:tc>
          <w:tcPr>
            <w:tcW w:w="5779"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530"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4"/>
                <w:rFonts w:hint="default" w:ascii="Times New Roman" w:hAnsi="Times New Roman" w:eastAsia="微软雅黑" w:cs="Times New Roman"/>
                <w:sz w:val="18"/>
                <w:szCs w:val="18"/>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扩增</w:t>
            </w:r>
          </w:p>
        </w:tc>
        <w:tc>
          <w:tcPr>
            <w:tcW w:w="1227"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ed.MYCN }}</w:t>
            </w:r>
          </w:p>
        </w:tc>
        <w:tc>
          <w:tcPr>
            <w:tcW w:w="5779"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有研究发现，AURKA和MYCN扩增是激素治疗后肿瘤发展为治疗相关NEPC(t-NEPC)风险的先兆。</w:t>
            </w:r>
          </w:p>
        </w:tc>
        <w:tc>
          <w:tcPr>
            <w:tcW w:w="1530"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sz w:val="18"/>
                <w:szCs w:val="18"/>
                <w:lang w:eastAsia="zh-CN" w:bidi="ar"/>
              </w:rPr>
            </w:pPr>
            <w:r>
              <w:rPr>
                <w:rStyle w:val="44"/>
                <w:rFonts w:hint="default" w:ascii="Times New Roman" w:hAnsi="Times New Roman" w:eastAsia="微软雅黑" w:cs="Times New Roman"/>
                <w:sz w:val="18"/>
                <w:szCs w:val="18"/>
                <w:lang w:eastAsia="zh-CN" w:bidi="ar"/>
              </w:rPr>
              <w:t>RB1</w:t>
            </w:r>
            <w:r>
              <w:rPr>
                <w:rStyle w:val="44"/>
                <w:rFonts w:hint="default" w:ascii="Times New Roman" w:hAnsi="Times New Roman" w:eastAsia="微软雅黑" w:cs="Times New Roman"/>
                <w:b w:val="0"/>
                <w:bCs w:val="0"/>
                <w:sz w:val="18"/>
                <w:szCs w:val="18"/>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sz w:val="18"/>
                <w:szCs w:val="18"/>
                <w:lang w:eastAsia="zh-CN" w:bidi="ar"/>
              </w:rPr>
            </w:pPr>
            <w:r>
              <w:rPr>
                <w:rStyle w:val="44"/>
                <w:rFonts w:hint="default" w:ascii="Times New Roman" w:hAnsi="Times New Roman" w:eastAsia="微软雅黑" w:cs="Times New Roman"/>
                <w:sz w:val="18"/>
                <w:szCs w:val="18"/>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sz w:val="18"/>
                <w:szCs w:val="18"/>
                <w:lang w:eastAsia="zh-CN" w:bidi="ar"/>
              </w:rPr>
            </w:pPr>
            <w:r>
              <w:rPr>
                <w:rStyle w:val="44"/>
                <w:rFonts w:hint="default" w:ascii="Times New Roman" w:hAnsi="Times New Roman" w:eastAsia="微软雅黑" w:cs="Times New Roman"/>
                <w:b w:val="0"/>
                <w:bCs w:val="0"/>
                <w:sz w:val="18"/>
                <w:szCs w:val="18"/>
                <w:lang w:eastAsia="zh-CN" w:bidi="ar"/>
              </w:rPr>
              <w:t>共突变</w:t>
            </w:r>
          </w:p>
        </w:tc>
        <w:tc>
          <w:tcPr>
            <w:tcW w:w="1227"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ed.RB1 }}</w:t>
            </w:r>
          </w:p>
        </w:tc>
        <w:tc>
          <w:tcPr>
            <w:tcW w:w="5779"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530"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4"/>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4"/>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br w:type="page"/>
      </w:r>
      <w:bookmarkStart w:id="54" w:name="_Toc27364"/>
      <w:r>
        <w:rPr>
          <w:rFonts w:hint="default" w:ascii="Times New Roman" w:hAnsi="Times New Roman" w:eastAsia="微软雅黑" w:cs="Times New Roman"/>
          <w:sz w:val="18"/>
          <w:szCs w:val="18"/>
          <w:lang w:eastAsia="zh-CN"/>
        </w:rPr>
        <w:t xml:space="preserve">{% endif %}{%if </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reportInfo.conf.thyroidCancerPrognosis </w:t>
      </w:r>
      <w:r>
        <w:rPr>
          <w:rStyle w:val="19"/>
          <w:rFonts w:hint="eastAsia" w:ascii="Times New Roman" w:hAnsi="Times New Roman" w:eastAsia="微软雅黑" w:cs="Times New Roman"/>
          <w:color w:val="auto"/>
          <w:sz w:val="18"/>
          <w:szCs w:val="18"/>
          <w:lang w:val="en-US" w:eastAsia="zh-CN"/>
        </w:rPr>
        <w:t>and disease.ThyroidCarcinoma) or (</w:t>
      </w:r>
      <w:r>
        <w:rPr>
          <w:rFonts w:hint="default" w:ascii="Times New Roman" w:hAnsi="Times New Roman" w:eastAsia="微软雅黑" w:cs="Times New Roman"/>
          <w:sz w:val="18"/>
          <w:szCs w:val="18"/>
          <w:lang w:eastAsia="zh-CN"/>
        </w:rPr>
        <w:t>reportInfo.conf.</w:t>
      </w:r>
      <w:r>
        <w:rPr>
          <w:rFonts w:hint="eastAsia" w:ascii="Times New Roman" w:hAnsi="Times New Roman" w:eastAsia="微软雅黑" w:cs="Times New Roman"/>
          <w:sz w:val="18"/>
          <w:szCs w:val="18"/>
          <w:lang w:val="en-US" w:eastAsia="zh-CN"/>
        </w:rPr>
        <w:t>melanoma</w:t>
      </w:r>
      <w:r>
        <w:rPr>
          <w:rFonts w:hint="default" w:ascii="Times New Roman" w:hAnsi="Times New Roman" w:eastAsia="微软雅黑" w:cs="Times New Roman"/>
          <w:sz w:val="18"/>
          <w:szCs w:val="18"/>
          <w:lang w:eastAsia="zh-CN"/>
        </w:rPr>
        <w:t>Prognosis</w:t>
      </w:r>
      <w:r>
        <w:rPr>
          <w:rFonts w:hint="eastAsia" w:ascii="Times New Roman" w:hAnsi="Times New Roman" w:eastAsia="微软雅黑" w:cs="Times New Roman"/>
          <w:sz w:val="18"/>
          <w:szCs w:val="18"/>
          <w:lang w:val="en-US" w:eastAsia="zh-CN"/>
        </w:rPr>
        <w:t xml:space="preserve"> and disease.Melanoma</w:t>
      </w:r>
      <w:r>
        <w:rPr>
          <w:rStyle w:val="19"/>
          <w:rFonts w:hint="eastAsia"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sz w:val="18"/>
          <w:szCs w:val="18"/>
          <w:lang w:eastAsia="zh-CN"/>
        </w:rPr>
        <w:t>%}</w:t>
      </w:r>
    </w:p>
    <w:p w14:paraId="13F554C2">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55" w:name="_Toc17242"/>
      <w:bookmarkStart w:id="56" w:name="_Toc8577"/>
      <w:bookmarkStart w:id="57" w:name="_Toc12206"/>
      <w:r>
        <w:rPr>
          <w:rFonts w:hint="eastAsia" w:ascii="微软雅黑" w:hAnsi="微软雅黑" w:eastAsia="微软雅黑" w:cstheme="minorBidi"/>
          <w:b/>
          <w:color w:val="000000"/>
          <w:sz w:val="30"/>
          <w:szCs w:val="30"/>
          <w:lang w:val="en-US" w:eastAsia="zh-CN"/>
        </w:rPr>
        <w:t>预后评估</w:t>
      </w:r>
      <w:bookmarkEnd w:id="55"/>
      <w:bookmarkEnd w:id="56"/>
      <w:bookmarkEnd w:id="57"/>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6600"/>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6600"/>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6600"/>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6600"/>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18"/>
          <w:szCs w:val="18"/>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xml:space="preserve">{% if </w:t>
      </w:r>
      <w:r>
        <w:rPr>
          <w:rFonts w:hint="default" w:ascii="Times New Roman" w:hAnsi="Times New Roman" w:eastAsia="微软雅黑" w:cs="Times New Roman"/>
          <w:sz w:val="18"/>
          <w:szCs w:val="18"/>
          <w:lang w:val="en-US" w:eastAsia="zh-CN"/>
        </w:rPr>
        <w:t>reportInfo.conf.</w:t>
      </w:r>
      <w:r>
        <w:rPr>
          <w:rFonts w:hint="eastAsia" w:ascii="Times New Roman" w:hAnsi="Times New Roman" w:eastAsia="微软雅黑" w:cs="Times New Roman"/>
          <w:sz w:val="18"/>
          <w:szCs w:val="18"/>
          <w:lang w:val="en-US" w:eastAsia="zh-CN"/>
        </w:rPr>
        <w:t>msi %}</w:t>
      </w:r>
    </w:p>
    <w:p w14:paraId="05C5BA11">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微软雅黑" w:hAnsi="微软雅黑" w:eastAsia="微软雅黑" w:cstheme="minorBidi"/>
          <w:b/>
          <w:color w:val="000000"/>
          <w:sz w:val="30"/>
          <w:szCs w:val="30"/>
          <w:lang w:val="en-US" w:eastAsia="zh-CN"/>
        </w:rPr>
      </w:pPr>
      <w:bookmarkStart w:id="58" w:name="_Toc25620"/>
      <w:bookmarkStart w:id="59" w:name="_Toc8278"/>
      <w:r>
        <w:rPr>
          <w:rFonts w:hint="default" w:ascii="微软雅黑" w:hAnsi="微软雅黑" w:eastAsia="微软雅黑" w:cstheme="minorBidi"/>
          <w:b/>
          <w:color w:val="000000"/>
          <w:sz w:val="30"/>
          <w:szCs w:val="30"/>
          <w:lang w:val="en-US" w:eastAsia="zh-CN"/>
        </w:rPr>
        <w:t>免疫药物用药提示</w:t>
      </w:r>
      <w:bookmarkEnd w:id="44"/>
      <w:bookmarkEnd w:id="45"/>
      <w:bookmarkEnd w:id="46"/>
      <w:bookmarkEnd w:id="47"/>
      <w:bookmarkEnd w:id="48"/>
      <w:bookmarkEnd w:id="54"/>
      <w:bookmarkEnd w:id="58"/>
      <w:bookmarkEnd w:id="59"/>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60" w:name="_Hlk516758315"/>
      <w:bookmarkStart w:id="61" w:name="_Toc24038"/>
      <w:bookmarkStart w:id="62" w:name="_Toc10743"/>
      <w:bookmarkStart w:id="63" w:name="_Toc19810"/>
      <w:bookmarkStart w:id="64" w:name="_Toc19898_WPSOffice_Level2"/>
      <w:bookmarkStart w:id="65"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6600"/>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6600"/>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6600"/>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6E543822">
      <w:pPr>
        <w:numPr>
          <w:ilvl w:val="0"/>
          <w:numId w:val="15"/>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18"/>
          <w:szCs w:val="18"/>
          <w:lang w:eastAsia="zh-CN"/>
        </w:rPr>
        <w:t>{% endif %}</w:t>
      </w:r>
      <w:bookmarkEnd w:id="60"/>
      <w:bookmarkEnd w:id="61"/>
      <w:bookmarkEnd w:id="62"/>
      <w:bookmarkEnd w:id="63"/>
      <w:bookmarkEnd w:id="64"/>
      <w:bookmarkEnd w:id="65"/>
      <w:bookmarkStart w:id="66" w:name="_Toc14550"/>
      <w:bookmarkStart w:id="67" w:name="_Toc149837263"/>
      <w:r>
        <w:rPr>
          <w:rFonts w:hint="default" w:ascii="Times New Roman" w:hAnsi="Times New Roman" w:eastAsia="微软雅黑" w:cs="Times New Roman"/>
          <w:sz w:val="18"/>
          <w:szCs w:val="18"/>
          <w:lang w:val="en-US" w:eastAsia="zh-CN"/>
        </w:rPr>
        <w:t>{% if reportInfo.conf.</w:t>
      </w:r>
      <w:r>
        <w:rPr>
          <w:rFonts w:hint="eastAsia" w:ascii="Times New Roman" w:hAnsi="Times New Roman" w:eastAsia="微软雅黑" w:cs="Times New Roman"/>
          <w:sz w:val="18"/>
          <w:szCs w:val="18"/>
          <w:lang w:val="en-US" w:eastAsia="zh-CN"/>
        </w:rPr>
        <w:t>hrr</w:t>
      </w:r>
      <w:r>
        <w:rPr>
          <w:rFonts w:hint="default" w:ascii="Times New Roman" w:hAnsi="Times New Roman" w:eastAsia="微软雅黑" w:cs="Times New Roman"/>
          <w:sz w:val="18"/>
          <w:szCs w:val="18"/>
          <w:lang w:val="en-US" w:eastAsia="zh-CN"/>
        </w:rPr>
        <w:t>%}</w:t>
      </w:r>
    </w:p>
    <w:p w14:paraId="2AC1A3C7">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eastAsia" w:ascii="微软雅黑" w:hAnsi="微软雅黑" w:eastAsia="微软雅黑" w:cstheme="minorBidi"/>
          <w:b/>
          <w:color w:val="000000"/>
          <w:sz w:val="30"/>
          <w:szCs w:val="30"/>
          <w:lang w:val="en-US" w:eastAsia="zh-CN"/>
        </w:rPr>
      </w:pPr>
      <w:bookmarkStart w:id="68" w:name="_Toc10160"/>
      <w:r>
        <w:rPr>
          <w:rFonts w:hint="eastAsia" w:ascii="微软雅黑" w:hAnsi="微软雅黑" w:eastAsia="微软雅黑" w:cstheme="minorBidi"/>
          <w:b/>
          <w:color w:val="000000"/>
          <w:sz w:val="30"/>
          <w:szCs w:val="30"/>
          <w:lang w:val="en-US" w:eastAsia="zh-CN"/>
        </w:rPr>
        <w:t>同源重组修复（HRR）基因检测结果</w:t>
      </w:r>
      <w:bookmarkEnd w:id="68"/>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606"/>
        <w:gridCol w:w="7214"/>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6600"/>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606" w:type="dxa"/>
            <w:tcBorders>
              <w:top w:val="nil"/>
              <w:left w:val="single" w:color="FFFFFF" w:sz="18" w:space="0"/>
              <w:bottom w:val="nil"/>
              <w:right w:val="single" w:color="FFFFFF" w:sz="18" w:space="0"/>
            </w:tcBorders>
            <w:shd w:val="clear" w:color="auto" w:fill="006600"/>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214" w:type="dxa"/>
            <w:tcBorders>
              <w:top w:val="nil"/>
              <w:left w:val="single" w:color="FFFFFF" w:sz="18" w:space="0"/>
              <w:bottom w:val="nil"/>
            </w:tcBorders>
            <w:shd w:val="clear" w:color="auto" w:fill="006600"/>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606"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606"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606"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606"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606"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606"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606"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606"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606"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606"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606"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606"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606"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606"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606"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214"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bookmarkEnd w:id="66"/>
    <w:bookmarkEnd w:id="67"/>
    <w:p w14:paraId="60688AF8">
      <w:pPr>
        <w:keepNext w:val="0"/>
        <w:keepLines w:val="0"/>
        <w:pageBreakBefore w:val="0"/>
        <w:widowControl/>
        <w:numPr>
          <w:ilvl w:val="0"/>
          <w:numId w:val="6"/>
        </w:numPr>
        <w:kinsoku/>
        <w:wordWrap/>
        <w:overflowPunct/>
        <w:topLinePunct w:val="0"/>
        <w:autoSpaceDE/>
        <w:autoSpaceDN/>
        <w:bidi w:val="0"/>
        <w:adjustRightInd/>
        <w:snapToGrid/>
        <w:spacing w:after="0" w:line="276" w:lineRule="auto"/>
        <w:ind w:left="0" w:leftChars="0" w:firstLine="0" w:firstLineChars="0"/>
        <w:textAlignment w:val="auto"/>
        <w:outlineLvl w:val="0"/>
        <w:rPr>
          <w:rFonts w:hint="default" w:ascii="微软雅黑" w:hAnsi="微软雅黑" w:eastAsia="微软雅黑" w:cstheme="minorBidi"/>
          <w:b/>
          <w:color w:val="000000"/>
          <w:sz w:val="32"/>
          <w:lang w:eastAsia="zh-CN"/>
        </w:rPr>
      </w:pPr>
      <w:bookmarkStart w:id="69" w:name="_Toc32443_WPSOffice_Level1"/>
      <w:bookmarkStart w:id="70" w:name="_Toc25727"/>
      <w:bookmarkStart w:id="71" w:name="_Toc4331_WPSOffice_Level1"/>
      <w:bookmarkStart w:id="72" w:name="_Toc23903"/>
      <w:bookmarkStart w:id="73" w:name="_Toc180"/>
      <w:bookmarkStart w:id="74" w:name="_Toc23846_WPSOffice_Level1"/>
      <w:r>
        <w:rPr>
          <w:rFonts w:hint="default" w:ascii="微软雅黑" w:hAnsi="微软雅黑" w:eastAsia="微软雅黑" w:cstheme="minorBidi"/>
          <w:b/>
          <w:color w:val="000000"/>
          <w:sz w:val="32"/>
          <w:lang w:val="en-US" w:eastAsia="zh-CN"/>
        </w:rPr>
        <w:t>检测结果详细解析</w:t>
      </w:r>
    </w:p>
    <w:bookmarkEnd w:id="69"/>
    <w:bookmarkEnd w:id="70"/>
    <w:bookmarkEnd w:id="71"/>
    <w:bookmarkEnd w:id="72"/>
    <w:bookmarkEnd w:id="73"/>
    <w:bookmarkEnd w:id="74"/>
    <w:p w14:paraId="3D54A464">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xml:space="preserve">{%if BodyDrugDrugDetectionStr </w:t>
      </w:r>
      <w:r>
        <w:rPr>
          <w:rFonts w:hint="eastAsia" w:ascii="Times New Roman" w:hAnsi="Times New Roman" w:eastAsia="微软雅黑" w:cs="Times New Roman"/>
          <w:b/>
          <w:sz w:val="18"/>
          <w:szCs w:val="18"/>
          <w:lang w:val="en-US" w:eastAsia="zh-CN"/>
        </w:rPr>
        <w:t xml:space="preserve">or </w:t>
      </w:r>
      <w:r>
        <w:rPr>
          <w:rFonts w:hint="default"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BodyDrugNoComplexStr</w:t>
      </w:r>
      <w:r>
        <w:rPr>
          <w:rFonts w:hint="eastAsia"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RNA</w:t>
      </w:r>
      <w:r>
        <w:rPr>
          <w:rFonts w:hint="default" w:ascii="Times New Roman" w:hAnsi="Times New Roman" w:eastAsia="微软雅黑" w:cs="Times New Roman"/>
          <w:b/>
          <w:sz w:val="18"/>
          <w:szCs w:val="18"/>
          <w:lang w:eastAsia="zh-CN"/>
        </w:rPr>
        <w:t>%}{%if BodyDrugDrugDetectionStr %}</w:t>
      </w:r>
    </w:p>
    <w:p w14:paraId="75E01DFC">
      <w:pPr>
        <w:keepNext w:val="0"/>
        <w:keepLines w:val="0"/>
        <w:pageBreakBefore w:val="0"/>
        <w:widowControl w:val="0"/>
        <w:numPr>
          <w:ilvl w:val="255"/>
          <w:numId w:val="0"/>
        </w:numPr>
        <w:kinsoku/>
        <w:wordWrap/>
        <w:overflowPunct/>
        <w:topLinePunct w:val="0"/>
        <w:autoSpaceDE/>
        <w:autoSpaceDN/>
        <w:bidi w:val="0"/>
        <w:adjustRightInd/>
        <w:snapToGrid/>
        <w:spacing w:after="0" w:line="276" w:lineRule="auto"/>
        <w:jc w:val="left"/>
        <w:textAlignment w:val="auto"/>
        <w:outlineLvl w:val="1"/>
        <w:rPr>
          <w:rFonts w:hint="default"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pPr>
      <w:bookmarkStart w:id="75" w:name="_Toc14281"/>
      <w:bookmarkStart w:id="76" w:name="_Toc27011"/>
      <w:bookmarkStart w:id="77" w:name="_Toc18974"/>
      <w:bookmarkStart w:id="78" w:name="_Toc149837264"/>
      <w:r>
        <w:rPr>
          <w:rFonts w:hint="default"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t>体细胞变异</w:t>
      </w:r>
      <w:r>
        <w:rPr>
          <w:rFonts w:hint="eastAsia"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t>（DNA层面）</w:t>
      </w:r>
      <w:r>
        <w:rPr>
          <w:rFonts w:hint="default"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t>结果解析</w:t>
      </w:r>
      <w:bookmarkEnd w:id="75"/>
      <w:bookmarkEnd w:id="76"/>
      <w:bookmarkEnd w:id="77"/>
    </w:p>
    <w:p w14:paraId="06579310">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62"/>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tcBorders>
              <w:top w:val="nil"/>
              <w:left w:val="nil"/>
              <w:bottom w:val="single" w:color="FFFFFF" w:themeColor="background1" w:sz="18" w:space="0"/>
              <w:right w:val="nil"/>
            </w:tcBorders>
            <w:shd w:val="clear" w:color="auto" w:fill="006600"/>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tcBorders>
              <w:top w:val="single" w:color="FFFFFF" w:themeColor="background1" w:sz="18" w:space="0"/>
              <w:left w:val="nil"/>
              <w:bottom w:val="single" w:color="FFFFFF" w:themeColor="background1" w:sz="18" w:space="0"/>
              <w:right w:val="nil"/>
            </w:tcBorders>
            <w:shd w:val="clear" w:color="auto" w:fill="006600"/>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tcBorders>
              <w:top w:val="single" w:color="FFFFFF" w:themeColor="background1" w:sz="18" w:space="0"/>
              <w:left w:val="nil"/>
              <w:bottom w:val="nil"/>
              <w:right w:val="nil"/>
            </w:tcBorders>
            <w:shd w:val="clear" w:color="auto" w:fill="006600"/>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6600"/>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6600"/>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6600"/>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6600"/>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6600"/>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6600"/>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6600"/>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6600"/>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6600"/>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bookmarkEnd w:id="78"/>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09"/>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tcBorders>
              <w:top w:val="nil"/>
              <w:left w:val="nil"/>
              <w:bottom w:val="single" w:color="FFFFFF" w:themeColor="background1" w:sz="18" w:space="0"/>
              <w:right w:val="nil"/>
            </w:tcBorders>
            <w:shd w:val="clear" w:color="auto" w:fill="006600"/>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tcBorders>
              <w:top w:val="single" w:color="FFFFFF" w:themeColor="background1" w:sz="18" w:space="0"/>
              <w:left w:val="nil"/>
              <w:bottom w:val="single" w:color="FFFFFF" w:themeColor="background1" w:sz="18" w:space="0"/>
              <w:right w:val="nil"/>
            </w:tcBorders>
            <w:shd w:val="clear" w:color="auto" w:fill="006600"/>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tcBorders>
              <w:top w:val="single" w:color="FFFFFF" w:themeColor="background1" w:sz="18" w:space="0"/>
              <w:left w:val="nil"/>
              <w:bottom w:val="nil"/>
              <w:right w:val="nil"/>
            </w:tcBorders>
            <w:shd w:val="clear" w:color="auto" w:fill="006600"/>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6600"/>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6600"/>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6600"/>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6600"/>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6600"/>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6600"/>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6600"/>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6600"/>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6600"/>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FFDBCDA">
      <w:pPr>
        <w:rPr>
          <w:rFonts w:hint="default" w:ascii="Times New Roman" w:hAnsi="Times New Roman" w:eastAsia="微软雅黑" w:cs="Times New Roman"/>
          <w:color w:val="auto"/>
          <w:highlight w:val="none"/>
        </w:rPr>
      </w:pPr>
      <w:r>
        <w:rPr>
          <w:rFonts w:hint="default" w:ascii="Times New Roman" w:hAnsi="Times New Roman" w:eastAsia="微软雅黑" w:cs="Times New Roman"/>
          <w:color w:val="auto"/>
          <w:highlight w:val="none"/>
        </w:rPr>
        <w:t>{% endif %}{% endfor %}</w:t>
      </w:r>
      <w:r>
        <w:rPr>
          <w:rFonts w:hint="default" w:ascii="Times New Roman" w:hAnsi="Times New Roman" w:eastAsia="微软雅黑" w:cs="Times New Roman"/>
          <w:b/>
          <w:sz w:val="24"/>
          <w:szCs w:val="24"/>
          <w:highlight w:val="none"/>
          <w:lang w:eastAsia="zh-CN"/>
        </w:rPr>
        <w:t>{% endif %}</w:t>
      </w:r>
    </w:p>
    <w:p w14:paraId="34FCAEE3">
      <w:pPr>
        <w:rPr>
          <w:rFonts w:hint="default"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pPr>
      <w:r>
        <w:rPr>
          <w:rFonts w:hint="eastAsia"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 xml:space="preserve">{% if </w:t>
      </w:r>
      <w:r>
        <w:rPr>
          <w:rFonts w:hint="default"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BodyDrugNoComplexStr</w:t>
      </w:r>
      <w:r>
        <w:rPr>
          <w:rFonts w:hint="eastAsia"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RNA</w:t>
      </w:r>
      <w:r>
        <w:rPr>
          <w:rFonts w:hint="default"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 xml:space="preserve"> </w:t>
      </w:r>
      <w:r>
        <w:rPr>
          <w:rFonts w:hint="eastAsia" w:ascii="Times New Roman" w:hAnsi="Times New Roman" w:eastAsia="微软雅黑" w:cs="Times New Roman"/>
          <w:b/>
          <w:bCs/>
          <w:color w:val="auto"/>
          <w:sz w:val="18"/>
          <w:szCs w:val="18"/>
          <w:lang w:val="en-US" w:eastAsia="zh-CN" w:bidi="ar-SA"/>
          <w14:shadow w14:blurRad="0" w14:dist="0" w14:dir="0" w14:sx="0" w14:sy="0" w14:kx="0" w14:ky="0" w14:algn="none">
            <w14:srgbClr w14:val="000000"/>
          </w14:shadow>
        </w:rPr>
        <w:t>%}</w:t>
      </w:r>
    </w:p>
    <w:p w14:paraId="46C9B916">
      <w:pPr>
        <w:outlineLvl w:val="1"/>
        <w:rPr>
          <w:rFonts w:hint="default" w:ascii="Times New Roman" w:hAnsi="Times New Roman" w:eastAsia="微软雅黑" w:cs="Times New Roman"/>
          <w:color w:val="auto"/>
          <w:highlight w:val="none"/>
        </w:rPr>
      </w:pPr>
      <w:r>
        <w:rPr>
          <w:rFonts w:hint="default"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t>体细胞变异</w:t>
      </w:r>
      <w:r>
        <w:rPr>
          <w:rFonts w:hint="eastAsia"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t>（RNA层面）</w:t>
      </w:r>
      <w:r>
        <w:rPr>
          <w:rFonts w:hint="default" w:ascii="Times New Roman" w:hAnsi="Times New Roman" w:eastAsia="微软雅黑" w:cs="Times New Roman"/>
          <w:b/>
          <w:bCs/>
          <w:color w:val="auto"/>
          <w:sz w:val="30"/>
          <w:szCs w:val="30"/>
          <w:highlight w:val="none"/>
          <w:lang w:val="en-US" w:eastAsia="zh-CN" w:bidi="ar-SA"/>
          <w14:shadow w14:blurRad="0" w14:dist="0" w14:dir="0" w14:sx="0" w14:sy="0" w14:kx="0" w14:ky="0" w14:algn="none">
            <w14:srgbClr w14:val="000000"/>
          </w14:shadow>
        </w:rPr>
        <w:t>结果解析</w:t>
      </w:r>
    </w:p>
    <w:p w14:paraId="6E0E4A38">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16A6FF8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09"/>
        <w:gridCol w:w="8461"/>
      </w:tblGrid>
      <w:tr w14:paraId="5D3B1B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tcBorders>
              <w:top w:val="nil"/>
              <w:left w:val="nil"/>
              <w:bottom w:val="single" w:color="FFFFFF" w:themeColor="background1" w:sz="18" w:space="0"/>
              <w:right w:val="nil"/>
            </w:tcBorders>
            <w:shd w:val="clear" w:color="auto" w:fill="006600"/>
            <w:vAlign w:val="center"/>
          </w:tcPr>
          <w:p w14:paraId="56F2204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1652771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4D903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tcBorders>
              <w:top w:val="single" w:color="FFFFFF" w:themeColor="background1" w:sz="18" w:space="0"/>
              <w:left w:val="nil"/>
              <w:bottom w:val="single" w:color="FFFFFF" w:themeColor="background1" w:sz="18" w:space="0"/>
              <w:right w:val="nil"/>
            </w:tcBorders>
            <w:shd w:val="clear" w:color="auto" w:fill="006600"/>
            <w:vAlign w:val="center"/>
          </w:tcPr>
          <w:p w14:paraId="110536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F38E1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DF56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tcBorders>
              <w:top w:val="single" w:color="FFFFFF" w:themeColor="background1" w:sz="18" w:space="0"/>
              <w:left w:val="nil"/>
              <w:bottom w:val="nil"/>
              <w:right w:val="nil"/>
            </w:tcBorders>
            <w:shd w:val="clear" w:color="auto" w:fill="006600"/>
            <w:vAlign w:val="center"/>
          </w:tcPr>
          <w:p w14:paraId="6FAC88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493E6CC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7182E3B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492101F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4ECA15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00159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3B1C9B2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6600"/>
            <w:vAlign w:val="center"/>
          </w:tcPr>
          <w:p w14:paraId="3B33EAD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6600"/>
            <w:vAlign w:val="center"/>
          </w:tcPr>
          <w:p w14:paraId="44A55A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6600"/>
            <w:vAlign w:val="center"/>
          </w:tcPr>
          <w:p w14:paraId="2C6E128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9EB8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5992F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89C13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843E2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EE36D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25AD6E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E15F80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EC311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40D7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20CCB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B3741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F75D2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136DBB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6600"/>
            <w:vAlign w:val="center"/>
          </w:tcPr>
          <w:p w14:paraId="4BC7EEC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6600"/>
            <w:vAlign w:val="center"/>
          </w:tcPr>
          <w:p w14:paraId="4ACB8A8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6600"/>
            <w:vAlign w:val="center"/>
          </w:tcPr>
          <w:p w14:paraId="516A030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751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F0324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CE46F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7E789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4919DE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155B06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A29051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2B1C5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9A3EE5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67CFE6D">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E6111A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8E065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4CD2485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6600"/>
            <w:vAlign w:val="center"/>
          </w:tcPr>
          <w:p w14:paraId="1FB8C34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5F2E152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C8AB88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6600"/>
            <w:vAlign w:val="center"/>
          </w:tcPr>
          <w:p w14:paraId="4C7272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6600"/>
            <w:vAlign w:val="center"/>
          </w:tcPr>
          <w:p w14:paraId="524AF3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744F1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F9351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035E34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6AC1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41365AE">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25626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08A43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36D96C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94F0D9E">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8EF10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E4C3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7F4E7D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0881C83">
      <w:pPr>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color w:val="auto"/>
        </w:rPr>
        <w:t>{% endif %}{% endfor %}</w:t>
      </w:r>
      <w:r>
        <w:rPr>
          <w:rFonts w:hint="eastAsia" w:ascii="Times New Roman" w:hAnsi="Times New Roman" w:eastAsia="微软雅黑" w:cs="Times New Roman"/>
          <w:color w:val="auto"/>
          <w:lang w:val="en-US" w:eastAsia="zh-CN"/>
        </w:rPr>
        <w:t>{% endif %}</w:t>
      </w:r>
    </w:p>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b/>
          <w:sz w:val="24"/>
          <w:szCs w:val="24"/>
          <w:lang w:eastAsia="zh-CN"/>
        </w:rPr>
        <w:t>{%if geneticCancerRiskInfo %}</w:t>
      </w:r>
    </w:p>
    <w:p w14:paraId="66921CDE">
      <w:pPr>
        <w:keepNext w:val="0"/>
        <w:keepLines w:val="0"/>
        <w:pageBreakBefore w:val="0"/>
        <w:widowControl w:val="0"/>
        <w:numPr>
          <w:ilvl w:val="255"/>
          <w:numId w:val="0"/>
        </w:numPr>
        <w:kinsoku/>
        <w:wordWrap/>
        <w:overflowPunct/>
        <w:topLinePunct w:val="0"/>
        <w:autoSpaceDE/>
        <w:autoSpaceDN/>
        <w:bidi w:val="0"/>
        <w:adjustRightInd/>
        <w:snapToGrid/>
        <w:spacing w:after="0" w:line="276" w:lineRule="auto"/>
        <w:jc w:val="left"/>
        <w:textAlignment w:val="auto"/>
        <w:outlineLvl w:val="1"/>
        <w:rPr>
          <w:rFonts w:hint="default" w:ascii="Times New Roman" w:hAnsi="Times New Roman" w:eastAsia="微软雅黑" w:cs="Times New Roman"/>
          <w:b/>
          <w:bCs/>
          <w:color w:val="auto"/>
          <w:sz w:val="30"/>
          <w:szCs w:val="30"/>
          <w:lang w:val="en-US" w:eastAsia="zh-CN" w:bidi="ar-SA"/>
          <w14:shadow w14:blurRad="0" w14:dist="0" w14:dir="0" w14:sx="0" w14:sy="0" w14:kx="0" w14:ky="0" w14:algn="none">
            <w14:srgbClr w14:val="000000"/>
          </w14:shadow>
        </w:rPr>
      </w:pPr>
      <w:bookmarkStart w:id="79" w:name="_Toc17798"/>
      <w:bookmarkStart w:id="80" w:name="_Toc11208"/>
      <w:bookmarkStart w:id="81" w:name="_Toc13837"/>
      <w:bookmarkStart w:id="82" w:name="_Toc149837265"/>
      <w:r>
        <w:rPr>
          <w:rFonts w:hint="default" w:ascii="Times New Roman" w:hAnsi="Times New Roman" w:eastAsia="微软雅黑" w:cs="Times New Roman"/>
          <w:b/>
          <w:bCs/>
          <w:color w:val="auto"/>
          <w:sz w:val="30"/>
          <w:szCs w:val="30"/>
          <w:lang w:val="en-US" w:eastAsia="zh-CN" w:bidi="ar-SA"/>
          <w14:shadow w14:blurRad="0" w14:dist="0" w14:dir="0" w14:sx="0" w14:sy="0" w14:kx="0" w14:ky="0" w14:algn="none">
            <w14:srgbClr w14:val="000000"/>
          </w14:shadow>
        </w:rPr>
        <w:t>胚系变异结果解析</w:t>
      </w:r>
      <w:bookmarkEnd w:id="79"/>
      <w:bookmarkEnd w:id="80"/>
      <w:bookmarkEnd w:id="81"/>
    </w:p>
    <w:bookmarkEnd w:id="82"/>
    <w:p w14:paraId="64837D62">
      <w:pPr>
        <w:widowControl w:val="0"/>
        <w:spacing w:after="0" w:line="240" w:lineRule="auto"/>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for tdd in geneticCancerRiskInfo %}</w:t>
      </w:r>
    </w:p>
    <w:p w14:paraId="275BF50E">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35"/>
        <w:gridCol w:w="8435"/>
      </w:tblGrid>
      <w:tr w14:paraId="52B3F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35" w:type="dxa"/>
            <w:tcBorders>
              <w:top w:val="nil"/>
              <w:left w:val="nil"/>
              <w:bottom w:val="single" w:color="FFFFFF" w:sz="18" w:space="0"/>
              <w:right w:val="nil"/>
            </w:tcBorders>
            <w:shd w:val="clear" w:color="auto" w:fill="006600"/>
            <w:vAlign w:val="center"/>
          </w:tcPr>
          <w:p w14:paraId="001AE7D5">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35" w:type="dxa"/>
            <w:tcBorders>
              <w:top w:val="single" w:color="BFBFBF" w:sz="4" w:space="0"/>
              <w:left w:val="nil"/>
              <w:bottom w:val="single" w:color="A4A4A4" w:sz="4" w:space="0"/>
              <w:right w:val="nil"/>
            </w:tcBorders>
            <w:vAlign w:val="center"/>
          </w:tcPr>
          <w:p w14:paraId="43AB5D42">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8C738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tcBorders>
              <w:top w:val="single" w:color="FFFFFF" w:sz="18" w:space="0"/>
              <w:left w:val="nil"/>
              <w:bottom w:val="single" w:color="FFFFFF" w:sz="18" w:space="0"/>
              <w:right w:val="nil"/>
            </w:tcBorders>
            <w:shd w:val="clear" w:color="auto" w:fill="006600"/>
            <w:vAlign w:val="center"/>
          </w:tcPr>
          <w:p w14:paraId="3FBCB21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35" w:type="dxa"/>
            <w:tcBorders>
              <w:top w:val="single" w:color="A4A4A4" w:sz="4" w:space="0"/>
              <w:left w:val="nil"/>
              <w:bottom w:val="single" w:color="A4A4A4" w:sz="4" w:space="0"/>
              <w:right w:val="nil"/>
            </w:tcBorders>
            <w:vAlign w:val="center"/>
          </w:tcPr>
          <w:p w14:paraId="1E992BE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2AED9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tcBorders>
              <w:top w:val="single" w:color="FFFFFF" w:sz="18" w:space="0"/>
              <w:left w:val="nil"/>
              <w:right w:val="nil"/>
            </w:tcBorders>
            <w:shd w:val="clear" w:color="auto" w:fill="006600"/>
            <w:vAlign w:val="center"/>
          </w:tcPr>
          <w:p w14:paraId="2F3D50B1">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35" w:type="dxa"/>
            <w:tcBorders>
              <w:top w:val="single" w:color="A4A4A4" w:sz="4" w:space="0"/>
              <w:left w:val="nil"/>
              <w:bottom w:val="single" w:color="A4A4A4" w:sz="4" w:space="0"/>
              <w:right w:val="nil"/>
            </w:tcBorders>
            <w:vAlign w:val="center"/>
          </w:tcPr>
          <w:p w14:paraId="09B6F0B2">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43653B34">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78747C8F">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4394350">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A90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53030F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48688502">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242CB20B">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73DE087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61395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431B1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1EC10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EA24F1">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7BB75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CB4EB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FE0A66">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F1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407B9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E77AC48">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A2E760B">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5421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6E6E2AE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1865CA0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7D96DDC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23B46CE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DA292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A6763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2F261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BCAFC7">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43D3EC">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617BF3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E5FFC0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DB5C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194F5C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2AC184E">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7278AB86">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88A0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6AD10C0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37DE1AC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75E6A9D4">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3164EB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6D7BBF4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1A6F828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1A1DB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A2A251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25F1DF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CA171C0">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F4F2F9">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2A99EE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A62C5C1">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FC02150">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FB563A">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F3234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3D4ECA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5D90B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ascii="Times New Roman" w:hAnsi="Times New Roman" w:eastAsia="微软雅黑" w:cs="Times New Roman"/>
          <w:b/>
          <w:color w:val="auto"/>
          <w:sz w:val="21"/>
          <w:szCs w:val="21"/>
          <w:lang w:val="en-US" w:eastAsia="zh-CN" w:bidi="ar-SA"/>
        </w:rPr>
        <w:t>{% endif %}{% endfor %}</w:t>
      </w:r>
      <w:r>
        <w:rPr>
          <w:rFonts w:hint="default" w:ascii="Times New Roman" w:hAnsi="Times New Roman" w:eastAsia="微软雅黑" w:cs="Times New Roman"/>
          <w:b/>
          <w:color w:val="auto"/>
          <w:sz w:val="21"/>
          <w:szCs w:val="21"/>
          <w:lang w:val="en-US" w:eastAsia="zh-CN" w:bidi="ar-SA"/>
        </w:rPr>
        <w:br w:type="page"/>
      </w:r>
      <w:r>
        <w:rPr>
          <w:rFonts w:hint="default" w:ascii="Times New Roman" w:hAnsi="Times New Roman" w:eastAsia="微软雅黑" w:cs="Times New Roman"/>
          <w:b/>
          <w:color w:val="000000"/>
          <w:sz w:val="21"/>
          <w:szCs w:val="21"/>
          <w:highlight w:val="none"/>
          <w:lang w:val="en-US" w:eastAsia="zh-CN" w:bidi="ar-SA"/>
        </w:rPr>
        <w:t>{% endif %}</w:t>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if summaryOfRresults.prognosticEvaluationSize != 0 and ((reportInfo.conf.thyroidIymphomaDrugAnal and disease.ThyroidCarcinoma) or (reportInfo.conf.</w:t>
      </w:r>
      <w:r>
        <w:rPr>
          <w:rFonts w:hint="eastAsia" w:ascii="Times New Roman" w:hAnsi="Times New Roman" w:eastAsia="微软雅黑" w:cs="Times New Roman"/>
          <w:color w:val="000000" w:themeColor="text1"/>
          <w:sz w:val="21"/>
          <w:szCs w:val="21"/>
          <w:highlight w:val="none"/>
          <w:lang w:val="en-US" w:eastAsia="zh-CN"/>
          <w14:textFill>
            <w14:solidFill>
              <w14:schemeClr w14:val="tx1"/>
            </w14:solidFill>
          </w14:textFill>
        </w:rPr>
        <w:t>melanoma</w:t>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Prognosis</w:t>
      </w:r>
      <w:r>
        <w:rPr>
          <w:rFonts w:hint="eastAsia" w:cs="Times New Roman"/>
          <w:color w:val="000000" w:themeColor="text1"/>
          <w:sz w:val="21"/>
          <w:szCs w:val="21"/>
          <w:highlight w:val="none"/>
          <w:lang w:val="en-US" w:eastAsia="zh-CN"/>
          <w14:textFill>
            <w14:solidFill>
              <w14:schemeClr w14:val="tx1"/>
            </w14:solidFill>
          </w14:textFill>
        </w:rPr>
        <w:t xml:space="preserve"> and disease.Melanoma</w:t>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keepNext w:val="0"/>
        <w:keepLines w:val="0"/>
        <w:pageBreakBefore w:val="0"/>
        <w:widowControl w:val="0"/>
        <w:numPr>
          <w:ilvl w:val="255"/>
          <w:numId w:val="0"/>
        </w:numPr>
        <w:kinsoku/>
        <w:wordWrap/>
        <w:overflowPunct/>
        <w:topLinePunct w:val="0"/>
        <w:autoSpaceDE/>
        <w:autoSpaceDN/>
        <w:bidi w:val="0"/>
        <w:adjustRightInd/>
        <w:snapToGrid/>
        <w:spacing w:after="0" w:line="276" w:lineRule="auto"/>
        <w:jc w:val="left"/>
        <w:textAlignment w:val="auto"/>
        <w:outlineLvl w:val="1"/>
        <w:rPr>
          <w:rFonts w:hint="default" w:ascii="Times New Roman" w:hAnsi="Times New Roman" w:eastAsia="微软雅黑" w:cs="Times New Roman"/>
          <w:b/>
          <w:bCs/>
          <w:color w:val="auto"/>
          <w:sz w:val="30"/>
          <w:szCs w:val="30"/>
          <w:lang w:val="en-US" w:eastAsia="zh-CN" w:bidi="ar-SA"/>
          <w14:shadow w14:blurRad="0" w14:dist="0" w14:dir="0" w14:sx="0" w14:sy="0" w14:kx="0" w14:ky="0" w14:algn="none">
            <w14:srgbClr w14:val="000000"/>
          </w14:shadow>
        </w:rPr>
      </w:pPr>
      <w:bookmarkStart w:id="83" w:name="_Toc25318"/>
      <w:bookmarkStart w:id="84" w:name="_Toc29942"/>
      <w:bookmarkStart w:id="85" w:name="_Toc32694"/>
      <w:r>
        <w:rPr>
          <w:rFonts w:hint="eastAsia" w:ascii="Times New Roman" w:hAnsi="Times New Roman" w:eastAsia="微软雅黑" w:cs="Times New Roman"/>
          <w:b/>
          <w:bCs/>
          <w:color w:val="auto"/>
          <w:sz w:val="30"/>
          <w:szCs w:val="30"/>
          <w:lang w:val="en-US" w:eastAsia="zh-CN" w:bidi="ar-SA"/>
          <w14:shadow w14:blurRad="0" w14:dist="0" w14:dir="0" w14:sx="0" w14:sy="0" w14:kx="0" w14:ky="0" w14:algn="none">
            <w14:srgbClr w14:val="000000"/>
          </w14:shadow>
        </w:rPr>
        <w:t>预后评估结果解析</w:t>
      </w:r>
      <w:bookmarkEnd w:id="83"/>
      <w:bookmarkEnd w:id="84"/>
      <w:bookmarkEnd w:id="85"/>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6600"/>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6600"/>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6600"/>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6600"/>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w:t>
      </w:r>
    </w:p>
    <w:p w14:paraId="399985B9">
      <w:pPr>
        <w:keepNext w:val="0"/>
        <w:keepLines w:val="0"/>
        <w:pageBreakBefore w:val="0"/>
        <w:widowControl w:val="0"/>
        <w:numPr>
          <w:ilvl w:val="255"/>
          <w:numId w:val="0"/>
        </w:numPr>
        <w:kinsoku/>
        <w:wordWrap/>
        <w:overflowPunct/>
        <w:topLinePunct w:val="0"/>
        <w:autoSpaceDE/>
        <w:autoSpaceDN/>
        <w:bidi w:val="0"/>
        <w:adjustRightInd/>
        <w:snapToGrid/>
        <w:spacing w:after="0" w:line="276" w:lineRule="auto"/>
        <w:jc w:val="left"/>
        <w:textAlignment w:val="auto"/>
        <w:outlineLvl w:val="1"/>
        <w:rPr>
          <w:rFonts w:hint="default" w:ascii="Times New Roman" w:hAnsi="Times New Roman" w:eastAsia="微软雅黑" w:cs="Times New Roman"/>
          <w:b/>
          <w:bCs/>
          <w:color w:val="auto"/>
          <w:sz w:val="30"/>
          <w:szCs w:val="30"/>
          <w:lang w:val="en-US" w:eastAsia="zh-CN" w:bidi="ar-SA"/>
          <w14:shadow w14:blurRad="0" w14:dist="0" w14:dir="0" w14:sx="0" w14:sy="0" w14:kx="0" w14:ky="0" w14:algn="none">
            <w14:srgbClr w14:val="000000"/>
          </w14:shadow>
        </w:rPr>
      </w:pPr>
      <w:bookmarkStart w:id="86" w:name="_Toc17529"/>
      <w:bookmarkStart w:id="87" w:name="_Toc29937"/>
      <w:bookmarkStart w:id="88" w:name="_Toc149837266"/>
      <w:bookmarkStart w:id="89" w:name="_Toc12317"/>
      <w:r>
        <w:rPr>
          <w:rFonts w:hint="default" w:ascii="Times New Roman" w:hAnsi="Times New Roman" w:eastAsia="微软雅黑" w:cs="Times New Roman"/>
          <w:b/>
          <w:bCs/>
          <w:color w:val="auto"/>
          <w:sz w:val="30"/>
          <w:szCs w:val="30"/>
          <w:lang w:val="en-US" w:eastAsia="zh-CN" w:bidi="ar-SA"/>
          <w14:shadow w14:blurRad="0" w14:dist="0" w14:dir="0" w14:sx="0" w14:sy="0" w14:kx="0" w14:ky="0" w14:algn="none">
            <w14:srgbClr w14:val="000000"/>
          </w14:shadow>
        </w:rPr>
        <w:t>免疫检测结果解析</w:t>
      </w:r>
      <w:bookmarkEnd w:id="86"/>
      <w:bookmarkEnd w:id="87"/>
      <w:bookmarkEnd w:id="88"/>
      <w:bookmarkEnd w:id="89"/>
    </w:p>
    <w:p w14:paraId="0FD2C4C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肿瘤突变负荷（TMB）检测结果解析</w:t>
      </w:r>
    </w:p>
    <w:tbl>
      <w:tblPr>
        <w:tblStyle w:val="15"/>
        <w:tblW w:w="9921"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93"/>
        <w:gridCol w:w="4728"/>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6600"/>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6600"/>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0" w:hRule="atLeast"/>
          <w:jc w:val="center"/>
        </w:trPr>
        <w:tc>
          <w:tcPr>
            <w:tcW w:w="9852"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bookmarkStart w:id="138" w:name="_GoBack"/>
            <w:bookmarkEnd w:id="138"/>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6"/>
              </w:numPr>
              <w:kinsoku/>
              <w:wordWrap/>
              <w:overflowPunct/>
              <w:topLinePunct w:val="0"/>
              <w:autoSpaceDE/>
              <w:autoSpaceDN/>
              <w:bidi w:val="0"/>
              <w:adjustRightInd w:val="0"/>
              <w:snapToGrid w:val="0"/>
              <w:spacing w:line="216" w:lineRule="auto"/>
              <w:ind w:left="283" w:leftChars="0" w:hanging="283"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06600"/>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6600"/>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157" w:beforeLines="50" w:line="216"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3E1394">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firstLine="360" w:firstLineChars="20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{{note.MSI1}}</w:t>
            </w:r>
          </w:p>
          <w:p w14:paraId="10D2081F">
            <w:pPr>
              <w:keepNext w:val="0"/>
              <w:keepLines w:val="0"/>
              <w:pageBreakBefore w:val="0"/>
              <w:widowControl w:val="0"/>
              <w:kinsoku/>
              <w:wordWrap/>
              <w:overflowPunct/>
              <w:topLinePunct w:val="0"/>
              <w:autoSpaceDE/>
              <w:autoSpaceDN/>
              <w:bidi w:val="0"/>
              <w:adjustRightInd/>
              <w:snapToGrid/>
              <w:spacing w:before="157" w:beforeLines="50" w:line="216"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7"/>
              </w:numPr>
              <w:kinsoku/>
              <w:wordWrap/>
              <w:overflowPunct/>
              <w:topLinePunct w:val="0"/>
              <w:autoSpaceDE/>
              <w:autoSpaceDN/>
              <w:bidi w:val="0"/>
              <w:adjustRightInd/>
              <w:snapToGrid/>
              <w:spacing w:line="216"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347DEBB7">
            <w:pPr>
              <w:keepNext w:val="0"/>
              <w:keepLines w:val="0"/>
              <w:pageBreakBefore w:val="0"/>
              <w:widowControl w:val="0"/>
              <w:kinsoku/>
              <w:wordWrap/>
              <w:overflowPunct/>
              <w:topLinePunct w:val="0"/>
              <w:autoSpaceDE/>
              <w:autoSpaceDN/>
              <w:bidi w:val="0"/>
              <w:adjustRightInd/>
              <w:snapToGrid/>
              <w:spacing w:before="157" w:beforeLines="50" w:line="216"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0E6CE960">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4024FE8A">
      <w:pPr>
        <w:spacing w:before="26"/>
        <w:rPr>
          <w:rFonts w:hint="default" w:ascii="Times New Roman" w:hAnsi="Times New Roman" w:eastAsia="微软雅黑" w:cs="Times New Roman"/>
          <w:b/>
          <w:sz w:val="18"/>
          <w:szCs w:val="18"/>
          <w:lang w:val="en-US" w:eastAsia="zh-CN"/>
        </w:rPr>
      </w:pP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6600"/>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6600"/>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6600"/>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6600"/>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9"/>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67785712">
      <w:pPr>
        <w:rPr>
          <w:rFonts w:hint="default" w:ascii="Times New Roman" w:hAnsi="Times New Roman" w:eastAsia="微软雅黑" w:cs="Times New Roman"/>
          <w:sz w:val="18"/>
          <w:szCs w:val="18"/>
          <w:shd w:val="clear" w:color="auto" w:fill="FFFFFF"/>
          <w:lang w:eastAsia="zh-CN" w:bidi="ar"/>
        </w:rPr>
      </w:pPr>
    </w:p>
    <w:p w14:paraId="5F21AA33">
      <w:pPr>
        <w:rPr>
          <w:rFonts w:hint="default" w:ascii="Times New Roman" w:hAnsi="Times New Roman" w:eastAsia="微软雅黑" w:cs="Times New Roman"/>
          <w:sz w:val="18"/>
          <w:szCs w:val="18"/>
          <w:shd w:val="clear" w:color="auto" w:fill="FFFFFF"/>
          <w:lang w:eastAsia="zh-CN" w:bidi="ar"/>
        </w:rPr>
      </w:pP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6600"/>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6600"/>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6600"/>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498A128">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 endfor %}{% endif %}</w:t>
      </w:r>
    </w:p>
    <w:p w14:paraId="0D65476B">
      <w:pPr>
        <w:rPr>
          <w:rFonts w:hint="default" w:ascii="Times New Roman" w:hAnsi="Times New Roman" w:eastAsia="微软雅黑" w:cs="Times New Roman"/>
          <w:b/>
          <w:color w:val="000000" w:themeColor="text1"/>
          <w:sz w:val="24"/>
          <w:szCs w:val="24"/>
          <w:lang w:eastAsia="zh-CN"/>
          <w14:textFill>
            <w14:solidFill>
              <w14:schemeClr w14:val="tx1"/>
            </w14:solidFill>
          </w14:textFill>
        </w:rPr>
      </w:pPr>
    </w:p>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6600"/>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6600"/>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6600"/>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755E4FB4">
      <w:pPr>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p>
    <w:p w14:paraId="08E7EE6A">
      <w:pPr>
        <w:rPr>
          <w:rFonts w:hint="default" w:ascii="Times New Roman" w:hAnsi="Times New Roman" w:eastAsia="微软雅黑" w:cs="Times New Roman"/>
          <w:b/>
          <w:color w:val="000000" w:themeColor="text1"/>
          <w:sz w:val="24"/>
          <w:szCs w:val="24"/>
          <w:lang w:eastAsia="zh-CN"/>
          <w14:textFill>
            <w14:solidFill>
              <w14:schemeClr w14:val="tx1"/>
            </w14:solidFill>
          </w14:textFill>
        </w:rPr>
      </w:pPr>
    </w:p>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6600"/>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6600"/>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6600"/>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rPr>
        <w:br w:type="page"/>
      </w:r>
      <w:r>
        <w:rPr>
          <w:rFonts w:hint="default" w:ascii="Times New Roman" w:hAnsi="Times New Roman" w:eastAsia="微软雅黑" w:cs="Times New Roman"/>
          <w:b/>
          <w:color w:val="auto"/>
          <w:sz w:val="24"/>
          <w:szCs w:val="24"/>
          <w:lang w:eastAsia="zh-CN"/>
        </w:rPr>
        <w:t>{%if urinaryProstateDisease != ‘’%}</w:t>
      </w:r>
    </w:p>
    <w:p w14:paraId="7BFA3419">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Times New Roman" w:hAnsi="Times New Roman" w:eastAsia="微软雅黑" w:cs="黑体"/>
          <w:b/>
          <w:bCs/>
          <w:sz w:val="30"/>
          <w:szCs w:val="30"/>
          <w:lang w:val="en-US" w:eastAsia="zh-CN"/>
        </w:rPr>
      </w:pPr>
      <w:bookmarkStart w:id="90" w:name="_Toc28864"/>
      <w:bookmarkStart w:id="91" w:name="_Toc1660"/>
      <w:bookmarkStart w:id="92" w:name="_Toc25534"/>
      <w:bookmarkStart w:id="93" w:name="_Toc16154"/>
      <w:r>
        <w:rPr>
          <w:rFonts w:hint="default" w:ascii="Times New Roman" w:hAnsi="Times New Roman" w:eastAsia="微软雅黑" w:cs="黑体"/>
          <w:b/>
          <w:bCs/>
          <w:sz w:val="30"/>
          <w:szCs w:val="30"/>
          <w:lang w:val="en-US" w:eastAsia="zh-CN"/>
        </w:rPr>
        <w:t>预后相关基因检测结果及解析</w:t>
      </w:r>
      <w:bookmarkEnd w:id="90"/>
      <w:bookmarkEnd w:id="91"/>
      <w:bookmarkEnd w:id="92"/>
      <w:bookmarkEnd w:id="93"/>
    </w:p>
    <w:p w14:paraId="5283C05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16"/>
        <w:gridCol w:w="937"/>
        <w:gridCol w:w="1158"/>
        <w:gridCol w:w="5254"/>
        <w:gridCol w:w="130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6600"/>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6600"/>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6600"/>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6600"/>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6600"/>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92"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53"/>
        <w:gridCol w:w="878"/>
        <w:gridCol w:w="879"/>
        <w:gridCol w:w="5764"/>
        <w:gridCol w:w="1341"/>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09" w:hRule="atLeast"/>
          <w:tblHeader/>
          <w:jc w:val="center"/>
        </w:trPr>
        <w:tc>
          <w:tcPr>
            <w:tcW w:w="485" w:type="pct"/>
            <w:tcBorders>
              <w:top w:val="nil"/>
              <w:bottom w:val="nil"/>
              <w:right w:val="single" w:color="FFFFFF" w:sz="18" w:space="0"/>
            </w:tcBorders>
            <w:shd w:val="clear" w:color="auto" w:fill="006600"/>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6600"/>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47" w:type="pct"/>
            <w:tcBorders>
              <w:top w:val="nil"/>
              <w:left w:val="single" w:color="FFFFFF" w:sz="18" w:space="0"/>
              <w:bottom w:val="nil"/>
              <w:right w:val="single" w:color="FFFFFF" w:sz="18" w:space="0"/>
            </w:tcBorders>
            <w:shd w:val="clear" w:color="auto" w:fill="006600"/>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36" w:type="pct"/>
            <w:tcBorders>
              <w:top w:val="nil"/>
              <w:left w:val="single" w:color="FFFFFF" w:sz="18" w:space="0"/>
              <w:bottom w:val="nil"/>
              <w:right w:val="single" w:color="FFFFFF" w:sz="18" w:space="0"/>
            </w:tcBorders>
            <w:shd w:val="clear" w:color="auto" w:fill="006600"/>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82" w:type="pct"/>
            <w:tcBorders>
              <w:top w:val="nil"/>
              <w:left w:val="single" w:color="FFFFFF" w:sz="18" w:space="0"/>
              <w:bottom w:val="nil"/>
            </w:tcBorders>
            <w:shd w:val="clear" w:color="auto" w:fill="006600"/>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36" w:type="pct"/>
            <w:tcBorders>
              <w:top w:val="nil"/>
            </w:tcBorders>
            <w:shd w:val="clear" w:color="auto" w:fill="auto"/>
            <w:vAlign w:val="center"/>
          </w:tcPr>
          <w:p w14:paraId="1558458A">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8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36" w:type="pct"/>
            <w:shd w:val="clear" w:color="auto" w:fill="auto"/>
            <w:vAlign w:val="center"/>
          </w:tcPr>
          <w:p w14:paraId="288CB1E0">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8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36" w:type="pct"/>
            <w:shd w:val="clear" w:color="auto" w:fill="auto"/>
            <w:vAlign w:val="center"/>
          </w:tcPr>
          <w:p w14:paraId="3A675F74">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8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36" w:type="pct"/>
            <w:shd w:val="clear" w:color="auto" w:fill="auto"/>
            <w:vAlign w:val="center"/>
          </w:tcPr>
          <w:p w14:paraId="23C3669D">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8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36" w:type="pct"/>
            <w:shd w:val="clear" w:color="auto" w:fill="auto"/>
            <w:vAlign w:val="center"/>
          </w:tcPr>
          <w:p w14:paraId="44F63994">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8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36" w:type="pct"/>
            <w:shd w:val="clear" w:color="auto" w:fill="auto"/>
            <w:vAlign w:val="center"/>
          </w:tcPr>
          <w:p w14:paraId="7667CBCF">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8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36" w:type="pct"/>
            <w:shd w:val="clear" w:color="auto" w:fill="auto"/>
            <w:vAlign w:val="center"/>
          </w:tcPr>
          <w:p w14:paraId="10C1B536">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8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36" w:type="pct"/>
            <w:shd w:val="clear" w:color="auto" w:fill="auto"/>
            <w:vAlign w:val="center"/>
          </w:tcPr>
          <w:p w14:paraId="26C930C5">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8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36" w:type="pct"/>
            <w:shd w:val="clear" w:color="auto" w:fill="auto"/>
            <w:vAlign w:val="center"/>
          </w:tcPr>
          <w:p w14:paraId="7AD2D85A">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8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67" w:hRule="atLeast"/>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47"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36" w:type="pct"/>
            <w:shd w:val="clear" w:color="auto" w:fill="auto"/>
            <w:vAlign w:val="center"/>
          </w:tcPr>
          <w:p w14:paraId="66F838DB">
            <w:pPr>
              <w:keepNext w:val="0"/>
              <w:keepLines w:val="0"/>
              <w:pageBreakBefore w:val="0"/>
              <w:widowControl w:val="0"/>
              <w:kinsoku/>
              <w:wordWrap/>
              <w:overflowPunct/>
              <w:topLinePunct w:val="0"/>
              <w:autoSpaceDE/>
              <w:autoSpaceDN/>
              <w:bidi w:val="0"/>
              <w:adjustRightInd/>
              <w:snapToGrid/>
              <w:spacing w:before="10"/>
              <w:ind w:left="110" w:leftChars="50" w:right="110" w:rightChars="5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8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2"/>
        <w:gridCol w:w="898"/>
        <w:gridCol w:w="964"/>
        <w:gridCol w:w="5492"/>
        <w:gridCol w:w="128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6600"/>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6600"/>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6600"/>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6600"/>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6600"/>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before="10" w:line="240"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keepNext w:val="0"/>
              <w:keepLines w:val="0"/>
              <w:pageBreakBefore w:val="0"/>
              <w:widowControl w:val="0"/>
              <w:kinsoku/>
              <w:wordWrap/>
              <w:overflowPunct/>
              <w:topLinePunct w:val="0"/>
              <w:autoSpaceDE/>
              <w:autoSpaceDN/>
              <w:bidi w:val="0"/>
              <w:adjustRightInd/>
              <w:spacing w:before="1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sz w:val="18"/>
          <w:szCs w:val="18"/>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keepNext w:val="0"/>
        <w:keepLines w:val="0"/>
        <w:pageBreakBefore w:val="0"/>
        <w:widowControl/>
        <w:kinsoku/>
        <w:wordWrap/>
        <w:overflowPunct/>
        <w:topLinePunct w:val="0"/>
        <w:autoSpaceDE/>
        <w:autoSpaceDN/>
        <w:bidi w:val="0"/>
        <w:adjustRightInd/>
        <w:snapToGrid/>
        <w:spacing w:after="0" w:line="276" w:lineRule="auto"/>
        <w:textAlignment w:val="auto"/>
        <w:outlineLvl w:val="1"/>
        <w:rPr>
          <w:rFonts w:hint="default" w:ascii="Times New Roman" w:hAnsi="Times New Roman" w:eastAsia="微软雅黑" w:cs="黑体"/>
          <w:b/>
          <w:bCs/>
          <w:sz w:val="30"/>
          <w:szCs w:val="30"/>
          <w:lang w:val="en-US" w:eastAsia="zh-CN"/>
        </w:rPr>
      </w:pPr>
      <w:bookmarkStart w:id="94" w:name="_Toc21764_WPSOffice_Level2"/>
      <w:bookmarkStart w:id="95" w:name="_Toc14132"/>
      <w:bookmarkStart w:id="96" w:name="_Toc6029"/>
      <w:bookmarkStart w:id="97" w:name="_Toc10515"/>
      <w:bookmarkStart w:id="98" w:name="_Toc26649"/>
      <w:bookmarkStart w:id="99" w:name="_Toc1707_WPSOffice_Level2"/>
      <w:bookmarkStart w:id="100" w:name="_Toc10311"/>
      <w:bookmarkStart w:id="101" w:name="_Toc16347"/>
      <w:r>
        <w:rPr>
          <w:rFonts w:hint="default" w:ascii="Times New Roman" w:hAnsi="Times New Roman" w:eastAsia="微软雅黑" w:cs="黑体"/>
          <w:b/>
          <w:bCs/>
          <w:sz w:val="30"/>
          <w:szCs w:val="30"/>
          <w:lang w:val="en-US" w:eastAsia="zh-CN"/>
        </w:rPr>
        <w:t>化疗药物检测解析</w:t>
      </w:r>
      <w:bookmarkEnd w:id="94"/>
      <w:bookmarkEnd w:id="95"/>
      <w:bookmarkEnd w:id="96"/>
      <w:bookmarkEnd w:id="97"/>
      <w:bookmarkEnd w:id="98"/>
      <w:bookmarkEnd w:id="99"/>
      <w:bookmarkEnd w:id="100"/>
      <w:bookmarkEnd w:id="101"/>
    </w:p>
    <w:p w14:paraId="435C1A13">
      <w:pPr>
        <w:spacing w:before="26" w:after="120" w:afterLines="50"/>
        <w:rPr>
          <w:rFonts w:hint="default" w:ascii="Times New Roman" w:hAnsi="Times New Roman" w:eastAsia="微软雅黑" w:cs="Times New Roman"/>
        </w:rPr>
      </w:pPr>
      <w:bookmarkStart w:id="102" w:name="_Toc28240"/>
      <w:bookmarkStart w:id="103" w:name="_Toc13698"/>
      <w:bookmarkStart w:id="104" w:name="_Toc27302"/>
      <w:bookmarkStart w:id="105" w:name="_Toc21764_WPSOffice_Level1"/>
      <w:bookmarkStart w:id="106" w:name="_Toc13196_WPSOffice_Level1"/>
      <w:bookmarkStart w:id="107" w:name="_Toc1707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6600"/>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6600"/>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6600"/>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6600"/>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38"/>
        <w:gridCol w:w="2714"/>
        <w:gridCol w:w="1371"/>
        <w:gridCol w:w="1125"/>
        <w:gridCol w:w="893"/>
        <w:gridCol w:w="1157"/>
        <w:gridCol w:w="1001"/>
        <w:gridCol w:w="548"/>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6600"/>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6600"/>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6600"/>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6600"/>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6600"/>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6600"/>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6600"/>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6600"/>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1"/>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08"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8"/>
      <w:bookmarkStart w:id="109"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02"/>
    <w:bookmarkEnd w:id="103"/>
    <w:bookmarkEnd w:id="104"/>
    <w:bookmarkEnd w:id="105"/>
    <w:bookmarkEnd w:id="106"/>
    <w:bookmarkEnd w:id="107"/>
    <w:bookmarkEnd w:id="109"/>
    <w:p w14:paraId="21CBD910">
      <w:pPr>
        <w:keepNext w:val="0"/>
        <w:keepLines w:val="0"/>
        <w:pageBreakBefore w:val="0"/>
        <w:widowControl/>
        <w:numPr>
          <w:ilvl w:val="0"/>
          <w:numId w:val="6"/>
        </w:numPr>
        <w:kinsoku/>
        <w:wordWrap/>
        <w:overflowPunct/>
        <w:topLinePunct w:val="0"/>
        <w:autoSpaceDE/>
        <w:autoSpaceDN/>
        <w:bidi w:val="0"/>
        <w:adjustRightInd/>
        <w:snapToGrid/>
        <w:spacing w:after="0" w:line="276" w:lineRule="auto"/>
        <w:ind w:left="0" w:leftChars="0" w:firstLine="0" w:firstLineChars="0"/>
        <w:textAlignment w:val="auto"/>
        <w:outlineLvl w:val="0"/>
        <w:rPr>
          <w:rFonts w:hint="default" w:ascii="微软雅黑" w:hAnsi="微软雅黑" w:eastAsia="微软雅黑" w:cstheme="minorBidi"/>
          <w:b/>
          <w:color w:val="000000"/>
          <w:sz w:val="32"/>
          <w:lang w:val="en-US" w:eastAsia="zh-CN"/>
        </w:rPr>
      </w:pPr>
      <w:bookmarkStart w:id="110" w:name="_Toc3674"/>
      <w:bookmarkStart w:id="111" w:name="_Toc15840_WPSOffice_Level1"/>
      <w:bookmarkStart w:id="112" w:name="_Toc14255_WPSOffice_Level1"/>
      <w:bookmarkStart w:id="113" w:name="_Toc1262"/>
      <w:bookmarkStart w:id="114" w:name="_Toc30551"/>
      <w:bookmarkStart w:id="115" w:name="_Toc22324"/>
      <w:bookmarkStart w:id="116" w:name="_Toc24085_WPSOffice_Level1"/>
      <w:r>
        <w:rPr>
          <w:rFonts w:hint="eastAsia" w:ascii="微软雅黑" w:hAnsi="微软雅黑" w:eastAsia="微软雅黑" w:cstheme="minorBidi"/>
          <w:b/>
          <w:color w:val="000000"/>
          <w:sz w:val="32"/>
          <w:lang w:val="en-US" w:eastAsia="zh-CN"/>
        </w:rPr>
        <w:t>附录</w:t>
      </w:r>
    </w:p>
    <w:p w14:paraId="5591AAE5">
      <w:pPr>
        <w:keepNext w:val="0"/>
        <w:keepLines w:val="0"/>
        <w:pageBreakBefore w:val="0"/>
        <w:widowControl/>
        <w:numPr>
          <w:ilvl w:val="1"/>
          <w:numId w:val="6"/>
        </w:numPr>
        <w:kinsoku/>
        <w:wordWrap/>
        <w:overflowPunct/>
        <w:topLinePunct w:val="0"/>
        <w:autoSpaceDE/>
        <w:autoSpaceDN/>
        <w:bidi w:val="0"/>
        <w:adjustRightInd/>
        <w:snapToGrid/>
        <w:spacing w:after="0" w:line="276" w:lineRule="auto"/>
        <w:ind w:left="0" w:leftChars="0" w:firstLine="0" w:firstLineChars="0"/>
        <w:textAlignment w:val="auto"/>
        <w:outlineLvl w:val="1"/>
        <w:rPr>
          <w:rFonts w:hint="default" w:ascii="微软雅黑" w:hAnsi="微软雅黑" w:eastAsia="微软雅黑" w:cstheme="minorBidi"/>
          <w:b/>
          <w:color w:val="000000"/>
          <w:sz w:val="30"/>
          <w:szCs w:val="30"/>
          <w:highlight w:val="none"/>
          <w:lang w:val="en-US" w:eastAsia="zh-CN"/>
        </w:rPr>
      </w:pPr>
      <w:r>
        <w:rPr>
          <w:rFonts w:hint="default" w:ascii="微软雅黑" w:hAnsi="微软雅黑" w:eastAsia="微软雅黑" w:cstheme="minorBidi"/>
          <w:b/>
          <w:color w:val="000000"/>
          <w:sz w:val="30"/>
          <w:szCs w:val="30"/>
          <w:highlight w:val="none"/>
          <w:lang w:val="en-US" w:eastAsia="zh-CN"/>
        </w:rPr>
        <w:t>样本</w:t>
      </w:r>
      <w:r>
        <w:rPr>
          <w:rFonts w:hint="eastAsia" w:ascii="微软雅黑" w:hAnsi="微软雅黑" w:eastAsia="微软雅黑" w:cstheme="minorBidi"/>
          <w:b/>
          <w:color w:val="000000"/>
          <w:sz w:val="30"/>
          <w:szCs w:val="30"/>
          <w:highlight w:val="none"/>
          <w:lang w:val="en-US" w:eastAsia="zh-CN"/>
        </w:rPr>
        <w:t>主要</w:t>
      </w:r>
      <w:bookmarkEnd w:id="110"/>
      <w:bookmarkEnd w:id="111"/>
      <w:bookmarkEnd w:id="112"/>
      <w:bookmarkEnd w:id="113"/>
      <w:bookmarkEnd w:id="114"/>
      <w:bookmarkEnd w:id="115"/>
      <w:bookmarkEnd w:id="116"/>
      <w:r>
        <w:rPr>
          <w:rFonts w:hint="eastAsia" w:ascii="微软雅黑" w:hAnsi="微软雅黑" w:eastAsia="微软雅黑" w:cstheme="minorBidi"/>
          <w:b/>
          <w:color w:val="000000"/>
          <w:sz w:val="30"/>
          <w:szCs w:val="30"/>
          <w:highlight w:val="none"/>
          <w:lang w:val="en-US" w:eastAsia="zh-CN"/>
        </w:rPr>
        <w:t>质控</w:t>
      </w: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992"/>
        <w:gridCol w:w="992"/>
        <w:gridCol w:w="2717"/>
        <w:gridCol w:w="2378"/>
        <w:gridCol w:w="2712"/>
        <w:gridCol w:w="19"/>
      </w:tblGrid>
      <w:tr w14:paraId="103F587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gridSpan w:val="2"/>
            <w:tcBorders>
              <w:top w:val="nil"/>
              <w:left w:val="nil"/>
              <w:bottom w:val="nil"/>
              <w:right w:val="single" w:color="FFFFFF" w:sz="18" w:space="0"/>
            </w:tcBorders>
            <w:shd w:val="clear" w:color="auto" w:fill="006600"/>
            <w:vAlign w:val="center"/>
          </w:tcPr>
          <w:p w14:paraId="75B2EBAB">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6600"/>
            <w:vAlign w:val="center"/>
          </w:tcPr>
          <w:p w14:paraId="117708B3">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6600"/>
            <w:vAlign w:val="center"/>
          </w:tcPr>
          <w:p w14:paraId="1B835BCD">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6600"/>
            <w:vAlign w:val="center"/>
          </w:tcPr>
          <w:p w14:paraId="23712B83">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10DC9F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1984" w:type="dxa"/>
            <w:gridSpan w:val="2"/>
            <w:tcBorders>
              <w:top w:val="nil"/>
              <w:left w:val="nil"/>
              <w:bottom w:val="single" w:color="A4A4A4" w:sz="4" w:space="0"/>
              <w:right w:val="single" w:color="A4A4A4" w:sz="4" w:space="0"/>
            </w:tcBorders>
            <w:shd w:val="clear" w:color="auto" w:fill="auto"/>
            <w:vAlign w:val="center"/>
          </w:tcPr>
          <w:p w14:paraId="10B6AE14">
            <w:pPr>
              <w:autoSpaceDE w:val="0"/>
              <w:ind w:left="110" w:leftChars="50"/>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4A6BEC9">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FADF50B">
            <w:pPr>
              <w:ind w:left="119"/>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33447276">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≥10%</w:t>
            </w:r>
          </w:p>
        </w:tc>
      </w:tr>
      <w:tr w14:paraId="75FB48D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28B33B31">
            <w:pPr>
              <w:keepNext w:val="0"/>
              <w:keepLines w:val="0"/>
              <w:pageBreakBefore w:val="0"/>
              <w:widowControl w:val="0"/>
              <w:kinsoku/>
              <w:wordWrap/>
              <w:overflowPunct/>
              <w:topLinePunct w:val="0"/>
              <w:autoSpaceDE w:val="0"/>
              <w:autoSpaceDN/>
              <w:bidi w:val="0"/>
              <w:adjustRightInd/>
              <w:snapToGrid/>
              <w:ind w:left="57" w:leftChars="0" w:right="57" w:rightChars="0"/>
              <w:jc w:val="center"/>
              <w:textAlignment w:val="auto"/>
              <w:rPr>
                <w:rFonts w:hint="default"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DNA</w:t>
            </w:r>
            <w:r>
              <w:rPr>
                <w:rFonts w:hint="default" w:ascii="Times New Roman" w:hAnsi="Times New Roman" w:eastAsia="微软雅黑" w:cs="Times New Roman"/>
                <w:b/>
                <w:bCs/>
                <w:sz w:val="18"/>
                <w:szCs w:val="18"/>
                <w:lang w:eastAsia="zh-CN" w:bidi="ar"/>
              </w:rPr>
              <w:t>质量评估</w:t>
            </w:r>
          </w:p>
        </w:tc>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5FCCFCD6">
            <w:pPr>
              <w:keepNext w:val="0"/>
              <w:keepLines w:val="0"/>
              <w:pageBreakBefore w:val="0"/>
              <w:widowControl w:val="0"/>
              <w:kinsoku/>
              <w:wordWrap/>
              <w:overflowPunct/>
              <w:topLinePunct w:val="0"/>
              <w:autoSpaceDE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FF7C71">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B8B347">
            <w:pPr>
              <w:ind w:left="119"/>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ED327E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if "hrd" in panel %}{% set threshold = "≥200" if "BRC</w:t>
            </w:r>
            <w:r>
              <w:rPr>
                <w:rFonts w:hint="eastAsia" w:ascii="Times New Roman" w:hAnsi="Times New Roman" w:eastAsia="微软雅黑" w:cs="Times New Roman"/>
                <w:sz w:val="18"/>
                <w:szCs w:val="18"/>
                <w:lang w:val="en-US" w:eastAsia="zh-CN"/>
              </w:rPr>
              <w:t>A</w:t>
            </w:r>
            <w:r>
              <w:rPr>
                <w:rFonts w:hint="default" w:ascii="Times New Roman" w:hAnsi="Times New Roman" w:eastAsia="微软雅黑" w:cs="Times New Roman"/>
                <w:sz w:val="18"/>
                <w:szCs w:val="18"/>
              </w:rPr>
              <w:t>" in panel else "≥300" %}{% else %}{% set threshold = "≥100" if type == "tissue" else "≥20" %}{% endif %}{{ threshold }}</w:t>
            </w:r>
          </w:p>
        </w:tc>
      </w:tr>
      <w:tr w14:paraId="3540467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3F68CD0D">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default" w:ascii="Times New Roman" w:hAnsi="Times New Roman" w:eastAsia="微软雅黑" w:cs="Times New Roman"/>
                <w:b/>
                <w:bCs/>
                <w:sz w:val="18"/>
                <w:szCs w:val="18"/>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25397A0F">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1ADEEF">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067E50">
            <w:pPr>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AD0C436">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A/B/C级</w:t>
            </w:r>
          </w:p>
        </w:tc>
      </w:tr>
      <w:tr w14:paraId="3098C4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7BAEE18E">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default" w:ascii="Times New Roman" w:hAnsi="Times New Roman" w:eastAsia="微软雅黑" w:cs="Times New Roman"/>
                <w:b/>
                <w:bCs/>
                <w:sz w:val="18"/>
                <w:szCs w:val="18"/>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3FA12AD2">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C631D9">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745087">
            <w:pPr>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F9802E">
            <w:pPr>
              <w:autoSpaceDE w:val="0"/>
              <w:ind w:left="110" w:leftChars="5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if "</w:t>
            </w:r>
            <w:r>
              <w:rPr>
                <w:rFonts w:hint="eastAsia" w:ascii="Times New Roman" w:hAnsi="Times New Roman" w:eastAsia="微软雅黑" w:cs="Times New Roman"/>
                <w:sz w:val="18"/>
                <w:szCs w:val="18"/>
                <w:lang w:val="en-US" w:eastAsia="zh-CN"/>
              </w:rPr>
              <w:t>188_</w:t>
            </w:r>
            <w:r>
              <w:rPr>
                <w:rFonts w:hint="default" w:ascii="Times New Roman" w:hAnsi="Times New Roman" w:eastAsia="微软雅黑" w:cs="Times New Roman"/>
                <w:sz w:val="18"/>
                <w:szCs w:val="18"/>
              </w:rPr>
              <w:t xml:space="preserve">hrd" in panel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val="en-US" w:eastAsia="zh-CN"/>
              </w:rPr>
              <w:t>550_</w:t>
            </w:r>
            <w:r>
              <w:rPr>
                <w:rFonts w:hint="default" w:ascii="Times New Roman" w:hAnsi="Times New Roman" w:eastAsia="微软雅黑" w:cs="Times New Roman"/>
                <w:sz w:val="18"/>
                <w:szCs w:val="18"/>
              </w:rPr>
              <w:t>hrd" in panel</w:t>
            </w:r>
            <w:r>
              <w:rPr>
                <w:rFonts w:hint="eastAsia" w:ascii="Times New Roman" w:hAnsi="Times New Roman" w:eastAsia="微软雅黑" w:cs="Times New Roman"/>
                <w:sz w:val="18"/>
                <w:szCs w:val="18"/>
                <w:lang w:val="en-US" w:eastAsia="zh-CN"/>
              </w:rPr>
              <w:t xml:space="preserve"> or </w:t>
            </w:r>
            <w:r>
              <w:rPr>
                <w:rFonts w:hint="default" w:ascii="Times New Roman" w:hAnsi="Times New Roman" w:eastAsia="微软雅黑" w:cs="Times New Roman"/>
                <w:sz w:val="18"/>
                <w:szCs w:val="18"/>
              </w:rPr>
              <w:t>"</w:t>
            </w:r>
            <w:r>
              <w:rPr>
                <w:rFonts w:hint="eastAsia" w:ascii="Times New Roman" w:hAnsi="Times New Roman" w:eastAsia="微软雅黑" w:cs="Times New Roman"/>
                <w:sz w:val="18"/>
                <w:szCs w:val="18"/>
                <w:lang w:val="en-US" w:eastAsia="zh-CN"/>
              </w:rPr>
              <w:t>1238_</w:t>
            </w:r>
            <w:r>
              <w:rPr>
                <w:rFonts w:hint="default" w:ascii="Times New Roman" w:hAnsi="Times New Roman" w:eastAsia="微软雅黑" w:cs="Times New Roman"/>
                <w:sz w:val="18"/>
                <w:szCs w:val="18"/>
              </w:rPr>
              <w:t>hrd" in panel%}</w:t>
            </w:r>
            <w:r>
              <w:rPr>
                <w:rFonts w:hint="default"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val="en-US" w:eastAsia="zh-CN" w:bidi="ar"/>
              </w:rPr>
              <w:t>10</w:t>
            </w:r>
            <w:r>
              <w:rPr>
                <w:rFonts w:hint="default" w:ascii="Times New Roman" w:hAnsi="Times New Roman" w:eastAsia="微软雅黑" w:cs="Times New Roman"/>
                <w:sz w:val="18"/>
                <w:szCs w:val="18"/>
                <w:lang w:eastAsia="zh-CN" w:bidi="ar"/>
              </w:rPr>
              <w:t>00</w:t>
            </w:r>
            <w:r>
              <w:rPr>
                <w:rFonts w:hint="eastAsia" w:ascii="Times New Roman" w:hAnsi="Times New Roman" w:eastAsia="微软雅黑" w:cs="Times New Roman"/>
                <w:sz w:val="18"/>
                <w:szCs w:val="18"/>
                <w:lang w:val="en-US" w:eastAsia="zh-CN" w:bidi="ar"/>
              </w:rPr>
              <w:t>{% else%}</w:t>
            </w:r>
            <w:r>
              <w:rPr>
                <w:rFonts w:hint="default"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val="en-US" w:eastAsia="zh-CN" w:bidi="ar"/>
              </w:rPr>
              <w:t>5</w:t>
            </w:r>
            <w:r>
              <w:rPr>
                <w:rFonts w:hint="default" w:ascii="Times New Roman" w:hAnsi="Times New Roman" w:eastAsia="微软雅黑" w:cs="Times New Roman"/>
                <w:sz w:val="18"/>
                <w:szCs w:val="18"/>
                <w:lang w:eastAsia="zh-CN" w:bidi="ar"/>
              </w:rPr>
              <w:t>00</w:t>
            </w:r>
            <w:r>
              <w:rPr>
                <w:rFonts w:hint="eastAsia" w:ascii="Times New Roman" w:hAnsi="Times New Roman" w:eastAsia="微软雅黑" w:cs="Times New Roman"/>
                <w:sz w:val="18"/>
                <w:szCs w:val="18"/>
                <w:lang w:val="en-US" w:eastAsia="zh-CN" w:bidi="ar"/>
              </w:rPr>
              <w:t>{% endif %}</w:t>
            </w:r>
          </w:p>
        </w:tc>
      </w:tr>
      <w:tr w14:paraId="0A75E37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15094E65">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7C18FA8C">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92F56C2">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B80B7D">
            <w:pPr>
              <w:ind w:left="119" w:leftChars="0"/>
              <w:jc w:val="center"/>
              <w:rPr>
                <w:rFonts w:hint="default" w:ascii="Times New Roman" w:hAnsi="Times New Roman" w:eastAsia="微软雅黑" w:cs="Times New Roman"/>
                <w:sz w:val="18"/>
                <w:szCs w:val="18"/>
                <w:highlight w:val="lightGray"/>
                <w:lang w:val="en-US" w:eastAsia="zh-CN" w:bidi="ar-SA"/>
              </w:rPr>
            </w:pPr>
            <w:r>
              <w:rPr>
                <w:rFonts w:hint="default" w:ascii="Times New Roman" w:hAnsi="Times New Roman" w:eastAsia="微软雅黑" w:cs="Times New Roman"/>
                <w:sz w:val="18"/>
                <w:szCs w:val="18"/>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030F22">
            <w:pPr>
              <w:autoSpaceDE w:val="0"/>
              <w:ind w:left="110" w:leftChars="50"/>
              <w:jc w:val="center"/>
              <w:rPr>
                <w:rFonts w:hint="default"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xml:space="preserve">{% if </w:t>
            </w:r>
            <w:r>
              <w:rPr>
                <w:rFonts w:hint="default" w:ascii="Times New Roman" w:hAnsi="Times New Roman" w:eastAsia="微软雅黑" w:cs="Times New Roman"/>
                <w:sz w:val="18"/>
                <w:szCs w:val="18"/>
              </w:rPr>
              <w:t>"</w:t>
            </w:r>
            <w:r>
              <w:rPr>
                <w:rFonts w:hint="eastAsia" w:ascii="Times New Roman" w:hAnsi="Times New Roman" w:eastAsia="微软雅黑" w:cs="Times New Roman"/>
                <w:sz w:val="18"/>
                <w:szCs w:val="18"/>
                <w:lang w:val="en-US" w:eastAsia="zh-CN"/>
              </w:rPr>
              <w:t>wesplus</w:t>
            </w:r>
            <w:r>
              <w:rPr>
                <w:rFonts w:hint="default" w:ascii="Times New Roman" w:hAnsi="Times New Roman" w:eastAsia="微软雅黑" w:cs="Times New Roman"/>
                <w:sz w:val="18"/>
                <w:szCs w:val="18"/>
              </w:rPr>
              <w:t>" in panel</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val="en-US" w:eastAsia="zh-CN" w:bidi="ar"/>
              </w:rPr>
              <w:t>4</w:t>
            </w:r>
            <w:r>
              <w:rPr>
                <w:rFonts w:hint="default" w:ascii="Times New Roman" w:hAnsi="Times New Roman" w:eastAsia="微软雅黑" w:cs="Times New Roman"/>
                <w:sz w:val="18"/>
                <w:szCs w:val="18"/>
                <w:lang w:eastAsia="zh-CN" w:bidi="ar"/>
              </w:rPr>
              <w:t>00</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el</w:t>
            </w:r>
            <w:r>
              <w:rPr>
                <w:rFonts w:hint="default" w:ascii="Times New Roman" w:hAnsi="Times New Roman" w:eastAsia="微软雅黑" w:cs="Times New Roman"/>
                <w:sz w:val="18"/>
                <w:szCs w:val="18"/>
                <w:lang w:eastAsia="zh-CN"/>
              </w:rPr>
              <w:t>if type == “tissue” %}</w:t>
            </w:r>
            <w:r>
              <w:rPr>
                <w:rFonts w:hint="default" w:ascii="Times New Roman" w:hAnsi="Times New Roman" w:eastAsia="微软雅黑" w:cs="Times New Roman"/>
                <w:sz w:val="18"/>
                <w:szCs w:val="18"/>
                <w:lang w:eastAsia="zh-CN" w:bidi="ar"/>
              </w:rPr>
              <w:t>≥500</w:t>
            </w:r>
            <w:r>
              <w:rPr>
                <w:rFonts w:hint="default" w:ascii="Times New Roman" w:hAnsi="Times New Roman" w:eastAsia="微软雅黑" w:cs="Times New Roman"/>
                <w:sz w:val="18"/>
                <w:szCs w:val="18"/>
                <w:lang w:eastAsia="zh-CN"/>
              </w:rPr>
              <w:t>{% else %}</w:t>
            </w:r>
            <w:r>
              <w:rPr>
                <w:rFonts w:hint="default" w:ascii="Times New Roman" w:hAnsi="Times New Roman" w:eastAsia="微软雅黑" w:cs="Times New Roman"/>
                <w:sz w:val="18"/>
                <w:szCs w:val="18"/>
                <w:lang w:eastAsia="zh-CN" w:bidi="ar"/>
              </w:rPr>
              <w:t>≥</w:t>
            </w:r>
            <w:r>
              <w:rPr>
                <w:rFonts w:hint="default" w:ascii="Times New Roman" w:hAnsi="Times New Roman" w:eastAsia="微软雅黑" w:cs="Times New Roman"/>
                <w:color w:val="000000"/>
                <w:sz w:val="18"/>
                <w:szCs w:val="18"/>
                <w:lang w:eastAsia="zh-CN"/>
              </w:rPr>
              <w:t>15</w:t>
            </w:r>
            <w:r>
              <w:rPr>
                <w:rFonts w:hint="default" w:ascii="Times New Roman" w:hAnsi="Times New Roman" w:eastAsia="微软雅黑" w:cs="Times New Roman"/>
                <w:color w:val="000000"/>
                <w:sz w:val="18"/>
                <w:szCs w:val="18"/>
              </w:rPr>
              <w:t>00</w:t>
            </w:r>
            <w:r>
              <w:rPr>
                <w:rFonts w:hint="default" w:ascii="Times New Roman" w:hAnsi="Times New Roman" w:eastAsia="微软雅黑" w:cs="Times New Roman"/>
                <w:sz w:val="18"/>
                <w:szCs w:val="18"/>
                <w:lang w:eastAsia="zh-CN"/>
              </w:rPr>
              <w:t>{% endif %}</w:t>
            </w:r>
          </w:p>
        </w:tc>
      </w:tr>
      <w:tr w14:paraId="5DCA4AD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15310268">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4E82230B">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B73579">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B0BA24">
            <w:pPr>
              <w:ind w:left="119" w:leftChars="0"/>
              <w:jc w:val="center"/>
              <w:rPr>
                <w:rFonts w:hint="default" w:ascii="Times New Roman" w:hAnsi="Times New Roman" w:eastAsia="微软雅黑" w:cs="Times New Roman"/>
                <w:sz w:val="18"/>
                <w:szCs w:val="18"/>
                <w:highlight w:val="lightGray"/>
                <w:lang w:val="en-US" w:eastAsia="zh-CN" w:bidi="ar-SA"/>
              </w:rPr>
            </w:pPr>
            <w:r>
              <w:rPr>
                <w:rFonts w:hint="default" w:ascii="Times New Roman" w:hAnsi="Times New Roman" w:eastAsia="微软雅黑" w:cs="Times New Roman"/>
                <w:sz w:val="18"/>
                <w:szCs w:val="18"/>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D42C184">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≥90%</w:t>
            </w:r>
          </w:p>
        </w:tc>
      </w:tr>
      <w:tr w14:paraId="4A6F9B8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25A462B3">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7BE35ED3">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ECEAA9">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2C7CF9">
            <w:pPr>
              <w:ind w:left="119" w:leftChars="0"/>
              <w:jc w:val="center"/>
              <w:rPr>
                <w:rFonts w:hint="default" w:ascii="Times New Roman" w:hAnsi="Times New Roman" w:eastAsia="微软雅黑" w:cs="Times New Roman"/>
                <w:sz w:val="18"/>
                <w:szCs w:val="18"/>
                <w:highlight w:val="lightGray"/>
                <w:lang w:val="en-US" w:eastAsia="zh-CN" w:bidi="ar-SA"/>
              </w:rPr>
            </w:pPr>
            <w:r>
              <w:rPr>
                <w:rFonts w:hint="default" w:ascii="Times New Roman" w:hAnsi="Times New Roman" w:eastAsia="微软雅黑" w:cs="Times New Roman"/>
                <w:sz w:val="18"/>
                <w:szCs w:val="18"/>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913B753">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≥95%</w:t>
            </w:r>
          </w:p>
        </w:tc>
      </w:tr>
      <w:tr w14:paraId="1058ED0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154F62E5">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0CAB03B1">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A038416">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4410D3">
            <w:pPr>
              <w:autoSpaceDE w:val="0"/>
              <w:ind w:left="110" w:leftChars="50"/>
              <w:jc w:val="center"/>
              <w:rPr>
                <w:rFonts w:hint="default" w:ascii="Times New Roman" w:hAnsi="Times New Roman" w:eastAsia="微软雅黑" w:cs="Times New Roman"/>
                <w:sz w:val="18"/>
                <w:szCs w:val="18"/>
                <w:highlight w:val="lightGray"/>
                <w:lang w:val="en-US" w:eastAsia="zh-CN" w:bidi="ar-SA"/>
              </w:rPr>
            </w:pPr>
            <w:r>
              <w:rPr>
                <w:rFonts w:hint="default" w:ascii="Times New Roman" w:hAnsi="Times New Roman" w:eastAsia="微软雅黑" w:cs="Times New Roman"/>
                <w:sz w:val="18"/>
                <w:szCs w:val="18"/>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8A40767">
            <w:pPr>
              <w:autoSpaceDE w:val="0"/>
              <w:ind w:left="110" w:leftChars="50"/>
              <w:jc w:val="center"/>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bidi="ar"/>
              </w:rPr>
              <w:t>≥80%</w:t>
            </w:r>
          </w:p>
        </w:tc>
      </w:tr>
      <w:tr w14:paraId="2DD4B0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3BEAC3BF">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bCs/>
                <w:sz w:val="18"/>
                <w:szCs w:val="18"/>
                <w:lang w:val="en-US" w:eastAsia="zh-CN" w:bidi="ar"/>
              </w:rPr>
              <w:t>RNA</w:t>
            </w:r>
            <w:r>
              <w:rPr>
                <w:rFonts w:hint="default" w:ascii="Times New Roman" w:hAnsi="Times New Roman" w:eastAsia="微软雅黑" w:cs="Times New Roman"/>
                <w:b/>
                <w:bCs/>
                <w:sz w:val="18"/>
                <w:szCs w:val="18"/>
                <w:lang w:eastAsia="zh-CN" w:bidi="ar"/>
              </w:rPr>
              <w:t>质量评估</w:t>
            </w:r>
          </w:p>
        </w:tc>
        <w:tc>
          <w:tcPr>
            <w:tcW w:w="992" w:type="dxa"/>
            <w:vMerge w:val="restart"/>
            <w:tcBorders>
              <w:top w:val="single" w:color="A4A4A4" w:sz="4" w:space="0"/>
              <w:left w:val="nil"/>
              <w:right w:val="single" w:color="A4A4A4" w:sz="4" w:space="0"/>
            </w:tcBorders>
            <w:shd w:val="clear" w:color="auto" w:fill="auto"/>
            <w:vAlign w:val="center"/>
          </w:tcPr>
          <w:p w14:paraId="5C406B85">
            <w:pPr>
              <w:keepNext w:val="0"/>
              <w:keepLines w:val="0"/>
              <w:pageBreakBefore w:val="0"/>
              <w:widowControl w:val="0"/>
              <w:kinsoku/>
              <w:wordWrap/>
              <w:overflowPunct/>
              <w:topLinePunct w:val="0"/>
              <w:autoSpaceDE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8CEFBF">
            <w:pPr>
              <w:spacing w:before="94"/>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highlight w:val="none"/>
                <w:lang w:eastAsia="zh-CN"/>
              </w:rPr>
              <w:t>R</w:t>
            </w:r>
            <w:r>
              <w:rPr>
                <w:rFonts w:hint="default" w:ascii="Times New Roman" w:hAnsi="Times New Roman" w:eastAsia="微软雅黑" w:cs="Times New Roman"/>
                <w:sz w:val="18"/>
                <w:szCs w:val="18"/>
                <w:highlight w:val="none"/>
              </w:rPr>
              <w:t>NA总量</w:t>
            </w:r>
            <w:r>
              <w:rPr>
                <w:rFonts w:hint="default" w:ascii="Times New Roman" w:hAnsi="Times New Roman" w:eastAsia="微软雅黑" w:cs="Times New Roman"/>
                <w:sz w:val="18"/>
                <w:szCs w:val="18"/>
                <w:highlight w:val="none"/>
                <w:lang w:eastAsia="zh-CN"/>
              </w:rPr>
              <w:t>（</w:t>
            </w:r>
            <w:r>
              <w:rPr>
                <w:rFonts w:hint="default" w:ascii="Times New Roman" w:hAnsi="Times New Roman" w:eastAsia="微软雅黑" w:cs="Times New Roman"/>
                <w:sz w:val="18"/>
                <w:szCs w:val="18"/>
                <w:highlight w:val="none"/>
              </w:rPr>
              <w:t>ng</w:t>
            </w:r>
            <w:r>
              <w:rPr>
                <w:rFonts w:hint="default" w:ascii="Times New Roman" w:hAnsi="Times New Roman" w:eastAsia="微软雅黑" w:cs="Times New Roman"/>
                <w:sz w:val="18"/>
                <w:szCs w:val="18"/>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4792D7">
            <w:pPr>
              <w:ind w:left="119" w:leftChars="0"/>
              <w:jc w:val="center"/>
              <w:rPr>
                <w:rFonts w:hint="default" w:ascii="Times New Roman" w:hAnsi="Times New Roman" w:eastAsia="微软雅黑" w:cs="Times New Roman"/>
                <w:sz w:val="18"/>
                <w:szCs w:val="18"/>
                <w:highlight w:val="lightGray"/>
              </w:rPr>
            </w:pPr>
            <w:r>
              <w:rPr>
                <w:rFonts w:hint="default" w:ascii="Times New Roman" w:hAnsi="Times New Roman" w:eastAsia="微软雅黑" w:cs="Times New Roman"/>
                <w:sz w:val="18"/>
                <w:szCs w:val="18"/>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BC07190">
            <w:pPr>
              <w:spacing w:before="94"/>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highlight w:val="none"/>
                <w:lang w:eastAsia="zh-CN"/>
              </w:rPr>
              <w:t>≥1</w:t>
            </w:r>
            <w:r>
              <w:rPr>
                <w:rFonts w:hint="default" w:ascii="Times New Roman" w:hAnsi="Times New Roman" w:eastAsia="微软雅黑" w:cs="Times New Roman"/>
                <w:sz w:val="18"/>
                <w:szCs w:val="18"/>
                <w:highlight w:val="none"/>
              </w:rPr>
              <w:t>00</w:t>
            </w:r>
          </w:p>
        </w:tc>
      </w:tr>
      <w:tr w14:paraId="4BF7CAF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5B3199DD">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continue"/>
            <w:tcBorders>
              <w:left w:val="nil"/>
              <w:right w:val="single" w:color="A4A4A4" w:sz="4" w:space="0"/>
            </w:tcBorders>
            <w:shd w:val="clear" w:color="auto" w:fill="auto"/>
            <w:vAlign w:val="center"/>
          </w:tcPr>
          <w:p w14:paraId="7539C0C7">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5CE78E">
            <w:pPr>
              <w:spacing w:before="94"/>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46C4F2">
            <w:pPr>
              <w:ind w:left="119" w:leftChars="0"/>
              <w:jc w:val="center"/>
              <w:rPr>
                <w:rFonts w:hint="default" w:ascii="Times New Roman" w:hAnsi="Times New Roman" w:eastAsia="微软雅黑" w:cs="Times New Roman"/>
                <w:sz w:val="18"/>
                <w:szCs w:val="18"/>
                <w:highlight w:val="lightGray"/>
              </w:rPr>
            </w:pPr>
            <w:r>
              <w:rPr>
                <w:rFonts w:hint="default" w:ascii="Times New Roman" w:hAnsi="Times New Roman" w:eastAsia="微软雅黑" w:cs="Times New Roman"/>
                <w:sz w:val="18"/>
                <w:szCs w:val="18"/>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95D65B3">
            <w:pPr>
              <w:keepNext w:val="0"/>
              <w:keepLines w:val="0"/>
              <w:pageBreakBefore w:val="0"/>
              <w:widowControl w:val="0"/>
              <w:kinsoku/>
              <w:wordWrap/>
              <w:overflowPunct/>
              <w:topLinePunct w:val="0"/>
              <w:autoSpaceDE/>
              <w:autoSpaceDN/>
              <w:bidi w:val="0"/>
              <w:adjustRightInd/>
              <w:snapToGrid/>
              <w:ind w:left="119"/>
              <w:jc w:val="center"/>
              <w:textAlignment w:val="auto"/>
              <w:rPr>
                <w:rFonts w:hint="default" w:ascii="Times New Roman" w:hAnsi="Times New Roman" w:eastAsia="微软雅黑" w:cs="Times New Roman"/>
                <w:sz w:val="18"/>
                <w:szCs w:val="18"/>
                <w:highlight w:val="none"/>
                <w:lang w:eastAsia="zh-CN"/>
              </w:rPr>
            </w:pPr>
            <w:r>
              <w:rPr>
                <w:rFonts w:hint="default" w:ascii="Times New Roman" w:hAnsi="Times New Roman" w:eastAsia="微软雅黑" w:cs="Times New Roman"/>
                <w:sz w:val="18"/>
                <w:szCs w:val="18"/>
                <w:highlight w:val="none"/>
                <w:lang w:eastAsia="zh-CN"/>
              </w:rPr>
              <w:t>≥30(2100)</w:t>
            </w:r>
          </w:p>
          <w:p w14:paraId="38296D3D">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highlight w:val="none"/>
                <w:lang w:eastAsia="zh-CN"/>
              </w:rPr>
              <w:t>≥70(QSEP)</w:t>
            </w:r>
          </w:p>
        </w:tc>
      </w:tr>
      <w:tr w14:paraId="0C6E62E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0B029AED">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continue"/>
            <w:tcBorders>
              <w:left w:val="nil"/>
              <w:bottom w:val="single" w:color="A4A4A4" w:sz="4" w:space="0"/>
              <w:right w:val="single" w:color="A4A4A4" w:sz="4" w:space="0"/>
            </w:tcBorders>
            <w:shd w:val="clear" w:color="auto" w:fill="auto"/>
            <w:vAlign w:val="center"/>
          </w:tcPr>
          <w:p w14:paraId="17B47241">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2F025">
            <w:pPr>
              <w:spacing w:before="94"/>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B6D073">
            <w:pPr>
              <w:ind w:left="119" w:leftChars="0"/>
              <w:jc w:val="center"/>
              <w:rPr>
                <w:rFonts w:hint="default" w:ascii="Times New Roman" w:hAnsi="Times New Roman" w:eastAsia="微软雅黑" w:cs="Times New Roman"/>
                <w:sz w:val="18"/>
                <w:szCs w:val="18"/>
                <w:highlight w:val="lightGray"/>
              </w:rPr>
            </w:pPr>
            <w:r>
              <w:rPr>
                <w:rFonts w:hint="default" w:ascii="Times New Roman" w:hAnsi="Times New Roman" w:eastAsia="微软雅黑" w:cs="Times New Roman"/>
                <w:sz w:val="18"/>
                <w:szCs w:val="18"/>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E8267BF">
            <w:pPr>
              <w:spacing w:before="94"/>
              <w:ind w:left="119" w:lef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highlight w:val="none"/>
                <w:lang w:eastAsia="zh-CN"/>
              </w:rPr>
              <w:t>≥500</w:t>
            </w:r>
          </w:p>
        </w:tc>
      </w:tr>
      <w:tr w14:paraId="34D4AC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0721E6A5">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18"/>
                <w:szCs w:val="18"/>
              </w:rPr>
            </w:pPr>
          </w:p>
        </w:tc>
        <w:tc>
          <w:tcPr>
            <w:tcW w:w="992" w:type="dxa"/>
            <w:vMerge w:val="restart"/>
            <w:tcBorders>
              <w:top w:val="single" w:color="A4A4A4" w:sz="4" w:space="0"/>
              <w:left w:val="nil"/>
              <w:right w:val="single" w:color="A4A4A4" w:sz="4" w:space="0"/>
            </w:tcBorders>
            <w:shd w:val="clear" w:color="auto" w:fill="auto"/>
            <w:vAlign w:val="center"/>
          </w:tcPr>
          <w:p w14:paraId="17BA7AF9">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61DFCA">
            <w:pPr>
              <w:spacing w:before="94"/>
              <w:ind w:left="119" w:leftChars="0"/>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2DEDCE">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sz w:val="18"/>
                <w:szCs w:val="18"/>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FDDFAD0">
            <w:pPr>
              <w:spacing w:before="94"/>
              <w:ind w:left="119" w:leftChars="0"/>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highlight w:val="none"/>
                <w:lang w:eastAsia="zh-CN"/>
              </w:rPr>
              <w:t>≥12,000,000</w:t>
            </w:r>
          </w:p>
        </w:tc>
      </w:tr>
      <w:tr w14:paraId="1B271AB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20"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5965F70D">
            <w:pPr>
              <w:rPr>
                <w:rFonts w:hint="default" w:ascii="Times New Roman" w:hAnsi="Times New Roman" w:eastAsia="微软雅黑" w:cs="Times New Roman"/>
                <w:b/>
                <w:bCs/>
                <w:sz w:val="18"/>
                <w:szCs w:val="18"/>
              </w:rPr>
            </w:pPr>
          </w:p>
        </w:tc>
        <w:tc>
          <w:tcPr>
            <w:tcW w:w="992" w:type="dxa"/>
            <w:vMerge w:val="continue"/>
            <w:tcBorders>
              <w:left w:val="nil"/>
              <w:bottom w:val="single" w:color="A4A4A4" w:sz="4" w:space="0"/>
              <w:right w:val="single" w:color="A4A4A4" w:sz="4" w:space="0"/>
            </w:tcBorders>
            <w:shd w:val="clear" w:color="auto" w:fill="auto"/>
            <w:vAlign w:val="center"/>
          </w:tcPr>
          <w:p w14:paraId="535F5E18">
            <w:pPr>
              <w:rPr>
                <w:rFonts w:hint="default" w:ascii="Times New Roman" w:hAnsi="Times New Roman" w:eastAsia="微软雅黑"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CE3DA1">
            <w:pPr>
              <w:spacing w:before="94"/>
              <w:ind w:left="119" w:leftChars="0"/>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AD0A0C5">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sz w:val="18"/>
                <w:szCs w:val="18"/>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45699B">
            <w:pPr>
              <w:spacing w:before="94"/>
              <w:ind w:left="119" w:leftChars="0"/>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highlight w:val="none"/>
                <w:lang w:eastAsia="zh-CN"/>
              </w:rPr>
              <w:t>≥</w:t>
            </w:r>
            <w:r>
              <w:rPr>
                <w:rFonts w:hint="default" w:ascii="Times New Roman" w:hAnsi="Times New Roman" w:eastAsia="微软雅黑" w:cs="Times New Roman"/>
                <w:sz w:val="18"/>
                <w:szCs w:val="18"/>
                <w:highlight w:val="none"/>
              </w:rPr>
              <w:t>8</w:t>
            </w:r>
            <w:r>
              <w:rPr>
                <w:rFonts w:hint="default" w:ascii="Times New Roman" w:hAnsi="Times New Roman" w:eastAsia="微软雅黑" w:cs="Times New Roman"/>
                <w:sz w:val="18"/>
                <w:szCs w:val="18"/>
                <w:highlight w:val="none"/>
                <w:lang w:eastAsia="zh-CN"/>
              </w:rPr>
              <w:t>0</w:t>
            </w:r>
            <w:r>
              <w:rPr>
                <w:rFonts w:hint="default" w:ascii="Times New Roman" w:hAnsi="Times New Roman" w:eastAsia="微软雅黑" w:cs="Times New Roman"/>
                <w:sz w:val="18"/>
                <w:szCs w:val="18"/>
                <w:highlight w:val="none"/>
              </w:rPr>
              <w:t>%</w:t>
            </w:r>
          </w:p>
        </w:tc>
      </w:tr>
      <w:tr w14:paraId="4686649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gridSpan w:val="2"/>
            <w:tcBorders>
              <w:top w:val="single" w:color="A4A4A4" w:sz="4" w:space="0"/>
              <w:left w:val="nil"/>
              <w:bottom w:val="single" w:color="A4A4A4" w:sz="4" w:space="0"/>
              <w:right w:val="single" w:color="A4A4A4" w:sz="4" w:space="0"/>
            </w:tcBorders>
            <w:shd w:val="clear" w:color="auto" w:fill="F1F1F1"/>
            <w:vAlign w:val="center"/>
          </w:tcPr>
          <w:p w14:paraId="218F43B8">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04EC7FD5">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textAlignment w:val="auto"/>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ABE0D1B">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3"/>
      <w:bookmarkStart w:id="117" w:name="_Toc20524"/>
      <w:bookmarkStart w:id="118" w:name="_Toc7549"/>
      <w:bookmarkStart w:id="119" w:name="_Toc5747"/>
      <w:bookmarkStart w:id="120" w:name="_Toc22484_WPSOffice_Level1"/>
      <w:bookmarkStart w:id="121" w:name="_Toc19099"/>
      <w:bookmarkStart w:id="122" w:name="_Toc16368_WPSOffice_Level1"/>
      <w:bookmarkStart w:id="123" w:name="_Toc28910_WPSOffice_Level1"/>
      <w:bookmarkStart w:id="124" w:name="_Toc11722"/>
    </w:p>
    <w:p w14:paraId="04E4004D">
      <w:pPr>
        <w:keepNext w:val="0"/>
        <w:keepLines w:val="0"/>
        <w:pageBreakBefore w:val="0"/>
        <w:widowControl/>
        <w:numPr>
          <w:ilvl w:val="1"/>
          <w:numId w:val="6"/>
        </w:numPr>
        <w:kinsoku/>
        <w:wordWrap/>
        <w:overflowPunct/>
        <w:topLinePunct w:val="0"/>
        <w:autoSpaceDE/>
        <w:autoSpaceDN/>
        <w:bidi w:val="0"/>
        <w:adjustRightInd/>
        <w:snapToGrid/>
        <w:spacing w:after="0" w:line="276" w:lineRule="auto"/>
        <w:ind w:left="0" w:leftChars="0" w:firstLine="0" w:firstLineChars="0"/>
        <w:textAlignment w:val="auto"/>
        <w:outlineLvl w:val="1"/>
        <w:rPr>
          <w:rFonts w:hint="default" w:ascii="微软雅黑" w:hAnsi="微软雅黑" w:eastAsia="微软雅黑" w:cstheme="minorBidi"/>
          <w:b/>
          <w:color w:val="000000"/>
          <w:sz w:val="30"/>
          <w:szCs w:val="30"/>
          <w:lang w:val="en-US" w:eastAsia="zh-CN"/>
        </w:rPr>
      </w:pPr>
      <w:bookmarkStart w:id="125" w:name="_Toc20962"/>
      <w:bookmarkStart w:id="126" w:name="_Toc1970"/>
      <w:r>
        <w:rPr>
          <w:rFonts w:hint="default" w:ascii="微软雅黑" w:hAnsi="微软雅黑" w:eastAsia="微软雅黑" w:cstheme="minorBidi"/>
          <w:b/>
          <w:color w:val="000000"/>
          <w:sz w:val="30"/>
          <w:szCs w:val="30"/>
          <w:lang w:val="en-US" w:eastAsia="zh-CN"/>
        </w:rPr>
        <w:t>检测</w:t>
      </w:r>
      <w:bookmarkEnd w:id="125"/>
      <w:r>
        <w:rPr>
          <w:rFonts w:hint="eastAsia" w:ascii="微软雅黑" w:hAnsi="微软雅黑" w:eastAsia="微软雅黑" w:cstheme="minorBidi"/>
          <w:b/>
          <w:color w:val="000000"/>
          <w:sz w:val="30"/>
          <w:szCs w:val="30"/>
          <w:lang w:val="en-US" w:eastAsia="zh-CN"/>
        </w:rPr>
        <w:t>声明</w:t>
      </w:r>
    </w:p>
    <w:p w14:paraId="13C6E4ED">
      <w:pPr>
        <w:rPr>
          <w:rFonts w:hint="default" w:ascii="Times New Roman" w:hAnsi="Times New Roman" w:eastAsia="微软雅黑" w:cs="Times New Roman"/>
          <w:sz w:val="18"/>
          <w:szCs w:val="18"/>
          <w:highlight w:val="yellow"/>
          <w:lang w:eastAsia="zh-CN"/>
        </w:rPr>
      </w:pPr>
    </w:p>
    <w:p w14:paraId="4A42CA73">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14D0F521">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eastAsia" w:ascii="Times New Roman" w:hAnsi="Times New Roman" w:eastAsia="微软雅黑" w:cs="Times New Roman"/>
          <w:bCs/>
          <w:sz w:val="21"/>
          <w:szCs w:val="21"/>
          <w:lang w:eastAsia="zh-CN"/>
        </w:rPr>
        <w:t>基于Illumina测序平台的</w:t>
      </w:r>
      <w:r>
        <w:rPr>
          <w:rFonts w:hint="default" w:ascii="Times New Roman" w:hAnsi="Times New Roman" w:eastAsia="微软雅黑" w:cs="Times New Roman"/>
          <w:bCs/>
          <w:sz w:val="21"/>
          <w:szCs w:val="21"/>
          <w:lang w:eastAsia="zh-CN"/>
        </w:rPr>
        <w:t>二代高通量测序技术(NGS)对样本进行检测。本机构已依据相关技术指导准则完成技术平台验证。</w:t>
      </w:r>
    </w:p>
    <w:p w14:paraId="41C4F6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以与肿瘤密切相关的1238个基因(DNA层面)以及1166个融合基因(RNA层面)为检测对象。检测的突变类型包括点突变、小片段插入缺失、拷贝数变异以及断点发生在产品捕获范围内的基因融合，提供全面可信的检测结果。</w:t>
      </w:r>
    </w:p>
    <w:p w14:paraId="16ADC084">
      <w:pPr>
        <w:rPr>
          <w:rFonts w:hint="default" w:ascii="Times New Roman" w:hAnsi="Times New Roman" w:eastAsia="微软雅黑" w:cs="Times New Roman"/>
          <w:bCs/>
          <w:sz w:val="21"/>
          <w:szCs w:val="21"/>
          <w:lang w:eastAsia="zh-CN"/>
        </w:rPr>
      </w:pPr>
    </w:p>
    <w:p w14:paraId="73DF59F8">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D93CC74">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7E8578A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56B5AEC6">
      <w:pPr>
        <w:rPr>
          <w:rFonts w:hint="default" w:ascii="Times New Roman" w:hAnsi="Times New Roman" w:eastAsia="微软雅黑" w:cs="Times New Roman"/>
          <w:bCs/>
          <w:sz w:val="21"/>
          <w:szCs w:val="21"/>
          <w:lang w:eastAsia="zh-CN"/>
        </w:rPr>
      </w:pPr>
    </w:p>
    <w:p w14:paraId="2F9B1F74">
      <w:pPr>
        <w:bidi w:val="0"/>
        <w:rPr>
          <w:rFonts w:ascii="Times New Roman" w:hAnsi="Times New Roman" w:eastAsia="等线" w:cs="宋体"/>
          <w:sz w:val="22"/>
          <w:szCs w:val="22"/>
          <w:lang w:val="en-US" w:eastAsia="en-US" w:bidi="ar-SA"/>
        </w:rPr>
      </w:pPr>
      <w:r>
        <w:rPr>
          <w:rFonts w:hint="eastAsia" w:ascii="Times New Roman" w:hAnsi="Times New Roman" w:eastAsia="微软雅黑" w:cs="Times New Roman"/>
          <w:lang w:val="en-US" w:eastAsia="zh-CN"/>
        </w:rPr>
        <w:t>{% if reportInfo.conf.cancerImprotantGene %}</w:t>
      </w:r>
    </w:p>
    <w:p w14:paraId="721577C9">
      <w:pPr>
        <w:keepNext w:val="0"/>
        <w:keepLines w:val="0"/>
        <w:pageBreakBefore w:val="0"/>
        <w:widowControl/>
        <w:numPr>
          <w:ilvl w:val="1"/>
          <w:numId w:val="6"/>
        </w:numPr>
        <w:kinsoku/>
        <w:wordWrap/>
        <w:overflowPunct/>
        <w:topLinePunct w:val="0"/>
        <w:autoSpaceDE/>
        <w:autoSpaceDN/>
        <w:bidi w:val="0"/>
        <w:adjustRightInd/>
        <w:snapToGrid/>
        <w:spacing w:after="0" w:line="276" w:lineRule="auto"/>
        <w:ind w:left="0" w:leftChars="0" w:firstLine="0" w:firstLineChars="0"/>
        <w:textAlignment w:val="auto"/>
        <w:outlineLvl w:val="1"/>
        <w:rPr>
          <w:rFonts w:hint="default" w:ascii="微软雅黑" w:hAnsi="微软雅黑" w:eastAsia="微软雅黑" w:cstheme="minorBidi"/>
          <w:b/>
          <w:color w:val="000000"/>
          <w:sz w:val="30"/>
          <w:szCs w:val="30"/>
          <w:lang w:val="en-US" w:eastAsia="zh-CN"/>
        </w:rPr>
      </w:pPr>
      <w:r>
        <w:rPr>
          <w:rFonts w:hint="default" w:ascii="微软雅黑" w:hAnsi="微软雅黑" w:eastAsia="微软雅黑" w:cstheme="minorBidi"/>
          <w:b/>
          <w:color w:val="000000"/>
          <w:sz w:val="30"/>
          <w:szCs w:val="30"/>
          <w:lang w:val="en-US" w:eastAsia="zh-CN"/>
        </w:rPr>
        <w:t>基因列表</w:t>
      </w:r>
      <w:bookmarkEnd w:id="117"/>
      <w:bookmarkEnd w:id="118"/>
      <w:bookmarkEnd w:id="119"/>
      <w:bookmarkEnd w:id="120"/>
      <w:bookmarkEnd w:id="121"/>
      <w:bookmarkEnd w:id="122"/>
      <w:bookmarkEnd w:id="123"/>
      <w:bookmarkEnd w:id="124"/>
      <w:bookmarkEnd w:id="126"/>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27" w:name="_Toc17111_WPSOffice_Level2"/>
      <w:bookmarkStart w:id="128" w:name="_Toc6931_WPSOffice_Level2"/>
      <w:bookmarkStart w:id="129" w:name="_Toc6304_WPSOffice_Level2"/>
      <w:bookmarkStart w:id="130" w:name="_Toc19280_WPSOffice_Level2"/>
      <w:bookmarkStart w:id="131" w:name="_Toc31515_WPSOffice_Level2"/>
      <w:bookmarkStart w:id="132" w:name="_Toc11193_WPSOffice_Level2"/>
      <w:bookmarkStart w:id="133" w:name="_Toc3488_WPSOffice_Level2"/>
      <w:bookmarkStart w:id="134" w:name="_Toc5476"/>
      <w:bookmarkStart w:id="135" w:name="_Toc20170_WPSOffice_Level1"/>
      <w:bookmarkStart w:id="136" w:name="_Toc28454_WPSOffice_Level1"/>
      <w:bookmarkStart w:id="137" w:name="_Toc26985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27"/>
      <w:bookmarkEnd w:id="128"/>
      <w:bookmarkEnd w:id="129"/>
      <w:bookmarkEnd w:id="130"/>
      <w:bookmarkEnd w:id="131"/>
      <w:bookmarkEnd w:id="132"/>
      <w:bookmarkEnd w:id="133"/>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1D56B060">
      <w:pPr>
        <w:rPr>
          <w:rFonts w:hint="eastAsia"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endfor %}</w:t>
      </w:r>
    </w:p>
    <w:bookmarkEnd w:id="134"/>
    <w:bookmarkEnd w:id="135"/>
    <w:bookmarkEnd w:id="136"/>
    <w:bookmarkEnd w:id="137"/>
    <w:p w14:paraId="195AA2F2">
      <w:pPr>
        <w:rPr>
          <w:rFonts w:hint="default" w:ascii="Times New Roman" w:hAnsi="Times New Roman" w:eastAsia="微软雅黑" w:cs="Times New Roman"/>
          <w:lang w:val="en-US" w:eastAsia="en-US"/>
        </w:rPr>
      </w:pPr>
      <w:r>
        <w:rPr>
          <w:rFonts w:hint="eastAsia" w:ascii="Times New Roman" w:hAnsi="Times New Roman" w:eastAsia="微软雅黑" w:cs="Times New Roman"/>
          <w:lang w:val="en-US" w:eastAsia="zh-CN"/>
        </w:rPr>
        <w:t>{% endif %}</w:t>
      </w:r>
    </w:p>
    <w:sectPr>
      <w:headerReference r:id="rId4" w:type="default"/>
      <w:footerReference r:id="rId5" w:type="default"/>
      <w:pgSz w:w="11906" w:h="16838"/>
      <w:pgMar w:top="1417" w:right="1134" w:bottom="1417" w:left="1134" w:header="567"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0454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67601">
                          <w:pPr>
                            <w:pStyle w:val="9"/>
                            <w:rPr>
                              <w:rFonts w:hint="eastAsia" w:ascii="微软雅黑" w:hAnsi="微软雅黑" w:eastAsia="微软雅黑" w:cs="微软雅黑"/>
                              <w:b w:val="0"/>
                              <w:bCs w:val="0"/>
                              <w:sz w:val="20"/>
                              <w:szCs w:val="20"/>
                            </w:rPr>
                          </w:pPr>
                          <w:r>
                            <w:rPr>
                              <w:rFonts w:hint="eastAsia" w:ascii="微软雅黑" w:hAnsi="微软雅黑" w:eastAsia="微软雅黑" w:cs="微软雅黑"/>
                              <w:b/>
                              <w:bCs/>
                              <w:sz w:val="20"/>
                              <w:szCs w:val="20"/>
                            </w:rPr>
                            <w:fldChar w:fldCharType="begin"/>
                          </w:r>
                          <w:r>
                            <w:rPr>
                              <w:rFonts w:hint="eastAsia" w:ascii="微软雅黑" w:hAnsi="微软雅黑" w:eastAsia="微软雅黑" w:cs="微软雅黑"/>
                              <w:b/>
                              <w:bCs/>
                              <w:sz w:val="20"/>
                              <w:szCs w:val="20"/>
                            </w:rPr>
                            <w:instrText xml:space="preserve"> PAGE  \* MERGEFORMAT </w:instrText>
                          </w:r>
                          <w:r>
                            <w:rPr>
                              <w:rFonts w:hint="eastAsia" w:ascii="微软雅黑" w:hAnsi="微软雅黑" w:eastAsia="微软雅黑" w:cs="微软雅黑"/>
                              <w:b/>
                              <w:bCs/>
                              <w:sz w:val="20"/>
                              <w:szCs w:val="20"/>
                            </w:rPr>
                            <w:fldChar w:fldCharType="separate"/>
                          </w:r>
                          <w:r>
                            <w:rPr>
                              <w:rFonts w:hint="eastAsia" w:ascii="微软雅黑" w:hAnsi="微软雅黑" w:eastAsia="微软雅黑" w:cs="微软雅黑"/>
                              <w:b/>
                              <w:bCs/>
                              <w:sz w:val="20"/>
                              <w:szCs w:val="20"/>
                            </w:rPr>
                            <w:t>1</w:t>
                          </w:r>
                          <w:r>
                            <w:rPr>
                              <w:rFonts w:hint="eastAsia" w:ascii="微软雅黑" w:hAnsi="微软雅黑" w:eastAsia="微软雅黑" w:cs="微软雅黑"/>
                              <w:b/>
                              <w:bCs/>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8667601">
                    <w:pPr>
                      <w:pStyle w:val="9"/>
                      <w:rPr>
                        <w:rFonts w:hint="eastAsia" w:ascii="微软雅黑" w:hAnsi="微软雅黑" w:eastAsia="微软雅黑" w:cs="微软雅黑"/>
                        <w:b w:val="0"/>
                        <w:bCs w:val="0"/>
                        <w:sz w:val="20"/>
                        <w:szCs w:val="20"/>
                      </w:rPr>
                    </w:pPr>
                    <w:r>
                      <w:rPr>
                        <w:rFonts w:hint="eastAsia" w:ascii="微软雅黑" w:hAnsi="微软雅黑" w:eastAsia="微软雅黑" w:cs="微软雅黑"/>
                        <w:b/>
                        <w:bCs/>
                        <w:sz w:val="20"/>
                        <w:szCs w:val="20"/>
                      </w:rPr>
                      <w:fldChar w:fldCharType="begin"/>
                    </w:r>
                    <w:r>
                      <w:rPr>
                        <w:rFonts w:hint="eastAsia" w:ascii="微软雅黑" w:hAnsi="微软雅黑" w:eastAsia="微软雅黑" w:cs="微软雅黑"/>
                        <w:b/>
                        <w:bCs/>
                        <w:sz w:val="20"/>
                        <w:szCs w:val="20"/>
                      </w:rPr>
                      <w:instrText xml:space="preserve"> PAGE  \* MERGEFORMAT </w:instrText>
                    </w:r>
                    <w:r>
                      <w:rPr>
                        <w:rFonts w:hint="eastAsia" w:ascii="微软雅黑" w:hAnsi="微软雅黑" w:eastAsia="微软雅黑" w:cs="微软雅黑"/>
                        <w:b/>
                        <w:bCs/>
                        <w:sz w:val="20"/>
                        <w:szCs w:val="20"/>
                      </w:rPr>
                      <w:fldChar w:fldCharType="separate"/>
                    </w:r>
                    <w:r>
                      <w:rPr>
                        <w:rFonts w:hint="eastAsia" w:ascii="微软雅黑" w:hAnsi="微软雅黑" w:eastAsia="微软雅黑" w:cs="微软雅黑"/>
                        <w:b/>
                        <w:bCs/>
                        <w:sz w:val="20"/>
                        <w:szCs w:val="20"/>
                      </w:rPr>
                      <w:t>1</w:t>
                    </w:r>
                    <w:r>
                      <w:rPr>
                        <w:rFonts w:hint="eastAsia" w:ascii="微软雅黑" w:hAnsi="微软雅黑" w:eastAsia="微软雅黑" w:cs="微软雅黑"/>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5B677">
    <w:pPr>
      <w:jc w:val="center"/>
    </w:pPr>
    <w:r>
      <w:drawing>
        <wp:inline distT="0" distB="0" distL="114300" distR="114300">
          <wp:extent cx="3700780" cy="719455"/>
          <wp:effectExtent l="0" t="0" r="2540"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466F0FA1">
    <w:pPr>
      <w:pStyle w:val="10"/>
      <w:tabs>
        <w:tab w:val="center" w:pos="4680"/>
        <w:tab w:val="right" w:pos="9360"/>
        <w:tab w:val="clear" w:pos="4153"/>
        <w:tab w:val="clear" w:pos="8306"/>
      </w:tabs>
      <w:jc w:val="center"/>
    </w:pPr>
    <w:r>
      <w:rPr>
        <w:rFonts w:hint="eastAsia" w:ascii="宋体" w:hAnsi="宋体" w:eastAsia="宋体"/>
        <w:b/>
        <w:sz w:val="28"/>
        <w:lang w:val="en-US" w:eastAsia="zh-CN"/>
      </w:rPr>
      <w:t>分子病理</w:t>
    </w:r>
    <w:r>
      <w:rPr>
        <w:rFonts w:ascii="宋体" w:hAnsi="宋体" w:eastAsia="宋体"/>
        <w:b/>
        <w:sz w:val="28"/>
      </w:rPr>
      <w:t>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5D9E1">
    <w:pPr>
      <w:keepNext w:val="0"/>
      <w:keepLines w:val="0"/>
      <w:pageBreakBefore w:val="0"/>
      <w:widowControl/>
      <w:kinsoku/>
      <w:wordWrap/>
      <w:overflowPunct/>
      <w:topLinePunct w:val="0"/>
      <w:bidi w:val="0"/>
      <w:adjustRightInd/>
      <w:snapToGrid/>
      <w:spacing w:after="0"/>
      <w:jc w:val="center"/>
      <w:textAlignment w:val="auto"/>
    </w:pPr>
    <w:r>
      <w:drawing>
        <wp:inline distT="0" distB="0" distL="114300" distR="114300">
          <wp:extent cx="3700780" cy="719455"/>
          <wp:effectExtent l="0" t="0" r="2540" b="120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2457823F">
    <w:pPr>
      <w:keepNext w:val="0"/>
      <w:keepLines w:val="0"/>
      <w:pageBreakBefore w:val="0"/>
      <w:widowControl/>
      <w:kinsoku/>
      <w:wordWrap/>
      <w:overflowPunct/>
      <w:topLinePunct w:val="0"/>
      <w:bidi w:val="0"/>
      <w:adjustRightInd/>
      <w:snapToGrid/>
      <w:spacing w:after="0"/>
      <w:jc w:val="right"/>
      <w:textAlignment w:val="auto"/>
      <w:rPr>
        <w:sz w:val="10"/>
        <w:szCs w:val="1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1">
    <w:nsid w:val="90C0104F"/>
    <w:multiLevelType w:val="singleLevel"/>
    <w:tmpl w:val="90C0104F"/>
    <w:lvl w:ilvl="0" w:tentative="0">
      <w:start w:val="1"/>
      <w:numFmt w:val="decimal"/>
      <w:lvlText w:val="%1."/>
      <w:lvlJc w:val="left"/>
      <w:pPr>
        <w:ind w:left="425" w:hanging="425"/>
      </w:pPr>
      <w:rPr>
        <w:rFonts w:hint="default"/>
      </w:rPr>
    </w:lvl>
  </w:abstractNum>
  <w:abstractNum w:abstractNumId="2">
    <w:nsid w:val="970DECC6"/>
    <w:multiLevelType w:val="singleLevel"/>
    <w:tmpl w:val="970DECC6"/>
    <w:lvl w:ilvl="0" w:tentative="0">
      <w:start w:val="1"/>
      <w:numFmt w:val="decimal"/>
      <w:lvlText w:val="%1."/>
      <w:lvlJc w:val="left"/>
      <w:pPr>
        <w:ind w:left="425" w:hanging="425"/>
      </w:pPr>
      <w:rPr>
        <w:rFonts w:hint="default"/>
      </w:rPr>
    </w:lvl>
  </w:abstractNum>
  <w:abstractNum w:abstractNumId="3">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D457C2EA"/>
    <w:multiLevelType w:val="multilevel"/>
    <w:tmpl w:val="D457C2EA"/>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F8A9AEB"/>
    <w:multiLevelType w:val="singleLevel"/>
    <w:tmpl w:val="1F8A9AEB"/>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29BFB0FD"/>
    <w:multiLevelType w:val="multilevel"/>
    <w:tmpl w:val="29BFB0F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default" w:ascii="Times New Roman" w:hAnsi="Times New Roman" w:cs="Times New Roman"/>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1">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EEF4995"/>
    <w:multiLevelType w:val="singleLevel"/>
    <w:tmpl w:val="3EEF4995"/>
    <w:lvl w:ilvl="0" w:tentative="0">
      <w:start w:val="1"/>
      <w:numFmt w:val="decimal"/>
      <w:lvlText w:val="%1."/>
      <w:lvlJc w:val="left"/>
      <w:pPr>
        <w:ind w:left="283" w:leftChars="0" w:hanging="283" w:firstLineChars="0"/>
      </w:pPr>
      <w:rPr>
        <w:rFonts w:hint="default"/>
      </w:rPr>
    </w:lvl>
  </w:abstractNum>
  <w:abstractNum w:abstractNumId="15">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6">
    <w:nsid w:val="4C0A1103"/>
    <w:multiLevelType w:val="singleLevel"/>
    <w:tmpl w:val="4C0A1103"/>
    <w:lvl w:ilvl="0" w:tentative="0">
      <w:start w:val="1"/>
      <w:numFmt w:val="decimal"/>
      <w:lvlText w:val="%1."/>
      <w:lvlJc w:val="left"/>
      <w:pPr>
        <w:ind w:left="425" w:hanging="42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684C0C28"/>
    <w:multiLevelType w:val="singleLevel"/>
    <w:tmpl w:val="684C0C28"/>
    <w:lvl w:ilvl="0" w:tentative="0">
      <w:start w:val="1"/>
      <w:numFmt w:val="decimal"/>
      <w:lvlText w:val="%1."/>
      <w:lvlJc w:val="left"/>
      <w:pPr>
        <w:ind w:left="425" w:hanging="425"/>
      </w:pPr>
      <w:rPr>
        <w:rFonts w:hint="default"/>
      </w:rPr>
    </w:lvl>
  </w:abstractNum>
  <w:num w:numId="1">
    <w:abstractNumId w:val="17"/>
  </w:num>
  <w:num w:numId="2">
    <w:abstractNumId w:val="19"/>
  </w:num>
  <w:num w:numId="3">
    <w:abstractNumId w:val="18"/>
  </w:num>
  <w:num w:numId="4">
    <w:abstractNumId w:val="11"/>
  </w:num>
  <w:num w:numId="5">
    <w:abstractNumId w:val="13"/>
  </w:num>
  <w:num w:numId="6">
    <w:abstractNumId w:val="10"/>
  </w:num>
  <w:num w:numId="7">
    <w:abstractNumId w:val="5"/>
  </w:num>
  <w:num w:numId="8">
    <w:abstractNumId w:val="3"/>
  </w:num>
  <w:num w:numId="9">
    <w:abstractNumId w:val="8"/>
  </w:num>
  <w:num w:numId="10">
    <w:abstractNumId w:val="4"/>
  </w:num>
  <w:num w:numId="11">
    <w:abstractNumId w:val="7"/>
  </w:num>
  <w:num w:numId="12">
    <w:abstractNumId w:val="16"/>
  </w:num>
  <w:num w:numId="13">
    <w:abstractNumId w:val="6"/>
  </w:num>
  <w:num w:numId="14">
    <w:abstractNumId w:val="2"/>
  </w:num>
  <w:num w:numId="15">
    <w:abstractNumId w:val="9"/>
  </w:num>
  <w:num w:numId="16">
    <w:abstractNumId w:val="14"/>
  </w:num>
  <w:num w:numId="17">
    <w:abstractNumId w:val="20"/>
  </w:num>
  <w:num w:numId="18">
    <w:abstractNumId w:val="0"/>
  </w:num>
  <w:num w:numId="19">
    <w:abstractNumId w:val="15"/>
  </w:num>
  <w:num w:numId="20">
    <w:abstractNumId w:val="1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D285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9432B"/>
    <w:rsid w:val="00FF2FB2"/>
    <w:rsid w:val="00FF7BB1"/>
    <w:rsid w:val="01121891"/>
    <w:rsid w:val="011A030A"/>
    <w:rsid w:val="011A0D8B"/>
    <w:rsid w:val="011F6134"/>
    <w:rsid w:val="01233E28"/>
    <w:rsid w:val="015C4BBB"/>
    <w:rsid w:val="016F36A8"/>
    <w:rsid w:val="01744756"/>
    <w:rsid w:val="0176160E"/>
    <w:rsid w:val="01782C45"/>
    <w:rsid w:val="01795B23"/>
    <w:rsid w:val="019740CE"/>
    <w:rsid w:val="01A0337A"/>
    <w:rsid w:val="01A40259"/>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0A10A8"/>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E67A2"/>
    <w:rsid w:val="078F5D96"/>
    <w:rsid w:val="07AB34E7"/>
    <w:rsid w:val="07CC37A4"/>
    <w:rsid w:val="07D36A00"/>
    <w:rsid w:val="07D90757"/>
    <w:rsid w:val="07DB59EB"/>
    <w:rsid w:val="07F20644"/>
    <w:rsid w:val="080A5D88"/>
    <w:rsid w:val="080D60AA"/>
    <w:rsid w:val="080F4A9B"/>
    <w:rsid w:val="083F50A2"/>
    <w:rsid w:val="084E1401"/>
    <w:rsid w:val="084F6F27"/>
    <w:rsid w:val="085D5612"/>
    <w:rsid w:val="08600680"/>
    <w:rsid w:val="086B222F"/>
    <w:rsid w:val="08730E67"/>
    <w:rsid w:val="088D7FF0"/>
    <w:rsid w:val="08A13045"/>
    <w:rsid w:val="08ED6E6B"/>
    <w:rsid w:val="090068CC"/>
    <w:rsid w:val="09007C20"/>
    <w:rsid w:val="0917074B"/>
    <w:rsid w:val="091D46C3"/>
    <w:rsid w:val="093A0BEC"/>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263E4"/>
    <w:rsid w:val="0AFB1DC2"/>
    <w:rsid w:val="0B300B2E"/>
    <w:rsid w:val="0B38319D"/>
    <w:rsid w:val="0B60087B"/>
    <w:rsid w:val="0B692B37"/>
    <w:rsid w:val="0B846669"/>
    <w:rsid w:val="0B9902A4"/>
    <w:rsid w:val="0BB53698"/>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52EE7"/>
    <w:rsid w:val="0CE949D7"/>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096BED"/>
    <w:rsid w:val="0E11445D"/>
    <w:rsid w:val="0E1A4DBB"/>
    <w:rsid w:val="0E1F5657"/>
    <w:rsid w:val="0E2367E5"/>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10D38"/>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10D3F98"/>
    <w:rsid w:val="11423ACC"/>
    <w:rsid w:val="115346F3"/>
    <w:rsid w:val="1168209E"/>
    <w:rsid w:val="116F4A7B"/>
    <w:rsid w:val="117143B2"/>
    <w:rsid w:val="117310E3"/>
    <w:rsid w:val="11883CAB"/>
    <w:rsid w:val="11E76B54"/>
    <w:rsid w:val="12330EBE"/>
    <w:rsid w:val="123F7D97"/>
    <w:rsid w:val="12456514"/>
    <w:rsid w:val="12481E95"/>
    <w:rsid w:val="124B3DAE"/>
    <w:rsid w:val="125524F3"/>
    <w:rsid w:val="1261459D"/>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20460"/>
    <w:rsid w:val="13BF5A76"/>
    <w:rsid w:val="13CA5773"/>
    <w:rsid w:val="14074B59"/>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BA6327"/>
    <w:rsid w:val="15C119DB"/>
    <w:rsid w:val="15D35CDD"/>
    <w:rsid w:val="15D73C77"/>
    <w:rsid w:val="15E24476"/>
    <w:rsid w:val="15F74D89"/>
    <w:rsid w:val="160475A2"/>
    <w:rsid w:val="160E42AA"/>
    <w:rsid w:val="161625EC"/>
    <w:rsid w:val="161872CC"/>
    <w:rsid w:val="16333219"/>
    <w:rsid w:val="16337C56"/>
    <w:rsid w:val="163A21F8"/>
    <w:rsid w:val="16486587"/>
    <w:rsid w:val="165063E4"/>
    <w:rsid w:val="165B5A92"/>
    <w:rsid w:val="167138E8"/>
    <w:rsid w:val="1686702D"/>
    <w:rsid w:val="16922324"/>
    <w:rsid w:val="169B736F"/>
    <w:rsid w:val="169C67B6"/>
    <w:rsid w:val="16A90098"/>
    <w:rsid w:val="16AE2442"/>
    <w:rsid w:val="16B26D9C"/>
    <w:rsid w:val="16BD5BE8"/>
    <w:rsid w:val="16CE7D9B"/>
    <w:rsid w:val="16E15942"/>
    <w:rsid w:val="16E67B0D"/>
    <w:rsid w:val="16F32DF9"/>
    <w:rsid w:val="170277C5"/>
    <w:rsid w:val="17037DD1"/>
    <w:rsid w:val="170E5C43"/>
    <w:rsid w:val="171E6442"/>
    <w:rsid w:val="172717E0"/>
    <w:rsid w:val="174B0CC3"/>
    <w:rsid w:val="17517AE3"/>
    <w:rsid w:val="1768216D"/>
    <w:rsid w:val="17712FE9"/>
    <w:rsid w:val="178E7A6B"/>
    <w:rsid w:val="179E5A16"/>
    <w:rsid w:val="179F163A"/>
    <w:rsid w:val="17B61E51"/>
    <w:rsid w:val="17ED3F48"/>
    <w:rsid w:val="17EF172D"/>
    <w:rsid w:val="182F5493"/>
    <w:rsid w:val="18336763"/>
    <w:rsid w:val="18361E85"/>
    <w:rsid w:val="184A6CB8"/>
    <w:rsid w:val="184F5A03"/>
    <w:rsid w:val="185C1C5E"/>
    <w:rsid w:val="18630FA3"/>
    <w:rsid w:val="18780FC6"/>
    <w:rsid w:val="188B1EE6"/>
    <w:rsid w:val="188E10A8"/>
    <w:rsid w:val="18980EFA"/>
    <w:rsid w:val="18986028"/>
    <w:rsid w:val="189A1CB0"/>
    <w:rsid w:val="189C20B9"/>
    <w:rsid w:val="18AD593E"/>
    <w:rsid w:val="18BD374D"/>
    <w:rsid w:val="18F56398"/>
    <w:rsid w:val="18FA21AF"/>
    <w:rsid w:val="18FB3CBD"/>
    <w:rsid w:val="19350678"/>
    <w:rsid w:val="19391F6F"/>
    <w:rsid w:val="19437087"/>
    <w:rsid w:val="1948436C"/>
    <w:rsid w:val="19600F94"/>
    <w:rsid w:val="196446FE"/>
    <w:rsid w:val="19644EBC"/>
    <w:rsid w:val="197B66FF"/>
    <w:rsid w:val="19930475"/>
    <w:rsid w:val="199369D8"/>
    <w:rsid w:val="19956FF2"/>
    <w:rsid w:val="19AC242B"/>
    <w:rsid w:val="19BE53E3"/>
    <w:rsid w:val="19E17FAF"/>
    <w:rsid w:val="1A001FE9"/>
    <w:rsid w:val="1A0652E5"/>
    <w:rsid w:val="1A2D39A9"/>
    <w:rsid w:val="1A330456"/>
    <w:rsid w:val="1AB8083A"/>
    <w:rsid w:val="1AD308B3"/>
    <w:rsid w:val="1AEC33C8"/>
    <w:rsid w:val="1AED1685"/>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132287"/>
    <w:rsid w:val="1D210646"/>
    <w:rsid w:val="1D395A93"/>
    <w:rsid w:val="1D3A33D4"/>
    <w:rsid w:val="1D407D22"/>
    <w:rsid w:val="1D4D49A3"/>
    <w:rsid w:val="1D6364E6"/>
    <w:rsid w:val="1D674CE1"/>
    <w:rsid w:val="1D752B7B"/>
    <w:rsid w:val="1D885EAC"/>
    <w:rsid w:val="1D903E12"/>
    <w:rsid w:val="1DBF6FDF"/>
    <w:rsid w:val="1DD830B8"/>
    <w:rsid w:val="1DDE2DCF"/>
    <w:rsid w:val="1DE103A1"/>
    <w:rsid w:val="1DFF5F18"/>
    <w:rsid w:val="1E0508CE"/>
    <w:rsid w:val="1E1457F5"/>
    <w:rsid w:val="1E2F52AD"/>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CC1E7B"/>
    <w:rsid w:val="1FF32770"/>
    <w:rsid w:val="1FFB6EBB"/>
    <w:rsid w:val="201C198C"/>
    <w:rsid w:val="20205A20"/>
    <w:rsid w:val="20334ABC"/>
    <w:rsid w:val="203C16E5"/>
    <w:rsid w:val="204647C0"/>
    <w:rsid w:val="20566989"/>
    <w:rsid w:val="20765340"/>
    <w:rsid w:val="208439B8"/>
    <w:rsid w:val="20855B55"/>
    <w:rsid w:val="20873962"/>
    <w:rsid w:val="2090127C"/>
    <w:rsid w:val="209432E5"/>
    <w:rsid w:val="20951D52"/>
    <w:rsid w:val="20AC3A00"/>
    <w:rsid w:val="20C205EB"/>
    <w:rsid w:val="20D02EC5"/>
    <w:rsid w:val="20F45DA3"/>
    <w:rsid w:val="210202B6"/>
    <w:rsid w:val="2141581D"/>
    <w:rsid w:val="2156503C"/>
    <w:rsid w:val="216F18A9"/>
    <w:rsid w:val="21834A52"/>
    <w:rsid w:val="21AE1F30"/>
    <w:rsid w:val="21D50045"/>
    <w:rsid w:val="21D55A39"/>
    <w:rsid w:val="21E8421C"/>
    <w:rsid w:val="21F07B17"/>
    <w:rsid w:val="21F35640"/>
    <w:rsid w:val="21FB43DF"/>
    <w:rsid w:val="220A4AC0"/>
    <w:rsid w:val="22180203"/>
    <w:rsid w:val="221A27F8"/>
    <w:rsid w:val="221D3D57"/>
    <w:rsid w:val="22353A99"/>
    <w:rsid w:val="22571F8F"/>
    <w:rsid w:val="2258054D"/>
    <w:rsid w:val="226174F7"/>
    <w:rsid w:val="22793482"/>
    <w:rsid w:val="22826AA7"/>
    <w:rsid w:val="22987BEF"/>
    <w:rsid w:val="229945D7"/>
    <w:rsid w:val="22AA7C62"/>
    <w:rsid w:val="22B440FE"/>
    <w:rsid w:val="22CA3EA6"/>
    <w:rsid w:val="22D63314"/>
    <w:rsid w:val="22E75CE7"/>
    <w:rsid w:val="22F81554"/>
    <w:rsid w:val="230104B5"/>
    <w:rsid w:val="2322058C"/>
    <w:rsid w:val="23297026"/>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2F0278"/>
    <w:rsid w:val="245E0E58"/>
    <w:rsid w:val="24654EF2"/>
    <w:rsid w:val="2469034B"/>
    <w:rsid w:val="2478015A"/>
    <w:rsid w:val="24906390"/>
    <w:rsid w:val="249D061D"/>
    <w:rsid w:val="24A95456"/>
    <w:rsid w:val="24DF4095"/>
    <w:rsid w:val="24E66A98"/>
    <w:rsid w:val="24E848BD"/>
    <w:rsid w:val="24F86B97"/>
    <w:rsid w:val="25021BBD"/>
    <w:rsid w:val="25066475"/>
    <w:rsid w:val="250A3D20"/>
    <w:rsid w:val="251224EF"/>
    <w:rsid w:val="251610A0"/>
    <w:rsid w:val="25164D14"/>
    <w:rsid w:val="2524556B"/>
    <w:rsid w:val="253036C5"/>
    <w:rsid w:val="25457290"/>
    <w:rsid w:val="255C595F"/>
    <w:rsid w:val="25627ED7"/>
    <w:rsid w:val="256C4478"/>
    <w:rsid w:val="2586288F"/>
    <w:rsid w:val="258913DE"/>
    <w:rsid w:val="258A1545"/>
    <w:rsid w:val="259579AF"/>
    <w:rsid w:val="25AE61AD"/>
    <w:rsid w:val="25AF3901"/>
    <w:rsid w:val="25C32FD6"/>
    <w:rsid w:val="25D35BC1"/>
    <w:rsid w:val="25D45CF3"/>
    <w:rsid w:val="25E212C2"/>
    <w:rsid w:val="25E971BF"/>
    <w:rsid w:val="25EA66EC"/>
    <w:rsid w:val="25F63B64"/>
    <w:rsid w:val="25F86847"/>
    <w:rsid w:val="261124C9"/>
    <w:rsid w:val="26233C1C"/>
    <w:rsid w:val="262A4A65"/>
    <w:rsid w:val="262D432B"/>
    <w:rsid w:val="26505DBE"/>
    <w:rsid w:val="26592706"/>
    <w:rsid w:val="266F5AC4"/>
    <w:rsid w:val="268C673B"/>
    <w:rsid w:val="26976104"/>
    <w:rsid w:val="269F789F"/>
    <w:rsid w:val="26A7610C"/>
    <w:rsid w:val="26B02D79"/>
    <w:rsid w:val="26C02E84"/>
    <w:rsid w:val="270245E9"/>
    <w:rsid w:val="271A3FF4"/>
    <w:rsid w:val="271C165B"/>
    <w:rsid w:val="271C167D"/>
    <w:rsid w:val="27441630"/>
    <w:rsid w:val="274A5823"/>
    <w:rsid w:val="27566E62"/>
    <w:rsid w:val="27657728"/>
    <w:rsid w:val="276D638F"/>
    <w:rsid w:val="276E60A8"/>
    <w:rsid w:val="27740168"/>
    <w:rsid w:val="277632B7"/>
    <w:rsid w:val="2781605B"/>
    <w:rsid w:val="278510AA"/>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50EE2"/>
    <w:rsid w:val="292900CD"/>
    <w:rsid w:val="292E3BDA"/>
    <w:rsid w:val="29363F06"/>
    <w:rsid w:val="293C49FC"/>
    <w:rsid w:val="296469CA"/>
    <w:rsid w:val="296F5B95"/>
    <w:rsid w:val="29732200"/>
    <w:rsid w:val="298E577A"/>
    <w:rsid w:val="29AC3D81"/>
    <w:rsid w:val="29AC777C"/>
    <w:rsid w:val="29B24E05"/>
    <w:rsid w:val="29BA4906"/>
    <w:rsid w:val="29DC4E43"/>
    <w:rsid w:val="29DE0525"/>
    <w:rsid w:val="29DF31AE"/>
    <w:rsid w:val="29EF70C8"/>
    <w:rsid w:val="2A164FAB"/>
    <w:rsid w:val="2A221D03"/>
    <w:rsid w:val="2A301A5B"/>
    <w:rsid w:val="2A3716AB"/>
    <w:rsid w:val="2A390B59"/>
    <w:rsid w:val="2A3C3ED6"/>
    <w:rsid w:val="2A4E4E38"/>
    <w:rsid w:val="2AA937FF"/>
    <w:rsid w:val="2AB30D88"/>
    <w:rsid w:val="2AB63A05"/>
    <w:rsid w:val="2AD30526"/>
    <w:rsid w:val="2ADE2A02"/>
    <w:rsid w:val="2ADF0E38"/>
    <w:rsid w:val="2AF27EBA"/>
    <w:rsid w:val="2B067C09"/>
    <w:rsid w:val="2B0D2030"/>
    <w:rsid w:val="2B174DB8"/>
    <w:rsid w:val="2B1F7974"/>
    <w:rsid w:val="2B2D63A8"/>
    <w:rsid w:val="2B485DBB"/>
    <w:rsid w:val="2B692B05"/>
    <w:rsid w:val="2B69347C"/>
    <w:rsid w:val="2B80275A"/>
    <w:rsid w:val="2B8072A0"/>
    <w:rsid w:val="2B8426A2"/>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990C1B"/>
    <w:rsid w:val="2CF93CF0"/>
    <w:rsid w:val="2CFC1A59"/>
    <w:rsid w:val="2CFE0DAE"/>
    <w:rsid w:val="2D3A09C2"/>
    <w:rsid w:val="2D442EBC"/>
    <w:rsid w:val="2D4F5EF1"/>
    <w:rsid w:val="2D5F1F73"/>
    <w:rsid w:val="2D782772"/>
    <w:rsid w:val="2D935C9C"/>
    <w:rsid w:val="2DAA2FAB"/>
    <w:rsid w:val="2DAC3F88"/>
    <w:rsid w:val="2DAD2E9F"/>
    <w:rsid w:val="2DB46201"/>
    <w:rsid w:val="2DE454E3"/>
    <w:rsid w:val="2E041312"/>
    <w:rsid w:val="2E0C0EE9"/>
    <w:rsid w:val="2E2C177E"/>
    <w:rsid w:val="2E337F5F"/>
    <w:rsid w:val="2E3D6CA4"/>
    <w:rsid w:val="2E5863BF"/>
    <w:rsid w:val="2E7C3545"/>
    <w:rsid w:val="2E7C6BFF"/>
    <w:rsid w:val="2E8E49CE"/>
    <w:rsid w:val="2EB35A8A"/>
    <w:rsid w:val="2EB502D6"/>
    <w:rsid w:val="2EC5363F"/>
    <w:rsid w:val="2ED85A84"/>
    <w:rsid w:val="2EDA0A8D"/>
    <w:rsid w:val="2EDB3C25"/>
    <w:rsid w:val="2EF446C8"/>
    <w:rsid w:val="2F053CC0"/>
    <w:rsid w:val="2F28730D"/>
    <w:rsid w:val="2F364819"/>
    <w:rsid w:val="2F570EAC"/>
    <w:rsid w:val="2F6B50D0"/>
    <w:rsid w:val="2F8266DB"/>
    <w:rsid w:val="2F8D7DD7"/>
    <w:rsid w:val="2FA54B8E"/>
    <w:rsid w:val="2FC07BC7"/>
    <w:rsid w:val="2FC47764"/>
    <w:rsid w:val="2FC63EED"/>
    <w:rsid w:val="2FCA6D0F"/>
    <w:rsid w:val="2FF24058"/>
    <w:rsid w:val="30104E20"/>
    <w:rsid w:val="301674E9"/>
    <w:rsid w:val="302E1AB0"/>
    <w:rsid w:val="30376066"/>
    <w:rsid w:val="303A34C5"/>
    <w:rsid w:val="304862D7"/>
    <w:rsid w:val="304E334A"/>
    <w:rsid w:val="30620D2A"/>
    <w:rsid w:val="30653A67"/>
    <w:rsid w:val="307B0582"/>
    <w:rsid w:val="307C24D8"/>
    <w:rsid w:val="308772AD"/>
    <w:rsid w:val="30C51137"/>
    <w:rsid w:val="30DA24F1"/>
    <w:rsid w:val="310959FE"/>
    <w:rsid w:val="3109732A"/>
    <w:rsid w:val="310F4AEF"/>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15577"/>
    <w:rsid w:val="32FE2778"/>
    <w:rsid w:val="33024C6A"/>
    <w:rsid w:val="33223C9B"/>
    <w:rsid w:val="332546A1"/>
    <w:rsid w:val="33315D24"/>
    <w:rsid w:val="33323300"/>
    <w:rsid w:val="334B63B9"/>
    <w:rsid w:val="33693831"/>
    <w:rsid w:val="336E3E55"/>
    <w:rsid w:val="33715D71"/>
    <w:rsid w:val="33757A8B"/>
    <w:rsid w:val="338527AA"/>
    <w:rsid w:val="33894E5B"/>
    <w:rsid w:val="339E298D"/>
    <w:rsid w:val="33A13641"/>
    <w:rsid w:val="33A83053"/>
    <w:rsid w:val="33AE0711"/>
    <w:rsid w:val="34777EA9"/>
    <w:rsid w:val="348573AD"/>
    <w:rsid w:val="34A47F83"/>
    <w:rsid w:val="34AD7267"/>
    <w:rsid w:val="34B6636C"/>
    <w:rsid w:val="34D423BC"/>
    <w:rsid w:val="34E95E89"/>
    <w:rsid w:val="34F24730"/>
    <w:rsid w:val="354220CE"/>
    <w:rsid w:val="354C0922"/>
    <w:rsid w:val="356279EA"/>
    <w:rsid w:val="357E5409"/>
    <w:rsid w:val="35945D5F"/>
    <w:rsid w:val="35AD288F"/>
    <w:rsid w:val="35B3556B"/>
    <w:rsid w:val="35BC634B"/>
    <w:rsid w:val="35C10BB4"/>
    <w:rsid w:val="35C30C57"/>
    <w:rsid w:val="35EE0279"/>
    <w:rsid w:val="35EF44A1"/>
    <w:rsid w:val="35F5325E"/>
    <w:rsid w:val="360217A9"/>
    <w:rsid w:val="360630CA"/>
    <w:rsid w:val="36080102"/>
    <w:rsid w:val="360A76FC"/>
    <w:rsid w:val="36257DFE"/>
    <w:rsid w:val="366A08A1"/>
    <w:rsid w:val="367577B9"/>
    <w:rsid w:val="369E612F"/>
    <w:rsid w:val="36B10C29"/>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0454FC"/>
    <w:rsid w:val="38193087"/>
    <w:rsid w:val="38275D59"/>
    <w:rsid w:val="3848012E"/>
    <w:rsid w:val="386305DF"/>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98008B"/>
    <w:rsid w:val="39A17569"/>
    <w:rsid w:val="39A64D30"/>
    <w:rsid w:val="39A7665D"/>
    <w:rsid w:val="39C46CC2"/>
    <w:rsid w:val="39D02824"/>
    <w:rsid w:val="39D75B08"/>
    <w:rsid w:val="39D77B70"/>
    <w:rsid w:val="39D866E1"/>
    <w:rsid w:val="3A120448"/>
    <w:rsid w:val="3A202424"/>
    <w:rsid w:val="3A742699"/>
    <w:rsid w:val="3A7B653B"/>
    <w:rsid w:val="3A92651D"/>
    <w:rsid w:val="3ABC40F8"/>
    <w:rsid w:val="3AE56B1A"/>
    <w:rsid w:val="3AF45BE0"/>
    <w:rsid w:val="3AF460F5"/>
    <w:rsid w:val="3B223EA3"/>
    <w:rsid w:val="3B446969"/>
    <w:rsid w:val="3B6141E8"/>
    <w:rsid w:val="3B6B391E"/>
    <w:rsid w:val="3B721C7C"/>
    <w:rsid w:val="3B851AA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25759"/>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562CEA"/>
    <w:rsid w:val="3E6B3DB3"/>
    <w:rsid w:val="3E7B3881"/>
    <w:rsid w:val="3E900150"/>
    <w:rsid w:val="3EAA2F03"/>
    <w:rsid w:val="3EAF182F"/>
    <w:rsid w:val="3EC70EA5"/>
    <w:rsid w:val="3EC949BD"/>
    <w:rsid w:val="3EE47CDB"/>
    <w:rsid w:val="3EF26282"/>
    <w:rsid w:val="3F0C1354"/>
    <w:rsid w:val="3F0E6DD8"/>
    <w:rsid w:val="3F1D1FAD"/>
    <w:rsid w:val="3F2106C0"/>
    <w:rsid w:val="3F3A23A7"/>
    <w:rsid w:val="3F453F96"/>
    <w:rsid w:val="3F6B74EC"/>
    <w:rsid w:val="3F70286B"/>
    <w:rsid w:val="3F7D65F9"/>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0C15"/>
    <w:rsid w:val="41C73588"/>
    <w:rsid w:val="41DC783A"/>
    <w:rsid w:val="41EC43CC"/>
    <w:rsid w:val="41FF695D"/>
    <w:rsid w:val="420E3D35"/>
    <w:rsid w:val="42132798"/>
    <w:rsid w:val="42161353"/>
    <w:rsid w:val="42260DDB"/>
    <w:rsid w:val="42280819"/>
    <w:rsid w:val="42642ED6"/>
    <w:rsid w:val="427671AE"/>
    <w:rsid w:val="427E5E44"/>
    <w:rsid w:val="427E7B29"/>
    <w:rsid w:val="428300E0"/>
    <w:rsid w:val="42967F6B"/>
    <w:rsid w:val="42D665BD"/>
    <w:rsid w:val="42E55F8A"/>
    <w:rsid w:val="42EA05CE"/>
    <w:rsid w:val="42F42673"/>
    <w:rsid w:val="430B24DB"/>
    <w:rsid w:val="430F45FA"/>
    <w:rsid w:val="4315789A"/>
    <w:rsid w:val="433C58E3"/>
    <w:rsid w:val="43417A49"/>
    <w:rsid w:val="43456981"/>
    <w:rsid w:val="435C1DB6"/>
    <w:rsid w:val="4363766A"/>
    <w:rsid w:val="436430B4"/>
    <w:rsid w:val="43821027"/>
    <w:rsid w:val="43E560F1"/>
    <w:rsid w:val="43EA36A6"/>
    <w:rsid w:val="440F5436"/>
    <w:rsid w:val="44154DB3"/>
    <w:rsid w:val="44520CA4"/>
    <w:rsid w:val="445E014A"/>
    <w:rsid w:val="44B83ECB"/>
    <w:rsid w:val="44D3139A"/>
    <w:rsid w:val="45004453"/>
    <w:rsid w:val="45014B29"/>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019B"/>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E0158"/>
    <w:rsid w:val="47562684"/>
    <w:rsid w:val="475A41DE"/>
    <w:rsid w:val="477A6E15"/>
    <w:rsid w:val="47847499"/>
    <w:rsid w:val="47862D65"/>
    <w:rsid w:val="478F3F18"/>
    <w:rsid w:val="47B56EA9"/>
    <w:rsid w:val="47BA7806"/>
    <w:rsid w:val="47CB2C43"/>
    <w:rsid w:val="47D12ED9"/>
    <w:rsid w:val="48082ACA"/>
    <w:rsid w:val="480B0368"/>
    <w:rsid w:val="482E032B"/>
    <w:rsid w:val="484A6384"/>
    <w:rsid w:val="484A762B"/>
    <w:rsid w:val="4850165C"/>
    <w:rsid w:val="48712F45"/>
    <w:rsid w:val="48732DFA"/>
    <w:rsid w:val="48766B30"/>
    <w:rsid w:val="487D2FD2"/>
    <w:rsid w:val="488E040A"/>
    <w:rsid w:val="48997F81"/>
    <w:rsid w:val="48A03CF2"/>
    <w:rsid w:val="48F33103"/>
    <w:rsid w:val="492A07DE"/>
    <w:rsid w:val="493F396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13DE5"/>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15C4C"/>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84221C"/>
    <w:rsid w:val="4FB467F9"/>
    <w:rsid w:val="4FC0104B"/>
    <w:rsid w:val="4FD02F65"/>
    <w:rsid w:val="4FFA4F9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385D77"/>
    <w:rsid w:val="5147524A"/>
    <w:rsid w:val="51517578"/>
    <w:rsid w:val="51633CE4"/>
    <w:rsid w:val="51741E18"/>
    <w:rsid w:val="5174427F"/>
    <w:rsid w:val="518F39BC"/>
    <w:rsid w:val="519B28E7"/>
    <w:rsid w:val="51D51D50"/>
    <w:rsid w:val="51DA0248"/>
    <w:rsid w:val="51F86E77"/>
    <w:rsid w:val="51FA0844"/>
    <w:rsid w:val="520619D1"/>
    <w:rsid w:val="52075749"/>
    <w:rsid w:val="52171A71"/>
    <w:rsid w:val="521E692B"/>
    <w:rsid w:val="521F0818"/>
    <w:rsid w:val="521F4D42"/>
    <w:rsid w:val="522410D4"/>
    <w:rsid w:val="523310B4"/>
    <w:rsid w:val="523B60E7"/>
    <w:rsid w:val="5272350A"/>
    <w:rsid w:val="52761FB3"/>
    <w:rsid w:val="52762C3B"/>
    <w:rsid w:val="52832C8D"/>
    <w:rsid w:val="52C15253"/>
    <w:rsid w:val="52C553E8"/>
    <w:rsid w:val="52C640CA"/>
    <w:rsid w:val="52DB3A4A"/>
    <w:rsid w:val="52E57CC3"/>
    <w:rsid w:val="5312550A"/>
    <w:rsid w:val="531E0296"/>
    <w:rsid w:val="532C5467"/>
    <w:rsid w:val="533E3EBA"/>
    <w:rsid w:val="533F25FE"/>
    <w:rsid w:val="534A725B"/>
    <w:rsid w:val="535A6478"/>
    <w:rsid w:val="535D2659"/>
    <w:rsid w:val="536A5F90"/>
    <w:rsid w:val="53732CCA"/>
    <w:rsid w:val="5380417A"/>
    <w:rsid w:val="53B97AA6"/>
    <w:rsid w:val="53BC1EB7"/>
    <w:rsid w:val="53C16B47"/>
    <w:rsid w:val="53DE69BF"/>
    <w:rsid w:val="53FB3968"/>
    <w:rsid w:val="541E45C6"/>
    <w:rsid w:val="542A552E"/>
    <w:rsid w:val="546B154F"/>
    <w:rsid w:val="547D787C"/>
    <w:rsid w:val="5491788F"/>
    <w:rsid w:val="549C3736"/>
    <w:rsid w:val="54BC6C04"/>
    <w:rsid w:val="54BF0B57"/>
    <w:rsid w:val="54C31D87"/>
    <w:rsid w:val="54D723E8"/>
    <w:rsid w:val="54FD34CA"/>
    <w:rsid w:val="55055F70"/>
    <w:rsid w:val="550721D5"/>
    <w:rsid w:val="5508674D"/>
    <w:rsid w:val="550A17D8"/>
    <w:rsid w:val="551D0BF2"/>
    <w:rsid w:val="55422537"/>
    <w:rsid w:val="55562015"/>
    <w:rsid w:val="556E1BAD"/>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3E7D98"/>
    <w:rsid w:val="574867B4"/>
    <w:rsid w:val="574A7696"/>
    <w:rsid w:val="57550496"/>
    <w:rsid w:val="575651A9"/>
    <w:rsid w:val="576B0D91"/>
    <w:rsid w:val="576D19D8"/>
    <w:rsid w:val="5772013B"/>
    <w:rsid w:val="57723665"/>
    <w:rsid w:val="577833D3"/>
    <w:rsid w:val="57830686"/>
    <w:rsid w:val="578E148F"/>
    <w:rsid w:val="57A0638E"/>
    <w:rsid w:val="57A859DE"/>
    <w:rsid w:val="57C96345"/>
    <w:rsid w:val="57D17697"/>
    <w:rsid w:val="57D17EB0"/>
    <w:rsid w:val="57D92384"/>
    <w:rsid w:val="57DA74B2"/>
    <w:rsid w:val="57EB60A6"/>
    <w:rsid w:val="58020827"/>
    <w:rsid w:val="5802676E"/>
    <w:rsid w:val="58150371"/>
    <w:rsid w:val="581808D2"/>
    <w:rsid w:val="581E2464"/>
    <w:rsid w:val="58456F28"/>
    <w:rsid w:val="58483A19"/>
    <w:rsid w:val="587611F4"/>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14613"/>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5277F7"/>
    <w:rsid w:val="5B630537"/>
    <w:rsid w:val="5B666AC6"/>
    <w:rsid w:val="5B884B96"/>
    <w:rsid w:val="5B8B2F47"/>
    <w:rsid w:val="5B8D5650"/>
    <w:rsid w:val="5BA242DD"/>
    <w:rsid w:val="5BA31AE1"/>
    <w:rsid w:val="5BA94216"/>
    <w:rsid w:val="5BB30012"/>
    <w:rsid w:val="5BE57F51"/>
    <w:rsid w:val="5BF81968"/>
    <w:rsid w:val="5BF93517"/>
    <w:rsid w:val="5C0738BD"/>
    <w:rsid w:val="5C1C5EAD"/>
    <w:rsid w:val="5C217C66"/>
    <w:rsid w:val="5C2238AB"/>
    <w:rsid w:val="5C2651B9"/>
    <w:rsid w:val="5C566570"/>
    <w:rsid w:val="5C847B42"/>
    <w:rsid w:val="5C9811A6"/>
    <w:rsid w:val="5C983278"/>
    <w:rsid w:val="5CB36BF9"/>
    <w:rsid w:val="5CD76156"/>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2E38E0"/>
    <w:rsid w:val="5E354417"/>
    <w:rsid w:val="5E4C2B8A"/>
    <w:rsid w:val="5E521140"/>
    <w:rsid w:val="5E8575A0"/>
    <w:rsid w:val="5E877CCC"/>
    <w:rsid w:val="5EAF03E4"/>
    <w:rsid w:val="5EB84053"/>
    <w:rsid w:val="5F184544"/>
    <w:rsid w:val="5F1921D5"/>
    <w:rsid w:val="5F257D99"/>
    <w:rsid w:val="5F477663"/>
    <w:rsid w:val="5F4B3AE6"/>
    <w:rsid w:val="5F4F6A72"/>
    <w:rsid w:val="5F663BE7"/>
    <w:rsid w:val="5F7224DB"/>
    <w:rsid w:val="5F787A5F"/>
    <w:rsid w:val="5F9A366E"/>
    <w:rsid w:val="5FA2526B"/>
    <w:rsid w:val="5FA77F15"/>
    <w:rsid w:val="5FAA3C47"/>
    <w:rsid w:val="5FAE2523"/>
    <w:rsid w:val="5FB867FE"/>
    <w:rsid w:val="5FBE5526"/>
    <w:rsid w:val="5FC11647"/>
    <w:rsid w:val="5FD9297E"/>
    <w:rsid w:val="5FE80705"/>
    <w:rsid w:val="5FF61953"/>
    <w:rsid w:val="5FFD0B6C"/>
    <w:rsid w:val="60001698"/>
    <w:rsid w:val="60085E78"/>
    <w:rsid w:val="600E54F4"/>
    <w:rsid w:val="6032784E"/>
    <w:rsid w:val="604157B4"/>
    <w:rsid w:val="60486FFC"/>
    <w:rsid w:val="60643908"/>
    <w:rsid w:val="60723E07"/>
    <w:rsid w:val="60742092"/>
    <w:rsid w:val="607B75C7"/>
    <w:rsid w:val="60962DEF"/>
    <w:rsid w:val="609D0EA8"/>
    <w:rsid w:val="60A827A3"/>
    <w:rsid w:val="60AF3511"/>
    <w:rsid w:val="60C43433"/>
    <w:rsid w:val="60C62FE4"/>
    <w:rsid w:val="60CE34D7"/>
    <w:rsid w:val="60D51A59"/>
    <w:rsid w:val="60E82224"/>
    <w:rsid w:val="60F40A85"/>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2093D72"/>
    <w:rsid w:val="621023F8"/>
    <w:rsid w:val="6229565F"/>
    <w:rsid w:val="62297262"/>
    <w:rsid w:val="622C78BF"/>
    <w:rsid w:val="62492ADF"/>
    <w:rsid w:val="624F0E95"/>
    <w:rsid w:val="626A0523"/>
    <w:rsid w:val="626F5370"/>
    <w:rsid w:val="627E3CCF"/>
    <w:rsid w:val="6283774C"/>
    <w:rsid w:val="62847EA7"/>
    <w:rsid w:val="628978A3"/>
    <w:rsid w:val="629C6B63"/>
    <w:rsid w:val="62A74B0A"/>
    <w:rsid w:val="62AD0C68"/>
    <w:rsid w:val="62B80F1D"/>
    <w:rsid w:val="62C03E1E"/>
    <w:rsid w:val="62DB637F"/>
    <w:rsid w:val="62FA10BA"/>
    <w:rsid w:val="62FD5017"/>
    <w:rsid w:val="6311599C"/>
    <w:rsid w:val="631C6F72"/>
    <w:rsid w:val="63296CF6"/>
    <w:rsid w:val="63532130"/>
    <w:rsid w:val="635F5259"/>
    <w:rsid w:val="63897589"/>
    <w:rsid w:val="638B5C0F"/>
    <w:rsid w:val="63B6253E"/>
    <w:rsid w:val="63D07143"/>
    <w:rsid w:val="63D615FE"/>
    <w:rsid w:val="63E63859"/>
    <w:rsid w:val="63F91396"/>
    <w:rsid w:val="63FE23D2"/>
    <w:rsid w:val="640B7333"/>
    <w:rsid w:val="641078B3"/>
    <w:rsid w:val="64130AF2"/>
    <w:rsid w:val="64280003"/>
    <w:rsid w:val="64520C49"/>
    <w:rsid w:val="6456548C"/>
    <w:rsid w:val="6469117D"/>
    <w:rsid w:val="646D53D2"/>
    <w:rsid w:val="64871562"/>
    <w:rsid w:val="6495161C"/>
    <w:rsid w:val="64C51278"/>
    <w:rsid w:val="64C71C7D"/>
    <w:rsid w:val="64D23A64"/>
    <w:rsid w:val="64E40083"/>
    <w:rsid w:val="64E70F5A"/>
    <w:rsid w:val="64EA7FB1"/>
    <w:rsid w:val="64EB5CA0"/>
    <w:rsid w:val="64EC6C5A"/>
    <w:rsid w:val="64F735D8"/>
    <w:rsid w:val="650622C7"/>
    <w:rsid w:val="65217654"/>
    <w:rsid w:val="65256CF4"/>
    <w:rsid w:val="652E5CCD"/>
    <w:rsid w:val="653D7AF3"/>
    <w:rsid w:val="654A4CF7"/>
    <w:rsid w:val="65597459"/>
    <w:rsid w:val="65767CBF"/>
    <w:rsid w:val="657A67FD"/>
    <w:rsid w:val="657B0A8B"/>
    <w:rsid w:val="657F0F4A"/>
    <w:rsid w:val="65911CB5"/>
    <w:rsid w:val="65B119A5"/>
    <w:rsid w:val="65B137CE"/>
    <w:rsid w:val="65C366A8"/>
    <w:rsid w:val="65D40DFF"/>
    <w:rsid w:val="65DC3FA6"/>
    <w:rsid w:val="65F916BF"/>
    <w:rsid w:val="66065FEC"/>
    <w:rsid w:val="66144BE7"/>
    <w:rsid w:val="6622535F"/>
    <w:rsid w:val="66303957"/>
    <w:rsid w:val="66462681"/>
    <w:rsid w:val="66565CBE"/>
    <w:rsid w:val="6660394E"/>
    <w:rsid w:val="66694F7C"/>
    <w:rsid w:val="666A0E45"/>
    <w:rsid w:val="66A12CC1"/>
    <w:rsid w:val="66AD6A92"/>
    <w:rsid w:val="66AE52A4"/>
    <w:rsid w:val="66D045C0"/>
    <w:rsid w:val="66F25116"/>
    <w:rsid w:val="66FB091C"/>
    <w:rsid w:val="67056E4D"/>
    <w:rsid w:val="670D325C"/>
    <w:rsid w:val="670E76D1"/>
    <w:rsid w:val="67190395"/>
    <w:rsid w:val="6721754C"/>
    <w:rsid w:val="67384B93"/>
    <w:rsid w:val="673C5455"/>
    <w:rsid w:val="675608AD"/>
    <w:rsid w:val="67574E33"/>
    <w:rsid w:val="67630CEF"/>
    <w:rsid w:val="67673A4D"/>
    <w:rsid w:val="67745B77"/>
    <w:rsid w:val="6779791F"/>
    <w:rsid w:val="677C663E"/>
    <w:rsid w:val="678D3082"/>
    <w:rsid w:val="67985461"/>
    <w:rsid w:val="67AD0D27"/>
    <w:rsid w:val="67B62567"/>
    <w:rsid w:val="67D77C44"/>
    <w:rsid w:val="67ED7128"/>
    <w:rsid w:val="67FD0C7B"/>
    <w:rsid w:val="682C7F1C"/>
    <w:rsid w:val="68372387"/>
    <w:rsid w:val="685427BA"/>
    <w:rsid w:val="685672D5"/>
    <w:rsid w:val="68645048"/>
    <w:rsid w:val="686B6E08"/>
    <w:rsid w:val="687A1DDA"/>
    <w:rsid w:val="68816D21"/>
    <w:rsid w:val="688F394F"/>
    <w:rsid w:val="689E42BA"/>
    <w:rsid w:val="68B336C4"/>
    <w:rsid w:val="68C370B8"/>
    <w:rsid w:val="68EE6FEC"/>
    <w:rsid w:val="68EE7F18"/>
    <w:rsid w:val="6904039B"/>
    <w:rsid w:val="690459DC"/>
    <w:rsid w:val="690B7AFD"/>
    <w:rsid w:val="692D181F"/>
    <w:rsid w:val="693E35FC"/>
    <w:rsid w:val="6952416E"/>
    <w:rsid w:val="69543567"/>
    <w:rsid w:val="695F0DE2"/>
    <w:rsid w:val="69764D01"/>
    <w:rsid w:val="697E527C"/>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C296E"/>
    <w:rsid w:val="6A902328"/>
    <w:rsid w:val="6A90444F"/>
    <w:rsid w:val="6A930078"/>
    <w:rsid w:val="6A98140E"/>
    <w:rsid w:val="6A982212"/>
    <w:rsid w:val="6AB63A2C"/>
    <w:rsid w:val="6AFC4C50"/>
    <w:rsid w:val="6AFF6DD9"/>
    <w:rsid w:val="6B0C476A"/>
    <w:rsid w:val="6B186259"/>
    <w:rsid w:val="6B1B6095"/>
    <w:rsid w:val="6B2031BA"/>
    <w:rsid w:val="6B3034CF"/>
    <w:rsid w:val="6B6721F6"/>
    <w:rsid w:val="6B6D57AA"/>
    <w:rsid w:val="6B713444"/>
    <w:rsid w:val="6B77103C"/>
    <w:rsid w:val="6B7A60D6"/>
    <w:rsid w:val="6B8D38AF"/>
    <w:rsid w:val="6B9F6D44"/>
    <w:rsid w:val="6BA13391"/>
    <w:rsid w:val="6BA201FE"/>
    <w:rsid w:val="6BAC28D5"/>
    <w:rsid w:val="6BBE33B0"/>
    <w:rsid w:val="6BCA3618"/>
    <w:rsid w:val="6BD02F63"/>
    <w:rsid w:val="6BFA2A2A"/>
    <w:rsid w:val="6C10654D"/>
    <w:rsid w:val="6C114BD8"/>
    <w:rsid w:val="6C203A9A"/>
    <w:rsid w:val="6C27567D"/>
    <w:rsid w:val="6C385BB0"/>
    <w:rsid w:val="6C4D3B26"/>
    <w:rsid w:val="6C5D2B9F"/>
    <w:rsid w:val="6C5F1620"/>
    <w:rsid w:val="6C6805AA"/>
    <w:rsid w:val="6C7A4CD0"/>
    <w:rsid w:val="6C7F4402"/>
    <w:rsid w:val="6CA51C12"/>
    <w:rsid w:val="6CA6506C"/>
    <w:rsid w:val="6CB467A2"/>
    <w:rsid w:val="6CB75CCD"/>
    <w:rsid w:val="6D0D3798"/>
    <w:rsid w:val="6D2C16A8"/>
    <w:rsid w:val="6D2D26D4"/>
    <w:rsid w:val="6D6F01AF"/>
    <w:rsid w:val="6D6F7597"/>
    <w:rsid w:val="6D6F7FB5"/>
    <w:rsid w:val="6D7777CF"/>
    <w:rsid w:val="6D7A1735"/>
    <w:rsid w:val="6D7F429F"/>
    <w:rsid w:val="6DA07B3F"/>
    <w:rsid w:val="6DC3209D"/>
    <w:rsid w:val="6DE80D4D"/>
    <w:rsid w:val="6DE95AD0"/>
    <w:rsid w:val="6E061A24"/>
    <w:rsid w:val="6E177FF7"/>
    <w:rsid w:val="6E6C0A7C"/>
    <w:rsid w:val="6E9303C1"/>
    <w:rsid w:val="6EA51167"/>
    <w:rsid w:val="6EB40345"/>
    <w:rsid w:val="6EB61639"/>
    <w:rsid w:val="6EBC5389"/>
    <w:rsid w:val="6EC55FDD"/>
    <w:rsid w:val="6ECD1B9A"/>
    <w:rsid w:val="6ECF03D4"/>
    <w:rsid w:val="6ED170CE"/>
    <w:rsid w:val="6EE13652"/>
    <w:rsid w:val="6EEA4B30"/>
    <w:rsid w:val="6EEB1850"/>
    <w:rsid w:val="6EEB4762"/>
    <w:rsid w:val="6EED5F9B"/>
    <w:rsid w:val="6EF872E1"/>
    <w:rsid w:val="6F0B34B0"/>
    <w:rsid w:val="6F1D62F1"/>
    <w:rsid w:val="6F375CC5"/>
    <w:rsid w:val="6F5617CA"/>
    <w:rsid w:val="6F760B13"/>
    <w:rsid w:val="6F785B86"/>
    <w:rsid w:val="6F7A3C37"/>
    <w:rsid w:val="6F7B5355"/>
    <w:rsid w:val="6F7C592F"/>
    <w:rsid w:val="6F802A29"/>
    <w:rsid w:val="6F870092"/>
    <w:rsid w:val="6F956509"/>
    <w:rsid w:val="6FB841C5"/>
    <w:rsid w:val="6FC02C16"/>
    <w:rsid w:val="6FCD1928"/>
    <w:rsid w:val="6FD809F9"/>
    <w:rsid w:val="6FE041CA"/>
    <w:rsid w:val="6FE72CBB"/>
    <w:rsid w:val="6FEC219A"/>
    <w:rsid w:val="6FF06362"/>
    <w:rsid w:val="6FF6475E"/>
    <w:rsid w:val="70184EA3"/>
    <w:rsid w:val="702045C8"/>
    <w:rsid w:val="7027583E"/>
    <w:rsid w:val="703E4E51"/>
    <w:rsid w:val="70510224"/>
    <w:rsid w:val="705644E9"/>
    <w:rsid w:val="70670B75"/>
    <w:rsid w:val="706A537D"/>
    <w:rsid w:val="707B3915"/>
    <w:rsid w:val="70805020"/>
    <w:rsid w:val="70AE175A"/>
    <w:rsid w:val="70B51F79"/>
    <w:rsid w:val="70C3076C"/>
    <w:rsid w:val="70CB53E1"/>
    <w:rsid w:val="70D10B12"/>
    <w:rsid w:val="70E45041"/>
    <w:rsid w:val="70EE0CC9"/>
    <w:rsid w:val="70F26F51"/>
    <w:rsid w:val="71264E26"/>
    <w:rsid w:val="71407E5A"/>
    <w:rsid w:val="714B29BC"/>
    <w:rsid w:val="714E12CF"/>
    <w:rsid w:val="7177320B"/>
    <w:rsid w:val="718439E8"/>
    <w:rsid w:val="71893F31"/>
    <w:rsid w:val="71EC3355"/>
    <w:rsid w:val="71FA003B"/>
    <w:rsid w:val="7209016D"/>
    <w:rsid w:val="72282CA4"/>
    <w:rsid w:val="722C363E"/>
    <w:rsid w:val="72391C11"/>
    <w:rsid w:val="725312D9"/>
    <w:rsid w:val="7259341C"/>
    <w:rsid w:val="727F059A"/>
    <w:rsid w:val="72850298"/>
    <w:rsid w:val="728B00C1"/>
    <w:rsid w:val="7294672D"/>
    <w:rsid w:val="7298763E"/>
    <w:rsid w:val="72AB2340"/>
    <w:rsid w:val="72AD1B74"/>
    <w:rsid w:val="72CC4FA3"/>
    <w:rsid w:val="72CD0797"/>
    <w:rsid w:val="72D55DAC"/>
    <w:rsid w:val="72E82720"/>
    <w:rsid w:val="73047240"/>
    <w:rsid w:val="7308383F"/>
    <w:rsid w:val="73181763"/>
    <w:rsid w:val="73214E54"/>
    <w:rsid w:val="73215799"/>
    <w:rsid w:val="7329331A"/>
    <w:rsid w:val="73372B4D"/>
    <w:rsid w:val="733A6B98"/>
    <w:rsid w:val="733E3EC7"/>
    <w:rsid w:val="733E6DC5"/>
    <w:rsid w:val="7341675A"/>
    <w:rsid w:val="734521A8"/>
    <w:rsid w:val="73504D87"/>
    <w:rsid w:val="737067CE"/>
    <w:rsid w:val="73707E67"/>
    <w:rsid w:val="73946F45"/>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18D6"/>
    <w:rsid w:val="748F3308"/>
    <w:rsid w:val="749833DA"/>
    <w:rsid w:val="749E6E40"/>
    <w:rsid w:val="74AB534E"/>
    <w:rsid w:val="74BC7F66"/>
    <w:rsid w:val="74DD127A"/>
    <w:rsid w:val="74E57755"/>
    <w:rsid w:val="750A1940"/>
    <w:rsid w:val="75171CE6"/>
    <w:rsid w:val="752929F6"/>
    <w:rsid w:val="75294697"/>
    <w:rsid w:val="754B1A74"/>
    <w:rsid w:val="75686B98"/>
    <w:rsid w:val="75854310"/>
    <w:rsid w:val="75882579"/>
    <w:rsid w:val="75907D5D"/>
    <w:rsid w:val="75A363C9"/>
    <w:rsid w:val="75BB6558"/>
    <w:rsid w:val="760E741D"/>
    <w:rsid w:val="762345AF"/>
    <w:rsid w:val="76267299"/>
    <w:rsid w:val="764C15DE"/>
    <w:rsid w:val="7657402A"/>
    <w:rsid w:val="76611ACB"/>
    <w:rsid w:val="76660DBB"/>
    <w:rsid w:val="7677072C"/>
    <w:rsid w:val="767E14FE"/>
    <w:rsid w:val="768D42D2"/>
    <w:rsid w:val="76934CF0"/>
    <w:rsid w:val="76A00464"/>
    <w:rsid w:val="76A021B3"/>
    <w:rsid w:val="76A80894"/>
    <w:rsid w:val="76B664D7"/>
    <w:rsid w:val="76BE5A66"/>
    <w:rsid w:val="76C92E49"/>
    <w:rsid w:val="76CC293A"/>
    <w:rsid w:val="76E33575"/>
    <w:rsid w:val="76EA585A"/>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94BD7"/>
    <w:rsid w:val="783A3050"/>
    <w:rsid w:val="784D7C43"/>
    <w:rsid w:val="785E75C1"/>
    <w:rsid w:val="78A91105"/>
    <w:rsid w:val="78D80AC1"/>
    <w:rsid w:val="78EF5FF6"/>
    <w:rsid w:val="78FF376E"/>
    <w:rsid w:val="790D1FCC"/>
    <w:rsid w:val="79130139"/>
    <w:rsid w:val="79231957"/>
    <w:rsid w:val="792720A9"/>
    <w:rsid w:val="79276A37"/>
    <w:rsid w:val="7956673E"/>
    <w:rsid w:val="795A080C"/>
    <w:rsid w:val="79740ADD"/>
    <w:rsid w:val="797A3F5B"/>
    <w:rsid w:val="797F7147"/>
    <w:rsid w:val="79A10EB6"/>
    <w:rsid w:val="79B51918"/>
    <w:rsid w:val="79BE2A91"/>
    <w:rsid w:val="79D73ACF"/>
    <w:rsid w:val="79FD49B1"/>
    <w:rsid w:val="79FE23AA"/>
    <w:rsid w:val="7A042367"/>
    <w:rsid w:val="7A162BBB"/>
    <w:rsid w:val="7A172D7D"/>
    <w:rsid w:val="7A2111EE"/>
    <w:rsid w:val="7A2114BD"/>
    <w:rsid w:val="7A2D36EF"/>
    <w:rsid w:val="7A5855D9"/>
    <w:rsid w:val="7A6B3ADB"/>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714ED"/>
    <w:rsid w:val="7CD10CAA"/>
    <w:rsid w:val="7CDC2679"/>
    <w:rsid w:val="7CE53EAD"/>
    <w:rsid w:val="7CE64909"/>
    <w:rsid w:val="7CEC2445"/>
    <w:rsid w:val="7D09350C"/>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66164A"/>
    <w:rsid w:val="7E91606F"/>
    <w:rsid w:val="7E976F36"/>
    <w:rsid w:val="7E9A0FAB"/>
    <w:rsid w:val="7EA55CBC"/>
    <w:rsid w:val="7ED4655D"/>
    <w:rsid w:val="7EE53D96"/>
    <w:rsid w:val="7EFC4C5B"/>
    <w:rsid w:val="7F170670"/>
    <w:rsid w:val="7F35244A"/>
    <w:rsid w:val="7F371AC8"/>
    <w:rsid w:val="7F480FCB"/>
    <w:rsid w:val="7F547970"/>
    <w:rsid w:val="7F56028B"/>
    <w:rsid w:val="7F5B784D"/>
    <w:rsid w:val="7F6A5445"/>
    <w:rsid w:val="7F6B037A"/>
    <w:rsid w:val="7F6F4A47"/>
    <w:rsid w:val="7F704289"/>
    <w:rsid w:val="7F8074C4"/>
    <w:rsid w:val="7F8204DC"/>
    <w:rsid w:val="7FC220AA"/>
    <w:rsid w:val="7FCF160C"/>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1423</Words>
  <Characters>4241</Characters>
  <Lines>1</Lines>
  <Paragraphs>1</Paragraphs>
  <TotalTime>0</TotalTime>
  <ScaleCrop>false</ScaleCrop>
  <LinksUpToDate>false</LinksUpToDate>
  <CharactersWithSpaces>4554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2025-12-19T07:57:43Z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