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5A6FC">
      <w:pPr>
        <w:rPr>
          <w:rFonts w:eastAsia="微软雅黑" w:cs="Times New Roman"/>
          <w:sz w:val="20"/>
          <w:lang w:eastAsia="zh-CN"/>
        </w:rPr>
      </w:pPr>
      <w:r>
        <w:rPr>
          <w:rFonts w:ascii="Times New Roman" w:hAnsi="Times New Roman" w:eastAsia="微软雅黑" w:cs="Times New Roman"/>
          <w:sz w:val="20"/>
          <w:lang w:eastAsia="zh-CN"/>
        </w:rPr>
        <w:drawing>
          <wp:anchor distT="0" distB="0" distL="114300" distR="114300" simplePos="0" relativeHeight="251665408" behindDoc="1" locked="0" layoutInCell="1" allowOverlap="1">
            <wp:simplePos x="0" y="0"/>
            <wp:positionH relativeFrom="column">
              <wp:posOffset>-15240</wp:posOffset>
            </wp:positionH>
            <wp:positionV relativeFrom="paragraph">
              <wp:posOffset>-1002665</wp:posOffset>
            </wp:positionV>
            <wp:extent cx="7647940" cy="10814050"/>
            <wp:effectExtent l="0" t="0" r="2540" b="6350"/>
            <wp:wrapNone/>
            <wp:docPr id="3" name="图片 3" descr="省肿瘤报告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省肿瘤报告封面"/>
                    <pic:cNvPicPr>
                      <a:picLocks noChangeAspect="1"/>
                    </pic:cNvPicPr>
                  </pic:nvPicPr>
                  <pic:blipFill>
                    <a:blip r:embed="rId10"/>
                    <a:stretch>
                      <a:fillRect/>
                    </a:stretch>
                  </pic:blipFill>
                  <pic:spPr>
                    <a:xfrm>
                      <a:off x="0" y="0"/>
                      <a:ext cx="7647940" cy="10814050"/>
                    </a:xfrm>
                    <a:prstGeom prst="rect">
                      <a:avLst/>
                    </a:prstGeom>
                  </pic:spPr>
                </pic:pic>
              </a:graphicData>
            </a:graphic>
          </wp:anchor>
        </w:drawing>
      </w:r>
    </w:p>
    <w:p w14:paraId="6E16E19F">
      <w:pPr>
        <w:rPr>
          <w:rFonts w:eastAsia="微软雅黑" w:cs="Times New Roman"/>
          <w:sz w:val="20"/>
        </w:rPr>
      </w:pPr>
    </w:p>
    <w:p w14:paraId="00808E0A">
      <w:pPr>
        <w:rPr>
          <w:rFonts w:eastAsia="微软雅黑" w:cs="Times New Roman"/>
          <w:sz w:val="20"/>
        </w:rPr>
      </w:pPr>
    </w:p>
    <w:p w14:paraId="793F96ED">
      <w:pPr>
        <w:rPr>
          <w:rFonts w:eastAsia="微软雅黑" w:cs="Times New Roman"/>
          <w:sz w:val="20"/>
        </w:rPr>
      </w:pPr>
    </w:p>
    <w:p w14:paraId="2D78C57D">
      <w:pPr>
        <w:rPr>
          <w:rFonts w:eastAsia="微软雅黑" w:cs="Times New Roman"/>
          <w:sz w:val="20"/>
        </w:rPr>
      </w:pPr>
    </w:p>
    <w:p w14:paraId="72699E95">
      <w:pPr>
        <w:rPr>
          <w:rFonts w:eastAsia="微软雅黑" w:cs="Times New Roman"/>
          <w:sz w:val="20"/>
        </w:rPr>
      </w:pPr>
    </w:p>
    <w:p w14:paraId="41E213C2">
      <w:pPr>
        <w:rPr>
          <w:rFonts w:eastAsia="微软雅黑" w:cs="Times New Roman"/>
          <w:sz w:val="20"/>
        </w:rPr>
      </w:pPr>
    </w:p>
    <w:p w14:paraId="2D552AC0">
      <w:pPr>
        <w:rPr>
          <w:rFonts w:eastAsia="微软雅黑" w:cs="Times New Roman"/>
          <w:sz w:val="20"/>
        </w:rPr>
      </w:pPr>
    </w:p>
    <w:p w14:paraId="737138C6">
      <w:pPr>
        <w:rPr>
          <w:rFonts w:eastAsia="微软雅黑" w:cs="Times New Roman"/>
          <w:sz w:val="20"/>
        </w:rPr>
      </w:pPr>
    </w:p>
    <w:p w14:paraId="64AC5900">
      <w:pPr>
        <w:rPr>
          <w:rFonts w:eastAsia="微软雅黑" w:cs="Times New Roman"/>
          <w:sz w:val="20"/>
        </w:rPr>
      </w:pPr>
    </w:p>
    <w:p w14:paraId="310336B4">
      <w:pPr>
        <w:rPr>
          <w:rFonts w:eastAsia="微软雅黑" w:cs="Times New Roman"/>
        </w:rPr>
      </w:pPr>
      <w:bookmarkStart w:id="0" w:name="_Toc9856"/>
    </w:p>
    <w:bookmarkEnd w:id="0"/>
    <w:p w14:paraId="5C9E8178">
      <w:pPr>
        <w:pStyle w:val="6"/>
        <w:rPr>
          <w:rFonts w:ascii="黑体" w:eastAsia="微软雅黑" w:cs="Times New Roman"/>
          <w:sz w:val="48"/>
          <w:lang w:eastAsia="zh-CN"/>
        </w:rPr>
      </w:pPr>
    </w:p>
    <w:p w14:paraId="62FAA2CD">
      <w:pPr>
        <w:pStyle w:val="6"/>
        <w:rPr>
          <w:rFonts w:ascii="黑体" w:eastAsia="微软雅黑" w:cs="Times New Roman"/>
          <w:sz w:val="48"/>
          <w:lang w:eastAsia="zh-CN"/>
        </w:rPr>
      </w:pPr>
    </w:p>
    <w:p w14:paraId="227E695B">
      <w:pPr>
        <w:pStyle w:val="6"/>
        <w:rPr>
          <w:rFonts w:ascii="黑体" w:eastAsia="微软雅黑" w:cs="Times New Roman"/>
          <w:sz w:val="48"/>
          <w:lang w:eastAsia="zh-CN"/>
        </w:rPr>
      </w:pPr>
    </w:p>
    <w:p w14:paraId="3C7CE69A">
      <w:pPr>
        <w:pStyle w:val="6"/>
        <w:rPr>
          <w:rFonts w:ascii="黑体" w:eastAsia="微软雅黑" w:cs="Times New Roman"/>
          <w:sz w:val="48"/>
          <w:lang w:eastAsia="zh-CN"/>
        </w:rPr>
      </w:pPr>
    </w:p>
    <w:p w14:paraId="231079E4">
      <w:pPr>
        <w:pStyle w:val="6"/>
        <w:rPr>
          <w:rFonts w:ascii="Times New Roman" w:hAnsi="Times New Roman" w:eastAsia="微软雅黑" w:cs="Times New Roman"/>
          <w:sz w:val="30"/>
          <w:szCs w:val="30"/>
          <w:lang w:eastAsia="zh-CN"/>
        </w:rPr>
      </w:pPr>
    </w:p>
    <w:tbl>
      <w:tblPr>
        <w:tblStyle w:val="14"/>
        <w:tblpPr w:leftFromText="180" w:rightFromText="180" w:vertAnchor="text" w:horzAnchor="page" w:tblpX="1498" w:tblpY="2144"/>
        <w:tblOverlap w:val="never"/>
        <w:tblW w:w="60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99"/>
        <w:gridCol w:w="3756"/>
      </w:tblGrid>
      <w:tr w14:paraId="5A66C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2299" w:type="dxa"/>
            <w:vAlign w:val="center"/>
          </w:tcPr>
          <w:p w14:paraId="6F7C7472">
            <w:pPr>
              <w:pStyle w:val="6"/>
              <w:jc w:val="both"/>
              <w:rPr>
                <w:rFonts w:hint="default" w:ascii="黑体" w:eastAsia="微软雅黑" w:cs="Times New Roman"/>
                <w:sz w:val="48"/>
                <w:vertAlign w:val="baseline"/>
                <w:lang w:val="en-US" w:eastAsia="zh-CN"/>
              </w:rPr>
            </w:pPr>
            <w:r>
              <w:rPr>
                <w:rFonts w:hint="eastAsia" w:ascii="黑体" w:eastAsia="微软雅黑" w:cs="Times New Roman"/>
                <w:sz w:val="28"/>
                <w:szCs w:val="28"/>
                <w:vertAlign w:val="baseline"/>
                <w:lang w:val="en-US" w:eastAsia="zh-CN"/>
              </w:rPr>
              <w:t>患者姓名：</w:t>
            </w:r>
          </w:p>
        </w:tc>
        <w:tc>
          <w:tcPr>
            <w:tcW w:w="3756" w:type="dxa"/>
            <w:vAlign w:val="center"/>
          </w:tcPr>
          <w:p w14:paraId="54151BD9">
            <w:pPr>
              <w:pStyle w:val="6"/>
              <w:jc w:val="both"/>
              <w:rPr>
                <w:rFonts w:ascii="黑体" w:eastAsia="微软雅黑" w:cs="Times New Roman"/>
                <w:sz w:val="48"/>
                <w:vertAlign w:val="baseline"/>
                <w:lang w:eastAsia="zh-CN"/>
              </w:rPr>
            </w:pPr>
            <w:r>
              <w:rPr>
                <w:rFonts w:hint="eastAsia" w:ascii="黑体" w:eastAsia="微软雅黑" w:cs="Times New Roman"/>
                <w:sz w:val="28"/>
                <w:szCs w:val="28"/>
                <w:vertAlign w:val="baseline"/>
                <w:lang w:val="en-US" w:eastAsia="zh-CN"/>
              </w:rPr>
              <w:t>{{ client }}</w:t>
            </w:r>
          </w:p>
        </w:tc>
      </w:tr>
      <w:tr w14:paraId="23D17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2299" w:type="dxa"/>
            <w:vAlign w:val="center"/>
          </w:tcPr>
          <w:p w14:paraId="025E04A4">
            <w:pPr>
              <w:pStyle w:val="6"/>
              <w:jc w:val="both"/>
              <w:rPr>
                <w:rFonts w:hint="default" w:ascii="黑体" w:eastAsia="微软雅黑" w:cs="Times New Roman"/>
                <w:sz w:val="48"/>
                <w:vertAlign w:val="baseline"/>
                <w:lang w:val="en-US" w:eastAsia="zh-CN"/>
              </w:rPr>
            </w:pPr>
            <w:r>
              <w:rPr>
                <w:rFonts w:hint="eastAsia" w:ascii="黑体" w:eastAsia="微软雅黑" w:cs="Times New Roman"/>
                <w:sz w:val="28"/>
                <w:szCs w:val="28"/>
                <w:vertAlign w:val="baseline"/>
                <w:lang w:val="en-US" w:eastAsia="zh-CN"/>
              </w:rPr>
              <w:t>登记号/门诊号：</w:t>
            </w:r>
          </w:p>
        </w:tc>
        <w:tc>
          <w:tcPr>
            <w:tcW w:w="3756" w:type="dxa"/>
            <w:vAlign w:val="center"/>
          </w:tcPr>
          <w:p w14:paraId="6B6C9FF2">
            <w:pPr>
              <w:pStyle w:val="6"/>
              <w:jc w:val="both"/>
              <w:rPr>
                <w:rFonts w:ascii="黑体" w:eastAsia="微软雅黑" w:cs="Times New Roman"/>
                <w:sz w:val="48"/>
                <w:vertAlign w:val="baseline"/>
                <w:lang w:eastAsia="zh-CN"/>
              </w:rPr>
            </w:pPr>
            <w:r>
              <w:rPr>
                <w:rFonts w:hint="eastAsia" w:ascii="黑体" w:eastAsia="微软雅黑" w:cs="Times New Roman"/>
                <w:sz w:val="28"/>
                <w:szCs w:val="28"/>
                <w:vertAlign w:val="baseline"/>
                <w:lang w:val="en-US" w:eastAsia="zh-CN"/>
              </w:rPr>
              <w:t>{{ registration_number }}</w:t>
            </w:r>
          </w:p>
        </w:tc>
      </w:tr>
    </w:tbl>
    <w:p w14:paraId="71817009">
      <w:pPr>
        <w:tabs>
          <w:tab w:val="left" w:pos="6082"/>
          <w:tab w:val="left" w:pos="6324"/>
          <w:tab w:val="left" w:pos="9183"/>
        </w:tabs>
        <w:spacing w:before="411" w:line="308" w:lineRule="auto"/>
        <w:ind w:right="2699"/>
        <w:jc w:val="both"/>
        <w:rPr>
          <w:rFonts w:eastAsia="微软雅黑" w:cs="Times New Roman"/>
          <w:sz w:val="30"/>
          <w:u w:val="single"/>
          <w:lang w:eastAsia="zh-CN"/>
        </w:rPr>
        <w:sectPr>
          <w:pgSz w:w="11910" w:h="16840"/>
          <w:pgMar w:top="1580" w:right="0" w:bottom="280" w:left="20" w:header="720" w:footer="720" w:gutter="0"/>
          <w:pgBorders>
            <w:top w:val="none" w:sz="0" w:space="0"/>
            <w:left w:val="none" w:sz="0" w:space="0"/>
            <w:bottom w:val="none" w:sz="0" w:space="0"/>
            <w:right w:val="none" w:sz="0" w:space="0"/>
          </w:pgBorders>
          <w:pgNumType w:start="1"/>
          <w:cols w:space="720" w:num="1"/>
        </w:sectPr>
      </w:pPr>
    </w:p>
    <w:p w14:paraId="0B255C75">
      <w:pPr>
        <w:jc w:val="center"/>
        <w:rPr>
          <w:rFonts w:hint="eastAsia" w:eastAsia="微软雅黑" w:cs="Times New Roman"/>
          <w:lang w:eastAsia="zh-CN"/>
        </w:rPr>
        <w:sectPr>
          <w:headerReference r:id="rId3" w:type="default"/>
          <w:footerReference r:id="rId4" w:type="default"/>
          <w:pgSz w:w="11910" w:h="16840"/>
          <w:pgMar w:top="1037" w:right="1020" w:bottom="981" w:left="1020" w:header="624" w:footer="567" w:gutter="0"/>
          <w:pgBorders>
            <w:top w:val="none" w:sz="0" w:space="0"/>
            <w:left w:val="none" w:sz="0" w:space="0"/>
            <w:bottom w:val="none" w:sz="0" w:space="0"/>
            <w:right w:val="none" w:sz="0" w:space="0"/>
          </w:pgBorders>
          <w:pgNumType w:start="1"/>
          <w:cols w:space="720" w:num="1"/>
        </w:sectPr>
      </w:pPr>
      <w:r>
        <w:rPr>
          <w:rFonts w:hint="eastAsia" w:eastAsia="微软雅黑" w:cs="Times New Roman"/>
          <w:lang w:eastAsia="zh-CN"/>
        </w:rPr>
        <w:drawing>
          <wp:inline distT="0" distB="0" distL="114300" distR="114300">
            <wp:extent cx="5935345" cy="9458325"/>
            <wp:effectExtent l="0" t="0" r="8255" b="5715"/>
            <wp:docPr id="27" name="图片 27" descr="报告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报告封面2"/>
                    <pic:cNvPicPr>
                      <a:picLocks noChangeAspect="1"/>
                    </pic:cNvPicPr>
                  </pic:nvPicPr>
                  <pic:blipFill>
                    <a:blip r:embed="rId11"/>
                    <a:srcRect l="16012" t="7541" r="13072" b="7738"/>
                    <a:stretch>
                      <a:fillRect/>
                    </a:stretch>
                  </pic:blipFill>
                  <pic:spPr>
                    <a:xfrm>
                      <a:off x="0" y="0"/>
                      <a:ext cx="5935345" cy="9458325"/>
                    </a:xfrm>
                    <a:prstGeom prst="rect">
                      <a:avLst/>
                    </a:prstGeom>
                  </pic:spPr>
                </pic:pic>
              </a:graphicData>
            </a:graphic>
          </wp:inline>
        </w:drawing>
      </w:r>
    </w:p>
    <w:p w14:paraId="4A55444E">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1312" behindDoc="0" locked="0" layoutInCell="1" allowOverlap="1">
                <wp:simplePos x="0" y="0"/>
                <wp:positionH relativeFrom="column">
                  <wp:posOffset>-790575</wp:posOffset>
                </wp:positionH>
                <wp:positionV relativeFrom="paragraph">
                  <wp:posOffset>301625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14:paraId="7930A09E">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23.75pt;height:38.25pt;width:174pt;z-index:251661312;mso-width-relative:page;mso-height-relative:page;" fillcolor="#E7E6E6" filled="t" stroked="f" coordsize="21600,21600" o:gfxdata="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N/KPtkAAAAL&#10;AQAADwAAAAAAAAABACAAAAAiAAAAZHJzL2Rvd25yZXYueG1sUEsBAhQAFAAAAAgAh07iQACRnQob&#10;AgAANQQAAA4AAAAAAAAAAQAgAAAAKAEAAGRycy9lMm9Eb2MueG1sUEsFBgAAAAAGAAYAWQEAALUF&#10;AAAAAA==&#10;">
                <v:fill on="t" focussize="0,0"/>
                <v:stroke on="f"/>
                <v:imagedata o:title=""/>
                <o:lock v:ext="edit" aspectratio="f"/>
                <v:textbox>
                  <w:txbxContent>
                    <w:p w14:paraId="7930A09E">
                      <w:pPr>
                        <w:jc w:val="center"/>
                      </w:pPr>
                    </w:p>
                  </w:txbxContent>
                </v:textbox>
              </v:rect>
            </w:pict>
          </mc:Fallback>
        </mc:AlternateContent>
      </w:r>
    </w:p>
    <w:p w14:paraId="1EADE684">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3360"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14:paraId="1B141EDB">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3360;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14:paraId="1B141EDB">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2336"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179172"/>
                        </a:solidFill>
                        <a:ln>
                          <a:noFill/>
                        </a:ln>
                      </wps:spPr>
                      <wps:txbx>
                        <w:txbxContent>
                          <w:p w14:paraId="0FD35558">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2336;mso-width-relative:page;mso-height-relative:page;" fillcolor="#179172" filled="t" stroked="f" coordsize="21600,21600" o:gfxdata="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dXGCBdgAAAAJAQAA&#10;DwAAAAAAAAABACAAAAAiAAAAZHJzL2Rvd25yZXYueG1sUEsBAhQAFAAAAAgAh07iQPWjNM0ZAgAA&#10;NQQAAA4AAAAAAAAAAQAgAAAAJwEAAGRycy9lMm9Eb2MueG1sUEsFBgAAAAAGAAYAWQEAALIFAAAA&#10;AA==&#10;">
                <v:fill on="t" focussize="0,0"/>
                <v:stroke on="f"/>
                <v:imagedata o:title=""/>
                <o:lock v:ext="edit" aspectratio="f"/>
                <v:textbox>
                  <w:txbxContent>
                    <w:p w14:paraId="0FD35558">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4384"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14:paraId="414DBAE3">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64384;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14:paraId="414DBAE3">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14:paraId="550BAF13">
      <w:pPr>
        <w:rPr>
          <w:rFonts w:eastAsia="微软雅黑" w:cs="Times New Roman"/>
          <w:lang w:eastAsia="zh-CN"/>
        </w:rPr>
      </w:pPr>
    </w:p>
    <w:p w14:paraId="1D6A0808">
      <w:pPr>
        <w:rPr>
          <w:rFonts w:eastAsia="微软雅黑" w:cs="Times New Roman"/>
          <w:lang w:eastAsia="zh-CN"/>
        </w:rPr>
      </w:pPr>
    </w:p>
    <w:p w14:paraId="1424146E">
      <w:pPr>
        <w:pStyle w:val="10"/>
        <w:tabs>
          <w:tab w:val="right" w:leader="dot" w:pos="9870"/>
        </w:tabs>
        <w:rPr>
          <w:rFonts w:hint="eastAsia" w:ascii="微软雅黑" w:hAnsi="微软雅黑" w:eastAsia="微软雅黑" w:cs="微软雅黑"/>
          <w:b/>
          <w:bCs/>
          <w:szCs w:val="40"/>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TOC \o "1-2" \h \z \u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_Toc634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rPr>
        <w:t>第一部分 基本信息</w:t>
      </w:r>
      <w:r>
        <w:rPr>
          <w:rFonts w:hint="eastAsia" w:ascii="微软雅黑" w:hAnsi="微软雅黑" w:eastAsia="微软雅黑" w:cs="微软雅黑"/>
          <w:b/>
          <w:bCs/>
          <w:szCs w:val="40"/>
        </w:rPr>
        <w:tab/>
      </w:r>
      <w:r>
        <w:rPr>
          <w:rFonts w:hint="eastAsia" w:ascii="微软雅黑" w:hAnsi="微软雅黑" w:eastAsia="微软雅黑" w:cs="微软雅黑"/>
          <w:b/>
          <w:bCs/>
          <w:szCs w:val="40"/>
        </w:rPr>
        <w:fldChar w:fldCharType="begin"/>
      </w:r>
      <w:r>
        <w:rPr>
          <w:rFonts w:hint="eastAsia" w:ascii="微软雅黑" w:hAnsi="微软雅黑" w:eastAsia="微软雅黑" w:cs="微软雅黑"/>
          <w:b/>
          <w:bCs/>
          <w:szCs w:val="40"/>
        </w:rPr>
        <w:instrText xml:space="preserve"> PAGEREF _Toc634 \h </w:instrText>
      </w:r>
      <w:r>
        <w:rPr>
          <w:rFonts w:hint="eastAsia" w:ascii="微软雅黑" w:hAnsi="微软雅黑" w:eastAsia="微软雅黑" w:cs="微软雅黑"/>
          <w:b/>
          <w:bCs/>
          <w:szCs w:val="40"/>
        </w:rPr>
        <w:fldChar w:fldCharType="separate"/>
      </w:r>
      <w:r>
        <w:rPr>
          <w:rFonts w:hint="eastAsia" w:ascii="微软雅黑" w:hAnsi="微软雅黑" w:eastAsia="微软雅黑" w:cs="微软雅黑"/>
          <w:b/>
          <w:bCs/>
          <w:szCs w:val="40"/>
        </w:rPr>
        <w:t>1</w:t>
      </w:r>
      <w:r>
        <w:rPr>
          <w:rFonts w:hint="eastAsia" w:ascii="微软雅黑" w:hAnsi="微软雅黑" w:eastAsia="微软雅黑" w:cs="微软雅黑"/>
          <w:b/>
          <w:bCs/>
          <w:szCs w:val="40"/>
        </w:rPr>
        <w:fldChar w:fldCharType="end"/>
      </w:r>
      <w:r>
        <w:rPr>
          <w:rFonts w:hint="eastAsia" w:ascii="微软雅黑" w:hAnsi="微软雅黑" w:eastAsia="微软雅黑" w:cs="微软雅黑"/>
          <w:b/>
          <w:bCs/>
          <w:szCs w:val="40"/>
          <w:lang w:eastAsia="zh-CN"/>
        </w:rPr>
        <w:fldChar w:fldCharType="end"/>
      </w:r>
    </w:p>
    <w:p w14:paraId="761F4B0E">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_Toc3863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患者基本信息</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_Toc3863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69030602">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_Toc26546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检测项目简介</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_Toc26546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47272ED5">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_Toc26296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检测结果小结</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_Toc26296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28A23962">
      <w:pPr>
        <w:pStyle w:val="10"/>
        <w:tabs>
          <w:tab w:val="right" w:leader="dot" w:pos="9870"/>
        </w:tabs>
        <w:rPr>
          <w:rFonts w:hint="eastAsia" w:ascii="微软雅黑" w:hAnsi="微软雅黑" w:eastAsia="微软雅黑" w:cs="微软雅黑"/>
          <w:b/>
          <w:bCs/>
          <w:szCs w:val="40"/>
          <w:lang w:eastAsia="zh-CN"/>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_Toc659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t>第</w:t>
      </w:r>
      <w:r>
        <w:rPr>
          <w:rFonts w:hint="eastAsia" w:ascii="微软雅黑" w:hAnsi="微软雅黑" w:eastAsia="微软雅黑" w:cs="微软雅黑"/>
          <w:b/>
          <w:bCs/>
          <w:szCs w:val="40"/>
          <w:lang w:val="en-US" w:eastAsia="zh-CN"/>
        </w:rPr>
        <w:t>二</w:t>
      </w:r>
      <w:r>
        <w:rPr>
          <w:rFonts w:hint="eastAsia" w:ascii="微软雅黑" w:hAnsi="微软雅黑" w:eastAsia="微软雅黑" w:cs="微软雅黑"/>
          <w:b/>
          <w:bCs/>
          <w:szCs w:val="40"/>
          <w:lang w:eastAsia="zh-CN"/>
        </w:rPr>
        <w:t>部分 检测结果及用药提示</w:t>
      </w:r>
      <w:r>
        <w:rPr>
          <w:rFonts w:hint="eastAsia" w:ascii="微软雅黑" w:hAnsi="微软雅黑" w:eastAsia="微软雅黑" w:cs="微软雅黑"/>
          <w:b/>
          <w:bCs/>
          <w:szCs w:val="40"/>
          <w:lang w:eastAsia="zh-CN"/>
        </w:rPr>
        <w:tab/>
      </w: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PAGEREF _Toc659 \h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t>3</w:t>
      </w:r>
      <w:r>
        <w:rPr>
          <w:rFonts w:hint="eastAsia" w:ascii="微软雅黑" w:hAnsi="微软雅黑" w:eastAsia="微软雅黑" w:cs="微软雅黑"/>
          <w:b/>
          <w:bCs/>
          <w:szCs w:val="40"/>
          <w:lang w:eastAsia="zh-CN"/>
        </w:rPr>
        <w:fldChar w:fldCharType="end"/>
      </w:r>
      <w:r>
        <w:rPr>
          <w:rFonts w:hint="eastAsia" w:ascii="微软雅黑" w:hAnsi="微软雅黑" w:eastAsia="微软雅黑" w:cs="微软雅黑"/>
          <w:b/>
          <w:bCs/>
          <w:szCs w:val="40"/>
          <w:lang w:eastAsia="zh-CN"/>
        </w:rPr>
        <w:fldChar w:fldCharType="end"/>
      </w:r>
    </w:p>
    <w:p w14:paraId="54BDD004">
      <w:pPr>
        <w:pStyle w:val="10"/>
        <w:numPr>
          <w:ilvl w:val="0"/>
          <w:numId w:val="6"/>
        </w:numPr>
        <w:tabs>
          <w:tab w:val="right" w:leader="dot" w:pos="9870"/>
        </w:tabs>
        <w:ind w:left="454" w:leftChars="0" w:hanging="14" w:firstLineChars="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_Toc2537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w:t>
      </w:r>
      <w:bookmarkStart w:id="274" w:name="_GoBack"/>
      <w:bookmarkEnd w:id="274"/>
      <w:r>
        <w:rPr>
          <w:rFonts w:hint="eastAsia" w:ascii="微软雅黑" w:hAnsi="微软雅黑" w:eastAsia="微软雅黑" w:cs="微软雅黑"/>
          <w:bCs w:val="0"/>
          <w:szCs w:val="24"/>
          <w:lang w:val="en-US" w:eastAsia="zh-CN"/>
        </w:rPr>
        <w:t>疗{% endif %}相关基因结果汇总</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_Toc2537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3</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t>{% if endometrialCarcinoma == True %}</w:t>
      </w:r>
    </w:p>
    <w:p w14:paraId="5B7E25CC">
      <w:pPr>
        <w:pStyle w:val="10"/>
        <w:numPr>
          <w:ilvl w:val="0"/>
          <w:numId w:val="6"/>
        </w:numPr>
        <w:tabs>
          <w:tab w:val="right" w:leader="dot" w:pos="9870"/>
        </w:tabs>
        <w:ind w:left="454" w:leftChars="0" w:hanging="14" w:firstLineChars="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_Toc12836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子宫内膜癌TCGA分子分型检测结果</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_Toc12836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t>{% endif %}</w:t>
      </w:r>
    </w:p>
    <w:p w14:paraId="21C4C102">
      <w:pPr>
        <w:pStyle w:val="10"/>
        <w:numPr>
          <w:ilvl w:val="0"/>
          <w:numId w:val="6"/>
        </w:numPr>
        <w:tabs>
          <w:tab w:val="right" w:leader="dot" w:pos="9870"/>
        </w:tabs>
        <w:ind w:left="454" w:leftChars="0" w:hanging="14" w:firstLineChars="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_Toc20978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体细胞变异分级提示</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_Toc20978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5</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22B45C7D">
      <w:pPr>
        <w:pStyle w:val="10"/>
        <w:numPr>
          <w:ilvl w:val="0"/>
          <w:numId w:val="6"/>
        </w:numPr>
        <w:tabs>
          <w:tab w:val="right" w:leader="dot" w:pos="9870"/>
        </w:tabs>
        <w:ind w:left="454" w:leftChars="0" w:hanging="14" w:firstLineChars="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_Toc28539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胚系变异结果提示</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_Toc28539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9</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279E4191">
      <w:pPr>
        <w:pStyle w:val="10"/>
        <w:numPr>
          <w:ilvl w:val="0"/>
          <w:numId w:val="6"/>
        </w:numPr>
        <w:tabs>
          <w:tab w:val="right" w:leader="dot" w:pos="9870"/>
        </w:tabs>
        <w:ind w:left="454" w:leftChars="0" w:hanging="14" w:firstLineChars="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_Toc28432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免疫药物用药提示</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_Toc28432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4BD07F08">
      <w:pPr>
        <w:pStyle w:val="10"/>
        <w:tabs>
          <w:tab w:val="right" w:leader="dot" w:pos="9870"/>
        </w:tabs>
        <w:rPr>
          <w:rFonts w:hint="eastAsia" w:ascii="微软雅黑" w:hAnsi="微软雅黑" w:eastAsia="微软雅黑" w:cs="微软雅黑"/>
          <w:b/>
          <w:bCs/>
          <w:szCs w:val="40"/>
          <w:lang w:eastAsia="zh-CN"/>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_Toc13678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val="en-US" w:eastAsia="zh-CN"/>
        </w:rPr>
        <w:t xml:space="preserve">第三部分 </w:t>
      </w:r>
      <w:r>
        <w:rPr>
          <w:rFonts w:hint="eastAsia" w:ascii="微软雅黑" w:hAnsi="微软雅黑" w:eastAsia="微软雅黑" w:cs="微软雅黑"/>
          <w:b/>
          <w:bCs/>
          <w:szCs w:val="40"/>
          <w:lang w:eastAsia="zh-CN"/>
        </w:rPr>
        <w:t>基因检测结果解析</w:t>
      </w:r>
      <w:r>
        <w:rPr>
          <w:rFonts w:hint="eastAsia" w:ascii="微软雅黑" w:hAnsi="微软雅黑" w:eastAsia="微软雅黑" w:cs="微软雅黑"/>
          <w:b/>
          <w:bCs/>
          <w:szCs w:val="40"/>
          <w:lang w:eastAsia="zh-CN"/>
        </w:rPr>
        <w:tab/>
      </w: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PAGEREF _Toc13678 \h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t>17</w:t>
      </w:r>
      <w:r>
        <w:rPr>
          <w:rFonts w:hint="eastAsia" w:ascii="微软雅黑" w:hAnsi="微软雅黑" w:eastAsia="微软雅黑" w:cs="微软雅黑"/>
          <w:b/>
          <w:bCs/>
          <w:szCs w:val="40"/>
          <w:lang w:eastAsia="zh-CN"/>
        </w:rPr>
        <w:fldChar w:fldCharType="end"/>
      </w:r>
      <w:r>
        <w:rPr>
          <w:rFonts w:hint="eastAsia" w:ascii="微软雅黑" w:hAnsi="微软雅黑" w:eastAsia="微软雅黑" w:cs="微软雅黑"/>
          <w:b/>
          <w:bCs/>
          <w:szCs w:val="40"/>
          <w:lang w:eastAsia="zh-CN"/>
        </w:rPr>
        <w:fldChar w:fldCharType="end"/>
      </w:r>
    </w:p>
    <w:p w14:paraId="5FEEEA98">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_Toc28964 </w:instrText>
      </w:r>
      <w:r>
        <w:rPr>
          <w:rFonts w:hint="eastAsia" w:ascii="微软雅黑" w:hAnsi="微软雅黑" w:eastAsia="微软雅黑" w:cs="微软雅黑"/>
          <w:bCs w:val="0"/>
          <w:szCs w:val="24"/>
          <w:lang w:val="en-US" w:eastAsia="zh-CN"/>
        </w:rPr>
        <w:fldChar w:fldCharType="separate"/>
      </w:r>
      <w:r>
        <w:rPr>
          <w:rFonts w:hint="default" w:ascii="微软雅黑" w:hAnsi="微软雅黑" w:eastAsia="微软雅黑" w:cs="微软雅黑"/>
          <w:bCs w:val="0"/>
          <w:szCs w:val="24"/>
          <w:lang w:val="en-US" w:eastAsia="zh-CN"/>
        </w:rPr>
        <w:t>3.1</w:t>
      </w:r>
      <w:r>
        <w:rPr>
          <w:rFonts w:hint="eastAsia" w:ascii="微软雅黑" w:hAnsi="微软雅黑" w:eastAsia="微软雅黑" w:cs="微软雅黑"/>
          <w:bCs w:val="0"/>
          <w:szCs w:val="24"/>
          <w:lang w:val="en-US" w:eastAsia="zh-CN"/>
        </w:rPr>
        <w:t xml:space="preserve"> 体细胞变异结果解析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_Toc28964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17</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4681D228">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_Toc4805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3.2 胚系变异结果解析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_Toc4805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19</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0AFD48D8">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_Toc27652 </w:instrText>
      </w:r>
      <w:r>
        <w:rPr>
          <w:rFonts w:hint="eastAsia" w:ascii="微软雅黑" w:hAnsi="微软雅黑" w:eastAsia="微软雅黑" w:cs="微软雅黑"/>
          <w:bCs w:val="0"/>
          <w:szCs w:val="24"/>
          <w:lang w:val="en-US" w:eastAsia="zh-CN"/>
        </w:rPr>
        <w:fldChar w:fldCharType="separate"/>
      </w:r>
      <w:r>
        <w:rPr>
          <w:rFonts w:hint="default" w:ascii="微软雅黑" w:hAnsi="微软雅黑" w:eastAsia="微软雅黑" w:cs="微软雅黑"/>
          <w:bCs w:val="0"/>
          <w:szCs w:val="24"/>
          <w:lang w:val="en-US" w:eastAsia="zh-CN"/>
        </w:rPr>
        <w:t>3.3</w:t>
      </w:r>
      <w:r>
        <w:rPr>
          <w:rFonts w:hint="eastAsia" w:ascii="微软雅黑" w:hAnsi="微软雅黑" w:eastAsia="微软雅黑" w:cs="微软雅黑"/>
          <w:bCs w:val="0"/>
          <w:szCs w:val="24"/>
          <w:lang w:val="en-US" w:eastAsia="zh-CN"/>
        </w:rPr>
        <w:t xml:space="preserve"> 免疫检测结果解析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_Toc27652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sz w:val="21"/>
          <w:szCs w:val="21"/>
          <w:lang w:eastAsia="zh-CN"/>
        </w:rPr>
        <w:t>{% if gastrointestinalStromalTumor == True %}</w:t>
      </w:r>
    </w:p>
    <w:p w14:paraId="32DDF5DC">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_Toc12431 </w:instrText>
      </w:r>
      <w:r>
        <w:rPr>
          <w:rFonts w:hint="eastAsia" w:ascii="微软雅黑" w:hAnsi="微软雅黑" w:eastAsia="微软雅黑" w:cs="微软雅黑"/>
          <w:bCs w:val="0"/>
          <w:szCs w:val="24"/>
          <w:lang w:val="en-US" w:eastAsia="zh-CN"/>
        </w:rPr>
        <w:fldChar w:fldCharType="separate"/>
      </w:r>
      <w:r>
        <w:rPr>
          <w:rFonts w:hint="default" w:ascii="微软雅黑" w:hAnsi="微软雅黑" w:eastAsia="微软雅黑" w:cs="微软雅黑"/>
          <w:bCs w:val="0"/>
          <w:szCs w:val="24"/>
          <w:lang w:val="en-US" w:eastAsia="zh-CN"/>
        </w:rPr>
        <w:t>3.4</w:t>
      </w:r>
      <w:r>
        <w:rPr>
          <w:rFonts w:hint="eastAsia" w:ascii="微软雅黑" w:hAnsi="微软雅黑" w:eastAsia="微软雅黑" w:cs="微软雅黑"/>
          <w:bCs w:val="0"/>
          <w:szCs w:val="24"/>
          <w:lang w:val="en-US" w:eastAsia="zh-CN"/>
        </w:rPr>
        <w:t xml:space="preserve"> 化疗药物检测解析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_Toc12431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26</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sz w:val="21"/>
          <w:szCs w:val="21"/>
          <w:lang w:val="en-US" w:eastAsia="zh-CN"/>
        </w:rPr>
        <w:t>{% endif %}</w:t>
      </w:r>
    </w:p>
    <w:p w14:paraId="1A424B8E">
      <w:pPr>
        <w:pStyle w:val="10"/>
        <w:tabs>
          <w:tab w:val="right" w:leader="dot" w:pos="9870"/>
        </w:tabs>
        <w:rPr>
          <w:rFonts w:hint="eastAsia" w:ascii="微软雅黑" w:hAnsi="微软雅黑" w:eastAsia="微软雅黑" w:cs="微软雅黑"/>
          <w:b/>
          <w:bCs/>
          <w:szCs w:val="40"/>
          <w:lang w:eastAsia="zh-CN"/>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_Toc4615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val="en-US" w:eastAsia="zh-CN"/>
        </w:rPr>
        <w:t xml:space="preserve">第四部分 </w:t>
      </w:r>
      <w:r>
        <w:rPr>
          <w:rFonts w:hint="eastAsia" w:ascii="微软雅黑" w:hAnsi="微软雅黑" w:eastAsia="微软雅黑" w:cs="微软雅黑"/>
          <w:b/>
          <w:bCs/>
          <w:szCs w:val="40"/>
          <w:lang w:eastAsia="zh-CN"/>
        </w:rPr>
        <w:t>附录</w:t>
      </w:r>
      <w:r>
        <w:rPr>
          <w:rFonts w:hint="eastAsia" w:ascii="微软雅黑" w:hAnsi="微软雅黑" w:eastAsia="微软雅黑" w:cs="微软雅黑"/>
          <w:b/>
          <w:bCs/>
          <w:szCs w:val="40"/>
          <w:lang w:eastAsia="zh-CN"/>
        </w:rPr>
        <w:tab/>
      </w: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PAGEREF _Toc4615 \h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t>28</w:t>
      </w:r>
      <w:r>
        <w:rPr>
          <w:rFonts w:hint="eastAsia" w:ascii="微软雅黑" w:hAnsi="微软雅黑" w:eastAsia="微软雅黑" w:cs="微软雅黑"/>
          <w:b/>
          <w:bCs/>
          <w:szCs w:val="40"/>
          <w:lang w:eastAsia="zh-CN"/>
        </w:rPr>
        <w:fldChar w:fldCharType="end"/>
      </w:r>
      <w:r>
        <w:rPr>
          <w:rFonts w:hint="eastAsia" w:ascii="微软雅黑" w:hAnsi="微软雅黑" w:eastAsia="微软雅黑" w:cs="微软雅黑"/>
          <w:b/>
          <w:bCs/>
          <w:szCs w:val="40"/>
          <w:lang w:eastAsia="zh-CN"/>
        </w:rPr>
        <w:fldChar w:fldCharType="end"/>
      </w:r>
    </w:p>
    <w:p w14:paraId="79DDECA9">
      <w:pPr>
        <w:pStyle w:val="10"/>
        <w:numPr>
          <w:ilvl w:val="0"/>
          <w:numId w:val="7"/>
        </w:numPr>
        <w:tabs>
          <w:tab w:val="right" w:leader="dot" w:pos="9870"/>
          <w:tab w:val="clear" w:pos="0"/>
        </w:tabs>
        <w:ind w:left="454" w:leftChars="0" w:hanging="14" w:firstLineChars="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_Toc16513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常见靶向药物相关基因检测列表</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_Toc16513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28</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555FBC18">
      <w:pPr>
        <w:pStyle w:val="10"/>
        <w:numPr>
          <w:ilvl w:val="0"/>
          <w:numId w:val="7"/>
        </w:numPr>
        <w:tabs>
          <w:tab w:val="right" w:leader="dot" w:pos="9870"/>
          <w:tab w:val="clear" w:pos="0"/>
        </w:tabs>
        <w:ind w:left="454" w:leftChars="0" w:hanging="14" w:firstLineChars="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_Toc23520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质控情况</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_Toc23520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29</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t>{% if endometrialCarcinoma == True %}</w:t>
      </w:r>
    </w:p>
    <w:p w14:paraId="7B7FB830">
      <w:pPr>
        <w:pStyle w:val="10"/>
        <w:numPr>
          <w:ilvl w:val="0"/>
          <w:numId w:val="7"/>
        </w:numPr>
        <w:tabs>
          <w:tab w:val="right" w:leader="dot" w:pos="9870"/>
          <w:tab w:val="clear" w:pos="0"/>
        </w:tabs>
        <w:ind w:left="454" w:leftChars="0" w:hanging="14" w:firstLineChars="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_Toc30478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子宫内膜癌分子分型与预后的相关性</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_Toc30478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30</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t>{% endif %}</w:t>
      </w:r>
    </w:p>
    <w:p w14:paraId="1600727C">
      <w:pPr>
        <w:pStyle w:val="10"/>
        <w:numPr>
          <w:ilvl w:val="0"/>
          <w:numId w:val="7"/>
        </w:numPr>
        <w:tabs>
          <w:tab w:val="right" w:leader="dot" w:pos="9870"/>
          <w:tab w:val="clear" w:pos="0"/>
        </w:tabs>
        <w:ind w:left="454" w:leftChars="0" w:hanging="14" w:firstLineChars="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_Toc30868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检测基因列表</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_Toc30868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32</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64A7CCBB">
      <w:pPr>
        <w:pStyle w:val="10"/>
        <w:numPr>
          <w:ilvl w:val="0"/>
          <w:numId w:val="7"/>
        </w:numPr>
        <w:tabs>
          <w:tab w:val="right" w:leader="dot" w:pos="9870"/>
          <w:tab w:val="clear" w:pos="0"/>
        </w:tabs>
        <w:ind w:left="454" w:leftChars="0" w:hanging="14" w:firstLineChars="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_Toc27132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参考文献</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_Toc27132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35</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2BF56167">
      <w:pPr>
        <w:pStyle w:val="10"/>
        <w:tabs>
          <w:tab w:val="right" w:leader="dot" w:pos="9870"/>
        </w:tabs>
        <w:rPr>
          <w:rFonts w:ascii="Times New Roman" w:hAnsi="Times New Roman" w:eastAsia="微软雅黑" w:cs="Times New Roman"/>
          <w:sz w:val="24"/>
          <w:szCs w:val="24"/>
          <w:lang w:eastAsia="zh-CN"/>
        </w:rPr>
      </w:pPr>
      <w:r>
        <w:rPr>
          <w:rFonts w:hint="eastAsia" w:ascii="微软雅黑" w:hAnsi="微软雅黑" w:eastAsia="微软雅黑" w:cs="微软雅黑"/>
          <w:bCs/>
          <w:szCs w:val="40"/>
          <w:lang w:eastAsia="zh-CN"/>
        </w:rPr>
        <w:fldChar w:fldCharType="end"/>
      </w:r>
    </w:p>
    <w:p w14:paraId="3FABEA91">
      <w:pPr>
        <w:rPr>
          <w:rFonts w:eastAsia="微软雅黑" w:cs="Times New Roman"/>
          <w:lang w:eastAsia="zh-CN"/>
        </w:rPr>
        <w:sectPr>
          <w:headerReference r:id="rId5" w:type="default"/>
          <w:pgSz w:w="11910" w:h="16840"/>
          <w:pgMar w:top="1037" w:right="1020" w:bottom="981" w:left="1020" w:header="624" w:footer="567" w:gutter="0"/>
          <w:pgBorders>
            <w:top w:val="none" w:sz="0" w:space="0"/>
            <w:left w:val="none" w:sz="0" w:space="0"/>
            <w:bottom w:val="none" w:sz="0" w:space="0"/>
            <w:right w:val="none" w:sz="0" w:space="0"/>
          </w:pgBorders>
          <w:pgNumType w:start="1"/>
          <w:cols w:space="720" w:num="1"/>
        </w:sectPr>
      </w:pPr>
      <w:bookmarkStart w:id="1" w:name="_Toc30143_WPSOffice_Level1"/>
      <w:bookmarkStart w:id="2" w:name="_Toc32054"/>
      <w:bookmarkStart w:id="3" w:name="_Toc24397"/>
      <w:bookmarkStart w:id="4" w:name="_Toc24178_WPSOffice_Level1"/>
      <w:bookmarkStart w:id="5" w:name="_Toc13806"/>
      <w:bookmarkStart w:id="6" w:name="_Toc21009_WPSOffice_Level1"/>
      <w:bookmarkStart w:id="7" w:name="_Toc21669"/>
    </w:p>
    <w:p w14:paraId="46A384E7">
      <w:pPr>
        <w:pStyle w:val="2"/>
        <w:numPr>
          <w:ilvl w:val="0"/>
          <w:numId w:val="0"/>
        </w:numPr>
        <w:ind w:left="0" w:leftChars="0" w:firstLine="0" w:firstLineChars="0"/>
        <w:jc w:val="left"/>
        <w:rPr>
          <w:rFonts w:hint="eastAsia" w:ascii="微软雅黑" w:hAnsi="微软雅黑" w:eastAsia="微软雅黑" w:cs="微软雅黑"/>
          <w:b/>
          <w:sz w:val="20"/>
          <w:lang w:eastAsia="zh-CN"/>
        </w:rPr>
      </w:pPr>
      <w:bookmarkStart w:id="8" w:name="_Toc634"/>
      <w:bookmarkStart w:id="9" w:name="_Toc28235"/>
      <w:bookmarkStart w:id="10" w:name="_Toc26488"/>
      <w:r>
        <w:rPr>
          <w:rFonts w:hint="eastAsia" w:ascii="微软雅黑" w:hAnsi="微软雅黑" w:eastAsia="微软雅黑" w:cs="微软雅黑"/>
          <w:color w:val="auto"/>
          <w:sz w:val="32"/>
          <w:szCs w:val="40"/>
        </w:rPr>
        <w:t>第一部分 基本信息</w:t>
      </w:r>
      <w:bookmarkEnd w:id="8"/>
      <w:bookmarkEnd w:id="9"/>
      <w:bookmarkEnd w:id="10"/>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8"/>
        <w:gridCol w:w="2167"/>
        <w:gridCol w:w="1272"/>
        <w:gridCol w:w="1750"/>
        <w:gridCol w:w="1152"/>
        <w:gridCol w:w="2366"/>
      </w:tblGrid>
      <w:tr w14:paraId="71B7C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0205" w:type="dxa"/>
            <w:gridSpan w:val="6"/>
            <w:tcBorders>
              <w:top w:val="nil"/>
              <w:left w:val="nil"/>
              <w:bottom w:val="single" w:color="0B8770" w:sz="4" w:space="0"/>
              <w:right w:val="nil"/>
            </w:tcBorders>
            <w:shd w:val="clear" w:color="auto" w:fill="0B8770"/>
          </w:tcPr>
          <w:p w14:paraId="52D9FBB0">
            <w:pPr>
              <w:pStyle w:val="2"/>
              <w:numPr>
                <w:ilvl w:val="0"/>
                <w:numId w:val="0"/>
              </w:numPr>
              <w:bidi w:val="0"/>
              <w:ind w:left="153" w:leftChars="0"/>
              <w:jc w:val="center"/>
              <w:rPr>
                <w:rFonts w:hint="eastAsia" w:ascii="微软雅黑" w:hAnsi="微软雅黑" w:eastAsia="微软雅黑" w:cs="微软雅黑"/>
              </w:rPr>
            </w:pPr>
            <w:bookmarkStart w:id="11" w:name="_Toc3863"/>
            <w:r>
              <w:rPr>
                <w:rFonts w:hint="eastAsia" w:ascii="微软雅黑" w:hAnsi="微软雅黑" w:eastAsia="微软雅黑" w:cs="微软雅黑"/>
                <w:b w:val="0"/>
                <w:bCs w:val="0"/>
                <w:color w:val="FFFFFF" w:themeColor="background1"/>
                <w:sz w:val="24"/>
                <w:szCs w:val="24"/>
                <w:lang w:val="en-US" w:eastAsia="zh-CN"/>
                <w14:textFill>
                  <w14:solidFill>
                    <w14:schemeClr w14:val="bg1"/>
                  </w14:solidFill>
                </w14:textFill>
              </w:rPr>
              <w:t>患者基本信息</w:t>
            </w:r>
            <w:bookmarkEnd w:id="11"/>
          </w:p>
        </w:tc>
      </w:tr>
      <w:tr w14:paraId="60158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single" w:color="0B8770" w:sz="4" w:space="0"/>
              <w:left w:val="nil"/>
              <w:bottom w:val="nil"/>
              <w:right w:val="nil"/>
            </w:tcBorders>
            <w:shd w:val="clear" w:color="auto" w:fill="E6E6E6"/>
            <w:vAlign w:val="center"/>
          </w:tcPr>
          <w:p w14:paraId="3E8CF338">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姓名</w:t>
            </w:r>
          </w:p>
        </w:tc>
        <w:tc>
          <w:tcPr>
            <w:tcW w:w="2167" w:type="dxa"/>
            <w:tcBorders>
              <w:top w:val="single" w:color="0B8770" w:sz="4" w:space="0"/>
              <w:left w:val="nil"/>
              <w:bottom w:val="single" w:color="0B8770" w:sz="8" w:space="0"/>
              <w:right w:val="nil"/>
            </w:tcBorders>
            <w:vAlign w:val="center"/>
          </w:tcPr>
          <w:p w14:paraId="23F30B42">
            <w:pPr>
              <w:jc w:val="left"/>
              <w:rPr>
                <w:rFonts w:hint="eastAsia" w:ascii="微软雅黑" w:hAnsi="微软雅黑" w:eastAsia="微软雅黑" w:cs="微软雅黑"/>
                <w:bCs/>
                <w:color w:val="000000"/>
                <w:sz w:val="21"/>
                <w:szCs w:val="21"/>
                <w:lang w:val="en-US" w:eastAsia="zh-CN"/>
              </w:rPr>
            </w:pPr>
            <w:r>
              <w:rPr>
                <w:rFonts w:hint="eastAsia" w:ascii="微软雅黑" w:hAnsi="微软雅黑" w:eastAsia="微软雅黑" w:cs="微软雅黑"/>
                <w:bCs/>
                <w:color w:val="000000"/>
                <w:sz w:val="21"/>
                <w:szCs w:val="21"/>
                <w:lang w:eastAsia="zh-CN"/>
              </w:rPr>
              <w:t>{{ client }}</w:t>
            </w:r>
          </w:p>
        </w:tc>
        <w:tc>
          <w:tcPr>
            <w:tcW w:w="1272" w:type="dxa"/>
            <w:tcBorders>
              <w:top w:val="single" w:color="0B8770" w:sz="4" w:space="0"/>
              <w:left w:val="nil"/>
              <w:bottom w:val="nil"/>
              <w:right w:val="nil"/>
            </w:tcBorders>
            <w:shd w:val="clear" w:color="auto" w:fill="E7E6E6" w:themeFill="background2"/>
            <w:vAlign w:val="center"/>
          </w:tcPr>
          <w:p w14:paraId="4E4180B6">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登记号</w:t>
            </w:r>
          </w:p>
        </w:tc>
        <w:tc>
          <w:tcPr>
            <w:tcW w:w="1750" w:type="dxa"/>
            <w:tcBorders>
              <w:top w:val="single" w:color="0B8770" w:sz="4" w:space="0"/>
              <w:left w:val="nil"/>
              <w:bottom w:val="single" w:color="0B8770" w:sz="8" w:space="0"/>
              <w:right w:val="nil"/>
            </w:tcBorders>
            <w:vAlign w:val="center"/>
          </w:tcPr>
          <w:p w14:paraId="42F509F0">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registration_number }}</w:t>
            </w:r>
          </w:p>
        </w:tc>
        <w:tc>
          <w:tcPr>
            <w:tcW w:w="1152" w:type="dxa"/>
            <w:tcBorders>
              <w:top w:val="single" w:color="0B8770" w:sz="4" w:space="0"/>
              <w:left w:val="nil"/>
              <w:bottom w:val="nil"/>
              <w:right w:val="nil"/>
            </w:tcBorders>
            <w:shd w:val="clear" w:color="auto" w:fill="E7E6E6" w:themeFill="background2"/>
            <w:vAlign w:val="center"/>
          </w:tcPr>
          <w:p w14:paraId="7DBBA5EF">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样本编号</w:t>
            </w:r>
          </w:p>
        </w:tc>
        <w:tc>
          <w:tcPr>
            <w:tcW w:w="2366" w:type="dxa"/>
            <w:tcBorders>
              <w:top w:val="single" w:color="0B8770" w:sz="4" w:space="0"/>
              <w:left w:val="nil"/>
              <w:bottom w:val="single" w:color="0B8770" w:sz="8" w:space="0"/>
              <w:right w:val="nil"/>
            </w:tcBorders>
            <w:vAlign w:val="center"/>
          </w:tcPr>
          <w:p w14:paraId="71AC12A0">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serial_number }}</w:t>
            </w:r>
          </w:p>
        </w:tc>
      </w:tr>
      <w:tr w14:paraId="7200B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nil"/>
              <w:right w:val="nil"/>
            </w:tcBorders>
            <w:shd w:val="clear" w:color="auto" w:fill="E6E6E6"/>
            <w:vAlign w:val="center"/>
          </w:tcPr>
          <w:p w14:paraId="09659D0B">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性别</w:t>
            </w:r>
          </w:p>
        </w:tc>
        <w:tc>
          <w:tcPr>
            <w:tcW w:w="2167" w:type="dxa"/>
            <w:tcBorders>
              <w:top w:val="single" w:color="0B8770" w:sz="8" w:space="0"/>
              <w:left w:val="nil"/>
              <w:bottom w:val="single" w:color="0B8770" w:sz="8" w:space="0"/>
              <w:right w:val="nil"/>
            </w:tcBorders>
            <w:vAlign w:val="center"/>
          </w:tcPr>
          <w:p w14:paraId="41530ABC">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sex }}</w:t>
            </w:r>
          </w:p>
        </w:tc>
        <w:tc>
          <w:tcPr>
            <w:tcW w:w="1272" w:type="dxa"/>
            <w:tcBorders>
              <w:top w:val="nil"/>
              <w:left w:val="nil"/>
              <w:bottom w:val="nil"/>
              <w:right w:val="nil"/>
            </w:tcBorders>
            <w:shd w:val="clear" w:color="auto" w:fill="E7E6E6" w:themeFill="background2"/>
            <w:vAlign w:val="center"/>
          </w:tcPr>
          <w:p w14:paraId="21076871">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科室</w:t>
            </w:r>
          </w:p>
        </w:tc>
        <w:tc>
          <w:tcPr>
            <w:tcW w:w="1750" w:type="dxa"/>
            <w:tcBorders>
              <w:top w:val="single" w:color="0B8770" w:sz="8" w:space="0"/>
              <w:left w:val="nil"/>
              <w:bottom w:val="single" w:color="0B8770" w:sz="8" w:space="0"/>
              <w:right w:val="nil"/>
            </w:tcBorders>
            <w:vAlign w:val="center"/>
          </w:tcPr>
          <w:p w14:paraId="4E867A69">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locationname }}</w:t>
            </w:r>
          </w:p>
        </w:tc>
        <w:tc>
          <w:tcPr>
            <w:tcW w:w="1152" w:type="dxa"/>
            <w:tcBorders>
              <w:top w:val="nil"/>
              <w:left w:val="nil"/>
              <w:bottom w:val="nil"/>
              <w:right w:val="nil"/>
            </w:tcBorders>
            <w:shd w:val="clear" w:color="auto" w:fill="E7E6E6" w:themeFill="background2"/>
            <w:vAlign w:val="center"/>
          </w:tcPr>
          <w:p w14:paraId="0DCF06CF">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床位号</w:t>
            </w:r>
          </w:p>
        </w:tc>
        <w:tc>
          <w:tcPr>
            <w:tcW w:w="2366" w:type="dxa"/>
            <w:tcBorders>
              <w:top w:val="single" w:color="0B8770" w:sz="8" w:space="0"/>
              <w:left w:val="nil"/>
              <w:bottom w:val="single" w:color="0B8770" w:sz="8" w:space="0"/>
              <w:right w:val="nil"/>
            </w:tcBorders>
            <w:vAlign w:val="center"/>
          </w:tcPr>
          <w:p w14:paraId="18C60187">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bed}}</w:t>
            </w:r>
          </w:p>
        </w:tc>
      </w:tr>
      <w:tr w14:paraId="28216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nil"/>
              <w:right w:val="nil"/>
            </w:tcBorders>
            <w:shd w:val="clear" w:color="auto" w:fill="E6E6E6"/>
            <w:vAlign w:val="center"/>
          </w:tcPr>
          <w:p w14:paraId="23968594">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年龄</w:t>
            </w:r>
          </w:p>
        </w:tc>
        <w:tc>
          <w:tcPr>
            <w:tcW w:w="2167" w:type="dxa"/>
            <w:tcBorders>
              <w:top w:val="single" w:color="0B8770" w:sz="8" w:space="0"/>
              <w:left w:val="nil"/>
              <w:bottom w:val="single" w:color="0B8770" w:sz="8" w:space="0"/>
              <w:right w:val="nil"/>
            </w:tcBorders>
            <w:vAlign w:val="center"/>
          </w:tcPr>
          <w:p w14:paraId="55299AED">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age }}</w:t>
            </w:r>
          </w:p>
        </w:tc>
        <w:tc>
          <w:tcPr>
            <w:tcW w:w="1272" w:type="dxa"/>
            <w:tcBorders>
              <w:top w:val="nil"/>
              <w:left w:val="nil"/>
              <w:bottom w:val="nil"/>
              <w:right w:val="nil"/>
            </w:tcBorders>
            <w:shd w:val="clear" w:color="auto" w:fill="E7E6E6" w:themeFill="background2"/>
            <w:vAlign w:val="center"/>
          </w:tcPr>
          <w:p w14:paraId="2C62EE94">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样本类型</w:t>
            </w:r>
          </w:p>
        </w:tc>
        <w:tc>
          <w:tcPr>
            <w:tcW w:w="1750" w:type="dxa"/>
            <w:tcBorders>
              <w:top w:val="single" w:color="0B8770" w:sz="8" w:space="0"/>
              <w:left w:val="nil"/>
              <w:bottom w:val="single" w:color="0B8770" w:sz="8" w:space="0"/>
              <w:right w:val="nil"/>
            </w:tcBorders>
            <w:vAlign w:val="center"/>
          </w:tcPr>
          <w:p w14:paraId="2AC8A773">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specimentype }}</w:t>
            </w:r>
          </w:p>
        </w:tc>
        <w:tc>
          <w:tcPr>
            <w:tcW w:w="1152" w:type="dxa"/>
            <w:tcBorders>
              <w:top w:val="nil"/>
              <w:left w:val="nil"/>
              <w:bottom w:val="nil"/>
              <w:right w:val="nil"/>
            </w:tcBorders>
            <w:shd w:val="clear" w:color="auto" w:fill="E7E6E6" w:themeFill="background2"/>
            <w:vAlign w:val="center"/>
          </w:tcPr>
          <w:p w14:paraId="67084686">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病理号</w:t>
            </w:r>
          </w:p>
        </w:tc>
        <w:tc>
          <w:tcPr>
            <w:tcW w:w="2366" w:type="dxa"/>
            <w:tcBorders>
              <w:top w:val="single" w:color="0B8770" w:sz="8" w:space="0"/>
              <w:left w:val="nil"/>
              <w:bottom w:val="single" w:color="0B8770" w:sz="8" w:space="0"/>
              <w:right w:val="nil"/>
            </w:tcBorders>
            <w:vAlign w:val="center"/>
          </w:tcPr>
          <w:p w14:paraId="64B74733">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patientid }}</w:t>
            </w:r>
          </w:p>
        </w:tc>
      </w:tr>
      <w:tr w14:paraId="6860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nil"/>
              <w:right w:val="nil"/>
            </w:tcBorders>
            <w:shd w:val="clear" w:color="auto" w:fill="E6E6E6"/>
            <w:vAlign w:val="center"/>
          </w:tcPr>
          <w:p w14:paraId="2B44C22E">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肿瘤类型</w:t>
            </w:r>
          </w:p>
        </w:tc>
        <w:tc>
          <w:tcPr>
            <w:tcW w:w="2167" w:type="dxa"/>
            <w:tcBorders>
              <w:top w:val="single" w:color="0B8770" w:sz="8" w:space="0"/>
              <w:left w:val="nil"/>
              <w:bottom w:val="single" w:color="0B8770" w:sz="8" w:space="0"/>
              <w:right w:val="nil"/>
            </w:tcBorders>
            <w:vAlign w:val="center"/>
          </w:tcPr>
          <w:p w14:paraId="06E6D632">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diseaseName }}</w:t>
            </w:r>
          </w:p>
        </w:tc>
        <w:tc>
          <w:tcPr>
            <w:tcW w:w="1272" w:type="dxa"/>
            <w:tcBorders>
              <w:top w:val="nil"/>
              <w:left w:val="nil"/>
              <w:bottom w:val="nil"/>
              <w:right w:val="nil"/>
            </w:tcBorders>
            <w:shd w:val="clear" w:color="auto" w:fill="E7E6E6" w:themeFill="background2"/>
            <w:vAlign w:val="center"/>
          </w:tcPr>
          <w:p w14:paraId="24014052">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送检医生</w:t>
            </w:r>
          </w:p>
        </w:tc>
        <w:tc>
          <w:tcPr>
            <w:tcW w:w="1750" w:type="dxa"/>
            <w:tcBorders>
              <w:top w:val="single" w:color="0B8770" w:sz="8" w:space="0"/>
              <w:left w:val="nil"/>
              <w:bottom w:val="single" w:color="0B8770" w:sz="8" w:space="0"/>
              <w:right w:val="nil"/>
            </w:tcBorders>
            <w:vAlign w:val="center"/>
          </w:tcPr>
          <w:p w14:paraId="36303D11">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doctorname }}</w:t>
            </w:r>
          </w:p>
        </w:tc>
        <w:tc>
          <w:tcPr>
            <w:tcW w:w="1152" w:type="dxa"/>
            <w:tcBorders>
              <w:top w:val="nil"/>
              <w:left w:val="nil"/>
              <w:bottom w:val="nil"/>
              <w:right w:val="nil"/>
            </w:tcBorders>
            <w:shd w:val="clear" w:color="auto" w:fill="E7E6E6" w:themeFill="background2"/>
            <w:vAlign w:val="center"/>
          </w:tcPr>
          <w:p w14:paraId="3E3AAB61">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送检日期</w:t>
            </w:r>
          </w:p>
        </w:tc>
        <w:tc>
          <w:tcPr>
            <w:tcW w:w="2366" w:type="dxa"/>
            <w:tcBorders>
              <w:top w:val="single" w:color="0B8770" w:sz="8" w:space="0"/>
              <w:left w:val="nil"/>
              <w:bottom w:val="single" w:color="0B8770" w:sz="8" w:space="0"/>
              <w:right w:val="nil"/>
            </w:tcBorders>
            <w:vAlign w:val="center"/>
          </w:tcPr>
          <w:p w14:paraId="19BA0BFA">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commission_date }}</w:t>
            </w:r>
          </w:p>
        </w:tc>
      </w:tr>
      <w:tr w14:paraId="15008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single" w:color="0B8770" w:sz="8" w:space="0"/>
              <w:right w:val="nil"/>
            </w:tcBorders>
            <w:shd w:val="clear" w:color="auto" w:fill="E6E6E6"/>
            <w:vAlign w:val="center"/>
          </w:tcPr>
          <w:p w14:paraId="42DE6F38">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肿瘤细胞含量</w:t>
            </w:r>
          </w:p>
        </w:tc>
        <w:tc>
          <w:tcPr>
            <w:tcW w:w="2167" w:type="dxa"/>
            <w:tcBorders>
              <w:top w:val="single" w:color="0B8770" w:sz="8" w:space="0"/>
              <w:left w:val="nil"/>
              <w:bottom w:val="single" w:color="0B8770" w:sz="8" w:space="0"/>
              <w:right w:val="nil"/>
            </w:tcBorders>
            <w:vAlign w:val="center"/>
          </w:tcPr>
          <w:p w14:paraId="170DFC15">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sz w:val="21"/>
                <w:lang w:eastAsia="zh-CN"/>
              </w:rPr>
              <w:t>{{ tumorcellcontent }}</w:t>
            </w:r>
          </w:p>
        </w:tc>
        <w:tc>
          <w:tcPr>
            <w:tcW w:w="1272" w:type="dxa"/>
            <w:tcBorders>
              <w:top w:val="nil"/>
              <w:left w:val="nil"/>
              <w:bottom w:val="single" w:color="0B8770" w:sz="8" w:space="0"/>
              <w:right w:val="nil"/>
            </w:tcBorders>
            <w:shd w:val="clear" w:color="auto" w:fill="E7E6E6" w:themeFill="background2"/>
            <w:vAlign w:val="center"/>
          </w:tcPr>
          <w:p w14:paraId="53225D64">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检测项目</w:t>
            </w:r>
          </w:p>
        </w:tc>
        <w:tc>
          <w:tcPr>
            <w:tcW w:w="5268" w:type="dxa"/>
            <w:gridSpan w:val="3"/>
            <w:tcBorders>
              <w:top w:val="single" w:color="0B8770" w:sz="8" w:space="0"/>
              <w:left w:val="nil"/>
              <w:bottom w:val="single" w:color="0B8770" w:sz="8" w:space="0"/>
              <w:right w:val="nil"/>
            </w:tcBorders>
            <w:vAlign w:val="center"/>
          </w:tcPr>
          <w:p w14:paraId="7D52EF9E">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250以上基因泛癌种基因突变检测（组织+血液）</w:t>
            </w:r>
          </w:p>
        </w:tc>
      </w:tr>
    </w:tbl>
    <w:p w14:paraId="4B44C979">
      <w:pPr>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附注：</w:t>
      </w:r>
    </w:p>
    <w:p w14:paraId="30A2876F">
      <w:pPr>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xml:space="preserve">以上受检者信息和样本信息均为患者送检时提供的信息，本检测不对这些内容进行判断或解读。 </w:t>
      </w:r>
    </w:p>
    <w:p w14:paraId="6257DB27">
      <w:pPr>
        <w:rPr>
          <w:rFonts w:eastAsia="微软雅黑" w:cs="Times New Roman"/>
          <w:lang w:eastAsia="zh-CN"/>
        </w:rPr>
      </w:pPr>
    </w:p>
    <w:bookmarkEnd w:id="1"/>
    <w:bookmarkEnd w:id="2"/>
    <w:bookmarkEnd w:id="3"/>
    <w:bookmarkEnd w:id="4"/>
    <w:bookmarkEnd w:id="5"/>
    <w:bookmarkEnd w:id="6"/>
    <w:bookmarkEnd w:id="7"/>
    <w:tbl>
      <w:tblPr>
        <w:tblStyle w:val="14"/>
        <w:tblW w:w="10205" w:type="dxa"/>
        <w:tblInd w:w="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05"/>
      </w:tblGrid>
      <w:tr w14:paraId="0E70E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8" w:hRule="atLeast"/>
        </w:trPr>
        <w:tc>
          <w:tcPr>
            <w:tcW w:w="10070" w:type="dxa"/>
            <w:shd w:val="clear" w:color="auto" w:fill="0B8770"/>
            <w:vAlign w:val="top"/>
          </w:tcPr>
          <w:p w14:paraId="009BF291">
            <w:pPr>
              <w:pStyle w:val="2"/>
              <w:numPr>
                <w:ilvl w:val="0"/>
                <w:numId w:val="0"/>
              </w:numPr>
              <w:ind w:left="153"/>
              <w:outlineLvl w:val="0"/>
              <w:rPr>
                <w:rFonts w:hint="eastAsia" w:ascii="微软雅黑" w:hAnsi="微软雅黑" w:eastAsia="微软雅黑" w:cs="微软雅黑"/>
                <w:szCs w:val="28"/>
              </w:rPr>
            </w:pPr>
            <w:bookmarkStart w:id="12" w:name="_Toc26546"/>
            <w:bookmarkStart w:id="13" w:name="_Toc25390"/>
            <w:bookmarkStart w:id="14" w:name="_Toc19853"/>
            <w:r>
              <w:rPr>
                <w:rFonts w:hint="eastAsia" w:cs="Times New Roman"/>
                <w:b w:val="0"/>
                <w:bCs w:val="0"/>
                <w:color w:val="FFFFFF" w:themeColor="background1"/>
                <w:sz w:val="24"/>
                <w:szCs w:val="24"/>
                <w14:textFill>
                  <w14:solidFill>
                    <w14:schemeClr w14:val="bg1"/>
                  </w14:solidFill>
                </w14:textFill>
              </w:rPr>
              <w:t>检测项目简介</w:t>
            </w:r>
            <w:bookmarkEnd w:id="12"/>
            <w:bookmarkEnd w:id="13"/>
            <w:bookmarkEnd w:id="14"/>
          </w:p>
        </w:tc>
      </w:tr>
    </w:tbl>
    <w:p w14:paraId="206A100B">
      <w:pPr>
        <w:numPr>
          <w:ilvl w:val="0"/>
          <w:numId w:val="8"/>
        </w:numPr>
        <w:ind w:left="425" w:leftChars="0" w:hanging="425" w:firstLineChars="0"/>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检测方法：基于目标区域捕获的二代测序方法</w:t>
      </w:r>
    </w:p>
    <w:p w14:paraId="0854E440">
      <w:pPr>
        <w:numPr>
          <w:ilvl w:val="0"/>
          <w:numId w:val="8"/>
        </w:numPr>
        <w:ind w:left="425" w:leftChars="0" w:hanging="425" w:firstLineChars="0"/>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测序仪器：NextSeq CN500</w:t>
      </w:r>
    </w:p>
    <w:p w14:paraId="6C1E528B">
      <w:pPr>
        <w:numPr>
          <w:ilvl w:val="0"/>
          <w:numId w:val="8"/>
        </w:numPr>
        <w:ind w:left="425" w:leftChars="0" w:hanging="425" w:firstLineChars="0"/>
        <w:rPr>
          <w:rFonts w:hint="eastAsia" w:ascii="微软雅黑" w:hAnsi="微软雅黑" w:eastAsia="微软雅黑" w:cs="微软雅黑"/>
          <w:bCs/>
          <w:sz w:val="21"/>
          <w:szCs w:val="21"/>
          <w:lang w:eastAsia="zh-CN"/>
        </w:rPr>
      </w:pPr>
      <w:r>
        <w:rPr>
          <w:rFonts w:hint="eastAsia" w:ascii="微软雅黑" w:hAnsi="微软雅黑" w:eastAsia="微软雅黑" w:cs="微软雅黑"/>
          <w:bCs/>
          <w:color w:val="000000"/>
          <w:sz w:val="21"/>
          <w:szCs w:val="21"/>
          <w:lang w:eastAsia="zh-CN"/>
        </w:rPr>
        <w:t>检测范围及内容：</w:t>
      </w:r>
      <w:r>
        <w:rPr>
          <w:rFonts w:hint="eastAsia" w:ascii="微软雅黑" w:hAnsi="微软雅黑" w:eastAsia="微软雅黑" w:cs="微软雅黑"/>
          <w:bCs/>
          <w:sz w:val="21"/>
          <w:szCs w:val="21"/>
          <w:lang w:eastAsia="zh-CN"/>
        </w:rPr>
        <w:t>本产品对与肿瘤密切相关的</w:t>
      </w:r>
      <w:r>
        <w:rPr>
          <w:rFonts w:hint="eastAsia" w:ascii="微软雅黑" w:hAnsi="微软雅黑" w:eastAsia="微软雅黑" w:cs="微软雅黑"/>
          <w:bCs/>
          <w:sz w:val="21"/>
          <w:szCs w:val="21"/>
          <w:lang w:val="en-US" w:eastAsia="zh-CN"/>
        </w:rPr>
        <w:t>299</w:t>
      </w:r>
      <w:r>
        <w:rPr>
          <w:rFonts w:hint="eastAsia" w:ascii="微软雅黑" w:hAnsi="微软雅黑" w:eastAsia="微软雅黑" w:cs="微软雅黑"/>
          <w:bCs/>
          <w:sz w:val="21"/>
          <w:szCs w:val="21"/>
          <w:lang w:eastAsia="zh-CN"/>
        </w:rPr>
        <w:t>个基因进行高通量测序。检测突变形式为点突变（SNV）、小片段插入缺失（INDEL）、拷贝数变异（CNV）以及融合（FUSION）。</w:t>
      </w:r>
    </w:p>
    <w:p w14:paraId="76A7CB49">
      <w:pPr>
        <w:numPr>
          <w:ilvl w:val="0"/>
          <w:numId w:val="8"/>
        </w:numPr>
        <w:spacing w:line="276" w:lineRule="auto"/>
        <w:ind w:left="425" w:leftChars="0" w:hanging="425" w:firstLineChars="0"/>
        <w:jc w:val="both"/>
        <w:rPr>
          <w:rFonts w:hint="eastAsia" w:ascii="微软雅黑" w:hAnsi="微软雅黑" w:eastAsia="微软雅黑" w:cs="微软雅黑"/>
        </w:rPr>
      </w:pPr>
      <w:r>
        <w:rPr>
          <w:rFonts w:hint="eastAsia" w:ascii="微软雅黑" w:hAnsi="微软雅黑" w:eastAsia="微软雅黑" w:cs="微软雅黑"/>
          <w:bCs/>
          <w:color w:val="000000"/>
          <w:sz w:val="21"/>
          <w:szCs w:val="21"/>
          <w:lang w:eastAsia="zh-CN"/>
        </w:rPr>
        <w:t>检测意义：</w:t>
      </w:r>
      <w:r>
        <w:rPr>
          <w:rFonts w:hint="eastAsia" w:ascii="微软雅黑" w:hAnsi="微软雅黑" w:eastAsia="微软雅黑" w:cs="微软雅黑"/>
          <w:bCs/>
          <w:sz w:val="21"/>
          <w:szCs w:val="21"/>
          <w:lang w:eastAsia="zh-CN"/>
        </w:rPr>
        <w:t>靶向药物用药提示{% if gastrointestinalStromalTumor == True %}，</w:t>
      </w:r>
      <w:r>
        <w:rPr>
          <w:rFonts w:hint="eastAsia" w:ascii="微软雅黑" w:hAnsi="微软雅黑" w:eastAsia="微软雅黑" w:cs="微软雅黑"/>
          <w:bCs/>
          <w:sz w:val="21"/>
          <w:szCs w:val="21"/>
          <w:lang w:val="en-US" w:eastAsia="zh-CN"/>
        </w:rPr>
        <w:t>化疗药物用药提示{% endif %}，免疫检查点抑制剂相关指标和遗传变异检测，</w:t>
      </w:r>
      <w:r>
        <w:rPr>
          <w:rFonts w:hint="eastAsia" w:ascii="微软雅黑" w:hAnsi="微软雅黑" w:eastAsia="微软雅黑" w:cs="微软雅黑"/>
          <w:bCs/>
          <w:sz w:val="21"/>
          <w:szCs w:val="21"/>
          <w:lang w:eastAsia="zh-CN"/>
        </w:rPr>
        <w:t>从而为临床</w:t>
      </w:r>
      <w:r>
        <w:rPr>
          <w:rFonts w:hint="eastAsia" w:ascii="微软雅黑" w:hAnsi="微软雅黑" w:eastAsia="微软雅黑" w:cs="微软雅黑"/>
          <w:bCs/>
          <w:sz w:val="21"/>
          <w:szCs w:val="21"/>
          <w:lang w:val="en-US" w:eastAsia="zh-CN"/>
        </w:rPr>
        <w:t>精准诊疗</w:t>
      </w:r>
      <w:r>
        <w:rPr>
          <w:rFonts w:hint="eastAsia" w:ascii="微软雅黑" w:hAnsi="微软雅黑" w:eastAsia="微软雅黑" w:cs="微软雅黑"/>
          <w:bCs/>
          <w:sz w:val="21"/>
          <w:szCs w:val="21"/>
          <w:lang w:eastAsia="zh-CN"/>
        </w:rPr>
        <w:t>提供参考信息。</w:t>
      </w:r>
    </w:p>
    <w:p w14:paraId="5D24BB70">
      <w:pPr>
        <w:spacing w:line="276" w:lineRule="auto"/>
        <w:jc w:val="both"/>
        <w:rPr>
          <w:rFonts w:ascii="Times New Roman" w:hAnsi="Times New Roman" w:eastAsia="微软雅黑" w:cs="Times New Roman"/>
          <w:bCs/>
          <w:sz w:val="21"/>
          <w:szCs w:val="21"/>
          <w:lang w:eastAsia="zh-CN"/>
        </w:rPr>
      </w:pPr>
      <w:bookmarkStart w:id="15" w:name="_Toc534807930"/>
      <w:bookmarkStart w:id="16" w:name="_Toc3823"/>
    </w:p>
    <w:tbl>
      <w:tblPr>
        <w:tblStyle w:val="13"/>
        <w:tblpPr w:leftFromText="180" w:rightFromText="180" w:vertAnchor="text" w:horzAnchor="page" w:tblpXSpec="center" w:tblpY="10"/>
        <w:tblOverlap w:val="never"/>
        <w:tblW w:w="10205" w:type="dxa"/>
        <w:jc w:val="center"/>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Layout w:type="fixed"/>
        <w:tblCellMar>
          <w:top w:w="0" w:type="dxa"/>
          <w:left w:w="0" w:type="dxa"/>
          <w:bottom w:w="0" w:type="dxa"/>
          <w:right w:w="0" w:type="dxa"/>
        </w:tblCellMar>
      </w:tblPr>
      <w:tblGrid>
        <w:gridCol w:w="1563"/>
        <w:gridCol w:w="2641"/>
        <w:gridCol w:w="6001"/>
      </w:tblGrid>
      <w:tr w14:paraId="18528F42">
        <w:tblPrEx>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10205" w:type="dxa"/>
            <w:gridSpan w:val="3"/>
            <w:tcBorders>
              <w:bottom w:val="nil"/>
            </w:tcBorders>
            <w:shd w:val="clear" w:color="auto" w:fill="0B8770"/>
            <w:vAlign w:val="center"/>
          </w:tcPr>
          <w:p w14:paraId="16A488AB">
            <w:pPr>
              <w:pStyle w:val="2"/>
              <w:numPr>
                <w:ilvl w:val="0"/>
                <w:numId w:val="0"/>
              </w:numPr>
              <w:ind w:leftChars="0"/>
              <w:jc w:val="center"/>
              <w:rPr>
                <w:rFonts w:hint="eastAsia" w:ascii="微软雅黑" w:hAnsi="微软雅黑" w:eastAsia="微软雅黑" w:cs="微软雅黑"/>
                <w:b w:val="0"/>
                <w:bCs w:val="0"/>
                <w:color w:val="FFFFFF" w:themeColor="background1"/>
                <w:sz w:val="24"/>
                <w:szCs w:val="24"/>
                <w14:textFill>
                  <w14:solidFill>
                    <w14:schemeClr w14:val="bg1"/>
                  </w14:solidFill>
                </w14:textFill>
              </w:rPr>
            </w:pPr>
            <w:bookmarkStart w:id="17" w:name="_Toc26296"/>
            <w:r>
              <w:rPr>
                <w:rFonts w:hint="eastAsia" w:ascii="微软雅黑" w:hAnsi="微软雅黑" w:eastAsia="微软雅黑" w:cs="微软雅黑"/>
                <w:b w:val="0"/>
                <w:bCs w:val="0"/>
                <w:color w:val="FFFFFF" w:themeColor="background1"/>
                <w:sz w:val="24"/>
                <w:szCs w:val="24"/>
                <w14:textFill>
                  <w14:solidFill>
                    <w14:schemeClr w14:val="bg1"/>
                  </w14:solidFill>
                </w14:textFill>
              </w:rPr>
              <w:t>检测结果小结</w:t>
            </w:r>
            <w:bookmarkEnd w:id="17"/>
          </w:p>
        </w:tc>
      </w:tr>
      <w:tr w14:paraId="52D2D726">
        <w:tblPrEx>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1563" w:type="dxa"/>
            <w:tcBorders>
              <w:top w:val="nil"/>
              <w:bottom w:val="nil"/>
              <w:right w:val="nil"/>
            </w:tcBorders>
            <w:shd w:val="clear" w:color="auto" w:fill="0B8770"/>
            <w:vAlign w:val="center"/>
          </w:tcPr>
          <w:p w14:paraId="244106BE">
            <w:pPr>
              <w:jc w:val="center"/>
              <w:rPr>
                <w:rFonts w:hint="eastAsia" w:ascii="微软雅黑" w:hAnsi="微软雅黑" w:eastAsia="微软雅黑" w:cs="微软雅黑"/>
                <w:b w:val="0"/>
                <w:bCs/>
                <w:color w:val="FFFFFF" w:themeColor="background1"/>
                <w:sz w:val="24"/>
                <w:szCs w:val="24"/>
                <w:lang w:eastAsia="zh-CN"/>
                <w14:textFill>
                  <w14:solidFill>
                    <w14:schemeClr w14:val="bg1"/>
                  </w14:solidFill>
                </w14:textFill>
              </w:rPr>
            </w:pPr>
            <w:r>
              <w:rPr>
                <w:rFonts w:hint="eastAsia" w:ascii="微软雅黑" w:hAnsi="微软雅黑" w:eastAsia="微软雅黑" w:cs="微软雅黑"/>
                <w:bCs/>
                <w:color w:val="FFFFFF" w:themeColor="background1"/>
                <w:sz w:val="24"/>
                <w:szCs w:val="24"/>
                <w:lang w:val="en-US" w:eastAsia="zh-CN"/>
                <w14:textFill>
                  <w14:solidFill>
                    <w14:schemeClr w14:val="bg1"/>
                  </w14:solidFill>
                </w14:textFill>
              </w:rPr>
              <w:t>检测意义</w:t>
            </w:r>
          </w:p>
        </w:tc>
        <w:tc>
          <w:tcPr>
            <w:tcW w:w="2641" w:type="dxa"/>
            <w:tcBorders>
              <w:top w:val="nil"/>
              <w:left w:val="nil"/>
              <w:bottom w:val="nil"/>
              <w:right w:val="nil"/>
            </w:tcBorders>
            <w:shd w:val="clear" w:color="auto" w:fill="0B8770"/>
            <w:vAlign w:val="center"/>
          </w:tcPr>
          <w:p w14:paraId="31D0AF31">
            <w:pPr>
              <w:jc w:val="center"/>
              <w:rPr>
                <w:rFonts w:hint="eastAsia" w:ascii="微软雅黑" w:hAnsi="微软雅黑" w:eastAsia="微软雅黑" w:cs="微软雅黑"/>
                <w:b w:val="0"/>
                <w:bCs/>
                <w:color w:val="FFFFFF" w:themeColor="background1"/>
                <w:sz w:val="24"/>
                <w:szCs w:val="24"/>
                <w14:textFill>
                  <w14:solidFill>
                    <w14:schemeClr w14:val="bg1"/>
                  </w14:solidFill>
                </w14:textFill>
              </w:rPr>
            </w:pPr>
            <w:r>
              <w:rPr>
                <w:rFonts w:hint="eastAsia" w:ascii="微软雅黑" w:hAnsi="微软雅黑" w:eastAsia="微软雅黑" w:cs="微软雅黑"/>
                <w:b w:val="0"/>
                <w:bCs/>
                <w:color w:val="FFFFFF" w:themeColor="background1"/>
                <w:sz w:val="24"/>
                <w:szCs w:val="24"/>
                <w:lang w:eastAsia="zh-CN"/>
                <w14:textFill>
                  <w14:solidFill>
                    <w14:schemeClr w14:val="bg1"/>
                  </w14:solidFill>
                </w14:textFill>
              </w:rPr>
              <w:br w:type="page"/>
            </w:r>
            <w:r>
              <w:rPr>
                <w:rFonts w:hint="eastAsia" w:ascii="微软雅黑" w:hAnsi="微软雅黑" w:eastAsia="微软雅黑" w:cs="微软雅黑"/>
                <w:b w:val="0"/>
                <w:bCs/>
                <w:color w:val="FFFFFF" w:themeColor="background1"/>
                <w:sz w:val="24"/>
                <w:szCs w:val="24"/>
                <w14:textFill>
                  <w14:solidFill>
                    <w14:schemeClr w14:val="bg1"/>
                  </w14:solidFill>
                </w14:textFill>
              </w:rPr>
              <w:t>检测类型</w:t>
            </w:r>
          </w:p>
        </w:tc>
        <w:tc>
          <w:tcPr>
            <w:tcW w:w="6001" w:type="dxa"/>
            <w:tcBorders>
              <w:top w:val="nil"/>
              <w:left w:val="nil"/>
              <w:bottom w:val="nil"/>
            </w:tcBorders>
            <w:shd w:val="clear" w:color="auto" w:fill="0B8770"/>
            <w:vAlign w:val="center"/>
          </w:tcPr>
          <w:p w14:paraId="412A9064">
            <w:pPr>
              <w:jc w:val="center"/>
              <w:rPr>
                <w:rFonts w:hint="eastAsia" w:ascii="微软雅黑" w:hAnsi="微软雅黑" w:eastAsia="微软雅黑" w:cs="微软雅黑"/>
                <w:b w:val="0"/>
                <w:bCs/>
                <w:color w:val="FFFFFF" w:themeColor="background1"/>
                <w:sz w:val="24"/>
                <w:szCs w:val="24"/>
                <w14:textFill>
                  <w14:solidFill>
                    <w14:schemeClr w14:val="bg1"/>
                  </w14:solidFill>
                </w14:textFill>
              </w:rPr>
            </w:pPr>
            <w:r>
              <w:rPr>
                <w:rFonts w:hint="eastAsia" w:ascii="微软雅黑" w:hAnsi="微软雅黑" w:eastAsia="微软雅黑" w:cs="微软雅黑"/>
                <w:b w:val="0"/>
                <w:bCs/>
                <w:color w:val="FFFFFF" w:themeColor="background1"/>
                <w:sz w:val="24"/>
                <w:szCs w:val="24"/>
                <w14:textFill>
                  <w14:solidFill>
                    <w14:schemeClr w14:val="bg1"/>
                  </w14:solidFill>
                </w14:textFill>
              </w:rPr>
              <w:t>检测结果</w:t>
            </w:r>
          </w:p>
        </w:tc>
      </w:tr>
      <w:tr w14:paraId="12A3CBE1">
        <w:tblPrEx>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8" w:hRule="atLeast"/>
          <w:jc w:val="center"/>
        </w:trPr>
        <w:tc>
          <w:tcPr>
            <w:tcW w:w="10205" w:type="dxa"/>
            <w:gridSpan w:val="3"/>
            <w:tcBorders>
              <w:top w:val="nil"/>
            </w:tcBorders>
            <w:shd w:val="clear" w:color="auto" w:fill="F1F1F1"/>
            <w:vAlign w:val="center"/>
          </w:tcPr>
          <w:p w14:paraId="2DBE18CD">
            <w:pPr>
              <w:pStyle w:val="18"/>
              <w:spacing w:before="100" w:line="187" w:lineRule="auto"/>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endometrialCarcinoma == True %}</w:t>
            </w:r>
          </w:p>
        </w:tc>
      </w:tr>
      <w:tr w14:paraId="0D9D7447">
        <w:tblPrEx>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8" w:hRule="atLeast"/>
          <w:jc w:val="center"/>
        </w:trPr>
        <w:tc>
          <w:tcPr>
            <w:tcW w:w="4204" w:type="dxa"/>
            <w:gridSpan w:val="2"/>
            <w:tcBorders>
              <w:top w:val="nil"/>
            </w:tcBorders>
            <w:shd w:val="clear" w:color="auto" w:fill="F1F1F1"/>
            <w:vAlign w:val="center"/>
          </w:tcPr>
          <w:p w14:paraId="7009A9F8">
            <w:pPr>
              <w:pStyle w:val="18"/>
              <w:ind w:left="119" w:leftChars="0"/>
              <w:jc w:val="center"/>
              <w:rPr>
                <w:rFonts w:hint="eastAsia" w:ascii="微软雅黑" w:hAnsi="微软雅黑" w:eastAsia="微软雅黑" w:cs="微软雅黑"/>
                <w:b/>
                <w:bCs/>
                <w:sz w:val="21"/>
                <w:szCs w:val="22"/>
                <w:lang w:val="en-US" w:eastAsia="zh-CN" w:bidi="ar-SA"/>
              </w:rPr>
            </w:pPr>
            <w:r>
              <w:rPr>
                <w:rFonts w:hint="eastAsia" w:ascii="微软雅黑" w:hAnsi="微软雅黑" w:eastAsia="微软雅黑" w:cs="微软雅黑"/>
                <w:b w:val="0"/>
                <w:bCs w:val="0"/>
                <w:sz w:val="21"/>
                <w:szCs w:val="21"/>
                <w:lang w:eastAsia="zh-CN"/>
              </w:rPr>
              <w:t>子宫内膜癌TCGA分子分型</w:t>
            </w:r>
          </w:p>
        </w:tc>
        <w:tc>
          <w:tcPr>
            <w:tcW w:w="6001" w:type="dxa"/>
            <w:tcBorders>
              <w:top w:val="nil"/>
            </w:tcBorders>
            <w:shd w:val="clear" w:color="auto" w:fill="F1F1F1"/>
            <w:vAlign w:val="center"/>
          </w:tcPr>
          <w:p w14:paraId="2F389953">
            <w:pPr>
              <w:pStyle w:val="18"/>
              <w:ind w:left="119" w:leftChars="0"/>
              <w:rPr>
                <w:rFonts w:hint="eastAsia" w:ascii="微软雅黑" w:hAnsi="微软雅黑" w:eastAsia="微软雅黑" w:cs="微软雅黑"/>
                <w:sz w:val="21"/>
                <w:szCs w:val="21"/>
                <w:lang w:val="en-US" w:eastAsia="zh-CN" w:bidi="ar-SA"/>
              </w:rPr>
            </w:pPr>
            <w:r>
              <w:rPr>
                <w:rFonts w:hint="eastAsia" w:ascii="微软雅黑" w:hAnsi="微软雅黑" w:eastAsia="微软雅黑" w:cs="微软雅黑"/>
                <w:sz w:val="21"/>
                <w:lang w:eastAsia="zh-CN"/>
              </w:rPr>
              <w:t>{{ summaryOfRresults.tcga }}</w:t>
            </w:r>
          </w:p>
        </w:tc>
      </w:tr>
      <w:tr w14:paraId="441A1C01">
        <w:tblPrEx>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8" w:hRule="atLeast"/>
          <w:jc w:val="center"/>
        </w:trPr>
        <w:tc>
          <w:tcPr>
            <w:tcW w:w="10205" w:type="dxa"/>
            <w:gridSpan w:val="3"/>
            <w:tcBorders>
              <w:top w:val="nil"/>
            </w:tcBorders>
            <w:shd w:val="clear" w:color="auto" w:fill="F1F1F1"/>
            <w:vAlign w:val="center"/>
          </w:tcPr>
          <w:p w14:paraId="4BAA09CF">
            <w:pPr>
              <w:pStyle w:val="18"/>
              <w:spacing w:before="100" w:line="187" w:lineRule="auto"/>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r w14:paraId="4FA5B53A">
        <w:tblPrEx>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754" w:hRule="atLeast"/>
          <w:jc w:val="center"/>
        </w:trPr>
        <w:tc>
          <w:tcPr>
            <w:tcW w:w="1563" w:type="dxa"/>
            <w:tcBorders>
              <w:top w:val="nil"/>
            </w:tcBorders>
            <w:shd w:val="clear" w:color="auto" w:fill="F1F1F1"/>
            <w:vAlign w:val="center"/>
          </w:tcPr>
          <w:p w14:paraId="20A25E3E">
            <w:pPr>
              <w:pStyle w:val="18"/>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靶向治疗</w:t>
            </w:r>
          </w:p>
        </w:tc>
        <w:tc>
          <w:tcPr>
            <w:tcW w:w="2641" w:type="dxa"/>
            <w:tcBorders>
              <w:top w:val="nil"/>
            </w:tcBorders>
            <w:shd w:val="clear" w:color="auto" w:fill="F1F1F1"/>
            <w:vAlign w:val="center"/>
          </w:tcPr>
          <w:p w14:paraId="02377AAD">
            <w:pPr>
              <w:pStyle w:val="18"/>
              <w:ind w:left="220" w:leftChars="10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靶药靶点</w:t>
            </w:r>
          </w:p>
          <w:p w14:paraId="52F5BFB0">
            <w:pPr>
              <w:pStyle w:val="18"/>
              <w:ind w:left="220" w:leftChars="10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相关变异</w:t>
            </w:r>
          </w:p>
        </w:tc>
        <w:tc>
          <w:tcPr>
            <w:tcW w:w="6001" w:type="dxa"/>
            <w:tcBorders>
              <w:top w:val="nil"/>
            </w:tcBorders>
            <w:shd w:val="clear" w:color="auto" w:fill="F1F1F1"/>
          </w:tcPr>
          <w:p w14:paraId="246E8904">
            <w:pPr>
              <w:pStyle w:val="18"/>
              <w:spacing w:before="100" w:line="187" w:lineRule="auto"/>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summaryOfRresults.thisGeneticmarkerVwListSize }}</w:t>
            </w:r>
            <w:r>
              <w:rPr>
                <w:rFonts w:hint="eastAsia" w:ascii="微软雅黑" w:hAnsi="微软雅黑" w:eastAsia="微软雅黑" w:cs="微软雅黑"/>
                <w:sz w:val="21"/>
                <w:szCs w:val="21"/>
                <w:lang w:eastAsia="zh-CN"/>
              </w:rPr>
              <w:t>个体细胞突变，其中</w:t>
            </w:r>
            <w:r>
              <w:rPr>
                <w:rFonts w:hint="eastAsia" w:ascii="微软雅黑" w:hAnsi="微软雅黑" w:eastAsia="微软雅黑" w:cs="微软雅黑"/>
                <w:sz w:val="21"/>
                <w:lang w:eastAsia="zh-CN"/>
              </w:rPr>
              <w:t>{{ summaryOfRresults.somaticCellMedicationNum}}</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{{bodyDrugStr}}</w:t>
            </w:r>
            <w:r>
              <w:rPr>
                <w:rFonts w:hint="eastAsia" w:ascii="微软雅黑" w:hAnsi="微软雅黑" w:eastAsia="微软雅黑" w:cs="微软雅黑"/>
                <w:sz w:val="21"/>
                <w:szCs w:val="21"/>
                <w:lang w:eastAsia="zh-CN"/>
              </w:rPr>
              <w:t>；</w:t>
            </w:r>
          </w:p>
          <w:p w14:paraId="2AF132F2">
            <w:pPr>
              <w:pStyle w:val="18"/>
              <w:spacing w:before="100" w:line="187" w:lineRule="auto"/>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 summaryOfRresults.crCheckLineStrYF1280Size }}个胚系突变，其中</w:t>
            </w:r>
            <w:r>
              <w:rPr>
                <w:rFonts w:hint="eastAsia" w:ascii="微软雅黑" w:hAnsi="微软雅黑" w:eastAsia="微软雅黑" w:cs="微软雅黑"/>
                <w:sz w:val="21"/>
                <w:lang w:eastAsia="zh-CN"/>
              </w:rPr>
              <w:t>{{summaryOfRresults.crDrugList}}</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{{embryonalDrugStr}}</w:t>
            </w:r>
          </w:p>
        </w:tc>
      </w:tr>
      <w:tr w14:paraId="49A8DB6D">
        <w:tblPrEx>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6" w:hRule="atLeast"/>
          <w:jc w:val="center"/>
        </w:trPr>
        <w:tc>
          <w:tcPr>
            <w:tcW w:w="1563" w:type="dxa"/>
            <w:vMerge w:val="restart"/>
            <w:shd w:val="clear" w:color="auto" w:fill="F1F1F1"/>
            <w:vAlign w:val="center"/>
          </w:tcPr>
          <w:p w14:paraId="404298C7">
            <w:pPr>
              <w:keepNext w:val="0"/>
              <w:keepLines w:val="0"/>
              <w:pageBreakBefore w:val="0"/>
              <w:widowControl w:val="0"/>
              <w:kinsoku/>
              <w:wordWrap/>
              <w:overflowPunct/>
              <w:topLinePunct w:val="0"/>
              <w:autoSpaceDE/>
              <w:autoSpaceDN/>
              <w:bidi w:val="0"/>
              <w:adjustRightInd/>
              <w:snapToGrid/>
              <w:spacing w:before="77"/>
              <w:ind w:left="0" w:leftChars="0"/>
              <w:jc w:val="center"/>
              <w:textAlignment w:val="auto"/>
              <w:rPr>
                <w:rFonts w:hint="eastAsia" w:ascii="微软雅黑" w:hAnsi="微软雅黑" w:eastAsia="微软雅黑" w:cs="微软雅黑"/>
                <w:sz w:val="21"/>
                <w:szCs w:val="21"/>
                <w:lang w:val="en-US" w:eastAsia="zh-CN" w:bidi="ar-SA"/>
              </w:rPr>
            </w:pPr>
            <w:r>
              <w:rPr>
                <w:rFonts w:hint="eastAsia" w:ascii="微软雅黑" w:hAnsi="微软雅黑" w:eastAsia="微软雅黑" w:cs="微软雅黑"/>
                <w:sz w:val="21"/>
                <w:lang w:val="en-US" w:eastAsia="zh-CN"/>
              </w:rPr>
              <w:t>免疫治疗</w:t>
            </w:r>
          </w:p>
        </w:tc>
        <w:tc>
          <w:tcPr>
            <w:tcW w:w="2641" w:type="dxa"/>
            <w:shd w:val="clear" w:color="auto" w:fill="F1F1F1"/>
            <w:vAlign w:val="center"/>
          </w:tcPr>
          <w:p w14:paraId="2D3ECB0D">
            <w:pPr>
              <w:spacing w:before="77"/>
              <w:ind w:left="119"/>
              <w:jc w:val="center"/>
              <w:rPr>
                <w:rFonts w:hint="eastAsia" w:ascii="微软雅黑" w:hAnsi="微软雅黑" w:eastAsia="微软雅黑" w:cs="微软雅黑"/>
                <w:color w:val="auto"/>
                <w:sz w:val="21"/>
                <w:lang w:eastAsia="zh-CN"/>
              </w:rPr>
            </w:pPr>
            <w:r>
              <w:rPr>
                <w:rFonts w:hint="eastAsia" w:ascii="微软雅黑" w:hAnsi="微软雅黑" w:eastAsia="微软雅黑" w:cs="微软雅黑"/>
                <w:color w:val="auto"/>
                <w:sz w:val="21"/>
              </w:rPr>
              <w:t>肿瘤突变负荷（TMB）</w:t>
            </w:r>
          </w:p>
        </w:tc>
        <w:tc>
          <w:tcPr>
            <w:tcW w:w="6001" w:type="dxa"/>
            <w:shd w:val="clear" w:color="auto" w:fill="F1F1F1"/>
            <w:vAlign w:val="center"/>
          </w:tcPr>
          <w:p w14:paraId="297DE3AD">
            <w:pPr>
              <w:pStyle w:val="18"/>
              <w:spacing w:before="100" w:line="187" w:lineRule="auto"/>
              <w:ind w:left="119" w:right="119"/>
              <w:rPr>
                <w:rFonts w:hint="eastAsia" w:ascii="微软雅黑" w:hAnsi="微软雅黑" w:eastAsia="微软雅黑" w:cs="微软雅黑"/>
                <w:color w:val="auto"/>
                <w:sz w:val="21"/>
                <w:lang w:eastAsia="zh-CN"/>
              </w:rPr>
            </w:pPr>
            <w:r>
              <w:rPr>
                <w:rFonts w:hint="eastAsia" w:ascii="微软雅黑" w:hAnsi="微软雅黑" w:eastAsia="微软雅黑" w:cs="微软雅黑"/>
                <w:color w:val="auto"/>
                <w:sz w:val="21"/>
                <w:lang w:eastAsia="zh-CN"/>
              </w:rPr>
              <w:t>{% if summaryOfRresults.tmb_status == ‘TMB-H’ %}肿瘤突变负荷高{% else %}肿瘤突变负荷低{% endif %}（{{ summaryOfRresults.tmb_status}}，{{ summaryOfRresults.tmb }}Muts/Mb）</w:t>
            </w:r>
          </w:p>
        </w:tc>
      </w:tr>
      <w:tr w14:paraId="49CAF697">
        <w:tblPrEx>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563" w:type="dxa"/>
            <w:vMerge w:val="continue"/>
            <w:shd w:val="clear" w:color="auto" w:fill="F1F1F1"/>
            <w:vAlign w:val="center"/>
          </w:tcPr>
          <w:p w14:paraId="08DFB0AD">
            <w:pPr>
              <w:keepNext w:val="0"/>
              <w:keepLines w:val="0"/>
              <w:pageBreakBefore w:val="0"/>
              <w:widowControl w:val="0"/>
              <w:kinsoku/>
              <w:wordWrap/>
              <w:overflowPunct/>
              <w:topLinePunct w:val="0"/>
              <w:autoSpaceDE/>
              <w:autoSpaceDN/>
              <w:bidi w:val="0"/>
              <w:adjustRightInd/>
              <w:snapToGrid/>
              <w:spacing w:before="77"/>
              <w:ind w:left="0" w:leftChars="0"/>
              <w:jc w:val="center"/>
              <w:textAlignment w:val="auto"/>
              <w:rPr>
                <w:rFonts w:hint="eastAsia" w:ascii="微软雅黑" w:hAnsi="微软雅黑" w:eastAsia="微软雅黑" w:cs="微软雅黑"/>
                <w:sz w:val="21"/>
                <w:lang w:eastAsia="zh-CN"/>
              </w:rPr>
            </w:pPr>
          </w:p>
        </w:tc>
        <w:tc>
          <w:tcPr>
            <w:tcW w:w="2641" w:type="dxa"/>
            <w:shd w:val="clear" w:color="auto" w:fill="F1F1F1"/>
            <w:vAlign w:val="center"/>
          </w:tcPr>
          <w:p w14:paraId="38D9D2A3">
            <w:pPr>
              <w:spacing w:before="77"/>
              <w:ind w:left="119"/>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微卫星不稳定性（MSI）</w:t>
            </w:r>
          </w:p>
        </w:tc>
        <w:tc>
          <w:tcPr>
            <w:tcW w:w="6001" w:type="dxa"/>
            <w:shd w:val="clear" w:color="auto" w:fill="F1F1F1"/>
            <w:vAlign w:val="center"/>
          </w:tcPr>
          <w:p w14:paraId="714695D1">
            <w:pPr>
              <w:pStyle w:val="18"/>
              <w:spacing w:before="100" w:line="187" w:lineRule="auto"/>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{{summaryOfRresults.msi_status_state}}</w:t>
            </w:r>
          </w:p>
        </w:tc>
      </w:tr>
      <w:tr w14:paraId="1F953CB0">
        <w:tblPrEx>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8" w:hRule="atLeast"/>
          <w:jc w:val="center"/>
        </w:trPr>
        <w:tc>
          <w:tcPr>
            <w:tcW w:w="1563" w:type="dxa"/>
            <w:vMerge w:val="continue"/>
            <w:shd w:val="clear" w:color="auto" w:fill="F1F1F1"/>
            <w:vAlign w:val="center"/>
          </w:tcPr>
          <w:p w14:paraId="279B19D5">
            <w:pPr>
              <w:keepNext w:val="0"/>
              <w:keepLines w:val="0"/>
              <w:pageBreakBefore w:val="0"/>
              <w:widowControl w:val="0"/>
              <w:kinsoku/>
              <w:wordWrap/>
              <w:overflowPunct/>
              <w:topLinePunct w:val="0"/>
              <w:autoSpaceDE/>
              <w:autoSpaceDN/>
              <w:bidi w:val="0"/>
              <w:adjustRightInd/>
              <w:snapToGrid/>
              <w:ind w:left="0" w:leftChars="0" w:firstLine="210" w:firstLineChars="100"/>
              <w:textAlignment w:val="auto"/>
              <w:rPr>
                <w:rFonts w:hint="eastAsia" w:ascii="微软雅黑" w:hAnsi="微软雅黑" w:eastAsia="微软雅黑" w:cs="微软雅黑"/>
                <w:sz w:val="21"/>
                <w:szCs w:val="21"/>
                <w:lang w:eastAsia="zh-CN"/>
              </w:rPr>
            </w:pPr>
          </w:p>
        </w:tc>
        <w:tc>
          <w:tcPr>
            <w:tcW w:w="2641" w:type="dxa"/>
            <w:shd w:val="clear" w:color="auto" w:fill="F1F1F1"/>
            <w:vAlign w:val="center"/>
          </w:tcPr>
          <w:p w14:paraId="62E8DCD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rPr>
              <w:t>错配修复（MMR）基因</w:t>
            </w:r>
          </w:p>
        </w:tc>
        <w:tc>
          <w:tcPr>
            <w:tcW w:w="6001" w:type="dxa"/>
            <w:shd w:val="clear" w:color="auto" w:fill="F1F1F1"/>
            <w:vAlign w:val="center"/>
          </w:tcPr>
          <w:p w14:paraId="30120A65">
            <w:pPr>
              <w:pStyle w:val="18"/>
              <w:spacing w:before="100" w:line="187" w:lineRule="auto"/>
              <w:ind w:left="119" w:leftChars="0" w:right="119" w:rightChars="0"/>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共检出{{summaryOfRresults.dMMRinfoSize}}个MMR基因失活突变</w:t>
            </w:r>
          </w:p>
        </w:tc>
      </w:tr>
      <w:tr w14:paraId="748E76B5">
        <w:tblPrEx>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563" w:type="dxa"/>
            <w:vMerge w:val="continue"/>
            <w:shd w:val="clear" w:color="auto" w:fill="F1F1F1"/>
            <w:vAlign w:val="center"/>
          </w:tcPr>
          <w:p w14:paraId="763B3568">
            <w:pPr>
              <w:pStyle w:val="18"/>
              <w:keepNext w:val="0"/>
              <w:keepLines w:val="0"/>
              <w:pageBreakBefore w:val="0"/>
              <w:widowControl w:val="0"/>
              <w:kinsoku/>
              <w:wordWrap/>
              <w:overflowPunct/>
              <w:topLinePunct w:val="0"/>
              <w:autoSpaceDE/>
              <w:autoSpaceDN/>
              <w:bidi w:val="0"/>
              <w:adjustRightInd/>
              <w:snapToGrid/>
              <w:ind w:left="0" w:leftChars="0"/>
              <w:textAlignment w:val="auto"/>
              <w:rPr>
                <w:rFonts w:hint="eastAsia" w:ascii="微软雅黑" w:hAnsi="微软雅黑" w:eastAsia="微软雅黑" w:cs="微软雅黑"/>
                <w:sz w:val="21"/>
                <w:szCs w:val="21"/>
                <w:lang w:val="en-US" w:eastAsia="zh-CN" w:bidi="ar-SA"/>
              </w:rPr>
            </w:pPr>
          </w:p>
        </w:tc>
        <w:tc>
          <w:tcPr>
            <w:tcW w:w="2641" w:type="dxa"/>
            <w:shd w:val="clear" w:color="auto" w:fill="F1F1F1"/>
            <w:vAlign w:val="center"/>
          </w:tcPr>
          <w:p w14:paraId="6695474B">
            <w:pPr>
              <w:pStyle w:val="18"/>
              <w:ind w:left="119" w:leftChars="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bidi="ar-SA"/>
              </w:rPr>
              <w:t>免疫正相关基因</w:t>
            </w:r>
          </w:p>
        </w:tc>
        <w:tc>
          <w:tcPr>
            <w:tcW w:w="6001" w:type="dxa"/>
            <w:shd w:val="clear" w:color="auto" w:fill="F1F1F1"/>
            <w:vAlign w:val="top"/>
          </w:tcPr>
          <w:p w14:paraId="5218EA82">
            <w:pPr>
              <w:pStyle w:val="18"/>
              <w:spacing w:before="77"/>
              <w:ind w:left="119" w:leftChars="0" w:right="119" w:rightChars="0"/>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summaryOfRresults.</w:t>
            </w:r>
            <w:r>
              <w:rPr>
                <w:rFonts w:hint="eastAsia" w:ascii="微软雅黑" w:hAnsi="微软雅黑" w:eastAsia="微软雅黑" w:cs="微软雅黑"/>
                <w:sz w:val="21"/>
                <w:szCs w:val="21"/>
                <w:lang w:eastAsia="zh-CN"/>
              </w:rPr>
              <w:t>positiveImmnueNum}}个正相关突变</w:t>
            </w:r>
          </w:p>
        </w:tc>
      </w:tr>
      <w:tr w14:paraId="7379C717">
        <w:tblPrEx>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563" w:type="dxa"/>
            <w:vMerge w:val="continue"/>
            <w:shd w:val="clear" w:color="auto" w:fill="F1F1F1"/>
            <w:vAlign w:val="center"/>
          </w:tcPr>
          <w:p w14:paraId="1F54E0D5">
            <w:pPr>
              <w:pStyle w:val="18"/>
              <w:keepNext w:val="0"/>
              <w:keepLines w:val="0"/>
              <w:pageBreakBefore w:val="0"/>
              <w:widowControl w:val="0"/>
              <w:kinsoku/>
              <w:wordWrap/>
              <w:overflowPunct/>
              <w:topLinePunct w:val="0"/>
              <w:autoSpaceDE/>
              <w:autoSpaceDN/>
              <w:bidi w:val="0"/>
              <w:adjustRightInd/>
              <w:snapToGrid/>
              <w:ind w:left="0" w:leftChars="0"/>
              <w:textAlignment w:val="auto"/>
              <w:rPr>
                <w:rFonts w:hint="eastAsia" w:ascii="微软雅黑" w:hAnsi="微软雅黑" w:eastAsia="微软雅黑" w:cs="微软雅黑"/>
                <w:sz w:val="21"/>
                <w:szCs w:val="21"/>
                <w:lang w:val="en-US" w:eastAsia="zh-CN" w:bidi="ar-SA"/>
              </w:rPr>
            </w:pPr>
          </w:p>
        </w:tc>
        <w:tc>
          <w:tcPr>
            <w:tcW w:w="2641" w:type="dxa"/>
            <w:shd w:val="clear" w:color="auto" w:fill="F1F1F1"/>
            <w:vAlign w:val="center"/>
          </w:tcPr>
          <w:p w14:paraId="10C30744">
            <w:pPr>
              <w:pStyle w:val="18"/>
              <w:ind w:left="119" w:leftChars="0"/>
              <w:jc w:val="center"/>
              <w:rPr>
                <w:rFonts w:hint="eastAsia" w:ascii="微软雅黑" w:hAnsi="微软雅黑" w:eastAsia="微软雅黑" w:cs="微软雅黑"/>
                <w:sz w:val="21"/>
                <w:szCs w:val="21"/>
                <w:lang w:val="en-US" w:eastAsia="zh-CN" w:bidi="ar-SA"/>
              </w:rPr>
            </w:pPr>
            <w:r>
              <w:rPr>
                <w:rFonts w:hint="eastAsia" w:ascii="微软雅黑" w:hAnsi="微软雅黑" w:eastAsia="微软雅黑" w:cs="微软雅黑"/>
                <w:sz w:val="21"/>
                <w:szCs w:val="21"/>
                <w:lang w:val="en-US" w:eastAsia="zh-CN" w:bidi="ar-SA"/>
              </w:rPr>
              <w:t>免疫负相关基因</w:t>
            </w:r>
          </w:p>
        </w:tc>
        <w:tc>
          <w:tcPr>
            <w:tcW w:w="6001" w:type="dxa"/>
            <w:shd w:val="clear" w:color="auto" w:fill="F1F1F1"/>
            <w:vAlign w:val="top"/>
          </w:tcPr>
          <w:p w14:paraId="71D8AC9C">
            <w:pPr>
              <w:pStyle w:val="18"/>
              <w:spacing w:before="77"/>
              <w:ind w:left="119" w:leftChars="0" w:right="119" w:rightChars="0"/>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summaryOfRresults.</w:t>
            </w:r>
            <w:r>
              <w:rPr>
                <w:rFonts w:hint="eastAsia" w:ascii="微软雅黑" w:hAnsi="微软雅黑" w:eastAsia="微软雅黑" w:cs="微软雅黑"/>
                <w:sz w:val="21"/>
                <w:szCs w:val="21"/>
                <w:lang w:eastAsia="zh-CN"/>
              </w:rPr>
              <w:t>negativeImmnueNum}}个负相关突变</w:t>
            </w:r>
          </w:p>
        </w:tc>
      </w:tr>
      <w:tr w14:paraId="2EFA96B4">
        <w:tblPrEx>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563" w:type="dxa"/>
            <w:shd w:val="clear" w:color="auto" w:fill="F1F1F1"/>
            <w:vAlign w:val="center"/>
          </w:tcPr>
          <w:p w14:paraId="4F1FA4B5">
            <w:pPr>
              <w:pStyle w:val="18"/>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肿瘤遗传风险</w:t>
            </w:r>
          </w:p>
        </w:tc>
        <w:tc>
          <w:tcPr>
            <w:tcW w:w="2641" w:type="dxa"/>
            <w:shd w:val="clear" w:color="auto" w:fill="F1F1F1"/>
            <w:vAlign w:val="center"/>
          </w:tcPr>
          <w:p w14:paraId="7FE5FAB2">
            <w:pPr>
              <w:pStyle w:val="18"/>
              <w:ind w:left="220" w:leftChars="10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胚系变异</w:t>
            </w:r>
          </w:p>
        </w:tc>
        <w:tc>
          <w:tcPr>
            <w:tcW w:w="6001" w:type="dxa"/>
            <w:shd w:val="clear" w:color="auto" w:fill="F1F1F1"/>
          </w:tcPr>
          <w:p w14:paraId="57275544">
            <w:pPr>
              <w:pStyle w:val="18"/>
              <w:spacing w:before="77"/>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 summaryOfRresults.crCheckLineStrYF1280Size }}个胚系突变，其中</w:t>
            </w:r>
            <w:r>
              <w:rPr>
                <w:rFonts w:hint="eastAsia" w:ascii="微软雅黑" w:hAnsi="微软雅黑" w:eastAsia="微软雅黑" w:cs="微软雅黑"/>
                <w:sz w:val="21"/>
                <w:lang w:eastAsia="zh-CN"/>
              </w:rPr>
              <w:t>{{summaryOfRresults.hasPathogenicityCount}}</w:t>
            </w:r>
            <w:r>
              <w:rPr>
                <w:rFonts w:hint="eastAsia" w:ascii="微软雅黑" w:hAnsi="微软雅黑" w:eastAsia="微软雅黑" w:cs="微软雅黑"/>
                <w:sz w:val="21"/>
                <w:szCs w:val="21"/>
                <w:lang w:eastAsia="zh-CN"/>
              </w:rPr>
              <w:t>个为致病/可能致病性突变</w:t>
            </w:r>
            <w:r>
              <w:rPr>
                <w:rFonts w:hint="eastAsia" w:ascii="微软雅黑" w:hAnsi="微软雅黑" w:eastAsia="微软雅黑" w:cs="微软雅黑"/>
                <w:sz w:val="21"/>
                <w:szCs w:val="21"/>
                <w:lang w:eastAsia="zh-CN" w:bidi="ar"/>
              </w:rPr>
              <w:t>{{crCheckDrugStr}}</w:t>
            </w:r>
          </w:p>
        </w:tc>
      </w:tr>
      <w:tr w14:paraId="5CA43A8A">
        <w:tblPrEx>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0205" w:type="dxa"/>
            <w:gridSpan w:val="3"/>
            <w:shd w:val="clear" w:color="auto" w:fill="F1F1F1"/>
            <w:vAlign w:val="center"/>
          </w:tcPr>
          <w:p w14:paraId="299BE320">
            <w:pPr>
              <w:pStyle w:val="18"/>
              <w:spacing w:before="77"/>
              <w:ind w:left="119" w:leftChars="0" w:right="119" w:right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{%tr if gastrointestinalStromalTumor == True %}</w:t>
            </w:r>
          </w:p>
        </w:tc>
      </w:tr>
      <w:tr w14:paraId="06D63562">
        <w:tblPrEx>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563" w:type="dxa"/>
            <w:shd w:val="clear" w:color="auto" w:fill="F1F1F1"/>
            <w:vAlign w:val="center"/>
          </w:tcPr>
          <w:p w14:paraId="074A03D7">
            <w:pPr>
              <w:pStyle w:val="18"/>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化疗药物</w:t>
            </w:r>
          </w:p>
        </w:tc>
        <w:tc>
          <w:tcPr>
            <w:tcW w:w="2641" w:type="dxa"/>
            <w:shd w:val="clear" w:color="auto" w:fill="F1F1F1"/>
            <w:vAlign w:val="center"/>
          </w:tcPr>
          <w:p w14:paraId="61F16DF7">
            <w:pPr>
              <w:pStyle w:val="18"/>
              <w:ind w:left="220" w:leftChars="10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SNP位点</w:t>
            </w:r>
          </w:p>
        </w:tc>
        <w:tc>
          <w:tcPr>
            <w:tcW w:w="6001" w:type="dxa"/>
            <w:shd w:val="clear" w:color="auto" w:fill="F1F1F1"/>
            <w:vAlign w:val="top"/>
          </w:tcPr>
          <w:p w14:paraId="7A3C731C">
            <w:pPr>
              <w:pStyle w:val="18"/>
              <w:spacing w:before="77"/>
              <w:ind w:left="119" w:leftChars="0" w:right="119" w:rightChars="0"/>
              <w:jc w:val="left"/>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详见“化疗药物检测解析”</w:t>
            </w:r>
          </w:p>
        </w:tc>
      </w:tr>
      <w:tr w14:paraId="3A412424">
        <w:tblPrEx>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0205" w:type="dxa"/>
            <w:gridSpan w:val="3"/>
            <w:shd w:val="clear" w:color="auto" w:fill="F1F1F1"/>
            <w:vAlign w:val="center"/>
          </w:tcPr>
          <w:p w14:paraId="2F208094">
            <w:pPr>
              <w:pStyle w:val="18"/>
              <w:spacing w:before="77"/>
              <w:ind w:left="119" w:leftChars="0" w:right="119" w:right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{%tr endif %}</w:t>
            </w:r>
          </w:p>
        </w:tc>
      </w:tr>
      <w:tr w14:paraId="15B37433">
        <w:tblPrEx>
          <w:tblBorders>
            <w:top w:val="single" w:color="0B8770"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4204" w:type="dxa"/>
            <w:gridSpan w:val="2"/>
            <w:tcBorders>
              <w:bottom w:val="single" w:color="179172" w:sz="12" w:space="0"/>
            </w:tcBorders>
            <w:shd w:val="clear" w:color="auto" w:fill="F1F1F1"/>
            <w:vAlign w:val="center"/>
          </w:tcPr>
          <w:p w14:paraId="25D18307">
            <w:pPr>
              <w:pStyle w:val="18"/>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样品总体质量评估</w:t>
            </w:r>
          </w:p>
        </w:tc>
        <w:tc>
          <w:tcPr>
            <w:tcW w:w="6001" w:type="dxa"/>
            <w:tcBorders>
              <w:bottom w:val="single" w:color="179172" w:sz="12" w:space="0"/>
            </w:tcBorders>
            <w:shd w:val="clear" w:color="auto" w:fill="F1F1F1"/>
          </w:tcPr>
          <w:p w14:paraId="4D728F7F">
            <w:pPr>
              <w:pStyle w:val="18"/>
              <w:spacing w:before="77"/>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color w:val="000000"/>
                <w:sz w:val="21"/>
                <w:szCs w:val="21"/>
                <w:lang w:eastAsia="zh-CN"/>
              </w:rPr>
              <w:t>{{ overall_quality_assessment }}</w:t>
            </w:r>
          </w:p>
        </w:tc>
      </w:tr>
    </w:tbl>
    <w:p w14:paraId="1AC64B00">
      <w:pPr>
        <w:keepNext w:val="0"/>
        <w:keepLines w:val="0"/>
        <w:pageBreakBefore w:val="0"/>
        <w:widowControl w:val="0"/>
        <w:kinsoku/>
        <w:wordWrap/>
        <w:overflowPunct/>
        <w:topLinePunct w:val="0"/>
        <w:autoSpaceDE/>
        <w:autoSpaceDN/>
        <w:bidi w:val="0"/>
        <w:adjustRightInd/>
        <w:snapToGrid/>
        <w:spacing w:before="0" w:beforeLines="50"/>
        <w:textAlignment w:val="auto"/>
        <w:rPr>
          <w:rFonts w:ascii="Times New Roman" w:hAnsi="Times New Roman" w:eastAsia="微软雅黑" w:cs="Times New Roman"/>
          <w:sz w:val="16"/>
          <w:szCs w:val="16"/>
          <w:lang w:eastAsia="zh-CN"/>
        </w:rPr>
      </w:pPr>
      <w:r>
        <w:rPr>
          <w:rFonts w:hint="eastAsia" w:ascii="Times New Roman" w:hAnsi="Times New Roman" w:eastAsia="微软雅黑" w:cs="微软雅黑"/>
          <w:sz w:val="16"/>
          <w:szCs w:val="16"/>
          <w:lang w:eastAsia="zh-CN" w:bidi="ar"/>
        </w:rPr>
        <w:t>备注：1.本检验报告只适用于本次送检标本，结果仅供医师参考，如有异议请在三日内提出。2.检验科人员承诺保护患者隐私及本检测结果。</w:t>
      </w:r>
    </w:p>
    <w:tbl>
      <w:tblPr>
        <w:tblStyle w:val="14"/>
        <w:tblpPr w:leftFromText="181" w:rightFromText="181" w:vertAnchor="text" w:horzAnchor="page" w:tblpX="1089" w:tblpY="29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3"/>
        <w:gridCol w:w="2276"/>
        <w:gridCol w:w="1337"/>
        <w:gridCol w:w="2378"/>
        <w:gridCol w:w="1376"/>
        <w:gridCol w:w="1576"/>
      </w:tblGrid>
      <w:tr w14:paraId="5E48B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43" w:type="dxa"/>
            <w:tcBorders>
              <w:tl2br w:val="nil"/>
              <w:tr2bl w:val="nil"/>
            </w:tcBorders>
            <w:vAlign w:val="center"/>
          </w:tcPr>
          <w:p w14:paraId="425948F5">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操作者：</w:t>
            </w:r>
          </w:p>
        </w:tc>
        <w:tc>
          <w:tcPr>
            <w:tcW w:w="2276" w:type="dxa"/>
            <w:tcBorders>
              <w:tl2br w:val="nil"/>
              <w:tr2bl w:val="nil"/>
            </w:tcBorders>
            <w:vAlign w:val="center"/>
          </w:tcPr>
          <w:p w14:paraId="4369BD36">
            <w:pPr>
              <w:jc w:val="both"/>
              <w:rPr>
                <w:rFonts w:ascii="Times New Roman" w:hAnsi="Times New Roman" w:eastAsia="微软雅黑" w:cs="Times New Roman"/>
                <w:sz w:val="21"/>
                <w:szCs w:val="21"/>
                <w:lang w:eastAsia="zh-CN"/>
              </w:rPr>
            </w:pPr>
          </w:p>
        </w:tc>
        <w:tc>
          <w:tcPr>
            <w:tcW w:w="1337" w:type="dxa"/>
            <w:tcBorders>
              <w:tl2br w:val="nil"/>
              <w:tr2bl w:val="nil"/>
            </w:tcBorders>
            <w:vAlign w:val="center"/>
          </w:tcPr>
          <w:p w14:paraId="130C0E71">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审核者：</w:t>
            </w:r>
          </w:p>
        </w:tc>
        <w:tc>
          <w:tcPr>
            <w:tcW w:w="2378" w:type="dxa"/>
            <w:tcBorders>
              <w:tl2br w:val="nil"/>
              <w:tr2bl w:val="nil"/>
            </w:tcBorders>
            <w:vAlign w:val="center"/>
          </w:tcPr>
          <w:p w14:paraId="7FC89A49">
            <w:pPr>
              <w:jc w:val="both"/>
              <w:rPr>
                <w:rFonts w:ascii="Times New Roman" w:hAnsi="Times New Roman" w:eastAsia="微软雅黑" w:cs="Times New Roman"/>
                <w:sz w:val="21"/>
                <w:szCs w:val="21"/>
                <w:lang w:eastAsia="zh-CN"/>
              </w:rPr>
            </w:pPr>
          </w:p>
        </w:tc>
        <w:tc>
          <w:tcPr>
            <w:tcW w:w="1376" w:type="dxa"/>
            <w:tcBorders>
              <w:tl2br w:val="nil"/>
              <w:tr2bl w:val="nil"/>
            </w:tcBorders>
            <w:vAlign w:val="center"/>
          </w:tcPr>
          <w:p w14:paraId="4ACEBE49">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审核日期：</w:t>
            </w:r>
          </w:p>
        </w:tc>
        <w:tc>
          <w:tcPr>
            <w:tcW w:w="1576" w:type="dxa"/>
            <w:tcBorders>
              <w:tl2br w:val="nil"/>
              <w:tr2bl w:val="nil"/>
            </w:tcBorders>
            <w:vAlign w:val="center"/>
          </w:tcPr>
          <w:p w14:paraId="0CA6BBE3">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reportdate }}</w:t>
            </w:r>
          </w:p>
        </w:tc>
      </w:tr>
    </w:tbl>
    <w:p w14:paraId="1E0B9C9F">
      <w:pPr>
        <w:rPr>
          <w:rFonts w:ascii="Times New Roman" w:hAnsi="Times New Roman" w:eastAsia="微软雅黑" w:cs="Times New Roman"/>
          <w:b/>
          <w:bCs/>
          <w:color w:val="00B050"/>
          <w:sz w:val="28"/>
          <w:szCs w:val="36"/>
          <w:lang w:eastAsia="zh-CN"/>
        </w:rPr>
      </w:pPr>
      <w:r>
        <w:rPr>
          <w:rFonts w:ascii="Times New Roman" w:hAnsi="Times New Roman"/>
          <w:sz w:val="28"/>
          <w:lang w:eastAsia="zh-CN"/>
        </w:rPr>
        <mc:AlternateContent>
          <mc:Choice Requires="wps">
            <w:drawing>
              <wp:anchor distT="0" distB="0" distL="114300" distR="114300" simplePos="0" relativeHeight="251666432" behindDoc="0" locked="0" layoutInCell="1" allowOverlap="1">
                <wp:simplePos x="0" y="0"/>
                <wp:positionH relativeFrom="column">
                  <wp:posOffset>-86360</wp:posOffset>
                </wp:positionH>
                <wp:positionV relativeFrom="paragraph">
                  <wp:posOffset>31115</wp:posOffset>
                </wp:positionV>
                <wp:extent cx="6368415" cy="27305"/>
                <wp:effectExtent l="0" t="4445" r="1905" b="13970"/>
                <wp:wrapNone/>
                <wp:docPr id="2" name="直接连接符 2"/>
                <wp:cNvGraphicFramePr/>
                <a:graphic xmlns:a="http://schemas.openxmlformats.org/drawingml/2006/main">
                  <a:graphicData uri="http://schemas.microsoft.com/office/word/2010/wordprocessingShape">
                    <wps:wsp>
                      <wps:cNvCnPr/>
                      <wps:spPr>
                        <a:xfrm flipV="1">
                          <a:off x="615315" y="8019415"/>
                          <a:ext cx="6368415" cy="27305"/>
                        </a:xfrm>
                        <a:prstGeom prst="line">
                          <a:avLst/>
                        </a:prstGeom>
                        <a:ln>
                          <a:solidFill>
                            <a:srgbClr val="17917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6.8pt;margin-top:2.45pt;height:2.15pt;width:501.45pt;z-index:251666432;mso-width-relative:page;mso-height-relative:page;" filled="f" stroked="t" coordsize="21600,21600" o:gfxdata="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vuEK/YAAAABwEAAA8AAAAAAAAAAQAgAAAAIgAAAGRycy9kb3ducmV2&#10;LnhtbFBLAQIUABQAAAAIAIdO4kBQ3eU7/AEAAMoDAAAOAAAAAAAAAAEAIAAAACcBAABkcnMvZTJv&#10;RG9jLnhtbFBLBQYAAAAABgAGAFkBAACVBQAAAAA=&#10;">
                <v:fill on="f" focussize="0,0"/>
                <v:stroke weight="0.5pt" color="#179172 [3204]" miterlimit="8" joinstyle="miter"/>
                <v:imagedata o:title=""/>
                <o:lock v:ext="edit" aspectratio="f"/>
              </v:line>
            </w:pict>
          </mc:Fallback>
        </mc:AlternateContent>
      </w:r>
      <w:r>
        <w:rPr>
          <w:rFonts w:ascii="Times New Roman" w:hAnsi="Times New Roman" w:eastAsia="微软雅黑" w:cs="Times New Roman"/>
          <w:b/>
          <w:bCs/>
          <w:color w:val="00B050"/>
          <w:sz w:val="28"/>
          <w:szCs w:val="36"/>
          <w:lang w:eastAsia="zh-CN"/>
        </w:rPr>
        <w:br w:type="page"/>
      </w:r>
    </w:p>
    <w:p w14:paraId="3D7CED86">
      <w:pPr>
        <w:pStyle w:val="2"/>
        <w:numPr>
          <w:ilvl w:val="0"/>
          <w:numId w:val="0"/>
        </w:numPr>
        <w:jc w:val="left"/>
        <w:rPr>
          <w:rFonts w:hint="eastAsia" w:ascii="微软雅黑" w:hAnsi="微软雅黑" w:eastAsia="微软雅黑" w:cs="微软雅黑"/>
          <w:color w:val="auto"/>
          <w:sz w:val="32"/>
          <w:szCs w:val="40"/>
        </w:rPr>
      </w:pPr>
      <w:bookmarkStart w:id="18" w:name="_Toc659"/>
      <w:bookmarkStart w:id="19" w:name="_Toc8989"/>
      <w:r>
        <w:rPr>
          <w:rFonts w:hint="eastAsia" w:ascii="微软雅黑" w:hAnsi="微软雅黑" w:eastAsia="微软雅黑" w:cs="微软雅黑"/>
          <w:color w:val="auto"/>
          <w:sz w:val="32"/>
          <w:szCs w:val="40"/>
        </w:rPr>
        <w:t>第</w:t>
      </w:r>
      <w:r>
        <w:rPr>
          <w:rFonts w:hint="eastAsia" w:ascii="微软雅黑" w:hAnsi="微软雅黑" w:eastAsia="微软雅黑" w:cs="微软雅黑"/>
          <w:color w:val="auto"/>
          <w:sz w:val="32"/>
          <w:szCs w:val="40"/>
          <w:lang w:val="en-US" w:eastAsia="zh-CN"/>
        </w:rPr>
        <w:t>二</w:t>
      </w:r>
      <w:r>
        <w:rPr>
          <w:rFonts w:hint="eastAsia" w:ascii="微软雅黑" w:hAnsi="微软雅黑" w:eastAsia="微软雅黑" w:cs="微软雅黑"/>
          <w:color w:val="auto"/>
          <w:sz w:val="32"/>
          <w:szCs w:val="40"/>
        </w:rPr>
        <w:t>部分 检测结果及用药提示</w:t>
      </w:r>
      <w:bookmarkEnd w:id="18"/>
      <w:bookmarkEnd w:id="19"/>
    </w:p>
    <w:p w14:paraId="2E99D8DC">
      <w:pPr>
        <w:pStyle w:val="3"/>
        <w:numPr>
          <w:ilvl w:val="0"/>
          <w:numId w:val="9"/>
        </w:numPr>
        <w:tabs>
          <w:tab w:val="clear" w:pos="0"/>
        </w:tabs>
        <w:bidi w:val="0"/>
        <w:ind w:left="425" w:leftChars="0" w:hanging="425" w:firstLineChars="0"/>
        <w:jc w:val="left"/>
        <w:rPr>
          <w:rFonts w:hint="eastAsia"/>
          <w:color w:val="auto"/>
          <w:lang w:eastAsia="zh-CN"/>
        </w:rPr>
      </w:pPr>
      <w:bookmarkStart w:id="20" w:name="_Toc2537"/>
      <w:bookmarkStart w:id="21" w:name="_Toc21118"/>
      <w:r>
        <w:rPr>
          <w:rFonts w:hint="eastAsia" w:ascii="微软雅黑" w:hAnsi="微软雅黑" w:cs="微软雅黑"/>
          <w:color w:val="auto"/>
          <w:sz w:val="28"/>
          <w:szCs w:val="36"/>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20"/>
    </w:p>
    <w:p w14:paraId="29617A64">
      <w:pPr>
        <w:rPr>
          <w:rFonts w:hint="eastAsia" w:ascii="微软雅黑" w:hAnsi="微软雅黑" w:eastAsia="微软雅黑" w:cs="微软雅黑"/>
          <w:sz w:val="18"/>
          <w:szCs w:val="18"/>
          <w:lang w:val="en-US" w:eastAsia="zh-CN"/>
        </w:rPr>
      </w:pPr>
      <w:r>
        <w:rPr>
          <w:rFonts w:hint="eastAsia" w:ascii="Times New Roman" w:hAnsi="Times New Roman" w:eastAsia="微软雅黑" w:cs="Times New Roman"/>
          <w:sz w:val="18"/>
          <w:szCs w:val="18"/>
          <w:lang w:val="en-US" w:eastAsia="zh-CN"/>
        </w:rPr>
        <w:t>{%</w:t>
      </w:r>
      <w:r>
        <w:rPr>
          <w:rFonts w:hint="eastAsia" w:ascii="微软雅黑" w:hAnsi="微软雅黑" w:eastAsia="微软雅黑" w:cs="微软雅黑"/>
          <w:sz w:val="18"/>
          <w:szCs w:val="18"/>
          <w:lang w:val="en-US" w:eastAsia="zh-CN"/>
        </w:rPr>
        <w:t xml:space="preserve"> if readsFlag == False %}</w:t>
      </w:r>
    </w:p>
    <w:tbl>
      <w:tblPr>
        <w:tblStyle w:val="13"/>
        <w:tblW w:w="9959" w:type="dxa"/>
        <w:tblInd w:w="96"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Layout w:type="fixed"/>
        <w:tblCellMar>
          <w:top w:w="0" w:type="dxa"/>
          <w:left w:w="108" w:type="dxa"/>
          <w:bottom w:w="0" w:type="dxa"/>
          <w:right w:w="108" w:type="dxa"/>
        </w:tblCellMar>
      </w:tblPr>
      <w:tblGrid>
        <w:gridCol w:w="2511"/>
        <w:gridCol w:w="4868"/>
        <w:gridCol w:w="2580"/>
      </w:tblGrid>
      <w:tr w14:paraId="5B59DCA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513" w:hRule="atLeast"/>
        </w:trPr>
        <w:tc>
          <w:tcPr>
            <w:tcW w:w="2511" w:type="dxa"/>
            <w:shd w:val="clear" w:color="auto" w:fill="0B8770"/>
            <w:vAlign w:val="center"/>
          </w:tcPr>
          <w:p w14:paraId="52D71CA1">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基因</w:t>
            </w:r>
          </w:p>
        </w:tc>
        <w:tc>
          <w:tcPr>
            <w:tcW w:w="4868" w:type="dxa"/>
            <w:shd w:val="clear" w:color="auto" w:fill="0B8770"/>
            <w:vAlign w:val="center"/>
          </w:tcPr>
          <w:p w14:paraId="33F06EFE">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检测结果</w:t>
            </w:r>
          </w:p>
        </w:tc>
        <w:tc>
          <w:tcPr>
            <w:tcW w:w="2580" w:type="dxa"/>
            <w:shd w:val="clear" w:color="auto" w:fill="0B8770"/>
            <w:vAlign w:val="center"/>
          </w:tcPr>
          <w:p w14:paraId="176F8998">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lang w:val="en-US"/>
              </w:rPr>
            </w:pPr>
            <w:r>
              <w:rPr>
                <w:rFonts w:hint="eastAsia" w:ascii="微软雅黑" w:hAnsi="微软雅黑" w:eastAsia="微软雅黑" w:cs="微软雅黑"/>
                <w:b/>
                <w:bCs/>
                <w:i w:val="0"/>
                <w:iCs w:val="0"/>
                <w:color w:val="FFFFFF"/>
                <w:kern w:val="0"/>
                <w:sz w:val="21"/>
                <w:szCs w:val="21"/>
                <w:u w:val="none"/>
                <w:lang w:val="en-US" w:eastAsia="zh-CN" w:bidi="ar"/>
              </w:rPr>
              <w:t>变异丰度/拷贝数</w:t>
            </w:r>
          </w:p>
        </w:tc>
      </w:tr>
      <w:tr w14:paraId="2AF1E0D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76" w:hRule="atLeast"/>
        </w:trPr>
        <w:tc>
          <w:tcPr>
            <w:tcW w:w="9959" w:type="dxa"/>
            <w:gridSpan w:val="3"/>
            <w:shd w:val="clear" w:color="auto" w:fill="auto"/>
            <w:noWrap/>
            <w:vAlign w:val="center"/>
          </w:tcPr>
          <w:p w14:paraId="64FB83BB">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for i</w:t>
            </w:r>
            <w:r>
              <w:rPr>
                <w:rFonts w:hint="eastAsia" w:ascii="微软雅黑" w:hAnsi="微软雅黑" w:eastAsia="微软雅黑" w:cs="微软雅黑"/>
                <w:sz w:val="18"/>
                <w:szCs w:val="18"/>
                <w:lang w:val="en-US" w:eastAsia="zh-CN"/>
              </w:rPr>
              <w:t xml:space="preserve">t </w:t>
            </w:r>
            <w:r>
              <w:rPr>
                <w:rFonts w:hint="eastAsia" w:ascii="微软雅黑" w:hAnsi="微软雅黑" w:eastAsia="微软雅黑" w:cs="微软雅黑"/>
                <w:sz w:val="18"/>
                <w:szCs w:val="18"/>
                <w:lang w:eastAsia="zh-CN"/>
              </w:rPr>
              <w:t>in importantTargetedGeneFilter</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lang w:eastAsia="zh-CN"/>
              </w:rPr>
              <w:t>%}</w:t>
            </w:r>
          </w:p>
        </w:tc>
      </w:tr>
      <w:tr w14:paraId="694373B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89" w:hRule="atLeast"/>
        </w:trPr>
        <w:tc>
          <w:tcPr>
            <w:tcW w:w="2511" w:type="dxa"/>
            <w:shd w:val="clear" w:color="auto" w:fill="auto"/>
            <w:noWrap/>
            <w:vAlign w:val="center"/>
          </w:tcPr>
          <w:p w14:paraId="376D7246">
            <w:pPr>
              <w:jc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sz w:val="18"/>
                <w:szCs w:val="18"/>
                <w:lang w:val="en-US" w:eastAsia="zh-CN"/>
              </w:rPr>
              <w:t>{{ it.gene }}</w:t>
            </w:r>
          </w:p>
        </w:tc>
        <w:tc>
          <w:tcPr>
            <w:tcW w:w="4868" w:type="dxa"/>
            <w:shd w:val="clear" w:color="auto" w:fill="auto"/>
            <w:vAlign w:val="center"/>
          </w:tcPr>
          <w:p w14:paraId="72904FB1">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 xml:space="preserve">{% if </w:t>
            </w:r>
            <w:r>
              <w:rPr>
                <w:rFonts w:hint="eastAsia" w:ascii="微软雅黑" w:hAnsi="微软雅黑" w:eastAsia="微软雅黑" w:cs="微软雅黑"/>
                <w:sz w:val="18"/>
                <w:szCs w:val="18"/>
                <w:lang w:val="en-US" w:eastAsia="zh-CN"/>
              </w:rPr>
              <w:t xml:space="preserve">it.ori_variantList </w:t>
            </w:r>
            <w:r>
              <w:rPr>
                <w:rFonts w:hint="eastAsia" w:ascii="微软雅黑" w:hAnsi="微软雅黑" w:eastAsia="微软雅黑" w:cs="微软雅黑"/>
                <w:sz w:val="18"/>
                <w:szCs w:val="18"/>
                <w:lang w:eastAsia="zh-CN"/>
              </w:rPr>
              <w:t>== [] %}</w:t>
            </w:r>
            <w:r>
              <w:rPr>
                <w:rFonts w:hint="eastAsia" w:ascii="微软雅黑" w:hAnsi="微软雅黑" w:eastAsia="微软雅黑" w:cs="微软雅黑"/>
                <w:sz w:val="18"/>
                <w:szCs w:val="18"/>
                <w:lang w:val="en-US" w:eastAsia="zh-CN"/>
              </w:rPr>
              <w:t>未检测到与用药相关突变{%else%}{% for i in it.ori_variantList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14:paraId="2EBEAA01">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c>
          <w:tcPr>
            <w:tcW w:w="2580" w:type="dxa"/>
            <w:shd w:val="clear" w:color="auto" w:fill="auto"/>
            <w:vAlign w:val="center"/>
          </w:tcPr>
          <w:p w14:paraId="02B0F053">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if it.mutFreqList == [] %}/{%else%}{% for i in it.mutFreqList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14:paraId="2B1F4806">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r>
      <w:tr w14:paraId="18E12A4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89" w:hRule="atLeast"/>
        </w:trPr>
        <w:tc>
          <w:tcPr>
            <w:tcW w:w="9959" w:type="dxa"/>
            <w:gridSpan w:val="3"/>
            <w:shd w:val="clear" w:color="auto" w:fill="auto"/>
            <w:noWrap/>
            <w:vAlign w:val="center"/>
          </w:tcPr>
          <w:p w14:paraId="444DC466">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endfor %}</w:t>
            </w:r>
          </w:p>
        </w:tc>
      </w:tr>
    </w:tbl>
    <w:p w14:paraId="6DD7ACE5">
      <w:pPr>
        <w:pBdr>
          <w:top w:val="none" w:color="auto" w:sz="0" w:space="0"/>
          <w:left w:val="none" w:color="auto" w:sz="0" w:space="0"/>
          <w:bottom w:val="none" w:color="auto" w:sz="0" w:space="0"/>
          <w:right w:val="none" w:color="auto" w:sz="0" w:space="0"/>
          <w:between w:val="none" w:color="auto" w:sz="0" w:space="0"/>
        </w:pBd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{%else%}</w:t>
      </w:r>
    </w:p>
    <w:tbl>
      <w:tblPr>
        <w:tblStyle w:val="13"/>
        <w:tblW w:w="9959" w:type="dxa"/>
        <w:tblInd w:w="96"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Layout w:type="fixed"/>
        <w:tblCellMar>
          <w:top w:w="0" w:type="dxa"/>
          <w:left w:w="108" w:type="dxa"/>
          <w:bottom w:w="0" w:type="dxa"/>
          <w:right w:w="108" w:type="dxa"/>
        </w:tblCellMar>
      </w:tblPr>
      <w:tblGrid>
        <w:gridCol w:w="2511"/>
        <w:gridCol w:w="4064"/>
        <w:gridCol w:w="3384"/>
      </w:tblGrid>
      <w:tr w14:paraId="1193EA6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513" w:hRule="atLeast"/>
        </w:trPr>
        <w:tc>
          <w:tcPr>
            <w:tcW w:w="2511" w:type="dxa"/>
            <w:tcBorders>
              <w:top w:val="nil"/>
              <w:bottom w:val="nil"/>
              <w:right w:val="nil"/>
            </w:tcBorders>
            <w:shd w:val="clear" w:color="auto" w:fill="0B8770"/>
            <w:vAlign w:val="center"/>
          </w:tcPr>
          <w:p w14:paraId="30266B9E">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基因</w:t>
            </w:r>
          </w:p>
        </w:tc>
        <w:tc>
          <w:tcPr>
            <w:tcW w:w="4064" w:type="dxa"/>
            <w:tcBorders>
              <w:top w:val="nil"/>
              <w:left w:val="nil"/>
              <w:bottom w:val="nil"/>
              <w:right w:val="nil"/>
            </w:tcBorders>
            <w:shd w:val="clear" w:color="auto" w:fill="0B8770"/>
            <w:vAlign w:val="center"/>
          </w:tcPr>
          <w:p w14:paraId="3E5706BE">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检测结果</w:t>
            </w:r>
          </w:p>
        </w:tc>
        <w:tc>
          <w:tcPr>
            <w:tcW w:w="3384" w:type="dxa"/>
            <w:tcBorders>
              <w:top w:val="nil"/>
              <w:left w:val="nil"/>
              <w:bottom w:val="nil"/>
            </w:tcBorders>
            <w:shd w:val="clear" w:color="auto" w:fill="0B8770"/>
            <w:vAlign w:val="center"/>
          </w:tcPr>
          <w:p w14:paraId="24F5A83A">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lang w:val="en-US"/>
              </w:rPr>
            </w:pPr>
            <w:r>
              <w:rPr>
                <w:rFonts w:hint="eastAsia" w:ascii="微软雅黑" w:hAnsi="微软雅黑" w:eastAsia="微软雅黑" w:cs="微软雅黑"/>
                <w:b/>
                <w:bCs/>
                <w:i w:val="0"/>
                <w:iCs w:val="0"/>
                <w:color w:val="FFFFFF"/>
                <w:kern w:val="0"/>
                <w:sz w:val="21"/>
                <w:szCs w:val="21"/>
                <w:u w:val="none"/>
                <w:lang w:val="en-US" w:eastAsia="zh-CN" w:bidi="ar"/>
              </w:rPr>
              <w:t>变异丰度/拷贝数/融合reads数</w:t>
            </w:r>
          </w:p>
        </w:tc>
      </w:tr>
      <w:tr w14:paraId="32A23C54">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76" w:hRule="atLeast"/>
        </w:trPr>
        <w:tc>
          <w:tcPr>
            <w:tcW w:w="9959" w:type="dxa"/>
            <w:gridSpan w:val="3"/>
            <w:tcBorders>
              <w:top w:val="nil"/>
            </w:tcBorders>
            <w:shd w:val="clear" w:color="auto" w:fill="auto"/>
            <w:noWrap/>
            <w:vAlign w:val="center"/>
          </w:tcPr>
          <w:p w14:paraId="311F0ABD">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for i</w:t>
            </w:r>
            <w:r>
              <w:rPr>
                <w:rFonts w:hint="eastAsia" w:ascii="微软雅黑" w:hAnsi="微软雅黑" w:eastAsia="微软雅黑" w:cs="微软雅黑"/>
                <w:sz w:val="18"/>
                <w:szCs w:val="18"/>
                <w:lang w:val="en-US" w:eastAsia="zh-CN"/>
              </w:rPr>
              <w:t xml:space="preserve">t </w:t>
            </w:r>
            <w:r>
              <w:rPr>
                <w:rFonts w:hint="eastAsia" w:ascii="微软雅黑" w:hAnsi="微软雅黑" w:eastAsia="微软雅黑" w:cs="微软雅黑"/>
                <w:sz w:val="18"/>
                <w:szCs w:val="18"/>
                <w:lang w:eastAsia="zh-CN"/>
              </w:rPr>
              <w:t>in importantTargetedGeneFilter</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lang w:eastAsia="zh-CN"/>
              </w:rPr>
              <w:t>%}</w:t>
            </w:r>
          </w:p>
        </w:tc>
      </w:tr>
      <w:tr w14:paraId="04AA3D9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89" w:hRule="atLeast"/>
        </w:trPr>
        <w:tc>
          <w:tcPr>
            <w:tcW w:w="2511" w:type="dxa"/>
            <w:shd w:val="clear" w:color="auto" w:fill="auto"/>
            <w:noWrap/>
            <w:vAlign w:val="center"/>
          </w:tcPr>
          <w:p w14:paraId="3F384B14">
            <w:pPr>
              <w:jc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sz w:val="18"/>
                <w:szCs w:val="18"/>
                <w:lang w:val="en-US" w:eastAsia="zh-CN"/>
              </w:rPr>
              <w:t>{{ it.gene }}</w:t>
            </w:r>
          </w:p>
        </w:tc>
        <w:tc>
          <w:tcPr>
            <w:tcW w:w="4064" w:type="dxa"/>
            <w:shd w:val="clear" w:color="auto" w:fill="auto"/>
            <w:vAlign w:val="center"/>
          </w:tcPr>
          <w:p w14:paraId="7B8E954A">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 xml:space="preserve">{% if </w:t>
            </w:r>
            <w:r>
              <w:rPr>
                <w:rFonts w:hint="eastAsia" w:ascii="微软雅黑" w:hAnsi="微软雅黑" w:eastAsia="微软雅黑" w:cs="微软雅黑"/>
                <w:sz w:val="18"/>
                <w:szCs w:val="18"/>
                <w:lang w:val="en-US" w:eastAsia="zh-CN"/>
              </w:rPr>
              <w:t xml:space="preserve">it.ori_variantList </w:t>
            </w:r>
            <w:r>
              <w:rPr>
                <w:rFonts w:hint="eastAsia" w:ascii="微软雅黑" w:hAnsi="微软雅黑" w:eastAsia="微软雅黑" w:cs="微软雅黑"/>
                <w:sz w:val="18"/>
                <w:szCs w:val="18"/>
                <w:lang w:eastAsia="zh-CN"/>
              </w:rPr>
              <w:t>== [] %}</w:t>
            </w:r>
            <w:r>
              <w:rPr>
                <w:rFonts w:hint="eastAsia" w:ascii="微软雅黑" w:hAnsi="微软雅黑" w:eastAsia="微软雅黑" w:cs="微软雅黑"/>
                <w:sz w:val="18"/>
                <w:szCs w:val="18"/>
                <w:lang w:val="en-US" w:eastAsia="zh-CN"/>
              </w:rPr>
              <w:t>未检测到与用药相关突变{%else%}{% for i in it.ori_variantList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14:paraId="05DD5211">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c>
          <w:tcPr>
            <w:tcW w:w="3384" w:type="dxa"/>
            <w:shd w:val="clear" w:color="auto" w:fill="auto"/>
            <w:vAlign w:val="center"/>
          </w:tcPr>
          <w:p w14:paraId="75612A18">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if it.mutFreqList == [] %}/{%else%}{% for i in it.mutFreqList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14:paraId="0A10E114">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r>
      <w:tr w14:paraId="378FEF9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89" w:hRule="atLeast"/>
        </w:trPr>
        <w:tc>
          <w:tcPr>
            <w:tcW w:w="9959" w:type="dxa"/>
            <w:gridSpan w:val="3"/>
            <w:shd w:val="clear" w:color="auto" w:fill="auto"/>
            <w:noWrap/>
            <w:vAlign w:val="center"/>
          </w:tcPr>
          <w:p w14:paraId="4243A8C0">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endfor %}</w:t>
            </w:r>
          </w:p>
        </w:tc>
      </w:tr>
    </w:tbl>
    <w:p w14:paraId="2D6336EA">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微软雅黑" w:cs="Times New Roman"/>
          <w:b/>
          <w:bCs/>
          <w:sz w:val="18"/>
          <w:szCs w:val="18"/>
          <w:highlight w:val="none"/>
          <w:lang w:eastAsia="zh-CN"/>
        </w:rPr>
      </w:pPr>
      <w:r>
        <w:rPr>
          <w:rFonts w:hint="eastAsia" w:ascii="微软雅黑" w:hAnsi="微软雅黑" w:eastAsia="微软雅黑" w:cs="微软雅黑"/>
          <w:sz w:val="18"/>
          <w:szCs w:val="18"/>
          <w:lang w:val="en-US" w:eastAsia="zh-CN"/>
        </w:rPr>
        <w:t>{%endif%}</w:t>
      </w:r>
      <w:r>
        <w:rPr>
          <w:rFonts w:ascii="Times New Roman" w:hAnsi="Times New Roman" w:eastAsia="微软雅黑" w:cs="Times New Roman"/>
          <w:b/>
          <w:bCs/>
          <w:sz w:val="18"/>
          <w:szCs w:val="18"/>
          <w:highlight w:val="none"/>
          <w:lang w:eastAsia="zh-CN"/>
        </w:rPr>
        <w:t>注：</w:t>
      </w:r>
    </w:p>
    <w:p w14:paraId="658E015E">
      <w:pPr>
        <w:pStyle w:val="20"/>
        <w:keepNext w:val="0"/>
        <w:keepLines w:val="0"/>
        <w:pageBreakBefore w:val="0"/>
        <w:widowControl w:val="0"/>
        <w:numPr>
          <w:ilvl w:val="0"/>
          <w:numId w:val="0"/>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sz w:val="18"/>
          <w:szCs w:val="18"/>
          <w:highlight w:val="none"/>
          <w:lang w:eastAsia="zh-CN"/>
        </w:rPr>
      </w:pPr>
      <w:r>
        <w:rPr>
          <w:rFonts w:hint="eastAsia" w:ascii="微软雅黑" w:hAnsi="微软雅黑" w:eastAsia="微软雅黑" w:cs="微软雅黑"/>
          <w:sz w:val="18"/>
          <w:szCs w:val="18"/>
          <w:highlight w:val="none"/>
          <w:lang w:eastAsia="zh-CN"/>
        </w:rPr>
        <w:t>1. 上表仅列出了FDA批准/NMPA批准/NCCN指南{% if importantTargetedDiseaseName != ‘泛癌种’%}/专家共识{%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14:paraId="789A878C">
      <w:pPr>
        <w:pStyle w:val="20"/>
        <w:keepNext w:val="0"/>
        <w:keepLines w:val="0"/>
        <w:pageBreakBefore w:val="0"/>
        <w:widowControl w:val="0"/>
        <w:numPr>
          <w:ilvl w:val="0"/>
          <w:numId w:val="0"/>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sz w:val="18"/>
          <w:szCs w:val="18"/>
          <w:highlight w:val="none"/>
          <w:lang w:eastAsia="zh-CN"/>
        </w:rPr>
      </w:pPr>
      <w:r>
        <w:rPr>
          <w:rFonts w:hint="eastAsia" w:ascii="微软雅黑" w:hAnsi="微软雅黑" w:eastAsia="微软雅黑" w:cs="微软雅黑"/>
          <w:sz w:val="18"/>
          <w:szCs w:val="18"/>
          <w:highlight w:val="none"/>
          <w:lang w:eastAsia="zh-CN"/>
        </w:rPr>
        <w:t>2. 变异详情，可查看基因变异检测结果及解析。</w:t>
      </w:r>
    </w:p>
    <w:p w14:paraId="044F66C1">
      <w:pPr>
        <w:pStyle w:val="20"/>
        <w:keepNext w:val="0"/>
        <w:keepLines w:val="0"/>
        <w:pageBreakBefore w:val="0"/>
        <w:widowControl w:val="0"/>
        <w:numPr>
          <w:ilvl w:val="0"/>
          <w:numId w:val="0"/>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sz w:val="18"/>
          <w:szCs w:val="18"/>
          <w:highlight w:val="none"/>
          <w:lang w:eastAsia="zh-CN"/>
        </w:rPr>
      </w:pPr>
      <w:r>
        <w:rPr>
          <w:rFonts w:hint="eastAsia" w:ascii="微软雅黑" w:hAnsi="微软雅黑" w:eastAsia="微软雅黑" w:cs="微软雅黑"/>
          <w:sz w:val="18"/>
          <w:szCs w:val="18"/>
          <w:highlight w:val="none"/>
          <w:lang w:eastAsia="zh-CN"/>
        </w:rPr>
        <w:t xml:space="preserve">3. </w:t>
      </w:r>
      <w:r>
        <w:rPr>
          <w:rFonts w:hint="eastAsia" w:ascii="微软雅黑" w:hAnsi="微软雅黑" w:eastAsia="微软雅黑" w:cs="微软雅黑"/>
          <w:sz w:val="18"/>
          <w:lang w:eastAsia="zh-CN"/>
        </w:rPr>
        <w:t>"</w:t>
      </w:r>
      <w:r>
        <w:rPr>
          <w:rFonts w:hint="eastAsia" w:ascii="微软雅黑" w:hAnsi="微软雅黑" w:eastAsia="微软雅黑" w:cs="微软雅黑"/>
          <w:sz w:val="18"/>
          <w:szCs w:val="18"/>
          <w:lang w:val="en-US" w:eastAsia="zh-CN"/>
        </w:rPr>
        <w:t>/</w:t>
      </w:r>
      <w:r>
        <w:rPr>
          <w:rFonts w:hint="eastAsia" w:ascii="微软雅黑" w:hAnsi="微软雅黑" w:eastAsia="微软雅黑" w:cs="微软雅黑"/>
          <w:sz w:val="18"/>
          <w:lang w:eastAsia="zh-CN"/>
        </w:rPr>
        <w:t>"表示本次检测未发现相关变异</w:t>
      </w:r>
      <w:r>
        <w:rPr>
          <w:rFonts w:hint="eastAsia" w:ascii="微软雅黑" w:hAnsi="微软雅黑" w:eastAsia="微软雅黑" w:cs="微软雅黑"/>
          <w:sz w:val="18"/>
          <w:szCs w:val="18"/>
          <w:highlight w:val="none"/>
          <w:lang w:eastAsia="zh-CN"/>
        </w:rPr>
        <w:t>。</w:t>
      </w:r>
    </w:p>
    <w:p w14:paraId="2835C5ED">
      <w:pPr>
        <w:rPr>
          <w:rFonts w:hint="eastAsia" w:cs="Times New Roman"/>
          <w:color w:val="auto"/>
        </w:rPr>
      </w:pPr>
      <w:r>
        <w:rPr>
          <w:rFonts w:hint="eastAsia" w:cs="Times New Roman"/>
          <w:color w:val="auto"/>
        </w:rPr>
        <w:br w:type="page"/>
      </w:r>
      <w:r>
        <w:rPr>
          <w:rFonts w:hint="eastAsia" w:ascii="微软雅黑" w:hAnsi="微软雅黑" w:eastAsia="微软雅黑" w:cs="微软雅黑"/>
          <w:sz w:val="24"/>
          <w:szCs w:val="24"/>
          <w:lang w:eastAsia="zh-CN"/>
        </w:rPr>
        <w:t>{% if endometrialCarcinoma == True %}</w:t>
      </w:r>
    </w:p>
    <w:p w14:paraId="0963DDC5">
      <w:pPr>
        <w:pStyle w:val="3"/>
        <w:numPr>
          <w:ilvl w:val="0"/>
          <w:numId w:val="9"/>
        </w:numPr>
        <w:tabs>
          <w:tab w:val="clear" w:pos="0"/>
        </w:tabs>
        <w:bidi w:val="0"/>
        <w:ind w:left="425" w:leftChars="0" w:hanging="425" w:firstLineChars="0"/>
        <w:jc w:val="left"/>
        <w:rPr>
          <w:rFonts w:hint="eastAsia" w:ascii="微软雅黑" w:hAnsi="微软雅黑" w:eastAsia="微软雅黑" w:cs="微软雅黑"/>
          <w:color w:val="auto"/>
          <w:sz w:val="30"/>
          <w:lang w:eastAsia="zh-CN"/>
        </w:rPr>
      </w:pPr>
      <w:bookmarkStart w:id="22" w:name="_Toc106294397"/>
      <w:bookmarkStart w:id="23" w:name="_Toc12680"/>
      <w:bookmarkStart w:id="24" w:name="_Toc149837257"/>
      <w:bookmarkStart w:id="25" w:name="_Toc2962"/>
      <w:bookmarkStart w:id="26" w:name="_Toc31766"/>
      <w:bookmarkStart w:id="27" w:name="_Toc12836"/>
      <w:bookmarkStart w:id="28" w:name="_Toc19159"/>
      <w:bookmarkStart w:id="29" w:name="_Toc20571"/>
      <w:bookmarkStart w:id="30" w:name="_Toc19636"/>
      <w:r>
        <w:rPr>
          <w:rFonts w:hint="eastAsia" w:ascii="微软雅黑" w:hAnsi="微软雅黑" w:eastAsia="微软雅黑" w:cs="微软雅黑"/>
          <w:color w:val="auto"/>
          <w:sz w:val="28"/>
          <w:szCs w:val="28"/>
          <w:lang w:val="en-US" w:eastAsia="zh-CN"/>
        </w:rPr>
        <w:t>子宫内膜癌TCGA分子分型检测结果</w:t>
      </w:r>
      <w:bookmarkEnd w:id="22"/>
      <w:bookmarkEnd w:id="23"/>
      <w:bookmarkEnd w:id="24"/>
      <w:bookmarkEnd w:id="25"/>
      <w:bookmarkEnd w:id="26"/>
      <w:bookmarkEnd w:id="27"/>
      <w:bookmarkEnd w:id="28"/>
      <w:bookmarkEnd w:id="29"/>
      <w:bookmarkEnd w:id="30"/>
    </w:p>
    <w:tbl>
      <w:tblPr>
        <w:tblStyle w:val="13"/>
        <w:tblW w:w="9863" w:type="dxa"/>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4328"/>
        <w:gridCol w:w="5535"/>
      </w:tblGrid>
      <w:tr w14:paraId="49041BF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54" w:hRule="atLeast"/>
          <w:jc w:val="center"/>
        </w:trPr>
        <w:tc>
          <w:tcPr>
            <w:tcW w:w="4328" w:type="dxa"/>
            <w:shd w:val="clear" w:color="auto" w:fill="0B8770"/>
            <w:vAlign w:val="center"/>
          </w:tcPr>
          <w:p w14:paraId="672A747E">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检测项目</w:t>
            </w:r>
          </w:p>
        </w:tc>
        <w:tc>
          <w:tcPr>
            <w:tcW w:w="5535" w:type="dxa"/>
            <w:shd w:val="clear" w:color="auto" w:fill="0B8770"/>
            <w:vAlign w:val="center"/>
          </w:tcPr>
          <w:p w14:paraId="20E8F04B">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检测结果</w:t>
            </w:r>
          </w:p>
        </w:tc>
      </w:tr>
      <w:tr w14:paraId="198611C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54" w:hRule="atLeast"/>
          <w:jc w:val="center"/>
        </w:trPr>
        <w:tc>
          <w:tcPr>
            <w:tcW w:w="4328" w:type="dxa"/>
            <w:shd w:val="clear" w:color="auto" w:fill="auto"/>
            <w:vAlign w:val="center"/>
          </w:tcPr>
          <w:p w14:paraId="38C4BE48">
            <w:pPr>
              <w:spacing w:before="13" w:line="252" w:lineRule="auto"/>
              <w:ind w:right="174"/>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TCGA分子分型</w:t>
            </w:r>
          </w:p>
        </w:tc>
        <w:tc>
          <w:tcPr>
            <w:tcW w:w="5535" w:type="dxa"/>
            <w:shd w:val="clear" w:color="auto" w:fill="auto"/>
            <w:vAlign w:val="center"/>
          </w:tcPr>
          <w:p w14:paraId="11C2EE76">
            <w:pPr>
              <w:spacing w:before="13" w:line="252" w:lineRule="auto"/>
              <w:ind w:right="174"/>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summaryOfRresults.tcga }}</w:t>
            </w:r>
          </w:p>
        </w:tc>
      </w:tr>
    </w:tbl>
    <w:p w14:paraId="6E4DD47E">
      <w:pPr>
        <w:rPr>
          <w:rFonts w:hint="eastAsia" w:ascii="微软雅黑" w:hAnsi="微软雅黑" w:eastAsia="微软雅黑" w:cs="微软雅黑"/>
          <w:lang w:eastAsia="zh-CN"/>
        </w:rPr>
      </w:pPr>
    </w:p>
    <w:p w14:paraId="565EFBF3">
      <w:pPr>
        <w:spacing w:before="47"/>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b/>
          <w:bCs/>
          <w:sz w:val="18"/>
          <w:szCs w:val="18"/>
          <w:lang w:eastAsia="zh-CN"/>
        </w:rPr>
        <w:t>注：</w:t>
      </w:r>
    </w:p>
    <w:p w14:paraId="1DB94692">
      <w:pPr>
        <w:numPr>
          <w:ilvl w:val="0"/>
          <w:numId w:val="1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2013年，癌症基因组图谱（The Cancer Geenome Atlas，TCGA）多组学研究全面揭示了子宫内膜癌的分子遗传图谱，提出新的分子分型策略，依据多组学特征和预后的关联性分为4个亚型：POLE突变型、微卫星不稳定型（MSI-H）、高拷贝型（CN-H）和低拷贝型（CN-L），用于子宫内膜癌患者预后和复发风险评估。当前，该分子分型策略已被纳入NCCN、ESGO等多个指南中，分型规则如下：</w:t>
      </w:r>
    </w:p>
    <w:p w14:paraId="46EAAEFA">
      <w:pPr>
        <w:widowControl/>
        <w:jc w:val="center"/>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5582285" cy="2188845"/>
            <wp:effectExtent l="0" t="0" r="5715" b="825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2"/>
                    <a:stretch>
                      <a:fillRect/>
                    </a:stretch>
                  </pic:blipFill>
                  <pic:spPr>
                    <a:xfrm>
                      <a:off x="0" y="0"/>
                      <a:ext cx="5582285" cy="2188845"/>
                    </a:xfrm>
                    <a:prstGeom prst="rect">
                      <a:avLst/>
                    </a:prstGeom>
                  </pic:spPr>
                </pic:pic>
              </a:graphicData>
            </a:graphic>
          </wp:inline>
        </w:drawing>
      </w:r>
    </w:p>
    <w:p w14:paraId="039C75B6">
      <w:pPr>
        <w:widowControl/>
        <w:rPr>
          <w:rFonts w:hint="eastAsia" w:ascii="微软雅黑" w:hAnsi="微软雅黑" w:eastAsia="微软雅黑" w:cs="微软雅黑"/>
          <w:lang w:eastAsia="zh-CN"/>
        </w:rPr>
      </w:pPr>
    </w:p>
    <w:p w14:paraId="623F8DA6">
      <w:pPr>
        <w:widowControl/>
        <w:jc w:val="center"/>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图：子宫内膜癌分子分型规则（参考自</w:t>
      </w:r>
      <w:r>
        <w:rPr>
          <w:rFonts w:hint="eastAsia" w:ascii="微软雅黑" w:hAnsi="微软雅黑" w:eastAsia="微软雅黑" w:cs="微软雅黑"/>
          <w:color w:val="000000"/>
          <w:sz w:val="20"/>
          <w:szCs w:val="20"/>
          <w:lang w:eastAsia="zh-CN" w:bidi="ar"/>
        </w:rPr>
        <w:t>NCCN《子宫肿瘤临床实践指南》Version2.2022</w:t>
      </w:r>
      <w:r>
        <w:rPr>
          <w:rFonts w:hint="eastAsia" w:ascii="微软雅黑" w:hAnsi="微软雅黑" w:eastAsia="微软雅黑" w:cs="微软雅黑"/>
          <w:sz w:val="20"/>
          <w:szCs w:val="20"/>
          <w:lang w:eastAsia="zh-CN"/>
        </w:rPr>
        <w:t>）</w:t>
      </w:r>
    </w:p>
    <w:p w14:paraId="1194D810">
      <w:pPr>
        <w:rPr>
          <w:rFonts w:hint="eastAsia" w:ascii="微软雅黑" w:hAnsi="微软雅黑" w:eastAsia="微软雅黑" w:cs="微软雅黑"/>
          <w:sz w:val="18"/>
          <w:lang w:eastAsia="zh-CN"/>
        </w:rPr>
      </w:pPr>
    </w:p>
    <w:p w14:paraId="62103EEE">
      <w:pPr>
        <w:numPr>
          <w:ilvl w:val="0"/>
          <w:numId w:val="1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根据TCGA分子分型可以对患者的预后进行预测，其中POLE突变型患者预后最好，微卫星不稳定型和低拷贝数型患者预后中等，高拷贝数型患者预后最差。</w:t>
      </w:r>
    </w:p>
    <w:p w14:paraId="4F0951C3">
      <w:pPr>
        <w:numPr>
          <w:ilvl w:val="0"/>
          <w:numId w:val="1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目前针对TCGA分子分型指导子宫内膜癌辅助治疗的临床应用尚缺乏前瞻性研究结果，但欧洲妇科肿瘤学会（ESGO）、欧洲放射治疗和肿瘤学会（ESTRO）、欧洲病理学家协会（ESP）联合制定的</w:t>
      </w:r>
      <w:r>
        <w:rPr>
          <w:rFonts w:hint="eastAsia" w:ascii="微软雅黑" w:hAnsi="微软雅黑" w:eastAsia="微软雅黑" w:cs="微软雅黑"/>
          <w:sz w:val="18"/>
          <w:szCs w:val="18"/>
          <w:lang w:eastAsia="zh-CN"/>
        </w:rPr>
        <w:t>《ESGO/ESTRO/ESP指南：子宫内膜癌患者的管理（2020版）》</w:t>
      </w:r>
      <w:r>
        <w:rPr>
          <w:rFonts w:hint="eastAsia" w:ascii="微软雅黑" w:hAnsi="微软雅黑" w:eastAsia="微软雅黑" w:cs="微软雅黑"/>
          <w:sz w:val="18"/>
          <w:lang w:eastAsia="zh-CN"/>
        </w:rPr>
        <w:t>，推荐将分子分型结果与临床、病理特征进行整合，对患者的复发风险进行分层，用于指导辅助治疗。该风险分层和辅助治疗建议进一步被中国抗癌协会妇科肿瘤专业委员会制定的《子宫内膜癌诊断与治疗指南（2021版）》所引用和推荐。复发风险分层和辅助治疗建议见附录[子宫内膜癌分子分型与预后的相关性]，具体治疗策略还需结合临床及病理特征综合判断，请遵医嘱。</w:t>
      </w:r>
    </w:p>
    <w:p w14:paraId="11F7D91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outlineLvl w:val="9"/>
        <w:rPr>
          <w:rFonts w:hint="eastAsia" w:ascii="微软雅黑" w:hAnsi="微软雅黑" w:eastAsia="微软雅黑" w:cs="微软雅黑"/>
          <w:color w:val="auto"/>
          <w:sz w:val="28"/>
          <w:szCs w:val="28"/>
          <w:lang w:val="en-US" w:eastAsia="zh-CN"/>
        </w:rPr>
      </w:pPr>
      <w:r>
        <w:rPr>
          <w:rFonts w:hint="eastAsia" w:ascii="微软雅黑" w:hAnsi="微软雅黑" w:eastAsia="微软雅黑" w:cs="微软雅黑"/>
          <w:sz w:val="18"/>
          <w:lang w:eastAsia="zh-CN"/>
        </w:rPr>
        <w:br w:type="page"/>
      </w:r>
      <w:r>
        <w:rPr>
          <w:rFonts w:hint="eastAsia" w:ascii="微软雅黑" w:hAnsi="微软雅黑" w:eastAsia="微软雅黑" w:cs="微软雅黑"/>
          <w:color w:val="auto"/>
          <w:sz w:val="24"/>
          <w:szCs w:val="24"/>
          <w:lang w:eastAsia="zh-CN"/>
        </w:rPr>
        <w:t>{% endif %}</w:t>
      </w:r>
    </w:p>
    <w:bookmarkEnd w:id="21"/>
    <w:p w14:paraId="0317633A">
      <w:pPr>
        <w:pStyle w:val="3"/>
        <w:numPr>
          <w:ilvl w:val="0"/>
          <w:numId w:val="9"/>
        </w:numPr>
        <w:tabs>
          <w:tab w:val="clear" w:pos="0"/>
        </w:tabs>
        <w:bidi w:val="0"/>
        <w:ind w:left="425" w:leftChars="0" w:hanging="425" w:firstLineChars="0"/>
        <w:jc w:val="left"/>
        <w:rPr>
          <w:rFonts w:hint="eastAsia" w:ascii="微软雅黑" w:hAnsi="微软雅黑" w:eastAsia="微软雅黑" w:cs="微软雅黑"/>
          <w:color w:val="auto"/>
          <w:sz w:val="28"/>
          <w:szCs w:val="28"/>
          <w:lang w:val="en-US" w:eastAsia="zh-CN"/>
        </w:rPr>
      </w:pPr>
      <w:bookmarkStart w:id="31" w:name="_Toc22846"/>
      <w:bookmarkStart w:id="32" w:name="_Toc20978"/>
      <w:bookmarkStart w:id="33" w:name="_Toc9899"/>
      <w:r>
        <w:rPr>
          <w:rFonts w:hint="eastAsia" w:ascii="微软雅黑" w:hAnsi="微软雅黑" w:eastAsia="微软雅黑" w:cs="微软雅黑"/>
          <w:color w:val="auto"/>
          <w:sz w:val="28"/>
          <w:szCs w:val="28"/>
          <w:lang w:val="en-US" w:eastAsia="zh-CN"/>
        </w:rPr>
        <w:t>体细胞变异分级提示</w:t>
      </w:r>
      <w:bookmarkEnd w:id="31"/>
      <w:bookmarkEnd w:id="32"/>
      <w:bookmarkEnd w:id="33"/>
    </w:p>
    <w:bookmarkEnd w:id="15"/>
    <w:p w14:paraId="652F5A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color w:val="000000" w:themeColor="text1"/>
          <w:sz w:val="24"/>
          <w:szCs w:val="24"/>
          <w:lang w:eastAsia="zh-CN"/>
          <w14:textFill>
            <w14:solidFill>
              <w14:schemeClr w14:val="tx1"/>
            </w14:solidFill>
          </w14:textFill>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19"/>
        <w:tblW w:w="5095"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904"/>
        <w:gridCol w:w="1076"/>
        <w:gridCol w:w="1527"/>
        <w:gridCol w:w="964"/>
        <w:gridCol w:w="1013"/>
        <w:gridCol w:w="2314"/>
        <w:gridCol w:w="2261"/>
      </w:tblGrid>
      <w:tr w14:paraId="76E0C75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tblHeader/>
          <w:jc w:val="center"/>
        </w:trPr>
        <w:tc>
          <w:tcPr>
            <w:tcW w:w="449" w:type="pct"/>
            <w:tcBorders>
              <w:top w:val="nil"/>
              <w:bottom w:val="nil"/>
              <w:right w:val="nil"/>
            </w:tcBorders>
            <w:shd w:val="clear" w:color="auto" w:fill="0B8770"/>
            <w:vAlign w:val="center"/>
          </w:tcPr>
          <w:p w14:paraId="249793BE">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变异分类</w:t>
            </w:r>
          </w:p>
        </w:tc>
        <w:tc>
          <w:tcPr>
            <w:tcW w:w="535" w:type="pct"/>
            <w:tcBorders>
              <w:top w:val="nil"/>
              <w:left w:val="nil"/>
              <w:bottom w:val="nil"/>
              <w:right w:val="nil"/>
            </w:tcBorders>
            <w:shd w:val="clear" w:color="auto" w:fill="0B8770"/>
            <w:vAlign w:val="center"/>
          </w:tcPr>
          <w:p w14:paraId="57BE5FF9">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14:textFill>
                  <w14:solidFill>
                    <w14:schemeClr w14:val="bg1"/>
                  </w14:solidFill>
                </w14:textFill>
              </w:rPr>
              <w:t>突变基因</w:t>
            </w:r>
          </w:p>
        </w:tc>
        <w:tc>
          <w:tcPr>
            <w:tcW w:w="758" w:type="pct"/>
            <w:tcBorders>
              <w:top w:val="nil"/>
              <w:left w:val="nil"/>
              <w:bottom w:val="nil"/>
              <w:right w:val="nil"/>
            </w:tcBorders>
            <w:shd w:val="clear" w:color="auto" w:fill="0B8770"/>
            <w:vAlign w:val="center"/>
          </w:tcPr>
          <w:p w14:paraId="27AA1854">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14:textFill>
                  <w14:solidFill>
                    <w14:schemeClr w14:val="bg1"/>
                  </w14:solidFill>
                </w14:textFill>
              </w:rPr>
              <w:t>检测结果</w:t>
            </w:r>
          </w:p>
        </w:tc>
        <w:tc>
          <w:tcPr>
            <w:tcW w:w="478" w:type="pct"/>
            <w:tcBorders>
              <w:top w:val="nil"/>
              <w:left w:val="nil"/>
              <w:bottom w:val="nil"/>
              <w:right w:val="nil"/>
            </w:tcBorders>
            <w:shd w:val="clear" w:color="auto" w:fill="0B8770"/>
            <w:vAlign w:val="center"/>
          </w:tcPr>
          <w:p w14:paraId="05C91D4F">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突变类型</w:t>
            </w:r>
          </w:p>
        </w:tc>
        <w:tc>
          <w:tcPr>
            <w:tcW w:w="503" w:type="pct"/>
            <w:tcBorders>
              <w:top w:val="nil"/>
              <w:left w:val="nil"/>
              <w:bottom w:val="nil"/>
              <w:right w:val="nil"/>
            </w:tcBorders>
            <w:shd w:val="clear" w:color="auto" w:fill="0B8770"/>
            <w:vAlign w:val="center"/>
          </w:tcPr>
          <w:p w14:paraId="074F0FD3">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拷贝数{% if readsFlag == True %}</w:t>
            </w:r>
          </w:p>
          <w:p w14:paraId="2F5D6790">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reads数{%endif%}</w:t>
            </w:r>
          </w:p>
        </w:tc>
        <w:tc>
          <w:tcPr>
            <w:tcW w:w="1150" w:type="pct"/>
            <w:tcBorders>
              <w:top w:val="nil"/>
              <w:left w:val="nil"/>
              <w:bottom w:val="nil"/>
              <w:right w:val="nil"/>
            </w:tcBorders>
            <w:shd w:val="clear" w:color="auto" w:fill="0B8770"/>
            <w:vAlign w:val="center"/>
          </w:tcPr>
          <w:p w14:paraId="1904E05C">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可能获益药物</w:t>
            </w:r>
          </w:p>
        </w:tc>
        <w:tc>
          <w:tcPr>
            <w:tcW w:w="1123" w:type="pct"/>
            <w:tcBorders>
              <w:top w:val="nil"/>
              <w:left w:val="nil"/>
              <w:bottom w:val="nil"/>
            </w:tcBorders>
            <w:shd w:val="clear" w:color="auto" w:fill="0B8770"/>
            <w:vAlign w:val="center"/>
          </w:tcPr>
          <w:p w14:paraId="3D28F96A">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可能耐药药物</w:t>
            </w:r>
          </w:p>
        </w:tc>
      </w:tr>
      <w:tr w14:paraId="7E5B462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7" w:hRule="atLeast"/>
          <w:jc w:val="center"/>
        </w:trPr>
        <w:tc>
          <w:tcPr>
            <w:tcW w:w="5000" w:type="pct"/>
            <w:gridSpan w:val="7"/>
            <w:tcBorders>
              <w:top w:val="nil"/>
            </w:tcBorders>
            <w:shd w:val="clear" w:color="auto" w:fill="auto"/>
            <w:vAlign w:val="center"/>
          </w:tcPr>
          <w:p w14:paraId="75757B38">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if bodyAndComplexDrugTipLineStr or unknownTipLineStr %}</w:t>
            </w:r>
          </w:p>
        </w:tc>
      </w:tr>
      <w:tr w14:paraId="5E6D71B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15B21423">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bodyDrugTipLineStr %}</w:t>
            </w:r>
          </w:p>
        </w:tc>
      </w:tr>
      <w:tr w14:paraId="7E85725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7EF13379">
            <w:pPr>
              <w:ind w:left="162" w:right="163"/>
              <w:jc w:val="center"/>
              <w:rPr>
                <w:rFonts w:hint="eastAsia" w:ascii="微软雅黑" w:hAnsi="微软雅黑" w:eastAsia="微软雅黑" w:cs="微软雅黑"/>
                <w:b/>
                <w:sz w:val="18"/>
                <w:szCs w:val="18"/>
              </w:rPr>
            </w:pPr>
            <w:r>
              <w:rPr>
                <w:rFonts w:hint="eastAsia" w:ascii="微软雅黑" w:hAnsi="微软雅黑" w:eastAsia="微软雅黑" w:cs="微软雅黑"/>
                <w:b/>
                <w:sz w:val="18"/>
                <w:szCs w:val="18"/>
                <w:lang w:eastAsia="zh-CN"/>
              </w:rPr>
              <w:t>{{ tip.variationClass }}</w:t>
            </w:r>
          </w:p>
        </w:tc>
        <w:tc>
          <w:tcPr>
            <w:tcW w:w="535" w:type="pct"/>
            <w:shd w:val="clear" w:color="auto" w:fill="auto"/>
            <w:vAlign w:val="center"/>
          </w:tcPr>
          <w:p w14:paraId="4E68081E">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tip.gene }}</w:t>
            </w:r>
          </w:p>
        </w:tc>
        <w:tc>
          <w:tcPr>
            <w:tcW w:w="758" w:type="pct"/>
            <w:shd w:val="clear" w:color="auto" w:fill="auto"/>
            <w:vAlign w:val="center"/>
          </w:tcPr>
          <w:p w14:paraId="57A3B41F">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tip.ori_variant }}</w:t>
            </w:r>
          </w:p>
        </w:tc>
        <w:tc>
          <w:tcPr>
            <w:tcW w:w="478" w:type="pct"/>
            <w:shd w:val="clear" w:color="auto" w:fill="auto"/>
            <w:vAlign w:val="center"/>
          </w:tcPr>
          <w:p w14:paraId="4741F17D">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03" w:type="pct"/>
            <w:shd w:val="clear" w:color="auto" w:fill="auto"/>
            <w:vAlign w:val="center"/>
          </w:tcPr>
          <w:p w14:paraId="49F7BF4F">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tip.mutFreq }}</w:t>
            </w:r>
          </w:p>
        </w:tc>
        <w:tc>
          <w:tcPr>
            <w:tcW w:w="1150" w:type="pct"/>
            <w:shd w:val="clear" w:color="auto" w:fill="auto"/>
            <w:vAlign w:val="center"/>
          </w:tcPr>
          <w:p w14:paraId="12E04007">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tip.drugNameList == [] %}无{% else%}{% for d in tip.drugNameList %}{%if d.level == ‘1’%}{%if loop.last%}{{ d.nameLevel }}（A级）{%else%}{{ d.nameLevel }}（A级），</w:t>
            </w:r>
          </w:p>
          <w:p w14:paraId="7EF0D657">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‘2’%}{%if loop.last%}{{ d.nameLevel }}（B级）{%else%}{{ d.nameLevel }}（B级），</w:t>
            </w:r>
          </w:p>
          <w:p w14:paraId="3E48412A">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‘3’%}{%if loop.last%}{{ d.nameLevel }}（C级）{%else%}{{ d.nameLevel }}（C级），</w:t>
            </w:r>
          </w:p>
          <w:p w14:paraId="0989FA0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‘4’%}{%if loop.last%}{{ d.nameLevel }}（D级）{%else%}{{ d.nameLevel }}（D级），</w:t>
            </w:r>
          </w:p>
          <w:p w14:paraId="5F17BEFB">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c>
          <w:tcPr>
            <w:tcW w:w="1123" w:type="pct"/>
            <w:shd w:val="clear" w:color="auto" w:fill="auto"/>
            <w:vAlign w:val="center"/>
          </w:tcPr>
          <w:p w14:paraId="7C05D09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tip.ResistantDrug == [] %}无{% else%}{% for d in tip.ResistantDrug %}{%if d.level == ‘5’%}{%if loop.last%}{{ d.nameLevel }}（A级）{%else%}{{ d.nameLevel }}（A级），</w:t>
            </w:r>
          </w:p>
          <w:p w14:paraId="11658F07">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‘6’%}{%if loop.last%}{{ d.nameLevel }}（B级）{%else%}{{ d.nameLevel }}（B级），</w:t>
            </w:r>
          </w:p>
          <w:p w14:paraId="32AF9FFA">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‘7’%}{%if loop.last%}{{ d.nameLevel }}（C级）{%else%}{{ d.nameLevel }}（C级），</w:t>
            </w:r>
          </w:p>
          <w:p w14:paraId="6689E1D8">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‘8’%}{%if loop.last%}{{ d.nameLevel }}（D级）{%else%}{{ d.nameLevel }}（D级），</w:t>
            </w:r>
          </w:p>
          <w:p w14:paraId="7B001631">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r>
      <w:tr w14:paraId="6701B59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7AD7B8FC">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55333690">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773216AE">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unknownTipLineStr %}</w:t>
            </w:r>
          </w:p>
        </w:tc>
      </w:tr>
      <w:tr w14:paraId="7384632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0FD0C12E">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tip.variationClass }}</w:t>
            </w:r>
          </w:p>
        </w:tc>
        <w:tc>
          <w:tcPr>
            <w:tcW w:w="535" w:type="pct"/>
            <w:shd w:val="clear" w:color="auto" w:fill="auto"/>
            <w:vAlign w:val="center"/>
          </w:tcPr>
          <w:p w14:paraId="1A39773B">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tip.gene }}</w:t>
            </w:r>
          </w:p>
        </w:tc>
        <w:tc>
          <w:tcPr>
            <w:tcW w:w="758" w:type="pct"/>
            <w:shd w:val="clear" w:color="auto" w:fill="auto"/>
            <w:vAlign w:val="center"/>
          </w:tcPr>
          <w:p w14:paraId="46DFFB0A">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tip.ori_variant }}</w:t>
            </w:r>
          </w:p>
        </w:tc>
        <w:tc>
          <w:tcPr>
            <w:tcW w:w="478" w:type="pct"/>
            <w:shd w:val="clear" w:color="auto" w:fill="auto"/>
            <w:vAlign w:val="center"/>
          </w:tcPr>
          <w:p w14:paraId="6A5E2329">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03" w:type="pct"/>
            <w:shd w:val="clear" w:color="auto" w:fill="auto"/>
            <w:vAlign w:val="center"/>
          </w:tcPr>
          <w:p w14:paraId="7DA5A850">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tip.mutFreq }}</w:t>
            </w:r>
          </w:p>
        </w:tc>
        <w:tc>
          <w:tcPr>
            <w:tcW w:w="1150" w:type="pct"/>
            <w:shd w:val="clear" w:color="auto" w:fill="auto"/>
            <w:vAlign w:val="center"/>
          </w:tcPr>
          <w:p w14:paraId="550D7977">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23" w:type="pct"/>
            <w:shd w:val="clear" w:color="auto" w:fill="auto"/>
            <w:vAlign w:val="center"/>
          </w:tcPr>
          <w:p w14:paraId="52F6D8B9">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r>
      <w:tr w14:paraId="4BAD9F0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20205F89">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696A026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10A214E0">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complexDrugTipLineStr %}</w:t>
            </w:r>
          </w:p>
        </w:tc>
      </w:tr>
      <w:tr w14:paraId="0A92CA6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1E2BA88D">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tip.variationClass }}</w:t>
            </w:r>
          </w:p>
        </w:tc>
        <w:tc>
          <w:tcPr>
            <w:tcW w:w="535" w:type="pct"/>
            <w:shd w:val="clear" w:color="auto" w:fill="auto"/>
            <w:vAlign w:val="center"/>
          </w:tcPr>
          <w:p w14:paraId="2DF0DDB7">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tip.comutation }}</w:t>
            </w:r>
          </w:p>
        </w:tc>
        <w:tc>
          <w:tcPr>
            <w:tcW w:w="758" w:type="pct"/>
            <w:shd w:val="clear" w:color="auto" w:fill="auto"/>
            <w:vAlign w:val="center"/>
          </w:tcPr>
          <w:p w14:paraId="08CF07AA">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478" w:type="pct"/>
            <w:shd w:val="clear" w:color="auto" w:fill="auto"/>
            <w:vAlign w:val="center"/>
          </w:tcPr>
          <w:p w14:paraId="23157FA9">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03" w:type="pct"/>
            <w:shd w:val="clear" w:color="auto" w:fill="auto"/>
            <w:vAlign w:val="center"/>
          </w:tcPr>
          <w:p w14:paraId="50FF2A00">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tip.mutFreq }}</w:t>
            </w:r>
          </w:p>
        </w:tc>
        <w:tc>
          <w:tcPr>
            <w:tcW w:w="1150" w:type="pct"/>
            <w:shd w:val="clear" w:color="auto" w:fill="auto"/>
            <w:vAlign w:val="center"/>
          </w:tcPr>
          <w:p w14:paraId="75178F39">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tip.drugNameList == [] %}无{% else%}{% for d in tip.drugNameList %}{%if d.level == ‘1’%}{%if loop.last%}{{ d.nameLevel }}（A级）{%else%}{{ d.nameLevel }}（A级），</w:t>
            </w:r>
          </w:p>
          <w:p w14:paraId="670A53CD">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‘2’%}{%if loop.last%}{{ d.nameLevel }}（B级）{%else%}{{ d.nameLevel }}（B级），</w:t>
            </w:r>
          </w:p>
          <w:p w14:paraId="491CF25A">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‘3’%}{%if loop.last%}{{ d.nameLevel }}（C级）{%else%}{{ d.nameLevel }}（C级），</w:t>
            </w:r>
          </w:p>
          <w:p w14:paraId="2213C46A">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‘4’%}{%if loop.last%}{{ d.nameLevel }}（D级）{%else%}{{ d.nameLevel }}（D级），</w:t>
            </w:r>
          </w:p>
          <w:p w14:paraId="44468F5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c>
          <w:tcPr>
            <w:tcW w:w="1123" w:type="pct"/>
            <w:shd w:val="clear" w:color="auto" w:fill="auto"/>
            <w:vAlign w:val="center"/>
          </w:tcPr>
          <w:p w14:paraId="32D39DCD">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tip.ResistantDrug == [] %}无{% else%}{% for d in tip.ResistantDrug %}{%if d.level == ‘5’%}{%if loop.last%}{{ d.nameLevel }}（A级）{%else%}{{ d.nameLevel }}（A级），</w:t>
            </w:r>
          </w:p>
          <w:p w14:paraId="7A2A8AD8">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‘6’%}{%if loop.last%}{{ d.nameLevel }}（B级）{%else%}{{ d.nameLevel }}（B级），</w:t>
            </w:r>
          </w:p>
          <w:p w14:paraId="302D5F0E">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‘7’%}{%if loop.last%}{{ d.nameLevel }}（C级）{%else%}{{ d.nameLevel }}（C级），</w:t>
            </w:r>
          </w:p>
          <w:p w14:paraId="40E3109A">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‘8’%}{%if loop.last%}{{ d.nameLevel }}（D级）{%else%}{{ d.nameLevel }}（D级），</w:t>
            </w:r>
          </w:p>
          <w:p w14:paraId="30E394D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r>
      <w:tr w14:paraId="3F19047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6A435A7A">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298842C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1BEDA769">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else %}</w:t>
            </w:r>
          </w:p>
        </w:tc>
      </w:tr>
      <w:tr w14:paraId="545BBE7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80" w:hRule="atLeast"/>
          <w:jc w:val="center"/>
        </w:trPr>
        <w:tc>
          <w:tcPr>
            <w:tcW w:w="449" w:type="pct"/>
            <w:shd w:val="clear" w:color="auto" w:fill="auto"/>
            <w:vAlign w:val="center"/>
          </w:tcPr>
          <w:p w14:paraId="5480B606">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w:t>
            </w:r>
          </w:p>
        </w:tc>
        <w:tc>
          <w:tcPr>
            <w:tcW w:w="535" w:type="pct"/>
            <w:shd w:val="clear" w:color="auto" w:fill="auto"/>
            <w:vAlign w:val="center"/>
          </w:tcPr>
          <w:p w14:paraId="6EF2B37A">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w:t>
            </w:r>
          </w:p>
        </w:tc>
        <w:tc>
          <w:tcPr>
            <w:tcW w:w="758" w:type="pct"/>
            <w:shd w:val="clear" w:color="auto" w:fill="auto"/>
            <w:vAlign w:val="center"/>
          </w:tcPr>
          <w:p w14:paraId="0BF395A9">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478" w:type="pct"/>
            <w:shd w:val="clear" w:color="auto" w:fill="auto"/>
            <w:vAlign w:val="center"/>
          </w:tcPr>
          <w:p w14:paraId="49FD7D2E">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503" w:type="pct"/>
            <w:shd w:val="clear" w:color="auto" w:fill="auto"/>
            <w:vAlign w:val="center"/>
          </w:tcPr>
          <w:p w14:paraId="1AD2F897">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50" w:type="pct"/>
            <w:shd w:val="clear" w:color="auto" w:fill="auto"/>
            <w:vAlign w:val="center"/>
          </w:tcPr>
          <w:p w14:paraId="2249F66C">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23" w:type="pct"/>
            <w:shd w:val="clear" w:color="auto" w:fill="auto"/>
            <w:vAlign w:val="center"/>
          </w:tcPr>
          <w:p w14:paraId="745C7DD8">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r>
      <w:tr w14:paraId="12FAA36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78344632">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endif %}</w:t>
            </w:r>
          </w:p>
        </w:tc>
      </w:tr>
    </w:tbl>
    <w:p w14:paraId="57DA1FC9">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39F4682C">
      <w:pPr>
        <w:pStyle w:val="6"/>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2A2A97AB">
      <w:pPr>
        <w:pStyle w:val="6"/>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1C00F5CA">
      <w:pPr>
        <w:pStyle w:val="6"/>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25D30C67">
      <w:pPr>
        <w:pStyle w:val="6"/>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14244AD">
      <w:pPr>
        <w:pStyle w:val="6"/>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1479F60A">
      <w:pPr>
        <w:pStyle w:val="6"/>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“-”表示该位点无相应靶向药物提示。</w:t>
      </w:r>
    </w:p>
    <w:p w14:paraId="571DDE84">
      <w:pPr>
        <w:pStyle w:val="6"/>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*标注的药物：NMPA批准的靶向药物。</w:t>
      </w:r>
    </w:p>
    <w:p w14:paraId="6283881B">
      <w:pPr>
        <w:pStyle w:val="6"/>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7074EE72">
      <w:pPr>
        <w:pStyle w:val="6"/>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15DB1994">
      <w:pPr>
        <w:pStyle w:val="6"/>
        <w:numPr>
          <w:ilvl w:val="0"/>
          <w:numId w:val="11"/>
        </w:numPr>
        <w:rPr>
          <w:rFonts w:hint="eastAsia" w:ascii="微软雅黑" w:hAnsi="微软雅黑" w:eastAsia="微软雅黑" w:cs="微软雅黑"/>
          <w:bCs/>
          <w:highlight w:val="none"/>
          <w:lang w:eastAsia="zh-CN"/>
        </w:rPr>
      </w:pPr>
      <w:r>
        <w:rPr>
          <w:rFonts w:hint="eastAsia" w:ascii="微软雅黑" w:hAnsi="微软雅黑" w:eastAsia="微软雅黑" w:cs="微软雅黑"/>
          <w:bCs/>
          <w:lang w:eastAsia="zh-CN"/>
        </w:rPr>
        <w:t>拷贝数：是指某⼀种基因或某⼀段特定的DNA序列在单倍体基因组中出现的数</w:t>
      </w:r>
      <w:r>
        <w:rPr>
          <w:rFonts w:hint="eastAsia" w:ascii="微软雅黑" w:hAnsi="微软雅黑" w:eastAsia="微软雅黑" w:cs="微软雅黑"/>
          <w:bCs/>
          <w:lang w:val="en-US" w:eastAsia="zh-CN"/>
        </w:rPr>
        <w:t>目</w:t>
      </w:r>
      <w:r>
        <w:rPr>
          <w:rFonts w:hint="eastAsia" w:ascii="微软雅黑" w:hAnsi="微软雅黑" w:eastAsia="微软雅黑" w:cs="微软雅黑"/>
          <w:bCs/>
          <w:highlight w:val="none"/>
          <w:lang w:eastAsia="zh-CN"/>
        </w:rPr>
        <w:t>。</w:t>
      </w:r>
      <w:r>
        <w:rPr>
          <w:rFonts w:hint="eastAsia" w:ascii="微软雅黑" w:hAnsi="微软雅黑" w:eastAsia="微软雅黑" w:cs="微软雅黑"/>
          <w:highlight w:val="none"/>
          <w:lang w:eastAsia="zh-CN"/>
        </w:rPr>
        <w:t xml:space="preserve">{% if readsFlag == </w:t>
      </w:r>
      <w:r>
        <w:rPr>
          <w:rFonts w:hint="eastAsia" w:ascii="微软雅黑" w:hAnsi="微软雅黑" w:eastAsia="微软雅黑" w:cs="微软雅黑"/>
          <w:highlight w:val="none"/>
          <w:lang w:val="en-US" w:eastAsia="zh-CN"/>
        </w:rPr>
        <w:t>True</w:t>
      </w:r>
      <w:r>
        <w:rPr>
          <w:rFonts w:hint="eastAsia" w:ascii="微软雅黑" w:hAnsi="微软雅黑" w:eastAsia="微软雅黑" w:cs="微软雅黑"/>
          <w:highlight w:val="none"/>
          <w:lang w:eastAsia="zh-CN"/>
        </w:rPr>
        <w:t xml:space="preserve"> %}</w:t>
      </w:r>
    </w:p>
    <w:p w14:paraId="7AEFA73F">
      <w:pPr>
        <w:pStyle w:val="6"/>
        <w:numPr>
          <w:ilvl w:val="0"/>
          <w:numId w:val="11"/>
        </w:numPr>
        <w:rPr>
          <w:rFonts w:hint="eastAsia" w:ascii="微软雅黑" w:hAnsi="微软雅黑" w:eastAsia="微软雅黑" w:cs="微软雅黑"/>
          <w:bCs/>
          <w:highlight w:val="none"/>
          <w:lang w:eastAsia="zh-CN"/>
        </w:rPr>
      </w:pPr>
      <w:r>
        <w:rPr>
          <w:rFonts w:hint="eastAsia" w:ascii="微软雅黑" w:hAnsi="微软雅黑" w:eastAsia="微软雅黑" w:cs="微软雅黑"/>
          <w:bCs/>
          <w:highlight w:val="none"/>
          <w:lang w:eastAsia="zh-CN"/>
        </w:rPr>
        <w:t>reads数：RNA层面检测到的支持融合基因的片段数。</w:t>
      </w:r>
      <w:r>
        <w:rPr>
          <w:rFonts w:hint="eastAsia" w:ascii="微软雅黑" w:hAnsi="微软雅黑" w:eastAsia="微软雅黑" w:cs="微软雅黑"/>
          <w:highlight w:val="none"/>
          <w:lang w:eastAsia="zh-CN"/>
        </w:rPr>
        <w:t>{% endif %}</w:t>
      </w:r>
    </w:p>
    <w:p w14:paraId="3D5F7F6D">
      <w:pPr>
        <w:pStyle w:val="6"/>
        <w:numPr>
          <w:ilvl w:val="0"/>
          <w:numId w:val="11"/>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r>
        <w:rPr>
          <w:rFonts w:hint="eastAsia" w:ascii="微软雅黑" w:hAnsi="微软雅黑" w:eastAsia="微软雅黑" w:cs="微软雅黑"/>
          <w:lang w:eastAsia="zh-CN"/>
        </w:rPr>
        <w:t>{% if complex == True %}</w:t>
      </w:r>
    </w:p>
    <w:p w14:paraId="05140ACB">
      <w:pPr>
        <w:pStyle w:val="6"/>
        <w:numPr>
          <w:ilvl w:val="0"/>
          <w:numId w:val="11"/>
        </w:numPr>
        <w:rPr>
          <w:rFonts w:hint="eastAsia" w:ascii="微软雅黑" w:hAnsi="微软雅黑" w:eastAsia="微软雅黑" w:cs="微软雅黑"/>
          <w:lang w:eastAsia="zh-CN"/>
        </w:rPr>
      </w:pPr>
      <w:r>
        <w:rPr>
          <w:rFonts w:hint="eastAsia" w:ascii="微软雅黑" w:hAnsi="微软雅黑" w:eastAsia="微软雅黑" w:cs="微软雅黑"/>
          <w:lang w:eastAsia="zh-CN"/>
        </w:rPr>
        <w:t>多靶点循证检测结果中的符号意义：“+”表示“并且”，“/”表示“或者”，“!”表示“不满足”。{% endif %}</w:t>
      </w:r>
    </w:p>
    <w:p w14:paraId="565A65BE">
      <w:pPr>
        <w:pStyle w:val="3"/>
        <w:numPr>
          <w:ilvl w:val="0"/>
          <w:numId w:val="9"/>
        </w:numPr>
        <w:tabs>
          <w:tab w:val="clear" w:pos="0"/>
        </w:tabs>
        <w:bidi w:val="0"/>
        <w:ind w:left="425" w:leftChars="0" w:hanging="425" w:firstLineChars="0"/>
        <w:jc w:val="left"/>
        <w:rPr>
          <w:rFonts w:hint="eastAsia" w:ascii="微软雅黑" w:hAnsi="微软雅黑" w:eastAsia="微软雅黑" w:cs="微软雅黑"/>
          <w:color w:val="auto"/>
          <w:sz w:val="28"/>
          <w:szCs w:val="28"/>
          <w:lang w:val="en-US" w:eastAsia="zh-CN"/>
        </w:rPr>
      </w:pPr>
      <w:r>
        <w:rPr>
          <w:rFonts w:ascii="Times New Roman" w:hAnsi="Times New Roman" w:eastAsia="微软雅黑" w:cs="Times New Roman"/>
          <w:b/>
          <w:color w:val="00B050"/>
          <w:sz w:val="24"/>
          <w:szCs w:val="24"/>
          <w:lang w:eastAsia="zh-CN"/>
        </w:rPr>
        <w:br w:type="page"/>
      </w:r>
      <w:bookmarkStart w:id="34" w:name="_Toc28539"/>
      <w:bookmarkStart w:id="35" w:name="_Toc14652"/>
      <w:bookmarkStart w:id="36" w:name="_Toc21457"/>
      <w:bookmarkStart w:id="37" w:name="_Toc149837260"/>
      <w:r>
        <w:rPr>
          <w:rFonts w:hint="eastAsia" w:ascii="微软雅黑" w:hAnsi="微软雅黑" w:eastAsia="微软雅黑" w:cs="微软雅黑"/>
          <w:color w:val="auto"/>
          <w:sz w:val="28"/>
          <w:szCs w:val="28"/>
          <w:lang w:val="en-US" w:eastAsia="zh-CN"/>
        </w:rPr>
        <w:t>胚系变异结果提示</w:t>
      </w:r>
      <w:bookmarkEnd w:id="34"/>
    </w:p>
    <w:p w14:paraId="6E81D1BD">
      <w:pPr>
        <w:pStyle w:val="3"/>
        <w:numPr>
          <w:ilvl w:val="1"/>
          <w:numId w:val="9"/>
        </w:numPr>
        <w:tabs>
          <w:tab w:val="clear" w:pos="0"/>
        </w:tabs>
        <w:bidi w:val="0"/>
        <w:ind w:left="567" w:leftChars="0" w:hanging="567" w:firstLineChars="0"/>
        <w:jc w:val="left"/>
        <w:rPr>
          <w:rFonts w:hint="eastAsia" w:ascii="微软雅黑" w:hAnsi="微软雅黑" w:eastAsia="微软雅黑" w:cs="微软雅黑"/>
          <w:b/>
          <w:color w:val="auto"/>
          <w:sz w:val="24"/>
          <w:szCs w:val="24"/>
          <w:lang w:eastAsia="zh-CN"/>
        </w:rPr>
      </w:pPr>
      <w:bookmarkStart w:id="38" w:name="_Toc3252"/>
      <w:r>
        <w:rPr>
          <w:rFonts w:hint="eastAsia" w:ascii="微软雅黑" w:hAnsi="微软雅黑" w:eastAsia="微软雅黑" w:cs="微软雅黑"/>
          <w:b/>
          <w:color w:val="auto"/>
          <w:sz w:val="24"/>
          <w:szCs w:val="24"/>
          <w:lang w:eastAsia="zh-CN"/>
        </w:rPr>
        <w:t>肿瘤遗传风险检测</w:t>
      </w:r>
      <w:bookmarkEnd w:id="38"/>
    </w:p>
    <w:p w14:paraId="53412A03">
      <w:pPr>
        <w:keepNext w:val="0"/>
        <w:keepLines w:val="0"/>
        <w:pageBreakBefore w:val="0"/>
        <w:widowControl w:val="0"/>
        <w:kinsoku/>
        <w:wordWrap/>
        <w:overflowPunct/>
        <w:topLinePunct w:val="0"/>
        <w:autoSpaceDE/>
        <w:autoSpaceDN/>
        <w:bidi w:val="0"/>
        <w:adjustRightInd/>
        <w:snapToGrid/>
        <w:spacing w:line="240" w:lineRule="auto"/>
        <w:ind w:left="113" w:right="215" w:firstLine="476"/>
        <w:jc w:val="both"/>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19"/>
        <w:tblW w:w="9844" w:type="dxa"/>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839BD9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exact"/>
          <w:jc w:val="center"/>
        </w:trPr>
        <w:tc>
          <w:tcPr>
            <w:tcW w:w="1255" w:type="dxa"/>
            <w:shd w:val="clear" w:color="auto" w:fill="0B8770"/>
            <w:vAlign w:val="center"/>
          </w:tcPr>
          <w:p w14:paraId="63CCDF71">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突变</w:t>
            </w:r>
            <w:r>
              <w:rPr>
                <w:rFonts w:hint="eastAsia" w:ascii="微软雅黑" w:hAnsi="微软雅黑" w:eastAsia="微软雅黑" w:cs="微软雅黑"/>
                <w:b/>
                <w:bCs/>
                <w:color w:val="FFFFFF" w:themeColor="background1"/>
                <w:sz w:val="18"/>
                <w:szCs w:val="18"/>
                <w14:textFill>
                  <w14:solidFill>
                    <w14:schemeClr w14:val="bg1"/>
                  </w14:solidFill>
                </w14:textFill>
              </w:rPr>
              <w:t>基因</w:t>
            </w:r>
          </w:p>
        </w:tc>
        <w:tc>
          <w:tcPr>
            <w:tcW w:w="825" w:type="dxa"/>
            <w:shd w:val="clear" w:color="auto" w:fill="0B8770"/>
            <w:vAlign w:val="center"/>
          </w:tcPr>
          <w:p w14:paraId="347D96A5">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染色体</w:t>
            </w:r>
          </w:p>
        </w:tc>
        <w:tc>
          <w:tcPr>
            <w:tcW w:w="825" w:type="dxa"/>
            <w:shd w:val="clear" w:color="auto" w:fill="0B8770"/>
            <w:vAlign w:val="center"/>
          </w:tcPr>
          <w:p w14:paraId="3EE4E726">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区域</w:t>
            </w:r>
          </w:p>
        </w:tc>
        <w:tc>
          <w:tcPr>
            <w:tcW w:w="1146" w:type="dxa"/>
            <w:shd w:val="clear" w:color="auto" w:fill="0B8770"/>
            <w:vAlign w:val="center"/>
          </w:tcPr>
          <w:p w14:paraId="794960BD">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核苷酸</w:t>
            </w:r>
          </w:p>
        </w:tc>
        <w:tc>
          <w:tcPr>
            <w:tcW w:w="1056" w:type="dxa"/>
            <w:shd w:val="clear" w:color="auto" w:fill="0B8770"/>
            <w:vAlign w:val="center"/>
          </w:tcPr>
          <w:p w14:paraId="65F7D4FB">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氨基酸</w:t>
            </w:r>
          </w:p>
        </w:tc>
        <w:tc>
          <w:tcPr>
            <w:tcW w:w="1140" w:type="dxa"/>
            <w:shd w:val="clear" w:color="auto" w:fill="0B8770"/>
            <w:vAlign w:val="center"/>
          </w:tcPr>
          <w:p w14:paraId="56EA062F">
            <w:pPr>
              <w:pStyle w:val="18"/>
              <w:jc w:val="center"/>
              <w:rPr>
                <w:rFonts w:hint="eastAsia" w:ascii="微软雅黑" w:hAnsi="微软雅黑" w:eastAsia="微软雅黑" w:cs="微软雅黑"/>
                <w:b/>
                <w:bCs/>
                <w:color w:val="FFFFFF" w:themeColor="background1"/>
                <w:spacing w:val="-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突变类型</w:t>
            </w:r>
          </w:p>
        </w:tc>
        <w:tc>
          <w:tcPr>
            <w:tcW w:w="1140" w:type="dxa"/>
            <w:shd w:val="clear" w:color="auto" w:fill="0B8770"/>
            <w:vAlign w:val="center"/>
          </w:tcPr>
          <w:p w14:paraId="04881A8E">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pacing w:val="-1"/>
                <w:sz w:val="18"/>
                <w:szCs w:val="18"/>
                <w14:textFill>
                  <w14:solidFill>
                    <w14:schemeClr w14:val="bg1"/>
                  </w14:solidFill>
                </w14:textFill>
              </w:rPr>
              <w:t>杂合/纯合</w:t>
            </w:r>
          </w:p>
        </w:tc>
        <w:tc>
          <w:tcPr>
            <w:tcW w:w="930" w:type="dxa"/>
            <w:shd w:val="clear" w:color="auto" w:fill="0B8770"/>
            <w:vAlign w:val="center"/>
          </w:tcPr>
          <w:p w14:paraId="715B0100">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千人频率</w:t>
            </w:r>
          </w:p>
        </w:tc>
        <w:tc>
          <w:tcPr>
            <w:tcW w:w="1527" w:type="dxa"/>
            <w:shd w:val="clear" w:color="auto" w:fill="0B8770"/>
            <w:vAlign w:val="center"/>
          </w:tcPr>
          <w:p w14:paraId="628CAC45">
            <w:pPr>
              <w:pStyle w:val="18"/>
              <w:spacing w:before="24" w:beforeLines="10"/>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临床意义</w:t>
            </w:r>
          </w:p>
        </w:tc>
      </w:tr>
      <w:tr w14:paraId="65EC556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7D2CA5B">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if crCheckLineStrYF1280 != [] %}</w:t>
            </w:r>
          </w:p>
        </w:tc>
      </w:tr>
      <w:tr w14:paraId="6085DE2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12A71A9">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cr in crCheckLineStrYF1280 %}</w:t>
            </w:r>
          </w:p>
        </w:tc>
      </w:tr>
      <w:tr w14:paraId="089458C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1CD4287E">
            <w:pPr>
              <w:spacing w:before="20"/>
              <w:jc w:val="center"/>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 cr.Gene }}</w:t>
            </w:r>
          </w:p>
        </w:tc>
        <w:tc>
          <w:tcPr>
            <w:tcW w:w="825" w:type="dxa"/>
            <w:shd w:val="clear" w:color="auto" w:fill="auto"/>
            <w:vAlign w:val="center"/>
          </w:tcPr>
          <w:p w14:paraId="04B2FEA8">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cr.Chr }}</w:t>
            </w:r>
          </w:p>
        </w:tc>
        <w:tc>
          <w:tcPr>
            <w:tcW w:w="825" w:type="dxa"/>
            <w:shd w:val="clear" w:color="auto" w:fill="auto"/>
            <w:vAlign w:val="center"/>
          </w:tcPr>
          <w:p w14:paraId="154C804E">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cr.exon }}</w:t>
            </w:r>
          </w:p>
        </w:tc>
        <w:tc>
          <w:tcPr>
            <w:tcW w:w="1146" w:type="dxa"/>
            <w:shd w:val="clear" w:color="auto" w:fill="auto"/>
            <w:vAlign w:val="center"/>
          </w:tcPr>
          <w:p w14:paraId="01CE2811">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cr.cHGVS }}</w:t>
            </w:r>
          </w:p>
        </w:tc>
        <w:tc>
          <w:tcPr>
            <w:tcW w:w="1056" w:type="dxa"/>
            <w:shd w:val="clear" w:color="auto" w:fill="auto"/>
            <w:vAlign w:val="center"/>
          </w:tcPr>
          <w:p w14:paraId="3DDDE05C">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cr.pHGVS }}</w:t>
            </w:r>
          </w:p>
        </w:tc>
        <w:tc>
          <w:tcPr>
            <w:tcW w:w="1140" w:type="dxa"/>
            <w:shd w:val="clear" w:color="auto" w:fill="auto"/>
            <w:vAlign w:val="center"/>
          </w:tcPr>
          <w:p w14:paraId="08738FEF">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cr.ExonicFunc }}</w:t>
            </w:r>
          </w:p>
        </w:tc>
        <w:tc>
          <w:tcPr>
            <w:tcW w:w="1140" w:type="dxa"/>
            <w:shd w:val="clear" w:color="auto" w:fill="auto"/>
            <w:vAlign w:val="center"/>
          </w:tcPr>
          <w:p w14:paraId="0A4D4A8D">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cr.Zygosity }}</w:t>
            </w:r>
          </w:p>
        </w:tc>
        <w:tc>
          <w:tcPr>
            <w:tcW w:w="930" w:type="dxa"/>
            <w:shd w:val="clear" w:color="auto" w:fill="auto"/>
            <w:vAlign w:val="center"/>
          </w:tcPr>
          <w:p w14:paraId="502F95BF">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cr.c1000g2015aug_all }}</w:t>
            </w:r>
          </w:p>
        </w:tc>
        <w:tc>
          <w:tcPr>
            <w:tcW w:w="1527" w:type="dxa"/>
            <w:shd w:val="clear" w:color="auto" w:fill="auto"/>
            <w:vAlign w:val="center"/>
          </w:tcPr>
          <w:p w14:paraId="09717702">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cr.Clinical_significance }}</w:t>
            </w:r>
          </w:p>
        </w:tc>
      </w:tr>
      <w:tr w14:paraId="601D138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2187DB2">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162267A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60B8FF5">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else %}</w:t>
            </w:r>
          </w:p>
        </w:tc>
      </w:tr>
      <w:tr w14:paraId="306C461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7513A63A">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w:t>
            </w:r>
          </w:p>
        </w:tc>
        <w:tc>
          <w:tcPr>
            <w:tcW w:w="825" w:type="dxa"/>
            <w:shd w:val="clear" w:color="auto" w:fill="auto"/>
            <w:vAlign w:val="center"/>
          </w:tcPr>
          <w:p w14:paraId="0E2C7509">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825" w:type="dxa"/>
            <w:shd w:val="clear" w:color="auto" w:fill="auto"/>
            <w:vAlign w:val="center"/>
          </w:tcPr>
          <w:p w14:paraId="104A482B">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46" w:type="dxa"/>
            <w:shd w:val="clear" w:color="auto" w:fill="auto"/>
            <w:vAlign w:val="center"/>
          </w:tcPr>
          <w:p w14:paraId="572D4577">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056" w:type="dxa"/>
            <w:shd w:val="clear" w:color="auto" w:fill="auto"/>
            <w:vAlign w:val="center"/>
          </w:tcPr>
          <w:p w14:paraId="3996341B">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40" w:type="dxa"/>
            <w:shd w:val="clear" w:color="auto" w:fill="auto"/>
            <w:vAlign w:val="center"/>
          </w:tcPr>
          <w:p w14:paraId="7FCF6058">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40" w:type="dxa"/>
            <w:shd w:val="clear" w:color="auto" w:fill="auto"/>
            <w:vAlign w:val="center"/>
          </w:tcPr>
          <w:p w14:paraId="2CD35F6B">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930" w:type="dxa"/>
            <w:shd w:val="clear" w:color="auto" w:fill="auto"/>
            <w:vAlign w:val="center"/>
          </w:tcPr>
          <w:p w14:paraId="0A82C79E">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527" w:type="dxa"/>
            <w:shd w:val="clear" w:color="auto" w:fill="auto"/>
            <w:vAlign w:val="center"/>
          </w:tcPr>
          <w:p w14:paraId="4E8879E0">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r>
      <w:tr w14:paraId="17B3CE9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5CF9492">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endif %}</w:t>
            </w:r>
          </w:p>
        </w:tc>
      </w:tr>
    </w:tbl>
    <w:p w14:paraId="0B720571">
      <w:pPr>
        <w:spacing w:before="1" w:line="180" w:lineRule="exact"/>
        <w:rPr>
          <w:rFonts w:ascii="Times New Roman" w:hAnsi="Times New Roman" w:eastAsia="微软雅黑" w:cs="Times New Roman"/>
          <w:sz w:val="18"/>
          <w:szCs w:val="18"/>
          <w:lang w:eastAsia="zh-CN"/>
        </w:rPr>
      </w:pPr>
    </w:p>
    <w:p w14:paraId="6333BAFD">
      <w:pPr>
        <w:pStyle w:val="3"/>
        <w:numPr>
          <w:ilvl w:val="1"/>
          <w:numId w:val="9"/>
        </w:numPr>
        <w:tabs>
          <w:tab w:val="clear" w:pos="0"/>
        </w:tabs>
        <w:bidi w:val="0"/>
        <w:ind w:left="567" w:leftChars="0" w:hanging="567" w:firstLineChars="0"/>
        <w:jc w:val="left"/>
        <w:rPr>
          <w:rFonts w:hint="eastAsia" w:ascii="微软雅黑" w:hAnsi="微软雅黑" w:eastAsia="微软雅黑" w:cs="微软雅黑"/>
          <w:b/>
          <w:bCs/>
          <w:color w:val="auto"/>
          <w:sz w:val="24"/>
          <w:szCs w:val="24"/>
          <w:lang w:eastAsia="zh-CN"/>
        </w:rPr>
      </w:pPr>
      <w:bookmarkStart w:id="39" w:name="_Toc19832"/>
      <w:r>
        <w:rPr>
          <w:rFonts w:hint="eastAsia" w:ascii="微软雅黑" w:hAnsi="微软雅黑" w:eastAsia="微软雅黑" w:cs="微软雅黑"/>
          <w:b/>
          <w:color w:val="auto"/>
          <w:sz w:val="24"/>
          <w:szCs w:val="24"/>
          <w:lang w:eastAsia="zh-CN"/>
        </w:rPr>
        <w:t>胚系变异用药提示</w:t>
      </w:r>
      <w:bookmarkEnd w:id="39"/>
    </w:p>
    <w:tbl>
      <w:tblPr>
        <w:tblStyle w:val="19"/>
        <w:tblW w:w="5035"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409050E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atLeast"/>
          <w:tblHeader/>
          <w:jc w:val="center"/>
        </w:trPr>
        <w:tc>
          <w:tcPr>
            <w:tcW w:w="646" w:type="pct"/>
            <w:shd w:val="clear" w:color="auto" w:fill="0B8770"/>
            <w:vAlign w:val="center"/>
          </w:tcPr>
          <w:p w14:paraId="3A561BED">
            <w:pPr>
              <w:pStyle w:val="18"/>
              <w:jc w:val="center"/>
              <w:rPr>
                <w:rFonts w:hint="eastAsia" w:ascii="微软雅黑" w:hAnsi="微软雅黑" w:eastAsia="微软雅黑" w:cs="微软雅黑"/>
                <w:b/>
                <w:bCs w:val="0"/>
                <w:color w:val="FFFFFF" w:themeColor="background1"/>
                <w:sz w:val="18"/>
                <w:szCs w:val="18"/>
                <w14:textFill>
                  <w14:solidFill>
                    <w14:schemeClr w14:val="bg1"/>
                  </w14:solidFill>
                </w14:textFill>
              </w:rPr>
            </w:pPr>
            <w:r>
              <w:rPr>
                <w:rFonts w:hint="eastAsia" w:ascii="微软雅黑" w:hAnsi="微软雅黑" w:eastAsia="微软雅黑" w:cs="微软雅黑"/>
                <w:b/>
                <w:bCs w:val="0"/>
                <w:color w:val="FFFFFF" w:themeColor="background1"/>
                <w:sz w:val="18"/>
                <w:szCs w:val="18"/>
                <w14:textFill>
                  <w14:solidFill>
                    <w14:schemeClr w14:val="bg1"/>
                  </w14:solidFill>
                </w14:textFill>
              </w:rPr>
              <w:t>突变基因</w:t>
            </w:r>
          </w:p>
        </w:tc>
        <w:tc>
          <w:tcPr>
            <w:tcW w:w="895" w:type="pct"/>
            <w:shd w:val="clear" w:color="auto" w:fill="0B8770"/>
            <w:vAlign w:val="center"/>
          </w:tcPr>
          <w:p w14:paraId="70EA527C">
            <w:pPr>
              <w:pStyle w:val="18"/>
              <w:jc w:val="center"/>
              <w:rPr>
                <w:rFonts w:hint="eastAsia" w:ascii="微软雅黑" w:hAnsi="微软雅黑" w:eastAsia="微软雅黑" w:cs="微软雅黑"/>
                <w:b/>
                <w:bCs w:val="0"/>
                <w:color w:val="FFFFFF" w:themeColor="background1"/>
                <w:sz w:val="18"/>
                <w:szCs w:val="18"/>
                <w14:textFill>
                  <w14:solidFill>
                    <w14:schemeClr w14:val="bg1"/>
                  </w14:solidFill>
                </w14:textFill>
              </w:rPr>
            </w:pPr>
            <w:r>
              <w:rPr>
                <w:rFonts w:hint="eastAsia" w:ascii="微软雅黑" w:hAnsi="微软雅黑" w:eastAsia="微软雅黑" w:cs="微软雅黑"/>
                <w:b/>
                <w:bCs w:val="0"/>
                <w:color w:val="FFFFFF" w:themeColor="background1"/>
                <w:sz w:val="18"/>
                <w:szCs w:val="18"/>
                <w14:textFill>
                  <w14:solidFill>
                    <w14:schemeClr w14:val="bg1"/>
                  </w14:solidFill>
                </w14:textFill>
              </w:rPr>
              <w:t>检测结果</w:t>
            </w:r>
          </w:p>
        </w:tc>
        <w:tc>
          <w:tcPr>
            <w:tcW w:w="650" w:type="pct"/>
            <w:shd w:val="clear" w:color="auto" w:fill="0B8770"/>
            <w:vAlign w:val="center"/>
          </w:tcPr>
          <w:p w14:paraId="2C9F7653">
            <w:pPr>
              <w:pStyle w:val="18"/>
              <w:jc w:val="cente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t>突变类型</w:t>
            </w:r>
          </w:p>
        </w:tc>
        <w:tc>
          <w:tcPr>
            <w:tcW w:w="541" w:type="pct"/>
            <w:shd w:val="clear" w:color="auto" w:fill="0B8770"/>
            <w:vAlign w:val="center"/>
          </w:tcPr>
          <w:p w14:paraId="0A5AD280">
            <w:pPr>
              <w:pStyle w:val="18"/>
              <w:jc w:val="cente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val="0"/>
                <w:color w:val="FFFFFF" w:themeColor="background1"/>
                <w:spacing w:val="-1"/>
                <w:sz w:val="18"/>
                <w:szCs w:val="18"/>
                <w14:textFill>
                  <w14:solidFill>
                    <w14:schemeClr w14:val="bg1"/>
                  </w14:solidFill>
                </w14:textFill>
              </w:rPr>
              <w:t>杂合/纯合</w:t>
            </w:r>
          </w:p>
        </w:tc>
        <w:tc>
          <w:tcPr>
            <w:tcW w:w="1133" w:type="pct"/>
            <w:shd w:val="clear" w:color="auto" w:fill="0B8770"/>
            <w:vAlign w:val="center"/>
          </w:tcPr>
          <w:p w14:paraId="3202B681">
            <w:pPr>
              <w:pStyle w:val="18"/>
              <w:jc w:val="cente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t>可能获益药物</w:t>
            </w:r>
          </w:p>
        </w:tc>
        <w:tc>
          <w:tcPr>
            <w:tcW w:w="1133" w:type="pct"/>
            <w:shd w:val="clear" w:color="auto" w:fill="0B8770"/>
            <w:vAlign w:val="center"/>
          </w:tcPr>
          <w:p w14:paraId="08F1FEAF">
            <w:pPr>
              <w:pStyle w:val="18"/>
              <w:jc w:val="center"/>
              <w:rPr>
                <w:rFonts w:hint="eastAsia" w:ascii="微软雅黑" w:hAnsi="微软雅黑" w:eastAsia="微软雅黑" w:cs="微软雅黑"/>
                <w:b/>
                <w:bCs w:val="0"/>
                <w:color w:val="FFFFFF" w:themeColor="background1"/>
                <w:sz w:val="18"/>
                <w:szCs w:val="18"/>
                <w14:textFill>
                  <w14:solidFill>
                    <w14:schemeClr w14:val="bg1"/>
                  </w14:solidFill>
                </w14:textFill>
              </w:rPr>
            </w:pPr>
            <w: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t>可能耐药药物</w:t>
            </w:r>
          </w:p>
        </w:tc>
      </w:tr>
      <w:tr w14:paraId="1454949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59CE782B">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if embryonalDrugTipLineStr != [] %}</w:t>
            </w:r>
          </w:p>
        </w:tc>
      </w:tr>
      <w:tr w14:paraId="438D9B64">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5201BF9D">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embryonalDrugTipLineStr %}</w:t>
            </w:r>
          </w:p>
        </w:tc>
      </w:tr>
      <w:tr w14:paraId="3253DA6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38" w:hRule="atLeast"/>
          <w:jc w:val="center"/>
        </w:trPr>
        <w:tc>
          <w:tcPr>
            <w:tcW w:w="1286" w:type="dxa"/>
            <w:shd w:val="clear" w:color="auto" w:fill="auto"/>
            <w:vAlign w:val="center"/>
          </w:tcPr>
          <w:p w14:paraId="1FA36C94">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tip.gene }}</w:t>
            </w:r>
          </w:p>
        </w:tc>
        <w:tc>
          <w:tcPr>
            <w:tcW w:w="1780" w:type="dxa"/>
            <w:shd w:val="clear" w:color="auto" w:fill="auto"/>
            <w:vAlign w:val="center"/>
          </w:tcPr>
          <w:p w14:paraId="7EDC61F8">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tip.ori_variant }}</w:t>
            </w:r>
          </w:p>
        </w:tc>
        <w:tc>
          <w:tcPr>
            <w:tcW w:w="650" w:type="pct"/>
            <w:shd w:val="clear" w:color="auto" w:fill="auto"/>
            <w:vAlign w:val="center"/>
          </w:tcPr>
          <w:p w14:paraId="1D6A2B3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41" w:type="pct"/>
            <w:shd w:val="clear" w:color="auto" w:fill="auto"/>
            <w:vAlign w:val="center"/>
          </w:tcPr>
          <w:p w14:paraId="6C13B93D">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rPr>
              <w:t>{{ tip.mutFreq }}</w:t>
            </w:r>
          </w:p>
        </w:tc>
        <w:tc>
          <w:tcPr>
            <w:tcW w:w="2253" w:type="dxa"/>
            <w:shd w:val="clear" w:color="auto" w:fill="auto"/>
            <w:vAlign w:val="center"/>
          </w:tcPr>
          <w:p w14:paraId="0A55538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tip.drugNameList == [] %}无{% else%}{% for d in tip.drugNameList %}{%if d.level == ‘1’%}{%if loop.last%}{{ d.nameLevel }}（A级）{%else%}{{ d.nameLevel }}（A级），</w:t>
            </w:r>
          </w:p>
          <w:p w14:paraId="7F3F8C50">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‘2’%}{%if loop.last%}{{ d.nameLevel }}（B级）{%else%}{{ d.nameLevel }}（B级），</w:t>
            </w:r>
          </w:p>
          <w:p w14:paraId="4F27DB4B">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‘3’%}{%if loop.last%}{{ d.nameLevel }}（C级）{%else%}{{ d.nameLevel }}（C级），</w:t>
            </w:r>
          </w:p>
          <w:p w14:paraId="4D22D3E3">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‘4’%}{%if loop.last%}{{ d.nameLevel }}（D级）{%else%}{{ d.nameLevel }}（D级），</w:t>
            </w:r>
          </w:p>
          <w:p w14:paraId="3D333997">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c>
          <w:tcPr>
            <w:tcW w:w="2253" w:type="dxa"/>
            <w:shd w:val="clear" w:color="auto" w:fill="auto"/>
            <w:vAlign w:val="center"/>
          </w:tcPr>
          <w:p w14:paraId="68E8A033">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tip.ResistantDrug == [] %}无{% else%}{% for d in tip.ResistantDrug %}{%if d.level == ‘5’%}{%if loop.last%}{{ d.nameLevel }}（A级）{%else%}{{ d.nameLevel }}（A级），</w:t>
            </w:r>
          </w:p>
          <w:p w14:paraId="255AB31D">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‘6’%}{%if loop.last%}{{ d.nameLevel }}（B级）{%else%}{{ d.nameLevel }}（B级），</w:t>
            </w:r>
          </w:p>
          <w:p w14:paraId="4ACDD9DF">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‘7’%}{%if loop.last%}{{ d.nameLevel }}（C级）{%else%}{{ d.nameLevel }}（C级），</w:t>
            </w:r>
          </w:p>
          <w:p w14:paraId="6ACA5B97">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‘8’%}{%if loop.last%}{{ d.nameLevel }}（D级）{%else%}{{ d.nameLevel }}（D级），</w:t>
            </w:r>
          </w:p>
          <w:p w14:paraId="30523EF8">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r>
      <w:tr w14:paraId="134C91D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7C47D00D">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00FCCE7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6D5ED412">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else %}</w:t>
            </w:r>
          </w:p>
        </w:tc>
      </w:tr>
      <w:tr w14:paraId="75C07C4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624" w:hRule="atLeast"/>
          <w:jc w:val="center"/>
        </w:trPr>
        <w:tc>
          <w:tcPr>
            <w:tcW w:w="9942" w:type="dxa"/>
            <w:gridSpan w:val="6"/>
            <w:shd w:val="clear" w:color="auto" w:fill="auto"/>
            <w:vAlign w:val="center"/>
          </w:tcPr>
          <w:p w14:paraId="304F5395">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本次检测未发现</w:t>
            </w:r>
            <w:r>
              <w:rPr>
                <w:rFonts w:hint="eastAsia" w:ascii="微软雅黑" w:hAnsi="微软雅黑" w:eastAsia="微软雅黑" w:cs="微软雅黑"/>
                <w:b/>
                <w:bCs/>
                <w:sz w:val="18"/>
                <w:szCs w:val="18"/>
                <w:lang w:val="en-US" w:eastAsia="zh-CN"/>
              </w:rPr>
              <w:t>靶向药物</w:t>
            </w:r>
            <w:r>
              <w:rPr>
                <w:rFonts w:hint="eastAsia" w:ascii="微软雅黑" w:hAnsi="微软雅黑" w:eastAsia="微软雅黑" w:cs="微软雅黑"/>
                <w:b/>
                <w:bCs/>
                <w:sz w:val="18"/>
                <w:szCs w:val="18"/>
                <w:lang w:eastAsia="zh-CN"/>
              </w:rPr>
              <w:t>相关致病性及可能致病性胚系突变</w:t>
            </w:r>
          </w:p>
        </w:tc>
      </w:tr>
      <w:tr w14:paraId="2944B454">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125F73CA">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endif %}</w:t>
            </w:r>
          </w:p>
        </w:tc>
      </w:tr>
    </w:tbl>
    <w:p w14:paraId="08C5EB95">
      <w:pPr>
        <w:spacing w:before="47"/>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注：</w:t>
      </w:r>
    </w:p>
    <w:p w14:paraId="2DEBD739">
      <w:pPr>
        <w:pStyle w:val="20"/>
        <w:numPr>
          <w:ilvl w:val="0"/>
          <w:numId w:val="12"/>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14:paraId="4ED52364">
      <w:pPr>
        <w:pStyle w:val="20"/>
        <w:numPr>
          <w:ilvl w:val="0"/>
          <w:numId w:val="12"/>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14:paraId="37D8AE5E">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14:paraId="34BEA401">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14:paraId="76A36C92">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14:paraId="440D2F69">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14:paraId="641F683E">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14:paraId="1AFA46FB">
      <w:pPr>
        <w:numPr>
          <w:ilvl w:val="0"/>
          <w:numId w:val="12"/>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14:paraId="4B156446">
      <w:pPr>
        <w:numPr>
          <w:ilvl w:val="0"/>
          <w:numId w:val="12"/>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14:paraId="22E18B73">
      <w:pPr>
        <w:pStyle w:val="2"/>
        <w:numPr>
          <w:ilvl w:val="1"/>
          <w:numId w:val="0"/>
        </w:numPr>
        <w:tabs>
          <w:tab w:val="left" w:pos="0"/>
        </w:tabs>
        <w:ind w:left="7" w:leftChars="0" w:hanging="7" w:firstLineChars="0"/>
        <w:jc w:val="left"/>
        <w:rPr>
          <w:rFonts w:hint="eastAsia" w:ascii="微软雅黑" w:hAnsi="微软雅黑" w:eastAsia="微软雅黑" w:cs="微软雅黑"/>
          <w:color w:val="auto"/>
          <w:sz w:val="30"/>
          <w:lang w:val="en-US" w:eastAsia="zh-CN"/>
        </w:rPr>
      </w:pPr>
      <w:r>
        <w:rPr>
          <w:rFonts w:ascii="Times New Roman" w:hAnsi="Times New Roman" w:eastAsia="微软雅黑" w:cs="Times New Roman"/>
          <w:b/>
          <w:bCs/>
          <w:lang w:eastAsia="zh-CN"/>
        </w:rPr>
        <w:br w:type="page"/>
      </w:r>
    </w:p>
    <w:bookmarkEnd w:id="35"/>
    <w:bookmarkEnd w:id="36"/>
    <w:bookmarkEnd w:id="37"/>
    <w:p w14:paraId="096D3940">
      <w:pPr>
        <w:pStyle w:val="3"/>
        <w:numPr>
          <w:ilvl w:val="0"/>
          <w:numId w:val="9"/>
        </w:numPr>
        <w:tabs>
          <w:tab w:val="clear" w:pos="0"/>
        </w:tabs>
        <w:bidi w:val="0"/>
        <w:ind w:left="425" w:leftChars="0" w:hanging="425" w:firstLineChars="0"/>
        <w:jc w:val="left"/>
        <w:rPr>
          <w:rFonts w:hint="eastAsia" w:ascii="微软雅黑" w:hAnsi="微软雅黑" w:eastAsia="微软雅黑" w:cs="微软雅黑"/>
          <w:color w:val="auto"/>
          <w:sz w:val="28"/>
          <w:szCs w:val="36"/>
          <w:lang w:val="en-US" w:eastAsia="zh-CN"/>
        </w:rPr>
      </w:pPr>
      <w:bookmarkStart w:id="40" w:name="_Toc14583"/>
      <w:bookmarkStart w:id="41" w:name="_Toc28432"/>
      <w:bookmarkStart w:id="42" w:name="_Toc14618"/>
      <w:bookmarkStart w:id="43" w:name="_Toc11562_WPSOffice_Level3"/>
      <w:r>
        <w:rPr>
          <w:rFonts w:hint="eastAsia" w:ascii="微软雅黑" w:hAnsi="微软雅黑" w:eastAsia="微软雅黑" w:cs="微软雅黑"/>
          <w:color w:val="auto"/>
          <w:sz w:val="28"/>
          <w:szCs w:val="36"/>
          <w:lang w:val="en-US" w:eastAsia="zh-CN"/>
        </w:rPr>
        <w:t>免疫药物用药提示</w:t>
      </w:r>
      <w:bookmarkEnd w:id="40"/>
      <w:bookmarkEnd w:id="41"/>
      <w:bookmarkEnd w:id="42"/>
    </w:p>
    <w:tbl>
      <w:tblPr>
        <w:tblStyle w:val="13"/>
        <w:tblW w:w="9938" w:type="dxa"/>
        <w:tblInd w:w="98"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434"/>
        <w:gridCol w:w="2436"/>
        <w:gridCol w:w="2623"/>
        <w:gridCol w:w="3445"/>
      </w:tblGrid>
      <w:tr w14:paraId="447F01F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54" w:hRule="atLeast"/>
        </w:trPr>
        <w:tc>
          <w:tcPr>
            <w:tcW w:w="3870" w:type="dxa"/>
            <w:gridSpan w:val="2"/>
            <w:shd w:val="clear" w:color="auto" w:fill="0B8770"/>
            <w:vAlign w:val="center"/>
          </w:tcPr>
          <w:p w14:paraId="15A562F7">
            <w:pPr>
              <w:widowControl/>
              <w:snapToGrid w:val="0"/>
              <w:jc w:val="center"/>
              <w:textAlignment w:val="center"/>
              <w:rPr>
                <w:rFonts w:hint="eastAsia"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rPr>
              <w:t>检出指标/基因</w:t>
            </w:r>
          </w:p>
        </w:tc>
        <w:tc>
          <w:tcPr>
            <w:tcW w:w="2623" w:type="dxa"/>
            <w:shd w:val="clear" w:color="auto" w:fill="0B8770"/>
            <w:vAlign w:val="center"/>
          </w:tcPr>
          <w:p w14:paraId="4B3BB0FE">
            <w:pPr>
              <w:widowControl/>
              <w:snapToGrid w:val="0"/>
              <w:jc w:val="center"/>
              <w:textAlignment w:val="center"/>
              <w:rPr>
                <w:rFonts w:hint="eastAsia" w:ascii="微软雅黑" w:hAnsi="微软雅黑" w:eastAsia="微软雅黑" w:cs="微软雅黑"/>
                <w:b/>
                <w:bCs/>
                <w:color w:val="FFFFFF"/>
                <w:sz w:val="21"/>
                <w:szCs w:val="21"/>
              </w:rPr>
            </w:pPr>
            <w:r>
              <w:rPr>
                <w:rStyle w:val="36"/>
                <w:rFonts w:hint="eastAsia" w:ascii="微软雅黑" w:hAnsi="微软雅黑" w:eastAsia="微软雅黑" w:cs="微软雅黑"/>
                <w:lang w:eastAsia="zh-CN" w:bidi="ar"/>
              </w:rPr>
              <w:t>检测结果</w:t>
            </w:r>
          </w:p>
        </w:tc>
        <w:tc>
          <w:tcPr>
            <w:tcW w:w="3445" w:type="dxa"/>
            <w:shd w:val="clear" w:color="auto" w:fill="0B8770"/>
            <w:vAlign w:val="center"/>
          </w:tcPr>
          <w:p w14:paraId="5D4534ED">
            <w:pPr>
              <w:widowControl/>
              <w:snapToGrid w:val="0"/>
              <w:jc w:val="center"/>
              <w:textAlignment w:val="center"/>
              <w:rPr>
                <w:rFonts w:hint="eastAsia" w:ascii="微软雅黑" w:hAnsi="微软雅黑" w:eastAsia="微软雅黑" w:cs="微软雅黑"/>
                <w:b/>
                <w:bCs/>
                <w:color w:val="FFFFFF"/>
                <w:sz w:val="21"/>
                <w:szCs w:val="21"/>
              </w:rPr>
            </w:pPr>
            <w:r>
              <w:rPr>
                <w:rStyle w:val="36"/>
                <w:rFonts w:hint="eastAsia" w:ascii="微软雅黑" w:hAnsi="微软雅黑" w:eastAsia="微软雅黑" w:cs="微软雅黑"/>
                <w:lang w:eastAsia="zh-CN" w:bidi="ar"/>
              </w:rPr>
              <w:t>检测意义</w:t>
            </w:r>
          </w:p>
        </w:tc>
      </w:tr>
      <w:tr w14:paraId="0C7BC44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0249767A">
            <w:pPr>
              <w:widowControl/>
              <w:snapToGrid w:val="0"/>
              <w:jc w:val="center"/>
              <w:textAlignment w:val="center"/>
              <w:rPr>
                <w:rFonts w:hint="eastAsia" w:ascii="微软雅黑" w:hAnsi="微软雅黑" w:eastAsia="微软雅黑" w:cs="微软雅黑"/>
                <w:b/>
                <w:bCs/>
                <w:color w:val="000000"/>
                <w:sz w:val="18"/>
                <w:szCs w:val="18"/>
                <w:lang w:eastAsia="zh-CN"/>
              </w:rPr>
            </w:pPr>
            <w:r>
              <w:rPr>
                <w:rStyle w:val="37"/>
                <w:rFonts w:hint="eastAsia" w:ascii="微软雅黑" w:hAnsi="微软雅黑" w:eastAsia="微软雅黑" w:cs="微软雅黑"/>
                <w:sz w:val="18"/>
                <w:szCs w:val="18"/>
                <w:lang w:eastAsia="zh-CN" w:bidi="ar"/>
              </w:rPr>
              <w:t>肿瘤突变负荷（TMB）</w:t>
            </w:r>
          </w:p>
        </w:tc>
        <w:tc>
          <w:tcPr>
            <w:tcW w:w="2623" w:type="dxa"/>
            <w:shd w:val="clear" w:color="auto" w:fill="auto"/>
            <w:vAlign w:val="center"/>
          </w:tcPr>
          <w:p w14:paraId="1E19E614">
            <w:pPr>
              <w:widowControl/>
              <w:snapToGrid w:val="0"/>
              <w:jc w:val="center"/>
              <w:textAlignment w:val="center"/>
              <w:rPr>
                <w:rStyle w:val="38"/>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rPr>
              <w:t>{% if summaryOfRresults.tmb_status == ‘TMB-H’ %}肿瘤突变负荷高{% else %}肿瘤突变负荷低{% endif %}</w:t>
            </w:r>
          </w:p>
          <w:p w14:paraId="5890CFC3">
            <w:pPr>
              <w:widowControl/>
              <w:snapToGrid w:val="0"/>
              <w:jc w:val="center"/>
              <w:textAlignment w:val="center"/>
              <w:rPr>
                <w:rStyle w:val="38"/>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rPr>
              <w:t>（{{ summaryOfRresults.tmb_status}}）</w:t>
            </w:r>
            <w:r>
              <w:rPr>
                <w:rStyle w:val="38"/>
                <w:rFonts w:hint="eastAsia"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rPr>
              <w:t>{{ summaryOfRresults.tmb }}Muts/Mb</w:t>
            </w:r>
          </w:p>
        </w:tc>
        <w:tc>
          <w:tcPr>
            <w:tcW w:w="3445" w:type="dxa"/>
            <w:shd w:val="clear" w:color="auto" w:fill="auto"/>
            <w:vAlign w:val="center"/>
          </w:tcPr>
          <w:p w14:paraId="03790ABC">
            <w:pPr>
              <w:widowControl/>
              <w:snapToGrid w:val="0"/>
              <w:jc w:val="both"/>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 if summaryOfRresults.tmb_status == ‘TMB-H’ %}肿瘤</w:t>
            </w:r>
            <w:r>
              <w:rPr>
                <w:rStyle w:val="38"/>
                <w:rFonts w:hint="eastAsia" w:ascii="微软雅黑" w:hAnsi="微软雅黑" w:eastAsia="微软雅黑" w:cs="微软雅黑"/>
                <w:sz w:val="18"/>
                <w:szCs w:val="18"/>
                <w:lang w:eastAsia="zh-CN" w:bidi="ar"/>
              </w:rPr>
              <w:t>突变负荷高（TMB-H）的患者接受免疫检查点抑制剂药物治疗的获益率较高。</w:t>
            </w:r>
            <w:r>
              <w:rPr>
                <w:rFonts w:hint="eastAsia" w:ascii="微软雅黑" w:hAnsi="微软雅黑" w:eastAsia="微软雅黑" w:cs="微软雅黑"/>
                <w:sz w:val="18"/>
                <w:szCs w:val="18"/>
                <w:lang w:eastAsia="zh-CN"/>
              </w:rPr>
              <w:t>{% else %}肿瘤</w:t>
            </w:r>
            <w:r>
              <w:rPr>
                <w:rStyle w:val="38"/>
                <w:rFonts w:hint="eastAsia" w:ascii="微软雅黑" w:hAnsi="微软雅黑" w:eastAsia="微软雅黑" w:cs="微软雅黑"/>
                <w:sz w:val="18"/>
                <w:szCs w:val="18"/>
                <w:lang w:eastAsia="zh-CN" w:bidi="ar"/>
              </w:rPr>
              <w:t>突变负荷低（TMB-L）的患者接受免疫检查点抑制剂药物治疗的获益率较低。</w:t>
            </w:r>
            <w:r>
              <w:rPr>
                <w:rFonts w:hint="eastAsia" w:ascii="微软雅黑" w:hAnsi="微软雅黑" w:eastAsia="微软雅黑" w:cs="微软雅黑"/>
                <w:sz w:val="18"/>
                <w:szCs w:val="18"/>
                <w:lang w:eastAsia="zh-CN"/>
              </w:rPr>
              <w:t>{% endif %}</w:t>
            </w:r>
          </w:p>
        </w:tc>
      </w:tr>
      <w:tr w14:paraId="3DE3C9F0">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4CB9F779">
            <w:pPr>
              <w:widowControl/>
              <w:snapToGrid w:val="0"/>
              <w:jc w:val="center"/>
              <w:textAlignment w:val="center"/>
              <w:rPr>
                <w:rFonts w:hint="eastAsia" w:ascii="微软雅黑" w:hAnsi="微软雅黑" w:eastAsia="微软雅黑" w:cs="微软雅黑"/>
                <w:b/>
                <w:bCs/>
                <w:color w:val="000000"/>
                <w:sz w:val="18"/>
                <w:szCs w:val="18"/>
                <w:lang w:eastAsia="zh-CN"/>
              </w:rPr>
            </w:pPr>
            <w:r>
              <w:rPr>
                <w:rStyle w:val="39"/>
                <w:rFonts w:hint="eastAsia" w:ascii="微软雅黑" w:hAnsi="微软雅黑" w:eastAsia="微软雅黑" w:cs="微软雅黑"/>
                <w:sz w:val="18"/>
                <w:szCs w:val="18"/>
                <w:lang w:eastAsia="zh-CN" w:bidi="ar"/>
              </w:rPr>
              <w:t>微卫星不稳定（</w:t>
            </w:r>
            <w:r>
              <w:rPr>
                <w:rStyle w:val="37"/>
                <w:rFonts w:hint="eastAsia" w:ascii="微软雅黑" w:hAnsi="微软雅黑" w:eastAsia="微软雅黑" w:cs="微软雅黑"/>
                <w:sz w:val="18"/>
                <w:szCs w:val="18"/>
                <w:lang w:eastAsia="zh-CN" w:bidi="ar"/>
              </w:rPr>
              <w:t>MSI</w:t>
            </w:r>
            <w:r>
              <w:rPr>
                <w:rStyle w:val="39"/>
                <w:rFonts w:hint="eastAsia" w:ascii="微软雅黑" w:hAnsi="微软雅黑" w:eastAsia="微软雅黑" w:cs="微软雅黑"/>
                <w:sz w:val="18"/>
                <w:szCs w:val="18"/>
                <w:lang w:eastAsia="zh-CN" w:bidi="ar"/>
              </w:rPr>
              <w:t>）</w:t>
            </w:r>
          </w:p>
        </w:tc>
        <w:tc>
          <w:tcPr>
            <w:tcW w:w="2623" w:type="dxa"/>
            <w:shd w:val="clear" w:color="auto" w:fill="auto"/>
            <w:vAlign w:val="center"/>
          </w:tcPr>
          <w:p w14:paraId="71B03B6C">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 summaryOfRresults.msi_status_state }}</w:t>
            </w:r>
          </w:p>
        </w:tc>
        <w:tc>
          <w:tcPr>
            <w:tcW w:w="3445" w:type="dxa"/>
            <w:shd w:val="clear" w:color="auto" w:fill="auto"/>
            <w:vAlign w:val="center"/>
          </w:tcPr>
          <w:p w14:paraId="1A3DE1DA">
            <w:pPr>
              <w:widowControl/>
              <w:snapToGrid w:val="0"/>
              <w:spacing w:line="240" w:lineRule="atLeast"/>
              <w:jc w:val="both"/>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 if summaryOfRresults.msi_status == ‘MSI-H’ %}</w:t>
            </w:r>
            <w:r>
              <w:rPr>
                <w:rStyle w:val="38"/>
                <w:rFonts w:hint="eastAsia" w:ascii="微软雅黑" w:hAnsi="微软雅黑" w:eastAsia="微软雅黑" w:cs="微软雅黑"/>
                <w:sz w:val="18"/>
                <w:szCs w:val="18"/>
                <w:lang w:eastAsia="zh-CN" w:bidi="ar"/>
              </w:rPr>
              <w:t>微卫星不稳定型（</w:t>
            </w:r>
            <w:r>
              <w:rPr>
                <w:rStyle w:val="40"/>
                <w:rFonts w:hint="eastAsia" w:ascii="微软雅黑" w:hAnsi="微软雅黑" w:eastAsia="微软雅黑" w:cs="微软雅黑"/>
                <w:sz w:val="18"/>
                <w:szCs w:val="18"/>
                <w:lang w:eastAsia="zh-CN" w:bidi="ar"/>
              </w:rPr>
              <w:t>MSI-H</w:t>
            </w:r>
            <w:r>
              <w:rPr>
                <w:rStyle w:val="38"/>
                <w:rFonts w:hint="eastAsia" w:ascii="微软雅黑" w:hAnsi="微软雅黑" w:eastAsia="微软雅黑" w:cs="微软雅黑"/>
                <w:sz w:val="18"/>
                <w:szCs w:val="18"/>
                <w:lang w:eastAsia="zh-CN" w:bidi="ar"/>
              </w:rPr>
              <w:t>）患者免疫治疗预后较好，接受免疫检查点抑制剂药物治疗的获益率较高。</w:t>
            </w:r>
            <w:r>
              <w:rPr>
                <w:rFonts w:hint="eastAsia" w:ascii="微软雅黑" w:hAnsi="微软雅黑" w:eastAsia="微软雅黑" w:cs="微软雅黑"/>
                <w:sz w:val="18"/>
                <w:szCs w:val="18"/>
                <w:lang w:eastAsia="zh-CN"/>
              </w:rPr>
              <w:t>{% else %}</w:t>
            </w:r>
            <w:r>
              <w:rPr>
                <w:rFonts w:hint="eastAsia" w:ascii="微软雅黑" w:hAnsi="微软雅黑" w:eastAsia="微软雅黑" w:cs="微软雅黑"/>
                <w:color w:val="000000"/>
                <w:sz w:val="18"/>
                <w:szCs w:val="18"/>
                <w:lang w:eastAsia="zh-CN" w:bidi="ar"/>
              </w:rPr>
              <w:t>微卫星稳定型（MSS）患者接受免疫检查点抑制剂药物治疗的获益率较低。</w:t>
            </w:r>
            <w:r>
              <w:rPr>
                <w:rFonts w:hint="eastAsia" w:ascii="微软雅黑" w:hAnsi="微软雅黑" w:eastAsia="微软雅黑" w:cs="微软雅黑"/>
                <w:sz w:val="18"/>
                <w:szCs w:val="18"/>
                <w:lang w:eastAsia="zh-CN"/>
              </w:rPr>
              <w:t>{% endif %}</w:t>
            </w:r>
          </w:p>
        </w:tc>
      </w:tr>
      <w:tr w14:paraId="6786515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22C3B7F0">
            <w:pPr>
              <w:widowControl/>
              <w:snapToGrid w:val="0"/>
              <w:jc w:val="center"/>
              <w:textAlignment w:val="center"/>
              <w:rPr>
                <w:rStyle w:val="39"/>
                <w:rFonts w:hint="eastAsia" w:ascii="微软雅黑" w:hAnsi="微软雅黑" w:eastAsia="微软雅黑" w:cs="微软雅黑"/>
                <w:sz w:val="18"/>
                <w:szCs w:val="18"/>
                <w:lang w:eastAsia="zh-CN" w:bidi="ar"/>
              </w:rPr>
            </w:pPr>
            <w:r>
              <w:rPr>
                <w:rStyle w:val="39"/>
                <w:rFonts w:hint="eastAsia" w:ascii="微软雅黑" w:hAnsi="微软雅黑" w:eastAsia="微软雅黑" w:cs="微软雅黑"/>
                <w:sz w:val="18"/>
                <w:szCs w:val="18"/>
                <w:lang w:eastAsia="zh-CN" w:bidi="ar"/>
              </w:rPr>
              <w:t>错配修复（</w:t>
            </w:r>
            <w:r>
              <w:rPr>
                <w:rStyle w:val="37"/>
                <w:rFonts w:hint="eastAsia" w:ascii="微软雅黑" w:hAnsi="微软雅黑" w:eastAsia="微软雅黑" w:cs="微软雅黑"/>
                <w:sz w:val="18"/>
                <w:szCs w:val="18"/>
                <w:lang w:eastAsia="zh-CN" w:bidi="ar"/>
              </w:rPr>
              <w:t>MMR</w:t>
            </w:r>
            <w:r>
              <w:rPr>
                <w:rStyle w:val="39"/>
                <w:rFonts w:hint="eastAsia" w:ascii="微软雅黑" w:hAnsi="微软雅黑" w:eastAsia="微软雅黑" w:cs="微软雅黑"/>
                <w:sz w:val="18"/>
                <w:szCs w:val="18"/>
                <w:lang w:eastAsia="zh-CN" w:bidi="ar"/>
              </w:rPr>
              <w:t>）</w:t>
            </w:r>
          </w:p>
          <w:p w14:paraId="7AD248FF">
            <w:pPr>
              <w:widowControl/>
              <w:snapToGrid w:val="0"/>
              <w:jc w:val="center"/>
              <w:textAlignment w:val="center"/>
              <w:rPr>
                <w:rFonts w:hint="eastAsia" w:ascii="微软雅黑" w:hAnsi="微软雅黑" w:eastAsia="微软雅黑" w:cs="微软雅黑"/>
                <w:b/>
                <w:bCs/>
                <w:color w:val="000000"/>
                <w:sz w:val="18"/>
                <w:szCs w:val="18"/>
                <w:lang w:eastAsia="zh-CN"/>
              </w:rPr>
            </w:pPr>
            <w:r>
              <w:rPr>
                <w:rStyle w:val="39"/>
                <w:rFonts w:hint="eastAsia" w:ascii="微软雅黑" w:hAnsi="微软雅黑" w:eastAsia="微软雅黑" w:cs="微软雅黑"/>
                <w:sz w:val="18"/>
                <w:szCs w:val="18"/>
                <w:lang w:eastAsia="zh-CN" w:bidi="ar"/>
              </w:rPr>
              <w:t>基因</w:t>
            </w:r>
          </w:p>
        </w:tc>
        <w:tc>
          <w:tcPr>
            <w:tcW w:w="2436" w:type="dxa"/>
            <w:shd w:val="clear" w:color="auto" w:fill="auto"/>
            <w:vAlign w:val="center"/>
          </w:tcPr>
          <w:p w14:paraId="24259CBD">
            <w:pPr>
              <w:widowControl/>
              <w:snapToGrid w:val="0"/>
              <w:textAlignment w:val="center"/>
              <w:rPr>
                <w:rFonts w:hint="eastAsia" w:ascii="微软雅黑" w:hAnsi="微软雅黑" w:eastAsia="微软雅黑" w:cs="微软雅黑"/>
                <w:color w:val="000000"/>
                <w:sz w:val="18"/>
                <w:szCs w:val="18"/>
              </w:rPr>
            </w:pPr>
            <w:r>
              <w:rPr>
                <w:rStyle w:val="40"/>
                <w:rFonts w:hint="eastAsia" w:ascii="微软雅黑" w:hAnsi="微软雅黑" w:eastAsia="微软雅黑" w:cs="微软雅黑"/>
                <w:sz w:val="18"/>
                <w:szCs w:val="18"/>
                <w:lang w:eastAsia="zh-CN" w:bidi="ar"/>
              </w:rPr>
              <w:t>MLH1失活突变</w:t>
            </w:r>
          </w:p>
        </w:tc>
        <w:tc>
          <w:tcPr>
            <w:tcW w:w="2623" w:type="dxa"/>
            <w:shd w:val="clear" w:color="auto" w:fill="auto"/>
            <w:vAlign w:val="center"/>
          </w:tcPr>
          <w:p w14:paraId="3402C64E">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dmmr.dmmrMLH1 %}{%if loop.last%}{{ i }}{%else%}{{ i }}</w:t>
            </w:r>
          </w:p>
          <w:p w14:paraId="326D5DF4">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restart"/>
            <w:shd w:val="clear" w:color="auto" w:fill="auto"/>
            <w:vAlign w:val="center"/>
          </w:tcPr>
          <w:p w14:paraId="311BF97C">
            <w:pPr>
              <w:snapToGrid w:val="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dmmr.detectionSignificance }}</w:t>
            </w:r>
          </w:p>
        </w:tc>
      </w:tr>
      <w:tr w14:paraId="7E79C6B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8FA00D3">
            <w:pPr>
              <w:snapToGrid w:val="0"/>
              <w:jc w:val="center"/>
              <w:rPr>
                <w:rFonts w:hint="eastAsia" w:ascii="微软雅黑" w:hAnsi="微软雅黑" w:eastAsia="微软雅黑" w:cs="微软雅黑"/>
                <w:b/>
                <w:bCs/>
                <w:color w:val="000000"/>
                <w:sz w:val="18"/>
                <w:szCs w:val="18"/>
              </w:rPr>
            </w:pPr>
          </w:p>
        </w:tc>
        <w:tc>
          <w:tcPr>
            <w:tcW w:w="2436" w:type="dxa"/>
            <w:shd w:val="clear" w:color="auto" w:fill="auto"/>
            <w:vAlign w:val="center"/>
          </w:tcPr>
          <w:p w14:paraId="1F180881">
            <w:pPr>
              <w:widowControl/>
              <w:snapToGrid w:val="0"/>
              <w:textAlignment w:val="center"/>
              <w:rPr>
                <w:rFonts w:hint="eastAsia" w:ascii="微软雅黑" w:hAnsi="微软雅黑" w:eastAsia="微软雅黑" w:cs="微软雅黑"/>
                <w:color w:val="000000"/>
                <w:sz w:val="18"/>
                <w:szCs w:val="18"/>
              </w:rPr>
            </w:pPr>
            <w:r>
              <w:rPr>
                <w:rStyle w:val="40"/>
                <w:rFonts w:hint="eastAsia" w:ascii="微软雅黑" w:hAnsi="微软雅黑" w:eastAsia="微软雅黑" w:cs="微软雅黑"/>
                <w:sz w:val="18"/>
                <w:szCs w:val="18"/>
                <w:lang w:eastAsia="zh-CN" w:bidi="ar"/>
              </w:rPr>
              <w:t>MSH2失活突变</w:t>
            </w:r>
          </w:p>
        </w:tc>
        <w:tc>
          <w:tcPr>
            <w:tcW w:w="2623" w:type="dxa"/>
            <w:shd w:val="clear" w:color="auto" w:fill="auto"/>
            <w:vAlign w:val="center"/>
          </w:tcPr>
          <w:p w14:paraId="57250DCF">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dmmr.dmmrM</w:t>
            </w:r>
            <w:r>
              <w:rPr>
                <w:rStyle w:val="40"/>
                <w:rFonts w:hint="eastAsia" w:ascii="微软雅黑" w:hAnsi="微软雅黑" w:eastAsia="微软雅黑" w:cs="微软雅黑"/>
                <w:color w:val="auto"/>
                <w:sz w:val="18"/>
                <w:szCs w:val="18"/>
                <w:lang w:eastAsia="zh-CN" w:bidi="ar"/>
              </w:rPr>
              <w:t>SH</w:t>
            </w:r>
            <w:r>
              <w:rPr>
                <w:rFonts w:hint="eastAsia" w:ascii="微软雅黑" w:hAnsi="微软雅黑" w:eastAsia="微软雅黑" w:cs="微软雅黑"/>
                <w:sz w:val="18"/>
                <w:szCs w:val="18"/>
                <w:lang w:eastAsia="zh-CN"/>
              </w:rPr>
              <w:t>2 %}{%if loop.last%}{{ i }}{%else%}{{ i }}</w:t>
            </w:r>
          </w:p>
          <w:p w14:paraId="76F84C9F">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14:paraId="083E6C75">
            <w:pPr>
              <w:snapToGrid w:val="0"/>
              <w:jc w:val="both"/>
              <w:rPr>
                <w:rFonts w:hint="eastAsia" w:ascii="微软雅黑" w:hAnsi="微软雅黑" w:eastAsia="微软雅黑" w:cs="微软雅黑"/>
                <w:color w:val="000000"/>
                <w:sz w:val="18"/>
                <w:szCs w:val="18"/>
              </w:rPr>
            </w:pPr>
          </w:p>
        </w:tc>
      </w:tr>
      <w:tr w14:paraId="3FC380E0">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8E0F3C">
            <w:pPr>
              <w:snapToGrid w:val="0"/>
              <w:jc w:val="center"/>
              <w:rPr>
                <w:rFonts w:hint="eastAsia" w:ascii="微软雅黑" w:hAnsi="微软雅黑" w:eastAsia="微软雅黑" w:cs="微软雅黑"/>
                <w:b/>
                <w:bCs/>
                <w:color w:val="000000"/>
                <w:sz w:val="18"/>
                <w:szCs w:val="18"/>
              </w:rPr>
            </w:pPr>
          </w:p>
        </w:tc>
        <w:tc>
          <w:tcPr>
            <w:tcW w:w="2436" w:type="dxa"/>
            <w:shd w:val="clear" w:color="auto" w:fill="auto"/>
            <w:vAlign w:val="center"/>
          </w:tcPr>
          <w:p w14:paraId="006C1E48">
            <w:pPr>
              <w:widowControl/>
              <w:snapToGrid w:val="0"/>
              <w:textAlignment w:val="center"/>
              <w:rPr>
                <w:rFonts w:hint="eastAsia" w:ascii="微软雅黑" w:hAnsi="微软雅黑" w:eastAsia="微软雅黑" w:cs="微软雅黑"/>
                <w:color w:val="000000"/>
                <w:sz w:val="18"/>
                <w:szCs w:val="18"/>
              </w:rPr>
            </w:pPr>
            <w:r>
              <w:rPr>
                <w:rStyle w:val="40"/>
                <w:rFonts w:hint="eastAsia" w:ascii="微软雅黑" w:hAnsi="微软雅黑" w:eastAsia="微软雅黑" w:cs="微软雅黑"/>
                <w:sz w:val="18"/>
                <w:szCs w:val="18"/>
                <w:lang w:eastAsia="zh-CN" w:bidi="ar"/>
              </w:rPr>
              <w:t>MSH6失活突变</w:t>
            </w:r>
          </w:p>
        </w:tc>
        <w:tc>
          <w:tcPr>
            <w:tcW w:w="2623" w:type="dxa"/>
            <w:shd w:val="clear" w:color="auto" w:fill="auto"/>
            <w:vAlign w:val="center"/>
          </w:tcPr>
          <w:p w14:paraId="1F612CFE">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dmmr.dmmrM</w:t>
            </w:r>
            <w:r>
              <w:rPr>
                <w:rStyle w:val="40"/>
                <w:rFonts w:hint="eastAsia" w:ascii="微软雅黑" w:hAnsi="微软雅黑" w:eastAsia="微软雅黑" w:cs="微软雅黑"/>
                <w:color w:val="auto"/>
                <w:sz w:val="18"/>
                <w:szCs w:val="18"/>
                <w:lang w:eastAsia="zh-CN" w:bidi="ar"/>
              </w:rPr>
              <w:t>SH6</w:t>
            </w:r>
            <w:r>
              <w:rPr>
                <w:rFonts w:hint="eastAsia" w:ascii="微软雅黑" w:hAnsi="微软雅黑" w:eastAsia="微软雅黑" w:cs="微软雅黑"/>
                <w:sz w:val="18"/>
                <w:szCs w:val="18"/>
                <w:lang w:eastAsia="zh-CN"/>
              </w:rPr>
              <w:t xml:space="preserve"> %}{%if loop.last%}{{ i }}{%else%}{{ i }}</w:t>
            </w:r>
          </w:p>
          <w:p w14:paraId="469209C4">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14:paraId="15EF2A8D">
            <w:pPr>
              <w:snapToGrid w:val="0"/>
              <w:jc w:val="both"/>
              <w:rPr>
                <w:rFonts w:hint="eastAsia" w:ascii="微软雅黑" w:hAnsi="微软雅黑" w:eastAsia="微软雅黑" w:cs="微软雅黑"/>
                <w:color w:val="000000"/>
                <w:sz w:val="18"/>
                <w:szCs w:val="18"/>
              </w:rPr>
            </w:pPr>
          </w:p>
        </w:tc>
      </w:tr>
      <w:tr w14:paraId="65F0416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1FDC080">
            <w:pPr>
              <w:snapToGrid w:val="0"/>
              <w:jc w:val="center"/>
              <w:rPr>
                <w:rFonts w:hint="eastAsia" w:ascii="微软雅黑" w:hAnsi="微软雅黑" w:eastAsia="微软雅黑" w:cs="微软雅黑"/>
                <w:b/>
                <w:bCs/>
                <w:color w:val="000000"/>
                <w:sz w:val="18"/>
                <w:szCs w:val="18"/>
              </w:rPr>
            </w:pPr>
          </w:p>
        </w:tc>
        <w:tc>
          <w:tcPr>
            <w:tcW w:w="2436" w:type="dxa"/>
            <w:shd w:val="clear" w:color="auto" w:fill="auto"/>
            <w:vAlign w:val="center"/>
          </w:tcPr>
          <w:p w14:paraId="1273BA5B">
            <w:pPr>
              <w:widowControl/>
              <w:snapToGrid w:val="0"/>
              <w:textAlignment w:val="center"/>
              <w:rPr>
                <w:rFonts w:hint="eastAsia" w:ascii="微软雅黑" w:hAnsi="微软雅黑" w:eastAsia="微软雅黑" w:cs="微软雅黑"/>
                <w:color w:val="000000"/>
                <w:sz w:val="18"/>
                <w:szCs w:val="18"/>
              </w:rPr>
            </w:pPr>
            <w:r>
              <w:rPr>
                <w:rStyle w:val="40"/>
                <w:rFonts w:hint="eastAsia" w:ascii="微软雅黑" w:hAnsi="微软雅黑" w:eastAsia="微软雅黑" w:cs="微软雅黑"/>
                <w:sz w:val="18"/>
                <w:szCs w:val="18"/>
                <w:lang w:eastAsia="zh-CN" w:bidi="ar"/>
              </w:rPr>
              <w:t>PMS2失活突变</w:t>
            </w:r>
          </w:p>
        </w:tc>
        <w:tc>
          <w:tcPr>
            <w:tcW w:w="2623" w:type="dxa"/>
            <w:shd w:val="clear" w:color="auto" w:fill="auto"/>
            <w:vAlign w:val="center"/>
          </w:tcPr>
          <w:p w14:paraId="25F42EFA">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dmmr.dmmr</w:t>
            </w:r>
            <w:r>
              <w:rPr>
                <w:rStyle w:val="40"/>
                <w:rFonts w:hint="eastAsia" w:ascii="微软雅黑" w:hAnsi="微软雅黑" w:eastAsia="微软雅黑" w:cs="微软雅黑"/>
                <w:color w:val="auto"/>
                <w:sz w:val="18"/>
                <w:szCs w:val="18"/>
                <w:lang w:eastAsia="zh-CN" w:bidi="ar"/>
              </w:rPr>
              <w:t>PMS2</w:t>
            </w:r>
            <w:r>
              <w:rPr>
                <w:rFonts w:hint="eastAsia" w:ascii="微软雅黑" w:hAnsi="微软雅黑" w:eastAsia="微软雅黑" w:cs="微软雅黑"/>
                <w:sz w:val="18"/>
                <w:szCs w:val="18"/>
                <w:lang w:eastAsia="zh-CN"/>
              </w:rPr>
              <w:t xml:space="preserve"> %}{%if loop.last%}{{ i }}{%else%}{{ i }}</w:t>
            </w:r>
          </w:p>
          <w:p w14:paraId="2E0EC7A1">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14:paraId="4771E3F0">
            <w:pPr>
              <w:snapToGrid w:val="0"/>
              <w:jc w:val="both"/>
              <w:rPr>
                <w:rFonts w:hint="eastAsia" w:ascii="微软雅黑" w:hAnsi="微软雅黑" w:eastAsia="微软雅黑" w:cs="微软雅黑"/>
                <w:color w:val="000000"/>
                <w:sz w:val="18"/>
                <w:szCs w:val="18"/>
              </w:rPr>
            </w:pPr>
          </w:p>
        </w:tc>
      </w:tr>
      <w:tr w14:paraId="58F13A24">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51315452">
            <w:pPr>
              <w:widowControl/>
              <w:snapToGrid w:val="0"/>
              <w:jc w:val="center"/>
              <w:textAlignment w:val="center"/>
              <w:rPr>
                <w:rFonts w:hint="eastAsia"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rPr>
              <w:t>免疫正相关基因</w:t>
            </w:r>
          </w:p>
        </w:tc>
        <w:tc>
          <w:tcPr>
            <w:tcW w:w="8504" w:type="dxa"/>
            <w:gridSpan w:val="3"/>
            <w:shd w:val="clear" w:color="auto" w:fill="auto"/>
            <w:noWrap/>
            <w:vAlign w:val="center"/>
          </w:tcPr>
          <w:p w14:paraId="60513C53">
            <w:pPr>
              <w:snapToGrid w:val="0"/>
              <w:rPr>
                <w:rFonts w:hint="eastAsia" w:ascii="微软雅黑" w:hAnsi="微软雅黑" w:eastAsia="微软雅黑" w:cs="微软雅黑"/>
                <w:color w:val="000000"/>
                <w:sz w:val="18"/>
                <w:szCs w:val="18"/>
                <w:lang w:eastAsia="zh-CN"/>
              </w:rPr>
            </w:pPr>
            <w:r>
              <w:rPr>
                <w:rFonts w:hint="eastAsia" w:ascii="微软雅黑" w:hAnsi="微软雅黑" w:eastAsia="微软雅黑" w:cs="微软雅黑"/>
                <w:sz w:val="18"/>
                <w:szCs w:val="18"/>
                <w:lang w:eastAsia="zh-CN"/>
              </w:rPr>
              <w:t>DNA损伤修复（DDR）通路基因</w:t>
            </w:r>
          </w:p>
        </w:tc>
      </w:tr>
      <w:tr w14:paraId="24CD07B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5DD40E5">
            <w:pPr>
              <w:widowControl/>
              <w:snapToGrid w:val="0"/>
              <w:jc w:val="center"/>
              <w:textAlignment w:val="center"/>
              <w:rPr>
                <w:rFonts w:hint="eastAsia" w:ascii="微软雅黑" w:hAnsi="微软雅黑" w:eastAsia="微软雅黑" w:cs="微软雅黑"/>
                <w:color w:val="000000"/>
                <w:sz w:val="18"/>
                <w:szCs w:val="18"/>
                <w:lang w:eastAsia="zh-CN"/>
              </w:rPr>
            </w:pPr>
          </w:p>
        </w:tc>
        <w:tc>
          <w:tcPr>
            <w:tcW w:w="2436" w:type="dxa"/>
            <w:shd w:val="clear" w:color="auto" w:fill="auto"/>
            <w:noWrap/>
            <w:vAlign w:val="center"/>
          </w:tcPr>
          <w:p w14:paraId="2DBC5DB7">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ATM突变</w:t>
            </w:r>
          </w:p>
        </w:tc>
        <w:tc>
          <w:tcPr>
            <w:tcW w:w="2623" w:type="dxa"/>
            <w:shd w:val="clear" w:color="auto" w:fill="auto"/>
            <w:vAlign w:val="center"/>
          </w:tcPr>
          <w:p w14:paraId="30133E86">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ATM</w:t>
            </w:r>
            <w:r>
              <w:rPr>
                <w:rFonts w:hint="eastAsia" w:ascii="微软雅黑" w:hAnsi="微软雅黑" w:eastAsia="微软雅黑" w:cs="微软雅黑"/>
                <w:sz w:val="18"/>
                <w:szCs w:val="18"/>
                <w:lang w:eastAsia="zh-CN"/>
              </w:rPr>
              <w:t xml:space="preserve"> %}{%if loop.last%}{{ i }}{%else%}{{ i }}</w:t>
            </w:r>
          </w:p>
          <w:p w14:paraId="6FB01758">
            <w:pPr>
              <w:widowControl/>
              <w:snapToGrid w:val="0"/>
              <w:jc w:val="center"/>
              <w:textAlignment w:val="center"/>
              <w:rPr>
                <w:rFonts w:hint="eastAsia" w:ascii="微软雅黑" w:hAnsi="微软雅黑" w:eastAsia="微软雅黑" w:cs="微软雅黑"/>
                <w:color w:val="000000"/>
                <w:sz w:val="18"/>
                <w:szCs w:val="18"/>
                <w:lang w:eastAsia="zh-CN"/>
              </w:rPr>
            </w:pPr>
            <w:r>
              <w:rPr>
                <w:rFonts w:hint="eastAsia" w:ascii="微软雅黑" w:hAnsi="微软雅黑" w:eastAsia="微软雅黑" w:cs="微软雅黑"/>
                <w:sz w:val="18"/>
                <w:szCs w:val="18"/>
                <w:lang w:eastAsia="zh-CN"/>
              </w:rPr>
              <w:t>{%endif%}{% endfor %}</w:t>
            </w:r>
          </w:p>
        </w:tc>
        <w:tc>
          <w:tcPr>
            <w:tcW w:w="3445" w:type="dxa"/>
            <w:vMerge w:val="restart"/>
            <w:shd w:val="clear" w:color="auto" w:fill="auto"/>
            <w:vAlign w:val="center"/>
          </w:tcPr>
          <w:p w14:paraId="6A1F8190">
            <w:pPr>
              <w:snapToGrid w:val="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positiveDDR.detectionSignificance }}</w:t>
            </w:r>
          </w:p>
        </w:tc>
      </w:tr>
      <w:tr w14:paraId="05AC56F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33384BF">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12C71DDF">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ATR突变</w:t>
            </w:r>
          </w:p>
        </w:tc>
        <w:tc>
          <w:tcPr>
            <w:tcW w:w="2623" w:type="dxa"/>
            <w:shd w:val="clear" w:color="auto" w:fill="auto"/>
            <w:vAlign w:val="center"/>
          </w:tcPr>
          <w:p w14:paraId="53360613">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ATR</w:t>
            </w:r>
            <w:r>
              <w:rPr>
                <w:rFonts w:hint="eastAsia" w:ascii="微软雅黑" w:hAnsi="微软雅黑" w:eastAsia="微软雅黑" w:cs="微软雅黑"/>
                <w:sz w:val="18"/>
                <w:szCs w:val="18"/>
                <w:lang w:eastAsia="zh-CN"/>
              </w:rPr>
              <w:t xml:space="preserve"> %}{%if loop.last%}{{ i }}{%else%}{{ i }}</w:t>
            </w:r>
          </w:p>
          <w:p w14:paraId="1610666B">
            <w:pPr>
              <w:widowControl/>
              <w:snapToGrid w:val="0"/>
              <w:jc w:val="center"/>
              <w:textAlignment w:val="center"/>
              <w:rPr>
                <w:rFonts w:hint="eastAsia" w:ascii="微软雅黑" w:hAnsi="微软雅黑" w:eastAsia="微软雅黑" w:cs="微软雅黑"/>
                <w:color w:val="000000"/>
                <w:sz w:val="18"/>
                <w:szCs w:val="18"/>
                <w:lang w:eastAsia="zh-CN"/>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14:paraId="7BD53FDC">
            <w:pPr>
              <w:snapToGrid w:val="0"/>
              <w:rPr>
                <w:rFonts w:hint="eastAsia" w:ascii="微软雅黑" w:hAnsi="微软雅黑" w:eastAsia="微软雅黑" w:cs="微软雅黑"/>
                <w:sz w:val="18"/>
                <w:szCs w:val="18"/>
                <w:lang w:eastAsia="zh-CN"/>
              </w:rPr>
            </w:pPr>
          </w:p>
        </w:tc>
      </w:tr>
      <w:tr w14:paraId="4C5F318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PrEx>
        <w:trPr>
          <w:trHeight w:val="397" w:hRule="atLeast"/>
        </w:trPr>
        <w:tc>
          <w:tcPr>
            <w:tcW w:w="1434" w:type="dxa"/>
            <w:vMerge w:val="continue"/>
            <w:shd w:val="clear" w:color="auto" w:fill="auto"/>
            <w:vAlign w:val="center"/>
          </w:tcPr>
          <w:p w14:paraId="76DF6AB2">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0C990A8A">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BAP1突变</w:t>
            </w:r>
          </w:p>
        </w:tc>
        <w:tc>
          <w:tcPr>
            <w:tcW w:w="2623" w:type="dxa"/>
            <w:shd w:val="clear" w:color="auto" w:fill="auto"/>
            <w:vAlign w:val="center"/>
          </w:tcPr>
          <w:p w14:paraId="4FF80C3C">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BAP1</w:t>
            </w:r>
            <w:r>
              <w:rPr>
                <w:rFonts w:hint="eastAsia" w:ascii="微软雅黑" w:hAnsi="微软雅黑" w:eastAsia="微软雅黑" w:cs="微软雅黑"/>
                <w:sz w:val="18"/>
                <w:szCs w:val="18"/>
                <w:lang w:eastAsia="zh-CN"/>
              </w:rPr>
              <w:t xml:space="preserve"> %}{%if loop.last%}{{ i }}{%else%}{{ i }}</w:t>
            </w:r>
          </w:p>
          <w:p w14:paraId="2D98B820">
            <w:pPr>
              <w:widowControl/>
              <w:snapToGrid w:val="0"/>
              <w:jc w:val="center"/>
              <w:textAlignment w:val="center"/>
              <w:rPr>
                <w:rFonts w:hint="eastAsia" w:ascii="微软雅黑" w:hAnsi="微软雅黑" w:eastAsia="微软雅黑" w:cs="微软雅黑"/>
                <w:color w:val="000000"/>
                <w:sz w:val="18"/>
                <w:szCs w:val="18"/>
                <w:lang w:eastAsia="zh-CN"/>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14:paraId="5FE702F6">
            <w:pPr>
              <w:snapToGrid w:val="0"/>
              <w:rPr>
                <w:rFonts w:hint="eastAsia" w:ascii="微软雅黑" w:hAnsi="微软雅黑" w:eastAsia="微软雅黑" w:cs="微软雅黑"/>
                <w:sz w:val="18"/>
                <w:szCs w:val="18"/>
                <w:lang w:eastAsia="zh-CN"/>
              </w:rPr>
            </w:pPr>
          </w:p>
        </w:tc>
      </w:tr>
      <w:tr w14:paraId="6933181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FF22600">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5E42AAD6">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BLM突变</w:t>
            </w:r>
          </w:p>
        </w:tc>
        <w:tc>
          <w:tcPr>
            <w:tcW w:w="2623" w:type="dxa"/>
            <w:shd w:val="clear" w:color="auto" w:fill="auto"/>
            <w:noWrap/>
            <w:vAlign w:val="center"/>
          </w:tcPr>
          <w:p w14:paraId="1068E264">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BLM</w:t>
            </w:r>
            <w:r>
              <w:rPr>
                <w:rFonts w:hint="eastAsia" w:ascii="微软雅黑" w:hAnsi="微软雅黑" w:eastAsia="微软雅黑" w:cs="微软雅黑"/>
                <w:sz w:val="18"/>
                <w:szCs w:val="18"/>
                <w:lang w:eastAsia="zh-CN"/>
              </w:rPr>
              <w:t xml:space="preserve"> %}{%if loop.last%}{{ i }}{%else%}{{ i }}</w:t>
            </w:r>
          </w:p>
          <w:p w14:paraId="046E8124">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14:paraId="44A27D84">
            <w:pPr>
              <w:snapToGrid w:val="0"/>
              <w:rPr>
                <w:rFonts w:hint="eastAsia" w:ascii="微软雅黑" w:hAnsi="微软雅黑" w:eastAsia="微软雅黑" w:cs="微软雅黑"/>
                <w:sz w:val="18"/>
                <w:szCs w:val="18"/>
                <w:lang w:eastAsia="zh-CN"/>
              </w:rPr>
            </w:pPr>
          </w:p>
        </w:tc>
      </w:tr>
      <w:tr w14:paraId="5944AB8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6136041">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449913E0">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BRCA1突变</w:t>
            </w:r>
          </w:p>
        </w:tc>
        <w:tc>
          <w:tcPr>
            <w:tcW w:w="2623" w:type="dxa"/>
            <w:shd w:val="clear" w:color="auto" w:fill="auto"/>
            <w:noWrap/>
            <w:vAlign w:val="center"/>
          </w:tcPr>
          <w:p w14:paraId="069C42EB">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BRCA1</w:t>
            </w:r>
            <w:r>
              <w:rPr>
                <w:rFonts w:hint="eastAsia" w:ascii="微软雅黑" w:hAnsi="微软雅黑" w:eastAsia="微软雅黑" w:cs="微软雅黑"/>
                <w:sz w:val="18"/>
                <w:szCs w:val="18"/>
                <w:lang w:eastAsia="zh-CN"/>
              </w:rPr>
              <w:t xml:space="preserve"> %}{%if loop.last%}{{ i }}{%else%}{{ i }}</w:t>
            </w:r>
          </w:p>
          <w:p w14:paraId="7523F02A">
            <w:pPr>
              <w:widowControl/>
              <w:snapToGrid w:val="0"/>
              <w:jc w:val="center"/>
              <w:textAlignment w:val="center"/>
              <w:rPr>
                <w:rFonts w:hint="eastAsia" w:ascii="微软雅黑" w:hAnsi="微软雅黑" w:eastAsia="微软雅黑" w:cs="微软雅黑"/>
                <w:color w:val="000000"/>
                <w:sz w:val="18"/>
                <w:szCs w:val="18"/>
                <w:lang w:eastAsia="zh-CN"/>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14:paraId="4E7FC9F9">
            <w:pPr>
              <w:snapToGrid w:val="0"/>
              <w:rPr>
                <w:rFonts w:hint="eastAsia" w:ascii="微软雅黑" w:hAnsi="微软雅黑" w:eastAsia="微软雅黑" w:cs="微软雅黑"/>
                <w:sz w:val="18"/>
                <w:szCs w:val="18"/>
                <w:lang w:eastAsia="zh-CN"/>
              </w:rPr>
            </w:pPr>
          </w:p>
        </w:tc>
      </w:tr>
      <w:tr w14:paraId="6197D71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97FC71C">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290F54F8">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BRCA2突变</w:t>
            </w:r>
          </w:p>
        </w:tc>
        <w:tc>
          <w:tcPr>
            <w:tcW w:w="2623" w:type="dxa"/>
            <w:shd w:val="clear" w:color="auto" w:fill="auto"/>
            <w:noWrap/>
            <w:vAlign w:val="center"/>
          </w:tcPr>
          <w:p w14:paraId="44B97A4C">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BRCA2</w:t>
            </w:r>
            <w:r>
              <w:rPr>
                <w:rFonts w:hint="eastAsia" w:ascii="微软雅黑" w:hAnsi="微软雅黑" w:eastAsia="微软雅黑" w:cs="微软雅黑"/>
                <w:sz w:val="18"/>
                <w:szCs w:val="18"/>
                <w:lang w:eastAsia="zh-CN"/>
              </w:rPr>
              <w:t xml:space="preserve"> %}{%if loop.last%}{{ i }}{%else%}{{ i }}</w:t>
            </w:r>
          </w:p>
          <w:p w14:paraId="46887155">
            <w:pPr>
              <w:widowControl/>
              <w:snapToGrid w:val="0"/>
              <w:jc w:val="center"/>
              <w:textAlignment w:val="center"/>
              <w:rPr>
                <w:rFonts w:hint="eastAsia" w:ascii="微软雅黑" w:hAnsi="微软雅黑" w:eastAsia="微软雅黑" w:cs="微软雅黑"/>
                <w:color w:val="000000"/>
                <w:sz w:val="18"/>
                <w:szCs w:val="18"/>
                <w:lang w:eastAsia="zh-CN"/>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14:paraId="14790DCB">
            <w:pPr>
              <w:snapToGrid w:val="0"/>
              <w:rPr>
                <w:rFonts w:hint="eastAsia" w:ascii="微软雅黑" w:hAnsi="微软雅黑" w:eastAsia="微软雅黑" w:cs="微软雅黑"/>
                <w:sz w:val="18"/>
                <w:szCs w:val="18"/>
                <w:lang w:eastAsia="zh-CN"/>
              </w:rPr>
            </w:pPr>
          </w:p>
        </w:tc>
      </w:tr>
      <w:tr w14:paraId="7A4691C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5FA4C89">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4CC5DECE">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BRIP1突变</w:t>
            </w:r>
          </w:p>
        </w:tc>
        <w:tc>
          <w:tcPr>
            <w:tcW w:w="2623" w:type="dxa"/>
            <w:shd w:val="clear" w:color="auto" w:fill="auto"/>
            <w:noWrap/>
            <w:vAlign w:val="center"/>
          </w:tcPr>
          <w:p w14:paraId="0EDB6DEE">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BRIP1</w:t>
            </w:r>
            <w:r>
              <w:rPr>
                <w:rFonts w:hint="eastAsia" w:ascii="微软雅黑" w:hAnsi="微软雅黑" w:eastAsia="微软雅黑" w:cs="微软雅黑"/>
                <w:sz w:val="18"/>
                <w:szCs w:val="18"/>
                <w:lang w:eastAsia="zh-CN"/>
              </w:rPr>
              <w:t xml:space="preserve"> %}{%if loop.last%}{{ i }}{%else%}{{ i }}</w:t>
            </w:r>
          </w:p>
          <w:p w14:paraId="67005E38">
            <w:pPr>
              <w:widowControl/>
              <w:snapToGrid w:val="0"/>
              <w:jc w:val="center"/>
              <w:textAlignment w:val="center"/>
              <w:rPr>
                <w:rFonts w:hint="eastAsia" w:ascii="微软雅黑" w:hAnsi="微软雅黑" w:eastAsia="微软雅黑" w:cs="微软雅黑"/>
                <w:color w:val="000000"/>
                <w:sz w:val="18"/>
                <w:szCs w:val="18"/>
                <w:lang w:eastAsia="zh-CN"/>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14:paraId="45030860">
            <w:pPr>
              <w:snapToGrid w:val="0"/>
              <w:rPr>
                <w:rFonts w:hint="eastAsia" w:ascii="微软雅黑" w:hAnsi="微软雅黑" w:eastAsia="微软雅黑" w:cs="微软雅黑"/>
                <w:sz w:val="18"/>
                <w:szCs w:val="18"/>
                <w:lang w:eastAsia="zh-CN"/>
              </w:rPr>
            </w:pPr>
          </w:p>
        </w:tc>
      </w:tr>
      <w:tr w14:paraId="2896E6E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3E62461">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6140AF7C">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CHEK1突变</w:t>
            </w:r>
          </w:p>
        </w:tc>
        <w:tc>
          <w:tcPr>
            <w:tcW w:w="2623" w:type="dxa"/>
            <w:shd w:val="clear" w:color="auto" w:fill="auto"/>
            <w:noWrap/>
            <w:vAlign w:val="center"/>
          </w:tcPr>
          <w:p w14:paraId="26013AC4">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CHEK1</w:t>
            </w:r>
            <w:r>
              <w:rPr>
                <w:rFonts w:hint="eastAsia" w:ascii="微软雅黑" w:hAnsi="微软雅黑" w:eastAsia="微软雅黑" w:cs="微软雅黑"/>
                <w:sz w:val="18"/>
                <w:szCs w:val="18"/>
                <w:lang w:eastAsia="zh-CN"/>
              </w:rPr>
              <w:t xml:space="preserve"> %}{%if loop.last%}{{ i }}{%else%}{{ i }}</w:t>
            </w:r>
          </w:p>
          <w:p w14:paraId="77E5971C">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15E5855D">
            <w:pPr>
              <w:snapToGrid w:val="0"/>
              <w:rPr>
                <w:rFonts w:hint="eastAsia" w:ascii="微软雅黑" w:hAnsi="微软雅黑" w:eastAsia="微软雅黑" w:cs="微软雅黑"/>
                <w:sz w:val="18"/>
                <w:szCs w:val="18"/>
                <w:lang w:eastAsia="zh-CN"/>
              </w:rPr>
            </w:pPr>
          </w:p>
        </w:tc>
      </w:tr>
      <w:tr w14:paraId="135A1EF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7CE4A6D">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49D327BD">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CHEK2突变</w:t>
            </w:r>
          </w:p>
        </w:tc>
        <w:tc>
          <w:tcPr>
            <w:tcW w:w="2623" w:type="dxa"/>
            <w:shd w:val="clear" w:color="auto" w:fill="auto"/>
            <w:noWrap/>
            <w:vAlign w:val="center"/>
          </w:tcPr>
          <w:p w14:paraId="2FD4441B">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CHEK2</w:t>
            </w:r>
            <w:r>
              <w:rPr>
                <w:rFonts w:hint="eastAsia" w:ascii="微软雅黑" w:hAnsi="微软雅黑" w:eastAsia="微软雅黑" w:cs="微软雅黑"/>
                <w:sz w:val="18"/>
                <w:szCs w:val="18"/>
                <w:lang w:eastAsia="zh-CN"/>
              </w:rPr>
              <w:t xml:space="preserve"> %}{%if loop.last%}{{ i }}{%else%}{{ i }}</w:t>
            </w:r>
          </w:p>
          <w:p w14:paraId="71210FBA">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3475FEA4">
            <w:pPr>
              <w:snapToGrid w:val="0"/>
              <w:rPr>
                <w:rFonts w:hint="eastAsia" w:ascii="微软雅黑" w:hAnsi="微软雅黑" w:eastAsia="微软雅黑" w:cs="微软雅黑"/>
                <w:sz w:val="18"/>
                <w:szCs w:val="18"/>
                <w:lang w:eastAsia="zh-CN"/>
              </w:rPr>
            </w:pPr>
          </w:p>
        </w:tc>
      </w:tr>
      <w:tr w14:paraId="3D61D26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FFFEE5A">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30AE651A">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ERCC2突变</w:t>
            </w:r>
          </w:p>
        </w:tc>
        <w:tc>
          <w:tcPr>
            <w:tcW w:w="2623" w:type="dxa"/>
            <w:shd w:val="clear" w:color="auto" w:fill="auto"/>
            <w:noWrap/>
            <w:vAlign w:val="center"/>
          </w:tcPr>
          <w:p w14:paraId="63EB4541">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ERCC2</w:t>
            </w:r>
            <w:r>
              <w:rPr>
                <w:rFonts w:hint="eastAsia" w:ascii="微软雅黑" w:hAnsi="微软雅黑" w:eastAsia="微软雅黑" w:cs="微软雅黑"/>
                <w:sz w:val="18"/>
                <w:szCs w:val="18"/>
                <w:lang w:eastAsia="zh-CN"/>
              </w:rPr>
              <w:t xml:space="preserve"> %}{%if loop.last%}{{ i }}{%else%}{{ i }}</w:t>
            </w:r>
          </w:p>
          <w:p w14:paraId="1C37B893">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3FB784DC">
            <w:pPr>
              <w:snapToGrid w:val="0"/>
              <w:rPr>
                <w:rFonts w:hint="eastAsia" w:ascii="微软雅黑" w:hAnsi="微软雅黑" w:eastAsia="微软雅黑" w:cs="微软雅黑"/>
                <w:sz w:val="18"/>
                <w:szCs w:val="18"/>
                <w:lang w:eastAsia="zh-CN"/>
              </w:rPr>
            </w:pPr>
          </w:p>
        </w:tc>
      </w:tr>
      <w:tr w14:paraId="10F2AA6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B6A1A41">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455B4B58">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ERCC3突变</w:t>
            </w:r>
          </w:p>
        </w:tc>
        <w:tc>
          <w:tcPr>
            <w:tcW w:w="2623" w:type="dxa"/>
            <w:shd w:val="clear" w:color="auto" w:fill="auto"/>
            <w:noWrap/>
            <w:vAlign w:val="center"/>
          </w:tcPr>
          <w:p w14:paraId="2E10F9D0">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ERCC3</w:t>
            </w:r>
            <w:r>
              <w:rPr>
                <w:rFonts w:hint="eastAsia" w:ascii="微软雅黑" w:hAnsi="微软雅黑" w:eastAsia="微软雅黑" w:cs="微软雅黑"/>
                <w:sz w:val="18"/>
                <w:szCs w:val="18"/>
                <w:lang w:eastAsia="zh-CN"/>
              </w:rPr>
              <w:t xml:space="preserve"> %}{%if loop.last%}{{ i }}{%else%}{{ i }}</w:t>
            </w:r>
          </w:p>
          <w:p w14:paraId="6A0C47A0">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3E692009">
            <w:pPr>
              <w:snapToGrid w:val="0"/>
              <w:rPr>
                <w:rFonts w:hint="eastAsia" w:ascii="微软雅黑" w:hAnsi="微软雅黑" w:eastAsia="微软雅黑" w:cs="微软雅黑"/>
                <w:sz w:val="18"/>
                <w:szCs w:val="18"/>
                <w:lang w:eastAsia="zh-CN"/>
              </w:rPr>
            </w:pPr>
          </w:p>
        </w:tc>
      </w:tr>
      <w:tr w14:paraId="02C0CD92">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A97223">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0FE69D91">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ERCC4突变</w:t>
            </w:r>
          </w:p>
        </w:tc>
        <w:tc>
          <w:tcPr>
            <w:tcW w:w="2623" w:type="dxa"/>
            <w:shd w:val="clear" w:color="auto" w:fill="auto"/>
            <w:noWrap/>
            <w:vAlign w:val="center"/>
          </w:tcPr>
          <w:p w14:paraId="11F2017C">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ERCC4</w:t>
            </w:r>
            <w:r>
              <w:rPr>
                <w:rFonts w:hint="eastAsia" w:ascii="微软雅黑" w:hAnsi="微软雅黑" w:eastAsia="微软雅黑" w:cs="微软雅黑"/>
                <w:sz w:val="18"/>
                <w:szCs w:val="18"/>
                <w:lang w:eastAsia="zh-CN"/>
              </w:rPr>
              <w:t xml:space="preserve"> %}{%if loop.last%}{{ i }}{%else%}{{ i }}</w:t>
            </w:r>
          </w:p>
          <w:p w14:paraId="6151A336">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099F4C96">
            <w:pPr>
              <w:snapToGrid w:val="0"/>
              <w:rPr>
                <w:rFonts w:hint="eastAsia" w:ascii="微软雅黑" w:hAnsi="微软雅黑" w:eastAsia="微软雅黑" w:cs="微软雅黑"/>
                <w:sz w:val="18"/>
                <w:szCs w:val="18"/>
                <w:lang w:eastAsia="zh-CN"/>
              </w:rPr>
            </w:pPr>
          </w:p>
        </w:tc>
      </w:tr>
      <w:tr w14:paraId="2F01552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D98ABFB">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1A713CA0">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ERCC5突变</w:t>
            </w:r>
          </w:p>
        </w:tc>
        <w:tc>
          <w:tcPr>
            <w:tcW w:w="2623" w:type="dxa"/>
            <w:shd w:val="clear" w:color="auto" w:fill="auto"/>
            <w:noWrap/>
            <w:vAlign w:val="center"/>
          </w:tcPr>
          <w:p w14:paraId="375A4A29">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ERCC5</w:t>
            </w:r>
            <w:r>
              <w:rPr>
                <w:rFonts w:hint="eastAsia" w:ascii="微软雅黑" w:hAnsi="微软雅黑" w:eastAsia="微软雅黑" w:cs="微软雅黑"/>
                <w:sz w:val="18"/>
                <w:szCs w:val="18"/>
                <w:lang w:eastAsia="zh-CN"/>
              </w:rPr>
              <w:t xml:space="preserve"> %}{%if loop.last%}{{ i }}{%else%}{{ i }}</w:t>
            </w:r>
          </w:p>
          <w:p w14:paraId="1720021D">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7C9D2298">
            <w:pPr>
              <w:snapToGrid w:val="0"/>
              <w:rPr>
                <w:rFonts w:hint="eastAsia" w:ascii="微软雅黑" w:hAnsi="微软雅黑" w:eastAsia="微软雅黑" w:cs="微软雅黑"/>
                <w:sz w:val="18"/>
                <w:szCs w:val="18"/>
                <w:lang w:eastAsia="zh-CN"/>
              </w:rPr>
            </w:pPr>
          </w:p>
        </w:tc>
      </w:tr>
      <w:tr w14:paraId="6527A593">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60F924">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443F8AEE">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FANCA突变</w:t>
            </w:r>
          </w:p>
        </w:tc>
        <w:tc>
          <w:tcPr>
            <w:tcW w:w="2623" w:type="dxa"/>
            <w:shd w:val="clear" w:color="auto" w:fill="auto"/>
            <w:noWrap/>
            <w:vAlign w:val="center"/>
          </w:tcPr>
          <w:p w14:paraId="3785128F">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FANCA</w:t>
            </w:r>
            <w:r>
              <w:rPr>
                <w:rFonts w:hint="eastAsia" w:ascii="微软雅黑" w:hAnsi="微软雅黑" w:eastAsia="微软雅黑" w:cs="微软雅黑"/>
                <w:sz w:val="18"/>
                <w:szCs w:val="18"/>
                <w:lang w:eastAsia="zh-CN"/>
              </w:rPr>
              <w:t xml:space="preserve"> %}{%if loop.last%}{{ i }}{%else%}{{ i }}</w:t>
            </w:r>
          </w:p>
          <w:p w14:paraId="3703A791">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1033619C">
            <w:pPr>
              <w:snapToGrid w:val="0"/>
              <w:rPr>
                <w:rFonts w:hint="eastAsia" w:ascii="微软雅黑" w:hAnsi="微软雅黑" w:eastAsia="微软雅黑" w:cs="微软雅黑"/>
                <w:sz w:val="18"/>
                <w:szCs w:val="18"/>
                <w:lang w:eastAsia="zh-CN"/>
              </w:rPr>
            </w:pPr>
          </w:p>
        </w:tc>
      </w:tr>
      <w:tr w14:paraId="11F1E3E0">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A2F1732">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1ED4501A">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FANCC突变</w:t>
            </w:r>
          </w:p>
        </w:tc>
        <w:tc>
          <w:tcPr>
            <w:tcW w:w="2623" w:type="dxa"/>
            <w:shd w:val="clear" w:color="auto" w:fill="auto"/>
            <w:noWrap/>
            <w:vAlign w:val="center"/>
          </w:tcPr>
          <w:p w14:paraId="2319DB98">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FANCC</w:t>
            </w:r>
            <w:r>
              <w:rPr>
                <w:rFonts w:hint="eastAsia" w:ascii="微软雅黑" w:hAnsi="微软雅黑" w:eastAsia="微软雅黑" w:cs="微软雅黑"/>
                <w:sz w:val="18"/>
                <w:szCs w:val="18"/>
                <w:lang w:eastAsia="zh-CN"/>
              </w:rPr>
              <w:t xml:space="preserve"> %}{%if loop.last%}{{ i }}{%else%}{{ i }}</w:t>
            </w:r>
          </w:p>
          <w:p w14:paraId="1467359C">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1F2CD477">
            <w:pPr>
              <w:snapToGrid w:val="0"/>
              <w:rPr>
                <w:rFonts w:hint="eastAsia" w:ascii="微软雅黑" w:hAnsi="微软雅黑" w:eastAsia="微软雅黑" w:cs="微软雅黑"/>
                <w:sz w:val="18"/>
                <w:szCs w:val="18"/>
                <w:lang w:eastAsia="zh-CN"/>
              </w:rPr>
            </w:pPr>
          </w:p>
        </w:tc>
      </w:tr>
      <w:tr w14:paraId="7DC28A2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11797EB">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75B079CD">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MRE11突变</w:t>
            </w:r>
          </w:p>
        </w:tc>
        <w:tc>
          <w:tcPr>
            <w:tcW w:w="2623" w:type="dxa"/>
            <w:shd w:val="clear" w:color="auto" w:fill="auto"/>
            <w:noWrap/>
            <w:vAlign w:val="center"/>
          </w:tcPr>
          <w:p w14:paraId="335D8E7C">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MRE11</w:t>
            </w:r>
            <w:r>
              <w:rPr>
                <w:rFonts w:hint="eastAsia" w:ascii="微软雅黑" w:hAnsi="微软雅黑" w:eastAsia="微软雅黑" w:cs="微软雅黑"/>
                <w:sz w:val="18"/>
                <w:szCs w:val="18"/>
                <w:lang w:eastAsia="zh-CN"/>
              </w:rPr>
              <w:t xml:space="preserve"> %}{%if loop.last%}{{ i }}{%else%}{{ i }}</w:t>
            </w:r>
          </w:p>
          <w:p w14:paraId="40486B5F">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76FD9012">
            <w:pPr>
              <w:snapToGrid w:val="0"/>
              <w:rPr>
                <w:rFonts w:hint="eastAsia" w:ascii="微软雅黑" w:hAnsi="微软雅黑" w:eastAsia="微软雅黑" w:cs="微软雅黑"/>
                <w:sz w:val="18"/>
                <w:szCs w:val="18"/>
                <w:lang w:eastAsia="zh-CN"/>
              </w:rPr>
            </w:pPr>
          </w:p>
        </w:tc>
      </w:tr>
      <w:tr w14:paraId="42AFEC4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15F550F">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11616D33">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NBN突变</w:t>
            </w:r>
          </w:p>
        </w:tc>
        <w:tc>
          <w:tcPr>
            <w:tcW w:w="2623" w:type="dxa"/>
            <w:shd w:val="clear" w:color="auto" w:fill="auto"/>
            <w:noWrap/>
            <w:vAlign w:val="center"/>
          </w:tcPr>
          <w:p w14:paraId="363AB4A5">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NBN</w:t>
            </w:r>
            <w:r>
              <w:rPr>
                <w:rFonts w:hint="eastAsia" w:ascii="微软雅黑" w:hAnsi="微软雅黑" w:eastAsia="微软雅黑" w:cs="微软雅黑"/>
                <w:sz w:val="18"/>
                <w:szCs w:val="18"/>
                <w:lang w:eastAsia="zh-CN"/>
              </w:rPr>
              <w:t xml:space="preserve"> %}{%if loop.last%}{{ i }}{%else%}{{ i }}</w:t>
            </w:r>
          </w:p>
          <w:p w14:paraId="1A7AED55">
            <w:pPr>
              <w:widowControl/>
              <w:snapToGrid w:val="0"/>
              <w:jc w:val="center"/>
              <w:textAlignment w:val="center"/>
              <w:rPr>
                <w:rFonts w:hint="eastAsia" w:ascii="微软雅黑" w:hAnsi="微软雅黑" w:eastAsia="微软雅黑" w:cs="微软雅黑"/>
                <w:color w:val="000000"/>
                <w:sz w:val="18"/>
                <w:szCs w:val="18"/>
                <w:shd w:val="clear" w:color="auto" w:fill="FFFF00"/>
                <w:lang w:eastAsia="zh-CN"/>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04CB446F">
            <w:pPr>
              <w:snapToGrid w:val="0"/>
              <w:rPr>
                <w:rFonts w:hint="eastAsia" w:ascii="微软雅黑" w:hAnsi="微软雅黑" w:eastAsia="微软雅黑" w:cs="微软雅黑"/>
                <w:sz w:val="18"/>
                <w:szCs w:val="18"/>
                <w:lang w:eastAsia="zh-CN"/>
              </w:rPr>
            </w:pPr>
          </w:p>
        </w:tc>
      </w:tr>
      <w:tr w14:paraId="4BDD0E9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0815733">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207ADD93">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RAD50突变</w:t>
            </w:r>
          </w:p>
        </w:tc>
        <w:tc>
          <w:tcPr>
            <w:tcW w:w="2623" w:type="dxa"/>
            <w:shd w:val="clear" w:color="auto" w:fill="auto"/>
            <w:noWrap/>
            <w:vAlign w:val="center"/>
          </w:tcPr>
          <w:p w14:paraId="44D464DE">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RAD50</w:t>
            </w:r>
            <w:r>
              <w:rPr>
                <w:rFonts w:hint="eastAsia" w:ascii="微软雅黑" w:hAnsi="微软雅黑" w:eastAsia="微软雅黑" w:cs="微软雅黑"/>
                <w:sz w:val="18"/>
                <w:szCs w:val="18"/>
                <w:lang w:eastAsia="zh-CN"/>
              </w:rPr>
              <w:t xml:space="preserve"> %}{%if loop.last%}{{ i }}{%else%}{{ i }}</w:t>
            </w:r>
          </w:p>
          <w:p w14:paraId="7B06D25A">
            <w:pPr>
              <w:widowControl/>
              <w:snapToGrid w:val="0"/>
              <w:jc w:val="center"/>
              <w:textAlignment w:val="center"/>
              <w:rPr>
                <w:rFonts w:hint="eastAsia" w:ascii="微软雅黑" w:hAnsi="微软雅黑" w:eastAsia="微软雅黑" w:cs="微软雅黑"/>
                <w:color w:val="000000"/>
                <w:sz w:val="18"/>
                <w:szCs w:val="18"/>
                <w:shd w:val="clear" w:color="auto" w:fill="FFFF00"/>
                <w:lang w:eastAsia="zh-CN"/>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5CCBBD24">
            <w:pPr>
              <w:snapToGrid w:val="0"/>
              <w:rPr>
                <w:rFonts w:hint="eastAsia" w:ascii="微软雅黑" w:hAnsi="微软雅黑" w:eastAsia="微软雅黑" w:cs="微软雅黑"/>
                <w:sz w:val="18"/>
                <w:szCs w:val="18"/>
                <w:lang w:eastAsia="zh-CN"/>
              </w:rPr>
            </w:pPr>
          </w:p>
        </w:tc>
      </w:tr>
      <w:tr w14:paraId="2531086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3982553">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29B1FD76">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RAD51突变</w:t>
            </w:r>
          </w:p>
        </w:tc>
        <w:tc>
          <w:tcPr>
            <w:tcW w:w="2623" w:type="dxa"/>
            <w:shd w:val="clear" w:color="auto" w:fill="auto"/>
            <w:noWrap/>
            <w:vAlign w:val="center"/>
          </w:tcPr>
          <w:p w14:paraId="6EC69B2A">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RAD51</w:t>
            </w:r>
            <w:r>
              <w:rPr>
                <w:rFonts w:hint="eastAsia" w:ascii="微软雅黑" w:hAnsi="微软雅黑" w:eastAsia="微软雅黑" w:cs="微软雅黑"/>
                <w:sz w:val="18"/>
                <w:szCs w:val="18"/>
                <w:lang w:eastAsia="zh-CN"/>
              </w:rPr>
              <w:t xml:space="preserve"> %}{%if loop.last%}{{ i }}{%else%}{{ i }}</w:t>
            </w:r>
          </w:p>
          <w:p w14:paraId="1AB95FA2">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7DFA1A9B">
            <w:pPr>
              <w:snapToGrid w:val="0"/>
              <w:rPr>
                <w:rFonts w:hint="eastAsia" w:ascii="微软雅黑" w:hAnsi="微软雅黑" w:eastAsia="微软雅黑" w:cs="微软雅黑"/>
                <w:sz w:val="18"/>
                <w:szCs w:val="18"/>
                <w:lang w:eastAsia="zh-CN"/>
              </w:rPr>
            </w:pPr>
          </w:p>
        </w:tc>
      </w:tr>
      <w:tr w14:paraId="0647FAF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293278E">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40AEB5CF">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RAD51B突变</w:t>
            </w:r>
          </w:p>
        </w:tc>
        <w:tc>
          <w:tcPr>
            <w:tcW w:w="2623" w:type="dxa"/>
            <w:shd w:val="clear" w:color="auto" w:fill="auto"/>
            <w:noWrap/>
            <w:vAlign w:val="center"/>
          </w:tcPr>
          <w:p w14:paraId="4087D387">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RAD51B</w:t>
            </w:r>
            <w:r>
              <w:rPr>
                <w:rFonts w:hint="eastAsia" w:ascii="微软雅黑" w:hAnsi="微软雅黑" w:eastAsia="微软雅黑" w:cs="微软雅黑"/>
                <w:sz w:val="18"/>
                <w:szCs w:val="18"/>
                <w:lang w:eastAsia="zh-CN"/>
              </w:rPr>
              <w:t xml:space="preserve"> %}{%if loop.last%}{{ i }}{%else%}{{ i }}</w:t>
            </w:r>
          </w:p>
          <w:p w14:paraId="05D4294C">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0E3B5227">
            <w:pPr>
              <w:snapToGrid w:val="0"/>
              <w:rPr>
                <w:rFonts w:hint="eastAsia" w:ascii="微软雅黑" w:hAnsi="微软雅黑" w:eastAsia="微软雅黑" w:cs="微软雅黑"/>
                <w:sz w:val="18"/>
                <w:szCs w:val="18"/>
                <w:lang w:eastAsia="zh-CN"/>
              </w:rPr>
            </w:pPr>
          </w:p>
        </w:tc>
      </w:tr>
      <w:tr w14:paraId="542A2B5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012C8FB">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209296BD">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RAD51D突变</w:t>
            </w:r>
          </w:p>
        </w:tc>
        <w:tc>
          <w:tcPr>
            <w:tcW w:w="2623" w:type="dxa"/>
            <w:shd w:val="clear" w:color="auto" w:fill="auto"/>
            <w:noWrap/>
            <w:vAlign w:val="center"/>
          </w:tcPr>
          <w:p w14:paraId="5F2B6BC0">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 xml:space="preserve">RAD51D </w:t>
            </w:r>
            <w:r>
              <w:rPr>
                <w:rFonts w:hint="eastAsia" w:ascii="微软雅黑" w:hAnsi="微软雅黑" w:eastAsia="微软雅黑" w:cs="微软雅黑"/>
                <w:sz w:val="18"/>
                <w:szCs w:val="18"/>
                <w:lang w:eastAsia="zh-CN"/>
              </w:rPr>
              <w:t>%}{%if loop.last%}{{ i }}{%else%}{{ i }}</w:t>
            </w:r>
          </w:p>
          <w:p w14:paraId="7693CD38">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4086D455">
            <w:pPr>
              <w:snapToGrid w:val="0"/>
              <w:rPr>
                <w:rFonts w:hint="eastAsia" w:ascii="微软雅黑" w:hAnsi="微软雅黑" w:eastAsia="微软雅黑" w:cs="微软雅黑"/>
                <w:sz w:val="18"/>
                <w:szCs w:val="18"/>
                <w:lang w:eastAsia="zh-CN"/>
              </w:rPr>
            </w:pPr>
          </w:p>
        </w:tc>
      </w:tr>
      <w:tr w14:paraId="0F5CDAB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78A945">
            <w:pPr>
              <w:snapToGrid w:val="0"/>
              <w:jc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50CE2C16">
            <w:pPr>
              <w:widowControl/>
              <w:snapToGrid w:val="0"/>
              <w:textAlignment w:val="center"/>
              <w:rPr>
                <w:rStyle w:val="40"/>
                <w:rFonts w:hint="eastAsia" w:ascii="微软雅黑" w:hAnsi="微软雅黑" w:eastAsia="微软雅黑" w:cs="微软雅黑"/>
                <w:sz w:val="18"/>
                <w:szCs w:val="18"/>
                <w:lang w:eastAsia="zh-CN" w:bidi="ar"/>
              </w:rPr>
            </w:pPr>
            <w:r>
              <w:rPr>
                <w:rStyle w:val="40"/>
                <w:rFonts w:hint="eastAsia" w:ascii="微软雅黑" w:hAnsi="微软雅黑" w:eastAsia="微软雅黑" w:cs="微软雅黑"/>
                <w:sz w:val="18"/>
                <w:szCs w:val="18"/>
                <w:lang w:eastAsia="zh-CN" w:bidi="ar"/>
              </w:rPr>
              <w:t>RAD54L突变</w:t>
            </w:r>
          </w:p>
        </w:tc>
        <w:tc>
          <w:tcPr>
            <w:tcW w:w="2623" w:type="dxa"/>
            <w:shd w:val="clear" w:color="auto" w:fill="auto"/>
            <w:noWrap/>
            <w:vAlign w:val="center"/>
          </w:tcPr>
          <w:p w14:paraId="09A197DB">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positiveDDR.positiveDDR</w:t>
            </w:r>
            <w:r>
              <w:rPr>
                <w:rStyle w:val="40"/>
                <w:rFonts w:hint="eastAsia" w:ascii="微软雅黑" w:hAnsi="微软雅黑" w:eastAsia="微软雅黑" w:cs="微软雅黑"/>
                <w:color w:val="000000" w:themeColor="text1"/>
                <w:sz w:val="18"/>
                <w:szCs w:val="18"/>
                <w:lang w:eastAsia="zh-CN" w:bidi="ar"/>
                <w14:textFill>
                  <w14:solidFill>
                    <w14:schemeClr w14:val="tx1"/>
                  </w14:solidFill>
                </w14:textFill>
              </w:rPr>
              <w:t>RAD54L</w:t>
            </w:r>
            <w:r>
              <w:rPr>
                <w:rFonts w:hint="eastAsia" w:ascii="微软雅黑" w:hAnsi="微软雅黑" w:eastAsia="微软雅黑" w:cs="微软雅黑"/>
                <w:sz w:val="18"/>
                <w:szCs w:val="18"/>
                <w:lang w:eastAsia="zh-CN"/>
              </w:rPr>
              <w:t xml:space="preserve"> %}{%if loop.last%}{{ i }}{%else%}{{ i }}</w:t>
            </w:r>
          </w:p>
          <w:p w14:paraId="73DCCF71">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7F18F93B">
            <w:pPr>
              <w:snapToGrid w:val="0"/>
              <w:rPr>
                <w:rFonts w:hint="eastAsia" w:ascii="微软雅黑" w:hAnsi="微软雅黑" w:eastAsia="微软雅黑" w:cs="微软雅黑"/>
                <w:sz w:val="18"/>
                <w:szCs w:val="18"/>
                <w:lang w:eastAsia="zh-CN"/>
              </w:rPr>
            </w:pPr>
          </w:p>
        </w:tc>
      </w:tr>
      <w:tr w14:paraId="5DAC363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1F4D196">
            <w:pPr>
              <w:widowControl/>
              <w:snapToGrid w:val="0"/>
              <w:jc w:val="center"/>
              <w:textAlignment w:val="center"/>
              <w:rPr>
                <w:rFonts w:hint="eastAsia" w:ascii="微软雅黑" w:hAnsi="微软雅黑" w:eastAsia="微软雅黑" w:cs="微软雅黑"/>
                <w:color w:val="000000"/>
                <w:sz w:val="18"/>
                <w:szCs w:val="18"/>
                <w:highlight w:val="yellow"/>
                <w:lang w:eastAsia="zh-CN" w:bidi="ar"/>
              </w:rPr>
            </w:pPr>
          </w:p>
        </w:tc>
        <w:tc>
          <w:tcPr>
            <w:tcW w:w="8504" w:type="dxa"/>
            <w:gridSpan w:val="3"/>
            <w:shd w:val="clear" w:color="auto" w:fill="auto"/>
            <w:noWrap/>
            <w:vAlign w:val="center"/>
          </w:tcPr>
          <w:p w14:paraId="6EAD4D76">
            <w:pPr>
              <w:snapToGrid w:val="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其他基因</w:t>
            </w:r>
          </w:p>
        </w:tc>
      </w:tr>
      <w:tr w14:paraId="6E4D5910">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A4CCCFC">
            <w:pPr>
              <w:widowControl/>
              <w:snapToGrid w:val="0"/>
              <w:jc w:val="center"/>
              <w:textAlignment w:val="center"/>
              <w:rPr>
                <w:rFonts w:hint="eastAsia" w:ascii="微软雅黑" w:hAnsi="微软雅黑" w:eastAsia="微软雅黑" w:cs="微软雅黑"/>
                <w:color w:val="000000"/>
                <w:sz w:val="18"/>
                <w:szCs w:val="18"/>
                <w:highlight w:val="yellow"/>
              </w:rPr>
            </w:pPr>
          </w:p>
        </w:tc>
        <w:tc>
          <w:tcPr>
            <w:tcW w:w="2436" w:type="dxa"/>
            <w:shd w:val="clear" w:color="auto" w:fill="auto"/>
            <w:noWrap/>
            <w:vAlign w:val="center"/>
          </w:tcPr>
          <w:p w14:paraId="77DC2DD2">
            <w:pPr>
              <w:widowControl/>
              <w:snapToGrid w:val="0"/>
              <w:textAlignment w:val="center"/>
              <w:rPr>
                <w:rFonts w:hint="eastAsia" w:ascii="微软雅黑" w:hAnsi="微软雅黑" w:eastAsia="微软雅黑" w:cs="微软雅黑"/>
                <w:color w:val="000000"/>
                <w:sz w:val="18"/>
                <w:szCs w:val="18"/>
                <w:lang w:eastAsia="zh-CN"/>
              </w:rPr>
            </w:pPr>
            <w:r>
              <w:rPr>
                <w:rFonts w:hint="eastAsia" w:ascii="微软雅黑" w:hAnsi="微软雅黑" w:eastAsia="微软雅黑" w:cs="微软雅黑"/>
                <w:color w:val="000000"/>
                <w:sz w:val="18"/>
                <w:szCs w:val="18"/>
                <w:lang w:eastAsia="zh-CN" w:bidi="ar"/>
              </w:rPr>
              <w:t>CD274(PDL1)扩增</w:t>
            </w:r>
          </w:p>
        </w:tc>
        <w:tc>
          <w:tcPr>
            <w:tcW w:w="2623" w:type="dxa"/>
            <w:shd w:val="clear" w:color="auto" w:fill="auto"/>
            <w:noWrap/>
            <w:vAlign w:val="center"/>
          </w:tcPr>
          <w:p w14:paraId="18132863">
            <w:pPr>
              <w:widowControl/>
              <w:snapToGrid w:val="0"/>
              <w:jc w:val="center"/>
              <w:textAlignment w:val="center"/>
              <w:rPr>
                <w:rFonts w:hint="eastAsia" w:ascii="微软雅黑" w:hAnsi="微软雅黑" w:eastAsia="微软雅黑" w:cs="微软雅黑"/>
                <w:color w:val="000000"/>
                <w:sz w:val="18"/>
                <w:szCs w:val="18"/>
                <w:lang w:eastAsia="zh-CN" w:bidi="ar"/>
              </w:rPr>
            </w:pPr>
            <w:r>
              <w:rPr>
                <w:rFonts w:hint="eastAsia" w:ascii="微软雅黑" w:hAnsi="微软雅黑" w:eastAsia="微软雅黑" w:cs="微软雅黑"/>
                <w:sz w:val="18"/>
                <w:szCs w:val="18"/>
                <w:lang w:eastAsia="zh-CN"/>
              </w:rPr>
              <w:t>{{ positiveOther.positiveOther</w:t>
            </w:r>
            <w:r>
              <w:rPr>
                <w:rFonts w:hint="eastAsia" w:ascii="微软雅黑" w:hAnsi="微软雅黑" w:eastAsia="微软雅黑" w:cs="微软雅黑"/>
                <w:sz w:val="18"/>
                <w:szCs w:val="18"/>
                <w:lang w:eastAsia="zh-CN" w:bidi="ar"/>
              </w:rPr>
              <w:t>CD274</w:t>
            </w:r>
            <w:r>
              <w:rPr>
                <w:rFonts w:hint="eastAsia" w:ascii="微软雅黑" w:hAnsi="微软雅黑" w:eastAsia="微软雅黑" w:cs="微软雅黑"/>
                <w:sz w:val="18"/>
                <w:szCs w:val="18"/>
                <w:lang w:eastAsia="zh-CN"/>
              </w:rPr>
              <w:t xml:space="preserve"> }}</w:t>
            </w:r>
          </w:p>
        </w:tc>
        <w:tc>
          <w:tcPr>
            <w:tcW w:w="3445" w:type="dxa"/>
            <w:vMerge w:val="restart"/>
            <w:shd w:val="clear" w:color="auto" w:fill="auto"/>
            <w:noWrap/>
            <w:vAlign w:val="center"/>
          </w:tcPr>
          <w:p w14:paraId="23CF7DEC">
            <w:pPr>
              <w:snapToGrid w:val="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positiveOther.detectionSignificance }}</w:t>
            </w:r>
          </w:p>
        </w:tc>
      </w:tr>
      <w:tr w14:paraId="5BF47A5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39DC15">
            <w:pPr>
              <w:widowControl/>
              <w:snapToGrid w:val="0"/>
              <w:jc w:val="center"/>
              <w:textAlignment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44824CF6">
            <w:pPr>
              <w:widowControl/>
              <w:snapToGrid w:val="0"/>
              <w:textAlignment w:val="center"/>
              <w:rPr>
                <w:rFonts w:hint="eastAsia" w:ascii="微软雅黑" w:hAnsi="微软雅黑" w:eastAsia="微软雅黑" w:cs="微软雅黑"/>
                <w:color w:val="000000"/>
                <w:sz w:val="18"/>
                <w:szCs w:val="18"/>
                <w:lang w:eastAsia="zh-CN"/>
              </w:rPr>
            </w:pPr>
            <w:r>
              <w:rPr>
                <w:rFonts w:hint="eastAsia" w:ascii="微软雅黑" w:hAnsi="微软雅黑" w:eastAsia="微软雅黑" w:cs="微软雅黑"/>
                <w:color w:val="000000"/>
                <w:sz w:val="18"/>
                <w:szCs w:val="18"/>
                <w:lang w:eastAsia="zh-CN" w:bidi="ar"/>
              </w:rPr>
              <w:t>KRAS突变</w:t>
            </w:r>
          </w:p>
        </w:tc>
        <w:tc>
          <w:tcPr>
            <w:tcW w:w="2623" w:type="dxa"/>
            <w:shd w:val="clear" w:color="auto" w:fill="auto"/>
            <w:noWrap/>
            <w:vAlign w:val="center"/>
          </w:tcPr>
          <w:p w14:paraId="0BBE1A7B">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positiveOther.positiveOther</w:t>
            </w:r>
            <w:r>
              <w:rPr>
                <w:rFonts w:hint="eastAsia" w:ascii="微软雅黑" w:hAnsi="微软雅黑" w:eastAsia="微软雅黑" w:cs="微软雅黑"/>
                <w:sz w:val="18"/>
                <w:szCs w:val="18"/>
                <w:lang w:eastAsia="zh-CN" w:bidi="ar"/>
              </w:rPr>
              <w:t>KRAS</w:t>
            </w:r>
            <w:r>
              <w:rPr>
                <w:rFonts w:hint="eastAsia" w:ascii="微软雅黑" w:hAnsi="微软雅黑" w:eastAsia="微软雅黑" w:cs="微软雅黑"/>
                <w:sz w:val="18"/>
                <w:szCs w:val="18"/>
                <w:lang w:eastAsia="zh-CN"/>
              </w:rPr>
              <w:t xml:space="preserve"> %}{%if loop.last%}{{ i }}{%else%}{{ i }}</w:t>
            </w:r>
          </w:p>
          <w:p w14:paraId="020C1FA5">
            <w:pPr>
              <w:widowControl/>
              <w:snapToGrid w:val="0"/>
              <w:jc w:val="center"/>
              <w:textAlignment w:val="center"/>
              <w:rPr>
                <w:rFonts w:hint="eastAsia" w:ascii="微软雅黑" w:hAnsi="微软雅黑" w:eastAsia="微软雅黑" w:cs="微软雅黑"/>
                <w:color w:val="000000"/>
                <w:sz w:val="18"/>
                <w:szCs w:val="18"/>
                <w:lang w:eastAsia="zh-CN"/>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165AB61E">
            <w:pPr>
              <w:snapToGrid w:val="0"/>
              <w:rPr>
                <w:rFonts w:hint="eastAsia" w:ascii="微软雅黑" w:hAnsi="微软雅黑" w:eastAsia="微软雅黑" w:cs="微软雅黑"/>
                <w:sz w:val="18"/>
                <w:szCs w:val="18"/>
                <w:lang w:eastAsia="zh-CN"/>
              </w:rPr>
            </w:pPr>
          </w:p>
        </w:tc>
      </w:tr>
      <w:tr w14:paraId="15A480C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4140F99">
            <w:pPr>
              <w:widowControl/>
              <w:snapToGrid w:val="0"/>
              <w:jc w:val="center"/>
              <w:textAlignment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0F5C21D9">
            <w:pPr>
              <w:widowControl/>
              <w:snapToGrid w:val="0"/>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lang w:eastAsia="zh-CN" w:bidi="ar"/>
              </w:rPr>
              <w:t>PBRM1突变</w:t>
            </w:r>
          </w:p>
        </w:tc>
        <w:tc>
          <w:tcPr>
            <w:tcW w:w="2623" w:type="dxa"/>
            <w:shd w:val="clear" w:color="auto" w:fill="auto"/>
            <w:noWrap/>
            <w:vAlign w:val="center"/>
          </w:tcPr>
          <w:p w14:paraId="74EE5B29">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positiveOther.positiveOther</w:t>
            </w:r>
            <w:r>
              <w:rPr>
                <w:rFonts w:hint="eastAsia" w:ascii="微软雅黑" w:hAnsi="微软雅黑" w:eastAsia="微软雅黑" w:cs="微软雅黑"/>
                <w:sz w:val="18"/>
                <w:szCs w:val="18"/>
                <w:lang w:eastAsia="zh-CN" w:bidi="ar"/>
              </w:rPr>
              <w:t>PBRM1</w:t>
            </w:r>
            <w:r>
              <w:rPr>
                <w:rFonts w:hint="eastAsia" w:ascii="微软雅黑" w:hAnsi="微软雅黑" w:eastAsia="微软雅黑" w:cs="微软雅黑"/>
                <w:sz w:val="18"/>
                <w:szCs w:val="18"/>
                <w:lang w:eastAsia="zh-CN"/>
              </w:rPr>
              <w:t xml:space="preserve"> %}{%if loop.last%}{{ i }}{%else%}{{ i }}</w:t>
            </w:r>
          </w:p>
          <w:p w14:paraId="0171FBA4">
            <w:pPr>
              <w:widowControl/>
              <w:snapToGrid w:val="0"/>
              <w:jc w:val="center"/>
              <w:textAlignment w:val="center"/>
              <w:rPr>
                <w:rFonts w:hint="eastAsia" w:ascii="微软雅黑" w:hAnsi="微软雅黑" w:eastAsia="微软雅黑" w:cs="微软雅黑"/>
                <w:color w:val="000000"/>
                <w:sz w:val="18"/>
                <w:szCs w:val="18"/>
                <w:lang w:eastAsia="zh-CN"/>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2F2EE5F0">
            <w:pPr>
              <w:snapToGrid w:val="0"/>
              <w:rPr>
                <w:rFonts w:hint="eastAsia" w:ascii="微软雅黑" w:hAnsi="微软雅黑" w:eastAsia="微软雅黑" w:cs="微软雅黑"/>
                <w:sz w:val="18"/>
                <w:szCs w:val="18"/>
                <w:lang w:eastAsia="zh-CN"/>
              </w:rPr>
            </w:pPr>
          </w:p>
        </w:tc>
      </w:tr>
      <w:tr w14:paraId="5294A9C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A4D6ED2">
            <w:pPr>
              <w:widowControl/>
              <w:snapToGrid w:val="0"/>
              <w:jc w:val="center"/>
              <w:textAlignment w:val="center"/>
              <w:rPr>
                <w:rFonts w:hint="eastAsia" w:ascii="微软雅黑" w:hAnsi="微软雅黑" w:eastAsia="微软雅黑" w:cs="微软雅黑"/>
                <w:color w:val="000000"/>
                <w:sz w:val="18"/>
                <w:szCs w:val="18"/>
                <w:highlight w:val="yellow"/>
              </w:rPr>
            </w:pPr>
          </w:p>
        </w:tc>
        <w:tc>
          <w:tcPr>
            <w:tcW w:w="2436" w:type="dxa"/>
            <w:shd w:val="clear" w:color="auto" w:fill="auto"/>
            <w:noWrap/>
            <w:vAlign w:val="center"/>
          </w:tcPr>
          <w:p w14:paraId="451EF323">
            <w:pPr>
              <w:widowControl/>
              <w:snapToGrid w:val="0"/>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lang w:eastAsia="zh-CN" w:bidi="ar"/>
              </w:rPr>
              <w:t>PDCD1LG2(PDL2)扩增</w:t>
            </w:r>
          </w:p>
        </w:tc>
        <w:tc>
          <w:tcPr>
            <w:tcW w:w="2623" w:type="dxa"/>
            <w:shd w:val="clear" w:color="auto" w:fill="auto"/>
            <w:noWrap/>
            <w:vAlign w:val="center"/>
          </w:tcPr>
          <w:p w14:paraId="260AC3F9">
            <w:pPr>
              <w:widowControl/>
              <w:snapToGrid w:val="0"/>
              <w:jc w:val="center"/>
              <w:textAlignment w:val="center"/>
              <w:rPr>
                <w:rFonts w:hint="eastAsia" w:ascii="微软雅黑" w:hAnsi="微软雅黑" w:eastAsia="微软雅黑" w:cs="微软雅黑"/>
                <w:color w:val="000000"/>
                <w:sz w:val="18"/>
                <w:szCs w:val="18"/>
                <w:lang w:eastAsia="zh-CN" w:bidi="ar"/>
              </w:rPr>
            </w:pPr>
            <w:r>
              <w:rPr>
                <w:rFonts w:hint="eastAsia" w:ascii="微软雅黑" w:hAnsi="微软雅黑" w:eastAsia="微软雅黑" w:cs="微软雅黑"/>
                <w:sz w:val="18"/>
                <w:szCs w:val="18"/>
                <w:lang w:eastAsia="zh-CN"/>
              </w:rPr>
              <w:t>{{ positiveOther.positiveOther</w:t>
            </w:r>
            <w:r>
              <w:rPr>
                <w:rFonts w:hint="eastAsia" w:ascii="微软雅黑" w:hAnsi="微软雅黑" w:eastAsia="微软雅黑" w:cs="微软雅黑"/>
                <w:sz w:val="18"/>
                <w:szCs w:val="18"/>
                <w:lang w:eastAsia="zh-CN" w:bidi="ar"/>
              </w:rPr>
              <w:t>PDCD1LG2</w:t>
            </w:r>
            <w:r>
              <w:rPr>
                <w:rFonts w:hint="eastAsia" w:ascii="微软雅黑" w:hAnsi="微软雅黑" w:eastAsia="微软雅黑" w:cs="微软雅黑"/>
                <w:sz w:val="18"/>
                <w:szCs w:val="18"/>
                <w:lang w:eastAsia="zh-CN"/>
              </w:rPr>
              <w:t xml:space="preserve"> }}</w:t>
            </w:r>
          </w:p>
        </w:tc>
        <w:tc>
          <w:tcPr>
            <w:tcW w:w="3445" w:type="dxa"/>
            <w:vMerge w:val="continue"/>
            <w:shd w:val="clear" w:color="auto" w:fill="auto"/>
            <w:noWrap/>
            <w:vAlign w:val="center"/>
          </w:tcPr>
          <w:p w14:paraId="7B8C7D87">
            <w:pPr>
              <w:snapToGrid w:val="0"/>
              <w:rPr>
                <w:rFonts w:hint="eastAsia" w:ascii="微软雅黑" w:hAnsi="微软雅黑" w:eastAsia="微软雅黑" w:cs="微软雅黑"/>
                <w:sz w:val="18"/>
                <w:szCs w:val="18"/>
                <w:lang w:eastAsia="zh-CN"/>
              </w:rPr>
            </w:pPr>
          </w:p>
        </w:tc>
      </w:tr>
      <w:tr w14:paraId="59C9FF53">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19FA3E1">
            <w:pPr>
              <w:widowControl/>
              <w:snapToGrid w:val="0"/>
              <w:jc w:val="center"/>
              <w:textAlignment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49F794E8">
            <w:pPr>
              <w:widowControl/>
              <w:snapToGrid w:val="0"/>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lang w:eastAsia="zh-CN" w:bidi="ar"/>
              </w:rPr>
              <w:t>POLD1突变</w:t>
            </w:r>
          </w:p>
        </w:tc>
        <w:tc>
          <w:tcPr>
            <w:tcW w:w="2623" w:type="dxa"/>
            <w:shd w:val="clear" w:color="auto" w:fill="auto"/>
            <w:noWrap/>
            <w:vAlign w:val="center"/>
          </w:tcPr>
          <w:p w14:paraId="2F8B9198">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positiveOther.positiveOther</w:t>
            </w:r>
            <w:r>
              <w:rPr>
                <w:rFonts w:hint="eastAsia" w:ascii="微软雅黑" w:hAnsi="微软雅黑" w:eastAsia="微软雅黑" w:cs="微软雅黑"/>
                <w:sz w:val="18"/>
                <w:szCs w:val="18"/>
                <w:lang w:eastAsia="zh-CN" w:bidi="ar"/>
              </w:rPr>
              <w:t>POLD1</w:t>
            </w:r>
            <w:r>
              <w:rPr>
                <w:rFonts w:hint="eastAsia" w:ascii="微软雅黑" w:hAnsi="微软雅黑" w:eastAsia="微软雅黑" w:cs="微软雅黑"/>
                <w:sz w:val="18"/>
                <w:szCs w:val="18"/>
                <w:lang w:eastAsia="zh-CN"/>
              </w:rPr>
              <w:t xml:space="preserve"> %}{%if loop.last%}{{ i }}{%else%}{{ i }}</w:t>
            </w:r>
          </w:p>
          <w:p w14:paraId="413C766A">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37C6B9AF">
            <w:pPr>
              <w:snapToGrid w:val="0"/>
              <w:rPr>
                <w:rFonts w:hint="eastAsia" w:ascii="微软雅黑" w:hAnsi="微软雅黑" w:eastAsia="微软雅黑" w:cs="微软雅黑"/>
                <w:sz w:val="18"/>
                <w:szCs w:val="18"/>
                <w:lang w:eastAsia="zh-CN"/>
              </w:rPr>
            </w:pPr>
          </w:p>
        </w:tc>
      </w:tr>
      <w:tr w14:paraId="08664A40">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CA73B6A">
            <w:pPr>
              <w:widowControl/>
              <w:snapToGrid w:val="0"/>
              <w:jc w:val="center"/>
              <w:textAlignment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5660637A">
            <w:pPr>
              <w:widowControl/>
              <w:snapToGrid w:val="0"/>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lang w:eastAsia="zh-CN" w:bidi="ar"/>
              </w:rPr>
              <w:t>POLE突变</w:t>
            </w:r>
          </w:p>
        </w:tc>
        <w:tc>
          <w:tcPr>
            <w:tcW w:w="2623" w:type="dxa"/>
            <w:shd w:val="clear" w:color="auto" w:fill="auto"/>
            <w:noWrap/>
            <w:vAlign w:val="center"/>
          </w:tcPr>
          <w:p w14:paraId="6786E7C5">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positiveOther.positiveOther</w:t>
            </w:r>
            <w:r>
              <w:rPr>
                <w:rFonts w:hint="eastAsia" w:ascii="微软雅黑" w:hAnsi="微软雅黑" w:eastAsia="微软雅黑" w:cs="微软雅黑"/>
                <w:sz w:val="18"/>
                <w:szCs w:val="18"/>
                <w:lang w:eastAsia="zh-CN" w:bidi="ar"/>
              </w:rPr>
              <w:t>POLE</w:t>
            </w:r>
            <w:r>
              <w:rPr>
                <w:rFonts w:hint="eastAsia" w:ascii="微软雅黑" w:hAnsi="微软雅黑" w:eastAsia="微软雅黑" w:cs="微软雅黑"/>
                <w:sz w:val="18"/>
                <w:szCs w:val="18"/>
                <w:lang w:eastAsia="zh-CN"/>
              </w:rPr>
              <w:t xml:space="preserve"> %}{%if loop.last%}{{ i }}{%else%}{{ i }}</w:t>
            </w:r>
          </w:p>
          <w:p w14:paraId="4702AF67">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7520D78B">
            <w:pPr>
              <w:snapToGrid w:val="0"/>
              <w:rPr>
                <w:rFonts w:hint="eastAsia" w:ascii="微软雅黑" w:hAnsi="微软雅黑" w:eastAsia="微软雅黑" w:cs="微软雅黑"/>
                <w:sz w:val="18"/>
                <w:szCs w:val="18"/>
                <w:lang w:eastAsia="zh-CN"/>
              </w:rPr>
            </w:pPr>
          </w:p>
        </w:tc>
      </w:tr>
      <w:tr w14:paraId="616A9E4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7D1B545">
            <w:pPr>
              <w:widowControl/>
              <w:snapToGrid w:val="0"/>
              <w:jc w:val="center"/>
              <w:textAlignment w:val="center"/>
              <w:rPr>
                <w:rFonts w:hint="eastAsia" w:ascii="微软雅黑" w:hAnsi="微软雅黑" w:eastAsia="微软雅黑" w:cs="微软雅黑"/>
                <w:color w:val="000000"/>
                <w:sz w:val="18"/>
                <w:szCs w:val="18"/>
              </w:rPr>
            </w:pPr>
          </w:p>
        </w:tc>
        <w:tc>
          <w:tcPr>
            <w:tcW w:w="2436" w:type="dxa"/>
            <w:shd w:val="clear" w:color="auto" w:fill="auto"/>
            <w:noWrap/>
            <w:vAlign w:val="center"/>
          </w:tcPr>
          <w:p w14:paraId="65835C9B">
            <w:pPr>
              <w:widowControl/>
              <w:snapToGrid w:val="0"/>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lang w:eastAsia="zh-CN" w:bidi="ar"/>
              </w:rPr>
              <w:t>TP53突变</w:t>
            </w:r>
          </w:p>
        </w:tc>
        <w:tc>
          <w:tcPr>
            <w:tcW w:w="2623" w:type="dxa"/>
            <w:shd w:val="clear" w:color="auto" w:fill="auto"/>
            <w:noWrap/>
            <w:vAlign w:val="center"/>
          </w:tcPr>
          <w:p w14:paraId="4A70FDF0">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positiveOther.positiveOther</w:t>
            </w:r>
            <w:r>
              <w:rPr>
                <w:rFonts w:hint="eastAsia" w:ascii="微软雅黑" w:hAnsi="微软雅黑" w:eastAsia="微软雅黑" w:cs="微软雅黑"/>
                <w:sz w:val="18"/>
                <w:szCs w:val="18"/>
                <w:lang w:eastAsia="zh-CN" w:bidi="ar"/>
              </w:rPr>
              <w:t>TP53</w:t>
            </w:r>
            <w:r>
              <w:rPr>
                <w:rFonts w:hint="eastAsia" w:ascii="微软雅黑" w:hAnsi="微软雅黑" w:eastAsia="微软雅黑" w:cs="微软雅黑"/>
                <w:sz w:val="18"/>
                <w:szCs w:val="18"/>
                <w:lang w:eastAsia="zh-CN"/>
              </w:rPr>
              <w:t xml:space="preserve"> %}{%if loop.last%}{{ i }}{%else%}{{ i }}</w:t>
            </w:r>
          </w:p>
          <w:p w14:paraId="37168555">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4C59BDCD">
            <w:pPr>
              <w:snapToGrid w:val="0"/>
              <w:rPr>
                <w:rFonts w:hint="eastAsia" w:ascii="微软雅黑" w:hAnsi="微软雅黑" w:eastAsia="微软雅黑" w:cs="微软雅黑"/>
                <w:sz w:val="18"/>
                <w:szCs w:val="18"/>
                <w:lang w:eastAsia="zh-CN"/>
              </w:rPr>
            </w:pPr>
          </w:p>
        </w:tc>
      </w:tr>
      <w:tr w14:paraId="13691B4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PrEx>
        <w:trPr>
          <w:trHeight w:val="397" w:hRule="atLeast"/>
        </w:trPr>
        <w:tc>
          <w:tcPr>
            <w:tcW w:w="1434" w:type="dxa"/>
            <w:vMerge w:val="restart"/>
            <w:shd w:val="clear" w:color="auto" w:fill="auto"/>
            <w:noWrap/>
            <w:vAlign w:val="center"/>
          </w:tcPr>
          <w:p w14:paraId="1626E8CC">
            <w:pPr>
              <w:widowControl/>
              <w:snapToGrid w:val="0"/>
              <w:jc w:val="center"/>
              <w:textAlignment w:val="center"/>
              <w:rPr>
                <w:rFonts w:hint="eastAsia"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rPr>
              <w:t>免疫负相关基因</w:t>
            </w:r>
          </w:p>
        </w:tc>
        <w:tc>
          <w:tcPr>
            <w:tcW w:w="2436" w:type="dxa"/>
            <w:shd w:val="clear" w:color="auto" w:fill="auto"/>
            <w:noWrap/>
            <w:vAlign w:val="center"/>
          </w:tcPr>
          <w:p w14:paraId="676987D3">
            <w:pPr>
              <w:widowControl/>
              <w:snapToGrid w:val="0"/>
              <w:textAlignment w:val="center"/>
              <w:rPr>
                <w:rFonts w:hint="eastAsia" w:ascii="微软雅黑" w:hAnsi="微软雅黑" w:eastAsia="微软雅黑" w:cs="微软雅黑"/>
                <w:color w:val="000000"/>
                <w:sz w:val="18"/>
                <w:szCs w:val="18"/>
                <w:lang w:eastAsia="zh-CN" w:bidi="ar"/>
              </w:rPr>
            </w:pPr>
            <w:r>
              <w:rPr>
                <w:rFonts w:hint="eastAsia" w:ascii="微软雅黑" w:hAnsi="微软雅黑" w:eastAsia="微软雅黑" w:cs="微软雅黑"/>
                <w:color w:val="000000"/>
                <w:sz w:val="18"/>
                <w:szCs w:val="18"/>
                <w:lang w:eastAsia="zh-CN" w:bidi="ar"/>
              </w:rPr>
              <w:t>ALK融合</w:t>
            </w:r>
          </w:p>
        </w:tc>
        <w:tc>
          <w:tcPr>
            <w:tcW w:w="2623" w:type="dxa"/>
            <w:shd w:val="clear" w:color="auto" w:fill="auto"/>
            <w:noWrap/>
            <w:vAlign w:val="center"/>
          </w:tcPr>
          <w:p w14:paraId="1366CFC3">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negative.negative</w:t>
            </w:r>
            <w:r>
              <w:rPr>
                <w:rFonts w:hint="eastAsia" w:ascii="微软雅黑" w:hAnsi="微软雅黑" w:eastAsia="微软雅黑" w:cs="微软雅黑"/>
                <w:sz w:val="18"/>
                <w:szCs w:val="18"/>
                <w:lang w:eastAsia="zh-CN" w:bidi="ar"/>
              </w:rPr>
              <w:t>ALK</w:t>
            </w:r>
            <w:r>
              <w:rPr>
                <w:rFonts w:hint="eastAsia" w:ascii="微软雅黑" w:hAnsi="微软雅黑" w:eastAsia="微软雅黑" w:cs="微软雅黑"/>
                <w:sz w:val="18"/>
                <w:szCs w:val="18"/>
                <w:lang w:eastAsia="zh-CN"/>
              </w:rPr>
              <w:t xml:space="preserve"> %}{%if loop.last%}{{ i }}{%else%}{{ i }}</w:t>
            </w:r>
          </w:p>
          <w:p w14:paraId="7A2AD2FC">
            <w:pPr>
              <w:snapToGrid w:val="0"/>
              <w:jc w:val="center"/>
              <w:rPr>
                <w:rFonts w:hint="eastAsia" w:ascii="微软雅黑" w:hAnsi="微软雅黑" w:eastAsia="微软雅黑" w:cs="微软雅黑"/>
                <w:color w:val="000000"/>
                <w:sz w:val="18"/>
                <w:szCs w:val="18"/>
                <w:lang w:eastAsia="zh-CN"/>
              </w:rPr>
            </w:pPr>
            <w:r>
              <w:rPr>
                <w:rFonts w:hint="eastAsia" w:ascii="微软雅黑" w:hAnsi="微软雅黑" w:eastAsia="微软雅黑" w:cs="微软雅黑"/>
                <w:sz w:val="18"/>
                <w:szCs w:val="18"/>
                <w:lang w:eastAsia="zh-CN"/>
              </w:rPr>
              <w:t>{%endif%}{% endfor %}</w:t>
            </w:r>
          </w:p>
        </w:tc>
        <w:tc>
          <w:tcPr>
            <w:tcW w:w="3445" w:type="dxa"/>
            <w:vMerge w:val="restart"/>
            <w:shd w:val="clear" w:color="auto" w:fill="auto"/>
            <w:noWrap/>
            <w:vAlign w:val="center"/>
          </w:tcPr>
          <w:p w14:paraId="2ABFBA3F">
            <w:pPr>
              <w:snapToGrid w:val="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negative.detectionSignificance }}</w:t>
            </w:r>
          </w:p>
        </w:tc>
      </w:tr>
      <w:tr w14:paraId="5664D30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6DDCF7">
            <w:pPr>
              <w:widowControl/>
              <w:snapToGrid w:val="0"/>
              <w:jc w:val="center"/>
              <w:textAlignment w:val="center"/>
              <w:rPr>
                <w:rFonts w:hint="eastAsia" w:ascii="微软雅黑" w:hAnsi="微软雅黑" w:eastAsia="微软雅黑" w:cs="微软雅黑"/>
                <w:sz w:val="18"/>
                <w:szCs w:val="18"/>
              </w:rPr>
            </w:pPr>
          </w:p>
        </w:tc>
        <w:tc>
          <w:tcPr>
            <w:tcW w:w="2436" w:type="dxa"/>
            <w:shd w:val="clear" w:color="auto" w:fill="auto"/>
            <w:noWrap/>
            <w:vAlign w:val="center"/>
          </w:tcPr>
          <w:p w14:paraId="53E34332">
            <w:pPr>
              <w:widowControl/>
              <w:snapToGrid w:val="0"/>
              <w:textAlignment w:val="center"/>
              <w:rPr>
                <w:rFonts w:hint="eastAsia" w:ascii="微软雅黑" w:hAnsi="微软雅黑" w:eastAsia="微软雅黑" w:cs="微软雅黑"/>
                <w:color w:val="000000"/>
                <w:sz w:val="18"/>
                <w:szCs w:val="18"/>
                <w:lang w:eastAsia="zh-CN" w:bidi="ar"/>
              </w:rPr>
            </w:pPr>
            <w:r>
              <w:rPr>
                <w:rFonts w:hint="eastAsia" w:ascii="微软雅黑" w:hAnsi="微软雅黑" w:eastAsia="微软雅黑" w:cs="微软雅黑"/>
                <w:color w:val="000000"/>
                <w:sz w:val="18"/>
                <w:szCs w:val="18"/>
                <w:lang w:eastAsia="zh-CN" w:bidi="ar"/>
              </w:rPr>
              <w:t>B2M突变</w:t>
            </w:r>
          </w:p>
        </w:tc>
        <w:tc>
          <w:tcPr>
            <w:tcW w:w="2623" w:type="dxa"/>
            <w:shd w:val="clear" w:color="auto" w:fill="auto"/>
            <w:noWrap/>
            <w:vAlign w:val="center"/>
          </w:tcPr>
          <w:p w14:paraId="43011C8B">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negative.negative</w:t>
            </w:r>
            <w:r>
              <w:rPr>
                <w:rFonts w:hint="eastAsia" w:ascii="微软雅黑" w:hAnsi="微软雅黑" w:eastAsia="微软雅黑" w:cs="微软雅黑"/>
                <w:sz w:val="18"/>
                <w:szCs w:val="18"/>
                <w:lang w:eastAsia="zh-CN" w:bidi="ar"/>
              </w:rPr>
              <w:t>B2M</w:t>
            </w:r>
            <w:r>
              <w:rPr>
                <w:rFonts w:hint="eastAsia" w:ascii="微软雅黑" w:hAnsi="微软雅黑" w:eastAsia="微软雅黑" w:cs="微软雅黑"/>
                <w:sz w:val="18"/>
                <w:szCs w:val="18"/>
                <w:lang w:eastAsia="zh-CN"/>
              </w:rPr>
              <w:t xml:space="preserve"> %}{%if loop.last%}{{ i }}{%else%}{{ i }}</w:t>
            </w:r>
          </w:p>
          <w:p w14:paraId="25B118E1">
            <w:pPr>
              <w:snapToGrid w:val="0"/>
              <w:jc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70855D88">
            <w:pPr>
              <w:snapToGrid w:val="0"/>
              <w:rPr>
                <w:rFonts w:hint="eastAsia" w:ascii="微软雅黑" w:hAnsi="微软雅黑" w:eastAsia="微软雅黑" w:cs="微软雅黑"/>
                <w:sz w:val="18"/>
                <w:szCs w:val="18"/>
                <w:lang w:eastAsia="zh-CN"/>
              </w:rPr>
            </w:pPr>
          </w:p>
        </w:tc>
      </w:tr>
      <w:tr w14:paraId="58EE9C0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E281F4B">
            <w:pPr>
              <w:widowControl/>
              <w:snapToGrid w:val="0"/>
              <w:jc w:val="center"/>
              <w:textAlignment w:val="center"/>
              <w:rPr>
                <w:rFonts w:hint="eastAsia" w:ascii="微软雅黑" w:hAnsi="微软雅黑" w:eastAsia="微软雅黑" w:cs="微软雅黑"/>
                <w:sz w:val="18"/>
                <w:szCs w:val="18"/>
              </w:rPr>
            </w:pPr>
          </w:p>
        </w:tc>
        <w:tc>
          <w:tcPr>
            <w:tcW w:w="2436" w:type="dxa"/>
            <w:shd w:val="clear" w:color="auto" w:fill="auto"/>
            <w:noWrap/>
            <w:vAlign w:val="center"/>
          </w:tcPr>
          <w:p w14:paraId="27BC5E76">
            <w:pPr>
              <w:widowControl/>
              <w:snapToGrid w:val="0"/>
              <w:textAlignment w:val="center"/>
              <w:rPr>
                <w:rFonts w:hint="eastAsia" w:ascii="微软雅黑" w:hAnsi="微软雅黑" w:eastAsia="微软雅黑" w:cs="微软雅黑"/>
                <w:color w:val="000000"/>
                <w:sz w:val="18"/>
                <w:szCs w:val="18"/>
                <w:lang w:eastAsia="zh-CN" w:bidi="ar"/>
              </w:rPr>
            </w:pPr>
            <w:r>
              <w:rPr>
                <w:rFonts w:hint="eastAsia" w:ascii="微软雅黑" w:hAnsi="微软雅黑" w:eastAsia="微软雅黑" w:cs="微软雅黑"/>
                <w:color w:val="000000"/>
                <w:sz w:val="18"/>
                <w:szCs w:val="18"/>
                <w:lang w:eastAsia="zh-CN" w:bidi="ar"/>
              </w:rPr>
              <w:t>CTNNB1突变</w:t>
            </w:r>
          </w:p>
        </w:tc>
        <w:tc>
          <w:tcPr>
            <w:tcW w:w="2623" w:type="dxa"/>
            <w:shd w:val="clear" w:color="auto" w:fill="auto"/>
            <w:noWrap/>
            <w:vAlign w:val="center"/>
          </w:tcPr>
          <w:p w14:paraId="3BDBA425">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negative.negative</w:t>
            </w:r>
            <w:r>
              <w:rPr>
                <w:rFonts w:hint="eastAsia" w:ascii="微软雅黑" w:hAnsi="微软雅黑" w:eastAsia="微软雅黑" w:cs="微软雅黑"/>
                <w:sz w:val="18"/>
                <w:szCs w:val="18"/>
                <w:lang w:eastAsia="zh-CN" w:bidi="ar"/>
              </w:rPr>
              <w:t>CTNNB1</w:t>
            </w:r>
            <w:r>
              <w:rPr>
                <w:rFonts w:hint="eastAsia" w:ascii="微软雅黑" w:hAnsi="微软雅黑" w:eastAsia="微软雅黑" w:cs="微软雅黑"/>
                <w:sz w:val="18"/>
                <w:szCs w:val="18"/>
                <w:lang w:eastAsia="zh-CN"/>
              </w:rPr>
              <w:t xml:space="preserve"> %}{%if loop.last%}{{ i }}{%else%}{{ i }}</w:t>
            </w:r>
          </w:p>
          <w:p w14:paraId="395A2E70">
            <w:pPr>
              <w:snapToGrid w:val="0"/>
              <w:jc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2A26C690">
            <w:pPr>
              <w:snapToGrid w:val="0"/>
              <w:rPr>
                <w:rFonts w:hint="eastAsia" w:ascii="微软雅黑" w:hAnsi="微软雅黑" w:eastAsia="微软雅黑" w:cs="微软雅黑"/>
                <w:sz w:val="18"/>
                <w:szCs w:val="18"/>
                <w:lang w:eastAsia="zh-CN"/>
              </w:rPr>
            </w:pPr>
          </w:p>
        </w:tc>
      </w:tr>
      <w:tr w14:paraId="15191D9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72CBFE6">
            <w:pPr>
              <w:widowControl/>
              <w:snapToGrid w:val="0"/>
              <w:jc w:val="center"/>
              <w:textAlignment w:val="center"/>
              <w:rPr>
                <w:rFonts w:hint="eastAsia" w:ascii="微软雅黑" w:hAnsi="微软雅黑" w:eastAsia="微软雅黑" w:cs="微软雅黑"/>
                <w:sz w:val="18"/>
                <w:szCs w:val="18"/>
              </w:rPr>
            </w:pPr>
          </w:p>
        </w:tc>
        <w:tc>
          <w:tcPr>
            <w:tcW w:w="2436" w:type="dxa"/>
            <w:shd w:val="clear" w:color="auto" w:fill="auto"/>
            <w:noWrap/>
            <w:vAlign w:val="center"/>
          </w:tcPr>
          <w:p w14:paraId="4BB0DA2E">
            <w:pPr>
              <w:widowControl/>
              <w:snapToGrid w:val="0"/>
              <w:textAlignment w:val="center"/>
              <w:rPr>
                <w:rFonts w:hint="eastAsia" w:ascii="微软雅黑" w:hAnsi="微软雅黑" w:eastAsia="微软雅黑" w:cs="微软雅黑"/>
                <w:color w:val="000000"/>
                <w:sz w:val="18"/>
                <w:szCs w:val="18"/>
                <w:lang w:eastAsia="zh-CN" w:bidi="ar"/>
              </w:rPr>
            </w:pPr>
            <w:r>
              <w:rPr>
                <w:rFonts w:hint="eastAsia" w:ascii="微软雅黑" w:hAnsi="微软雅黑" w:eastAsia="微软雅黑" w:cs="微软雅黑"/>
                <w:color w:val="000000"/>
                <w:sz w:val="18"/>
                <w:szCs w:val="18"/>
                <w:lang w:eastAsia="zh-CN" w:bidi="ar"/>
              </w:rPr>
              <w:t>EGFR突变(EX19del/L858R)</w:t>
            </w:r>
          </w:p>
        </w:tc>
        <w:tc>
          <w:tcPr>
            <w:tcW w:w="2623" w:type="dxa"/>
            <w:shd w:val="clear" w:color="auto" w:fill="auto"/>
            <w:noWrap/>
            <w:vAlign w:val="center"/>
          </w:tcPr>
          <w:p w14:paraId="2A5C77CD">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negative.negative</w:t>
            </w:r>
            <w:r>
              <w:rPr>
                <w:rFonts w:hint="eastAsia" w:ascii="微软雅黑" w:hAnsi="微软雅黑" w:eastAsia="微软雅黑" w:cs="微软雅黑"/>
                <w:sz w:val="18"/>
                <w:szCs w:val="18"/>
                <w:lang w:eastAsia="zh-CN" w:bidi="ar"/>
              </w:rPr>
              <w:t>EGFR</w:t>
            </w:r>
            <w:r>
              <w:rPr>
                <w:rFonts w:hint="eastAsia" w:ascii="微软雅黑" w:hAnsi="微软雅黑" w:eastAsia="微软雅黑" w:cs="微软雅黑"/>
                <w:sz w:val="18"/>
                <w:szCs w:val="18"/>
                <w:lang w:eastAsia="zh-CN"/>
              </w:rPr>
              <w:t xml:space="preserve"> %}{%if loop.last%}{{ i }}{%else%}{{ i }}</w:t>
            </w:r>
          </w:p>
          <w:p w14:paraId="566B343B">
            <w:pPr>
              <w:snapToGrid w:val="0"/>
              <w:jc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187E3772">
            <w:pPr>
              <w:snapToGrid w:val="0"/>
              <w:rPr>
                <w:rFonts w:hint="eastAsia" w:ascii="微软雅黑" w:hAnsi="微软雅黑" w:eastAsia="微软雅黑" w:cs="微软雅黑"/>
                <w:sz w:val="18"/>
                <w:szCs w:val="18"/>
                <w:lang w:eastAsia="zh-CN"/>
              </w:rPr>
            </w:pPr>
          </w:p>
        </w:tc>
      </w:tr>
      <w:tr w14:paraId="1A56DD0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C403EBF">
            <w:pPr>
              <w:widowControl/>
              <w:snapToGrid w:val="0"/>
              <w:jc w:val="center"/>
              <w:textAlignment w:val="center"/>
              <w:rPr>
                <w:rFonts w:hint="eastAsia" w:ascii="微软雅黑" w:hAnsi="微软雅黑" w:eastAsia="微软雅黑" w:cs="微软雅黑"/>
                <w:sz w:val="18"/>
                <w:szCs w:val="18"/>
              </w:rPr>
            </w:pPr>
          </w:p>
        </w:tc>
        <w:tc>
          <w:tcPr>
            <w:tcW w:w="2436" w:type="dxa"/>
            <w:shd w:val="clear" w:color="auto" w:fill="auto"/>
            <w:noWrap/>
            <w:vAlign w:val="center"/>
          </w:tcPr>
          <w:p w14:paraId="460D0EDF">
            <w:pPr>
              <w:widowControl/>
              <w:snapToGrid w:val="0"/>
              <w:textAlignment w:val="center"/>
              <w:rPr>
                <w:rFonts w:hint="eastAsia" w:ascii="微软雅黑" w:hAnsi="微软雅黑" w:eastAsia="微软雅黑" w:cs="微软雅黑"/>
                <w:color w:val="000000"/>
                <w:sz w:val="18"/>
                <w:szCs w:val="18"/>
                <w:lang w:eastAsia="zh-CN" w:bidi="ar"/>
              </w:rPr>
            </w:pPr>
            <w:r>
              <w:rPr>
                <w:rFonts w:hint="eastAsia" w:ascii="微软雅黑" w:hAnsi="微软雅黑" w:eastAsia="微软雅黑" w:cs="微软雅黑"/>
                <w:color w:val="000000"/>
                <w:sz w:val="18"/>
                <w:szCs w:val="18"/>
                <w:lang w:eastAsia="zh-CN" w:bidi="ar"/>
              </w:rPr>
              <w:t>JAK1突变</w:t>
            </w:r>
          </w:p>
        </w:tc>
        <w:tc>
          <w:tcPr>
            <w:tcW w:w="2623" w:type="dxa"/>
            <w:shd w:val="clear" w:color="auto" w:fill="auto"/>
            <w:noWrap/>
            <w:vAlign w:val="center"/>
          </w:tcPr>
          <w:p w14:paraId="35E0D4F0">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negative.negative</w:t>
            </w:r>
            <w:r>
              <w:rPr>
                <w:rFonts w:hint="eastAsia" w:ascii="微软雅黑" w:hAnsi="微软雅黑" w:eastAsia="微软雅黑" w:cs="微软雅黑"/>
                <w:sz w:val="18"/>
                <w:szCs w:val="18"/>
                <w:lang w:eastAsia="zh-CN" w:bidi="ar"/>
              </w:rPr>
              <w:t>JAK1</w:t>
            </w:r>
            <w:r>
              <w:rPr>
                <w:rFonts w:hint="eastAsia" w:ascii="微软雅黑" w:hAnsi="微软雅黑" w:eastAsia="微软雅黑" w:cs="微软雅黑"/>
                <w:sz w:val="18"/>
                <w:szCs w:val="18"/>
                <w:lang w:eastAsia="zh-CN"/>
              </w:rPr>
              <w:t xml:space="preserve"> %}{%if loop.last%}{{ i }}{%else%}{{ i }}</w:t>
            </w:r>
          </w:p>
          <w:p w14:paraId="49E1D6A3">
            <w:pPr>
              <w:snapToGrid w:val="0"/>
              <w:jc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3873E9E2">
            <w:pPr>
              <w:snapToGrid w:val="0"/>
              <w:rPr>
                <w:rFonts w:hint="eastAsia" w:ascii="微软雅黑" w:hAnsi="微软雅黑" w:eastAsia="微软雅黑" w:cs="微软雅黑"/>
                <w:sz w:val="18"/>
                <w:szCs w:val="18"/>
                <w:lang w:eastAsia="zh-CN"/>
              </w:rPr>
            </w:pPr>
          </w:p>
        </w:tc>
      </w:tr>
      <w:tr w14:paraId="33AEE34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B5C89C">
            <w:pPr>
              <w:widowControl/>
              <w:snapToGrid w:val="0"/>
              <w:jc w:val="center"/>
              <w:textAlignment w:val="center"/>
              <w:rPr>
                <w:rFonts w:hint="eastAsia" w:ascii="微软雅黑" w:hAnsi="微软雅黑" w:eastAsia="微软雅黑" w:cs="微软雅黑"/>
                <w:sz w:val="18"/>
                <w:szCs w:val="18"/>
              </w:rPr>
            </w:pPr>
          </w:p>
        </w:tc>
        <w:tc>
          <w:tcPr>
            <w:tcW w:w="2436" w:type="dxa"/>
            <w:shd w:val="clear" w:color="auto" w:fill="auto"/>
            <w:noWrap/>
            <w:vAlign w:val="center"/>
          </w:tcPr>
          <w:p w14:paraId="60F941E0">
            <w:pPr>
              <w:widowControl/>
              <w:snapToGrid w:val="0"/>
              <w:textAlignment w:val="center"/>
              <w:rPr>
                <w:rFonts w:hint="eastAsia" w:ascii="微软雅黑" w:hAnsi="微软雅黑" w:eastAsia="微软雅黑" w:cs="微软雅黑"/>
                <w:color w:val="000000"/>
                <w:sz w:val="18"/>
                <w:szCs w:val="18"/>
                <w:lang w:eastAsia="zh-CN" w:bidi="ar"/>
              </w:rPr>
            </w:pPr>
            <w:r>
              <w:rPr>
                <w:rFonts w:hint="eastAsia" w:ascii="微软雅黑" w:hAnsi="微软雅黑" w:eastAsia="微软雅黑" w:cs="微软雅黑"/>
                <w:color w:val="000000"/>
                <w:sz w:val="18"/>
                <w:szCs w:val="18"/>
                <w:lang w:eastAsia="zh-CN" w:bidi="ar"/>
              </w:rPr>
              <w:t>JAK2突变</w:t>
            </w:r>
          </w:p>
        </w:tc>
        <w:tc>
          <w:tcPr>
            <w:tcW w:w="2623" w:type="dxa"/>
            <w:shd w:val="clear" w:color="auto" w:fill="auto"/>
            <w:noWrap/>
            <w:vAlign w:val="center"/>
          </w:tcPr>
          <w:p w14:paraId="73DCCE4D">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negative.negative</w:t>
            </w:r>
            <w:r>
              <w:rPr>
                <w:rFonts w:hint="eastAsia" w:ascii="微软雅黑" w:hAnsi="微软雅黑" w:eastAsia="微软雅黑" w:cs="微软雅黑"/>
                <w:sz w:val="18"/>
                <w:szCs w:val="18"/>
                <w:lang w:eastAsia="zh-CN" w:bidi="ar"/>
              </w:rPr>
              <w:t>JAK2</w:t>
            </w:r>
            <w:r>
              <w:rPr>
                <w:rFonts w:hint="eastAsia" w:ascii="微软雅黑" w:hAnsi="微软雅黑" w:eastAsia="微软雅黑" w:cs="微软雅黑"/>
                <w:sz w:val="18"/>
                <w:szCs w:val="18"/>
                <w:lang w:eastAsia="zh-CN"/>
              </w:rPr>
              <w:t xml:space="preserve"> %}{%if loop.last%}{{ i }}{%else%}{{ i }}</w:t>
            </w:r>
          </w:p>
          <w:p w14:paraId="69494824">
            <w:pPr>
              <w:snapToGrid w:val="0"/>
              <w:jc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4002258F">
            <w:pPr>
              <w:snapToGrid w:val="0"/>
              <w:rPr>
                <w:rFonts w:hint="eastAsia" w:ascii="微软雅黑" w:hAnsi="微软雅黑" w:eastAsia="微软雅黑" w:cs="微软雅黑"/>
                <w:sz w:val="18"/>
                <w:szCs w:val="18"/>
                <w:lang w:eastAsia="zh-CN"/>
              </w:rPr>
            </w:pPr>
          </w:p>
        </w:tc>
      </w:tr>
      <w:tr w14:paraId="5F74CAA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39CF2B2">
            <w:pPr>
              <w:widowControl/>
              <w:snapToGrid w:val="0"/>
              <w:jc w:val="center"/>
              <w:textAlignment w:val="center"/>
              <w:rPr>
                <w:rFonts w:hint="eastAsia" w:ascii="微软雅黑" w:hAnsi="微软雅黑" w:eastAsia="微软雅黑" w:cs="微软雅黑"/>
                <w:sz w:val="18"/>
                <w:szCs w:val="18"/>
              </w:rPr>
            </w:pPr>
          </w:p>
        </w:tc>
        <w:tc>
          <w:tcPr>
            <w:tcW w:w="2436" w:type="dxa"/>
            <w:shd w:val="clear" w:color="auto" w:fill="auto"/>
            <w:noWrap/>
            <w:vAlign w:val="center"/>
          </w:tcPr>
          <w:p w14:paraId="77471475">
            <w:pPr>
              <w:widowControl/>
              <w:snapToGrid w:val="0"/>
              <w:textAlignment w:val="center"/>
              <w:rPr>
                <w:rFonts w:hint="eastAsia" w:ascii="微软雅黑" w:hAnsi="微软雅黑" w:eastAsia="微软雅黑" w:cs="微软雅黑"/>
                <w:color w:val="000000"/>
                <w:sz w:val="18"/>
                <w:szCs w:val="18"/>
                <w:lang w:eastAsia="zh-CN" w:bidi="ar"/>
              </w:rPr>
            </w:pPr>
            <w:r>
              <w:rPr>
                <w:rFonts w:hint="eastAsia" w:ascii="微软雅黑" w:hAnsi="微软雅黑" w:eastAsia="微软雅黑" w:cs="微软雅黑"/>
                <w:color w:val="000000"/>
                <w:sz w:val="18"/>
                <w:szCs w:val="18"/>
                <w:lang w:eastAsia="zh-CN" w:bidi="ar"/>
              </w:rPr>
              <w:t>KEAP1突变</w:t>
            </w:r>
          </w:p>
        </w:tc>
        <w:tc>
          <w:tcPr>
            <w:tcW w:w="2623" w:type="dxa"/>
            <w:shd w:val="clear" w:color="auto" w:fill="auto"/>
            <w:noWrap/>
            <w:vAlign w:val="center"/>
          </w:tcPr>
          <w:p w14:paraId="66C3F1D0">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negative.negative</w:t>
            </w:r>
            <w:r>
              <w:rPr>
                <w:rFonts w:hint="eastAsia" w:ascii="微软雅黑" w:hAnsi="微软雅黑" w:eastAsia="微软雅黑" w:cs="微软雅黑"/>
                <w:sz w:val="18"/>
                <w:szCs w:val="18"/>
                <w:lang w:eastAsia="zh-CN" w:bidi="ar"/>
              </w:rPr>
              <w:t>KEAP1</w:t>
            </w:r>
            <w:r>
              <w:rPr>
                <w:rFonts w:hint="eastAsia" w:ascii="微软雅黑" w:hAnsi="微软雅黑" w:eastAsia="微软雅黑" w:cs="微软雅黑"/>
                <w:sz w:val="18"/>
                <w:szCs w:val="18"/>
                <w:lang w:eastAsia="zh-CN"/>
              </w:rPr>
              <w:t xml:space="preserve"> %}{%if loop.last%}{{ i }}{%else%}{{ i }}</w:t>
            </w:r>
          </w:p>
          <w:p w14:paraId="0DC73A3F">
            <w:pPr>
              <w:snapToGrid w:val="0"/>
              <w:jc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39A92DA2">
            <w:pPr>
              <w:snapToGrid w:val="0"/>
              <w:rPr>
                <w:rFonts w:hint="eastAsia" w:ascii="微软雅黑" w:hAnsi="微软雅黑" w:eastAsia="微软雅黑" w:cs="微软雅黑"/>
                <w:sz w:val="18"/>
                <w:szCs w:val="18"/>
                <w:lang w:eastAsia="zh-CN"/>
              </w:rPr>
            </w:pPr>
          </w:p>
        </w:tc>
      </w:tr>
      <w:tr w14:paraId="1787353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EB31782">
            <w:pPr>
              <w:widowControl/>
              <w:snapToGrid w:val="0"/>
              <w:jc w:val="center"/>
              <w:textAlignment w:val="center"/>
              <w:rPr>
                <w:rFonts w:hint="eastAsia" w:ascii="微软雅黑" w:hAnsi="微软雅黑" w:eastAsia="微软雅黑" w:cs="微软雅黑"/>
                <w:sz w:val="18"/>
                <w:szCs w:val="18"/>
              </w:rPr>
            </w:pPr>
          </w:p>
        </w:tc>
        <w:tc>
          <w:tcPr>
            <w:tcW w:w="2436" w:type="dxa"/>
            <w:shd w:val="clear" w:color="auto" w:fill="auto"/>
            <w:noWrap/>
            <w:vAlign w:val="center"/>
          </w:tcPr>
          <w:p w14:paraId="00605217">
            <w:pPr>
              <w:widowControl/>
              <w:snapToGrid w:val="0"/>
              <w:textAlignment w:val="center"/>
              <w:rPr>
                <w:rFonts w:hint="eastAsia" w:ascii="微软雅黑" w:hAnsi="微软雅黑" w:eastAsia="微软雅黑" w:cs="微软雅黑"/>
                <w:color w:val="000000"/>
                <w:sz w:val="18"/>
                <w:szCs w:val="18"/>
                <w:lang w:eastAsia="zh-CN" w:bidi="ar"/>
              </w:rPr>
            </w:pPr>
            <w:r>
              <w:rPr>
                <w:rFonts w:hint="eastAsia" w:ascii="微软雅黑" w:hAnsi="微软雅黑" w:eastAsia="微软雅黑" w:cs="微软雅黑"/>
                <w:color w:val="000000"/>
                <w:sz w:val="18"/>
                <w:szCs w:val="18"/>
                <w:lang w:eastAsia="zh-CN" w:bidi="ar"/>
              </w:rPr>
              <w:t>PTEN突变</w:t>
            </w:r>
          </w:p>
        </w:tc>
        <w:tc>
          <w:tcPr>
            <w:tcW w:w="2623" w:type="dxa"/>
            <w:shd w:val="clear" w:color="auto" w:fill="auto"/>
            <w:noWrap/>
            <w:vAlign w:val="center"/>
          </w:tcPr>
          <w:p w14:paraId="386B8F47">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negative.negative</w:t>
            </w:r>
            <w:r>
              <w:rPr>
                <w:rFonts w:hint="eastAsia" w:ascii="微软雅黑" w:hAnsi="微软雅黑" w:eastAsia="微软雅黑" w:cs="微软雅黑"/>
                <w:sz w:val="18"/>
                <w:szCs w:val="18"/>
                <w:lang w:eastAsia="zh-CN" w:bidi="ar"/>
              </w:rPr>
              <w:t>PTEN</w:t>
            </w:r>
            <w:r>
              <w:rPr>
                <w:rFonts w:hint="eastAsia" w:ascii="微软雅黑" w:hAnsi="微软雅黑" w:eastAsia="微软雅黑" w:cs="微软雅黑"/>
                <w:sz w:val="18"/>
                <w:szCs w:val="18"/>
                <w:lang w:eastAsia="zh-CN"/>
              </w:rPr>
              <w:t xml:space="preserve"> %}{%if loop.last%}{{ i }}{%else%}{{ i }}</w:t>
            </w:r>
          </w:p>
          <w:p w14:paraId="7D1DE95D">
            <w:pPr>
              <w:snapToGrid w:val="0"/>
              <w:jc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2D94552E">
            <w:pPr>
              <w:snapToGrid w:val="0"/>
              <w:rPr>
                <w:rFonts w:hint="eastAsia" w:ascii="微软雅黑" w:hAnsi="微软雅黑" w:eastAsia="微软雅黑" w:cs="微软雅黑"/>
                <w:sz w:val="18"/>
                <w:szCs w:val="18"/>
                <w:lang w:eastAsia="zh-CN"/>
              </w:rPr>
            </w:pPr>
          </w:p>
        </w:tc>
      </w:tr>
      <w:tr w14:paraId="44761EB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EB90DB0">
            <w:pPr>
              <w:widowControl/>
              <w:snapToGrid w:val="0"/>
              <w:jc w:val="center"/>
              <w:textAlignment w:val="center"/>
              <w:rPr>
                <w:rFonts w:hint="eastAsia" w:ascii="微软雅黑" w:hAnsi="微软雅黑" w:eastAsia="微软雅黑" w:cs="微软雅黑"/>
                <w:sz w:val="18"/>
                <w:szCs w:val="18"/>
              </w:rPr>
            </w:pPr>
          </w:p>
        </w:tc>
        <w:tc>
          <w:tcPr>
            <w:tcW w:w="2436" w:type="dxa"/>
            <w:shd w:val="clear" w:color="auto" w:fill="auto"/>
            <w:noWrap/>
            <w:vAlign w:val="center"/>
          </w:tcPr>
          <w:p w14:paraId="7CF1C15A">
            <w:pPr>
              <w:widowControl/>
              <w:snapToGrid w:val="0"/>
              <w:textAlignment w:val="center"/>
              <w:rPr>
                <w:rFonts w:hint="eastAsia" w:ascii="微软雅黑" w:hAnsi="微软雅黑" w:eastAsia="微软雅黑" w:cs="微软雅黑"/>
                <w:color w:val="000000"/>
                <w:sz w:val="18"/>
                <w:szCs w:val="18"/>
                <w:lang w:eastAsia="zh-CN" w:bidi="ar"/>
              </w:rPr>
            </w:pPr>
            <w:r>
              <w:rPr>
                <w:rFonts w:hint="eastAsia" w:ascii="微软雅黑" w:hAnsi="微软雅黑" w:eastAsia="微软雅黑" w:cs="微软雅黑"/>
                <w:color w:val="000000"/>
                <w:sz w:val="18"/>
                <w:szCs w:val="18"/>
                <w:lang w:eastAsia="zh-CN" w:bidi="ar"/>
              </w:rPr>
              <w:t>STK11突变</w:t>
            </w:r>
          </w:p>
        </w:tc>
        <w:tc>
          <w:tcPr>
            <w:tcW w:w="2623" w:type="dxa"/>
            <w:shd w:val="clear" w:color="auto" w:fill="auto"/>
            <w:noWrap/>
            <w:vAlign w:val="center"/>
          </w:tcPr>
          <w:p w14:paraId="01660493">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negative.negative</w:t>
            </w:r>
            <w:r>
              <w:rPr>
                <w:rFonts w:hint="eastAsia" w:ascii="微软雅黑" w:hAnsi="微软雅黑" w:eastAsia="微软雅黑" w:cs="微软雅黑"/>
                <w:sz w:val="18"/>
                <w:szCs w:val="18"/>
                <w:lang w:eastAsia="zh-CN" w:bidi="ar"/>
              </w:rPr>
              <w:t>STK11</w:t>
            </w:r>
            <w:r>
              <w:rPr>
                <w:rFonts w:hint="eastAsia" w:ascii="微软雅黑" w:hAnsi="微软雅黑" w:eastAsia="微软雅黑" w:cs="微软雅黑"/>
                <w:sz w:val="18"/>
                <w:szCs w:val="18"/>
                <w:lang w:eastAsia="zh-CN"/>
              </w:rPr>
              <w:t xml:space="preserve"> %}{%if loop.last%}{{ i }}{%else%}{{ i }}</w:t>
            </w:r>
          </w:p>
          <w:p w14:paraId="0DC1A3C2">
            <w:pPr>
              <w:snapToGrid w:val="0"/>
              <w:jc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noWrap/>
            <w:vAlign w:val="center"/>
          </w:tcPr>
          <w:p w14:paraId="2B8388C8">
            <w:pPr>
              <w:snapToGrid w:val="0"/>
              <w:rPr>
                <w:rFonts w:hint="eastAsia" w:ascii="微软雅黑" w:hAnsi="微软雅黑" w:eastAsia="微软雅黑" w:cs="微软雅黑"/>
                <w:sz w:val="18"/>
                <w:szCs w:val="18"/>
                <w:lang w:eastAsia="zh-CN"/>
              </w:rPr>
            </w:pPr>
          </w:p>
        </w:tc>
      </w:tr>
    </w:tbl>
    <w:p w14:paraId="5FBF1371">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CC8DF9F">
      <w:pPr>
        <w:pStyle w:val="6"/>
        <w:keepNext w:val="0"/>
        <w:keepLines w:val="0"/>
        <w:pageBreakBefore w:val="0"/>
        <w:widowControl w:val="0"/>
        <w:numPr>
          <w:ilvl w:val="0"/>
          <w:numId w:val="13"/>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07192DD">
      <w:pPr>
        <w:pStyle w:val="6"/>
        <w:keepNext w:val="0"/>
        <w:keepLines w:val="0"/>
        <w:pageBreakBefore w:val="0"/>
        <w:widowControl w:val="0"/>
        <w:numPr>
          <w:ilvl w:val="0"/>
          <w:numId w:val="13"/>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979FAC2">
      <w:pPr>
        <w:pStyle w:val="6"/>
        <w:keepNext w:val="0"/>
        <w:keepLines w:val="0"/>
        <w:pageBreakBefore w:val="0"/>
        <w:widowControl w:val="0"/>
        <w:numPr>
          <w:ilvl w:val="0"/>
          <w:numId w:val="13"/>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3A21EEF6">
      <w:pPr>
        <w:pStyle w:val="6"/>
        <w:keepNext w:val="0"/>
        <w:keepLines w:val="0"/>
        <w:pageBreakBefore w:val="0"/>
        <w:widowControl w:val="0"/>
        <w:numPr>
          <w:ilvl w:val="0"/>
          <w:numId w:val="13"/>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43"/>
    <w:p w14:paraId="4A195F22">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D6D3527">
      <w:pPr>
        <w:pStyle w:val="21"/>
        <w:numPr>
          <w:ilvl w:val="0"/>
          <w:numId w:val="0"/>
        </w:numPr>
        <w:jc w:val="both"/>
        <w:rPr>
          <w:rFonts w:hint="eastAsia" w:ascii="微软雅黑" w:hAnsi="微软雅黑" w:eastAsia="微软雅黑" w:cs="微软雅黑"/>
          <w:color w:val="auto"/>
          <w:sz w:val="32"/>
          <w:szCs w:val="40"/>
        </w:rPr>
      </w:pPr>
      <w:bookmarkStart w:id="44" w:name="_Toc28584"/>
      <w:bookmarkStart w:id="45" w:name="_Toc13678"/>
      <w:r>
        <w:rPr>
          <w:rFonts w:hint="eastAsia" w:ascii="微软雅黑" w:hAnsi="微软雅黑" w:eastAsia="微软雅黑" w:cs="微软雅黑"/>
          <w:color w:val="auto"/>
          <w:sz w:val="32"/>
          <w:szCs w:val="40"/>
          <w:lang w:val="en-US" w:eastAsia="zh-CN"/>
        </w:rPr>
        <w:t xml:space="preserve">第三部分 </w:t>
      </w:r>
      <w:r>
        <w:rPr>
          <w:rFonts w:hint="eastAsia" w:ascii="微软雅黑" w:hAnsi="微软雅黑" w:eastAsia="微软雅黑" w:cs="微软雅黑"/>
          <w:color w:val="auto"/>
          <w:sz w:val="32"/>
          <w:szCs w:val="40"/>
        </w:rPr>
        <w:t>基因检测结果解析</w:t>
      </w:r>
      <w:bookmarkEnd w:id="44"/>
      <w:bookmarkEnd w:id="45"/>
    </w:p>
    <w:p w14:paraId="1430D36C">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color w:val="auto"/>
          <w:sz w:val="28"/>
          <w:szCs w:val="28"/>
          <w:lang w:eastAsia="zh-CN"/>
        </w:rPr>
      </w:pPr>
      <w:bookmarkStart w:id="46" w:name="_Toc20735"/>
      <w:bookmarkStart w:id="47" w:name="_Toc32302"/>
      <w:bookmarkStart w:id="48" w:name="_Toc32443_WPSOffice_Level2"/>
      <w:bookmarkStart w:id="49" w:name="_Toc28964"/>
      <w:bookmarkStart w:id="50" w:name="_Toc4331_WPSOffice_Level2"/>
      <w:bookmarkStart w:id="51" w:name="_Toc23606"/>
      <w:bookmarkStart w:id="52" w:name="_Toc10266"/>
      <w:bookmarkStart w:id="53" w:name="_Toc149837264"/>
      <w:bookmarkStart w:id="54" w:name="_Toc26395"/>
      <w:r>
        <w:rPr>
          <w:rFonts w:hint="default" w:ascii="微软雅黑" w:hAnsi="微软雅黑" w:eastAsia="微软雅黑" w:cs="微软雅黑"/>
          <w:b/>
          <w:bCs/>
          <w:color w:val="auto"/>
          <w:sz w:val="28"/>
          <w:szCs w:val="28"/>
          <w:lang w:val="en-US" w:eastAsia="zh-CN" w:bidi="ar-SA"/>
        </w:rPr>
        <w:t>3.1</w:t>
      </w:r>
      <w:r>
        <w:rPr>
          <w:rFonts w:hint="eastAsia" w:ascii="微软雅黑" w:hAnsi="微软雅黑" w:cs="微软雅黑"/>
          <w:b/>
          <w:bCs/>
          <w:color w:val="auto"/>
          <w:sz w:val="28"/>
          <w:szCs w:val="28"/>
          <w:lang w:val="en-US" w:eastAsia="zh-CN" w:bidi="ar-SA"/>
        </w:rPr>
        <w:t xml:space="preserve"> </w:t>
      </w:r>
      <w:r>
        <w:rPr>
          <w:rFonts w:hint="eastAsia"/>
          <w:color w:val="auto"/>
          <w:sz w:val="28"/>
          <w:szCs w:val="28"/>
          <w:lang w:eastAsia="zh-CN"/>
        </w:rPr>
        <w:t>体细胞变异结果解析</w:t>
      </w:r>
      <w:bookmarkEnd w:id="46"/>
      <w:bookmarkEnd w:id="47"/>
      <w:bookmarkEnd w:id="48"/>
      <w:bookmarkEnd w:id="49"/>
      <w:bookmarkEnd w:id="50"/>
      <w:bookmarkEnd w:id="51"/>
      <w:bookmarkEnd w:id="52"/>
    </w:p>
    <w:p w14:paraId="2A21D5D0">
      <w:pPr>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00000" w:themeColor="text1"/>
          <w:sz w:val="24"/>
          <w:szCs w:val="24"/>
          <w:lang w:eastAsia="zh-CN"/>
          <w14:textFill>
            <w14:solidFill>
              <w14:schemeClr w14:val="tx1"/>
            </w14:solidFill>
          </w14:textFill>
        </w:rPr>
        <w:t>{% if BodyDrugDrugDetectionStr == [] and unknownVarAnalysisStr == []%}未检出靶向用药相关的体细胞基因突变；未检出未知临床意义体细胞基因突变。{% endif %}</w:t>
      </w:r>
      <w:r>
        <w:rPr>
          <w:rFonts w:hint="eastAsia" w:ascii="微软雅黑" w:hAnsi="微软雅黑" w:eastAsia="微软雅黑" w:cs="微软雅黑"/>
          <w:b/>
          <w:sz w:val="24"/>
          <w:szCs w:val="24"/>
          <w:lang w:eastAsia="zh-CN"/>
        </w:rPr>
        <w:t>{%if BodyDrugDrugDetectionStr or unknownVarAnalysisStr %}</w:t>
      </w:r>
      <w:r>
        <w:rPr>
          <w:rFonts w:hint="eastAsia" w:ascii="微软雅黑" w:hAnsi="微软雅黑" w:eastAsia="微软雅黑" w:cs="微软雅黑"/>
          <w:b/>
          <w:color w:val="0B8770"/>
          <w:sz w:val="24"/>
          <w:szCs w:val="24"/>
          <w:lang w:eastAsia="zh-CN"/>
        </w:rPr>
        <w:t>{% for tdd in BodyDrugNoComplexStr %}</w:t>
      </w:r>
      <w:bookmarkEnd w:id="53"/>
    </w:p>
    <w:p w14:paraId="24D93F4E">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tdd.gene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Layout w:type="fixed"/>
        <w:tblCellMar>
          <w:top w:w="0" w:type="dxa"/>
          <w:left w:w="108" w:type="dxa"/>
          <w:bottom w:w="0" w:type="dxa"/>
          <w:right w:w="108" w:type="dxa"/>
        </w:tblCellMar>
      </w:tblPr>
      <w:tblGrid>
        <w:gridCol w:w="432"/>
        <w:gridCol w:w="1191"/>
        <w:gridCol w:w="8247"/>
      </w:tblGrid>
      <w:tr w14:paraId="441FABD7">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17" w:hRule="atLeast"/>
          <w:jc w:val="center"/>
        </w:trPr>
        <w:tc>
          <w:tcPr>
            <w:tcW w:w="1623" w:type="dxa"/>
            <w:gridSpan w:val="2"/>
            <w:shd w:val="clear" w:color="auto" w:fill="0B8770"/>
            <w:vAlign w:val="center"/>
          </w:tcPr>
          <w:p w14:paraId="6B06B4BA">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shd w:val="clear" w:color="auto" w:fill="auto"/>
            <w:vAlign w:val="center"/>
          </w:tcPr>
          <w:p w14:paraId="540B3654">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16DFFF15">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94" w:hRule="atLeast"/>
          <w:jc w:val="center"/>
        </w:trPr>
        <w:tc>
          <w:tcPr>
            <w:tcW w:w="1623" w:type="dxa"/>
            <w:gridSpan w:val="2"/>
            <w:shd w:val="clear" w:color="auto" w:fill="0B8770"/>
            <w:vAlign w:val="center"/>
          </w:tcPr>
          <w:p w14:paraId="497CB1D8">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 tdd.mutFreqType }}</w:t>
            </w:r>
          </w:p>
        </w:tc>
        <w:tc>
          <w:tcPr>
            <w:tcW w:w="8247" w:type="dxa"/>
            <w:shd w:val="clear" w:color="auto" w:fill="auto"/>
            <w:vAlign w:val="center"/>
          </w:tcPr>
          <w:p w14:paraId="05FDED6D">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52BC6ED3">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0EBB826B">
            <w:pPr>
              <w:spacing w:before="1" w:line="250" w:lineRule="auto"/>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潜在获益药物</w:t>
            </w:r>
          </w:p>
        </w:tc>
        <w:tc>
          <w:tcPr>
            <w:tcW w:w="1191" w:type="dxa"/>
            <w:shd w:val="clear" w:color="auto" w:fill="0B8770"/>
            <w:vAlign w:val="center"/>
          </w:tcPr>
          <w:p w14:paraId="576DEA53">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6180BE94">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74446D5A">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3FA86ACB">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1B2A9C92">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0AB814A5">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0DD7AF4B">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16D622C6">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307539B1">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0985B80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67C1867B">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615F23E0">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7F8F8D5C">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6C34B3A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701C89F7">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21D7BAE0">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潜在耐药信息</w:t>
            </w:r>
          </w:p>
        </w:tc>
        <w:tc>
          <w:tcPr>
            <w:tcW w:w="1191" w:type="dxa"/>
            <w:shd w:val="clear" w:color="auto" w:fill="0B8770"/>
            <w:vAlign w:val="center"/>
          </w:tcPr>
          <w:p w14:paraId="7D2D2F5C">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33633B7E">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395BEC3F">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3AEE1E7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1E04DF45">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3B9AB70D">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0DFA4DB8">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3BF0A920">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7FCEA3DD">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6DFB939A">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52579FC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1F0D0DE5">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3789599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723793FB">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49660906">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0B8770"/>
            <w:vAlign w:val="center"/>
          </w:tcPr>
          <w:p w14:paraId="2A6E2FFC">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基因突变相关说明</w:t>
            </w:r>
          </w:p>
        </w:tc>
        <w:tc>
          <w:tcPr>
            <w:tcW w:w="8247" w:type="dxa"/>
            <w:shd w:val="clear" w:color="auto" w:fill="auto"/>
            <w:vAlign w:val="center"/>
          </w:tcPr>
          <w:p w14:paraId="026A2C7D">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06E272B5">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635D4586">
      <w:pPr>
        <w:pStyle w:val="23"/>
        <w:rPr>
          <w:rFonts w:hint="eastAsia" w:ascii="微软雅黑" w:hAnsi="微软雅黑" w:eastAsia="微软雅黑" w:cs="微软雅黑"/>
          <w:color w:val="0B8770"/>
        </w:rPr>
      </w:pPr>
      <w:r>
        <w:rPr>
          <w:rFonts w:hint="eastAsia" w:ascii="微软雅黑" w:hAnsi="微软雅黑" w:eastAsia="微软雅黑" w:cs="微软雅黑"/>
          <w:color w:val="0B8770"/>
        </w:rPr>
        <w:t>{% endfor %}{% for vus in unknownVarAnalysisStr %}</w:t>
      </w:r>
    </w:p>
    <w:p w14:paraId="2BDC31D5">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vus.gene}}</w:t>
      </w:r>
    </w:p>
    <w:tbl>
      <w:tblPr>
        <w:tblStyle w:val="13"/>
        <w:tblpPr w:leftFromText="180" w:rightFromText="180" w:vertAnchor="text" w:tblpXSpec="center" w:tblpY="1"/>
        <w:tblOverlap w:val="never"/>
        <w:tblW w:w="9870" w:type="dxa"/>
        <w:tblInd w:w="0" w:type="dxa"/>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843"/>
        <w:gridCol w:w="8027"/>
      </w:tblGrid>
      <w:tr w14:paraId="75698D9F">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29" w:hRule="atLeast"/>
        </w:trPr>
        <w:tc>
          <w:tcPr>
            <w:tcW w:w="1843" w:type="dxa"/>
            <w:shd w:val="clear" w:color="auto" w:fill="0B8770"/>
            <w:vAlign w:val="center"/>
          </w:tcPr>
          <w:p w14:paraId="66072CB1">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027" w:type="dxa"/>
            <w:vAlign w:val="center"/>
          </w:tcPr>
          <w:p w14:paraId="262827E9">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vus.ori_variant }}</w:t>
            </w:r>
          </w:p>
        </w:tc>
      </w:tr>
      <w:tr w14:paraId="05E27B9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c>
          <w:tcPr>
            <w:tcW w:w="1843" w:type="dxa"/>
            <w:shd w:val="clear" w:color="auto" w:fill="0B8770"/>
            <w:vAlign w:val="center"/>
          </w:tcPr>
          <w:p w14:paraId="79E3D4A5">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突变说明</w:t>
            </w:r>
          </w:p>
        </w:tc>
        <w:tc>
          <w:tcPr>
            <w:tcW w:w="8027" w:type="dxa"/>
            <w:vAlign w:val="center"/>
          </w:tcPr>
          <w:p w14:paraId="6AA43F46">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vus.mutDesc }}</w:t>
            </w:r>
          </w:p>
        </w:tc>
      </w:tr>
      <w:tr w14:paraId="61CA34B2">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c>
          <w:tcPr>
            <w:tcW w:w="1843" w:type="dxa"/>
            <w:shd w:val="clear" w:color="auto" w:fill="0B8770"/>
            <w:vAlign w:val="center"/>
          </w:tcPr>
          <w:p w14:paraId="3D496B9C">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基因说明</w:t>
            </w:r>
          </w:p>
        </w:tc>
        <w:tc>
          <w:tcPr>
            <w:tcW w:w="8027" w:type="dxa"/>
            <w:vAlign w:val="center"/>
          </w:tcPr>
          <w:p w14:paraId="41A92E97">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vus.gene_description_chinese }}</w:t>
            </w:r>
          </w:p>
        </w:tc>
      </w:tr>
    </w:tbl>
    <w:p w14:paraId="2315A4DA">
      <w:pPr>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endfor %}{% for tdd in ComplexDrugStr %}</w:t>
      </w:r>
    </w:p>
    <w:p w14:paraId="646B7EDA">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tdd.comutation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432"/>
        <w:gridCol w:w="1191"/>
        <w:gridCol w:w="8247"/>
      </w:tblGrid>
      <w:tr w14:paraId="06FAA37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PrEx>
        <w:trPr>
          <w:trHeight w:val="417" w:hRule="atLeast"/>
          <w:jc w:val="center"/>
        </w:trPr>
        <w:tc>
          <w:tcPr>
            <w:tcW w:w="1623" w:type="dxa"/>
            <w:gridSpan w:val="2"/>
            <w:shd w:val="clear" w:color="auto" w:fill="0B8770"/>
            <w:vAlign w:val="center"/>
          </w:tcPr>
          <w:p w14:paraId="4460EA3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vAlign w:val="center"/>
          </w:tcPr>
          <w:p w14:paraId="6FA15BA9">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w:t>
            </w:r>
          </w:p>
        </w:tc>
      </w:tr>
      <w:tr w14:paraId="23676B5A">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gridSpan w:val="2"/>
            <w:shd w:val="clear" w:color="auto" w:fill="0B8770"/>
            <w:vAlign w:val="center"/>
          </w:tcPr>
          <w:p w14:paraId="52CB4071">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 tdd.mutFreqType }}</w:t>
            </w:r>
          </w:p>
        </w:tc>
        <w:tc>
          <w:tcPr>
            <w:tcW w:w="8247" w:type="dxa"/>
            <w:vAlign w:val="center"/>
          </w:tcPr>
          <w:p w14:paraId="65FD5215">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097B0EC6">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6F279F76">
            <w:pPr>
              <w:spacing w:before="1" w:line="250" w:lineRule="auto"/>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潜在获益药物</w:t>
            </w:r>
          </w:p>
        </w:tc>
        <w:tc>
          <w:tcPr>
            <w:tcW w:w="1191" w:type="dxa"/>
            <w:shd w:val="clear" w:color="auto" w:fill="0B8770"/>
            <w:vAlign w:val="center"/>
          </w:tcPr>
          <w:p w14:paraId="6364F3F0">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26DADFE1">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104CFD6B">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05740132">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2161E980">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11C9956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7F9DB2B1">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2DC42FB4">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29EAB322">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3F471F0C">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32B1628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1420B723">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2238FD25">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0928C3D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646FE1FA">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248EE055">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潜在耐药信息</w:t>
            </w:r>
          </w:p>
        </w:tc>
        <w:tc>
          <w:tcPr>
            <w:tcW w:w="1191" w:type="dxa"/>
            <w:shd w:val="clear" w:color="auto" w:fill="0B8770"/>
            <w:vAlign w:val="center"/>
          </w:tcPr>
          <w:p w14:paraId="28358197">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45762986">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50020C06">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414D1491">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7E10BB51">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4561E860">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5B893F54">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40E716AC">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154625B5">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14909440">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25CACF9A">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32072809">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2067B62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56149B15">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20AEB9EA">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0B8770"/>
            <w:vAlign w:val="center"/>
          </w:tcPr>
          <w:p w14:paraId="1C1EB281">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基因突变相关说明</w:t>
            </w:r>
          </w:p>
        </w:tc>
        <w:tc>
          <w:tcPr>
            <w:tcW w:w="8247" w:type="dxa"/>
            <w:vAlign w:val="center"/>
          </w:tcPr>
          <w:p w14:paraId="038A8C78">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0D83E1CD">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0C75B26F">
      <w:pPr>
        <w:rPr>
          <w:rFonts w:hint="eastAsia" w:ascii="微软雅黑" w:hAnsi="微软雅黑" w:eastAsia="微软雅黑" w:cs="微软雅黑"/>
          <w:b/>
          <w:sz w:val="24"/>
          <w:szCs w:val="24"/>
          <w:lang w:eastAsia="zh-CN"/>
        </w:rPr>
      </w:pPr>
      <w:r>
        <w:rPr>
          <w:rFonts w:hint="eastAsia" w:ascii="微软雅黑" w:hAnsi="微软雅黑" w:eastAsia="微软雅黑" w:cs="微软雅黑"/>
          <w:b/>
          <w:color w:val="0B8770"/>
          <w:sz w:val="24"/>
          <w:szCs w:val="24"/>
          <w:lang w:eastAsia="zh-CN"/>
        </w:rPr>
        <w:t>{% endfor %}</w:t>
      </w:r>
      <w:r>
        <w:rPr>
          <w:rFonts w:hint="eastAsia" w:ascii="微软雅黑" w:hAnsi="微软雅黑" w:eastAsia="微软雅黑" w:cs="微软雅黑"/>
          <w:color w:val="0B8770"/>
          <w:sz w:val="20"/>
          <w:szCs w:val="18"/>
          <w:lang w:eastAsia="zh-CN"/>
        </w:rPr>
        <w:br w:type="page"/>
      </w:r>
      <w:r>
        <w:rPr>
          <w:rFonts w:hint="eastAsia" w:ascii="微软雅黑" w:hAnsi="微软雅黑" w:eastAsia="微软雅黑" w:cs="微软雅黑"/>
          <w:b/>
          <w:sz w:val="24"/>
          <w:szCs w:val="24"/>
          <w:lang w:eastAsia="zh-CN"/>
        </w:rPr>
        <w:t>{% endif %}</w:t>
      </w:r>
    </w:p>
    <w:p w14:paraId="26B5AEF1">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ascii="微软雅黑" w:hAnsi="微软雅黑" w:eastAsia="微软雅黑" w:cs="微软雅黑"/>
          <w:color w:val="auto"/>
          <w:sz w:val="28"/>
          <w:szCs w:val="28"/>
          <w:lang w:eastAsia="zh-CN"/>
        </w:rPr>
      </w:pPr>
      <w:bookmarkStart w:id="55" w:name="_Toc27341"/>
      <w:bookmarkStart w:id="56" w:name="_Toc22918"/>
      <w:bookmarkStart w:id="57" w:name="_Toc4805"/>
      <w:bookmarkStart w:id="58" w:name="_Toc149837265"/>
      <w:r>
        <w:rPr>
          <w:rFonts w:hint="eastAsia" w:ascii="微软雅黑" w:hAnsi="微软雅黑" w:eastAsia="微软雅黑" w:cs="微软雅黑"/>
          <w:b/>
          <w:bCs/>
          <w:color w:val="auto"/>
          <w:sz w:val="28"/>
          <w:szCs w:val="28"/>
          <w:lang w:val="en-US" w:eastAsia="zh-CN" w:bidi="ar-SA"/>
        </w:rPr>
        <w:t xml:space="preserve">3.2 </w:t>
      </w:r>
      <w:r>
        <w:rPr>
          <w:rFonts w:hint="eastAsia" w:ascii="微软雅黑" w:hAnsi="微软雅黑" w:eastAsia="微软雅黑" w:cs="微软雅黑"/>
          <w:color w:val="auto"/>
          <w:sz w:val="28"/>
          <w:szCs w:val="28"/>
          <w:lang w:eastAsia="zh-CN"/>
        </w:rPr>
        <w:t>胚系变异结果解析</w:t>
      </w:r>
      <w:bookmarkEnd w:id="55"/>
      <w:bookmarkEnd w:id="56"/>
      <w:bookmarkEnd w:id="57"/>
    </w:p>
    <w:p w14:paraId="6BE5F942">
      <w:pPr>
        <w:bidi w:val="0"/>
        <w:rPr>
          <w:rFonts w:hint="eastAsia" w:ascii="微软雅黑" w:hAnsi="微软雅黑" w:eastAsia="微软雅黑" w:cs="微软雅黑"/>
          <w:b/>
          <w:bCs/>
          <w:color w:val="0B8770"/>
          <w:sz w:val="24"/>
          <w:szCs w:val="24"/>
          <w:lang w:eastAsia="zh-CN"/>
        </w:rPr>
      </w:pPr>
      <w:r>
        <w:rPr>
          <w:rFonts w:hint="eastAsia" w:ascii="微软雅黑" w:hAnsi="微软雅黑" w:eastAsia="微软雅黑" w:cs="微软雅黑"/>
          <w:b/>
          <w:sz w:val="24"/>
          <w:szCs w:val="24"/>
          <w:lang w:eastAsia="zh-CN"/>
        </w:rPr>
        <w:t>{%if geneticCancerRiskInfo %}</w:t>
      </w:r>
      <w:r>
        <w:rPr>
          <w:rFonts w:hint="eastAsia" w:ascii="微软雅黑" w:hAnsi="微软雅黑" w:eastAsia="微软雅黑" w:cs="微软雅黑"/>
          <w:b/>
          <w:bCs/>
          <w:color w:val="0B8770"/>
          <w:sz w:val="24"/>
          <w:szCs w:val="24"/>
        </w:rPr>
        <w:t>{% for tdd in geneticCancerRiskInfo %}</w:t>
      </w:r>
      <w:bookmarkEnd w:id="58"/>
    </w:p>
    <w:p w14:paraId="0867359D">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tdd.gene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432"/>
        <w:gridCol w:w="1191"/>
        <w:gridCol w:w="8247"/>
      </w:tblGrid>
      <w:tr w14:paraId="724A1865">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623" w:type="dxa"/>
            <w:gridSpan w:val="2"/>
            <w:shd w:val="clear" w:color="auto" w:fill="0B8770"/>
            <w:vAlign w:val="center"/>
          </w:tcPr>
          <w:p w14:paraId="42208359">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vAlign w:val="center"/>
          </w:tcPr>
          <w:p w14:paraId="7B11DCB0">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5D9D98D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gridSpan w:val="2"/>
            <w:shd w:val="clear" w:color="auto" w:fill="0B8770"/>
            <w:vAlign w:val="center"/>
          </w:tcPr>
          <w:p w14:paraId="487838AF">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 tdd.mutFreqType }}</w:t>
            </w:r>
          </w:p>
        </w:tc>
        <w:tc>
          <w:tcPr>
            <w:tcW w:w="8247" w:type="dxa"/>
            <w:vAlign w:val="center"/>
          </w:tcPr>
          <w:p w14:paraId="350DBD3D">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257B7B92">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05AAF7FD">
            <w:pPr>
              <w:spacing w:before="1" w:line="250" w:lineRule="auto"/>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潜在获益药物</w:t>
            </w:r>
          </w:p>
        </w:tc>
        <w:tc>
          <w:tcPr>
            <w:tcW w:w="1191" w:type="dxa"/>
            <w:shd w:val="clear" w:color="auto" w:fill="0B8770"/>
            <w:vAlign w:val="center"/>
          </w:tcPr>
          <w:p w14:paraId="6B93E07A">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1346116A">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10C8FBE5">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5C5D600B">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3743ADEE">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2BDEE11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22AF2E52">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2BA032C9">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7DC775C1">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4602E12F">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168D379C">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300E13E7">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6232DF7A">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65B6A45C">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31D64BB5">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5CC6551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潜在耐药信息</w:t>
            </w:r>
          </w:p>
        </w:tc>
        <w:tc>
          <w:tcPr>
            <w:tcW w:w="1191" w:type="dxa"/>
            <w:shd w:val="clear" w:color="auto" w:fill="0B8770"/>
            <w:vAlign w:val="center"/>
          </w:tcPr>
          <w:p w14:paraId="49E63120">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6C803B69">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0F9B90E1">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79EBAD0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7F4AA495">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67FC4D4E">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7332ED2F">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3424D01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0EDA78C9">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03B72C1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5FB30DFD">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0B43DF90">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564A73C9">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0FE35BF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65B2BB5A">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0B8770"/>
            <w:vAlign w:val="center"/>
          </w:tcPr>
          <w:p w14:paraId="42374DAA">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基因突变相关说明</w:t>
            </w:r>
          </w:p>
        </w:tc>
        <w:tc>
          <w:tcPr>
            <w:tcW w:w="8247" w:type="dxa"/>
            <w:vAlign w:val="center"/>
          </w:tcPr>
          <w:p w14:paraId="4A7A8D3C">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'变异解析:'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696CD767">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019A7BF8">
      <w:pPr>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endfor %}</w:t>
      </w:r>
      <w:r>
        <w:rPr>
          <w:rFonts w:hint="eastAsia" w:ascii="微软雅黑" w:hAnsi="微软雅黑" w:eastAsia="微软雅黑" w:cs="微软雅黑"/>
          <w:b/>
          <w:color w:val="0B8770"/>
          <w:sz w:val="24"/>
          <w:szCs w:val="24"/>
          <w:lang w:eastAsia="zh-CN"/>
        </w:rPr>
        <w:br w:type="page"/>
      </w:r>
    </w:p>
    <w:p w14:paraId="3D065027">
      <w:pPr>
        <w:rPr>
          <w:rFonts w:hint="eastAsia" w:ascii="微软雅黑" w:hAnsi="微软雅黑" w:eastAsia="微软雅黑" w:cs="微软雅黑"/>
          <w:sz w:val="20"/>
          <w:szCs w:val="18"/>
          <w:lang w:eastAsia="zh-CN"/>
        </w:rPr>
      </w:pPr>
      <w:r>
        <w:rPr>
          <w:rFonts w:hint="eastAsia" w:ascii="微软雅黑" w:hAnsi="微软雅黑" w:eastAsia="微软雅黑" w:cs="微软雅黑"/>
          <w:b/>
          <w:bCs w:val="0"/>
          <w:color w:val="0B8770"/>
          <w:sz w:val="24"/>
          <w:szCs w:val="24"/>
          <w:lang w:eastAsia="zh-CN"/>
        </w:rPr>
        <w:t>{% else %}</w:t>
      </w:r>
      <w:r>
        <w:rPr>
          <w:rFonts w:hint="eastAsia" w:ascii="微软雅黑" w:hAnsi="微软雅黑" w:eastAsia="微软雅黑" w:cs="微软雅黑"/>
          <w:b/>
          <w:bCs w:val="0"/>
          <w:color w:val="000000" w:themeColor="text1"/>
          <w:sz w:val="24"/>
          <w:szCs w:val="24"/>
          <w:lang w:eastAsia="zh-CN"/>
          <w14:textFill>
            <w14:solidFill>
              <w14:schemeClr w14:val="tx1"/>
            </w14:solidFill>
          </w14:textFill>
        </w:rPr>
        <w:t>未检出</w:t>
      </w:r>
      <w:r>
        <w:rPr>
          <w:rFonts w:hint="eastAsia" w:ascii="微软雅黑" w:hAnsi="微软雅黑" w:eastAsia="微软雅黑" w:cs="微软雅黑"/>
          <w:b/>
          <w:bCs w:val="0"/>
          <w:color w:val="000000" w:themeColor="text1"/>
          <w:sz w:val="24"/>
          <w:szCs w:val="24"/>
          <w:lang w:val="en-US" w:eastAsia="zh-CN"/>
          <w14:textFill>
            <w14:solidFill>
              <w14:schemeClr w14:val="tx1"/>
            </w14:solidFill>
          </w14:textFill>
        </w:rPr>
        <w:t>靶向药物</w:t>
      </w:r>
      <w:r>
        <w:rPr>
          <w:rFonts w:hint="eastAsia" w:ascii="微软雅黑" w:hAnsi="微软雅黑" w:eastAsia="微软雅黑" w:cs="微软雅黑"/>
          <w:b/>
          <w:bCs w:val="0"/>
          <w:color w:val="000000" w:themeColor="text1"/>
          <w:sz w:val="24"/>
          <w:szCs w:val="24"/>
          <w:lang w:eastAsia="zh-CN"/>
          <w14:textFill>
            <w14:solidFill>
              <w14:schemeClr w14:val="tx1"/>
            </w14:solidFill>
          </w14:textFill>
        </w:rPr>
        <w:t>相关致病性及可能致病性胚系突变。</w:t>
      </w:r>
      <w:r>
        <w:rPr>
          <w:rFonts w:hint="eastAsia" w:ascii="微软雅黑" w:hAnsi="微软雅黑" w:eastAsia="微软雅黑" w:cs="微软雅黑"/>
          <w:b/>
          <w:bCs w:val="0"/>
          <w:color w:val="0B8770"/>
          <w:sz w:val="16"/>
        </w:rPr>
        <w:br w:type="page"/>
      </w:r>
      <w:r>
        <w:rPr>
          <w:rFonts w:hint="eastAsia" w:ascii="微软雅黑" w:hAnsi="微软雅黑" w:eastAsia="微软雅黑" w:cs="微软雅黑"/>
          <w:b/>
          <w:color w:val="000000" w:themeColor="text1"/>
          <w:sz w:val="24"/>
          <w:szCs w:val="24"/>
          <w:lang w:eastAsia="zh-CN"/>
          <w14:textFill>
            <w14:solidFill>
              <w14:schemeClr w14:val="tx1"/>
            </w14:solidFill>
          </w14:textFill>
        </w:rPr>
        <w:t>{% endif %}</w:t>
      </w:r>
    </w:p>
    <w:p w14:paraId="6320B0C4">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ascii="微软雅黑" w:hAnsi="微软雅黑" w:eastAsia="微软雅黑" w:cs="微软雅黑"/>
          <w:color w:val="auto"/>
          <w:sz w:val="28"/>
          <w:szCs w:val="28"/>
          <w:lang w:val="en-US" w:eastAsia="zh-CN"/>
        </w:rPr>
      </w:pPr>
      <w:bookmarkStart w:id="59" w:name="_Toc27185"/>
      <w:bookmarkStart w:id="60" w:name="_Toc27652"/>
      <w:bookmarkStart w:id="61" w:name="_Toc26291"/>
      <w:r>
        <w:rPr>
          <w:rFonts w:hint="default" w:ascii="微软雅黑" w:hAnsi="微软雅黑" w:eastAsia="微软雅黑" w:cs="微软雅黑"/>
          <w:b/>
          <w:bCs/>
          <w:color w:val="auto"/>
          <w:sz w:val="28"/>
          <w:szCs w:val="28"/>
          <w:lang w:val="en-US" w:eastAsia="zh-CN" w:bidi="ar-SA"/>
        </w:rPr>
        <w:t>3.3</w:t>
      </w:r>
      <w:r>
        <w:rPr>
          <w:rFonts w:hint="eastAsia" w:ascii="微软雅黑" w:hAnsi="微软雅黑" w:cs="微软雅黑"/>
          <w:b/>
          <w:bCs/>
          <w:color w:val="auto"/>
          <w:sz w:val="28"/>
          <w:szCs w:val="28"/>
          <w:lang w:val="en-US" w:eastAsia="zh-CN" w:bidi="ar-SA"/>
        </w:rPr>
        <w:t xml:space="preserve"> </w:t>
      </w:r>
      <w:r>
        <w:rPr>
          <w:rFonts w:hint="eastAsia" w:ascii="微软雅黑" w:hAnsi="微软雅黑" w:eastAsia="微软雅黑" w:cs="微软雅黑"/>
          <w:color w:val="auto"/>
          <w:sz w:val="28"/>
          <w:szCs w:val="28"/>
          <w:lang w:val="en-US" w:eastAsia="zh-CN"/>
        </w:rPr>
        <w:t>免疫检测结果解析</w:t>
      </w:r>
      <w:bookmarkEnd w:id="59"/>
      <w:bookmarkEnd w:id="60"/>
      <w:bookmarkEnd w:id="61"/>
    </w:p>
    <w:bookmarkEnd w:id="54"/>
    <w:p w14:paraId="0C20654C">
      <w:pPr>
        <w:spacing w:before="29"/>
        <w:rPr>
          <w:rFonts w:hint="eastAsia" w:ascii="微软雅黑" w:hAnsi="微软雅黑" w:eastAsia="微软雅黑" w:cs="微软雅黑"/>
          <w:b/>
          <w:sz w:val="24"/>
          <w:szCs w:val="24"/>
          <w:lang w:eastAsia="zh-CN"/>
        </w:rPr>
      </w:pPr>
      <w:bookmarkStart w:id="62" w:name="_Toc2749"/>
      <w:r>
        <w:rPr>
          <w:rFonts w:hint="eastAsia" w:ascii="微软雅黑" w:hAnsi="微软雅黑" w:eastAsia="微软雅黑" w:cs="微软雅黑"/>
          <w:b/>
          <w:sz w:val="24"/>
          <w:szCs w:val="24"/>
          <w:lang w:eastAsia="zh-CN"/>
        </w:rPr>
        <w:t>肿瘤突变负荷（TMB）检测结果解析</w:t>
      </w:r>
    </w:p>
    <w:tbl>
      <w:tblPr>
        <w:tblStyle w:val="13"/>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739069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454" w:hRule="atLeast"/>
          <w:jc w:val="center"/>
        </w:trPr>
        <w:tc>
          <w:tcPr>
            <w:tcW w:w="5141" w:type="dxa"/>
            <w:tcBorders>
              <w:top w:val="dotted" w:color="0B8770" w:sz="4" w:space="0"/>
              <w:left w:val="nil"/>
              <w:bottom w:val="dotted" w:color="0B8770" w:sz="4" w:space="0"/>
              <w:right w:val="dotted" w:color="0B8770" w:sz="4" w:space="0"/>
            </w:tcBorders>
            <w:shd w:val="clear" w:color="auto" w:fill="0B8770"/>
            <w:vAlign w:val="center"/>
          </w:tcPr>
          <w:p w14:paraId="76E54383">
            <w:pPr>
              <w:spacing w:before="26"/>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检测项目</w:t>
            </w:r>
          </w:p>
        </w:tc>
        <w:tc>
          <w:tcPr>
            <w:tcW w:w="4695" w:type="dxa"/>
            <w:tcBorders>
              <w:top w:val="dotted" w:color="0B8770" w:sz="4" w:space="0"/>
              <w:left w:val="dotted" w:color="0B8770" w:sz="4" w:space="0"/>
              <w:bottom w:val="dotted" w:color="0B8770" w:sz="4" w:space="0"/>
              <w:right w:val="nil"/>
            </w:tcBorders>
            <w:shd w:val="clear" w:color="auto" w:fill="0B8770"/>
            <w:vAlign w:val="center"/>
          </w:tcPr>
          <w:p w14:paraId="3F2B99A8">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检测结果</w:t>
            </w:r>
          </w:p>
        </w:tc>
      </w:tr>
      <w:tr w14:paraId="3B26134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141" w:type="dxa"/>
            <w:tcBorders>
              <w:top w:val="dotted" w:color="0B8770" w:sz="4" w:space="0"/>
              <w:left w:val="nil"/>
              <w:bottom w:val="single" w:color="0B8770" w:sz="12" w:space="0"/>
              <w:right w:val="dotted" w:color="0B8770" w:sz="4" w:space="0"/>
            </w:tcBorders>
            <w:shd w:val="clear" w:color="auto" w:fill="auto"/>
            <w:vAlign w:val="center"/>
          </w:tcPr>
          <w:p w14:paraId="35C3346E">
            <w:pPr>
              <w:spacing w:before="13" w:line="252" w:lineRule="auto"/>
              <w:ind w:right="174"/>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肿瘤突变负荷（Tumor mutation burden，TMB）</w:t>
            </w:r>
          </w:p>
        </w:tc>
        <w:tc>
          <w:tcPr>
            <w:tcW w:w="4695" w:type="dxa"/>
            <w:tcBorders>
              <w:top w:val="dotted" w:color="0B8770" w:sz="4" w:space="0"/>
              <w:left w:val="dotted" w:color="0B8770" w:sz="4" w:space="0"/>
              <w:bottom w:val="single" w:color="0B8770" w:sz="12" w:space="0"/>
              <w:right w:val="nil"/>
            </w:tcBorders>
            <w:shd w:val="clear" w:color="auto" w:fill="auto"/>
            <w:vAlign w:val="center"/>
          </w:tcPr>
          <w:p w14:paraId="1EF83936">
            <w:pPr>
              <w:spacing w:before="13" w:line="252" w:lineRule="auto"/>
              <w:ind w:right="174"/>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summaryOfRresults.tmb_status == ‘TMB-H’ %}肿瘤突变负荷高{% else %}肿瘤突变负荷低{% endif %}（{{ summaryOfRresults.tmb_status}}，{{ summaryOfRresults.tmb }}Muts/Mb）</w:t>
            </w:r>
          </w:p>
        </w:tc>
      </w:tr>
      <w:tr w14:paraId="3A5496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single" w:color="0B8770" w:sz="12" w:space="0"/>
              <w:bottom w:val="nil"/>
              <w:right w:val="nil"/>
            </w:tcBorders>
            <w:shd w:val="clear" w:color="auto" w:fill="auto"/>
          </w:tcPr>
          <w:p w14:paraId="5B6E0A82">
            <w:pPr>
              <w:rPr>
                <w:rFonts w:hint="eastAsia" w:ascii="微软雅黑" w:hAnsi="微软雅黑" w:eastAsia="微软雅黑" w:cs="微软雅黑"/>
                <w:sz w:val="21"/>
                <w:szCs w:val="21"/>
                <w:lang w:eastAsia="zh-CN"/>
              </w:rPr>
            </w:pPr>
            <w:r>
              <w:rPr>
                <w:rFonts w:hint="eastAsia" w:ascii="微软雅黑" w:hAnsi="微软雅黑" w:eastAsia="微软雅黑" w:cs="微软雅黑"/>
                <w:b/>
                <w:sz w:val="21"/>
                <w:szCs w:val="21"/>
                <w:lang w:eastAsia="zh-CN"/>
              </w:rPr>
              <w:t>{{ summaryOfRresults.tmb_PIC | ci(216.7,171.7) }}</w:t>
            </w:r>
          </w:p>
        </w:tc>
        <w:tc>
          <w:tcPr>
            <w:tcW w:w="4695" w:type="dxa"/>
            <w:tcBorders>
              <w:top w:val="single" w:color="0B8770" w:sz="12" w:space="0"/>
              <w:left w:val="nil"/>
              <w:bottom w:val="nil"/>
            </w:tcBorders>
            <w:shd w:val="clear" w:color="auto" w:fill="auto"/>
          </w:tcPr>
          <w:p w14:paraId="4A7D3B40">
            <w:pPr>
              <w:spacing w:line="276" w:lineRule="auto"/>
              <w:jc w:val="both"/>
              <w:rPr>
                <w:rFonts w:hint="eastAsia" w:ascii="微软雅黑" w:hAnsi="微软雅黑" w:eastAsia="微软雅黑" w:cs="微软雅黑"/>
                <w:sz w:val="11"/>
                <w:szCs w:val="16"/>
                <w:shd w:val="clear" w:color="auto" w:fill="FFFFFF"/>
                <w:lang w:eastAsia="zh-CN"/>
              </w:rPr>
            </w:pPr>
          </w:p>
          <w:p w14:paraId="25906788">
            <w:pPr>
              <w:spacing w:line="276" w:lineRule="auto"/>
              <w:jc w:val="both"/>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图1.TMB在本类癌种人群中的频率分布图</w:t>
            </w:r>
          </w:p>
          <w:p w14:paraId="0D3B6A1C">
            <w:pPr>
              <w:spacing w:line="276" w:lineRule="auto"/>
              <w:ind w:firstLine="360" w:firstLineChars="200"/>
              <w:jc w:val="both"/>
              <w:rPr>
                <w:rFonts w:hint="eastAsia" w:ascii="微软雅黑" w:hAnsi="微软雅黑" w:eastAsia="微软雅黑" w:cs="微软雅黑"/>
                <w:bCs/>
                <w:sz w:val="18"/>
                <w:szCs w:val="18"/>
                <w:shd w:val="clear" w:color="auto" w:fill="FFFFFF"/>
                <w:lang w:eastAsia="zh-CN"/>
              </w:rPr>
            </w:pPr>
            <w:r>
              <w:rPr>
                <w:rFonts w:hint="eastAsia" w:ascii="微软雅黑" w:hAnsi="微软雅黑" w:eastAsia="微软雅黑" w:cs="微软雅黑"/>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7C19BF6">
            <w:pPr>
              <w:spacing w:line="276" w:lineRule="auto"/>
              <w:jc w:val="both"/>
              <w:rPr>
                <w:rFonts w:hint="eastAsia" w:ascii="微软雅黑" w:hAnsi="微软雅黑" w:eastAsia="微软雅黑" w:cs="微软雅黑"/>
                <w:sz w:val="18"/>
                <w:shd w:val="clear" w:color="auto" w:fill="FFFFFF"/>
                <w:lang w:eastAsia="zh-CN"/>
              </w:rPr>
            </w:pPr>
          </w:p>
          <w:p w14:paraId="0BC8671D">
            <w:pPr>
              <w:spacing w:line="276" w:lineRule="auto"/>
              <w:jc w:val="both"/>
              <w:rPr>
                <w:rFonts w:hint="eastAsia" w:ascii="微软雅黑" w:hAnsi="微软雅黑" w:eastAsia="微软雅黑" w:cs="微软雅黑"/>
                <w:sz w:val="21"/>
                <w:szCs w:val="21"/>
                <w:lang w:eastAsia="zh-CN"/>
              </w:rPr>
            </w:pPr>
            <w:r>
              <w:rPr>
                <w:rFonts w:hint="eastAsia" w:ascii="微软雅黑" w:hAnsi="微软雅黑" w:eastAsia="微软雅黑" w:cs="微软雅黑"/>
                <w:sz w:val="18"/>
                <w:shd w:val="clear" w:color="auto" w:fill="FFFFFF"/>
                <w:lang w:eastAsia="zh-CN"/>
              </w:rPr>
              <w:t>注：该分布图仅提供该样本在本癌种类型人群中TMB的分布位置。</w:t>
            </w:r>
          </w:p>
        </w:tc>
      </w:tr>
      <w:tr w14:paraId="3A8E03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6EAB4F4E">
            <w:pPr>
              <w:spacing w:line="240" w:lineRule="auto"/>
              <w:jc w:val="both"/>
              <w:rPr>
                <w:rFonts w:hint="eastAsia" w:ascii="微软雅黑" w:hAnsi="微软雅黑" w:eastAsia="微软雅黑" w:cs="微软雅黑"/>
                <w:b/>
                <w:sz w:val="18"/>
                <w:szCs w:val="18"/>
                <w:shd w:val="clear" w:color="auto" w:fill="FFFFFF"/>
                <w:lang w:eastAsia="zh-CN"/>
              </w:rPr>
            </w:pPr>
            <w:r>
              <w:rPr>
                <w:rFonts w:hint="eastAsia" w:ascii="微软雅黑" w:hAnsi="微软雅黑" w:eastAsia="微软雅黑" w:cs="微软雅黑"/>
                <w:b/>
                <w:sz w:val="18"/>
                <w:szCs w:val="18"/>
                <w:shd w:val="clear" w:color="auto" w:fill="FFFFFF"/>
                <w:lang w:eastAsia="zh-CN"/>
              </w:rPr>
              <w:t>指标解析：</w:t>
            </w:r>
          </w:p>
          <w:p w14:paraId="463F2A31">
            <w:pPr>
              <w:spacing w:line="240" w:lineRule="auto"/>
              <w:ind w:firstLine="360" w:firstLineChars="200"/>
              <w:jc w:val="both"/>
              <w:rPr>
                <w:rFonts w:hint="eastAsia" w:ascii="微软雅黑" w:hAnsi="微软雅黑" w:eastAsia="微软雅黑" w:cs="微软雅黑"/>
                <w:bCs/>
                <w:sz w:val="18"/>
                <w:szCs w:val="18"/>
                <w:shd w:val="clear" w:color="auto" w:fill="FFFFFF"/>
                <w:lang w:eastAsia="zh-CN"/>
              </w:rPr>
            </w:pPr>
            <w:r>
              <w:rPr>
                <w:rFonts w:hint="eastAsia" w:ascii="微软雅黑" w:hAnsi="微软雅黑" w:eastAsia="微软雅黑" w:cs="微软雅黑"/>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6EC3F97B">
            <w:pPr>
              <w:spacing w:line="240" w:lineRule="auto"/>
              <w:jc w:val="both"/>
              <w:rPr>
                <w:rFonts w:hint="eastAsia" w:ascii="微软雅黑" w:hAnsi="微软雅黑" w:eastAsia="微软雅黑" w:cs="微软雅黑"/>
                <w:b/>
                <w:sz w:val="18"/>
                <w:szCs w:val="18"/>
                <w:shd w:val="clear" w:color="auto" w:fill="FFFFFF"/>
                <w:lang w:eastAsia="zh-CN"/>
              </w:rPr>
            </w:pPr>
            <w:r>
              <w:rPr>
                <w:rFonts w:hint="eastAsia" w:ascii="微软雅黑" w:hAnsi="微软雅黑" w:eastAsia="微软雅黑" w:cs="微软雅黑"/>
                <w:b/>
                <w:sz w:val="18"/>
                <w:szCs w:val="18"/>
                <w:shd w:val="clear" w:color="auto" w:fill="FFFFFF"/>
                <w:lang w:eastAsia="zh-CN"/>
              </w:rPr>
              <w:t>临床意义：</w:t>
            </w:r>
          </w:p>
          <w:p w14:paraId="3E7B0DAA">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hint="eastAsia" w:ascii="微软雅黑" w:hAnsi="微软雅黑" w:eastAsia="微软雅黑" w:cs="微软雅黑"/>
                <w:bCs/>
                <w:sz w:val="18"/>
                <w:szCs w:val="18"/>
                <w:shd w:val="clear" w:color="auto" w:fill="FFFFFF"/>
                <w:lang w:eastAsia="zh-CN"/>
              </w:rPr>
            </w:pPr>
            <w:r>
              <w:rPr>
                <w:rFonts w:hint="eastAsia" w:ascii="微软雅黑" w:hAnsi="微软雅黑" w:eastAsia="微软雅黑" w:cs="微软雅黑"/>
                <w:bCs/>
                <w:sz w:val="18"/>
                <w:szCs w:val="18"/>
                <w:shd w:val="clear" w:color="auto" w:fill="FFFFFF"/>
                <w:lang w:eastAsia="zh-CN"/>
              </w:rPr>
              <w:t>{% if summaryOfRresults.type == “tissue” %}{% for i in rk.tmb_clinical_significance | nl() %}{%if loop.last%}{{ i }}{%else%}{{ i }}</w:t>
            </w:r>
          </w:p>
          <w:p w14:paraId="6EBB14E4">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hint="eastAsia" w:ascii="微软雅黑" w:hAnsi="微软雅黑" w:eastAsia="微软雅黑" w:cs="微软雅黑"/>
                <w:bCs/>
                <w:sz w:val="18"/>
                <w:szCs w:val="18"/>
                <w:shd w:val="clear" w:color="auto" w:fill="FFFFFF"/>
                <w:lang w:eastAsia="zh-CN"/>
              </w:rPr>
            </w:pPr>
            <w:r>
              <w:rPr>
                <w:rFonts w:hint="eastAsia" w:ascii="微软雅黑" w:hAnsi="微软雅黑" w:eastAsia="微软雅黑" w:cs="微软雅黑"/>
                <w:bCs/>
                <w:sz w:val="18"/>
                <w:szCs w:val="18"/>
                <w:shd w:val="clear" w:color="auto" w:fill="FFFFFF"/>
                <w:lang w:eastAsia="zh-CN"/>
              </w:rPr>
              <w:t>{%endif%}{% endfor%}{% else %}{% for i in rk.btmb_clinical_significance | nl() %}{%if loop.last%}{{ i }}{%else%}{{ i }}</w:t>
            </w:r>
          </w:p>
          <w:p w14:paraId="226D055F">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hint="eastAsia" w:ascii="微软雅黑" w:hAnsi="微软雅黑" w:eastAsia="微软雅黑" w:cs="微软雅黑"/>
                <w:bCs/>
                <w:sz w:val="18"/>
                <w:szCs w:val="18"/>
                <w:shd w:val="clear" w:color="auto" w:fill="FFFFFF"/>
                <w:lang w:eastAsia="zh-CN"/>
              </w:rPr>
            </w:pPr>
            <w:r>
              <w:rPr>
                <w:rFonts w:hint="eastAsia" w:ascii="微软雅黑" w:hAnsi="微软雅黑" w:eastAsia="微软雅黑" w:cs="微软雅黑"/>
                <w:bCs/>
                <w:sz w:val="18"/>
                <w:szCs w:val="18"/>
                <w:shd w:val="clear" w:color="auto" w:fill="FFFFFF"/>
                <w:lang w:eastAsia="zh-CN"/>
              </w:rPr>
              <w:t>{%endif%}{% endfor%}{% endif %}</w:t>
            </w:r>
          </w:p>
          <w:p w14:paraId="11647EB4">
            <w:pPr>
              <w:spacing w:line="240" w:lineRule="auto"/>
              <w:rPr>
                <w:rFonts w:hint="eastAsia" w:ascii="微软雅黑" w:hAnsi="微软雅黑" w:eastAsia="微软雅黑" w:cs="微软雅黑"/>
                <w:b/>
                <w:sz w:val="18"/>
                <w:szCs w:val="18"/>
                <w:shd w:val="clear" w:color="auto" w:fill="FFFFFF"/>
                <w:lang w:eastAsia="zh-CN"/>
              </w:rPr>
            </w:pPr>
            <w:r>
              <w:rPr>
                <w:rFonts w:hint="eastAsia" w:ascii="微软雅黑" w:hAnsi="微软雅黑" w:eastAsia="微软雅黑" w:cs="微软雅黑"/>
                <w:b/>
                <w:sz w:val="18"/>
                <w:szCs w:val="18"/>
                <w:shd w:val="clear" w:color="auto" w:fill="FFFFFF"/>
                <w:lang w:eastAsia="zh-CN"/>
              </w:rPr>
              <w:t>注：</w:t>
            </w:r>
          </w:p>
          <w:p w14:paraId="0626FD99">
            <w:pPr>
              <w:numPr>
                <w:ilvl w:val="0"/>
                <w:numId w:val="14"/>
              </w:numPr>
              <w:spacing w:line="240" w:lineRule="auto"/>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2EB1C21B">
            <w:pPr>
              <w:numPr>
                <w:ilvl w:val="0"/>
                <w:numId w:val="14"/>
              </w:numPr>
              <w:spacing w:line="240" w:lineRule="auto"/>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bCs/>
                <w:sz w:val="18"/>
                <w:szCs w:val="18"/>
                <w:shd w:val="clear" w:color="auto" w:fill="FFFFFF"/>
                <w:lang w:eastAsia="zh-CN"/>
              </w:rPr>
              <w:t>本检测仅限于基因水平的突变检测，未进行PD-L1表达量检测。</w:t>
            </w:r>
          </w:p>
          <w:p w14:paraId="4E180A0D">
            <w:pPr>
              <w:numPr>
                <w:ilvl w:val="0"/>
                <w:numId w:val="14"/>
              </w:numPr>
              <w:spacing w:line="240" w:lineRule="auto"/>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hint="eastAsia" w:ascii="微软雅黑" w:hAnsi="微软雅黑" w:eastAsia="微软雅黑" w:cs="微软雅黑"/>
                <w:b/>
                <w:bCs/>
                <w:color w:val="0070C0"/>
                <w:sz w:val="28"/>
                <w:szCs w:val="28"/>
                <w:lang w:eastAsia="zh-CN"/>
              </w:rPr>
              <w:br w:type="page"/>
            </w:r>
          </w:p>
        </w:tc>
      </w:tr>
    </w:tbl>
    <w:p w14:paraId="48508C0B">
      <w:pPr>
        <w:numPr>
          <w:ilvl w:val="0"/>
          <w:numId w:val="15"/>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AF9A160">
      <w:pPr>
        <w:spacing w:before="29"/>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微卫星不稳定（MSI）检测结果解析</w:t>
      </w:r>
    </w:p>
    <w:tbl>
      <w:tblPr>
        <w:tblStyle w:val="13"/>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4C63A3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543" w:type="dxa"/>
            <w:tcBorders>
              <w:top w:val="dotted" w:color="0B8770" w:sz="4" w:space="0"/>
              <w:left w:val="nil"/>
              <w:bottom w:val="dotted" w:color="0B8770" w:sz="4" w:space="0"/>
              <w:right w:val="dotted" w:color="0B8770" w:sz="4" w:space="0"/>
            </w:tcBorders>
            <w:shd w:val="clear" w:color="auto" w:fill="0B8770"/>
            <w:vAlign w:val="center"/>
          </w:tcPr>
          <w:p w14:paraId="70158BC3">
            <w:pPr>
              <w:spacing w:before="26"/>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检测项目</w:t>
            </w:r>
          </w:p>
        </w:tc>
        <w:tc>
          <w:tcPr>
            <w:tcW w:w="4294" w:type="dxa"/>
            <w:tcBorders>
              <w:top w:val="dotted" w:color="0B8770" w:sz="4" w:space="0"/>
              <w:left w:val="dotted" w:color="0B8770" w:sz="4" w:space="0"/>
              <w:bottom w:val="dotted" w:color="0B8770" w:sz="4" w:space="0"/>
              <w:right w:val="nil"/>
            </w:tcBorders>
            <w:shd w:val="clear" w:color="auto" w:fill="0B8770"/>
            <w:vAlign w:val="center"/>
          </w:tcPr>
          <w:p w14:paraId="3BCCB462">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检测结果</w:t>
            </w:r>
          </w:p>
        </w:tc>
      </w:tr>
      <w:tr w14:paraId="2ECCB7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543" w:type="dxa"/>
            <w:tcBorders>
              <w:top w:val="dotted" w:color="0B8770" w:sz="4" w:space="0"/>
              <w:left w:val="nil"/>
              <w:bottom w:val="single" w:color="0B8770" w:sz="12" w:space="0"/>
              <w:right w:val="dotted" w:color="0B8770" w:sz="4" w:space="0"/>
            </w:tcBorders>
            <w:shd w:val="clear" w:color="auto" w:fill="auto"/>
            <w:vAlign w:val="center"/>
          </w:tcPr>
          <w:p w14:paraId="26C3ECDE">
            <w:pPr>
              <w:spacing w:before="13" w:line="252" w:lineRule="auto"/>
              <w:ind w:right="174"/>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微卫星不稳定（microsatellite instability，MSI）</w:t>
            </w:r>
          </w:p>
        </w:tc>
        <w:tc>
          <w:tcPr>
            <w:tcW w:w="4294" w:type="dxa"/>
            <w:tcBorders>
              <w:top w:val="dotted" w:color="0B8770" w:sz="4" w:space="0"/>
              <w:left w:val="dotted" w:color="0B8770" w:sz="4" w:space="0"/>
              <w:bottom w:val="single" w:color="0B8770" w:sz="12" w:space="0"/>
              <w:right w:val="nil"/>
            </w:tcBorders>
            <w:shd w:val="clear" w:color="auto" w:fill="auto"/>
            <w:vAlign w:val="center"/>
          </w:tcPr>
          <w:p w14:paraId="021EFF95">
            <w:pPr>
              <w:spacing w:before="13" w:line="252" w:lineRule="auto"/>
              <w:ind w:right="174"/>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summaryOfRresults.msi_status_state }}</w:t>
            </w:r>
          </w:p>
        </w:tc>
      </w:tr>
      <w:tr w14:paraId="4C8135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0B8770" w:sz="12" w:space="0"/>
              <w:left w:val="single" w:color="FFFFFF" w:sz="4" w:space="0"/>
              <w:bottom w:val="nil"/>
              <w:right w:val="single" w:color="FFFFFF" w:sz="4" w:space="0"/>
            </w:tcBorders>
            <w:shd w:val="clear" w:color="auto" w:fill="auto"/>
            <w:vAlign w:val="center"/>
          </w:tcPr>
          <w:p w14:paraId="783CB976">
            <w:pPr>
              <w:spacing w:before="13" w:line="252" w:lineRule="auto"/>
              <w:ind w:right="174"/>
              <w:jc w:val="center"/>
              <w:rPr>
                <w:rFonts w:hint="eastAsia" w:ascii="微软雅黑" w:hAnsi="微软雅黑" w:eastAsia="微软雅黑" w:cs="微软雅黑"/>
                <w:b/>
                <w:bCs/>
                <w:sz w:val="21"/>
                <w:szCs w:val="21"/>
                <w:lang w:eastAsia="zh-CN"/>
              </w:rPr>
            </w:pPr>
          </w:p>
        </w:tc>
        <w:tc>
          <w:tcPr>
            <w:tcW w:w="4294" w:type="dxa"/>
            <w:tcBorders>
              <w:top w:val="single" w:color="0B8770" w:sz="12" w:space="0"/>
              <w:left w:val="single" w:color="FFFFFF" w:sz="4" w:space="0"/>
              <w:bottom w:val="nil"/>
              <w:right w:val="single" w:color="FFFFFF" w:sz="4" w:space="0"/>
            </w:tcBorders>
            <w:shd w:val="clear" w:color="auto" w:fill="auto"/>
            <w:vAlign w:val="center"/>
          </w:tcPr>
          <w:p w14:paraId="17EC535F">
            <w:pPr>
              <w:spacing w:before="13" w:line="252" w:lineRule="auto"/>
              <w:ind w:right="174"/>
              <w:jc w:val="center"/>
              <w:rPr>
                <w:rFonts w:hint="eastAsia" w:ascii="微软雅黑" w:hAnsi="微软雅黑" w:eastAsia="微软雅黑" w:cs="微软雅黑"/>
                <w:sz w:val="21"/>
                <w:szCs w:val="21"/>
                <w:lang w:eastAsia="zh-CN"/>
              </w:rPr>
            </w:pPr>
          </w:p>
        </w:tc>
      </w:tr>
      <w:tr w14:paraId="0D46A36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216E5AD8">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指标解析：</w:t>
            </w:r>
          </w:p>
          <w:p w14:paraId="248AF115">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微卫星不稳定（MSI）是由于在DNA复制时插入或缺失突变引起的微卫星序列长度改变的现象。MSI结果可以分为微卫星稳定型（MSS）、微卫星不稳定型（MSI-H）。MSI-H型结直肠癌、胃癌、子宫内膜癌、胆管癌及胰腺癌等患者可能从免疫治疗PD-1抑制剂类药物中获益。</w:t>
            </w:r>
          </w:p>
          <w:p w14:paraId="53A1D8B2">
            <w:pPr>
              <w:rPr>
                <w:rFonts w:hint="eastAsia" w:ascii="微软雅黑" w:hAnsi="微软雅黑" w:eastAsia="微软雅黑" w:cs="微软雅黑"/>
                <w:sz w:val="18"/>
                <w:shd w:val="clear" w:color="auto" w:fill="FFFFFF"/>
                <w:lang w:eastAsia="zh-CN"/>
              </w:rPr>
            </w:pPr>
          </w:p>
          <w:p w14:paraId="0A26CEC8">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临床意义：</w:t>
            </w:r>
          </w:p>
          <w:p w14:paraId="6E6D5FFD">
            <w:pPr>
              <w:numPr>
                <w:ilvl w:val="0"/>
                <w:numId w:val="16"/>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57D9E2A1">
            <w:pPr>
              <w:numPr>
                <w:ilvl w:val="0"/>
                <w:numId w:val="16"/>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153FB2D">
            <w:pPr>
              <w:numPr>
                <w:ilvl w:val="0"/>
                <w:numId w:val="16"/>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1B99D28">
            <w:pPr>
              <w:numPr>
                <w:ilvl w:val="0"/>
                <w:numId w:val="16"/>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4247697F">
            <w:pPr>
              <w:numPr>
                <w:ilvl w:val="0"/>
                <w:numId w:val="16"/>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7BF3D5B2">
            <w:pPr>
              <w:numPr>
                <w:ilvl w:val="0"/>
                <w:numId w:val="16"/>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512FA8D">
            <w:pPr>
              <w:numPr>
                <w:ilvl w:val="0"/>
                <w:numId w:val="16"/>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NMPA批准替雷利珠单抗用于治疗不可切除或转移性微卫星高度不稳定型（MSI-H）或错配修复基因缺陷型(dMMR)的成人晚期实体瘤患者，包括既往接受过氟尿嘧啶类、奥沙利铂和伊立替康治疗后出现疾病进展的晚期结直肠癌患者；既往治疗后出现疾病进展且无满意替代治疗方案的其他晚期实体瘤患者。</w:t>
            </w:r>
          </w:p>
          <w:p w14:paraId="1E46344D">
            <w:pPr>
              <w:numPr>
                <w:ilvl w:val="0"/>
                <w:numId w:val="16"/>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NMPA批准特普利单抗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DC3323C">
            <w:pPr>
              <w:numPr>
                <w:ilvl w:val="0"/>
                <w:numId w:val="16"/>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NMPA批准斯鲁利单抗用于不可切除或转移性微卫星高度不稳定（MSI-H）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患者。</w:t>
            </w:r>
          </w:p>
          <w:p w14:paraId="46F9D59A">
            <w:pPr>
              <w:numPr>
                <w:ilvl w:val="0"/>
                <w:numId w:val="16"/>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5451B2A">
            <w:pPr>
              <w:numPr>
                <w:ilvl w:val="0"/>
                <w:numId w:val="16"/>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帕博利珠单抗联合仑伐替尼用于治疗既往在任何情况下接受系统治疗后疾病进展、不适合根治性手术或放疗、经检测证实不是微卫星高不稳定性（MSI-H）或不是错配修复缺陷（dMMR）的晚期子宫内膜癌（EC）患者。</w:t>
            </w:r>
          </w:p>
          <w:p w14:paraId="06E1F19A">
            <w:pPr>
              <w:rPr>
                <w:rFonts w:hint="eastAsia" w:ascii="微软雅黑" w:hAnsi="微软雅黑" w:eastAsia="微软雅黑" w:cs="微软雅黑"/>
                <w:b/>
                <w:sz w:val="18"/>
                <w:shd w:val="clear" w:color="auto" w:fill="FFFFFF"/>
                <w:lang w:eastAsia="zh-CN"/>
              </w:rPr>
            </w:pPr>
          </w:p>
          <w:p w14:paraId="3B0D5B11">
            <w:pPr>
              <w:rPr>
                <w:rFonts w:hint="eastAsia" w:ascii="微软雅黑" w:hAnsi="微软雅黑" w:eastAsia="微软雅黑" w:cs="微软雅黑"/>
                <w:b/>
                <w:sz w:val="18"/>
                <w:shd w:val="clear" w:color="auto" w:fill="FFFFFF"/>
              </w:rPr>
            </w:pPr>
            <w:r>
              <w:rPr>
                <w:rFonts w:hint="eastAsia" w:ascii="微软雅黑" w:hAnsi="微软雅黑" w:eastAsia="微软雅黑" w:cs="微软雅黑"/>
                <w:b/>
                <w:sz w:val="18"/>
                <w:shd w:val="clear" w:color="auto" w:fill="FFFFFF"/>
              </w:rPr>
              <w:t>注：</w:t>
            </w:r>
          </w:p>
          <w:p w14:paraId="0965DFEA">
            <w:pPr>
              <w:numPr>
                <w:ilvl w:val="0"/>
                <w:numId w:val="17"/>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本次检测使用NGS技术结合生物信息学算法，基于内部验证数据，通过微卫星位点的长度分布评估判断MSI状态。</w:t>
            </w:r>
          </w:p>
          <w:p w14:paraId="4A23A488">
            <w:pPr>
              <w:numPr>
                <w:ilvl w:val="0"/>
                <w:numId w:val="17"/>
              </w:numPr>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shd w:val="clear" w:color="auto" w:fill="FFFFFF"/>
                <w:lang w:eastAsia="zh-CN"/>
              </w:rPr>
              <w:t>血液MSI值预测免疫检查点抑制剂治疗疗效处于临床研究阶段，证据尚不充分，报告仅供临床参考。</w:t>
            </w:r>
          </w:p>
        </w:tc>
      </w:tr>
    </w:tbl>
    <w:p w14:paraId="7F7E8890">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433BFFC9">
      <w:pPr>
        <w:spacing w:before="29"/>
        <w:rPr>
          <w:rFonts w:hint="eastAsia" w:ascii="微软雅黑" w:hAnsi="微软雅黑" w:eastAsia="微软雅黑" w:cs="微软雅黑"/>
          <w:b/>
          <w:sz w:val="24"/>
          <w:szCs w:val="24"/>
          <w:lang w:eastAsia="zh-CN"/>
        </w:rPr>
      </w:pPr>
      <w:bookmarkStart w:id="63" w:name="_Toc7307_WPSOffice_Level3"/>
      <w:r>
        <w:rPr>
          <w:rFonts w:hint="eastAsia" w:ascii="微软雅黑" w:hAnsi="微软雅黑" w:eastAsia="微软雅黑" w:cs="微软雅黑"/>
          <w:b/>
          <w:sz w:val="24"/>
          <w:szCs w:val="24"/>
          <w:lang w:eastAsia="zh-CN"/>
        </w:rPr>
        <w:t>错配修复（MMR）相关基因检测结果</w:t>
      </w:r>
    </w:p>
    <w:bookmarkEnd w:id="63"/>
    <w:tbl>
      <w:tblPr>
        <w:tblStyle w:val="13"/>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69E5E3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240" w:type="dxa"/>
            <w:tcBorders>
              <w:top w:val="dotted" w:color="0B8770" w:sz="4" w:space="0"/>
              <w:left w:val="nil"/>
              <w:bottom w:val="dotted" w:color="0B8770" w:sz="4" w:space="0"/>
              <w:right w:val="dotted" w:color="0B8770" w:sz="4" w:space="0"/>
            </w:tcBorders>
            <w:shd w:val="clear" w:color="auto" w:fill="0B8770"/>
            <w:vAlign w:val="center"/>
          </w:tcPr>
          <w:p w14:paraId="7C38F97D">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基因名称</w:t>
            </w:r>
          </w:p>
        </w:tc>
        <w:tc>
          <w:tcPr>
            <w:tcW w:w="3117" w:type="dxa"/>
            <w:tcBorders>
              <w:top w:val="dotted" w:color="0B8770" w:sz="4" w:space="0"/>
              <w:left w:val="dotted" w:color="0B8770" w:sz="4" w:space="0"/>
              <w:bottom w:val="dotted" w:color="0B8770" w:sz="4" w:space="0"/>
              <w:right w:val="dotted" w:color="0B8770" w:sz="4" w:space="0"/>
            </w:tcBorders>
            <w:shd w:val="clear" w:color="auto" w:fill="0B8770"/>
            <w:vAlign w:val="center"/>
          </w:tcPr>
          <w:p w14:paraId="59A666BF">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检测结果</w:t>
            </w:r>
          </w:p>
        </w:tc>
        <w:tc>
          <w:tcPr>
            <w:tcW w:w="1849" w:type="dxa"/>
            <w:tcBorders>
              <w:top w:val="dotted" w:color="0B8770" w:sz="4" w:space="0"/>
              <w:left w:val="dotted" w:color="0B8770" w:sz="4" w:space="0"/>
              <w:bottom w:val="dotted" w:color="0B8770" w:sz="4" w:space="0"/>
              <w:right w:val="dotted" w:color="0B8770" w:sz="4" w:space="0"/>
            </w:tcBorders>
            <w:shd w:val="clear" w:color="auto" w:fill="0B8770"/>
            <w:vAlign w:val="center"/>
          </w:tcPr>
          <w:p w14:paraId="23F8C52F">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变异丰度</w:t>
            </w:r>
          </w:p>
        </w:tc>
        <w:tc>
          <w:tcPr>
            <w:tcW w:w="2631" w:type="dxa"/>
            <w:tcBorders>
              <w:top w:val="dotted" w:color="0B8770" w:sz="4" w:space="0"/>
              <w:left w:val="dotted" w:color="0B8770" w:sz="4" w:space="0"/>
              <w:bottom w:val="dotted" w:color="0B8770" w:sz="4" w:space="0"/>
              <w:right w:val="nil"/>
            </w:tcBorders>
            <w:shd w:val="clear" w:color="auto" w:fill="0B8770"/>
            <w:vAlign w:val="center"/>
          </w:tcPr>
          <w:p w14:paraId="44B31E2B">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突变类型</w:t>
            </w:r>
          </w:p>
        </w:tc>
      </w:tr>
      <w:tr w14:paraId="0D6EC3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37" w:type="dxa"/>
            <w:gridSpan w:val="4"/>
            <w:tcBorders>
              <w:top w:val="dotted" w:color="0B8770" w:sz="4" w:space="0"/>
              <w:left w:val="nil"/>
              <w:bottom w:val="dotted" w:color="0B8770" w:sz="4" w:space="0"/>
              <w:right w:val="nil"/>
            </w:tcBorders>
            <w:shd w:val="clear" w:color="auto" w:fill="auto"/>
            <w:vAlign w:val="center"/>
          </w:tcPr>
          <w:p w14:paraId="7DB2BB58">
            <w:pPr>
              <w:spacing w:before="13" w:line="252" w:lineRule="auto"/>
              <w:ind w:right="174"/>
              <w:jc w:val="center"/>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sz w:val="18"/>
                <w:szCs w:val="18"/>
                <w:lang w:eastAsia="zh-CN"/>
              </w:rPr>
              <w:t>{%tr for dmmr in dMMRinfo %}</w:t>
            </w:r>
          </w:p>
        </w:tc>
      </w:tr>
      <w:tr w14:paraId="555E79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240" w:type="dxa"/>
            <w:tcBorders>
              <w:top w:val="dotted" w:color="0B8770" w:sz="4" w:space="0"/>
              <w:left w:val="nil"/>
              <w:bottom w:val="dotted" w:color="0B8770" w:sz="4" w:space="0"/>
              <w:right w:val="dotted" w:color="0B8770" w:sz="4" w:space="0"/>
            </w:tcBorders>
            <w:shd w:val="clear" w:color="auto" w:fill="auto"/>
            <w:vAlign w:val="center"/>
          </w:tcPr>
          <w:p w14:paraId="3365B389">
            <w:pPr>
              <w:spacing w:before="13" w:line="252" w:lineRule="auto"/>
              <w:ind w:right="17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lang w:eastAsia="zh-CN"/>
              </w:rPr>
              <w:t>{{ dmmr.gene }}</w:t>
            </w:r>
          </w:p>
        </w:tc>
        <w:tc>
          <w:tcPr>
            <w:tcW w:w="3117" w:type="dxa"/>
            <w:tcBorders>
              <w:top w:val="dotted" w:color="0B8770" w:sz="4" w:space="0"/>
              <w:left w:val="dotted" w:color="0B8770" w:sz="4" w:space="0"/>
              <w:bottom w:val="dotted" w:color="0B8770" w:sz="4" w:space="0"/>
              <w:right w:val="dotted" w:color="0B8770" w:sz="4" w:space="0"/>
            </w:tcBorders>
            <w:shd w:val="clear" w:color="auto" w:fill="auto"/>
            <w:vAlign w:val="center"/>
          </w:tcPr>
          <w:p w14:paraId="2315727A">
            <w:pPr>
              <w:spacing w:before="13" w:line="252" w:lineRule="auto"/>
              <w:ind w:right="174"/>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dmmr.ori_variant}}</w:t>
            </w:r>
          </w:p>
        </w:tc>
        <w:tc>
          <w:tcPr>
            <w:tcW w:w="1849" w:type="dxa"/>
            <w:tcBorders>
              <w:top w:val="dotted" w:color="0B8770" w:sz="4" w:space="0"/>
              <w:left w:val="dotted" w:color="0B8770" w:sz="4" w:space="0"/>
              <w:bottom w:val="dotted" w:color="0B8770" w:sz="4" w:space="0"/>
              <w:right w:val="dotted" w:color="0B8770" w:sz="4" w:space="0"/>
            </w:tcBorders>
            <w:shd w:val="clear" w:color="auto" w:fill="auto"/>
            <w:vAlign w:val="center"/>
          </w:tcPr>
          <w:p w14:paraId="676A0A0E">
            <w:pPr>
              <w:spacing w:before="13" w:line="252" w:lineRule="auto"/>
              <w:ind w:right="174"/>
              <w:jc w:val="center"/>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sz w:val="18"/>
                <w:szCs w:val="18"/>
                <w:lang w:eastAsia="zh-CN"/>
              </w:rPr>
              <w:t>{{ dmmr.mutFreq}}</w:t>
            </w:r>
          </w:p>
        </w:tc>
        <w:tc>
          <w:tcPr>
            <w:tcW w:w="2631" w:type="dxa"/>
            <w:tcBorders>
              <w:top w:val="dotted" w:color="0B8770" w:sz="4" w:space="0"/>
              <w:left w:val="dotted" w:color="0B8770" w:sz="4" w:space="0"/>
              <w:bottom w:val="dotted" w:color="0B8770" w:sz="4" w:space="0"/>
              <w:right w:val="nil"/>
            </w:tcBorders>
            <w:shd w:val="clear" w:color="auto" w:fill="auto"/>
            <w:vAlign w:val="center"/>
          </w:tcPr>
          <w:p w14:paraId="13D6B14E">
            <w:pPr>
              <w:spacing w:before="13" w:line="252" w:lineRule="auto"/>
              <w:ind w:right="174"/>
              <w:jc w:val="center"/>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sz w:val="18"/>
                <w:szCs w:val="18"/>
                <w:lang w:eastAsia="zh-CN"/>
              </w:rPr>
              <w:t>{{ dmmr.mut_type}}</w:t>
            </w:r>
          </w:p>
        </w:tc>
      </w:tr>
      <w:tr w14:paraId="793189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37" w:type="dxa"/>
            <w:gridSpan w:val="4"/>
            <w:tcBorders>
              <w:top w:val="dotted" w:color="0B8770" w:sz="4" w:space="0"/>
              <w:left w:val="nil"/>
              <w:bottom w:val="single" w:color="0B8770" w:sz="12" w:space="0"/>
              <w:right w:val="nil"/>
            </w:tcBorders>
            <w:shd w:val="clear" w:color="auto" w:fill="auto"/>
            <w:vAlign w:val="center"/>
          </w:tcPr>
          <w:p w14:paraId="05C653EB">
            <w:pPr>
              <w:spacing w:before="13" w:line="252" w:lineRule="auto"/>
              <w:ind w:right="174"/>
              <w:jc w:val="center"/>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sz w:val="18"/>
                <w:szCs w:val="18"/>
                <w:lang w:eastAsia="zh-CN"/>
              </w:rPr>
              <w:t>{%tr endfor %}</w:t>
            </w:r>
          </w:p>
        </w:tc>
      </w:tr>
      <w:tr w14:paraId="348560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single" w:color="0B8770" w:sz="12" w:space="0"/>
              <w:left w:val="nil"/>
              <w:bottom w:val="nil"/>
              <w:right w:val="nil"/>
            </w:tcBorders>
            <w:shd w:val="clear" w:color="auto" w:fill="auto"/>
            <w:vAlign w:val="center"/>
          </w:tcPr>
          <w:p w14:paraId="65259A3D">
            <w:pPr>
              <w:spacing w:before="13" w:line="252" w:lineRule="auto"/>
              <w:ind w:right="174"/>
              <w:jc w:val="center"/>
              <w:rPr>
                <w:rFonts w:hint="eastAsia" w:ascii="微软雅黑" w:hAnsi="微软雅黑" w:eastAsia="微软雅黑" w:cs="微软雅黑"/>
                <w:b/>
                <w:bCs/>
                <w:sz w:val="21"/>
                <w:szCs w:val="21"/>
                <w:lang w:eastAsia="zh-CN"/>
              </w:rPr>
            </w:pPr>
          </w:p>
        </w:tc>
        <w:tc>
          <w:tcPr>
            <w:tcW w:w="3117" w:type="dxa"/>
            <w:tcBorders>
              <w:top w:val="single" w:color="0B8770" w:sz="12" w:space="0"/>
              <w:left w:val="nil"/>
              <w:bottom w:val="nil"/>
              <w:right w:val="nil"/>
            </w:tcBorders>
            <w:shd w:val="clear" w:color="auto" w:fill="auto"/>
            <w:vAlign w:val="center"/>
          </w:tcPr>
          <w:p w14:paraId="66624847">
            <w:pPr>
              <w:spacing w:before="13" w:line="252" w:lineRule="auto"/>
              <w:ind w:right="174"/>
              <w:jc w:val="center"/>
              <w:rPr>
                <w:rFonts w:hint="eastAsia" w:ascii="微软雅黑" w:hAnsi="微软雅黑" w:eastAsia="微软雅黑" w:cs="微软雅黑"/>
                <w:b/>
                <w:bCs/>
                <w:sz w:val="21"/>
                <w:szCs w:val="21"/>
                <w:lang w:eastAsia="zh-CN"/>
              </w:rPr>
            </w:pPr>
          </w:p>
        </w:tc>
        <w:tc>
          <w:tcPr>
            <w:tcW w:w="1849" w:type="dxa"/>
            <w:tcBorders>
              <w:top w:val="single" w:color="0B8770" w:sz="12" w:space="0"/>
              <w:left w:val="nil"/>
              <w:bottom w:val="nil"/>
              <w:right w:val="nil"/>
            </w:tcBorders>
            <w:shd w:val="clear" w:color="auto" w:fill="auto"/>
            <w:vAlign w:val="center"/>
          </w:tcPr>
          <w:p w14:paraId="7BD7E136">
            <w:pPr>
              <w:spacing w:before="13" w:line="252" w:lineRule="auto"/>
              <w:ind w:right="174"/>
              <w:jc w:val="center"/>
              <w:rPr>
                <w:rFonts w:hint="eastAsia" w:ascii="微软雅黑" w:hAnsi="微软雅黑" w:eastAsia="微软雅黑" w:cs="微软雅黑"/>
                <w:b/>
                <w:bCs/>
                <w:sz w:val="21"/>
                <w:szCs w:val="21"/>
                <w:lang w:eastAsia="zh-CN"/>
              </w:rPr>
            </w:pPr>
          </w:p>
        </w:tc>
        <w:tc>
          <w:tcPr>
            <w:tcW w:w="2631" w:type="dxa"/>
            <w:tcBorders>
              <w:top w:val="single" w:color="0B8770" w:sz="12" w:space="0"/>
              <w:left w:val="nil"/>
              <w:bottom w:val="nil"/>
              <w:right w:val="nil"/>
            </w:tcBorders>
            <w:shd w:val="clear" w:color="auto" w:fill="auto"/>
            <w:vAlign w:val="center"/>
          </w:tcPr>
          <w:p w14:paraId="40A186A8">
            <w:pPr>
              <w:spacing w:before="13" w:line="252" w:lineRule="auto"/>
              <w:ind w:right="174"/>
              <w:jc w:val="center"/>
              <w:rPr>
                <w:rFonts w:hint="eastAsia" w:ascii="微软雅黑" w:hAnsi="微软雅黑" w:eastAsia="微软雅黑" w:cs="微软雅黑"/>
                <w:b/>
                <w:bCs/>
                <w:sz w:val="21"/>
                <w:szCs w:val="21"/>
                <w:lang w:eastAsia="zh-CN"/>
              </w:rPr>
            </w:pPr>
          </w:p>
        </w:tc>
      </w:tr>
      <w:tr w14:paraId="24A3DB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15AE4A03">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指标解析：</w:t>
            </w:r>
          </w:p>
          <w:p w14:paraId="07BBAB02">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99A691B">
            <w:pPr>
              <w:ind w:firstLine="360" w:firstLineChars="200"/>
              <w:rPr>
                <w:rFonts w:hint="eastAsia" w:ascii="微软雅黑" w:hAnsi="微软雅黑" w:eastAsia="微软雅黑" w:cs="微软雅黑"/>
                <w:sz w:val="18"/>
                <w:shd w:val="clear" w:color="auto" w:fill="FFFFFF"/>
                <w:lang w:eastAsia="zh-CN"/>
              </w:rPr>
            </w:pPr>
          </w:p>
          <w:p w14:paraId="47FE9264">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临床意义：</w:t>
            </w:r>
          </w:p>
          <w:p w14:paraId="756EE901">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6F354386">
            <w:pPr>
              <w:ind w:firstLine="360" w:firstLineChars="200"/>
              <w:rPr>
                <w:rFonts w:hint="eastAsia" w:ascii="微软雅黑" w:hAnsi="微软雅黑" w:eastAsia="微软雅黑" w:cs="微软雅黑"/>
                <w:sz w:val="18"/>
                <w:shd w:val="clear" w:color="auto" w:fill="FFFFFF"/>
                <w:lang w:eastAsia="zh-CN"/>
              </w:rPr>
            </w:pPr>
          </w:p>
          <w:p w14:paraId="45386832">
            <w:pPr>
              <w:rPr>
                <w:rFonts w:hint="eastAsia" w:ascii="微软雅黑" w:hAnsi="微软雅黑" w:eastAsia="微软雅黑" w:cs="微软雅黑"/>
                <w:b/>
                <w:sz w:val="18"/>
                <w:shd w:val="clear" w:color="auto" w:fill="FFFFFF"/>
              </w:rPr>
            </w:pPr>
            <w:r>
              <w:rPr>
                <w:rFonts w:hint="eastAsia" w:ascii="微软雅黑" w:hAnsi="微软雅黑" w:eastAsia="微软雅黑" w:cs="微软雅黑"/>
                <w:b/>
                <w:sz w:val="18"/>
                <w:shd w:val="clear" w:color="auto" w:fill="FFFFFF"/>
              </w:rPr>
              <w:t>注：</w:t>
            </w:r>
          </w:p>
          <w:p w14:paraId="0F710018">
            <w:pPr>
              <w:numPr>
                <w:ilvl w:val="0"/>
                <w:numId w:val="18"/>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错配修复（MMR）基因突变会导致错配修复缺陷（dMMR）；如果没有发生基因突变，则为正常（pMMR）。</w:t>
            </w:r>
          </w:p>
          <w:p w14:paraId="71FCB1F0">
            <w:pPr>
              <w:numPr>
                <w:ilvl w:val="0"/>
                <w:numId w:val="18"/>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本次检测仅限于基因水平突变检测，未进行IHC表达检测，仅供参考。</w:t>
            </w:r>
          </w:p>
          <w:p w14:paraId="0B8E1D3C">
            <w:pPr>
              <w:numPr>
                <w:ilvl w:val="0"/>
                <w:numId w:val="18"/>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MMR基因检测体系/胚系突变。</w:t>
            </w:r>
          </w:p>
          <w:p w14:paraId="52F6F84E">
            <w:pPr>
              <w:numPr>
                <w:ilvl w:val="0"/>
                <w:numId w:val="18"/>
              </w:numPr>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shd w:val="clear" w:color="auto" w:fill="FFFFFF"/>
                <w:lang w:eastAsia="zh-CN"/>
              </w:rPr>
              <w:t>“-”表示本次检测未发现相关变异。</w:t>
            </w:r>
          </w:p>
        </w:tc>
      </w:tr>
    </w:tbl>
    <w:p w14:paraId="7EF1E977">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5DC8AD47">
      <w:pPr>
        <w:spacing w:before="26" w:after="120" w:afterLines="50"/>
        <w:rPr>
          <w:rFonts w:hint="eastAsia" w:ascii="微软雅黑" w:hAnsi="微软雅黑" w:eastAsia="微软雅黑" w:cs="微软雅黑"/>
          <w:b/>
          <w:sz w:val="20"/>
          <w:szCs w:val="20"/>
          <w:lang w:eastAsia="zh-CN"/>
        </w:rPr>
      </w:pPr>
      <w:r>
        <w:rPr>
          <w:rFonts w:hint="eastAsia" w:ascii="微软雅黑" w:hAnsi="微软雅黑" w:eastAsia="微软雅黑" w:cs="微软雅黑"/>
          <w:b/>
          <w:sz w:val="24"/>
          <w:szCs w:val="24"/>
          <w:lang w:eastAsia="zh-CN"/>
        </w:rPr>
        <w:t>{%if summaryOfRresults.positiveImmnueNum != 0%}{%if positiveImmnue!= [] %}</w:t>
      </w:r>
      <w:r>
        <w:rPr>
          <w:rFonts w:hint="eastAsia" w:ascii="微软雅黑" w:hAnsi="微软雅黑" w:eastAsia="微软雅黑" w:cs="微软雅黑"/>
          <w:b/>
          <w:sz w:val="24"/>
          <w:lang w:eastAsia="zh-CN"/>
        </w:rPr>
        <w:t>免疫正相关基因检测结果解析</w:t>
      </w:r>
      <w:r>
        <w:rPr>
          <w:rFonts w:hint="eastAsia" w:ascii="微软雅黑" w:hAnsi="微软雅黑" w:eastAsia="微软雅黑" w:cs="微软雅黑"/>
          <w:b/>
          <w:sz w:val="20"/>
          <w:szCs w:val="20"/>
          <w:lang w:eastAsia="zh-CN"/>
        </w:rPr>
        <w:t>{% for tdd in positiveImmnue %}{% if tdd.varDesc !=”/” %}</w:t>
      </w:r>
    </w:p>
    <w:p w14:paraId="6C1F414D">
      <w:pPr>
        <w:keepNext/>
        <w:spacing w:before="240" w:beforeLines="100" w:line="360" w:lineRule="auto"/>
        <w:rPr>
          <w:rFonts w:hint="eastAsia" w:ascii="微软雅黑" w:hAnsi="微软雅黑" w:eastAsia="微软雅黑" w:cs="微软雅黑"/>
          <w:b/>
          <w:color w:val="0B8770"/>
          <w:sz w:val="20"/>
          <w:szCs w:val="20"/>
          <w:lang w:eastAsia="zh-CN"/>
        </w:rPr>
      </w:pPr>
      <w:r>
        <w:rPr>
          <w:rFonts w:hint="eastAsia" w:ascii="微软雅黑" w:hAnsi="微软雅黑" w:eastAsia="微软雅黑" w:cs="微软雅黑"/>
          <w:b/>
          <w:color w:val="0B8770"/>
          <w:sz w:val="20"/>
          <w:szCs w:val="20"/>
          <w:lang w:eastAsia="zh-CN"/>
        </w:rPr>
        <w:t>{{ tdd.gene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623"/>
        <w:gridCol w:w="8247"/>
      </w:tblGrid>
      <w:tr w14:paraId="469F24B1">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623" w:type="dxa"/>
            <w:shd w:val="clear" w:color="auto" w:fill="0B8770"/>
            <w:vAlign w:val="center"/>
          </w:tcPr>
          <w:p w14:paraId="57C2E82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vAlign w:val="center"/>
          </w:tcPr>
          <w:p w14:paraId="611D0660">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tdd.variant }}</w:t>
            </w:r>
          </w:p>
        </w:tc>
      </w:tr>
      <w:tr w14:paraId="0CE2212F">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shd w:val="clear" w:color="auto" w:fill="0B8770"/>
            <w:vAlign w:val="center"/>
          </w:tcPr>
          <w:p w14:paraId="28C40259">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highlight w:val="none"/>
                <w:lang w:eastAsia="zh-CN"/>
                <w14:textFill>
                  <w14:solidFill>
                    <w14:schemeClr w14:val="bg1"/>
                  </w14:solidFill>
                </w14:textFill>
              </w:rPr>
              <w:t>{{ tdd.mutFreq</w:t>
            </w:r>
            <w:r>
              <w:rPr>
                <w:rFonts w:hint="eastAsia" w:ascii="微软雅黑" w:hAnsi="微软雅黑" w:eastAsia="微软雅黑" w:cs="微软雅黑"/>
                <w:b/>
                <w:color w:val="FFFFFF" w:themeColor="background1"/>
                <w:sz w:val="18"/>
                <w:szCs w:val="18"/>
                <w:highlight w:val="none"/>
                <w:lang w:val="en-US" w:eastAsia="zh-CN"/>
                <w14:textFill>
                  <w14:solidFill>
                    <w14:schemeClr w14:val="bg1"/>
                  </w14:solidFill>
                </w14:textFill>
              </w:rPr>
              <w:t>Type</w:t>
            </w:r>
            <w:r>
              <w:rPr>
                <w:rFonts w:hint="eastAsia" w:ascii="微软雅黑" w:hAnsi="微软雅黑" w:eastAsia="微软雅黑" w:cs="微软雅黑"/>
                <w:b/>
                <w:color w:val="FFFFFF" w:themeColor="background1"/>
                <w:sz w:val="18"/>
                <w:szCs w:val="18"/>
                <w:highlight w:val="none"/>
                <w:lang w:eastAsia="zh-CN"/>
                <w14:textFill>
                  <w14:solidFill>
                    <w14:schemeClr w14:val="bg1"/>
                  </w14:solidFill>
                </w14:textFill>
              </w:rPr>
              <w:t xml:space="preserve"> }}</w:t>
            </w:r>
          </w:p>
        </w:tc>
        <w:tc>
          <w:tcPr>
            <w:tcW w:w="8247" w:type="dxa"/>
            <w:vAlign w:val="center"/>
          </w:tcPr>
          <w:p w14:paraId="173539F8">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6643105B">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shd w:val="clear" w:color="auto" w:fill="0B8770"/>
            <w:vAlign w:val="center"/>
          </w:tcPr>
          <w:p w14:paraId="33880F49">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循证医学证据</w:t>
            </w:r>
          </w:p>
        </w:tc>
        <w:tc>
          <w:tcPr>
            <w:tcW w:w="8247" w:type="dxa"/>
            <w:vAlign w:val="center"/>
          </w:tcPr>
          <w:p w14:paraId="0380BD4A">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免疫正相关说明:</w:t>
            </w:r>
            <w:r>
              <w:rPr>
                <w:rFonts w:hint="eastAsia" w:ascii="微软雅黑" w:hAnsi="微软雅黑" w:eastAsia="微软雅黑" w:cs="微软雅黑"/>
                <w:bCs/>
                <w:sz w:val="18"/>
                <w:szCs w:val="18"/>
                <w:lang w:eastAsia="zh-CN"/>
              </w:rPr>
              <w:t>{{ tdd.varDesc }}</w:t>
            </w:r>
          </w:p>
        </w:tc>
      </w:tr>
    </w:tbl>
    <w:p w14:paraId="1A692B21">
      <w:pPr>
        <w:rPr>
          <w:rFonts w:hint="eastAsia" w:ascii="微软雅黑" w:hAnsi="微软雅黑" w:eastAsia="微软雅黑" w:cs="微软雅黑"/>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微软雅黑" w:hAnsi="微软雅黑" w:eastAsia="微软雅黑" w:cs="微软雅黑"/>
          <w:b/>
          <w:color w:val="000000" w:themeColor="text1"/>
          <w:sz w:val="24"/>
          <w:szCs w:val="24"/>
          <w:lang w:eastAsia="zh-CN"/>
          <w14:textFill>
            <w14:solidFill>
              <w14:schemeClr w14:val="tx1"/>
            </w14:solidFill>
          </w14:textFill>
        </w:rPr>
        <w:t>{% endif %}{%if summaryOfRresults.negativeImmnueNum != 0%}{%if negativeImmnue!= [] %}</w:t>
      </w:r>
      <w:r>
        <w:rPr>
          <w:rFonts w:hint="eastAsia" w:ascii="微软雅黑" w:hAnsi="微软雅黑" w:eastAsia="微软雅黑" w:cs="微软雅黑"/>
          <w:b/>
          <w:color w:val="000000" w:themeColor="text1"/>
          <w:sz w:val="24"/>
          <w:lang w:eastAsia="zh-CN"/>
          <w14:textFill>
            <w14:solidFill>
              <w14:schemeClr w14:val="tx1"/>
            </w14:solidFill>
          </w14:textFill>
        </w:rPr>
        <w:t>免疫负相关基因检测结果解析</w:t>
      </w:r>
      <w:r>
        <w:rPr>
          <w:rFonts w:hint="eastAsia" w:ascii="微软雅黑" w:hAnsi="微软雅黑" w:eastAsia="微软雅黑" w:cs="微软雅黑"/>
          <w:b/>
          <w:color w:val="000000" w:themeColor="text1"/>
          <w:sz w:val="20"/>
          <w:szCs w:val="20"/>
          <w:lang w:eastAsia="zh-CN"/>
          <w14:textFill>
            <w14:solidFill>
              <w14:schemeClr w14:val="tx1"/>
            </w14:solidFill>
          </w14:textFill>
        </w:rPr>
        <w:t>{% for tdd in negativeImmnue%}{% if tdd.varDesc !=”/” %}</w:t>
      </w:r>
    </w:p>
    <w:p w14:paraId="2F8AF6E6">
      <w:pPr>
        <w:keepNext/>
        <w:spacing w:before="240" w:beforeLines="100" w:line="360" w:lineRule="auto"/>
        <w:rPr>
          <w:rFonts w:hint="eastAsia" w:ascii="微软雅黑" w:hAnsi="微软雅黑" w:eastAsia="微软雅黑" w:cs="微软雅黑"/>
          <w:b/>
          <w:color w:val="0B8770"/>
          <w:sz w:val="20"/>
          <w:szCs w:val="20"/>
          <w:lang w:eastAsia="zh-CN"/>
        </w:rPr>
      </w:pPr>
      <w:r>
        <w:rPr>
          <w:rFonts w:hint="eastAsia" w:ascii="微软雅黑" w:hAnsi="微软雅黑" w:eastAsia="微软雅黑" w:cs="微软雅黑"/>
          <w:b/>
          <w:color w:val="0B8770"/>
          <w:sz w:val="20"/>
          <w:szCs w:val="20"/>
          <w:lang w:eastAsia="zh-CN"/>
        </w:rPr>
        <w:t>{{ tdd.gene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623"/>
        <w:gridCol w:w="8247"/>
      </w:tblGrid>
      <w:tr w14:paraId="4618E386">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623" w:type="dxa"/>
            <w:shd w:val="clear" w:color="auto" w:fill="0B8770"/>
            <w:vAlign w:val="center"/>
          </w:tcPr>
          <w:p w14:paraId="6FFCC7B8">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vAlign w:val="center"/>
          </w:tcPr>
          <w:p w14:paraId="5183BCDB">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tdd.variant }}</w:t>
            </w:r>
          </w:p>
        </w:tc>
      </w:tr>
      <w:tr w14:paraId="62BFD451">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shd w:val="clear" w:color="auto" w:fill="0B8770"/>
            <w:vAlign w:val="center"/>
          </w:tcPr>
          <w:p w14:paraId="64B9006F">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highlight w:val="none"/>
                <w:lang w:eastAsia="zh-CN"/>
                <w14:textFill>
                  <w14:solidFill>
                    <w14:schemeClr w14:val="bg1"/>
                  </w14:solidFill>
                </w14:textFill>
              </w:rPr>
              <w:t>{{ tdd.mutFreq</w:t>
            </w:r>
            <w:r>
              <w:rPr>
                <w:rFonts w:hint="eastAsia" w:ascii="微软雅黑" w:hAnsi="微软雅黑" w:eastAsia="微软雅黑" w:cs="微软雅黑"/>
                <w:b/>
                <w:color w:val="FFFFFF" w:themeColor="background1"/>
                <w:sz w:val="18"/>
                <w:szCs w:val="18"/>
                <w:highlight w:val="none"/>
                <w:lang w:val="en-US" w:eastAsia="zh-CN"/>
                <w14:textFill>
                  <w14:solidFill>
                    <w14:schemeClr w14:val="bg1"/>
                  </w14:solidFill>
                </w14:textFill>
              </w:rPr>
              <w:t>Type</w:t>
            </w:r>
            <w:r>
              <w:rPr>
                <w:rFonts w:hint="eastAsia" w:ascii="微软雅黑" w:hAnsi="微软雅黑" w:eastAsia="微软雅黑" w:cs="微软雅黑"/>
                <w:b/>
                <w:color w:val="FFFFFF" w:themeColor="background1"/>
                <w:sz w:val="18"/>
                <w:szCs w:val="18"/>
                <w:highlight w:val="none"/>
                <w:lang w:eastAsia="zh-CN"/>
                <w14:textFill>
                  <w14:solidFill>
                    <w14:schemeClr w14:val="bg1"/>
                  </w14:solidFill>
                </w14:textFill>
              </w:rPr>
              <w:t xml:space="preserve"> }}</w:t>
            </w:r>
          </w:p>
        </w:tc>
        <w:tc>
          <w:tcPr>
            <w:tcW w:w="8247" w:type="dxa"/>
            <w:vAlign w:val="center"/>
          </w:tcPr>
          <w:p w14:paraId="66E3F3B0">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3F52E68B">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shd w:val="clear" w:color="auto" w:fill="0B8770"/>
            <w:vAlign w:val="center"/>
          </w:tcPr>
          <w:p w14:paraId="7166A0C7">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循证医学证据</w:t>
            </w:r>
          </w:p>
        </w:tc>
        <w:tc>
          <w:tcPr>
            <w:tcW w:w="8247" w:type="dxa"/>
            <w:vAlign w:val="center"/>
          </w:tcPr>
          <w:p w14:paraId="7068EBFA">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免疫负相关说明:</w:t>
            </w:r>
            <w:r>
              <w:rPr>
                <w:rFonts w:hint="eastAsia" w:ascii="微软雅黑" w:hAnsi="微软雅黑" w:eastAsia="微软雅黑" w:cs="微软雅黑"/>
                <w:bCs/>
                <w:sz w:val="18"/>
                <w:szCs w:val="18"/>
                <w:lang w:eastAsia="zh-CN"/>
              </w:rPr>
              <w:t>{{ tdd.varDesc }}</w:t>
            </w:r>
          </w:p>
        </w:tc>
      </w:tr>
    </w:tbl>
    <w:p w14:paraId="311E26EC">
      <w:pPr>
        <w:rPr>
          <w:rFonts w:ascii="Times New Roman" w:hAnsi="Times New Roman" w:eastAsia="微软雅黑" w:cs="Times New Roman"/>
          <w:b/>
          <w:sz w:val="28"/>
          <w:lang w:eastAsia="zh-CN"/>
        </w:rPr>
      </w:pPr>
      <w:r>
        <w:rPr>
          <w:rFonts w:hint="eastAsia" w:ascii="微软雅黑" w:hAnsi="微软雅黑" w:eastAsia="微软雅黑" w:cs="微软雅黑"/>
          <w:b/>
          <w:color w:val="000000" w:themeColor="text1"/>
          <w:sz w:val="24"/>
          <w:szCs w:val="24"/>
          <w:lang w:eastAsia="zh-CN"/>
          <w14:textFill>
            <w14:solidFill>
              <w14:schemeClr w14:val="tx1"/>
            </w14:solidFill>
          </w14:textFill>
        </w:rPr>
        <w:t>{% endif %}{% endfor %}{% endif %}</w:t>
      </w:r>
      <w:r>
        <w:rPr>
          <w:rFonts w:hint="eastAsia" w:ascii="微软雅黑" w:hAnsi="微软雅黑" w:eastAsia="微软雅黑" w:cs="微软雅黑"/>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if gastrointestinalStromalTumor == True %}</w:t>
      </w:r>
    </w:p>
    <w:bookmarkEnd w:id="62"/>
    <w:p w14:paraId="3D10A677">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ascii="微软雅黑" w:hAnsi="微软雅黑" w:eastAsia="微软雅黑" w:cs="微软雅黑"/>
          <w:color w:val="auto"/>
          <w:sz w:val="28"/>
          <w:szCs w:val="28"/>
          <w:lang w:val="en-US" w:eastAsia="zh-CN"/>
        </w:rPr>
      </w:pPr>
      <w:bookmarkStart w:id="64" w:name="_Toc15494"/>
      <w:bookmarkStart w:id="65" w:name="_Toc12431"/>
      <w:bookmarkStart w:id="66" w:name="_Toc16594"/>
      <w:bookmarkStart w:id="67" w:name="_Toc21764_WPSOffice_Level1"/>
      <w:bookmarkStart w:id="68" w:name="_Toc12505"/>
      <w:bookmarkStart w:id="69" w:name="_Toc13196_WPSOffice_Level1"/>
      <w:bookmarkStart w:id="70" w:name="_Toc1707_WPSOffice_Level1"/>
      <w:bookmarkStart w:id="71" w:name="_Toc28240"/>
      <w:bookmarkStart w:id="72" w:name="_Toc27302"/>
      <w:bookmarkStart w:id="73" w:name="_Toc11896_WPSOffice_Level1"/>
      <w:bookmarkStart w:id="74" w:name="_Toc1779"/>
      <w:bookmarkStart w:id="75" w:name="_Toc11193_WPSOffice_Level1"/>
      <w:bookmarkStart w:id="76" w:name="_Toc11812"/>
      <w:bookmarkStart w:id="77" w:name="_Toc28810_WPSOffice_Level1"/>
      <w:r>
        <w:rPr>
          <w:rFonts w:hint="default" w:ascii="微软雅黑" w:hAnsi="微软雅黑" w:eastAsia="微软雅黑" w:cs="微软雅黑"/>
          <w:b/>
          <w:bCs/>
          <w:color w:val="auto"/>
          <w:sz w:val="28"/>
          <w:szCs w:val="28"/>
          <w:lang w:val="en-US" w:eastAsia="zh-CN" w:bidi="ar-SA"/>
        </w:rPr>
        <w:t>3.4</w:t>
      </w:r>
      <w:r>
        <w:rPr>
          <w:rFonts w:hint="eastAsia" w:ascii="微软雅黑" w:hAnsi="微软雅黑" w:cs="微软雅黑"/>
          <w:b/>
          <w:bCs/>
          <w:color w:val="auto"/>
          <w:sz w:val="28"/>
          <w:szCs w:val="28"/>
          <w:lang w:val="en-US" w:eastAsia="zh-CN" w:bidi="ar-SA"/>
        </w:rPr>
        <w:t xml:space="preserve"> </w:t>
      </w:r>
      <w:r>
        <w:rPr>
          <w:rFonts w:hint="eastAsia" w:ascii="微软雅黑" w:hAnsi="微软雅黑" w:eastAsia="微软雅黑" w:cs="微软雅黑"/>
          <w:color w:val="auto"/>
          <w:sz w:val="28"/>
          <w:szCs w:val="28"/>
          <w:lang w:val="en-US" w:eastAsia="zh-CN"/>
        </w:rPr>
        <w:t>化疗药物检测解析</w:t>
      </w:r>
      <w:bookmarkEnd w:id="64"/>
      <w:bookmarkEnd w:id="65"/>
    </w:p>
    <w:p w14:paraId="6884D732">
      <w:pPr>
        <w:pStyle w:val="23"/>
        <w:rPr>
          <w:rFonts w:hint="eastAsia" w:eastAsia="微软雅黑" w:cs="Times New Roman"/>
          <w:color w:val="auto"/>
        </w:rPr>
      </w:pPr>
      <w:r>
        <w:rPr>
          <w:rFonts w:hint="eastAsia" w:eastAsia="微软雅黑" w:cs="Times New Roman"/>
          <w:color w:val="auto"/>
          <w:lang w:eastAsia="zh-CN"/>
        </w:rPr>
        <w:t>化疗药物用药提示</w:t>
      </w:r>
    </w:p>
    <w:tbl>
      <w:tblPr>
        <w:tblStyle w:val="14"/>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3527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restart"/>
            <w:tcBorders>
              <w:top w:val="single" w:color="07865B" w:sz="12" w:space="0"/>
              <w:left w:val="nil"/>
              <w:bottom w:val="single" w:color="FFFFFF" w:sz="18" w:space="0"/>
              <w:right w:val="nil"/>
            </w:tcBorders>
            <w:shd w:val="clear" w:color="auto" w:fill="0B8770"/>
            <w:vAlign w:val="center"/>
          </w:tcPr>
          <w:p w14:paraId="46938061">
            <w:pPr>
              <w:spacing w:before="26"/>
              <w:jc w:val="cente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pPr>
            <w: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t>本癌种</w:t>
            </w:r>
          </w:p>
        </w:tc>
        <w:tc>
          <w:tcPr>
            <w:tcW w:w="7480" w:type="dxa"/>
            <w:tcBorders>
              <w:top w:val="single" w:color="07865B" w:sz="12" w:space="0"/>
              <w:left w:val="nil"/>
              <w:bottom w:val="single" w:color="A4A4A4" w:sz="4" w:space="0"/>
              <w:right w:val="nil"/>
              <w:tl2br w:val="nil"/>
              <w:tr2bl w:val="nil"/>
            </w:tcBorders>
            <w:vAlign w:val="center"/>
          </w:tcPr>
          <w:p w14:paraId="7CFF0F1C">
            <w:pPr>
              <w:keepNext w:val="0"/>
              <w:keepLines w:val="0"/>
              <w:widowControl/>
              <w:suppressLineNumbers w:val="0"/>
              <w:spacing w:line="240" w:lineRule="auto"/>
              <w:jc w:val="both"/>
              <w:rPr>
                <w:rFonts w:hint="eastAsia" w:ascii="微软雅黑" w:hAnsi="微软雅黑" w:eastAsia="微软雅黑" w:cs="微软雅黑"/>
                <w:color w:val="4F4F4F"/>
                <w:kern w:val="0"/>
                <w:sz w:val="18"/>
                <w:szCs w:val="18"/>
                <w:vertAlign w:val="baseline"/>
                <w:lang w:val="en-US" w:eastAsia="zh-CN" w:bidi="ar"/>
              </w:rPr>
            </w:pPr>
            <w:r>
              <w:rPr>
                <w:rFonts w:hint="eastAsia" w:ascii="微软雅黑" w:hAnsi="微软雅黑" w:eastAsia="微软雅黑" w:cs="微软雅黑"/>
                <w:b w:val="0"/>
                <w:bCs/>
                <w:color w:val="auto"/>
                <w:sz w:val="18"/>
                <w:szCs w:val="18"/>
                <w:lang w:val="en-US" w:eastAsia="zh-CN"/>
              </w:rPr>
              <w:t>{{ chemoSummary.certain_cancer_effStr }}</w:t>
            </w:r>
          </w:p>
        </w:tc>
      </w:tr>
      <w:tr w14:paraId="3BD9E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continue"/>
            <w:tcBorders>
              <w:top w:val="single" w:color="FFFFFF" w:sz="18" w:space="0"/>
              <w:left w:val="nil"/>
              <w:bottom w:val="single" w:color="FFFFFF" w:sz="18" w:space="0"/>
              <w:right w:val="nil"/>
            </w:tcBorders>
            <w:shd w:val="clear" w:color="auto" w:fill="0B8770"/>
            <w:vAlign w:val="center"/>
          </w:tcPr>
          <w:p w14:paraId="5393B15D">
            <w:pPr>
              <w:spacing w:before="26"/>
              <w:jc w:val="cente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C059B1B">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chemoSummary.certain_cancer_toxStr }}</w:t>
            </w:r>
          </w:p>
        </w:tc>
      </w:tr>
      <w:tr w14:paraId="0C9CE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restart"/>
            <w:tcBorders>
              <w:top w:val="single" w:color="FFFFFF" w:sz="18" w:space="0"/>
              <w:left w:val="nil"/>
              <w:bottom w:val="nil"/>
              <w:right w:val="nil"/>
            </w:tcBorders>
            <w:shd w:val="clear" w:color="auto" w:fill="0B8770"/>
            <w:vAlign w:val="center"/>
          </w:tcPr>
          <w:p w14:paraId="1F9ADF62">
            <w:pPr>
              <w:spacing w:before="26"/>
              <w:jc w:val="cente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pPr>
            <w: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68287C94">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chemoSummary.other_cancer_effStr }}</w:t>
            </w:r>
          </w:p>
        </w:tc>
      </w:tr>
      <w:tr w14:paraId="1BAD7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continue"/>
            <w:tcBorders>
              <w:top w:val="nil"/>
              <w:left w:val="nil"/>
              <w:bottom w:val="single" w:color="07865B" w:sz="12" w:space="0"/>
              <w:right w:val="nil"/>
              <w:tl2br w:val="nil"/>
              <w:tr2bl w:val="nil"/>
            </w:tcBorders>
            <w:shd w:val="clear" w:color="auto" w:fill="0B8770"/>
            <w:vAlign w:val="center"/>
          </w:tcPr>
          <w:p w14:paraId="68318537">
            <w:pPr>
              <w:keepNext w:val="0"/>
              <w:keepLines w:val="0"/>
              <w:widowControl/>
              <w:suppressLineNumbers w:val="0"/>
              <w:spacing w:line="240" w:lineRule="auto"/>
              <w:jc w:val="center"/>
              <w:rPr>
                <w:rFonts w:hint="eastAsia" w:ascii="微软雅黑" w:hAnsi="微软雅黑" w:eastAsia="微软雅黑" w:cs="微软雅黑"/>
                <w:color w:val="4F4F4F"/>
                <w:kern w:val="0"/>
                <w:sz w:val="18"/>
                <w:szCs w:val="18"/>
                <w:vertAlign w:val="baseline"/>
                <w:lang w:val="en-US" w:eastAsia="zh-CN" w:bidi="ar"/>
              </w:rPr>
            </w:pPr>
          </w:p>
        </w:tc>
        <w:tc>
          <w:tcPr>
            <w:tcW w:w="7480" w:type="dxa"/>
            <w:tcBorders>
              <w:top w:val="single" w:color="A4A4A4" w:sz="4" w:space="0"/>
              <w:left w:val="nil"/>
              <w:bottom w:val="single" w:color="07865B" w:sz="12" w:space="0"/>
              <w:right w:val="nil"/>
              <w:tl2br w:val="nil"/>
              <w:tr2bl w:val="nil"/>
            </w:tcBorders>
            <w:vAlign w:val="center"/>
          </w:tcPr>
          <w:p w14:paraId="426DF716">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chemoSummary.other_cancer_toxStr }}</w:t>
            </w:r>
          </w:p>
        </w:tc>
      </w:tr>
    </w:tbl>
    <w:p w14:paraId="2FAAC8F6">
      <w:pPr>
        <w:rPr>
          <w:rFonts w:hint="eastAsia" w:ascii="微软雅黑" w:hAnsi="微软雅黑" w:eastAsia="微软雅黑" w:cs="微软雅黑"/>
        </w:rPr>
      </w:pPr>
      <w:r>
        <w:rPr>
          <w:rFonts w:hint="eastAsia" w:ascii="微软雅黑" w:hAnsi="微软雅黑" w:eastAsia="微软雅黑" w:cs="微软雅黑"/>
          <w:b/>
          <w:sz w:val="18"/>
          <w:szCs w:val="18"/>
          <w:lang w:eastAsia="zh-CN" w:bidi="ar"/>
        </w:rPr>
        <w:t>注：</w:t>
      </w:r>
    </w:p>
    <w:p w14:paraId="5B1FADF9">
      <w:pPr>
        <w:numPr>
          <w:ilvl w:val="0"/>
          <w:numId w:val="1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本癌种化疗药物的毒副风险和敏感性预测参考纳入人群为本癌种患者的研究文献。</w:t>
      </w:r>
    </w:p>
    <w:p w14:paraId="5C69E606">
      <w:pPr>
        <w:numPr>
          <w:ilvl w:val="0"/>
          <w:numId w:val="1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更详细的化疗基因多态性和药物信息参见“化疗药物用药解析”。</w:t>
      </w:r>
    </w:p>
    <w:p w14:paraId="59F2C191">
      <w:pPr>
        <w:numPr>
          <w:ilvl w:val="0"/>
          <w:numId w:val="1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4D02A60B">
      <w:pPr>
        <w:numPr>
          <w:ilvl w:val="0"/>
          <w:numId w:val="1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PharmGKB是美国国立卫生研究院资助的提供人类基因变异与药物反应相关关系的知识库。</w:t>
      </w:r>
    </w:p>
    <w:p w14:paraId="623BBB95">
      <w:pPr>
        <w:numPr>
          <w:ilvl w:val="0"/>
          <w:numId w:val="1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临床证据等级来源于PharmGKBClinicalAnnotationLevelsofEvidence(https://www.pharmgkb.org/page/clinAnnLevels)，证据等级1A、1B、2A、2B、3、4分别代表证据支持程度依次降低：</w:t>
      </w:r>
    </w:p>
    <w:p w14:paraId="631F9D31">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1A：由临床药物基因组学实施联盟(CPIC)或遗传药理学指南认可，或在遗传药理学研究网络(PGRN)或某些重大卫生系统认可。</w:t>
      </w:r>
    </w:p>
    <w:p w14:paraId="2676E297">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1B：相关性基于多项有统计显著性的研究，此相关性必须在多于一个群体的研究中被重复，且显著性较强。</w:t>
      </w:r>
    </w:p>
    <w:p w14:paraId="31387B13">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2A：PharmGKB定义的2B级之上的有VIP（VeryImportantPharmacogene，非常重要的用药相关基因）的变异。2A级变异为已知用药相关基因，与2B级相比功能相关性更显著。</w:t>
      </w:r>
    </w:p>
    <w:p w14:paraId="3C7195C4">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2B：相关性基于多项重复性研究所得的中等程度证据，但其中某些研究可能缺乏统计学显著性或规模效应较小。</w:t>
      </w:r>
    </w:p>
    <w:p w14:paraId="6EA5D9BB">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3：相关性基于单一显著性（尚无重复性）研究或多项缺乏明确证据的研究。</w:t>
      </w:r>
    </w:p>
    <w:p w14:paraId="2C896148">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4：注释仅基于少量病例、非权威研究或体外的分子功能研究。</w:t>
      </w:r>
    </w:p>
    <w:p w14:paraId="6AA42421">
      <w:pPr>
        <w:numPr>
          <w:ilvl w:val="0"/>
          <w:numId w:val="1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化疗药物检测结果仅从基因角度进行分析，化疗药物的药效及毒副作用还会受到多种临床因素影响，用药上会存在个体差异，所以实际临床用药方案需临床医生综合判断。</w:t>
      </w:r>
    </w:p>
    <w:p w14:paraId="60A3BE89">
      <w:pPr>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br w:type="page"/>
      </w:r>
    </w:p>
    <w:p w14:paraId="5F385588">
      <w:pPr>
        <w:pStyle w:val="23"/>
        <w:rPr>
          <w:rFonts w:hint="default" w:eastAsia="微软雅黑" w:cs="Times New Roman"/>
          <w:color w:val="auto"/>
          <w:lang w:val="en-US" w:eastAsia="zh-CN"/>
        </w:rPr>
      </w:pPr>
      <w:r>
        <w:rPr>
          <w:rFonts w:hint="eastAsia" w:eastAsia="微软雅黑" w:cs="Times New Roman"/>
          <w:color w:val="auto"/>
          <w:lang w:val="en-US" w:eastAsia="zh-CN"/>
        </w:rPr>
        <w:t>化疗药物用药解析</w:t>
      </w:r>
    </w:p>
    <w:tbl>
      <w:tblPr>
        <w:tblStyle w:val="13"/>
        <w:tblW w:w="4953"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05F2762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atLeast"/>
          <w:tblHeader/>
          <w:jc w:val="center"/>
        </w:trPr>
        <w:tc>
          <w:tcPr>
            <w:tcW w:w="387" w:type="pct"/>
            <w:shd w:val="clear" w:color="auto" w:fill="0B8770"/>
            <w:vAlign w:val="center"/>
          </w:tcPr>
          <w:p w14:paraId="3D6B24D9">
            <w:pPr>
              <w:spacing w:line="206"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药物类别</w:t>
            </w:r>
          </w:p>
        </w:tc>
        <w:tc>
          <w:tcPr>
            <w:tcW w:w="1421" w:type="pct"/>
            <w:shd w:val="clear" w:color="auto" w:fill="0B8770"/>
            <w:vAlign w:val="center"/>
          </w:tcPr>
          <w:p w14:paraId="2EA75CA5">
            <w:pPr>
              <w:spacing w:line="206" w:lineRule="exact"/>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化疗药物</w:t>
            </w:r>
          </w:p>
        </w:tc>
        <w:tc>
          <w:tcPr>
            <w:tcW w:w="718" w:type="pct"/>
            <w:shd w:val="clear" w:color="auto" w:fill="0B8770"/>
            <w:vAlign w:val="center"/>
          </w:tcPr>
          <w:p w14:paraId="59B31575">
            <w:pPr>
              <w:spacing w:line="204" w:lineRule="exact"/>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检测基因</w:t>
            </w:r>
          </w:p>
        </w:tc>
        <w:tc>
          <w:tcPr>
            <w:tcW w:w="589" w:type="pct"/>
            <w:shd w:val="clear" w:color="auto" w:fill="0B8770"/>
            <w:vAlign w:val="center"/>
          </w:tcPr>
          <w:p w14:paraId="3403D531">
            <w:pPr>
              <w:spacing w:line="204" w:lineRule="exact"/>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检测位点</w:t>
            </w:r>
          </w:p>
        </w:tc>
        <w:tc>
          <w:tcPr>
            <w:tcW w:w="468" w:type="pct"/>
            <w:shd w:val="clear" w:color="auto" w:fill="0B8770"/>
            <w:vAlign w:val="center"/>
          </w:tcPr>
          <w:p w14:paraId="4707DE34">
            <w:pPr>
              <w:spacing w:line="204"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检测结果</w:t>
            </w:r>
          </w:p>
        </w:tc>
        <w:tc>
          <w:tcPr>
            <w:tcW w:w="606" w:type="pct"/>
            <w:shd w:val="clear" w:color="auto" w:fill="0B8770"/>
            <w:vAlign w:val="center"/>
          </w:tcPr>
          <w:p w14:paraId="4916C748">
            <w:pPr>
              <w:spacing w:line="204"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毒副作用风险</w:t>
            </w:r>
          </w:p>
        </w:tc>
        <w:tc>
          <w:tcPr>
            <w:tcW w:w="524" w:type="pct"/>
            <w:shd w:val="clear" w:color="auto" w:fill="0B8770"/>
            <w:vAlign w:val="center"/>
          </w:tcPr>
          <w:p w14:paraId="3224DBD4">
            <w:pPr>
              <w:spacing w:line="204"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药物敏感性</w:t>
            </w:r>
          </w:p>
        </w:tc>
        <w:tc>
          <w:tcPr>
            <w:tcW w:w="284" w:type="pct"/>
            <w:shd w:val="clear" w:color="auto" w:fill="0B8770"/>
            <w:vAlign w:val="center"/>
          </w:tcPr>
          <w:p w14:paraId="74C2E770">
            <w:pPr>
              <w:spacing w:line="204" w:lineRule="exact"/>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等级</w:t>
            </w:r>
          </w:p>
        </w:tc>
      </w:tr>
      <w:tr w14:paraId="09F0BDD0">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0EFE1FD6">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{%tr for ca in chemoAnalysis%}</w:t>
            </w:r>
          </w:p>
        </w:tc>
      </w:tr>
      <w:tr w14:paraId="72DA5A84">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684F1689">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{%tr for c in ca %}</w:t>
            </w:r>
          </w:p>
        </w:tc>
      </w:tr>
      <w:tr w14:paraId="2EC4E4D3">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2" w:hRule="atLeast"/>
          <w:jc w:val="center"/>
        </w:trPr>
        <w:tc>
          <w:tcPr>
            <w:tcW w:w="387" w:type="pct"/>
            <w:shd w:val="clear" w:color="auto" w:fill="auto"/>
            <w:vAlign w:val="center"/>
          </w:tcPr>
          <w:p w14:paraId="565956DF">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vm %}{{ c.drug_class }}</w:t>
            </w:r>
          </w:p>
        </w:tc>
        <w:tc>
          <w:tcPr>
            <w:tcW w:w="1421" w:type="pct"/>
            <w:shd w:val="clear" w:color="auto" w:fill="auto"/>
            <w:vAlign w:val="center"/>
          </w:tcPr>
          <w:p w14:paraId="1E31E736">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c.drug_name_chinese }}</w:t>
            </w:r>
          </w:p>
        </w:tc>
        <w:tc>
          <w:tcPr>
            <w:tcW w:w="718" w:type="pct"/>
            <w:shd w:val="clear" w:color="auto" w:fill="auto"/>
            <w:vAlign w:val="center"/>
          </w:tcPr>
          <w:p w14:paraId="09F692BF">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c.gene }}</w:t>
            </w:r>
          </w:p>
        </w:tc>
        <w:tc>
          <w:tcPr>
            <w:tcW w:w="589" w:type="pct"/>
            <w:shd w:val="clear" w:color="auto" w:fill="auto"/>
            <w:vAlign w:val="center"/>
          </w:tcPr>
          <w:p w14:paraId="58123AB0">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c.rs_id }}</w:t>
            </w:r>
          </w:p>
        </w:tc>
        <w:tc>
          <w:tcPr>
            <w:tcW w:w="468" w:type="pct"/>
            <w:shd w:val="clear" w:color="auto" w:fill="auto"/>
            <w:vAlign w:val="center"/>
          </w:tcPr>
          <w:p w14:paraId="723D31DF">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c.allele }}</w:t>
            </w:r>
          </w:p>
        </w:tc>
        <w:tc>
          <w:tcPr>
            <w:tcW w:w="606" w:type="pct"/>
            <w:shd w:val="clear" w:color="auto" w:fill="auto"/>
            <w:vAlign w:val="center"/>
          </w:tcPr>
          <w:p w14:paraId="6A4E01E3">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c.tox }}</w:t>
            </w:r>
          </w:p>
        </w:tc>
        <w:tc>
          <w:tcPr>
            <w:tcW w:w="524" w:type="pct"/>
            <w:shd w:val="clear" w:color="auto" w:fill="auto"/>
            <w:vAlign w:val="center"/>
          </w:tcPr>
          <w:p w14:paraId="6BF9CF3D">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c.eff }}</w:t>
            </w:r>
          </w:p>
        </w:tc>
        <w:tc>
          <w:tcPr>
            <w:tcW w:w="284" w:type="pct"/>
            <w:shd w:val="clear" w:color="auto" w:fill="auto"/>
            <w:vAlign w:val="center"/>
          </w:tcPr>
          <w:p w14:paraId="7C6214CE">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c.evidence }}</w:t>
            </w:r>
          </w:p>
        </w:tc>
      </w:tr>
      <w:tr w14:paraId="6C30E53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2E8174F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{%tr endfor %}</w:t>
            </w:r>
          </w:p>
        </w:tc>
      </w:tr>
      <w:tr w14:paraId="7A198BF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5034E5E0">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{%tr endfor %}</w:t>
            </w:r>
          </w:p>
        </w:tc>
      </w:tr>
    </w:tbl>
    <w:p w14:paraId="1F50D414">
      <w:pPr>
        <w:pStyle w:val="28"/>
        <w:tabs>
          <w:tab w:val="left" w:pos="1317"/>
        </w:tabs>
        <w:kinsoku w:val="0"/>
        <w:overflowPunct w:val="0"/>
        <w:spacing w:before="1" w:line="187" w:lineRule="auto"/>
        <w:ind w:left="0" w:right="1131" w:firstLine="0"/>
        <w:jc w:val="left"/>
        <w:rPr>
          <w:rFonts w:hint="eastAsia" w:ascii="微软雅黑" w:hAnsi="微软雅黑" w:eastAsia="微软雅黑" w:cs="微软雅黑"/>
          <w:b/>
          <w:bCs/>
          <w:kern w:val="0"/>
          <w:sz w:val="18"/>
          <w:szCs w:val="22"/>
          <w:lang w:val="en-US" w:eastAsia="zh-CN"/>
        </w:rPr>
      </w:pPr>
      <w:r>
        <w:rPr>
          <w:rFonts w:hint="eastAsia" w:ascii="微软雅黑" w:hAnsi="微软雅黑" w:eastAsia="微软雅黑" w:cs="微软雅黑"/>
          <w:b/>
          <w:bCs/>
          <w:kern w:val="0"/>
          <w:sz w:val="18"/>
          <w:szCs w:val="22"/>
          <w:lang w:val="en-US" w:eastAsia="zh-CN"/>
        </w:rPr>
        <w:t>注：</w:t>
      </w:r>
    </w:p>
    <w:p w14:paraId="1A506EEC">
      <w:pPr>
        <w:numPr>
          <w:ilvl w:val="0"/>
          <w:numId w:val="20"/>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本报告中参考药物并非按照疗效排序。</w:t>
      </w:r>
    </w:p>
    <w:p w14:paraId="2E1681C4">
      <w:pPr>
        <w:numPr>
          <w:ilvl w:val="0"/>
          <w:numId w:val="20"/>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 未有研究报道或现有研究结论不一致。</w:t>
      </w:r>
    </w:p>
    <w:p w14:paraId="12BACF05">
      <w:pPr>
        <w:rPr>
          <w:rFonts w:ascii="Times New Roman" w:hAnsi="Times New Roman" w:eastAsia="微软雅黑" w:cs="Times New Roman"/>
          <w:sz w:val="20"/>
          <w:szCs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5DDAC4CB">
      <w:pPr>
        <w:pStyle w:val="2"/>
        <w:numPr>
          <w:ilvl w:val="0"/>
          <w:numId w:val="0"/>
        </w:numPr>
        <w:ind w:left="0" w:leftChars="0" w:firstLine="0" w:firstLineChars="0"/>
        <w:jc w:val="left"/>
        <w:rPr>
          <w:rFonts w:hint="eastAsia" w:ascii="微软雅黑" w:hAnsi="微软雅黑" w:eastAsia="微软雅黑" w:cs="微软雅黑"/>
          <w:color w:val="auto"/>
          <w:sz w:val="32"/>
          <w:szCs w:val="40"/>
        </w:rPr>
      </w:pPr>
      <w:bookmarkStart w:id="78" w:name="_Toc27461"/>
      <w:bookmarkStart w:id="79" w:name="_Toc4615"/>
      <w:r>
        <w:rPr>
          <w:rFonts w:hint="eastAsia" w:ascii="微软雅黑" w:hAnsi="微软雅黑" w:cs="微软雅黑"/>
          <w:color w:val="auto"/>
          <w:sz w:val="32"/>
          <w:szCs w:val="40"/>
          <w:lang w:val="en-US" w:eastAsia="zh-CN"/>
        </w:rPr>
        <w:t xml:space="preserve">第四部分 </w:t>
      </w:r>
      <w:r>
        <w:rPr>
          <w:rFonts w:hint="eastAsia" w:ascii="微软雅黑" w:hAnsi="微软雅黑" w:eastAsia="微软雅黑" w:cs="微软雅黑"/>
          <w:color w:val="auto"/>
          <w:sz w:val="32"/>
          <w:szCs w:val="40"/>
        </w:rPr>
        <w:t>附录</w:t>
      </w:r>
      <w:bookmarkEnd w:id="78"/>
      <w:bookmarkEnd w:id="79"/>
    </w:p>
    <w:bookmarkEnd w:id="66"/>
    <w:bookmarkEnd w:id="67"/>
    <w:bookmarkEnd w:id="68"/>
    <w:bookmarkEnd w:id="69"/>
    <w:bookmarkEnd w:id="70"/>
    <w:bookmarkEnd w:id="71"/>
    <w:bookmarkEnd w:id="72"/>
    <w:p w14:paraId="35FA3A00">
      <w:pPr>
        <w:pStyle w:val="2"/>
        <w:numPr>
          <w:ilvl w:val="0"/>
          <w:numId w:val="21"/>
        </w:numPr>
        <w:ind w:left="454" w:leftChars="0" w:hanging="454" w:firstLineChars="0"/>
        <w:jc w:val="left"/>
        <w:rPr>
          <w:rFonts w:hint="eastAsia" w:ascii="微软雅黑" w:hAnsi="微软雅黑" w:eastAsia="微软雅黑" w:cs="微软雅黑"/>
          <w:color w:val="auto"/>
        </w:rPr>
      </w:pPr>
      <w:bookmarkStart w:id="80" w:name="_Toc16513"/>
      <w:bookmarkStart w:id="81" w:name="_Toc8106"/>
      <w:bookmarkStart w:id="82" w:name="_Toc22422"/>
      <w:bookmarkStart w:id="83" w:name="_Toc306"/>
      <w:r>
        <w:rPr>
          <w:rFonts w:hint="eastAsia" w:ascii="微软雅黑" w:hAnsi="微软雅黑" w:eastAsia="微软雅黑" w:cs="微软雅黑"/>
          <w:color w:val="auto"/>
        </w:rPr>
        <w:t>常见靶向药物相关基因检测列表</w:t>
      </w:r>
      <w:bookmarkEnd w:id="80"/>
      <w:bookmarkEnd w:id="81"/>
    </w:p>
    <w:tbl>
      <w:tblPr>
        <w:tblStyle w:val="14"/>
        <w:tblpPr w:leftFromText="181" w:rightFromText="181" w:vertAnchor="text" w:horzAnchor="page" w:tblpXSpec="center" w:tblpY="1"/>
        <w:tblOverlap w:val="never"/>
        <w:tblW w:w="9815" w:type="dxa"/>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13" w:type="dxa"/>
          <w:bottom w:w="0" w:type="dxa"/>
          <w:right w:w="113" w:type="dxa"/>
        </w:tblCellMar>
      </w:tblPr>
      <w:tblGrid>
        <w:gridCol w:w="838"/>
        <w:gridCol w:w="1023"/>
        <w:gridCol w:w="7954"/>
      </w:tblGrid>
      <w:tr w14:paraId="79B6638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567" w:hRule="atLeast"/>
          <w:jc w:val="center"/>
        </w:trPr>
        <w:tc>
          <w:tcPr>
            <w:tcW w:w="838" w:type="dxa"/>
            <w:shd w:val="clear" w:color="auto" w:fill="0B8770"/>
            <w:vAlign w:val="center"/>
          </w:tcPr>
          <w:p w14:paraId="6F22B38E">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1023" w:type="dxa"/>
            <w:shd w:val="clear" w:color="auto" w:fill="0B8770"/>
            <w:vAlign w:val="center"/>
          </w:tcPr>
          <w:p w14:paraId="7E759D96">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检测结果</w:t>
            </w:r>
          </w:p>
        </w:tc>
        <w:tc>
          <w:tcPr>
            <w:tcW w:w="7954" w:type="dxa"/>
            <w:shd w:val="clear" w:color="auto" w:fill="0B8770"/>
            <w:vAlign w:val="center"/>
          </w:tcPr>
          <w:p w14:paraId="06C07916">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601D6E7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137AF3EC">
            <w:pPr>
              <w:spacing w:before="19"/>
              <w:ind w:right="-6" w:rightChars="0"/>
              <w:jc w:val="left"/>
              <w:rPr>
                <w:rFonts w:hint="eastAsia" w:ascii="微软雅黑" w:hAnsi="微软雅黑" w:eastAsia="微软雅黑" w:cs="微软雅黑"/>
                <w:spacing w:val="-1"/>
                <w:sz w:val="18"/>
                <w:szCs w:val="18"/>
              </w:rPr>
            </w:pPr>
            <w:r>
              <w:rPr>
                <w:rFonts w:hint="eastAsia" w:ascii="微软雅黑" w:hAnsi="微软雅黑" w:eastAsia="微软雅黑" w:cs="微软雅黑"/>
                <w:sz w:val="18"/>
                <w:lang w:eastAsia="zh-CN"/>
              </w:rPr>
              <w:t>{%tr for</w:t>
            </w:r>
            <w:r>
              <w:rPr>
                <w:rFonts w:hint="eastAsia" w:ascii="微软雅黑" w:hAnsi="微软雅黑" w:eastAsia="微软雅黑" w:cs="微软雅黑"/>
                <w:sz w:val="18"/>
                <w:lang w:val="en-US" w:eastAsia="zh-CN"/>
              </w:rPr>
              <w:t xml:space="preserve"> ct</w:t>
            </w:r>
            <w:r>
              <w:rPr>
                <w:rFonts w:hint="eastAsia" w:ascii="微软雅黑" w:hAnsi="微软雅黑" w:eastAsia="微软雅黑" w:cs="微软雅黑"/>
                <w:sz w:val="18"/>
                <w:lang w:eastAsia="zh-CN"/>
              </w:rPr>
              <w:t xml:space="preserve"> in commonTargetedDrug</w:t>
            </w:r>
            <w:r>
              <w:rPr>
                <w:rFonts w:hint="eastAsia" w:ascii="微软雅黑" w:hAnsi="微软雅黑" w:eastAsia="微软雅黑" w:cs="微软雅黑"/>
                <w:sz w:val="18"/>
                <w:lang w:val="en-US" w:eastAsia="zh-CN"/>
              </w:rPr>
              <w:t xml:space="preserve"> </w:t>
            </w:r>
            <w:r>
              <w:rPr>
                <w:rFonts w:hint="eastAsia" w:ascii="微软雅黑" w:hAnsi="微软雅黑" w:eastAsia="微软雅黑" w:cs="微软雅黑"/>
                <w:sz w:val="18"/>
                <w:lang w:eastAsia="zh-CN"/>
              </w:rPr>
              <w:t>%}</w:t>
            </w:r>
          </w:p>
        </w:tc>
      </w:tr>
      <w:tr w14:paraId="1A3285D4">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0" w:hRule="atLeast"/>
          <w:jc w:val="center"/>
        </w:trPr>
        <w:tc>
          <w:tcPr>
            <w:tcW w:w="838" w:type="dxa"/>
            <w:vAlign w:val="center"/>
          </w:tcPr>
          <w:p w14:paraId="7E35DDC4">
            <w:pPr>
              <w:spacing w:line="206" w:lineRule="exact"/>
              <w:ind w:leftChars="-4" w:hanging="9" w:hangingChars="5"/>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 for b in ct.gene | nl() %}{%if loop.last%}{{ b }}{%else%}{{ b }}</w:t>
            </w:r>
          </w:p>
          <w:p w14:paraId="08172DFB">
            <w:pPr>
              <w:spacing w:line="206" w:lineRule="exact"/>
              <w:ind w:left="0" w:leftChars="-4" w:hanging="9" w:hangingChars="5"/>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{%endif%}{% endfor%}</w:t>
            </w:r>
          </w:p>
        </w:tc>
        <w:tc>
          <w:tcPr>
            <w:tcW w:w="1023" w:type="dxa"/>
            <w:vAlign w:val="center"/>
          </w:tcPr>
          <w:p w14:paraId="4F6B4083">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 xml:space="preserve">{% if </w:t>
            </w:r>
            <w:r>
              <w:rPr>
                <w:rFonts w:hint="eastAsia" w:ascii="微软雅黑" w:hAnsi="微软雅黑" w:eastAsia="微软雅黑" w:cs="微软雅黑"/>
                <w:sz w:val="18"/>
                <w:lang w:val="en-US" w:eastAsia="zh-CN"/>
              </w:rPr>
              <w:t>ct</w:t>
            </w:r>
            <w:r>
              <w:rPr>
                <w:rFonts w:hint="eastAsia" w:ascii="微软雅黑" w:hAnsi="微软雅黑" w:eastAsia="微软雅黑" w:cs="微软雅黑"/>
                <w:sz w:val="18"/>
                <w:szCs w:val="18"/>
                <w:lang w:val="en-US" w:eastAsia="zh-CN"/>
              </w:rPr>
              <w:t xml:space="preserve">.ori_variantList2 </w:t>
            </w:r>
            <w:r>
              <w:rPr>
                <w:rFonts w:hint="eastAsia" w:ascii="微软雅黑" w:hAnsi="微软雅黑" w:eastAsia="微软雅黑" w:cs="微软雅黑"/>
                <w:sz w:val="18"/>
                <w:szCs w:val="18"/>
                <w:lang w:eastAsia="zh-CN"/>
              </w:rPr>
              <w:t>== [] %}</w:t>
            </w:r>
            <w:r>
              <w:rPr>
                <w:rFonts w:hint="eastAsia" w:ascii="微软雅黑" w:hAnsi="微软雅黑" w:eastAsia="微软雅黑" w:cs="微软雅黑"/>
                <w:sz w:val="18"/>
                <w:szCs w:val="18"/>
                <w:lang w:val="en-US" w:eastAsia="zh-CN"/>
              </w:rPr>
              <w:t xml:space="preserve">未检出{%else%}{% for i in </w:t>
            </w:r>
            <w:r>
              <w:rPr>
                <w:rFonts w:hint="eastAsia" w:ascii="微软雅黑" w:hAnsi="微软雅黑" w:eastAsia="微软雅黑" w:cs="微软雅黑"/>
                <w:sz w:val="18"/>
                <w:lang w:val="en-US" w:eastAsia="zh-CN"/>
              </w:rPr>
              <w:t>ct</w:t>
            </w:r>
            <w:r>
              <w:rPr>
                <w:rFonts w:hint="eastAsia" w:ascii="微软雅黑" w:hAnsi="微软雅黑" w:eastAsia="微软雅黑" w:cs="微软雅黑"/>
                <w:sz w:val="18"/>
                <w:szCs w:val="18"/>
                <w:lang w:val="en-US" w:eastAsia="zh-CN"/>
              </w:rPr>
              <w:t>.ori_variantList2 %}{%if loop.last%}{{ i }}{%else%}{{ i }}</w:t>
            </w:r>
          </w:p>
          <w:p w14:paraId="107D54BA">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c>
          <w:tcPr>
            <w:tcW w:w="7954" w:type="dxa"/>
            <w:vAlign w:val="center"/>
          </w:tcPr>
          <w:p w14:paraId="6C8309DE">
            <w:pPr>
              <w:jc w:val="left"/>
              <w:rPr>
                <w:rFonts w:hint="eastAsia" w:ascii="微软雅黑" w:hAnsi="微软雅黑" w:eastAsia="微软雅黑" w:cs="微软雅黑"/>
                <w:b w:val="0"/>
                <w:bCs w:val="0"/>
                <w:color w:val="auto"/>
                <w:sz w:val="18"/>
                <w:szCs w:val="18"/>
                <w:highlight w:val="none"/>
                <w:lang w:val="en-US" w:eastAsia="zh-CN"/>
              </w:rPr>
            </w:pPr>
            <w:r>
              <w:rPr>
                <w:rFonts w:hint="eastAsia" w:ascii="微软雅黑" w:hAnsi="微软雅黑" w:eastAsia="微软雅黑" w:cs="微软雅黑"/>
                <w:b w:val="0"/>
                <w:bCs w:val="0"/>
                <w:color w:val="auto"/>
                <w:sz w:val="18"/>
                <w:szCs w:val="18"/>
                <w:highlight w:val="none"/>
                <w:lang w:val="en-US" w:eastAsia="zh-CN"/>
              </w:rPr>
              <w:t>{% for b in ct.targeted_drug | nl() %}{%if loop.last%}{% for i in b | nb() %}{%if loop.index % 2 == 0%}</w:t>
            </w:r>
            <w:r>
              <w:rPr>
                <w:rFonts w:hint="eastAsia" w:ascii="微软雅黑" w:hAnsi="微软雅黑" w:eastAsia="微软雅黑" w:cs="微软雅黑"/>
                <w:b/>
                <w:bCs/>
                <w:color w:val="auto"/>
                <w:sz w:val="18"/>
                <w:szCs w:val="18"/>
                <w:highlight w:val="none"/>
                <w:lang w:val="en-US" w:eastAsia="zh-CN"/>
              </w:rPr>
              <w:t>{{ i }}</w:t>
            </w:r>
            <w:r>
              <w:rPr>
                <w:rFonts w:hint="eastAsia" w:ascii="微软雅黑" w:hAnsi="微软雅黑" w:eastAsia="微软雅黑" w:cs="微软雅黑"/>
                <w:b w:val="0"/>
                <w:bCs w:val="0"/>
                <w:color w:val="auto"/>
                <w:sz w:val="18"/>
                <w:szCs w:val="18"/>
                <w:highlight w:val="none"/>
                <w:lang w:val="en-US" w:eastAsia="zh-CN"/>
              </w:rPr>
              <w:t>{%else%}{{ i }}{%endif%}{% endfor%}{%else%}{% for i in b | nb() %}{%if loop.index % 2 == 0%}</w:t>
            </w:r>
            <w:r>
              <w:rPr>
                <w:rFonts w:hint="eastAsia" w:ascii="微软雅黑" w:hAnsi="微软雅黑" w:eastAsia="微软雅黑" w:cs="微软雅黑"/>
                <w:b/>
                <w:bCs/>
                <w:color w:val="auto"/>
                <w:sz w:val="18"/>
                <w:szCs w:val="18"/>
                <w:highlight w:val="none"/>
                <w:lang w:val="en-US" w:eastAsia="zh-CN"/>
              </w:rPr>
              <w:t>{{ i }}</w:t>
            </w:r>
            <w:r>
              <w:rPr>
                <w:rFonts w:hint="eastAsia" w:ascii="微软雅黑" w:hAnsi="微软雅黑" w:eastAsia="微软雅黑" w:cs="微软雅黑"/>
                <w:b w:val="0"/>
                <w:bCs w:val="0"/>
                <w:color w:val="auto"/>
                <w:sz w:val="18"/>
                <w:szCs w:val="18"/>
                <w:highlight w:val="none"/>
                <w:lang w:val="en-US" w:eastAsia="zh-CN"/>
              </w:rPr>
              <w:t>{%else%}{{ i }}{%endif%}{% endfor%}</w:t>
            </w:r>
          </w:p>
          <w:p w14:paraId="01973E7B">
            <w:pPr>
              <w:jc w:val="left"/>
              <w:rPr>
                <w:rFonts w:hint="eastAsia" w:ascii="微软雅黑" w:hAnsi="微软雅黑" w:eastAsia="微软雅黑" w:cs="微软雅黑"/>
                <w:spacing w:val="-1"/>
                <w:sz w:val="18"/>
                <w:szCs w:val="18"/>
              </w:rPr>
            </w:pPr>
            <w:r>
              <w:rPr>
                <w:rFonts w:hint="eastAsia" w:ascii="微软雅黑" w:hAnsi="微软雅黑" w:eastAsia="微软雅黑" w:cs="微软雅黑"/>
                <w:b w:val="0"/>
                <w:bCs w:val="0"/>
                <w:color w:val="auto"/>
                <w:sz w:val="18"/>
                <w:szCs w:val="18"/>
                <w:highlight w:val="none"/>
                <w:lang w:val="en-US" w:eastAsia="zh-CN"/>
              </w:rPr>
              <w:t>{%endif%}{% endfor%}</w:t>
            </w:r>
          </w:p>
        </w:tc>
      </w:tr>
      <w:tr w14:paraId="49C350B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4EBEB786">
            <w:pPr>
              <w:spacing w:before="19"/>
              <w:ind w:right="-6" w:rightChars="0"/>
              <w:jc w:val="left"/>
              <w:rPr>
                <w:rFonts w:hint="eastAsia" w:ascii="微软雅黑" w:hAnsi="微软雅黑" w:eastAsia="微软雅黑" w:cs="微软雅黑"/>
                <w:b w:val="0"/>
                <w:bCs w:val="0"/>
                <w:color w:val="auto"/>
                <w:sz w:val="18"/>
                <w:szCs w:val="18"/>
                <w:highlight w:val="none"/>
                <w:lang w:val="en-US" w:eastAsia="zh-CN"/>
              </w:rPr>
            </w:pPr>
            <w:r>
              <w:rPr>
                <w:rFonts w:hint="eastAsia" w:ascii="微软雅黑" w:hAnsi="微软雅黑" w:eastAsia="微软雅黑" w:cs="微软雅黑"/>
                <w:sz w:val="18"/>
                <w:lang w:eastAsia="zh-CN"/>
              </w:rPr>
              <w:t xml:space="preserve">{%tr </w:t>
            </w:r>
            <w:r>
              <w:rPr>
                <w:rFonts w:hint="eastAsia" w:ascii="微软雅黑" w:hAnsi="微软雅黑" w:eastAsia="微软雅黑" w:cs="微软雅黑"/>
                <w:sz w:val="18"/>
                <w:lang w:val="en-US" w:eastAsia="zh-CN"/>
              </w:rPr>
              <w:t>end</w:t>
            </w:r>
            <w:r>
              <w:rPr>
                <w:rFonts w:hint="eastAsia" w:ascii="微软雅黑" w:hAnsi="微软雅黑" w:eastAsia="微软雅黑" w:cs="微软雅黑"/>
                <w:sz w:val="18"/>
                <w:lang w:eastAsia="zh-CN"/>
              </w:rPr>
              <w:t>for %}</w:t>
            </w:r>
          </w:p>
        </w:tc>
      </w:tr>
    </w:tbl>
    <w:p w14:paraId="40D3DBD8">
      <w:pPr>
        <w:widowControl/>
        <w:rPr>
          <w:rFonts w:ascii="Times New Roman" w:hAnsi="Times New Roman" w:eastAsia="微软雅黑" w:cs="Times New Roman"/>
          <w:sz w:val="24"/>
          <w:szCs w:val="24"/>
          <w:lang w:eastAsia="zh-CN"/>
        </w:rPr>
      </w:pPr>
    </w:p>
    <w:p w14:paraId="4EC51684">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7C54D3E0">
      <w:pPr>
        <w:pStyle w:val="2"/>
        <w:numPr>
          <w:ilvl w:val="0"/>
          <w:numId w:val="21"/>
        </w:numPr>
        <w:ind w:left="454" w:leftChars="0" w:hanging="454" w:firstLineChars="0"/>
        <w:jc w:val="left"/>
        <w:rPr>
          <w:rFonts w:hint="eastAsia" w:ascii="微软雅黑" w:hAnsi="微软雅黑" w:eastAsia="微软雅黑" w:cs="微软雅黑"/>
          <w:color w:val="auto"/>
        </w:rPr>
      </w:pPr>
      <w:bookmarkStart w:id="84" w:name="_Toc23520"/>
      <w:r>
        <w:rPr>
          <w:rFonts w:hint="eastAsia" w:ascii="微软雅黑" w:hAnsi="微软雅黑" w:eastAsia="微软雅黑" w:cs="微软雅黑"/>
          <w:color w:val="auto"/>
        </w:rPr>
        <w:t>质控情况</w:t>
      </w:r>
      <w:bookmarkEnd w:id="82"/>
      <w:bookmarkEnd w:id="83"/>
      <w:bookmarkEnd w:id="84"/>
    </w:p>
    <w:tbl>
      <w:tblPr>
        <w:tblStyle w:val="13"/>
        <w:tblW w:w="9696"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851"/>
        <w:gridCol w:w="2183"/>
        <w:gridCol w:w="2831"/>
        <w:gridCol w:w="2831"/>
      </w:tblGrid>
      <w:tr w14:paraId="4F76712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9696" w:type="dxa"/>
            <w:gridSpan w:val="4"/>
            <w:tcBorders>
              <w:top w:val="single" w:color="179172" w:sz="8" w:space="0"/>
              <w:left w:val="nil"/>
              <w:bottom w:val="single" w:color="179172" w:sz="8" w:space="0"/>
              <w:right w:val="nil"/>
            </w:tcBorders>
            <w:shd w:val="clear" w:color="auto" w:fill="0B8770"/>
            <w:vAlign w:val="center"/>
          </w:tcPr>
          <w:p w14:paraId="51FA6465">
            <w:pPr>
              <w:ind w:left="118"/>
              <w:jc w:val="center"/>
              <w:rPr>
                <w:rFonts w:hint="eastAsia" w:ascii="微软雅黑" w:hAnsi="微软雅黑" w:eastAsia="微软雅黑" w:cs="微软雅黑"/>
                <w:b/>
                <w:sz w:val="21"/>
              </w:rPr>
            </w:pPr>
            <w:r>
              <w:rPr>
                <w:rFonts w:hint="eastAsia" w:ascii="微软雅黑" w:hAnsi="微软雅黑" w:eastAsia="微软雅黑" w:cs="微软雅黑"/>
                <w:bCs/>
                <w:color w:val="FFFFFF" w:themeColor="background1"/>
                <w:sz w:val="24"/>
                <w:szCs w:val="24"/>
                <w:shd w:val="clear" w:color="auto" w:fill="0B8770"/>
                <w:lang w:eastAsia="zh-CN"/>
                <w14:textFill>
                  <w14:solidFill>
                    <w14:schemeClr w14:val="bg1"/>
                  </w14:solidFill>
                </w14:textFill>
              </w:rPr>
              <w:t>质量控制结果</w:t>
            </w:r>
          </w:p>
        </w:tc>
      </w:tr>
      <w:tr w14:paraId="158606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32" w:hRule="atLeast"/>
          <w:jc w:val="center"/>
        </w:trPr>
        <w:tc>
          <w:tcPr>
            <w:tcW w:w="4034" w:type="dxa"/>
            <w:gridSpan w:val="2"/>
            <w:tcBorders>
              <w:top w:val="single" w:color="179172" w:sz="8" w:space="0"/>
              <w:left w:val="nil"/>
              <w:bottom w:val="single" w:color="179172" w:sz="8" w:space="0"/>
              <w:right w:val="single" w:color="179172" w:sz="8" w:space="0"/>
            </w:tcBorders>
            <w:shd w:val="clear" w:color="auto" w:fill="0B8770"/>
            <w:vAlign w:val="center"/>
          </w:tcPr>
          <w:p w14:paraId="3342B50A">
            <w:pPr>
              <w:ind w:left="119"/>
              <w:jc w:val="center"/>
              <w:rPr>
                <w:rFonts w:hint="eastAsia" w:ascii="微软雅黑" w:hAnsi="微软雅黑" w:eastAsia="微软雅黑" w:cs="微软雅黑"/>
                <w:bCs/>
                <w:color w:val="FFFFFF" w:themeColor="background1"/>
                <w:sz w:val="21"/>
                <w:lang w:eastAsia="zh-CN"/>
                <w14:textFill>
                  <w14:solidFill>
                    <w14:schemeClr w14:val="bg1"/>
                  </w14:solidFill>
                </w14:textFill>
              </w:rPr>
            </w:pPr>
            <w:r>
              <w:rPr>
                <w:rFonts w:hint="eastAsia" w:ascii="微软雅黑" w:hAnsi="微软雅黑" w:eastAsia="微软雅黑" w:cs="微软雅黑"/>
                <w:bCs/>
                <w:color w:val="FFFFFF" w:themeColor="background1"/>
                <w:sz w:val="21"/>
                <w14:textFill>
                  <w14:solidFill>
                    <w14:schemeClr w14:val="bg1"/>
                  </w14:solidFill>
                </w14:textFill>
              </w:rPr>
              <w:t>质控</w:t>
            </w:r>
            <w:r>
              <w:rPr>
                <w:rFonts w:hint="eastAsia" w:ascii="微软雅黑" w:hAnsi="微软雅黑" w:eastAsia="微软雅黑" w:cs="微软雅黑"/>
                <w:bCs/>
                <w:color w:val="FFFFFF" w:themeColor="background1"/>
                <w:sz w:val="21"/>
                <w:lang w:eastAsia="zh-CN"/>
                <w14:textFill>
                  <w14:solidFill>
                    <w14:schemeClr w14:val="bg1"/>
                  </w14:solidFill>
                </w14:textFill>
              </w:rPr>
              <w:t>项目</w:t>
            </w:r>
          </w:p>
        </w:tc>
        <w:tc>
          <w:tcPr>
            <w:tcW w:w="2831" w:type="dxa"/>
            <w:tcBorders>
              <w:top w:val="single" w:color="179172" w:sz="8" w:space="0"/>
              <w:left w:val="single" w:color="179172" w:sz="8" w:space="0"/>
              <w:bottom w:val="single" w:color="179172" w:sz="8" w:space="0"/>
              <w:right w:val="single" w:color="179172" w:sz="8" w:space="0"/>
            </w:tcBorders>
            <w:shd w:val="clear" w:color="auto" w:fill="0B8770"/>
            <w:vAlign w:val="center"/>
          </w:tcPr>
          <w:p w14:paraId="5FC952B3">
            <w:pPr>
              <w:ind w:left="118"/>
              <w:jc w:val="both"/>
              <w:rPr>
                <w:rFonts w:hint="eastAsia" w:ascii="微软雅黑" w:hAnsi="微软雅黑" w:eastAsia="微软雅黑" w:cs="微软雅黑"/>
                <w:bCs/>
                <w:color w:val="FFFFFF" w:themeColor="background1"/>
                <w:sz w:val="21"/>
                <w:lang w:eastAsia="zh-CN"/>
                <w14:textFill>
                  <w14:solidFill>
                    <w14:schemeClr w14:val="bg1"/>
                  </w14:solidFill>
                </w14:textFill>
              </w:rPr>
            </w:pPr>
            <w:r>
              <w:rPr>
                <w:rFonts w:hint="eastAsia" w:ascii="微软雅黑" w:hAnsi="微软雅黑" w:eastAsia="微软雅黑" w:cs="微软雅黑"/>
                <w:bCs/>
                <w:color w:val="FFFFFF" w:themeColor="background1"/>
                <w:sz w:val="21"/>
                <w:lang w:eastAsia="zh-CN"/>
                <w14:textFill>
                  <w14:solidFill>
                    <w14:schemeClr w14:val="bg1"/>
                  </w14:solidFill>
                </w14:textFill>
              </w:rPr>
              <w:t>数值</w:t>
            </w:r>
          </w:p>
        </w:tc>
        <w:tc>
          <w:tcPr>
            <w:tcW w:w="2831" w:type="dxa"/>
            <w:tcBorders>
              <w:top w:val="single" w:color="179172" w:sz="8" w:space="0"/>
              <w:left w:val="single" w:color="179172" w:sz="8" w:space="0"/>
              <w:bottom w:val="single" w:color="179172" w:sz="8" w:space="0"/>
              <w:right w:val="nil"/>
            </w:tcBorders>
            <w:shd w:val="clear" w:color="auto" w:fill="0B8770"/>
            <w:vAlign w:val="center"/>
          </w:tcPr>
          <w:p w14:paraId="6AA5EDC3">
            <w:pPr>
              <w:ind w:left="118"/>
              <w:jc w:val="both"/>
              <w:rPr>
                <w:rFonts w:hint="eastAsia" w:ascii="微软雅黑" w:hAnsi="微软雅黑" w:eastAsia="微软雅黑" w:cs="微软雅黑"/>
                <w:bCs/>
                <w:color w:val="FFFFFF" w:themeColor="background1"/>
                <w:sz w:val="21"/>
                <w14:textFill>
                  <w14:solidFill>
                    <w14:schemeClr w14:val="bg1"/>
                  </w14:solidFill>
                </w14:textFill>
              </w:rPr>
            </w:pPr>
            <w:r>
              <w:rPr>
                <w:rFonts w:hint="eastAsia" w:ascii="微软雅黑" w:hAnsi="微软雅黑" w:eastAsia="微软雅黑" w:cs="微软雅黑"/>
                <w:bCs/>
                <w:color w:val="FFFFFF" w:themeColor="background1"/>
                <w:sz w:val="21"/>
                <w14:textFill>
                  <w14:solidFill>
                    <w14:schemeClr w14:val="bg1"/>
                  </w14:solidFill>
                </w14:textFill>
              </w:rPr>
              <w:t>质控标准</w:t>
            </w:r>
          </w:p>
        </w:tc>
      </w:tr>
      <w:tr w14:paraId="40DAD5C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851" w:type="dxa"/>
            <w:tcBorders>
              <w:top w:val="single" w:color="179172" w:sz="8" w:space="0"/>
              <w:left w:val="nil"/>
              <w:bottom w:val="single" w:color="179172" w:sz="8" w:space="0"/>
              <w:right w:val="single" w:color="179172" w:sz="8" w:space="0"/>
            </w:tcBorders>
            <w:shd w:val="clear" w:color="auto" w:fill="0B8770"/>
            <w:vAlign w:val="center"/>
          </w:tcPr>
          <w:p w14:paraId="54DE4ED1">
            <w:pPr>
              <w:ind w:left="119"/>
              <w:jc w:val="both"/>
              <w:rPr>
                <w:rFonts w:hint="eastAsia" w:ascii="微软雅黑" w:hAnsi="微软雅黑" w:eastAsia="微软雅黑" w:cs="微软雅黑"/>
                <w:color w:val="FFFFFF" w:themeColor="background1"/>
                <w:sz w:val="21"/>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病理质控</w:t>
            </w:r>
          </w:p>
        </w:tc>
        <w:tc>
          <w:tcPr>
            <w:tcW w:w="2183" w:type="dxa"/>
            <w:tcBorders>
              <w:top w:val="single" w:color="179172" w:sz="8" w:space="0"/>
              <w:left w:val="single" w:color="179172" w:sz="8" w:space="0"/>
              <w:bottom w:val="single" w:color="179172" w:sz="8" w:space="0"/>
              <w:right w:val="single" w:color="179172" w:sz="8" w:space="0"/>
            </w:tcBorders>
            <w:vAlign w:val="center"/>
          </w:tcPr>
          <w:p w14:paraId="45E4CFDB">
            <w:pPr>
              <w:ind w:left="118"/>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rPr>
              <w:t>肿瘤细胞含量</w:t>
            </w:r>
          </w:p>
        </w:tc>
        <w:tc>
          <w:tcPr>
            <w:tcW w:w="2831" w:type="dxa"/>
            <w:tcBorders>
              <w:top w:val="single" w:color="179172" w:sz="8" w:space="0"/>
              <w:left w:val="single" w:color="179172" w:sz="8" w:space="0"/>
              <w:bottom w:val="single" w:color="179172" w:sz="8" w:space="0"/>
              <w:right w:val="single" w:color="179172" w:sz="8" w:space="0"/>
            </w:tcBorders>
            <w:vAlign w:val="center"/>
          </w:tcPr>
          <w:p w14:paraId="44ED1836">
            <w:pPr>
              <w:ind w:left="119" w:leftChars="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lang w:eastAsia="zh-CN"/>
              </w:rPr>
              <w:t>{{ tumorcellcontent }}</w:t>
            </w:r>
          </w:p>
        </w:tc>
        <w:tc>
          <w:tcPr>
            <w:tcW w:w="2831" w:type="dxa"/>
            <w:tcBorders>
              <w:top w:val="single" w:color="179172" w:sz="8" w:space="0"/>
              <w:left w:val="single" w:color="179172" w:sz="8" w:space="0"/>
              <w:bottom w:val="single" w:color="179172" w:sz="8" w:space="0"/>
              <w:right w:val="nil"/>
            </w:tcBorders>
            <w:vAlign w:val="center"/>
          </w:tcPr>
          <w:p w14:paraId="2733050D">
            <w:pPr>
              <w:autoSpaceDE w:val="0"/>
              <w:ind w:left="110" w:leftChars="5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szCs w:val="21"/>
                <w:lang w:eastAsia="zh-CN" w:bidi="ar"/>
              </w:rPr>
              <w:t>≥10%</w:t>
            </w:r>
          </w:p>
        </w:tc>
      </w:tr>
      <w:tr w14:paraId="6CEEFDC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jc w:val="center"/>
        </w:trPr>
        <w:tc>
          <w:tcPr>
            <w:tcW w:w="1851" w:type="dxa"/>
            <w:vMerge w:val="restart"/>
            <w:tcBorders>
              <w:top w:val="single" w:color="179172" w:sz="8" w:space="0"/>
              <w:left w:val="nil"/>
              <w:bottom w:val="single" w:color="179172" w:sz="8" w:space="0"/>
              <w:right w:val="single" w:color="179172" w:sz="8" w:space="0"/>
            </w:tcBorders>
            <w:shd w:val="clear" w:color="auto" w:fill="0B8770"/>
            <w:vAlign w:val="center"/>
          </w:tcPr>
          <w:p w14:paraId="002176D1">
            <w:pPr>
              <w:ind w:left="119"/>
              <w:jc w:val="both"/>
              <w:rPr>
                <w:rFonts w:hint="eastAsia" w:ascii="微软雅黑" w:hAnsi="微软雅黑" w:eastAsia="微软雅黑" w:cs="微软雅黑"/>
                <w:color w:val="FFFFFF" w:themeColor="background1"/>
                <w:sz w:val="21"/>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DNA质量</w:t>
            </w:r>
          </w:p>
        </w:tc>
        <w:tc>
          <w:tcPr>
            <w:tcW w:w="2183" w:type="dxa"/>
            <w:tcBorders>
              <w:top w:val="single" w:color="179172" w:sz="8" w:space="0"/>
              <w:left w:val="single" w:color="179172" w:sz="8" w:space="0"/>
              <w:bottom w:val="single" w:color="179172" w:sz="8" w:space="0"/>
              <w:right w:val="single" w:color="179172" w:sz="8" w:space="0"/>
            </w:tcBorders>
            <w:vAlign w:val="center"/>
          </w:tcPr>
          <w:p w14:paraId="132CFB53">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DNA 总量（ng）</w:t>
            </w:r>
          </w:p>
        </w:tc>
        <w:tc>
          <w:tcPr>
            <w:tcW w:w="2831" w:type="dxa"/>
            <w:tcBorders>
              <w:top w:val="single" w:color="179172" w:sz="8" w:space="0"/>
              <w:left w:val="single" w:color="179172" w:sz="8" w:space="0"/>
              <w:bottom w:val="single" w:color="179172" w:sz="8" w:space="0"/>
              <w:right w:val="single" w:color="179172" w:sz="8" w:space="0"/>
            </w:tcBorders>
            <w:vAlign w:val="center"/>
          </w:tcPr>
          <w:p w14:paraId="06419CD6">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831" w:type="dxa"/>
            <w:tcBorders>
              <w:top w:val="single" w:color="179172" w:sz="8" w:space="0"/>
              <w:left w:val="single" w:color="179172" w:sz="8" w:space="0"/>
              <w:bottom w:val="single" w:color="179172" w:sz="8" w:space="0"/>
              <w:right w:val="nil"/>
            </w:tcBorders>
            <w:vAlign w:val="center"/>
          </w:tcPr>
          <w:p w14:paraId="19A02C18">
            <w:pPr>
              <w:keepNext w:val="0"/>
              <w:keepLines w:val="0"/>
              <w:pageBreakBefore w:val="0"/>
              <w:widowControl w:val="0"/>
              <w:kinsoku/>
              <w:wordWrap/>
              <w:overflowPunct/>
              <w:topLinePunct w:val="0"/>
              <w:autoSpaceDE/>
              <w:autoSpaceDN/>
              <w:bidi w:val="0"/>
              <w:adjustRightInd/>
              <w:snapToGrid/>
              <w:ind w:left="110" w:leftChars="50"/>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if summaryOfRresults.type == “tissue” %}≥100{% else %}≥20{% endif %}</w:t>
            </w:r>
          </w:p>
        </w:tc>
      </w:tr>
      <w:tr w14:paraId="068764E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14:paraId="1A3D0C1C">
            <w:pPr>
              <w:jc w:val="both"/>
              <w:rPr>
                <w:rFonts w:hint="eastAsia" w:ascii="微软雅黑" w:hAnsi="微软雅黑" w:eastAsia="微软雅黑" w:cs="微软雅黑"/>
                <w:color w:val="FFFFFF" w:themeColor="background1"/>
                <w:sz w:val="2"/>
                <w:szCs w:val="2"/>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79A5543F">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DNA降解程度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4AC3F3FE">
            <w:pPr>
              <w:ind w:left="119" w:leftChars="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lang w:eastAsia="zh-CN"/>
              </w:rPr>
              <w:t>{{ DNA_degradation }}</w:t>
            </w:r>
          </w:p>
        </w:tc>
        <w:tc>
          <w:tcPr>
            <w:tcW w:w="2831" w:type="dxa"/>
            <w:tcBorders>
              <w:top w:val="single" w:color="179172" w:sz="8" w:space="0"/>
              <w:left w:val="single" w:color="179172" w:sz="8" w:space="0"/>
              <w:bottom w:val="single" w:color="179172" w:sz="8" w:space="0"/>
              <w:right w:val="nil"/>
            </w:tcBorders>
            <w:vAlign w:val="center"/>
          </w:tcPr>
          <w:p w14:paraId="1252E76C">
            <w:pPr>
              <w:autoSpaceDE w:val="0"/>
              <w:ind w:left="110" w:leftChars="5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szCs w:val="21"/>
                <w:lang w:eastAsia="zh-CN" w:bidi="ar"/>
              </w:rPr>
              <w:t>A/B/C级</w:t>
            </w:r>
          </w:p>
        </w:tc>
      </w:tr>
      <w:tr w14:paraId="0E61B6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14:paraId="5649C425">
            <w:pPr>
              <w:jc w:val="both"/>
              <w:rPr>
                <w:rFonts w:hint="eastAsia" w:ascii="微软雅黑" w:hAnsi="微软雅黑" w:eastAsia="微软雅黑" w:cs="微软雅黑"/>
                <w:color w:val="FFFFFF" w:themeColor="background1"/>
                <w:sz w:val="2"/>
                <w:szCs w:val="2"/>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5E49E1DF">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预文库总量（ng）</w:t>
            </w:r>
          </w:p>
        </w:tc>
        <w:tc>
          <w:tcPr>
            <w:tcW w:w="2831" w:type="dxa"/>
            <w:tcBorders>
              <w:top w:val="single" w:color="179172" w:sz="8" w:space="0"/>
              <w:left w:val="single" w:color="179172" w:sz="8" w:space="0"/>
              <w:bottom w:val="single" w:color="179172" w:sz="8" w:space="0"/>
              <w:right w:val="single" w:color="179172" w:sz="8" w:space="0"/>
            </w:tcBorders>
            <w:vAlign w:val="center"/>
          </w:tcPr>
          <w:p w14:paraId="118A4C43">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831" w:type="dxa"/>
            <w:tcBorders>
              <w:top w:val="single" w:color="179172" w:sz="8" w:space="0"/>
              <w:left w:val="single" w:color="179172" w:sz="8" w:space="0"/>
              <w:bottom w:val="single" w:color="179172" w:sz="8" w:space="0"/>
              <w:right w:val="nil"/>
            </w:tcBorders>
            <w:vAlign w:val="center"/>
          </w:tcPr>
          <w:p w14:paraId="707B2AE5">
            <w:pPr>
              <w:autoSpaceDE w:val="0"/>
              <w:ind w:left="110" w:leftChars="50"/>
              <w:jc w:val="both"/>
              <w:rPr>
                <w:rFonts w:hint="eastAsia" w:ascii="微软雅黑" w:hAnsi="微软雅黑" w:eastAsia="微软雅黑" w:cs="微软雅黑"/>
                <w:sz w:val="21"/>
              </w:rPr>
            </w:pPr>
            <w:r>
              <w:rPr>
                <w:rFonts w:hint="eastAsia" w:ascii="微软雅黑" w:hAnsi="微软雅黑" w:eastAsia="微软雅黑" w:cs="微软雅黑"/>
                <w:sz w:val="21"/>
                <w:szCs w:val="21"/>
                <w:lang w:eastAsia="zh-CN" w:bidi="ar"/>
              </w:rPr>
              <w:t>≥500</w:t>
            </w:r>
          </w:p>
        </w:tc>
      </w:tr>
      <w:tr w14:paraId="05748A2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851" w:type="dxa"/>
            <w:vMerge w:val="restart"/>
            <w:tcBorders>
              <w:top w:val="single" w:color="179172" w:sz="8" w:space="0"/>
              <w:left w:val="nil"/>
              <w:bottom w:val="single" w:color="179172" w:sz="8" w:space="0"/>
              <w:right w:val="single" w:color="179172" w:sz="8" w:space="0"/>
            </w:tcBorders>
            <w:shd w:val="clear" w:color="auto" w:fill="0B8770"/>
            <w:vAlign w:val="center"/>
          </w:tcPr>
          <w:p w14:paraId="59EEFC0C">
            <w:pPr>
              <w:ind w:left="118"/>
              <w:jc w:val="both"/>
              <w:rPr>
                <w:rFonts w:hint="eastAsia" w:ascii="微软雅黑" w:hAnsi="微软雅黑" w:eastAsia="微软雅黑" w:cs="微软雅黑"/>
                <w:color w:val="FFFFFF" w:themeColor="background1"/>
                <w:sz w:val="21"/>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测序质控</w:t>
            </w:r>
          </w:p>
        </w:tc>
        <w:tc>
          <w:tcPr>
            <w:tcW w:w="2183" w:type="dxa"/>
            <w:tcBorders>
              <w:top w:val="single" w:color="179172" w:sz="8" w:space="0"/>
              <w:left w:val="single" w:color="179172" w:sz="8" w:space="0"/>
              <w:bottom w:val="single" w:color="179172" w:sz="8" w:space="0"/>
              <w:right w:val="single" w:color="179172" w:sz="8" w:space="0"/>
            </w:tcBorders>
            <w:vAlign w:val="center"/>
          </w:tcPr>
          <w:p w14:paraId="2F382CE1">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平均测序深度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07C625AD">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sequencing_depth }}</w:t>
            </w:r>
          </w:p>
        </w:tc>
        <w:tc>
          <w:tcPr>
            <w:tcW w:w="2831" w:type="dxa"/>
            <w:tcBorders>
              <w:top w:val="single" w:color="179172" w:sz="8" w:space="0"/>
              <w:left w:val="single" w:color="179172" w:sz="8" w:space="0"/>
              <w:bottom w:val="single" w:color="179172" w:sz="8" w:space="0"/>
              <w:right w:val="nil"/>
            </w:tcBorders>
            <w:vAlign w:val="center"/>
          </w:tcPr>
          <w:p w14:paraId="1EF3165C">
            <w:pPr>
              <w:autoSpaceDE w:val="0"/>
              <w:ind w:left="110" w:leftChars="5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≥500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w:t>
            </w:r>
            <w:r>
              <w:rPr>
                <w:rFonts w:hint="eastAsia" w:ascii="微软雅黑" w:hAnsi="微软雅黑" w:eastAsia="微软雅黑" w:cs="微软雅黑"/>
                <w:color w:val="000000"/>
                <w:sz w:val="21"/>
                <w:szCs w:val="21"/>
                <w:lang w:eastAsia="zh-CN"/>
              </w:rPr>
              <w:t>15</w:t>
            </w:r>
            <w:r>
              <w:rPr>
                <w:rFonts w:hint="eastAsia" w:ascii="微软雅黑" w:hAnsi="微软雅黑" w:eastAsia="微软雅黑" w:cs="微软雅黑"/>
                <w:color w:val="000000"/>
                <w:sz w:val="21"/>
                <w:szCs w:val="21"/>
              </w:rPr>
              <w:t>00</w:t>
            </w:r>
            <w:r>
              <w:rPr>
                <w:rFonts w:hint="eastAsia" w:ascii="微软雅黑" w:hAnsi="微软雅黑" w:eastAsia="微软雅黑" w:cs="微软雅黑"/>
                <w:sz w:val="21"/>
                <w:lang w:eastAsia="zh-CN"/>
              </w:rPr>
              <w:t>{% endif %}</w:t>
            </w:r>
          </w:p>
        </w:tc>
      </w:tr>
      <w:tr w14:paraId="6266EEC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jc w:val="center"/>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14:paraId="4E56F8CD">
            <w:pPr>
              <w:ind w:left="118"/>
              <w:jc w:val="both"/>
              <w:rPr>
                <w:rFonts w:hint="eastAsia" w:ascii="微软雅黑" w:hAnsi="微软雅黑" w:eastAsia="微软雅黑" w:cs="微软雅黑"/>
                <w:color w:val="FFFFFF" w:themeColor="background1"/>
                <w:sz w:val="21"/>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1B3CD2CA">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覆盖均一性</w:t>
            </w:r>
          </w:p>
        </w:tc>
        <w:tc>
          <w:tcPr>
            <w:tcW w:w="2831" w:type="dxa"/>
            <w:tcBorders>
              <w:top w:val="single" w:color="179172" w:sz="8" w:space="0"/>
              <w:left w:val="single" w:color="179172" w:sz="8" w:space="0"/>
              <w:bottom w:val="single" w:color="179172" w:sz="8" w:space="0"/>
              <w:right w:val="single" w:color="179172" w:sz="8" w:space="0"/>
            </w:tcBorders>
            <w:vAlign w:val="center"/>
          </w:tcPr>
          <w:p w14:paraId="79D1F5E1">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831" w:type="dxa"/>
            <w:tcBorders>
              <w:top w:val="single" w:color="179172" w:sz="8" w:space="0"/>
              <w:left w:val="single" w:color="179172" w:sz="8" w:space="0"/>
              <w:bottom w:val="single" w:color="179172" w:sz="8" w:space="0"/>
              <w:right w:val="nil"/>
            </w:tcBorders>
            <w:vAlign w:val="center"/>
          </w:tcPr>
          <w:p w14:paraId="548CC64C">
            <w:pPr>
              <w:autoSpaceDE w:val="0"/>
              <w:ind w:left="110" w:leftChars="50"/>
              <w:jc w:val="both"/>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bidi="ar"/>
              </w:rPr>
              <w:t>≥90%</w:t>
            </w:r>
          </w:p>
        </w:tc>
      </w:tr>
      <w:tr w14:paraId="3162842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jc w:val="center"/>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14:paraId="206DABA6">
            <w:pPr>
              <w:ind w:left="118"/>
              <w:jc w:val="both"/>
              <w:rPr>
                <w:rFonts w:hint="eastAsia" w:ascii="微软雅黑" w:hAnsi="微软雅黑" w:eastAsia="微软雅黑" w:cs="微软雅黑"/>
                <w:color w:val="FFFFFF" w:themeColor="background1"/>
                <w:sz w:val="21"/>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7683148D">
            <w:pPr>
              <w:ind w:left="118"/>
              <w:jc w:val="both"/>
              <w:rPr>
                <w:rFonts w:hint="eastAsia" w:ascii="微软雅黑" w:hAnsi="微软雅黑" w:eastAsia="微软雅黑" w:cs="微软雅黑"/>
                <w:sz w:val="21"/>
                <w:highlight w:val="none"/>
              </w:rPr>
            </w:pPr>
            <w:r>
              <w:rPr>
                <w:rFonts w:hint="eastAsia" w:ascii="微软雅黑" w:hAnsi="微软雅黑" w:eastAsia="微软雅黑" w:cs="微软雅黑"/>
                <w:sz w:val="21"/>
                <w:highlight w:val="none"/>
              </w:rPr>
              <w:t>目标区域覆盖度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63947DF4">
            <w:pPr>
              <w:ind w:left="119" w:leftChars="0"/>
              <w:jc w:val="both"/>
              <w:rPr>
                <w:rFonts w:hint="eastAsia" w:ascii="微软雅黑" w:hAnsi="微软雅黑" w:eastAsia="微软雅黑" w:cs="微软雅黑"/>
                <w:sz w:val="21"/>
                <w:highlight w:val="none"/>
                <w:lang w:eastAsia="zh-CN"/>
              </w:rPr>
            </w:pPr>
            <w:r>
              <w:rPr>
                <w:rFonts w:hint="eastAsia" w:ascii="微软雅黑" w:hAnsi="微软雅黑" w:eastAsia="微软雅黑" w:cs="微软雅黑"/>
                <w:sz w:val="21"/>
                <w:highlight w:val="none"/>
                <w:lang w:eastAsia="zh-CN"/>
              </w:rPr>
              <w:t>{{ coverage }}</w:t>
            </w:r>
          </w:p>
        </w:tc>
        <w:tc>
          <w:tcPr>
            <w:tcW w:w="2831" w:type="dxa"/>
            <w:tcBorders>
              <w:top w:val="single" w:color="179172" w:sz="8" w:space="0"/>
              <w:left w:val="single" w:color="179172" w:sz="8" w:space="0"/>
              <w:bottom w:val="single" w:color="179172" w:sz="8" w:space="0"/>
              <w:right w:val="nil"/>
            </w:tcBorders>
            <w:vAlign w:val="center"/>
          </w:tcPr>
          <w:p w14:paraId="14D74185">
            <w:pPr>
              <w:autoSpaceDE w:val="0"/>
              <w:ind w:left="110" w:leftChars="50"/>
              <w:jc w:val="both"/>
              <w:rPr>
                <w:rFonts w:hint="eastAsia" w:ascii="微软雅黑" w:hAnsi="微软雅黑" w:eastAsia="微软雅黑" w:cs="微软雅黑"/>
                <w:sz w:val="21"/>
                <w:highlight w:val="none"/>
              </w:rPr>
            </w:pPr>
            <w:r>
              <w:rPr>
                <w:rFonts w:hint="eastAsia" w:ascii="微软雅黑" w:hAnsi="微软雅黑" w:eastAsia="微软雅黑" w:cs="微软雅黑"/>
                <w:sz w:val="21"/>
                <w:szCs w:val="21"/>
                <w:highlight w:val="none"/>
                <w:lang w:eastAsia="zh-CN" w:bidi="ar"/>
              </w:rPr>
              <w:t>≥95%</w:t>
            </w:r>
          </w:p>
        </w:tc>
      </w:tr>
      <w:tr w14:paraId="4DCF4C1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jc w:val="center"/>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14:paraId="4D33A341">
            <w:pPr>
              <w:ind w:left="118"/>
              <w:jc w:val="both"/>
              <w:rPr>
                <w:rFonts w:hint="eastAsia" w:ascii="微软雅黑" w:hAnsi="微软雅黑" w:eastAsia="微软雅黑" w:cs="微软雅黑"/>
                <w:color w:val="FFFFFF" w:themeColor="background1"/>
                <w:sz w:val="21"/>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713F95C5">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碱基质量Q30</w:t>
            </w:r>
            <w:r>
              <w:rPr>
                <w:rFonts w:hint="eastAsia" w:ascii="微软雅黑" w:hAnsi="微软雅黑" w:eastAsia="微软雅黑" w:cs="微软雅黑"/>
                <w:bCs/>
                <w:sz w:val="18"/>
                <w:szCs w:val="18"/>
                <w:lang w:eastAsia="zh-CN"/>
              </w:rPr>
              <w:t>占比</w:t>
            </w:r>
          </w:p>
        </w:tc>
        <w:tc>
          <w:tcPr>
            <w:tcW w:w="2831" w:type="dxa"/>
            <w:tcBorders>
              <w:top w:val="single" w:color="179172" w:sz="8" w:space="0"/>
              <w:left w:val="single" w:color="179172" w:sz="8" w:space="0"/>
              <w:bottom w:val="single" w:color="179172" w:sz="8" w:space="0"/>
              <w:right w:val="single" w:color="179172" w:sz="8" w:space="0"/>
            </w:tcBorders>
            <w:vAlign w:val="center"/>
          </w:tcPr>
          <w:p w14:paraId="0A7364FF">
            <w:pPr>
              <w:autoSpaceDE w:val="0"/>
              <w:ind w:left="110" w:leftChars="5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831" w:type="dxa"/>
            <w:tcBorders>
              <w:top w:val="single" w:color="179172" w:sz="8" w:space="0"/>
              <w:left w:val="single" w:color="179172" w:sz="8" w:space="0"/>
              <w:bottom w:val="single" w:color="179172" w:sz="8" w:space="0"/>
              <w:right w:val="nil"/>
            </w:tcBorders>
            <w:vAlign w:val="center"/>
          </w:tcPr>
          <w:p w14:paraId="7B5BFE23">
            <w:pPr>
              <w:autoSpaceDE w:val="0"/>
              <w:ind w:left="110" w:leftChars="50"/>
              <w:jc w:val="both"/>
              <w:rPr>
                <w:rFonts w:hint="eastAsia" w:ascii="微软雅黑" w:hAnsi="微软雅黑" w:eastAsia="微软雅黑" w:cs="微软雅黑"/>
                <w:sz w:val="21"/>
              </w:rPr>
            </w:pPr>
            <w:r>
              <w:rPr>
                <w:rFonts w:hint="eastAsia" w:ascii="微软雅黑" w:hAnsi="微软雅黑" w:eastAsia="微软雅黑" w:cs="微软雅黑"/>
                <w:sz w:val="21"/>
                <w:szCs w:val="21"/>
                <w:lang w:eastAsia="zh-CN" w:bidi="ar"/>
              </w:rPr>
              <w:t>≥80%</w:t>
            </w:r>
          </w:p>
        </w:tc>
      </w:tr>
      <w:tr w14:paraId="4C0FF6C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jc w:val="center"/>
        </w:trPr>
        <w:tc>
          <w:tcPr>
            <w:tcW w:w="1851" w:type="dxa"/>
            <w:tcBorders>
              <w:top w:val="single" w:color="179172" w:sz="8" w:space="0"/>
              <w:left w:val="nil"/>
              <w:bottom w:val="single" w:color="179172" w:sz="8" w:space="0"/>
              <w:right w:val="single" w:color="179172" w:sz="8" w:space="0"/>
            </w:tcBorders>
            <w:shd w:val="clear" w:color="auto" w:fill="0B8770"/>
            <w:vAlign w:val="center"/>
          </w:tcPr>
          <w:p w14:paraId="63583DD3">
            <w:pPr>
              <w:ind w:left="119"/>
              <w:jc w:val="both"/>
              <w:rPr>
                <w:rFonts w:hint="eastAsia" w:ascii="微软雅黑" w:hAnsi="微软雅黑" w:eastAsia="微软雅黑" w:cs="微软雅黑"/>
                <w:color w:val="FFFFFF" w:themeColor="background1"/>
                <w:sz w:val="21"/>
                <w:lang w:val="en-US"/>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总体质量评估</w:t>
            </w:r>
          </w:p>
        </w:tc>
        <w:tc>
          <w:tcPr>
            <w:tcW w:w="7845" w:type="dxa"/>
            <w:gridSpan w:val="3"/>
            <w:tcBorders>
              <w:top w:val="single" w:color="179172" w:sz="8" w:space="0"/>
              <w:left w:val="single" w:color="179172" w:sz="8" w:space="0"/>
              <w:bottom w:val="single" w:color="179172" w:sz="8" w:space="0"/>
              <w:right w:val="nil"/>
            </w:tcBorders>
            <w:shd w:val="clear" w:color="auto" w:fill="F1F1F1"/>
            <w:vAlign w:val="center"/>
          </w:tcPr>
          <w:p w14:paraId="52EBE7A8">
            <w:pPr>
              <w:jc w:val="center"/>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0D19B544">
      <w:pPr>
        <w:numPr>
          <w:ilvl w:val="0"/>
          <w:numId w:val="22"/>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1B4FC2AC">
      <w:pPr>
        <w:numPr>
          <w:ilvl w:val="0"/>
          <w:numId w:val="22"/>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6C06B54D">
      <w:pPr>
        <w:numPr>
          <w:ilvl w:val="0"/>
          <w:numId w:val="22"/>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2E5E1D8A">
      <w:pPr>
        <w:numPr>
          <w:ilvl w:val="0"/>
          <w:numId w:val="23"/>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2F426F37">
      <w:pPr>
        <w:numPr>
          <w:ilvl w:val="0"/>
          <w:numId w:val="23"/>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6E84D2CE">
      <w:pPr>
        <w:numPr>
          <w:ilvl w:val="0"/>
          <w:numId w:val="23"/>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76C35A6C">
      <w:pPr>
        <w:numPr>
          <w:ilvl w:val="0"/>
          <w:numId w:val="23"/>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3B869DBF">
      <w:pPr>
        <w:numPr>
          <w:ilvl w:val="0"/>
          <w:numId w:val="22"/>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4D04D700">
      <w:pPr>
        <w:numPr>
          <w:ilvl w:val="0"/>
          <w:numId w:val="22"/>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1D1AAB07">
      <w:pPr>
        <w:numPr>
          <w:ilvl w:val="0"/>
          <w:numId w:val="22"/>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3238B441">
      <w:pPr>
        <w:numPr>
          <w:ilvl w:val="0"/>
          <w:numId w:val="22"/>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目标区域覆盖度：目标区域被测序覆盖的碱基比例。</w:t>
      </w:r>
    </w:p>
    <w:p w14:paraId="24EBADC8">
      <w:pPr>
        <w:numPr>
          <w:ilvl w:val="0"/>
          <w:numId w:val="22"/>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54C09E2B">
      <w:pPr>
        <w:numPr>
          <w:ilvl w:val="0"/>
          <w:numId w:val="22"/>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11F9A03B">
      <w:pPr>
        <w:rPr>
          <w:rFonts w:ascii="Times New Roman" w:hAnsi="Times New Roman" w:eastAsia="微软雅黑" w:cs="Times New Roman"/>
          <w:lang w:eastAsia="zh-CN"/>
        </w:rPr>
      </w:pPr>
      <w:r>
        <w:rPr>
          <w:rFonts w:hint="eastAsia" w:ascii="微软雅黑" w:hAnsi="微软雅黑" w:eastAsia="微软雅黑" w:cs="微软雅黑"/>
          <w:color w:val="179172"/>
        </w:rPr>
        <w:br w:type="page"/>
      </w:r>
      <w:r>
        <w:rPr>
          <w:rFonts w:hint="eastAsia" w:ascii="Times New Roman" w:hAnsi="Times New Roman" w:eastAsia="微软雅黑" w:cs="Times New Roman"/>
          <w:sz w:val="24"/>
          <w:szCs w:val="24"/>
          <w:lang w:eastAsia="zh-CN"/>
        </w:rPr>
        <w:t>{% if endometrialCarcinoma == True %}</w:t>
      </w:r>
    </w:p>
    <w:p w14:paraId="48964A8C">
      <w:pPr>
        <w:pStyle w:val="2"/>
        <w:numPr>
          <w:ilvl w:val="0"/>
          <w:numId w:val="21"/>
        </w:numPr>
        <w:ind w:left="454" w:leftChars="0" w:hanging="454" w:firstLineChars="0"/>
        <w:jc w:val="left"/>
        <w:rPr>
          <w:rFonts w:hint="eastAsia" w:ascii="微软雅黑" w:hAnsi="微软雅黑" w:eastAsia="微软雅黑" w:cs="微软雅黑"/>
          <w:color w:val="auto"/>
        </w:rPr>
      </w:pPr>
      <w:bookmarkStart w:id="85" w:name="_Toc149837270"/>
      <w:bookmarkStart w:id="86" w:name="_Toc106294408"/>
      <w:bookmarkStart w:id="87" w:name="_Toc17216"/>
      <w:bookmarkStart w:id="88" w:name="_Toc319"/>
      <w:bookmarkStart w:id="89" w:name="_Toc26935"/>
      <w:bookmarkStart w:id="90" w:name="_Toc11446"/>
      <w:bookmarkStart w:id="91" w:name="_Toc30478"/>
      <w:bookmarkStart w:id="92" w:name="_Toc3454"/>
      <w:r>
        <w:rPr>
          <w:rFonts w:hint="eastAsia" w:ascii="微软雅黑" w:hAnsi="微软雅黑" w:eastAsia="微软雅黑" w:cs="微软雅黑"/>
          <w:color w:val="auto"/>
        </w:rPr>
        <w:t>子宫内膜癌分子分型与预后的相关性</w:t>
      </w:r>
      <w:bookmarkEnd w:id="85"/>
      <w:bookmarkEnd w:id="86"/>
      <w:bookmarkEnd w:id="87"/>
      <w:bookmarkEnd w:id="88"/>
      <w:bookmarkEnd w:id="89"/>
      <w:bookmarkEnd w:id="90"/>
      <w:bookmarkEnd w:id="91"/>
      <w:bookmarkEnd w:id="92"/>
    </w:p>
    <w:p w14:paraId="1E1B5F68">
      <w:pPr>
        <w:spacing w:after="120" w:afterLines="50" w:line="240" w:lineRule="auto"/>
        <w:ind w:firstLine="440" w:firstLineChars="200"/>
        <w:jc w:val="both"/>
        <w:rPr>
          <w:rFonts w:hint="eastAsia" w:ascii="微软雅黑" w:hAnsi="微软雅黑" w:eastAsia="微软雅黑" w:cs="微软雅黑"/>
          <w:lang w:eastAsia="zh-CN"/>
        </w:rPr>
      </w:pPr>
      <w:r>
        <w:rPr>
          <w:rFonts w:hint="eastAsia" w:ascii="微软雅黑" w:hAnsi="微软雅黑" w:eastAsia="微软雅黑" w:cs="微软雅黑"/>
          <w:lang w:eastAsia="zh-CN"/>
        </w:rPr>
        <w:t>关于子宫内膜癌预后危险因素定义和分组以及对应的术后辅助治疗建议的具体描述见表1，不同分子分型命名对照见表2。</w:t>
      </w:r>
    </w:p>
    <w:p w14:paraId="536DAFE0">
      <w:pPr>
        <w:spacing w:after="120" w:afterLines="50" w:line="240" w:lineRule="auto"/>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表1. 预后危险因素定义和分组及术后辅助治疗方案</w:t>
      </w:r>
    </w:p>
    <w:tbl>
      <w:tblPr>
        <w:tblStyle w:val="14"/>
        <w:tblW w:w="0" w:type="auto"/>
        <w:tblInd w:w="111"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autofit"/>
        <w:tblCellMar>
          <w:top w:w="0" w:type="dxa"/>
          <w:left w:w="108" w:type="dxa"/>
          <w:bottom w:w="0" w:type="dxa"/>
          <w:right w:w="108" w:type="dxa"/>
        </w:tblCellMar>
      </w:tblPr>
      <w:tblGrid>
        <w:gridCol w:w="1134"/>
        <w:gridCol w:w="2861"/>
        <w:gridCol w:w="2781"/>
        <w:gridCol w:w="3099"/>
      </w:tblGrid>
      <w:tr w14:paraId="3F13954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54" w:hRule="atLeast"/>
        </w:trPr>
        <w:tc>
          <w:tcPr>
            <w:tcW w:w="1134" w:type="dxa"/>
            <w:shd w:val="clear" w:color="auto" w:fill="0B8770"/>
            <w:vAlign w:val="center"/>
          </w:tcPr>
          <w:p w14:paraId="443EB9FD">
            <w:pPr>
              <w:spacing w:before="13" w:line="240" w:lineRule="auto"/>
              <w:ind w:right="174"/>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危险分期</w:t>
            </w:r>
          </w:p>
        </w:tc>
        <w:tc>
          <w:tcPr>
            <w:tcW w:w="2861" w:type="dxa"/>
            <w:shd w:val="clear" w:color="auto" w:fill="0B8770"/>
            <w:vAlign w:val="center"/>
          </w:tcPr>
          <w:p w14:paraId="2B6C4E59">
            <w:pPr>
              <w:spacing w:before="13" w:line="240" w:lineRule="auto"/>
              <w:ind w:right="174"/>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分子分型未知</w:t>
            </w:r>
          </w:p>
        </w:tc>
        <w:tc>
          <w:tcPr>
            <w:tcW w:w="2781" w:type="dxa"/>
            <w:shd w:val="clear" w:color="auto" w:fill="0B8770"/>
            <w:vAlign w:val="center"/>
          </w:tcPr>
          <w:p w14:paraId="7AE81527">
            <w:pPr>
              <w:spacing w:before="13" w:line="240" w:lineRule="auto"/>
              <w:ind w:right="174"/>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分子分型已知△</w:t>
            </w:r>
          </w:p>
        </w:tc>
        <w:tc>
          <w:tcPr>
            <w:tcW w:w="3099" w:type="dxa"/>
            <w:shd w:val="clear" w:color="auto" w:fill="0B8770"/>
            <w:vAlign w:val="center"/>
          </w:tcPr>
          <w:p w14:paraId="25127487">
            <w:pPr>
              <w:spacing w:before="13" w:line="240" w:lineRule="auto"/>
              <w:ind w:right="174"/>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辅助治疗方案</w:t>
            </w:r>
          </w:p>
        </w:tc>
      </w:tr>
      <w:tr w14:paraId="436616C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510" w:hRule="atLeast"/>
        </w:trPr>
        <w:tc>
          <w:tcPr>
            <w:tcW w:w="1134" w:type="dxa"/>
            <w:vAlign w:val="center"/>
          </w:tcPr>
          <w:p w14:paraId="658ECF4C">
            <w:pPr>
              <w:widowControl/>
              <w:spacing w:line="240" w:lineRule="auto"/>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低危</w:t>
            </w:r>
          </w:p>
        </w:tc>
        <w:tc>
          <w:tcPr>
            <w:tcW w:w="2861" w:type="dxa"/>
            <w:vAlign w:val="center"/>
          </w:tcPr>
          <w:p w14:paraId="2725A913">
            <w:pPr>
              <w:widowControl/>
              <w:numPr>
                <w:ilvl w:val="0"/>
                <w:numId w:val="24"/>
              </w:numPr>
              <w:spacing w:line="240" w:lineRule="auto"/>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ⅠA期内膜样癌+低级别</w:t>
            </w:r>
            <w:r>
              <w:rPr>
                <w:rFonts w:hint="eastAsia" w:ascii="微软雅黑" w:hAnsi="微软雅黑" w:eastAsia="微软雅黑" w:cs="微软雅黑"/>
                <w:sz w:val="16"/>
                <w:szCs w:val="16"/>
                <w:vertAlign w:val="superscript"/>
                <w:lang w:eastAsia="zh-CN"/>
              </w:rPr>
              <w:t>*</w:t>
            </w:r>
            <w:r>
              <w:rPr>
                <w:rFonts w:hint="eastAsia" w:ascii="微软雅黑" w:hAnsi="微软雅黑" w:eastAsia="微软雅黑" w:cs="微软雅黑"/>
                <w:sz w:val="16"/>
                <w:szCs w:val="16"/>
                <w:lang w:eastAsia="zh-CN"/>
              </w:rPr>
              <w:t xml:space="preserve"> +LVSI无或局灶</w:t>
            </w:r>
          </w:p>
        </w:tc>
        <w:tc>
          <w:tcPr>
            <w:tcW w:w="2781" w:type="dxa"/>
            <w:vAlign w:val="center"/>
          </w:tcPr>
          <w:p w14:paraId="13FCF923">
            <w:pPr>
              <w:widowControl/>
              <w:numPr>
                <w:ilvl w:val="0"/>
                <w:numId w:val="24"/>
              </w:numPr>
              <w:spacing w:line="240" w:lineRule="auto"/>
              <w:jc w:val="both"/>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Ⅰ~Ⅱ期，</w:t>
            </w:r>
            <w:r>
              <w:rPr>
                <w:rFonts w:hint="eastAsia" w:ascii="微软雅黑" w:hAnsi="微软雅黑" w:eastAsia="微软雅黑" w:cs="微软雅黑"/>
                <w:b/>
                <w:bCs/>
                <w:i/>
                <w:iCs/>
                <w:sz w:val="16"/>
                <w:szCs w:val="16"/>
                <w:lang w:eastAsia="zh-CN"/>
              </w:rPr>
              <w:t>POLE</w:t>
            </w:r>
            <w:r>
              <w:rPr>
                <w:rFonts w:hint="eastAsia" w:ascii="微软雅黑" w:hAnsi="微软雅黑" w:eastAsia="微软雅黑" w:cs="微软雅黑"/>
                <w:b/>
                <w:bCs/>
                <w:sz w:val="16"/>
                <w:szCs w:val="16"/>
                <w:lang w:eastAsia="zh-CN"/>
              </w:rPr>
              <w:t xml:space="preserve"> mut</w:t>
            </w:r>
            <w:r>
              <w:rPr>
                <w:rFonts w:hint="eastAsia" w:ascii="微软雅黑" w:hAnsi="微软雅黑" w:eastAsia="微软雅黑" w:cs="微软雅黑"/>
                <w:sz w:val="16"/>
                <w:szCs w:val="16"/>
                <w:lang w:eastAsia="zh-CN"/>
              </w:rPr>
              <w:t>内膜样癌，无残留病灶</w:t>
            </w:r>
          </w:p>
          <w:p w14:paraId="7FA154D7">
            <w:pPr>
              <w:widowControl/>
              <w:numPr>
                <w:ilvl w:val="0"/>
                <w:numId w:val="24"/>
              </w:numPr>
              <w:spacing w:line="240" w:lineRule="auto"/>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ⅠA期，</w:t>
            </w:r>
            <w:r>
              <w:rPr>
                <w:rFonts w:hint="eastAsia" w:ascii="微软雅黑" w:hAnsi="微软雅黑" w:eastAsia="微软雅黑" w:cs="微软雅黑"/>
                <w:b/>
                <w:bCs/>
                <w:sz w:val="16"/>
                <w:szCs w:val="16"/>
                <w:lang w:eastAsia="zh-CN"/>
              </w:rPr>
              <w:t>dMMR/NSMP</w:t>
            </w:r>
            <w:r>
              <w:rPr>
                <w:rFonts w:hint="eastAsia" w:ascii="微软雅黑" w:hAnsi="微软雅黑" w:eastAsia="微软雅黑" w:cs="微软雅黑"/>
                <w:sz w:val="16"/>
                <w:szCs w:val="16"/>
                <w:lang w:eastAsia="zh-CN"/>
              </w:rPr>
              <w:t>内膜样癌+低级别</w:t>
            </w:r>
            <w:r>
              <w:rPr>
                <w:rFonts w:hint="eastAsia" w:ascii="微软雅黑" w:hAnsi="微软雅黑" w:eastAsia="微软雅黑" w:cs="微软雅黑"/>
                <w:sz w:val="16"/>
                <w:szCs w:val="16"/>
                <w:vertAlign w:val="superscript"/>
                <w:lang w:eastAsia="zh-CN"/>
              </w:rPr>
              <w:t>*</w:t>
            </w:r>
            <w:r>
              <w:rPr>
                <w:rFonts w:hint="eastAsia" w:ascii="微软雅黑" w:hAnsi="微软雅黑" w:eastAsia="微软雅黑" w:cs="微软雅黑"/>
                <w:sz w:val="16"/>
                <w:szCs w:val="16"/>
                <w:lang w:eastAsia="zh-CN"/>
              </w:rPr>
              <w:t>+LVSI无或局灶</w:t>
            </w:r>
          </w:p>
        </w:tc>
        <w:tc>
          <w:tcPr>
            <w:tcW w:w="3099" w:type="dxa"/>
            <w:vAlign w:val="center"/>
          </w:tcPr>
          <w:p w14:paraId="4FB79BCE">
            <w:pPr>
              <w:widowControl/>
              <w:numPr>
                <w:ilvl w:val="0"/>
                <w:numId w:val="24"/>
              </w:numPr>
              <w:spacing w:line="240" w:lineRule="auto"/>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不推荐进行辅助治疗</w:t>
            </w:r>
          </w:p>
        </w:tc>
      </w:tr>
      <w:tr w14:paraId="540E4A43">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510" w:hRule="atLeast"/>
        </w:trPr>
        <w:tc>
          <w:tcPr>
            <w:tcW w:w="1134" w:type="dxa"/>
            <w:vAlign w:val="center"/>
          </w:tcPr>
          <w:p w14:paraId="3C9ED8B5">
            <w:pPr>
              <w:widowControl/>
              <w:spacing w:line="240" w:lineRule="auto"/>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中危</w:t>
            </w:r>
          </w:p>
        </w:tc>
        <w:tc>
          <w:tcPr>
            <w:tcW w:w="2861" w:type="dxa"/>
            <w:vAlign w:val="center"/>
          </w:tcPr>
          <w:p w14:paraId="1701E86F">
            <w:pPr>
              <w:widowControl/>
              <w:numPr>
                <w:ilvl w:val="0"/>
                <w:numId w:val="24"/>
              </w:numPr>
              <w:spacing w:line="240" w:lineRule="auto"/>
              <w:jc w:val="both"/>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ⅠB期内膜样癌+低级别</w:t>
            </w:r>
            <w:r>
              <w:rPr>
                <w:rFonts w:hint="eastAsia" w:ascii="微软雅黑" w:hAnsi="微软雅黑" w:eastAsia="微软雅黑" w:cs="微软雅黑"/>
                <w:sz w:val="16"/>
                <w:szCs w:val="16"/>
                <w:vertAlign w:val="superscript"/>
                <w:lang w:eastAsia="zh-CN"/>
              </w:rPr>
              <w:t>*</w:t>
            </w:r>
            <w:r>
              <w:rPr>
                <w:rFonts w:hint="eastAsia" w:ascii="微软雅黑" w:hAnsi="微软雅黑" w:eastAsia="微软雅黑" w:cs="微软雅黑"/>
                <w:sz w:val="16"/>
                <w:szCs w:val="16"/>
                <w:lang w:eastAsia="zh-CN"/>
              </w:rPr>
              <w:t xml:space="preserve"> +LVSI无或局灶 </w:t>
            </w:r>
          </w:p>
          <w:p w14:paraId="61C512DC">
            <w:pPr>
              <w:widowControl/>
              <w:numPr>
                <w:ilvl w:val="0"/>
                <w:numId w:val="24"/>
              </w:numPr>
              <w:spacing w:line="240" w:lineRule="auto"/>
              <w:jc w:val="both"/>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ⅠA期内膜样癌+高级别</w:t>
            </w:r>
            <w:r>
              <w:rPr>
                <w:rFonts w:hint="eastAsia" w:ascii="微软雅黑" w:hAnsi="微软雅黑" w:eastAsia="微软雅黑" w:cs="微软雅黑"/>
                <w:sz w:val="16"/>
                <w:szCs w:val="16"/>
                <w:vertAlign w:val="superscript"/>
                <w:lang w:eastAsia="zh-CN"/>
              </w:rPr>
              <w:t>*</w:t>
            </w:r>
            <w:r>
              <w:rPr>
                <w:rFonts w:hint="eastAsia" w:ascii="微软雅黑" w:hAnsi="微软雅黑" w:eastAsia="微软雅黑" w:cs="微软雅黑"/>
                <w:sz w:val="16"/>
                <w:szCs w:val="16"/>
                <w:lang w:eastAsia="zh-CN"/>
              </w:rPr>
              <w:t xml:space="preserve"> +LVSI无或局灶 </w:t>
            </w:r>
          </w:p>
          <w:p w14:paraId="498AD09E">
            <w:pPr>
              <w:widowControl/>
              <w:numPr>
                <w:ilvl w:val="0"/>
                <w:numId w:val="24"/>
              </w:numPr>
              <w:spacing w:line="240" w:lineRule="auto"/>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ⅠA期非内膜样癌（浆液性癌、透明细胞癌、未分化癌、癌肉瘤、混合细胞癌）不伴肌层浸润</w:t>
            </w:r>
          </w:p>
        </w:tc>
        <w:tc>
          <w:tcPr>
            <w:tcW w:w="2781" w:type="dxa"/>
            <w:vAlign w:val="center"/>
          </w:tcPr>
          <w:p w14:paraId="33D4CB97">
            <w:pPr>
              <w:widowControl/>
              <w:numPr>
                <w:ilvl w:val="0"/>
                <w:numId w:val="24"/>
              </w:numPr>
              <w:spacing w:line="240" w:lineRule="auto"/>
              <w:jc w:val="both"/>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ⅠB期，</w:t>
            </w:r>
            <w:r>
              <w:rPr>
                <w:rFonts w:hint="eastAsia" w:ascii="微软雅黑" w:hAnsi="微软雅黑" w:eastAsia="微软雅黑" w:cs="微软雅黑"/>
                <w:b/>
                <w:bCs/>
                <w:sz w:val="16"/>
                <w:szCs w:val="16"/>
                <w:lang w:eastAsia="zh-CN"/>
              </w:rPr>
              <w:t>dMMR/NSMP</w:t>
            </w:r>
            <w:r>
              <w:rPr>
                <w:rFonts w:hint="eastAsia" w:ascii="微软雅黑" w:hAnsi="微软雅黑" w:eastAsia="微软雅黑" w:cs="微软雅黑"/>
                <w:sz w:val="16"/>
                <w:szCs w:val="16"/>
                <w:lang w:eastAsia="zh-CN"/>
              </w:rPr>
              <w:t>内膜样癌+低级别</w:t>
            </w:r>
            <w:r>
              <w:rPr>
                <w:rFonts w:hint="eastAsia" w:ascii="微软雅黑" w:hAnsi="微软雅黑" w:eastAsia="微软雅黑" w:cs="微软雅黑"/>
                <w:sz w:val="16"/>
                <w:szCs w:val="16"/>
                <w:vertAlign w:val="superscript"/>
                <w:lang w:eastAsia="zh-CN"/>
              </w:rPr>
              <w:t>*</w:t>
            </w:r>
            <w:r>
              <w:rPr>
                <w:rFonts w:hint="eastAsia" w:ascii="微软雅黑" w:hAnsi="微软雅黑" w:eastAsia="微软雅黑" w:cs="微软雅黑"/>
                <w:sz w:val="16"/>
                <w:szCs w:val="16"/>
                <w:lang w:eastAsia="zh-CN"/>
              </w:rPr>
              <w:t xml:space="preserve"> +LVSI无或局灶 </w:t>
            </w:r>
          </w:p>
          <w:p w14:paraId="6C4AA110">
            <w:pPr>
              <w:widowControl/>
              <w:numPr>
                <w:ilvl w:val="0"/>
                <w:numId w:val="24"/>
              </w:numPr>
              <w:spacing w:line="240" w:lineRule="auto"/>
              <w:jc w:val="both"/>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ⅠA期，</w:t>
            </w:r>
            <w:r>
              <w:rPr>
                <w:rFonts w:hint="eastAsia" w:ascii="微软雅黑" w:hAnsi="微软雅黑" w:eastAsia="微软雅黑" w:cs="微软雅黑"/>
                <w:b/>
                <w:bCs/>
                <w:sz w:val="16"/>
                <w:szCs w:val="16"/>
                <w:lang w:eastAsia="zh-CN"/>
              </w:rPr>
              <w:t>dMMR/NSMP</w:t>
            </w:r>
            <w:r>
              <w:rPr>
                <w:rFonts w:hint="eastAsia" w:ascii="微软雅黑" w:hAnsi="微软雅黑" w:eastAsia="微软雅黑" w:cs="微软雅黑"/>
                <w:sz w:val="16"/>
                <w:szCs w:val="16"/>
                <w:lang w:eastAsia="zh-CN"/>
              </w:rPr>
              <w:t>内膜样癌+高级别</w:t>
            </w:r>
            <w:r>
              <w:rPr>
                <w:rFonts w:hint="eastAsia" w:ascii="微软雅黑" w:hAnsi="微软雅黑" w:eastAsia="微软雅黑" w:cs="微软雅黑"/>
                <w:sz w:val="16"/>
                <w:szCs w:val="16"/>
                <w:vertAlign w:val="superscript"/>
                <w:lang w:eastAsia="zh-CN"/>
              </w:rPr>
              <w:t>*</w:t>
            </w:r>
            <w:r>
              <w:rPr>
                <w:rFonts w:hint="eastAsia" w:ascii="微软雅黑" w:hAnsi="微软雅黑" w:eastAsia="微软雅黑" w:cs="微软雅黑"/>
                <w:sz w:val="16"/>
                <w:szCs w:val="16"/>
                <w:lang w:eastAsia="zh-CN"/>
              </w:rPr>
              <w:t xml:space="preserve"> +LVSI无或局灶 </w:t>
            </w:r>
          </w:p>
          <w:p w14:paraId="1F2985E7">
            <w:pPr>
              <w:widowControl/>
              <w:numPr>
                <w:ilvl w:val="0"/>
                <w:numId w:val="24"/>
              </w:numPr>
              <w:spacing w:line="240" w:lineRule="auto"/>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ⅠA期，</w:t>
            </w:r>
            <w:r>
              <w:rPr>
                <w:rFonts w:hint="eastAsia" w:ascii="微软雅黑" w:hAnsi="微软雅黑" w:eastAsia="微软雅黑" w:cs="微软雅黑"/>
                <w:b/>
                <w:bCs/>
                <w:sz w:val="16"/>
                <w:szCs w:val="16"/>
                <w:lang w:eastAsia="zh-CN"/>
              </w:rPr>
              <w:t>p53abn</w:t>
            </w:r>
            <w:r>
              <w:rPr>
                <w:rFonts w:hint="eastAsia" w:ascii="微软雅黑" w:hAnsi="微软雅黑" w:eastAsia="微软雅黑" w:cs="微软雅黑"/>
                <w:sz w:val="16"/>
                <w:szCs w:val="16"/>
                <w:lang w:eastAsia="zh-CN"/>
              </w:rPr>
              <w:t>和（或）非内膜样癌（浆液性癌、透明细胞癌、未分化癌、癌肉瘤、混合细胞癌）不伴肌层浸润</w:t>
            </w:r>
          </w:p>
        </w:tc>
        <w:tc>
          <w:tcPr>
            <w:tcW w:w="3099" w:type="dxa"/>
            <w:vAlign w:val="center"/>
          </w:tcPr>
          <w:p w14:paraId="2D1F56C3">
            <w:pPr>
              <w:widowControl/>
              <w:numPr>
                <w:ilvl w:val="0"/>
                <w:numId w:val="24"/>
              </w:numPr>
              <w:spacing w:line="240" w:lineRule="auto"/>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近距离腔内放疗可以减少中危子宫内膜癌患者的复发风险，对中危患者也可不进行辅助治疗，尤其是60岁以下的患者。已知分子分型后，</w:t>
            </w:r>
            <w:r>
              <w:rPr>
                <w:rFonts w:hint="eastAsia" w:ascii="微软雅黑" w:hAnsi="微软雅黑" w:eastAsia="微软雅黑" w:cs="微软雅黑"/>
                <w:b/>
                <w:bCs/>
                <w:sz w:val="16"/>
                <w:szCs w:val="16"/>
                <w:lang w:eastAsia="zh-CN"/>
              </w:rPr>
              <w:t>p53abn</w:t>
            </w:r>
            <w:r>
              <w:rPr>
                <w:rFonts w:hint="eastAsia" w:ascii="微软雅黑" w:hAnsi="微软雅黑" w:eastAsia="微软雅黑" w:cs="微软雅黑"/>
                <w:sz w:val="16"/>
                <w:szCs w:val="16"/>
                <w:lang w:eastAsia="zh-CN"/>
              </w:rPr>
              <w:t>内膜样癌局限于内膜层或不伴肌层浸润者，通常不建议辅助治疗。</w:t>
            </w:r>
          </w:p>
        </w:tc>
      </w:tr>
      <w:tr w14:paraId="596486A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510" w:hRule="atLeast"/>
        </w:trPr>
        <w:tc>
          <w:tcPr>
            <w:tcW w:w="1134" w:type="dxa"/>
            <w:vAlign w:val="center"/>
          </w:tcPr>
          <w:p w14:paraId="4E9AEEB4">
            <w:pPr>
              <w:widowControl/>
              <w:spacing w:line="240" w:lineRule="auto"/>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高-中危</w:t>
            </w:r>
          </w:p>
        </w:tc>
        <w:tc>
          <w:tcPr>
            <w:tcW w:w="2861" w:type="dxa"/>
            <w:vAlign w:val="center"/>
          </w:tcPr>
          <w:p w14:paraId="48E5F024">
            <w:pPr>
              <w:widowControl/>
              <w:numPr>
                <w:ilvl w:val="0"/>
                <w:numId w:val="24"/>
              </w:numPr>
              <w:spacing w:line="240" w:lineRule="auto"/>
              <w:jc w:val="both"/>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 xml:space="preserve">Ⅰ期内膜样癌+弥漫LVSI，无论级别与浸润深度 </w:t>
            </w:r>
          </w:p>
          <w:p w14:paraId="7F292FDE">
            <w:pPr>
              <w:widowControl/>
              <w:numPr>
                <w:ilvl w:val="0"/>
                <w:numId w:val="24"/>
              </w:numPr>
              <w:spacing w:line="240" w:lineRule="auto"/>
              <w:jc w:val="both"/>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ⅠB期内膜样癌＋高级别</w:t>
            </w:r>
            <w:r>
              <w:rPr>
                <w:rFonts w:hint="eastAsia" w:ascii="微软雅黑" w:hAnsi="微软雅黑" w:eastAsia="微软雅黑" w:cs="微软雅黑"/>
                <w:sz w:val="16"/>
                <w:szCs w:val="16"/>
                <w:vertAlign w:val="superscript"/>
                <w:lang w:eastAsia="zh-CN"/>
              </w:rPr>
              <w:t>*</w:t>
            </w:r>
            <w:r>
              <w:rPr>
                <w:rFonts w:hint="eastAsia" w:ascii="微软雅黑" w:hAnsi="微软雅黑" w:eastAsia="微软雅黑" w:cs="微软雅黑"/>
                <w:sz w:val="16"/>
                <w:szCs w:val="16"/>
                <w:lang w:eastAsia="zh-CN"/>
              </w:rPr>
              <w:t xml:space="preserve"> ，无论LVSI状态 </w:t>
            </w:r>
          </w:p>
          <w:p w14:paraId="68422EC9">
            <w:pPr>
              <w:widowControl/>
              <w:numPr>
                <w:ilvl w:val="0"/>
                <w:numId w:val="24"/>
              </w:numPr>
              <w:spacing w:line="240" w:lineRule="auto"/>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Ⅱ期</w:t>
            </w:r>
          </w:p>
        </w:tc>
        <w:tc>
          <w:tcPr>
            <w:tcW w:w="2781" w:type="dxa"/>
            <w:vAlign w:val="center"/>
          </w:tcPr>
          <w:p w14:paraId="1B7FB7F1">
            <w:pPr>
              <w:widowControl/>
              <w:numPr>
                <w:ilvl w:val="0"/>
                <w:numId w:val="24"/>
              </w:numPr>
              <w:spacing w:line="240" w:lineRule="auto"/>
              <w:jc w:val="both"/>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Ⅰ期，</w:t>
            </w:r>
            <w:r>
              <w:rPr>
                <w:rFonts w:hint="eastAsia" w:ascii="微软雅黑" w:hAnsi="微软雅黑" w:eastAsia="微软雅黑" w:cs="微软雅黑"/>
                <w:b/>
                <w:bCs/>
                <w:sz w:val="16"/>
                <w:szCs w:val="16"/>
                <w:lang w:eastAsia="zh-CN"/>
              </w:rPr>
              <w:t>dMMR/NSMP</w:t>
            </w:r>
            <w:r>
              <w:rPr>
                <w:rFonts w:hint="eastAsia" w:ascii="微软雅黑" w:hAnsi="微软雅黑" w:eastAsia="微软雅黑" w:cs="微软雅黑"/>
                <w:sz w:val="16"/>
                <w:szCs w:val="16"/>
                <w:lang w:eastAsia="zh-CN"/>
              </w:rPr>
              <w:t xml:space="preserve">内膜样癌+弥漫LVSI，无论级别或浸润深度 </w:t>
            </w:r>
          </w:p>
          <w:p w14:paraId="14E972A4">
            <w:pPr>
              <w:widowControl/>
              <w:numPr>
                <w:ilvl w:val="0"/>
                <w:numId w:val="24"/>
              </w:numPr>
              <w:spacing w:line="240" w:lineRule="auto"/>
              <w:jc w:val="both"/>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ⅠB期，</w:t>
            </w:r>
            <w:r>
              <w:rPr>
                <w:rFonts w:hint="eastAsia" w:ascii="微软雅黑" w:hAnsi="微软雅黑" w:eastAsia="微软雅黑" w:cs="微软雅黑"/>
                <w:b/>
                <w:bCs/>
                <w:sz w:val="16"/>
                <w:szCs w:val="16"/>
                <w:lang w:eastAsia="zh-CN"/>
              </w:rPr>
              <w:t>dMMR/NSMP</w:t>
            </w:r>
            <w:r>
              <w:rPr>
                <w:rFonts w:hint="eastAsia" w:ascii="微软雅黑" w:hAnsi="微软雅黑" w:eastAsia="微软雅黑" w:cs="微软雅黑"/>
                <w:sz w:val="16"/>
                <w:szCs w:val="16"/>
                <w:lang w:eastAsia="zh-CN"/>
              </w:rPr>
              <w:t>内膜样癌高级别</w:t>
            </w:r>
            <w:r>
              <w:rPr>
                <w:rFonts w:hint="eastAsia" w:ascii="微软雅黑" w:hAnsi="微软雅黑" w:eastAsia="微软雅黑" w:cs="微软雅黑"/>
                <w:sz w:val="16"/>
                <w:szCs w:val="16"/>
                <w:vertAlign w:val="superscript"/>
                <w:lang w:eastAsia="zh-CN"/>
              </w:rPr>
              <w:t>*</w:t>
            </w:r>
            <w:r>
              <w:rPr>
                <w:rFonts w:hint="eastAsia" w:ascii="微软雅黑" w:hAnsi="微软雅黑" w:eastAsia="微软雅黑" w:cs="微软雅黑"/>
                <w:sz w:val="16"/>
                <w:szCs w:val="16"/>
                <w:lang w:eastAsia="zh-CN"/>
              </w:rPr>
              <w:t xml:space="preserve"> ，无论LVSI状态 </w:t>
            </w:r>
          </w:p>
          <w:p w14:paraId="52A6A914">
            <w:pPr>
              <w:widowControl/>
              <w:numPr>
                <w:ilvl w:val="0"/>
                <w:numId w:val="24"/>
              </w:numPr>
              <w:spacing w:line="240" w:lineRule="auto"/>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Ⅱ期，</w:t>
            </w:r>
            <w:r>
              <w:rPr>
                <w:rFonts w:hint="eastAsia" w:ascii="微软雅黑" w:hAnsi="微软雅黑" w:eastAsia="微软雅黑" w:cs="微软雅黑"/>
                <w:b/>
                <w:bCs/>
                <w:sz w:val="16"/>
                <w:szCs w:val="16"/>
                <w:lang w:eastAsia="zh-CN"/>
              </w:rPr>
              <w:t>dMMR/NSMP</w:t>
            </w:r>
            <w:r>
              <w:rPr>
                <w:rFonts w:hint="eastAsia" w:ascii="微软雅黑" w:hAnsi="微软雅黑" w:eastAsia="微软雅黑" w:cs="微软雅黑"/>
                <w:sz w:val="16"/>
                <w:szCs w:val="16"/>
                <w:lang w:eastAsia="zh-CN"/>
              </w:rPr>
              <w:t>内膜样癌</w:t>
            </w:r>
          </w:p>
        </w:tc>
        <w:tc>
          <w:tcPr>
            <w:tcW w:w="3099" w:type="dxa"/>
            <w:vAlign w:val="center"/>
          </w:tcPr>
          <w:p w14:paraId="22EA2DEB">
            <w:pPr>
              <w:widowControl/>
              <w:numPr>
                <w:ilvl w:val="0"/>
                <w:numId w:val="24"/>
              </w:numPr>
              <w:spacing w:line="240" w:lineRule="auto"/>
              <w:jc w:val="both"/>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淋巴结分期为pN</w:t>
            </w:r>
            <w:r>
              <w:rPr>
                <w:rFonts w:hint="eastAsia" w:ascii="微软雅黑" w:hAnsi="微软雅黑" w:eastAsia="微软雅黑" w:cs="微软雅黑"/>
                <w:sz w:val="16"/>
                <w:szCs w:val="16"/>
                <w:vertAlign w:val="subscript"/>
                <w:lang w:eastAsia="zh-CN"/>
              </w:rPr>
              <w:t>0</w:t>
            </w:r>
            <w:r>
              <w:rPr>
                <w:rFonts w:hint="eastAsia" w:ascii="微软雅黑" w:hAnsi="微软雅黑" w:eastAsia="微软雅黑" w:cs="微软雅黑"/>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45272C2F">
            <w:pPr>
              <w:widowControl/>
              <w:numPr>
                <w:ilvl w:val="0"/>
                <w:numId w:val="24"/>
              </w:numPr>
              <w:spacing w:line="240" w:lineRule="auto"/>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未进行淋巴结分期手术（cN</w:t>
            </w:r>
            <w:r>
              <w:rPr>
                <w:rFonts w:hint="eastAsia" w:ascii="微软雅黑" w:hAnsi="微软雅黑" w:eastAsia="微软雅黑" w:cs="微软雅黑"/>
                <w:sz w:val="16"/>
                <w:szCs w:val="16"/>
                <w:vertAlign w:val="subscript"/>
                <w:lang w:eastAsia="zh-CN"/>
              </w:rPr>
              <w:t>0</w:t>
            </w:r>
            <w:r>
              <w:rPr>
                <w:rFonts w:hint="eastAsia" w:ascii="微软雅黑" w:hAnsi="微软雅黑" w:eastAsia="微软雅黑" w:cs="微软雅黑"/>
                <w:sz w:val="16"/>
                <w:szCs w:val="16"/>
                <w:lang w:eastAsia="zh-CN"/>
              </w:rPr>
              <w:t>/pN</w:t>
            </w:r>
            <w:r>
              <w:rPr>
                <w:rFonts w:hint="eastAsia" w:ascii="微软雅黑" w:hAnsi="微软雅黑" w:eastAsia="微软雅黑" w:cs="微软雅黑"/>
                <w:sz w:val="16"/>
                <w:szCs w:val="16"/>
                <w:vertAlign w:val="subscript"/>
                <w:lang w:eastAsia="zh-CN"/>
              </w:rPr>
              <w:t>x</w:t>
            </w:r>
            <w:r>
              <w:rPr>
                <w:rFonts w:hint="eastAsia" w:ascii="微软雅黑" w:hAnsi="微软雅黑" w:eastAsia="微软雅黑" w:cs="微软雅黑"/>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43D76B2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510" w:hRule="atLeast"/>
        </w:trPr>
        <w:tc>
          <w:tcPr>
            <w:tcW w:w="1134" w:type="dxa"/>
            <w:vAlign w:val="center"/>
          </w:tcPr>
          <w:p w14:paraId="6C7413C2">
            <w:pPr>
              <w:widowControl/>
              <w:spacing w:line="240" w:lineRule="auto"/>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高危</w:t>
            </w:r>
          </w:p>
        </w:tc>
        <w:tc>
          <w:tcPr>
            <w:tcW w:w="2861" w:type="dxa"/>
            <w:vAlign w:val="center"/>
          </w:tcPr>
          <w:p w14:paraId="4E675BE3">
            <w:pPr>
              <w:widowControl/>
              <w:numPr>
                <w:ilvl w:val="0"/>
                <w:numId w:val="24"/>
              </w:numPr>
              <w:spacing w:line="240" w:lineRule="auto"/>
              <w:jc w:val="both"/>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 xml:space="preserve">Ⅲ~ⅣA期，无残留病灶 </w:t>
            </w:r>
          </w:p>
          <w:p w14:paraId="6BB108E6">
            <w:pPr>
              <w:widowControl/>
              <w:numPr>
                <w:ilvl w:val="0"/>
                <w:numId w:val="24"/>
              </w:numPr>
              <w:spacing w:line="240" w:lineRule="auto"/>
              <w:jc w:val="both"/>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Ⅰ~ⅣA期，非内膜样癌（浆液性癌、透明细胞癌、未分化癌、癌肉瘤、混合细胞癌）伴肌层浸润，无残留病灶</w:t>
            </w:r>
          </w:p>
          <w:p w14:paraId="4CE3EBC6">
            <w:pPr>
              <w:widowControl/>
              <w:spacing w:line="240" w:lineRule="auto"/>
              <w:jc w:val="both"/>
              <w:rPr>
                <w:rFonts w:hint="eastAsia" w:ascii="微软雅黑" w:hAnsi="微软雅黑" w:eastAsia="微软雅黑" w:cs="微软雅黑"/>
                <w:sz w:val="18"/>
                <w:szCs w:val="18"/>
                <w:lang w:eastAsia="zh-CN"/>
              </w:rPr>
            </w:pPr>
          </w:p>
        </w:tc>
        <w:tc>
          <w:tcPr>
            <w:tcW w:w="2781" w:type="dxa"/>
            <w:vAlign w:val="center"/>
          </w:tcPr>
          <w:p w14:paraId="49AAF9DB">
            <w:pPr>
              <w:widowControl/>
              <w:numPr>
                <w:ilvl w:val="0"/>
                <w:numId w:val="24"/>
              </w:numPr>
              <w:spacing w:line="240" w:lineRule="auto"/>
              <w:jc w:val="both"/>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Ⅲ~ⅣA期，</w:t>
            </w:r>
            <w:r>
              <w:rPr>
                <w:rFonts w:hint="eastAsia" w:ascii="微软雅黑" w:hAnsi="微软雅黑" w:eastAsia="微软雅黑" w:cs="微软雅黑"/>
                <w:b/>
                <w:bCs/>
                <w:sz w:val="16"/>
                <w:szCs w:val="16"/>
                <w:lang w:eastAsia="zh-CN"/>
              </w:rPr>
              <w:t>dMMR/NSMP</w:t>
            </w:r>
            <w:r>
              <w:rPr>
                <w:rFonts w:hint="eastAsia" w:ascii="微软雅黑" w:hAnsi="微软雅黑" w:eastAsia="微软雅黑" w:cs="微软雅黑"/>
                <w:sz w:val="16"/>
                <w:szCs w:val="16"/>
                <w:lang w:eastAsia="zh-CN"/>
              </w:rPr>
              <w:t xml:space="preserve">内膜样癌无残留病灶 </w:t>
            </w:r>
          </w:p>
          <w:p w14:paraId="435E1102">
            <w:pPr>
              <w:widowControl/>
              <w:numPr>
                <w:ilvl w:val="0"/>
                <w:numId w:val="24"/>
              </w:numPr>
              <w:spacing w:line="240" w:lineRule="auto"/>
              <w:jc w:val="both"/>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Ⅰ~ⅣA期，</w:t>
            </w:r>
            <w:r>
              <w:rPr>
                <w:rFonts w:hint="eastAsia" w:ascii="微软雅黑" w:hAnsi="微软雅黑" w:eastAsia="微软雅黑" w:cs="微软雅黑"/>
                <w:b/>
                <w:bCs/>
                <w:sz w:val="16"/>
                <w:szCs w:val="16"/>
                <w:lang w:eastAsia="zh-CN"/>
              </w:rPr>
              <w:t>p53abn</w:t>
            </w:r>
            <w:r>
              <w:rPr>
                <w:rFonts w:hint="eastAsia" w:ascii="微软雅黑" w:hAnsi="微软雅黑" w:eastAsia="微软雅黑" w:cs="微软雅黑"/>
                <w:sz w:val="16"/>
                <w:szCs w:val="16"/>
                <w:lang w:eastAsia="zh-CN"/>
              </w:rPr>
              <w:t xml:space="preserve">内膜样癌伴肌层浸润，无残留病灶 </w:t>
            </w:r>
          </w:p>
          <w:p w14:paraId="6E331F7C">
            <w:pPr>
              <w:widowControl/>
              <w:numPr>
                <w:ilvl w:val="0"/>
                <w:numId w:val="24"/>
              </w:numPr>
              <w:spacing w:line="240" w:lineRule="auto"/>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Ⅰ~ⅣA期，</w:t>
            </w:r>
            <w:r>
              <w:rPr>
                <w:rFonts w:hint="eastAsia" w:ascii="微软雅黑" w:hAnsi="微软雅黑" w:eastAsia="微软雅黑" w:cs="微软雅黑"/>
                <w:b/>
                <w:bCs/>
                <w:sz w:val="16"/>
                <w:szCs w:val="16"/>
                <w:lang w:eastAsia="zh-CN"/>
              </w:rPr>
              <w:t>dMMR/NSMP</w:t>
            </w:r>
            <w:r>
              <w:rPr>
                <w:rFonts w:hint="eastAsia" w:ascii="微软雅黑" w:hAnsi="微软雅黑" w:eastAsia="微软雅黑" w:cs="微软雅黑"/>
                <w:sz w:val="16"/>
                <w:szCs w:val="16"/>
                <w:lang w:eastAsia="zh-CN"/>
              </w:rPr>
              <w:t>非内膜样癌（浆液性癌、未分化癌、癌肉瘤），伴肌层浸润，无残留病灶</w:t>
            </w:r>
          </w:p>
        </w:tc>
        <w:tc>
          <w:tcPr>
            <w:tcW w:w="3099" w:type="dxa"/>
            <w:vAlign w:val="center"/>
          </w:tcPr>
          <w:p w14:paraId="38778D10">
            <w:pPr>
              <w:widowControl/>
              <w:numPr>
                <w:ilvl w:val="0"/>
                <w:numId w:val="24"/>
              </w:numPr>
              <w:spacing w:line="240" w:lineRule="auto"/>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推荐术后进行盆腔外照射联合化疗。单纯化疗可作为替代方案。癌肉瘤的术后治疗参照高危内膜癌治疗方案，而不是子宫肉瘤方案。</w:t>
            </w:r>
          </w:p>
        </w:tc>
      </w:tr>
      <w:tr w14:paraId="7090A4D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510" w:hRule="atLeast"/>
        </w:trPr>
        <w:tc>
          <w:tcPr>
            <w:tcW w:w="1134" w:type="dxa"/>
            <w:vAlign w:val="center"/>
          </w:tcPr>
          <w:p w14:paraId="55A47D71">
            <w:pPr>
              <w:widowControl/>
              <w:spacing w:line="240" w:lineRule="auto"/>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晚期转移</w:t>
            </w:r>
          </w:p>
        </w:tc>
        <w:tc>
          <w:tcPr>
            <w:tcW w:w="2861" w:type="dxa"/>
            <w:vAlign w:val="center"/>
          </w:tcPr>
          <w:p w14:paraId="7AD5C547">
            <w:pPr>
              <w:widowControl/>
              <w:numPr>
                <w:ilvl w:val="0"/>
                <w:numId w:val="24"/>
              </w:numPr>
              <w:spacing w:line="240" w:lineRule="auto"/>
              <w:jc w:val="both"/>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 xml:space="preserve">Ⅲ~ⅣA期伴残留病灶 </w:t>
            </w:r>
          </w:p>
          <w:p w14:paraId="4A85DBB7">
            <w:pPr>
              <w:widowControl/>
              <w:numPr>
                <w:ilvl w:val="0"/>
                <w:numId w:val="24"/>
              </w:numPr>
              <w:spacing w:line="240" w:lineRule="auto"/>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ⅣB期</w:t>
            </w:r>
          </w:p>
        </w:tc>
        <w:tc>
          <w:tcPr>
            <w:tcW w:w="2781" w:type="dxa"/>
            <w:vAlign w:val="center"/>
          </w:tcPr>
          <w:p w14:paraId="25C4062F">
            <w:pPr>
              <w:widowControl/>
              <w:numPr>
                <w:ilvl w:val="0"/>
                <w:numId w:val="24"/>
              </w:numPr>
              <w:spacing w:line="240" w:lineRule="auto"/>
              <w:jc w:val="both"/>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 xml:space="preserve">Ⅲ~ⅣA期，伴残留病灶，任何分子分型 </w:t>
            </w:r>
          </w:p>
          <w:p w14:paraId="58A9344D">
            <w:pPr>
              <w:widowControl/>
              <w:numPr>
                <w:ilvl w:val="0"/>
                <w:numId w:val="24"/>
              </w:numPr>
              <w:spacing w:line="240" w:lineRule="auto"/>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ⅣB期，任何分子分型</w:t>
            </w:r>
          </w:p>
        </w:tc>
        <w:tc>
          <w:tcPr>
            <w:tcW w:w="3099" w:type="dxa"/>
            <w:vAlign w:val="center"/>
          </w:tcPr>
          <w:p w14:paraId="2D98C066">
            <w:pPr>
              <w:widowControl/>
              <w:numPr>
                <w:ilvl w:val="0"/>
                <w:numId w:val="24"/>
              </w:numPr>
              <w:spacing w:line="240" w:lineRule="auto"/>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6"/>
                <w:szCs w:val="16"/>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5F7BF915">
      <w:pPr>
        <w:widowControl/>
        <w:spacing w:before="120" w:beforeLines="50"/>
        <w:rPr>
          <w:rFonts w:hint="eastAsia" w:ascii="微软雅黑" w:hAnsi="微软雅黑" w:eastAsia="微软雅黑" w:cs="微软雅黑"/>
          <w:sz w:val="16"/>
          <w:szCs w:val="16"/>
          <w:lang w:eastAsia="zh-CN"/>
        </w:rPr>
      </w:pPr>
      <w:r>
        <w:rPr>
          <w:rFonts w:hint="eastAsia" w:ascii="微软雅黑" w:hAnsi="微软雅黑" w:eastAsia="微软雅黑" w:cs="微软雅黑"/>
          <w:b/>
          <w:bCs/>
          <w:sz w:val="16"/>
          <w:szCs w:val="16"/>
          <w:lang w:eastAsia="zh-CN"/>
        </w:rPr>
        <w:t>注：</w:t>
      </w:r>
      <w:r>
        <w:rPr>
          <w:rFonts w:hint="eastAsia" w:ascii="微软雅黑" w:hAnsi="微软雅黑" w:eastAsia="微软雅黑" w:cs="微软雅黑"/>
          <w:sz w:val="18"/>
          <w:szCs w:val="18"/>
          <w:vertAlign w:val="superscript"/>
          <w:lang w:eastAsia="zh-CN"/>
        </w:rPr>
        <w:t>△</w:t>
      </w:r>
      <w:r>
        <w:rPr>
          <w:rFonts w:hint="eastAsia" w:ascii="微软雅黑" w:hAnsi="微软雅黑" w:eastAsia="微软雅黑" w:cs="微软雅黑"/>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eastAsia" w:ascii="微软雅黑" w:hAnsi="微软雅黑" w:eastAsia="微软雅黑" w:cs="微软雅黑"/>
          <w:sz w:val="16"/>
          <w:szCs w:val="16"/>
          <w:vertAlign w:val="superscript"/>
          <w:lang w:eastAsia="zh-CN"/>
        </w:rPr>
        <w:t>*</w:t>
      </w:r>
      <w:r>
        <w:rPr>
          <w:rFonts w:hint="eastAsia" w:ascii="微软雅黑" w:hAnsi="微软雅黑" w:eastAsia="微软雅黑" w:cs="微软雅黑"/>
          <w:sz w:val="16"/>
          <w:szCs w:val="16"/>
          <w:lang w:eastAsia="zh-CN"/>
        </w:rPr>
        <w:t>：根据FIGO分级两分类，G1和G2定义为低级别，G3为高级别。</w:t>
      </w:r>
    </w:p>
    <w:p w14:paraId="720AA121">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br w:type="page"/>
      </w:r>
    </w:p>
    <w:p w14:paraId="52BCB165">
      <w:pPr>
        <w:spacing w:after="120" w:afterLines="50" w:line="440" w:lineRule="exact"/>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表2 分子分型命名对照表</w:t>
      </w:r>
    </w:p>
    <w:tbl>
      <w:tblPr>
        <w:tblStyle w:val="14"/>
        <w:tblW w:w="0" w:type="auto"/>
        <w:tblInd w:w="111"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autofit"/>
        <w:tblCellMar>
          <w:top w:w="0" w:type="dxa"/>
          <w:left w:w="108" w:type="dxa"/>
          <w:bottom w:w="0" w:type="dxa"/>
          <w:right w:w="108" w:type="dxa"/>
        </w:tblCellMar>
      </w:tblPr>
      <w:tblGrid>
        <w:gridCol w:w="1652"/>
        <w:gridCol w:w="1652"/>
        <w:gridCol w:w="1659"/>
        <w:gridCol w:w="1661"/>
        <w:gridCol w:w="1655"/>
        <w:gridCol w:w="1696"/>
      </w:tblGrid>
      <w:tr w14:paraId="0CB60B6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54" w:hRule="atLeast"/>
        </w:trPr>
        <w:tc>
          <w:tcPr>
            <w:tcW w:w="1662" w:type="dxa"/>
            <w:shd w:val="clear" w:color="auto" w:fill="0B8770"/>
            <w:vAlign w:val="center"/>
          </w:tcPr>
          <w:p w14:paraId="5F780AEC">
            <w:pPr>
              <w:spacing w:before="13" w:line="252" w:lineRule="auto"/>
              <w:ind w:right="174"/>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WHO</w:t>
            </w:r>
          </w:p>
        </w:tc>
        <w:tc>
          <w:tcPr>
            <w:tcW w:w="1662" w:type="dxa"/>
            <w:shd w:val="clear" w:color="auto" w:fill="0B8770"/>
            <w:vAlign w:val="center"/>
          </w:tcPr>
          <w:p w14:paraId="74B97B13">
            <w:pPr>
              <w:spacing w:before="13" w:line="252" w:lineRule="auto"/>
              <w:ind w:right="174"/>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ESGO</w:t>
            </w:r>
          </w:p>
        </w:tc>
        <w:tc>
          <w:tcPr>
            <w:tcW w:w="1662" w:type="dxa"/>
            <w:shd w:val="clear" w:color="auto" w:fill="0B8770"/>
            <w:vAlign w:val="center"/>
          </w:tcPr>
          <w:p w14:paraId="5DB5E505">
            <w:pPr>
              <w:spacing w:before="13" w:line="252" w:lineRule="auto"/>
              <w:ind w:right="174"/>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NCCN</w:t>
            </w:r>
          </w:p>
        </w:tc>
        <w:tc>
          <w:tcPr>
            <w:tcW w:w="1662" w:type="dxa"/>
            <w:shd w:val="clear" w:color="auto" w:fill="0B8770"/>
            <w:vAlign w:val="center"/>
          </w:tcPr>
          <w:p w14:paraId="738CD75A">
            <w:pPr>
              <w:spacing w:before="13" w:line="252" w:lineRule="auto"/>
              <w:ind w:right="174"/>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TCGA</w:t>
            </w:r>
          </w:p>
        </w:tc>
        <w:tc>
          <w:tcPr>
            <w:tcW w:w="1662" w:type="dxa"/>
            <w:shd w:val="clear" w:color="auto" w:fill="0B8770"/>
            <w:vAlign w:val="center"/>
          </w:tcPr>
          <w:p w14:paraId="6EECDB08">
            <w:pPr>
              <w:spacing w:before="13" w:line="252" w:lineRule="auto"/>
              <w:ind w:right="174"/>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ProMisE</w:t>
            </w:r>
          </w:p>
        </w:tc>
        <w:tc>
          <w:tcPr>
            <w:tcW w:w="1664" w:type="dxa"/>
            <w:shd w:val="clear" w:color="auto" w:fill="0B8770"/>
            <w:vAlign w:val="center"/>
          </w:tcPr>
          <w:p w14:paraId="03AAF595">
            <w:pPr>
              <w:spacing w:before="13" w:line="252" w:lineRule="auto"/>
              <w:ind w:right="174"/>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Trans-PORTEC</w:t>
            </w:r>
          </w:p>
        </w:tc>
      </w:tr>
      <w:tr w14:paraId="24336DF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510" w:hRule="atLeast"/>
        </w:trPr>
        <w:tc>
          <w:tcPr>
            <w:tcW w:w="1662" w:type="dxa"/>
            <w:vAlign w:val="center"/>
          </w:tcPr>
          <w:p w14:paraId="743BBBB7">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i/>
                <w:iCs/>
                <w:sz w:val="18"/>
                <w:szCs w:val="18"/>
                <w:lang w:eastAsia="zh-CN"/>
              </w:rPr>
              <w:t>POLE</w:t>
            </w:r>
            <w:r>
              <w:rPr>
                <w:rFonts w:hint="eastAsia" w:ascii="微软雅黑" w:hAnsi="微软雅黑" w:eastAsia="微软雅黑" w:cs="微软雅黑"/>
                <w:sz w:val="18"/>
                <w:szCs w:val="18"/>
                <w:lang w:eastAsia="zh-CN"/>
              </w:rPr>
              <w:t xml:space="preserve"> mut</w:t>
            </w:r>
          </w:p>
        </w:tc>
        <w:tc>
          <w:tcPr>
            <w:tcW w:w="1662" w:type="dxa"/>
            <w:vAlign w:val="center"/>
          </w:tcPr>
          <w:p w14:paraId="54573E1D">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i/>
                <w:iCs/>
                <w:sz w:val="18"/>
                <w:szCs w:val="18"/>
                <w:lang w:eastAsia="zh-CN"/>
              </w:rPr>
              <w:t>POLE</w:t>
            </w:r>
            <w:r>
              <w:rPr>
                <w:rFonts w:hint="eastAsia" w:ascii="微软雅黑" w:hAnsi="微软雅黑" w:eastAsia="微软雅黑" w:cs="微软雅黑"/>
                <w:sz w:val="18"/>
                <w:szCs w:val="18"/>
                <w:lang w:eastAsia="zh-CN"/>
              </w:rPr>
              <w:t xml:space="preserve"> mut</w:t>
            </w:r>
          </w:p>
        </w:tc>
        <w:tc>
          <w:tcPr>
            <w:tcW w:w="1662" w:type="dxa"/>
            <w:vAlign w:val="center"/>
          </w:tcPr>
          <w:p w14:paraId="03A81DB2">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i/>
                <w:iCs/>
                <w:sz w:val="18"/>
                <w:szCs w:val="18"/>
                <w:lang w:eastAsia="zh-CN"/>
              </w:rPr>
              <w:t>POLE</w:t>
            </w:r>
          </w:p>
        </w:tc>
        <w:tc>
          <w:tcPr>
            <w:tcW w:w="1662" w:type="dxa"/>
            <w:vAlign w:val="center"/>
          </w:tcPr>
          <w:p w14:paraId="6B6ED3AD">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i/>
                <w:iCs/>
                <w:sz w:val="18"/>
                <w:szCs w:val="18"/>
                <w:lang w:eastAsia="zh-CN"/>
              </w:rPr>
              <w:t>POLE</w:t>
            </w:r>
            <w:r>
              <w:rPr>
                <w:rFonts w:hint="eastAsia" w:ascii="微软雅黑" w:hAnsi="微软雅黑" w:eastAsia="微软雅黑" w:cs="微软雅黑"/>
                <w:sz w:val="18"/>
                <w:szCs w:val="18"/>
                <w:lang w:eastAsia="zh-CN"/>
              </w:rPr>
              <w:t xml:space="preserve"> (ultramutated)</w:t>
            </w:r>
          </w:p>
        </w:tc>
        <w:tc>
          <w:tcPr>
            <w:tcW w:w="1662" w:type="dxa"/>
            <w:vAlign w:val="center"/>
          </w:tcPr>
          <w:p w14:paraId="3EFD570C">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i/>
                <w:iCs/>
                <w:sz w:val="18"/>
                <w:szCs w:val="18"/>
                <w:lang w:eastAsia="zh-CN"/>
              </w:rPr>
              <w:t>POLE</w:t>
            </w:r>
            <w:r>
              <w:rPr>
                <w:rFonts w:hint="eastAsia" w:ascii="微软雅黑" w:hAnsi="微软雅黑" w:eastAsia="微软雅黑" w:cs="微软雅黑"/>
                <w:sz w:val="18"/>
                <w:szCs w:val="18"/>
                <w:lang w:eastAsia="zh-CN"/>
              </w:rPr>
              <w:t xml:space="preserve"> EDM</w:t>
            </w:r>
          </w:p>
        </w:tc>
        <w:tc>
          <w:tcPr>
            <w:tcW w:w="1664" w:type="dxa"/>
            <w:vAlign w:val="center"/>
          </w:tcPr>
          <w:p w14:paraId="3CCF6BD3">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i/>
                <w:iCs/>
                <w:sz w:val="18"/>
                <w:szCs w:val="18"/>
                <w:lang w:eastAsia="zh-CN"/>
              </w:rPr>
              <w:t>POLE</w:t>
            </w:r>
            <w:r>
              <w:rPr>
                <w:rFonts w:hint="eastAsia" w:ascii="微软雅黑" w:hAnsi="微软雅黑" w:eastAsia="微软雅黑" w:cs="微软雅黑"/>
                <w:sz w:val="18"/>
                <w:szCs w:val="18"/>
                <w:lang w:eastAsia="zh-CN"/>
              </w:rPr>
              <w:t>-mutant</w:t>
            </w:r>
          </w:p>
        </w:tc>
      </w:tr>
      <w:tr w14:paraId="170B761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510" w:hRule="atLeast"/>
        </w:trPr>
        <w:tc>
          <w:tcPr>
            <w:tcW w:w="1662" w:type="dxa"/>
            <w:vAlign w:val="center"/>
          </w:tcPr>
          <w:p w14:paraId="37BE1FAF">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MMRd</w:t>
            </w:r>
          </w:p>
        </w:tc>
        <w:tc>
          <w:tcPr>
            <w:tcW w:w="1662" w:type="dxa"/>
            <w:vAlign w:val="center"/>
          </w:tcPr>
          <w:p w14:paraId="45ED36DB">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MMRd</w:t>
            </w:r>
          </w:p>
        </w:tc>
        <w:tc>
          <w:tcPr>
            <w:tcW w:w="1662" w:type="dxa"/>
            <w:vAlign w:val="center"/>
          </w:tcPr>
          <w:p w14:paraId="2C7A4EF9">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MSI-H</w:t>
            </w:r>
          </w:p>
        </w:tc>
        <w:tc>
          <w:tcPr>
            <w:tcW w:w="1662" w:type="dxa"/>
            <w:vAlign w:val="center"/>
          </w:tcPr>
          <w:p w14:paraId="12E35788">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MSI (hypermutated)</w:t>
            </w:r>
          </w:p>
        </w:tc>
        <w:tc>
          <w:tcPr>
            <w:tcW w:w="1662" w:type="dxa"/>
            <w:vAlign w:val="center"/>
          </w:tcPr>
          <w:p w14:paraId="5D5390F2">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MMR-D</w:t>
            </w:r>
          </w:p>
        </w:tc>
        <w:tc>
          <w:tcPr>
            <w:tcW w:w="1664" w:type="dxa"/>
            <w:vAlign w:val="center"/>
          </w:tcPr>
          <w:p w14:paraId="3B242D51">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MSI</w:t>
            </w:r>
          </w:p>
        </w:tc>
      </w:tr>
      <w:tr w14:paraId="2A13AE4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510" w:hRule="atLeast"/>
        </w:trPr>
        <w:tc>
          <w:tcPr>
            <w:tcW w:w="1662" w:type="dxa"/>
            <w:vAlign w:val="center"/>
          </w:tcPr>
          <w:p w14:paraId="4EA0C648">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NSMP</w:t>
            </w:r>
          </w:p>
        </w:tc>
        <w:tc>
          <w:tcPr>
            <w:tcW w:w="1662" w:type="dxa"/>
            <w:vAlign w:val="center"/>
          </w:tcPr>
          <w:p w14:paraId="5509E64F">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NSMP</w:t>
            </w:r>
          </w:p>
        </w:tc>
        <w:tc>
          <w:tcPr>
            <w:tcW w:w="1662" w:type="dxa"/>
            <w:vAlign w:val="center"/>
          </w:tcPr>
          <w:p w14:paraId="4A9AF115">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Copy-number low</w:t>
            </w:r>
          </w:p>
        </w:tc>
        <w:tc>
          <w:tcPr>
            <w:tcW w:w="1662" w:type="dxa"/>
            <w:vAlign w:val="center"/>
          </w:tcPr>
          <w:p w14:paraId="59C5CA06">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Copy-number low (endometrioid)</w:t>
            </w:r>
          </w:p>
        </w:tc>
        <w:tc>
          <w:tcPr>
            <w:tcW w:w="1662" w:type="dxa"/>
            <w:vAlign w:val="center"/>
          </w:tcPr>
          <w:p w14:paraId="7C19E339">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p53 wt</w:t>
            </w:r>
          </w:p>
        </w:tc>
        <w:tc>
          <w:tcPr>
            <w:tcW w:w="1664" w:type="dxa"/>
            <w:vAlign w:val="center"/>
          </w:tcPr>
          <w:p w14:paraId="4BC20344">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NSMP</w:t>
            </w:r>
          </w:p>
        </w:tc>
      </w:tr>
      <w:tr w14:paraId="5AD47BA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510" w:hRule="atLeast"/>
        </w:trPr>
        <w:tc>
          <w:tcPr>
            <w:tcW w:w="1662" w:type="dxa"/>
            <w:vAlign w:val="center"/>
          </w:tcPr>
          <w:p w14:paraId="259912E1">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p53 abn</w:t>
            </w:r>
          </w:p>
        </w:tc>
        <w:tc>
          <w:tcPr>
            <w:tcW w:w="1662" w:type="dxa"/>
            <w:vAlign w:val="center"/>
          </w:tcPr>
          <w:p w14:paraId="657DC725">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p53 abn</w:t>
            </w:r>
          </w:p>
        </w:tc>
        <w:tc>
          <w:tcPr>
            <w:tcW w:w="1662" w:type="dxa"/>
            <w:vAlign w:val="center"/>
          </w:tcPr>
          <w:p w14:paraId="156CF799">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Copy-number high</w:t>
            </w:r>
          </w:p>
        </w:tc>
        <w:tc>
          <w:tcPr>
            <w:tcW w:w="1662" w:type="dxa"/>
            <w:vAlign w:val="center"/>
          </w:tcPr>
          <w:p w14:paraId="29422189">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Copy-number high (serous-like)</w:t>
            </w:r>
          </w:p>
        </w:tc>
        <w:tc>
          <w:tcPr>
            <w:tcW w:w="1662" w:type="dxa"/>
            <w:vAlign w:val="center"/>
          </w:tcPr>
          <w:p w14:paraId="5FC36455">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p53 abn</w:t>
            </w:r>
          </w:p>
        </w:tc>
        <w:tc>
          <w:tcPr>
            <w:tcW w:w="1664" w:type="dxa"/>
            <w:vAlign w:val="center"/>
          </w:tcPr>
          <w:p w14:paraId="6F935703">
            <w:pPr>
              <w:widowControl/>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p53-mutant</w:t>
            </w:r>
          </w:p>
        </w:tc>
      </w:tr>
    </w:tbl>
    <w:p w14:paraId="11479A6B">
      <w:pPr>
        <w:widowControl/>
        <w:spacing w:before="120" w:beforeLines="5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3D70E0D3">
      <w:pPr>
        <w:rPr>
          <w:rFonts w:hint="eastAsia" w:ascii="微软雅黑" w:hAnsi="微软雅黑" w:eastAsia="微软雅黑" w:cs="微软雅黑"/>
          <w:sz w:val="20"/>
          <w:szCs w:val="20"/>
          <w:lang w:eastAsia="zh-CN"/>
        </w:rPr>
      </w:pPr>
    </w:p>
    <w:p w14:paraId="641B3314">
      <w:p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参考文献：</w:t>
      </w:r>
    </w:p>
    <w:p w14:paraId="06AC47FD">
      <w:pPr>
        <w:numPr>
          <w:ilvl w:val="0"/>
          <w:numId w:val="2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《ESGO／ESTRO／ESP指南：子宫内膜癌患者的管理（2020版）》；</w:t>
      </w:r>
    </w:p>
    <w:p w14:paraId="03473BD7">
      <w:pPr>
        <w:numPr>
          <w:ilvl w:val="0"/>
          <w:numId w:val="2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《子宫内膜癌诊断与治疗指南（2021版）》；</w:t>
      </w:r>
    </w:p>
    <w:p w14:paraId="26ABB30C">
      <w:pPr>
        <w:numPr>
          <w:ilvl w:val="0"/>
          <w:numId w:val="2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《子宫内膜癌分子检测中国专家共识（2021版）》。</w:t>
      </w:r>
    </w:p>
    <w:p w14:paraId="6C4AB8A8">
      <w:pPr>
        <w:rPr>
          <w:rFonts w:hint="eastAsia" w:ascii="微软雅黑" w:hAnsi="微软雅黑" w:eastAsia="微软雅黑" w:cs="微软雅黑"/>
          <w:color w:val="179172"/>
        </w:rPr>
      </w:pPr>
      <w:r>
        <w:rPr>
          <w:rFonts w:hint="eastAsia" w:ascii="微软雅黑" w:hAnsi="微软雅黑" w:eastAsia="微软雅黑" w:cs="微软雅黑"/>
          <w:sz w:val="18"/>
          <w:szCs w:val="18"/>
          <w:lang w:eastAsia="zh-CN"/>
        </w:rPr>
        <w:br w:type="page"/>
      </w:r>
      <w:r>
        <w:rPr>
          <w:rFonts w:hint="eastAsia" w:ascii="微软雅黑" w:hAnsi="微软雅黑" w:eastAsia="微软雅黑" w:cs="微软雅黑"/>
          <w:sz w:val="24"/>
          <w:szCs w:val="24"/>
          <w:lang w:eastAsia="zh-CN"/>
        </w:rPr>
        <w:t>{% endif %}</w:t>
      </w:r>
    </w:p>
    <w:bookmarkEnd w:id="16"/>
    <w:bookmarkEnd w:id="73"/>
    <w:bookmarkEnd w:id="74"/>
    <w:bookmarkEnd w:id="75"/>
    <w:bookmarkEnd w:id="76"/>
    <w:bookmarkEnd w:id="77"/>
    <w:p w14:paraId="5442EDAE">
      <w:pPr>
        <w:pStyle w:val="2"/>
        <w:numPr>
          <w:ilvl w:val="0"/>
          <w:numId w:val="21"/>
        </w:numPr>
        <w:ind w:left="454" w:leftChars="0" w:hanging="454" w:firstLineChars="0"/>
        <w:jc w:val="left"/>
        <w:rPr>
          <w:rFonts w:hint="eastAsia" w:ascii="微软雅黑" w:hAnsi="微软雅黑" w:eastAsia="微软雅黑" w:cs="微软雅黑"/>
          <w:color w:val="auto"/>
          <w:lang w:val="en-US" w:eastAsia="zh-CN"/>
        </w:rPr>
      </w:pPr>
      <w:bookmarkStart w:id="93" w:name="_Toc31819"/>
      <w:bookmarkStart w:id="94" w:name="_Toc30868"/>
      <w:bookmarkStart w:id="95" w:name="_Toc28910_WPSOffice_Level1"/>
      <w:bookmarkStart w:id="96" w:name="_Toc8182"/>
      <w:bookmarkStart w:id="97" w:name="_Toc97651921"/>
      <w:bookmarkStart w:id="98" w:name="_Toc16368_WPSOffice_Level1"/>
      <w:bookmarkStart w:id="99" w:name="_Toc19099"/>
      <w:bookmarkStart w:id="100" w:name="_Toc7549"/>
      <w:bookmarkStart w:id="101" w:name="_Toc6864"/>
      <w:bookmarkStart w:id="102" w:name="_Toc97651888"/>
      <w:bookmarkStart w:id="103" w:name="_Toc15609"/>
      <w:bookmarkStart w:id="104" w:name="_Toc22484_WPSOffice_Level1"/>
      <w:bookmarkStart w:id="105" w:name="_Toc20924"/>
      <w:bookmarkStart w:id="106" w:name="_Toc26985_WPSOffice_Level1"/>
      <w:bookmarkStart w:id="107" w:name="_Toc20170_WPSOffice_Level1"/>
      <w:bookmarkStart w:id="108" w:name="_Toc31185"/>
      <w:bookmarkStart w:id="109" w:name="_Toc28454_WPSOffice_Level1"/>
      <w:r>
        <w:rPr>
          <w:rFonts w:hint="eastAsia" w:ascii="微软雅黑" w:hAnsi="微软雅黑" w:eastAsia="微软雅黑" w:cs="微软雅黑"/>
          <w:color w:val="auto"/>
          <w:lang w:val="en-US" w:eastAsia="zh-CN"/>
        </w:rPr>
        <w:t>检测基因列表</w:t>
      </w:r>
      <w:bookmarkEnd w:id="93"/>
      <w:bookmarkEnd w:id="94"/>
    </w:p>
    <w:bookmarkEnd w:id="95"/>
    <w:bookmarkEnd w:id="96"/>
    <w:bookmarkEnd w:id="97"/>
    <w:bookmarkEnd w:id="98"/>
    <w:bookmarkEnd w:id="99"/>
    <w:bookmarkEnd w:id="100"/>
    <w:bookmarkEnd w:id="101"/>
    <w:bookmarkEnd w:id="102"/>
    <w:bookmarkEnd w:id="103"/>
    <w:bookmarkEnd w:id="104"/>
    <w:p w14:paraId="0EF63265">
      <w:pPr>
        <w:spacing w:line="259" w:lineRule="exact"/>
        <w:ind w:left="3328" w:right="3328"/>
        <w:jc w:val="center"/>
        <w:rPr>
          <w:rFonts w:hint="eastAsia" w:ascii="微软雅黑" w:hAnsi="微软雅黑" w:eastAsia="微软雅黑" w:cs="微软雅黑"/>
          <w:b/>
          <w:color w:val="416AAB"/>
          <w:sz w:val="24"/>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gene.geneA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A</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6951A50A">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3DFA86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w:t>
            </w:r>
            <w:r>
              <w:rPr>
                <w:rFonts w:hint="eastAsia" w:ascii="微软雅黑" w:hAnsi="微软雅黑" w:eastAsia="微软雅黑" w:cs="微软雅黑"/>
                <w:sz w:val="18"/>
                <w:szCs w:val="18"/>
                <w:lang w:val="en-US" w:eastAsia="zh-CN"/>
              </w:rPr>
              <w:t>8</w:t>
            </w:r>
            <w:r>
              <w:rPr>
                <w:rFonts w:hint="eastAsia" w:ascii="微软雅黑" w:hAnsi="微软雅黑" w:eastAsia="微软雅黑" w:cs="微软雅黑"/>
                <w:sz w:val="18"/>
                <w:szCs w:val="18"/>
                <w:lang w:eastAsia="zh-CN"/>
              </w:rPr>
              <w:t>,18,True) %}</w:t>
            </w:r>
          </w:p>
        </w:tc>
      </w:tr>
      <w:tr w14:paraId="3A52EA11">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5805CD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9F4FC3A">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7AA2A2AA">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60DC034B">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3C50E95A">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478EBB1">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4822AC4D">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B41EA34">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71E50EA7">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01A100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37170BF">
      <w:pPr>
        <w:spacing w:line="259" w:lineRule="exact"/>
        <w:ind w:left="3328" w:right="3328"/>
        <w:jc w:val="center"/>
        <w:rPr>
          <w:rFonts w:hint="eastAsia" w:ascii="微软雅黑" w:hAnsi="微软雅黑" w:eastAsia="微软雅黑" w:cs="微软雅黑"/>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gene.geneB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B</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6FEB5266">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8261BEC">
            <w:pPr>
              <w:widowControl/>
              <w:jc w:val="center"/>
              <w:textAlignment w:val="center"/>
              <w:rPr>
                <w:rFonts w:hint="eastAsia" w:ascii="微软雅黑" w:hAnsi="微软雅黑" w:eastAsia="微软雅黑" w:cs="微软雅黑"/>
                <w:i/>
                <w:iCs/>
                <w:sz w:val="18"/>
                <w:szCs w:val="18"/>
              </w:rPr>
            </w:pPr>
            <w:bookmarkStart w:id="110" w:name="_Toc5660_WPSOffice_Level2"/>
            <w:bookmarkStart w:id="111" w:name="_Toc5261_WPSOffice_Level2"/>
            <w:bookmarkStart w:id="112" w:name="_Toc31020_WPSOffice_Level2"/>
            <w:bookmarkStart w:id="113" w:name="_Toc17905_WPSOffice_Level2"/>
            <w:bookmarkStart w:id="114" w:name="_Toc23221_WPSOffice_Level2"/>
            <w:bookmarkStart w:id="115" w:name="_Toc18696_WPSOffice_Level2"/>
            <w:bookmarkStart w:id="116" w:name="_Toc3819_WPSOffice_Level2"/>
            <w:r>
              <w:rPr>
                <w:rFonts w:hint="eastAsia" w:ascii="微软雅黑" w:hAnsi="微软雅黑" w:eastAsia="微软雅黑" w:cs="微软雅黑"/>
                <w:sz w:val="18"/>
                <w:szCs w:val="18"/>
                <w:lang w:eastAsia="zh-CN"/>
              </w:rPr>
              <w:t>{%tr for Gene in gene.geneB | red(8,18,True) %}</w:t>
            </w:r>
          </w:p>
        </w:tc>
      </w:tr>
      <w:tr w14:paraId="122E1EDE">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6B739A2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33B8C4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0439123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21AA64D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3BDF98A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3BCA28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389D673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5F62010">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6157558">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79B219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7E78D82">
      <w:pPr>
        <w:spacing w:line="259" w:lineRule="exact"/>
        <w:ind w:left="3328" w:right="3328"/>
        <w:jc w:val="center"/>
        <w:rPr>
          <w:rFonts w:hint="eastAsia" w:ascii="微软雅黑" w:hAnsi="微软雅黑" w:eastAsia="微软雅黑" w:cs="微软雅黑"/>
          <w:color w:val="0070C0"/>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gene.geneC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C</w:t>
      </w:r>
      <w:bookmarkEnd w:id="110"/>
      <w:bookmarkEnd w:id="111"/>
      <w:bookmarkEnd w:id="112"/>
      <w:bookmarkEnd w:id="113"/>
      <w:bookmarkEnd w:id="114"/>
      <w:bookmarkEnd w:id="115"/>
      <w:bookmarkEnd w:id="116"/>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332EFCCE">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8337846">
            <w:pPr>
              <w:widowControl/>
              <w:jc w:val="center"/>
              <w:textAlignment w:val="center"/>
              <w:rPr>
                <w:rFonts w:hint="eastAsia" w:ascii="微软雅黑" w:hAnsi="微软雅黑" w:eastAsia="微软雅黑" w:cs="微软雅黑"/>
                <w:i/>
                <w:iCs/>
                <w:sz w:val="18"/>
                <w:szCs w:val="18"/>
              </w:rPr>
            </w:pPr>
            <w:bookmarkStart w:id="117" w:name="_Toc28235_WPSOffice_Level2"/>
            <w:bookmarkStart w:id="118" w:name="_Toc24626_WPSOffice_Level2"/>
            <w:bookmarkStart w:id="119" w:name="_Toc20683_WPSOffice_Level2"/>
            <w:bookmarkStart w:id="120" w:name="_Toc11554_WPSOffice_Level2"/>
            <w:bookmarkStart w:id="121" w:name="_Toc15300_WPSOffice_Level2"/>
            <w:bookmarkStart w:id="122" w:name="_Toc23388_WPSOffice_Level2"/>
            <w:bookmarkStart w:id="123" w:name="_Toc2588_WPSOffice_Level2"/>
            <w:r>
              <w:rPr>
                <w:rFonts w:hint="eastAsia" w:ascii="微软雅黑" w:hAnsi="微软雅黑" w:eastAsia="微软雅黑" w:cs="微软雅黑"/>
                <w:sz w:val="18"/>
                <w:szCs w:val="18"/>
                <w:lang w:eastAsia="zh-CN"/>
              </w:rPr>
              <w:t>{%tr for Gene in gene.geneC | red(8,18,True) %}</w:t>
            </w:r>
          </w:p>
        </w:tc>
      </w:tr>
      <w:tr w14:paraId="2C29747F">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5048A7A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1BE448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47760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17D4198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3E0DE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0FA1B5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24FFDC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42933D32">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4420AFF9">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A1833D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DF90F8C">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gene.geneD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D</w:t>
      </w:r>
      <w:bookmarkEnd w:id="117"/>
      <w:bookmarkEnd w:id="118"/>
      <w:bookmarkEnd w:id="119"/>
      <w:bookmarkEnd w:id="120"/>
      <w:bookmarkEnd w:id="121"/>
      <w:bookmarkEnd w:id="122"/>
      <w:bookmarkEnd w:id="123"/>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02828D80">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849B27F">
            <w:pPr>
              <w:widowControl/>
              <w:jc w:val="center"/>
              <w:textAlignment w:val="center"/>
              <w:rPr>
                <w:rFonts w:hint="eastAsia" w:ascii="微软雅黑" w:hAnsi="微软雅黑" w:eastAsia="微软雅黑" w:cs="微软雅黑"/>
                <w:i/>
                <w:iCs/>
                <w:sz w:val="18"/>
                <w:szCs w:val="18"/>
              </w:rPr>
            </w:pPr>
            <w:bookmarkStart w:id="124" w:name="_Toc31650_WPSOffice_Level2"/>
            <w:bookmarkStart w:id="125" w:name="_Toc22590_WPSOffice_Level2"/>
            <w:bookmarkStart w:id="126" w:name="_Toc19892_WPSOffice_Level2"/>
            <w:bookmarkStart w:id="127" w:name="_Toc30071_WPSOffice_Level2"/>
            <w:bookmarkStart w:id="128" w:name="_Toc16027_WPSOffice_Level2"/>
            <w:bookmarkStart w:id="129" w:name="_Toc18182_WPSOffice_Level2"/>
            <w:bookmarkStart w:id="130" w:name="_Toc12493_WPSOffice_Level2"/>
            <w:r>
              <w:rPr>
                <w:rFonts w:hint="eastAsia" w:ascii="微软雅黑" w:hAnsi="微软雅黑" w:eastAsia="微软雅黑" w:cs="微软雅黑"/>
                <w:sz w:val="18"/>
                <w:szCs w:val="18"/>
                <w:lang w:eastAsia="zh-CN"/>
              </w:rPr>
              <w:t>{%tr for Gene in gene.geneD | red(8,18,True) %}</w:t>
            </w:r>
          </w:p>
        </w:tc>
      </w:tr>
      <w:tr w14:paraId="70254441">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380BB3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54E2F21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66B643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5F4ADD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23FD094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46A65F8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235F5B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7E2CAB41">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73064C4D">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05A497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8372D5E">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gene.geneE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E</w:t>
      </w:r>
      <w:bookmarkEnd w:id="124"/>
      <w:bookmarkEnd w:id="125"/>
      <w:bookmarkEnd w:id="126"/>
      <w:bookmarkEnd w:id="127"/>
      <w:bookmarkEnd w:id="128"/>
      <w:bookmarkEnd w:id="129"/>
      <w:bookmarkEnd w:id="130"/>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4DE890C1">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2768BE4">
            <w:pPr>
              <w:widowControl/>
              <w:jc w:val="center"/>
              <w:textAlignment w:val="center"/>
              <w:rPr>
                <w:rFonts w:hint="eastAsia" w:ascii="微软雅黑" w:hAnsi="微软雅黑" w:eastAsia="微软雅黑" w:cs="微软雅黑"/>
                <w:i/>
                <w:iCs/>
                <w:sz w:val="18"/>
                <w:szCs w:val="18"/>
              </w:rPr>
            </w:pPr>
            <w:bookmarkStart w:id="131" w:name="_Toc11689_WPSOffice_Level2"/>
            <w:bookmarkStart w:id="132" w:name="_Toc28534_WPSOffice_Level2"/>
            <w:bookmarkStart w:id="133" w:name="_Toc31447_WPSOffice_Level2"/>
            <w:bookmarkStart w:id="134" w:name="_Toc20571_WPSOffice_Level2"/>
            <w:bookmarkStart w:id="135" w:name="_Toc28312_WPSOffice_Level2"/>
            <w:bookmarkStart w:id="136" w:name="_Toc8398_WPSOffice_Level2"/>
            <w:bookmarkStart w:id="137" w:name="_Toc19289_WPSOffice_Level2"/>
            <w:r>
              <w:rPr>
                <w:rFonts w:hint="eastAsia" w:ascii="微软雅黑" w:hAnsi="微软雅黑" w:eastAsia="微软雅黑" w:cs="微软雅黑"/>
                <w:sz w:val="18"/>
                <w:szCs w:val="18"/>
                <w:lang w:eastAsia="zh-CN"/>
              </w:rPr>
              <w:t>{%tr for Gene in gene.geneE | red(8,18,True) %}</w:t>
            </w:r>
          </w:p>
        </w:tc>
      </w:tr>
      <w:tr w14:paraId="5C1A2829">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6D60BCF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241EFA1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22FAAA7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7AAF9CF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287F3F1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49031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5BEA918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37DA2EF2">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0077B9F">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267501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8652E14">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gene.geneF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F</w:t>
      </w:r>
      <w:bookmarkEnd w:id="131"/>
      <w:bookmarkEnd w:id="132"/>
      <w:bookmarkEnd w:id="133"/>
      <w:bookmarkEnd w:id="134"/>
      <w:bookmarkEnd w:id="135"/>
      <w:bookmarkEnd w:id="136"/>
      <w:bookmarkEnd w:id="137"/>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FF41E57">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33377E4">
            <w:pPr>
              <w:widowControl/>
              <w:jc w:val="center"/>
              <w:textAlignment w:val="center"/>
              <w:rPr>
                <w:rFonts w:hint="eastAsia" w:ascii="微软雅黑" w:hAnsi="微软雅黑" w:eastAsia="微软雅黑" w:cs="微软雅黑"/>
                <w:i/>
                <w:iCs/>
                <w:sz w:val="18"/>
                <w:szCs w:val="18"/>
              </w:rPr>
            </w:pPr>
            <w:bookmarkStart w:id="138" w:name="_Toc6645_WPSOffice_Level2"/>
            <w:bookmarkStart w:id="139" w:name="_Toc6170_WPSOffice_Level2"/>
            <w:bookmarkStart w:id="140" w:name="_Toc5423_WPSOffice_Level2"/>
            <w:bookmarkStart w:id="141" w:name="_Toc2683_WPSOffice_Level2"/>
            <w:bookmarkStart w:id="142" w:name="_Toc6863_WPSOffice_Level2"/>
            <w:bookmarkStart w:id="143" w:name="_Toc5164_WPSOffice_Level2"/>
            <w:bookmarkStart w:id="144" w:name="_Toc13225_WPSOffice_Level2"/>
            <w:r>
              <w:rPr>
                <w:rFonts w:hint="eastAsia" w:ascii="微软雅黑" w:hAnsi="微软雅黑" w:eastAsia="微软雅黑" w:cs="微软雅黑"/>
                <w:sz w:val="18"/>
                <w:szCs w:val="18"/>
                <w:lang w:eastAsia="zh-CN"/>
              </w:rPr>
              <w:t>{%tr for Gene in gene.geneF | red(8,18,True) %}</w:t>
            </w:r>
          </w:p>
        </w:tc>
      </w:tr>
      <w:tr w14:paraId="2241D567">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1706C35">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5DFEF11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22C749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2C306EC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1A3D199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44C8421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18F2E1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49F4ED56">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00299DC">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2C0E1D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190BAF7">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gene.geneG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G</w:t>
      </w:r>
      <w:bookmarkEnd w:id="138"/>
      <w:bookmarkEnd w:id="139"/>
      <w:bookmarkEnd w:id="140"/>
      <w:bookmarkEnd w:id="141"/>
      <w:bookmarkEnd w:id="142"/>
      <w:bookmarkEnd w:id="143"/>
      <w:bookmarkEnd w:id="144"/>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08547EC">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E430955">
            <w:pPr>
              <w:widowControl/>
              <w:jc w:val="center"/>
              <w:textAlignment w:val="center"/>
              <w:rPr>
                <w:rFonts w:hint="eastAsia" w:ascii="微软雅黑" w:hAnsi="微软雅黑" w:eastAsia="微软雅黑" w:cs="微软雅黑"/>
                <w:i/>
                <w:iCs/>
                <w:sz w:val="18"/>
                <w:szCs w:val="18"/>
              </w:rPr>
            </w:pPr>
            <w:bookmarkStart w:id="145" w:name="_Toc6323_WPSOffice_Level2"/>
            <w:bookmarkStart w:id="146" w:name="_Toc3387_WPSOffice_Level2"/>
            <w:bookmarkStart w:id="147" w:name="_Toc24628_WPSOffice_Level2"/>
            <w:bookmarkStart w:id="148" w:name="_Toc5860_WPSOffice_Level2"/>
            <w:bookmarkStart w:id="149" w:name="_Toc29762_WPSOffice_Level2"/>
            <w:bookmarkStart w:id="150" w:name="_Toc13817_WPSOffice_Level2"/>
            <w:bookmarkStart w:id="151" w:name="_Toc12046_WPSOffice_Level2"/>
            <w:r>
              <w:rPr>
                <w:rFonts w:hint="eastAsia" w:ascii="微软雅黑" w:hAnsi="微软雅黑" w:eastAsia="微软雅黑" w:cs="微软雅黑"/>
                <w:sz w:val="18"/>
                <w:szCs w:val="18"/>
                <w:lang w:eastAsia="zh-CN"/>
              </w:rPr>
              <w:t>{%tr for Gene in gene.geneG | red(8,18,True) %}</w:t>
            </w:r>
          </w:p>
        </w:tc>
      </w:tr>
      <w:tr w14:paraId="03B082EB">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0BC7995">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09F03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14AB59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2DF4D6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1E30E78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1F5468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4F9DB6E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603B4011">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F1990CA">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0C8260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F329625">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gene.geneH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H</w:t>
      </w:r>
      <w:bookmarkEnd w:id="145"/>
      <w:bookmarkEnd w:id="146"/>
      <w:bookmarkEnd w:id="147"/>
      <w:bookmarkEnd w:id="148"/>
      <w:bookmarkEnd w:id="149"/>
      <w:bookmarkEnd w:id="150"/>
      <w:bookmarkEnd w:id="151"/>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153F4216">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40B9C59">
            <w:pPr>
              <w:widowControl/>
              <w:jc w:val="center"/>
              <w:textAlignment w:val="center"/>
              <w:rPr>
                <w:rFonts w:hint="eastAsia" w:ascii="微软雅黑" w:hAnsi="微软雅黑" w:eastAsia="微软雅黑" w:cs="微软雅黑"/>
                <w:i/>
                <w:iCs/>
                <w:sz w:val="18"/>
                <w:szCs w:val="18"/>
              </w:rPr>
            </w:pPr>
            <w:bookmarkStart w:id="152" w:name="_Toc31905_WPSOffice_Level2"/>
            <w:bookmarkStart w:id="153" w:name="_Toc15619_WPSOffice_Level2"/>
            <w:bookmarkStart w:id="154" w:name="_Toc6004_WPSOffice_Level2"/>
            <w:bookmarkStart w:id="155" w:name="_Toc22500_WPSOffice_Level2"/>
            <w:bookmarkStart w:id="156" w:name="_Toc708_WPSOffice_Level2"/>
            <w:bookmarkStart w:id="157" w:name="_Toc11082_WPSOffice_Level2"/>
            <w:bookmarkStart w:id="158" w:name="_Toc13244_WPSOffice_Level2"/>
            <w:r>
              <w:rPr>
                <w:rFonts w:hint="eastAsia" w:ascii="微软雅黑" w:hAnsi="微软雅黑" w:eastAsia="微软雅黑" w:cs="微软雅黑"/>
                <w:sz w:val="18"/>
                <w:szCs w:val="18"/>
                <w:lang w:eastAsia="zh-CN"/>
              </w:rPr>
              <w:t>{%tr for Gene in gene.geneH | red(8,18,True) %}</w:t>
            </w:r>
          </w:p>
        </w:tc>
      </w:tr>
      <w:tr w14:paraId="7651ECEC">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92B881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07A889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0AA738D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4F7D50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66FD8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5C29979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40B8A4D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5A95166E">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479A1124">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C6F031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B21E0ED">
      <w:pPr>
        <w:spacing w:line="245"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gene.geneI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I</w:t>
      </w:r>
      <w:bookmarkEnd w:id="152"/>
      <w:bookmarkEnd w:id="153"/>
      <w:bookmarkEnd w:id="154"/>
      <w:bookmarkEnd w:id="155"/>
      <w:bookmarkEnd w:id="156"/>
      <w:bookmarkEnd w:id="157"/>
      <w:bookmarkEnd w:id="158"/>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09428A0">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4DEF3FC">
            <w:pPr>
              <w:widowControl/>
              <w:jc w:val="center"/>
              <w:textAlignment w:val="center"/>
              <w:rPr>
                <w:rFonts w:hint="eastAsia" w:ascii="微软雅黑" w:hAnsi="微软雅黑" w:eastAsia="微软雅黑" w:cs="微软雅黑"/>
                <w:i/>
                <w:iCs/>
                <w:sz w:val="18"/>
                <w:szCs w:val="18"/>
              </w:rPr>
            </w:pPr>
            <w:bookmarkStart w:id="159" w:name="_Toc15479_WPSOffice_Level2"/>
            <w:bookmarkStart w:id="160" w:name="_Toc23537_WPSOffice_Level2"/>
            <w:bookmarkStart w:id="161" w:name="_Toc13664_WPSOffice_Level2"/>
            <w:bookmarkStart w:id="162" w:name="_Toc21560_WPSOffice_Level2"/>
            <w:bookmarkStart w:id="163" w:name="_Toc7586_WPSOffice_Level2"/>
            <w:bookmarkStart w:id="164" w:name="_Toc4042_WPSOffice_Level2"/>
            <w:bookmarkStart w:id="165" w:name="_Toc23443_WPSOffice_Level2"/>
            <w:r>
              <w:rPr>
                <w:rFonts w:hint="eastAsia" w:ascii="微软雅黑" w:hAnsi="微软雅黑" w:eastAsia="微软雅黑" w:cs="微软雅黑"/>
                <w:sz w:val="18"/>
                <w:szCs w:val="18"/>
                <w:lang w:eastAsia="zh-CN"/>
              </w:rPr>
              <w:t>{%tr for Gene in gene.geneI | red(8,18,True) %}</w:t>
            </w:r>
          </w:p>
        </w:tc>
      </w:tr>
      <w:tr w14:paraId="02B482F6">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0C316FD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06BCBB0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77F2BC3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287E67A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65C7E1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0BE0F81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0FB0385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64DFAD7F">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4E6622CA">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6C1D96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271C2B8">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gene.geneJ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J</w:t>
      </w:r>
      <w:bookmarkEnd w:id="159"/>
      <w:bookmarkEnd w:id="160"/>
      <w:bookmarkEnd w:id="161"/>
      <w:bookmarkEnd w:id="162"/>
      <w:bookmarkEnd w:id="163"/>
      <w:bookmarkEnd w:id="164"/>
      <w:bookmarkEnd w:id="165"/>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936656D">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D585076">
            <w:pPr>
              <w:widowControl/>
              <w:jc w:val="center"/>
              <w:textAlignment w:val="center"/>
              <w:rPr>
                <w:rFonts w:hint="eastAsia" w:ascii="微软雅黑" w:hAnsi="微软雅黑" w:eastAsia="微软雅黑" w:cs="微软雅黑"/>
                <w:i/>
                <w:iCs/>
                <w:sz w:val="18"/>
                <w:szCs w:val="18"/>
              </w:rPr>
            </w:pPr>
            <w:bookmarkStart w:id="166" w:name="_Toc10575_WPSOffice_Level2"/>
            <w:bookmarkStart w:id="167" w:name="_Toc28498_WPSOffice_Level2"/>
            <w:bookmarkStart w:id="168" w:name="_Toc29193_WPSOffice_Level2"/>
            <w:bookmarkStart w:id="169" w:name="_Toc11254_WPSOffice_Level2"/>
            <w:bookmarkStart w:id="170" w:name="_Toc5629_WPSOffice_Level2"/>
            <w:bookmarkStart w:id="171" w:name="_Toc22039_WPSOffice_Level2"/>
            <w:bookmarkStart w:id="172" w:name="_Toc2337_WPSOffice_Level2"/>
            <w:r>
              <w:rPr>
                <w:rFonts w:hint="eastAsia" w:ascii="微软雅黑" w:hAnsi="微软雅黑" w:eastAsia="微软雅黑" w:cs="微软雅黑"/>
                <w:sz w:val="18"/>
                <w:szCs w:val="18"/>
                <w:lang w:eastAsia="zh-CN"/>
              </w:rPr>
              <w:t>{%tr for Gene in gene.geneJ | red(8,18,True) %}</w:t>
            </w:r>
          </w:p>
        </w:tc>
      </w:tr>
      <w:tr w14:paraId="2A1F70D8">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205FA56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6F6FD7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AA605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70F9D8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30A2E3B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7896D58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57199A9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48E7F400">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0A6ABBC2">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302670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5F697F6">
      <w:pPr>
        <w:spacing w:line="259" w:lineRule="exact"/>
        <w:ind w:right="2"/>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gene.geneK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K</w:t>
      </w:r>
      <w:bookmarkEnd w:id="166"/>
      <w:bookmarkEnd w:id="167"/>
      <w:bookmarkEnd w:id="168"/>
      <w:bookmarkEnd w:id="169"/>
      <w:bookmarkEnd w:id="170"/>
      <w:bookmarkEnd w:id="171"/>
      <w:bookmarkEnd w:id="172"/>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BA1E079">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A0A74D1">
            <w:pPr>
              <w:widowControl/>
              <w:jc w:val="center"/>
              <w:textAlignment w:val="center"/>
              <w:rPr>
                <w:rFonts w:hint="eastAsia" w:ascii="微软雅黑" w:hAnsi="微软雅黑" w:eastAsia="微软雅黑" w:cs="微软雅黑"/>
                <w:i/>
                <w:iCs/>
                <w:sz w:val="18"/>
                <w:szCs w:val="18"/>
              </w:rPr>
            </w:pPr>
            <w:bookmarkStart w:id="173" w:name="_Toc8519_WPSOffice_Level2"/>
            <w:bookmarkStart w:id="174" w:name="_Toc13246_WPSOffice_Level2"/>
            <w:bookmarkStart w:id="175" w:name="_Toc8985_WPSOffice_Level2"/>
            <w:bookmarkStart w:id="176" w:name="_Toc18866_WPSOffice_Level2"/>
            <w:bookmarkStart w:id="177" w:name="_Toc17668_WPSOffice_Level2"/>
            <w:bookmarkStart w:id="178" w:name="_Toc17621_WPSOffice_Level2"/>
            <w:bookmarkStart w:id="179" w:name="_Toc2613_WPSOffice_Level2"/>
            <w:r>
              <w:rPr>
                <w:rFonts w:hint="eastAsia" w:ascii="微软雅黑" w:hAnsi="微软雅黑" w:eastAsia="微软雅黑" w:cs="微软雅黑"/>
                <w:sz w:val="18"/>
                <w:szCs w:val="18"/>
                <w:lang w:eastAsia="zh-CN"/>
              </w:rPr>
              <w:t>{%tr for Gene in gene.geneK | red(8,18,True) %}</w:t>
            </w:r>
          </w:p>
        </w:tc>
      </w:tr>
      <w:tr w14:paraId="459B2B53">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A3BCCF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53839A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63D0FF0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564331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030CB5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5B0199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7A5472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2AB419F">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8BBC168">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F19A01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E16AEC5">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gene.geneL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L</w:t>
      </w:r>
      <w:bookmarkEnd w:id="173"/>
      <w:bookmarkEnd w:id="174"/>
      <w:bookmarkEnd w:id="175"/>
      <w:bookmarkEnd w:id="176"/>
      <w:bookmarkEnd w:id="177"/>
      <w:bookmarkEnd w:id="178"/>
      <w:bookmarkEnd w:id="179"/>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30953D9A">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747181E">
            <w:pPr>
              <w:widowControl/>
              <w:jc w:val="center"/>
              <w:textAlignment w:val="center"/>
              <w:rPr>
                <w:rFonts w:hint="eastAsia" w:ascii="微软雅黑" w:hAnsi="微软雅黑" w:eastAsia="微软雅黑" w:cs="微软雅黑"/>
                <w:i/>
                <w:iCs/>
                <w:sz w:val="18"/>
                <w:szCs w:val="18"/>
              </w:rPr>
            </w:pPr>
            <w:bookmarkStart w:id="180" w:name="_Toc24337_WPSOffice_Level2"/>
            <w:bookmarkStart w:id="181" w:name="_Toc12118_WPSOffice_Level2"/>
            <w:bookmarkStart w:id="182" w:name="_Toc6654_WPSOffice_Level2"/>
            <w:bookmarkStart w:id="183" w:name="_Toc25338_WPSOffice_Level2"/>
            <w:bookmarkStart w:id="184" w:name="_Toc23413_WPSOffice_Level2"/>
            <w:bookmarkStart w:id="185" w:name="_Toc2334_WPSOffice_Level2"/>
            <w:bookmarkStart w:id="186" w:name="_Toc12027_WPSOffice_Level2"/>
            <w:r>
              <w:rPr>
                <w:rFonts w:hint="eastAsia" w:ascii="微软雅黑" w:hAnsi="微软雅黑" w:eastAsia="微软雅黑" w:cs="微软雅黑"/>
                <w:sz w:val="18"/>
                <w:szCs w:val="18"/>
                <w:lang w:eastAsia="zh-CN"/>
              </w:rPr>
              <w:t>{%tr for Gene in gene.geneL | red(8,18,True) %}</w:t>
            </w:r>
          </w:p>
        </w:tc>
      </w:tr>
      <w:tr w14:paraId="64B31970">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DD8883D">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26DBF9E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2DF7205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2CB486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6A23576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53ACDD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3FA5702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BD72FF8">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45E02AEE">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76850A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4E0EEFF">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gene.geneM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M</w:t>
      </w:r>
      <w:bookmarkEnd w:id="180"/>
      <w:bookmarkEnd w:id="181"/>
      <w:bookmarkEnd w:id="182"/>
      <w:bookmarkEnd w:id="183"/>
      <w:bookmarkEnd w:id="184"/>
      <w:bookmarkEnd w:id="185"/>
      <w:bookmarkEnd w:id="186"/>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7ED985D">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C104EE3">
            <w:pPr>
              <w:widowControl/>
              <w:jc w:val="center"/>
              <w:textAlignment w:val="center"/>
              <w:rPr>
                <w:rFonts w:hint="eastAsia" w:ascii="微软雅黑" w:hAnsi="微软雅黑" w:eastAsia="微软雅黑" w:cs="微软雅黑"/>
                <w:i/>
                <w:iCs/>
                <w:sz w:val="18"/>
                <w:szCs w:val="18"/>
              </w:rPr>
            </w:pPr>
            <w:bookmarkStart w:id="187" w:name="_Toc20271_WPSOffice_Level2"/>
            <w:bookmarkStart w:id="188" w:name="_Toc17254_WPSOffice_Level2"/>
            <w:bookmarkStart w:id="189" w:name="_Toc6074_WPSOffice_Level2"/>
            <w:bookmarkStart w:id="190" w:name="_Toc5840_WPSOffice_Level2"/>
            <w:bookmarkStart w:id="191" w:name="_Toc20736_WPSOffice_Level2"/>
            <w:bookmarkStart w:id="192" w:name="_Toc17711_WPSOffice_Level2"/>
            <w:bookmarkStart w:id="193" w:name="_Toc28807_WPSOffice_Level2"/>
            <w:r>
              <w:rPr>
                <w:rFonts w:hint="eastAsia" w:ascii="微软雅黑" w:hAnsi="微软雅黑" w:eastAsia="微软雅黑" w:cs="微软雅黑"/>
                <w:sz w:val="18"/>
                <w:szCs w:val="18"/>
                <w:lang w:eastAsia="zh-CN"/>
              </w:rPr>
              <w:t>{%tr for Gene in gene.geneM | red(8,18,True) %}</w:t>
            </w:r>
          </w:p>
        </w:tc>
      </w:tr>
      <w:tr w14:paraId="628DD012">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3384322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3D03B45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5F4BA8E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42BE7C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3EB6F70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10203B6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72106BE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FF86BD9">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07639ED">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61EFB1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DAFFDAE">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gene.geneN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N</w:t>
      </w:r>
      <w:bookmarkEnd w:id="187"/>
      <w:bookmarkEnd w:id="188"/>
      <w:bookmarkEnd w:id="189"/>
      <w:bookmarkEnd w:id="190"/>
      <w:bookmarkEnd w:id="191"/>
      <w:bookmarkEnd w:id="192"/>
      <w:bookmarkEnd w:id="193"/>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7762F85">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AA85E5E">
            <w:pPr>
              <w:widowControl/>
              <w:jc w:val="center"/>
              <w:textAlignment w:val="center"/>
              <w:rPr>
                <w:rFonts w:hint="eastAsia" w:ascii="微软雅黑" w:hAnsi="微软雅黑" w:eastAsia="微软雅黑" w:cs="微软雅黑"/>
                <w:i/>
                <w:iCs/>
                <w:sz w:val="18"/>
                <w:szCs w:val="18"/>
              </w:rPr>
            </w:pPr>
            <w:bookmarkStart w:id="194" w:name="_Toc18813_WPSOffice_Level2"/>
            <w:bookmarkStart w:id="195" w:name="_Toc18784_WPSOffice_Level2"/>
            <w:bookmarkStart w:id="196" w:name="_Toc18295_WPSOffice_Level2"/>
            <w:bookmarkStart w:id="197" w:name="_Toc31683_WPSOffice_Level2"/>
            <w:bookmarkStart w:id="198" w:name="_Toc22623_WPSOffice_Level2"/>
            <w:bookmarkStart w:id="199" w:name="_Toc26031_WPSOffice_Level2"/>
            <w:bookmarkStart w:id="200" w:name="_Toc24586_WPSOffice_Level2"/>
            <w:r>
              <w:rPr>
                <w:rFonts w:hint="eastAsia" w:ascii="微软雅黑" w:hAnsi="微软雅黑" w:eastAsia="微软雅黑" w:cs="微软雅黑"/>
                <w:sz w:val="18"/>
                <w:szCs w:val="18"/>
                <w:lang w:eastAsia="zh-CN"/>
              </w:rPr>
              <w:t>{%tr for Gene in gene.geneN | red(8,18,True) %}</w:t>
            </w:r>
          </w:p>
        </w:tc>
      </w:tr>
      <w:tr w14:paraId="65C96D49">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013CC80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16BD2F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7055F0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05872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245F1C5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4E6F67E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5F9B1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6B77B2E">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44607544">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457ED3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848D665">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gene.geneO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O</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8499C94">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631D1F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red(8,18,True) %}</w:t>
            </w:r>
          </w:p>
        </w:tc>
      </w:tr>
      <w:tr w14:paraId="33AE51DC">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105EE5D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4C627A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0A7312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00CBF45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79B1283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A81F97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5A5542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5354F7EF">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0EFCE02E">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48F26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FCEB021">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gene.geneP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P</w:t>
      </w:r>
      <w:bookmarkEnd w:id="194"/>
      <w:bookmarkEnd w:id="195"/>
      <w:bookmarkEnd w:id="196"/>
      <w:bookmarkEnd w:id="197"/>
      <w:bookmarkEnd w:id="198"/>
      <w:bookmarkEnd w:id="199"/>
      <w:bookmarkEnd w:id="200"/>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1A648F8C">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79C9103">
            <w:pPr>
              <w:widowControl/>
              <w:jc w:val="center"/>
              <w:textAlignment w:val="center"/>
              <w:rPr>
                <w:rFonts w:hint="eastAsia" w:ascii="微软雅黑" w:hAnsi="微软雅黑" w:eastAsia="微软雅黑" w:cs="微软雅黑"/>
                <w:i/>
                <w:iCs/>
                <w:sz w:val="18"/>
                <w:szCs w:val="18"/>
              </w:rPr>
            </w:pPr>
            <w:bookmarkStart w:id="201" w:name="_Toc25837_WPSOffice_Level2"/>
            <w:bookmarkStart w:id="202" w:name="_Toc31152_WPSOffice_Level2"/>
            <w:bookmarkStart w:id="203" w:name="_Toc15930_WPSOffice_Level2"/>
            <w:bookmarkStart w:id="204" w:name="_Toc30144_WPSOffice_Level2"/>
            <w:bookmarkStart w:id="205" w:name="_Toc11576_WPSOffice_Level2"/>
            <w:bookmarkStart w:id="206" w:name="_Toc2455_WPSOffice_Level2"/>
            <w:bookmarkStart w:id="207" w:name="_Toc22167_WPSOffice_Level2"/>
            <w:r>
              <w:rPr>
                <w:rFonts w:hint="eastAsia" w:ascii="微软雅黑" w:hAnsi="微软雅黑" w:eastAsia="微软雅黑" w:cs="微软雅黑"/>
                <w:sz w:val="18"/>
                <w:szCs w:val="18"/>
                <w:lang w:eastAsia="zh-CN"/>
              </w:rPr>
              <w:t>{%tr for Gene in gene.geneP | red(8,18,True) %}</w:t>
            </w:r>
          </w:p>
        </w:tc>
      </w:tr>
      <w:tr w14:paraId="36DEC439">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158D9D2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66E950B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0627947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2E792A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5BB44A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4E2BFA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3D4ED20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70019CBD">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3E2A6E6">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9019E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488C081">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gene.geneQ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Q</w:t>
      </w:r>
      <w:bookmarkEnd w:id="201"/>
      <w:bookmarkEnd w:id="202"/>
      <w:bookmarkEnd w:id="203"/>
      <w:bookmarkEnd w:id="204"/>
      <w:bookmarkEnd w:id="205"/>
      <w:bookmarkEnd w:id="206"/>
      <w:bookmarkEnd w:id="207"/>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DDEA625">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C1BD005">
            <w:pPr>
              <w:widowControl/>
              <w:jc w:val="center"/>
              <w:textAlignment w:val="center"/>
              <w:rPr>
                <w:rFonts w:hint="eastAsia" w:ascii="微软雅黑" w:hAnsi="微软雅黑" w:eastAsia="微软雅黑" w:cs="微软雅黑"/>
                <w:i/>
                <w:iCs/>
                <w:sz w:val="18"/>
                <w:szCs w:val="18"/>
              </w:rPr>
            </w:pPr>
            <w:bookmarkStart w:id="208" w:name="_Toc17817_WPSOffice_Level2"/>
            <w:bookmarkStart w:id="209" w:name="_Toc21844_WPSOffice_Level2"/>
            <w:bookmarkStart w:id="210" w:name="_Toc21218_WPSOffice_Level2"/>
            <w:bookmarkStart w:id="211" w:name="_Toc6105_WPSOffice_Level2"/>
            <w:bookmarkStart w:id="212" w:name="_Toc24581_WPSOffice_Level2"/>
            <w:bookmarkStart w:id="213" w:name="_Toc18298_WPSOffice_Level2"/>
            <w:bookmarkStart w:id="214" w:name="_Toc10927_WPSOffice_Level2"/>
            <w:r>
              <w:rPr>
                <w:rFonts w:hint="eastAsia" w:ascii="微软雅黑" w:hAnsi="微软雅黑" w:eastAsia="微软雅黑" w:cs="微软雅黑"/>
                <w:sz w:val="18"/>
                <w:szCs w:val="18"/>
                <w:lang w:eastAsia="zh-CN"/>
              </w:rPr>
              <w:t>{%tr for Gene in gene.geneQ | red(8,18,True) %}</w:t>
            </w:r>
          </w:p>
        </w:tc>
      </w:tr>
      <w:tr w14:paraId="5C8D1740">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A5D4A9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018D95E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6FFB997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0751B4E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262B0B7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16BA4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3918B2B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6F58D73F">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61762998">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6B478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BF81A91">
      <w:pPr>
        <w:spacing w:line="259" w:lineRule="exact"/>
        <w:ind w:left="3326"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gene.geneR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R</w:t>
      </w:r>
      <w:bookmarkEnd w:id="208"/>
      <w:bookmarkEnd w:id="209"/>
      <w:bookmarkEnd w:id="210"/>
      <w:bookmarkEnd w:id="211"/>
      <w:bookmarkEnd w:id="212"/>
      <w:bookmarkEnd w:id="213"/>
      <w:bookmarkEnd w:id="214"/>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470B10CF">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2D44F55">
            <w:pPr>
              <w:widowControl/>
              <w:jc w:val="center"/>
              <w:textAlignment w:val="center"/>
              <w:rPr>
                <w:rFonts w:hint="eastAsia" w:ascii="微软雅黑" w:hAnsi="微软雅黑" w:eastAsia="微软雅黑" w:cs="微软雅黑"/>
                <w:i/>
                <w:iCs/>
                <w:sz w:val="18"/>
                <w:szCs w:val="18"/>
              </w:rPr>
            </w:pPr>
            <w:bookmarkStart w:id="215" w:name="_Toc32618_WPSOffice_Level2"/>
            <w:bookmarkStart w:id="216" w:name="_Toc7518_WPSOffice_Level2"/>
            <w:bookmarkStart w:id="217" w:name="_Toc20673_WPSOffice_Level2"/>
            <w:bookmarkStart w:id="218" w:name="_Toc5805_WPSOffice_Level2"/>
            <w:bookmarkStart w:id="219" w:name="_Toc22953_WPSOffice_Level2"/>
            <w:bookmarkStart w:id="220" w:name="_Toc3881_WPSOffice_Level2"/>
            <w:bookmarkStart w:id="221" w:name="_Toc26632_WPSOffice_Level2"/>
            <w:r>
              <w:rPr>
                <w:rFonts w:hint="eastAsia" w:ascii="微软雅黑" w:hAnsi="微软雅黑" w:eastAsia="微软雅黑" w:cs="微软雅黑"/>
                <w:sz w:val="18"/>
                <w:szCs w:val="18"/>
                <w:lang w:eastAsia="zh-CN"/>
              </w:rPr>
              <w:t>{%tr for Gene in gene.geneR | red(8,18,True) %}</w:t>
            </w:r>
          </w:p>
        </w:tc>
      </w:tr>
      <w:tr w14:paraId="4019AFE2">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348D408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175EB0E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0BF158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00DD76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537EC09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37C68D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5A95DE7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6EC57EA">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052DA04C">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CAC8C9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8DDEA6E">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gene.geneS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S</w:t>
      </w:r>
      <w:bookmarkEnd w:id="215"/>
      <w:bookmarkEnd w:id="216"/>
      <w:bookmarkEnd w:id="217"/>
      <w:bookmarkEnd w:id="218"/>
      <w:bookmarkEnd w:id="219"/>
      <w:bookmarkEnd w:id="220"/>
      <w:bookmarkEnd w:id="221"/>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C6F1A06">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D4D879C">
            <w:pPr>
              <w:widowControl/>
              <w:jc w:val="center"/>
              <w:textAlignment w:val="center"/>
              <w:rPr>
                <w:rFonts w:hint="eastAsia" w:ascii="微软雅黑" w:hAnsi="微软雅黑" w:eastAsia="微软雅黑" w:cs="微软雅黑"/>
                <w:i/>
                <w:iCs/>
                <w:sz w:val="18"/>
                <w:szCs w:val="18"/>
              </w:rPr>
            </w:pPr>
            <w:bookmarkStart w:id="222" w:name="_Toc9505_WPSOffice_Level2"/>
            <w:bookmarkStart w:id="223" w:name="_Toc31722_WPSOffice_Level2"/>
            <w:bookmarkStart w:id="224" w:name="_Toc14661_WPSOffice_Level2"/>
            <w:bookmarkStart w:id="225" w:name="_Toc22629_WPSOffice_Level2"/>
            <w:bookmarkStart w:id="226" w:name="_Toc22431_WPSOffice_Level2"/>
            <w:bookmarkStart w:id="227" w:name="_Toc25299_WPSOffice_Level2"/>
            <w:bookmarkStart w:id="228" w:name="_Toc15940_WPSOffice_Level2"/>
            <w:r>
              <w:rPr>
                <w:rFonts w:hint="eastAsia" w:ascii="微软雅黑" w:hAnsi="微软雅黑" w:eastAsia="微软雅黑" w:cs="微软雅黑"/>
                <w:sz w:val="18"/>
                <w:szCs w:val="18"/>
                <w:lang w:eastAsia="zh-CN"/>
              </w:rPr>
              <w:t>{%tr for Gene in gene.geneS | red(8,18,True) %}</w:t>
            </w:r>
          </w:p>
        </w:tc>
      </w:tr>
      <w:tr w14:paraId="1DCB317E">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5F069D7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42D359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26046FA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298FF86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AD1A9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70FF307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77AEB4C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4EF90C5C">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69175F59">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28336A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CDC4B33">
      <w:pPr>
        <w:spacing w:line="245"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gene.geneT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T</w:t>
      </w:r>
      <w:bookmarkEnd w:id="222"/>
      <w:bookmarkEnd w:id="223"/>
      <w:bookmarkEnd w:id="224"/>
      <w:bookmarkEnd w:id="225"/>
      <w:bookmarkEnd w:id="226"/>
      <w:bookmarkEnd w:id="227"/>
      <w:bookmarkEnd w:id="228"/>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1468196B">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4A99273">
            <w:pPr>
              <w:widowControl/>
              <w:jc w:val="center"/>
              <w:textAlignment w:val="center"/>
              <w:rPr>
                <w:rFonts w:hint="eastAsia" w:ascii="微软雅黑" w:hAnsi="微软雅黑" w:eastAsia="微软雅黑" w:cs="微软雅黑"/>
                <w:i/>
                <w:iCs/>
                <w:sz w:val="18"/>
                <w:szCs w:val="18"/>
              </w:rPr>
            </w:pPr>
            <w:bookmarkStart w:id="229" w:name="_Toc27147_WPSOffice_Level2"/>
            <w:bookmarkStart w:id="230" w:name="_Toc7607_WPSOffice_Level2"/>
            <w:bookmarkStart w:id="231" w:name="_Toc20849_WPSOffice_Level2"/>
            <w:bookmarkStart w:id="232" w:name="_Toc24372_WPSOffice_Level2"/>
            <w:bookmarkStart w:id="233" w:name="_Toc27188_WPSOffice_Level2"/>
            <w:bookmarkStart w:id="234" w:name="_Toc5581_WPSOffice_Level2"/>
            <w:bookmarkStart w:id="235" w:name="_Toc4328_WPSOffice_Level2"/>
            <w:r>
              <w:rPr>
                <w:rFonts w:hint="eastAsia" w:ascii="微软雅黑" w:hAnsi="微软雅黑" w:eastAsia="微软雅黑" w:cs="微软雅黑"/>
                <w:sz w:val="18"/>
                <w:szCs w:val="18"/>
                <w:lang w:eastAsia="zh-CN"/>
              </w:rPr>
              <w:t>{%tr for Gene in gene.geneT | red(8,18,True) %}</w:t>
            </w:r>
          </w:p>
        </w:tc>
      </w:tr>
      <w:tr w14:paraId="5EFD1E42">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BDF627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43862FB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620560D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5EDB278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3D67A8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7CF89D7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1DACCF6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101FC848">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242DA0A9">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251F8B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DD074FD">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gene.geneU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U</w:t>
      </w:r>
      <w:bookmarkEnd w:id="229"/>
      <w:bookmarkEnd w:id="230"/>
      <w:bookmarkEnd w:id="231"/>
      <w:bookmarkEnd w:id="232"/>
      <w:bookmarkEnd w:id="233"/>
      <w:bookmarkEnd w:id="234"/>
      <w:bookmarkEnd w:id="235"/>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D10B3AF">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66A0C7D">
            <w:pPr>
              <w:widowControl/>
              <w:jc w:val="center"/>
              <w:textAlignment w:val="center"/>
              <w:rPr>
                <w:rFonts w:hint="eastAsia" w:ascii="微软雅黑" w:hAnsi="微软雅黑" w:eastAsia="微软雅黑" w:cs="微软雅黑"/>
                <w:i/>
                <w:iCs/>
                <w:sz w:val="18"/>
                <w:szCs w:val="18"/>
              </w:rPr>
            </w:pPr>
            <w:bookmarkStart w:id="236" w:name="_Toc9066_WPSOffice_Level2"/>
            <w:bookmarkStart w:id="237" w:name="_Toc23457_WPSOffice_Level2"/>
            <w:bookmarkStart w:id="238" w:name="_Toc26466_WPSOffice_Level2"/>
            <w:bookmarkStart w:id="239" w:name="_Toc8746_WPSOffice_Level2"/>
            <w:bookmarkStart w:id="240" w:name="_Toc6343_WPSOffice_Level2"/>
            <w:bookmarkStart w:id="241" w:name="_Toc11511_WPSOffice_Level2"/>
            <w:bookmarkStart w:id="242" w:name="_Toc23854_WPSOffice_Level2"/>
            <w:r>
              <w:rPr>
                <w:rFonts w:hint="eastAsia" w:ascii="微软雅黑" w:hAnsi="微软雅黑" w:eastAsia="微软雅黑" w:cs="微软雅黑"/>
                <w:sz w:val="18"/>
                <w:szCs w:val="18"/>
                <w:lang w:eastAsia="zh-CN"/>
              </w:rPr>
              <w:t>{%tr for Gene in gene.geneU | red(8,18,True) %}</w:t>
            </w:r>
          </w:p>
        </w:tc>
      </w:tr>
      <w:tr w14:paraId="52FA6C78">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7BA0CFA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3477139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DB3C5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4834AC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7F3796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5A0197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22C335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65F78E0">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AD8AB70">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49D232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23A0AEB">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gene.geneV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V</w:t>
      </w:r>
      <w:bookmarkEnd w:id="236"/>
      <w:bookmarkEnd w:id="237"/>
      <w:bookmarkEnd w:id="238"/>
      <w:bookmarkEnd w:id="239"/>
      <w:bookmarkEnd w:id="240"/>
      <w:bookmarkEnd w:id="241"/>
      <w:bookmarkEnd w:id="242"/>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082D4B90">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A8501BC">
            <w:pPr>
              <w:widowControl/>
              <w:jc w:val="center"/>
              <w:textAlignment w:val="center"/>
              <w:rPr>
                <w:rFonts w:hint="eastAsia" w:ascii="微软雅黑" w:hAnsi="微软雅黑" w:eastAsia="微软雅黑" w:cs="微软雅黑"/>
                <w:i/>
                <w:iCs/>
                <w:sz w:val="18"/>
                <w:szCs w:val="18"/>
              </w:rPr>
            </w:pPr>
            <w:bookmarkStart w:id="243" w:name="_Toc17938_WPSOffice_Level2"/>
            <w:bookmarkStart w:id="244" w:name="_Toc1557_WPSOffice_Level2"/>
            <w:bookmarkStart w:id="245" w:name="_Toc17440_WPSOffice_Level2"/>
            <w:bookmarkStart w:id="246" w:name="_Toc3049_WPSOffice_Level2"/>
            <w:bookmarkStart w:id="247" w:name="_Toc6069_WPSOffice_Level2"/>
            <w:bookmarkStart w:id="248" w:name="_Toc12685_WPSOffice_Level2"/>
            <w:bookmarkStart w:id="249" w:name="_Toc20319_WPSOffice_Level2"/>
            <w:r>
              <w:rPr>
                <w:rFonts w:hint="eastAsia" w:ascii="微软雅黑" w:hAnsi="微软雅黑" w:eastAsia="微软雅黑" w:cs="微软雅黑"/>
                <w:sz w:val="18"/>
                <w:szCs w:val="18"/>
                <w:lang w:eastAsia="zh-CN"/>
              </w:rPr>
              <w:t>{%tr for Gene in gene.geneV | red(8,18,True) %}</w:t>
            </w:r>
          </w:p>
        </w:tc>
      </w:tr>
      <w:tr w14:paraId="62EA65D2">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57DB160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5A7B75D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4D060E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6C4A3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7C36837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7F3F1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0D11F6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121524BE">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9BB369F">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DF343C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3820FC0">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gene.geneW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W</w:t>
      </w:r>
      <w:bookmarkEnd w:id="243"/>
      <w:bookmarkEnd w:id="244"/>
      <w:bookmarkEnd w:id="245"/>
      <w:bookmarkEnd w:id="246"/>
      <w:bookmarkEnd w:id="247"/>
      <w:bookmarkEnd w:id="248"/>
      <w:bookmarkEnd w:id="249"/>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609392B">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1C41A5D">
            <w:pPr>
              <w:widowControl/>
              <w:jc w:val="center"/>
              <w:textAlignment w:val="center"/>
              <w:rPr>
                <w:rFonts w:hint="eastAsia" w:ascii="微软雅黑" w:hAnsi="微软雅黑" w:eastAsia="微软雅黑" w:cs="微软雅黑"/>
                <w:i/>
                <w:iCs/>
                <w:sz w:val="18"/>
                <w:szCs w:val="18"/>
              </w:rPr>
            </w:pPr>
            <w:bookmarkStart w:id="250" w:name="_Toc21686_WPSOffice_Level2"/>
            <w:bookmarkStart w:id="251" w:name="_Toc25956_WPSOffice_Level2"/>
            <w:bookmarkStart w:id="252" w:name="_Toc28180_WPSOffice_Level2"/>
            <w:bookmarkStart w:id="253" w:name="_Toc18427_WPSOffice_Level2"/>
            <w:bookmarkStart w:id="254" w:name="_Toc29816_WPSOffice_Level2"/>
            <w:bookmarkStart w:id="255" w:name="_Toc27824_WPSOffice_Level2"/>
            <w:bookmarkStart w:id="256" w:name="_Toc19766_WPSOffice_Level2"/>
            <w:r>
              <w:rPr>
                <w:rFonts w:hint="eastAsia" w:ascii="微软雅黑" w:hAnsi="微软雅黑" w:eastAsia="微软雅黑" w:cs="微软雅黑"/>
                <w:sz w:val="18"/>
                <w:szCs w:val="18"/>
                <w:lang w:eastAsia="zh-CN"/>
              </w:rPr>
              <w:t>{%tr for Gene in gene.geneW | red(8,18,True) %}</w:t>
            </w:r>
          </w:p>
        </w:tc>
      </w:tr>
      <w:tr w14:paraId="73A45A62">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256BAF1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DBF3C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0E24FA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56CF8C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0C456D1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D522B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3C264A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73C6125C">
            <w:pPr>
              <w:widowControl/>
              <w:jc w:val="center"/>
              <w:rPr>
                <w:rFonts w:hint="eastAsia" w:ascii="微软雅黑" w:hAnsi="微软雅黑" w:eastAsia="微软雅黑" w:cs="微软雅黑"/>
                <w:i/>
                <w:iCs/>
                <w:sz w:val="18"/>
                <w:szCs w:val="18"/>
                <w:lang w:val="en-US"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7999FCC6">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3395F0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C06AA5E">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gene.geneX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X</w:t>
      </w:r>
      <w:bookmarkEnd w:id="250"/>
      <w:bookmarkEnd w:id="251"/>
      <w:bookmarkEnd w:id="252"/>
      <w:bookmarkEnd w:id="253"/>
      <w:bookmarkEnd w:id="254"/>
      <w:bookmarkEnd w:id="255"/>
      <w:bookmarkEnd w:id="256"/>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E3C5D83">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216E9A2">
            <w:pPr>
              <w:widowControl/>
              <w:jc w:val="center"/>
              <w:textAlignment w:val="center"/>
              <w:rPr>
                <w:rFonts w:hint="eastAsia" w:ascii="微软雅黑" w:hAnsi="微软雅黑" w:eastAsia="微软雅黑" w:cs="微软雅黑"/>
                <w:i/>
                <w:iCs/>
                <w:sz w:val="18"/>
                <w:szCs w:val="18"/>
              </w:rPr>
            </w:pPr>
            <w:bookmarkStart w:id="257" w:name="_Toc8959_WPSOffice_Level2"/>
            <w:bookmarkStart w:id="258" w:name="_Toc7268_WPSOffice_Level2"/>
            <w:bookmarkStart w:id="259" w:name="_Toc20570_WPSOffice_Level2"/>
            <w:bookmarkStart w:id="260" w:name="_Toc9870_WPSOffice_Level2"/>
            <w:bookmarkStart w:id="261" w:name="_Toc19658_WPSOffice_Level2"/>
            <w:bookmarkStart w:id="262" w:name="_Toc24661_WPSOffice_Level2"/>
            <w:bookmarkStart w:id="263" w:name="_Toc27941_WPSOffice_Level2"/>
            <w:r>
              <w:rPr>
                <w:rFonts w:hint="eastAsia" w:ascii="微软雅黑" w:hAnsi="微软雅黑" w:eastAsia="微软雅黑" w:cs="微软雅黑"/>
                <w:sz w:val="18"/>
                <w:szCs w:val="18"/>
                <w:lang w:eastAsia="zh-CN"/>
              </w:rPr>
              <w:t>{%tr for Gene in gene.geneX | red(8,18,True) %}</w:t>
            </w:r>
          </w:p>
        </w:tc>
      </w:tr>
      <w:tr w14:paraId="38408085">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6F9BFFB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33F102E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7168513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7D90B0E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963E0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519AADB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59D8D15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615D4E90">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03741E00">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5FB7F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6B80749">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gene.geneY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Y</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BCD645C">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D16C676">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red(8,18,True) %}</w:t>
            </w:r>
          </w:p>
        </w:tc>
      </w:tr>
      <w:tr w14:paraId="2C31C68F">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7EE3F3A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0B6755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DD41B6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1B078C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07A033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3FD7B33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0FC04EE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CDA04B2">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5C36BCE">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6EFFAF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840E29E">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gene.geneZ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Z</w:t>
      </w:r>
      <w:bookmarkEnd w:id="257"/>
      <w:bookmarkEnd w:id="258"/>
      <w:bookmarkEnd w:id="259"/>
      <w:bookmarkEnd w:id="260"/>
      <w:bookmarkEnd w:id="261"/>
      <w:bookmarkEnd w:id="262"/>
      <w:bookmarkEnd w:id="263"/>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620EB0CA">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617EAC4">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red(8,18,True) %}</w:t>
            </w:r>
          </w:p>
        </w:tc>
      </w:tr>
      <w:tr w14:paraId="4A538AFE">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39C64E4D">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6AB081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67BA9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7A0727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6265FA2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62D0DF1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707DC36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3E79D059">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44A588F0">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080BE3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FADD4B7">
      <w:pPr>
        <w:rPr>
          <w:rFonts w:eastAsia="微软雅黑" w:cs="Times New Roman"/>
          <w:lang w:eastAsia="zh-CN"/>
        </w:rPr>
      </w:pPr>
      <w:r>
        <w:rPr>
          <w:rFonts w:hint="eastAsia" w:ascii="微软雅黑" w:hAnsi="微软雅黑" w:eastAsia="微软雅黑" w:cs="微软雅黑"/>
          <w:sz w:val="18"/>
          <w:szCs w:val="18"/>
          <w:lang w:val="en-US" w:eastAsia="zh-CN"/>
        </w:rPr>
        <w:t>{% endif %}</w:t>
      </w:r>
      <w:r>
        <w:rPr>
          <w:rFonts w:eastAsia="微软雅黑" w:cs="Times New Roman"/>
          <w:lang w:eastAsia="zh-CN"/>
        </w:rPr>
        <w:br w:type="page"/>
      </w:r>
    </w:p>
    <w:bookmarkEnd w:id="105"/>
    <w:bookmarkEnd w:id="106"/>
    <w:bookmarkEnd w:id="107"/>
    <w:bookmarkEnd w:id="108"/>
    <w:bookmarkEnd w:id="109"/>
    <w:p w14:paraId="2A638EF5">
      <w:pPr>
        <w:pStyle w:val="2"/>
        <w:numPr>
          <w:ilvl w:val="0"/>
          <w:numId w:val="21"/>
        </w:numPr>
        <w:ind w:left="454" w:leftChars="0" w:hanging="454" w:firstLineChars="0"/>
        <w:jc w:val="left"/>
        <w:rPr>
          <w:rFonts w:hint="eastAsia" w:ascii="微软雅黑" w:hAnsi="微软雅黑" w:eastAsia="微软雅黑" w:cs="微软雅黑"/>
          <w:color w:val="auto"/>
          <w:lang w:val="en-US" w:eastAsia="zh-CN"/>
        </w:rPr>
      </w:pPr>
      <w:bookmarkStart w:id="264" w:name="_Toc29696"/>
      <w:bookmarkStart w:id="265" w:name="_Toc27132"/>
      <w:bookmarkStart w:id="266" w:name="_Toc22623"/>
      <w:bookmarkStart w:id="267" w:name="_Toc11901"/>
      <w:bookmarkStart w:id="268" w:name="_Toc17792_WPSOffice_Level2"/>
      <w:bookmarkStart w:id="269" w:name="_Toc19584_WPSOffice_Level1"/>
      <w:bookmarkStart w:id="270" w:name="_Toc14611_WPSOffice_Level1"/>
      <w:bookmarkStart w:id="271" w:name="_Toc27809"/>
      <w:bookmarkStart w:id="272" w:name="_Toc13275"/>
      <w:bookmarkStart w:id="273" w:name="_Toc22162_WPSOffice_Level1"/>
      <w:r>
        <w:rPr>
          <w:rFonts w:hint="eastAsia" w:ascii="微软雅黑" w:hAnsi="微软雅黑" w:eastAsia="微软雅黑" w:cs="微软雅黑"/>
          <w:color w:val="auto"/>
          <w:lang w:val="en-US" w:eastAsia="zh-CN"/>
        </w:rPr>
        <w:t>参考文献</w:t>
      </w:r>
      <w:bookmarkEnd w:id="264"/>
      <w:bookmarkEnd w:id="265"/>
    </w:p>
    <w:bookmarkEnd w:id="266"/>
    <w:bookmarkEnd w:id="267"/>
    <w:bookmarkEnd w:id="268"/>
    <w:bookmarkEnd w:id="269"/>
    <w:bookmarkEnd w:id="270"/>
    <w:bookmarkEnd w:id="271"/>
    <w:bookmarkEnd w:id="272"/>
    <w:bookmarkEnd w:id="273"/>
    <w:p w14:paraId="34BFF4E9">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lang w:eastAsia="zh-CN"/>
        </w:rPr>
        <w:t>Shaw AT, Bauer TM, de Marinis F, et al. First-line lorlatinib or crizotinib in advanced ALK-positive lung cancer. N Engl J Med. 2020;383(21):2018-2029. [PMID: 33207094]</w:t>
      </w:r>
    </w:p>
    <w:p w14:paraId="3C82B4D9">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Gutzmer R, Stroyakovskiy D, Gogas H, et al. Atezolizumab, </w:t>
      </w:r>
      <w:r>
        <w:rPr>
          <w:rFonts w:hint="eastAsia" w:ascii="微软雅黑" w:hAnsi="微软雅黑" w:eastAsia="微软雅黑" w:cs="微软雅黑"/>
          <w:sz w:val="15"/>
          <w:szCs w:val="15"/>
          <w:lang w:eastAsia="zh-CN"/>
        </w:rPr>
        <w:t>v</w:t>
      </w:r>
      <w:r>
        <w:rPr>
          <w:rFonts w:hint="eastAsia" w:ascii="微软雅黑" w:hAnsi="微软雅黑" w:eastAsia="微软雅黑" w:cs="微软雅黑"/>
          <w:sz w:val="15"/>
          <w:szCs w:val="15"/>
        </w:rPr>
        <w:t xml:space="preserve">emurafenib, and </w:t>
      </w:r>
      <w:r>
        <w:rPr>
          <w:rFonts w:hint="eastAsia" w:ascii="微软雅黑" w:hAnsi="微软雅黑" w:eastAsia="微软雅黑" w:cs="微软雅黑"/>
          <w:sz w:val="15"/>
          <w:szCs w:val="15"/>
          <w:lang w:eastAsia="zh-CN"/>
        </w:rPr>
        <w:t>c</w:t>
      </w:r>
      <w:r>
        <w:rPr>
          <w:rFonts w:hint="eastAsia" w:ascii="微软雅黑" w:hAnsi="微软雅黑" w:eastAsia="微软雅黑" w:cs="微软雅黑"/>
          <w:sz w:val="15"/>
          <w:szCs w:val="15"/>
        </w:rPr>
        <w:t xml:space="preserve">obimetinib as </w:t>
      </w:r>
      <w:r>
        <w:rPr>
          <w:rFonts w:hint="eastAsia" w:ascii="微软雅黑" w:hAnsi="微软雅黑" w:eastAsia="微软雅黑" w:cs="微软雅黑"/>
          <w:sz w:val="15"/>
          <w:szCs w:val="15"/>
          <w:lang w:eastAsia="zh-CN"/>
        </w:rPr>
        <w:t>f</w:t>
      </w:r>
      <w:r>
        <w:rPr>
          <w:rFonts w:hint="eastAsia" w:ascii="微软雅黑" w:hAnsi="微软雅黑" w:eastAsia="微软雅黑" w:cs="微软雅黑"/>
          <w:sz w:val="15"/>
          <w:szCs w:val="15"/>
        </w:rPr>
        <w:t>irst-</w:t>
      </w:r>
      <w:r>
        <w:rPr>
          <w:rFonts w:hint="eastAsia" w:ascii="微软雅黑" w:hAnsi="微软雅黑" w:eastAsia="微软雅黑" w:cs="微软雅黑"/>
          <w:sz w:val="15"/>
          <w:szCs w:val="15"/>
          <w:lang w:eastAsia="zh-CN"/>
        </w:rPr>
        <w:t>l</w:t>
      </w:r>
      <w:r>
        <w:rPr>
          <w:rFonts w:hint="eastAsia" w:ascii="微软雅黑" w:hAnsi="微软雅黑" w:eastAsia="微软雅黑" w:cs="微软雅黑"/>
          <w:sz w:val="15"/>
          <w:szCs w:val="15"/>
        </w:rPr>
        <w:t>ine</w:t>
      </w:r>
      <w:r>
        <w:rPr>
          <w:rFonts w:hint="eastAsia" w:ascii="微软雅黑" w:hAnsi="微软雅黑" w:eastAsia="微软雅黑" w:cs="微软雅黑"/>
          <w:sz w:val="15"/>
          <w:szCs w:val="15"/>
          <w:lang w:eastAsia="zh-CN"/>
        </w:rPr>
        <w:t xml:space="preserve"> t</w:t>
      </w:r>
      <w:r>
        <w:rPr>
          <w:rFonts w:hint="eastAsia" w:ascii="微软雅黑" w:hAnsi="微软雅黑" w:eastAsia="微软雅黑" w:cs="微软雅黑"/>
          <w:sz w:val="15"/>
          <w:szCs w:val="15"/>
        </w:rPr>
        <w:t xml:space="preserve">reatment for </w:t>
      </w:r>
      <w:r>
        <w:rPr>
          <w:rFonts w:hint="eastAsia" w:ascii="微软雅黑" w:hAnsi="微软雅黑" w:eastAsia="微软雅黑" w:cs="微软雅黑"/>
          <w:sz w:val="15"/>
          <w:szCs w:val="15"/>
          <w:lang w:eastAsia="zh-CN"/>
        </w:rPr>
        <w:t>u</w:t>
      </w:r>
      <w:r>
        <w:rPr>
          <w:rFonts w:hint="eastAsia" w:ascii="微软雅黑" w:hAnsi="微软雅黑" w:eastAsia="微软雅黑" w:cs="微软雅黑"/>
          <w:sz w:val="15"/>
          <w:szCs w:val="15"/>
        </w:rPr>
        <w:t xml:space="preserve">nresectable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dvanced BRAF V600 </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utation-</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ositive </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 xml:space="preserve">elanoma (IMspire150): Primary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nalysis of the </w:t>
      </w:r>
      <w:r>
        <w:rPr>
          <w:rFonts w:hint="eastAsia" w:ascii="微软雅黑" w:hAnsi="微软雅黑" w:eastAsia="微软雅黑" w:cs="微软雅黑"/>
          <w:sz w:val="15"/>
          <w:szCs w:val="15"/>
          <w:lang w:eastAsia="zh-CN"/>
        </w:rPr>
        <w:t>r</w:t>
      </w:r>
      <w:r>
        <w:rPr>
          <w:rFonts w:hint="eastAsia" w:ascii="微软雅黑" w:hAnsi="微软雅黑" w:eastAsia="微软雅黑" w:cs="微软雅黑"/>
          <w:sz w:val="15"/>
          <w:szCs w:val="15"/>
        </w:rPr>
        <w:t xml:space="preserve">andomised, </w:t>
      </w:r>
      <w:r>
        <w:rPr>
          <w:rFonts w:hint="eastAsia" w:ascii="微软雅黑" w:hAnsi="微软雅黑" w:eastAsia="微软雅黑" w:cs="微软雅黑"/>
          <w:sz w:val="15"/>
          <w:szCs w:val="15"/>
          <w:lang w:eastAsia="zh-CN"/>
        </w:rPr>
        <w:t>d</w:t>
      </w:r>
      <w:r>
        <w:rPr>
          <w:rFonts w:hint="eastAsia" w:ascii="微软雅黑" w:hAnsi="微软雅黑" w:eastAsia="微软雅黑" w:cs="微软雅黑"/>
          <w:sz w:val="15"/>
          <w:szCs w:val="15"/>
        </w:rPr>
        <w:t>ouble-</w:t>
      </w:r>
      <w:r>
        <w:rPr>
          <w:rFonts w:hint="eastAsia" w:ascii="微软雅黑" w:hAnsi="微软雅黑" w:eastAsia="微软雅黑" w:cs="微软雅黑"/>
          <w:sz w:val="15"/>
          <w:szCs w:val="15"/>
          <w:lang w:eastAsia="zh-CN"/>
        </w:rPr>
        <w:t>b</w:t>
      </w:r>
      <w:r>
        <w:rPr>
          <w:rFonts w:hint="eastAsia" w:ascii="微软雅黑" w:hAnsi="微软雅黑" w:eastAsia="微软雅黑" w:cs="微软雅黑"/>
          <w:sz w:val="15"/>
          <w:szCs w:val="15"/>
        </w:rPr>
        <w:t xml:space="preserve">lind,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lacebo-</w:t>
      </w:r>
      <w:r>
        <w:rPr>
          <w:rFonts w:hint="eastAsia" w:ascii="微软雅黑" w:hAnsi="微软雅黑" w:eastAsia="微软雅黑" w:cs="微软雅黑"/>
          <w:sz w:val="15"/>
          <w:szCs w:val="15"/>
          <w:lang w:eastAsia="zh-CN"/>
        </w:rPr>
        <w:t>c</w:t>
      </w:r>
      <w:r>
        <w:rPr>
          <w:rFonts w:hint="eastAsia" w:ascii="微软雅黑" w:hAnsi="微软雅黑" w:eastAsia="微软雅黑" w:cs="微软雅黑"/>
          <w:sz w:val="15"/>
          <w:szCs w:val="15"/>
        </w:rPr>
        <w:t xml:space="preserve">ontrolled,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hase 3 </w:t>
      </w:r>
      <w:r>
        <w:rPr>
          <w:rFonts w:hint="eastAsia" w:ascii="微软雅黑" w:hAnsi="微软雅黑" w:eastAsia="微软雅黑" w:cs="微软雅黑"/>
          <w:sz w:val="15"/>
          <w:szCs w:val="15"/>
          <w:lang w:eastAsia="zh-CN"/>
        </w:rPr>
        <w:t>t</w:t>
      </w:r>
      <w:r>
        <w:rPr>
          <w:rFonts w:hint="eastAsia" w:ascii="微软雅黑" w:hAnsi="微软雅黑" w:eastAsia="微软雅黑" w:cs="微软雅黑"/>
          <w:sz w:val="15"/>
          <w:szCs w:val="15"/>
        </w:rPr>
        <w:t>rial. Lancet</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2020</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395(10240):1835-1844.</w:t>
      </w:r>
      <w:r>
        <w:rPr>
          <w:rFonts w:hint="eastAsia" w:ascii="微软雅黑" w:hAnsi="微软雅黑" w:eastAsia="微软雅黑" w:cs="微软雅黑"/>
          <w:sz w:val="15"/>
          <w:szCs w:val="15"/>
          <w:lang w:eastAsia="zh-CN"/>
        </w:rPr>
        <w:t xml:space="preserve"> [PMID: 32534646]</w:t>
      </w:r>
    </w:p>
    <w:p w14:paraId="3F3EDA09">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 xml:space="preserve">Kopetz S, Grothey A, Van CutsemE, </w:t>
      </w:r>
      <w:r>
        <w:rPr>
          <w:rFonts w:hint="eastAsia" w:ascii="微软雅黑" w:hAnsi="微软雅黑" w:eastAsia="微软雅黑" w:cs="微软雅黑"/>
          <w:sz w:val="15"/>
          <w:szCs w:val="15"/>
          <w:lang w:eastAsia="zh-CN"/>
        </w:rPr>
        <w:t>e</w:t>
      </w:r>
      <w:r>
        <w:rPr>
          <w:rFonts w:hint="eastAsia" w:ascii="微软雅黑" w:hAnsi="微软雅黑" w:eastAsia="微软雅黑" w:cs="微软雅黑"/>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2020;38(suppl 4</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abstr 8</w:t>
      </w:r>
      <w:r>
        <w:rPr>
          <w:rFonts w:hint="eastAsia" w:ascii="微软雅黑" w:hAnsi="微软雅黑" w:eastAsia="微软雅黑" w:cs="微软雅黑"/>
          <w:sz w:val="15"/>
          <w:szCs w:val="15"/>
          <w:lang w:eastAsia="zh-CN"/>
        </w:rPr>
        <w:t>.</w:t>
      </w:r>
    </w:p>
    <w:p w14:paraId="5C4800D3">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Nakagawa K, Garon EB, Seto T,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xml:space="preserve">. Ramucirumab plus erlotinib in patients with untreated, EGFR-mutated, advanced non-small-cell lung cancer (RELAY): a randomised, double-blind, placebo-controlled, phase 3 trial. Lancet Oncol. 2019;20(12):1655-1669.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31591063</w:t>
      </w:r>
      <w:r>
        <w:rPr>
          <w:rFonts w:hint="eastAsia" w:ascii="微软雅黑" w:hAnsi="微软雅黑" w:eastAsia="微软雅黑" w:cs="微软雅黑"/>
          <w:sz w:val="15"/>
          <w:szCs w:val="15"/>
          <w:lang w:eastAsia="zh-CN"/>
        </w:rPr>
        <w:t>]</w:t>
      </w:r>
    </w:p>
    <w:p w14:paraId="25CFFDFA">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Yang JCH, Camidge DR, Yang CT, et al.</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 xml:space="preserve">Safety, </w:t>
      </w:r>
      <w:r>
        <w:rPr>
          <w:rFonts w:hint="eastAsia" w:ascii="微软雅黑" w:hAnsi="微软雅黑" w:eastAsia="微软雅黑" w:cs="微软雅黑"/>
          <w:sz w:val="15"/>
          <w:szCs w:val="15"/>
          <w:lang w:eastAsia="zh-CN"/>
        </w:rPr>
        <w:t>e</w:t>
      </w:r>
      <w:r>
        <w:rPr>
          <w:rFonts w:hint="eastAsia" w:ascii="微软雅黑" w:hAnsi="微软雅黑" w:eastAsia="微软雅黑" w:cs="微软雅黑"/>
          <w:sz w:val="15"/>
          <w:szCs w:val="15"/>
        </w:rPr>
        <w:t xml:space="preserve">fficacy, and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harmacokinetics of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lmonertinib (HS-10296) in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retreated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atients </w:t>
      </w:r>
      <w:r>
        <w:rPr>
          <w:rFonts w:hint="eastAsia" w:ascii="微软雅黑" w:hAnsi="微软雅黑" w:eastAsia="微软雅黑" w:cs="微软雅黑"/>
          <w:sz w:val="15"/>
          <w:szCs w:val="15"/>
          <w:lang w:eastAsia="zh-CN"/>
        </w:rPr>
        <w:t>w</w:t>
      </w:r>
      <w:r>
        <w:rPr>
          <w:rFonts w:hint="eastAsia" w:ascii="微软雅黑" w:hAnsi="微软雅黑" w:eastAsia="微软雅黑" w:cs="微软雅黑"/>
          <w:sz w:val="15"/>
          <w:szCs w:val="15"/>
        </w:rPr>
        <w:t>ith EGFR-</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 xml:space="preserve">utated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dvanced NSCLC: A </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 xml:space="preserve">ulticenter, </w:t>
      </w:r>
      <w:r>
        <w:rPr>
          <w:rFonts w:hint="eastAsia" w:ascii="微软雅黑" w:hAnsi="微软雅黑" w:eastAsia="微软雅黑" w:cs="微软雅黑"/>
          <w:sz w:val="15"/>
          <w:szCs w:val="15"/>
          <w:lang w:eastAsia="zh-CN"/>
        </w:rPr>
        <w:t>o</w:t>
      </w:r>
      <w:r>
        <w:rPr>
          <w:rFonts w:hint="eastAsia" w:ascii="微软雅黑" w:hAnsi="微软雅黑" w:eastAsia="微软雅黑" w:cs="微软雅黑"/>
          <w:sz w:val="15"/>
          <w:szCs w:val="15"/>
        </w:rPr>
        <w:t xml:space="preserve">pen-label,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hase 1 </w:t>
      </w:r>
      <w:r>
        <w:rPr>
          <w:rFonts w:hint="eastAsia" w:ascii="微软雅黑" w:hAnsi="微软雅黑" w:eastAsia="微软雅黑" w:cs="微软雅黑"/>
          <w:sz w:val="15"/>
          <w:szCs w:val="15"/>
          <w:lang w:eastAsia="zh-CN"/>
        </w:rPr>
        <w:t>t</w:t>
      </w:r>
      <w:r>
        <w:rPr>
          <w:rFonts w:hint="eastAsia" w:ascii="微软雅黑" w:hAnsi="微软雅黑" w:eastAsia="微软雅黑" w:cs="微软雅黑"/>
          <w:sz w:val="15"/>
          <w:szCs w:val="15"/>
        </w:rPr>
        <w:t>rial. J Thorac Oncol. 2020;15(12):1907-1918.</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[PMID: 32916310]</w:t>
      </w:r>
    </w:p>
    <w:p w14:paraId="7FA5F369">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Shi Y, Hu X, Zhang S, et al. Efficacy and safety of alflutinib (AST2818) in patients with T790M mutation-positive NSCLC: A phase IIb multicenter single-arm study. J Clin Oncol. 2020;38(suppl 15): abstr 9602.</w:t>
      </w:r>
    </w:p>
    <w:p w14:paraId="1E1C7AF2">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 xml:space="preserve">Yun J, Lee SH, Kim SY,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Antitumor Activity of Amivantamab (JNJ-61186372), an EGFR-MET Bispecific Antibody, in Diverse Models of EGFR Exon 20 Insertion-Driven NSCLC[J]. Cancer Discov. 2020</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10(8):1194-1209.</w:t>
      </w:r>
      <w:r>
        <w:rPr>
          <w:rFonts w:hint="eastAsia" w:ascii="微软雅黑" w:hAnsi="微软雅黑" w:eastAsia="微软雅黑" w:cs="微软雅黑"/>
          <w:sz w:val="15"/>
          <w:szCs w:val="15"/>
          <w:lang w:eastAsia="zh-CN"/>
        </w:rPr>
        <w:t xml:space="preserve"> [PMID: 32414908]</w:t>
      </w:r>
    </w:p>
    <w:p w14:paraId="78F7A852">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Abou-Alfa GK,</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Sahai V,</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 xml:space="preserve">Hollebecque A, et al. Pemigatinib for previously treated, locally advanced or metastatic cholangiocarcinoma: a multicentre, open-label, phase 2 study. Lancet Oncol. 2020;21(5):671-684.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32203698</w:t>
      </w:r>
      <w:r>
        <w:rPr>
          <w:rFonts w:hint="eastAsia" w:ascii="微软雅黑" w:hAnsi="微软雅黑" w:eastAsia="微软雅黑" w:cs="微软雅黑"/>
          <w:sz w:val="15"/>
          <w:szCs w:val="15"/>
          <w:lang w:eastAsia="zh-CN"/>
        </w:rPr>
        <w:t>]</w:t>
      </w:r>
    </w:p>
    <w:p w14:paraId="1B55A8A1">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lang w:eastAsia="zh-CN"/>
        </w:rPr>
        <w:t>Smit EF, Nakagawa K, Nagasaka M, et al. Trastuzumab deruxtecan (T-DXd; DS-8201) in patients with HER2-mutated metastatic non-small cell lung cancer (NSCLC): Interim results of DESTINY-Lung01. J Clin Oncol. 2020;38(suppl 15): abstr 9504.</w:t>
      </w:r>
    </w:p>
    <w:p w14:paraId="32ADD163">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Chung HC, et al</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First-line pembrolizumab/placebo plus trastuzumab and chemotherapy in HER2-positive advanced gastric cancer: KEYNOTE-811. Future Oncol 2021 Feb;17(5):491-501.</w:t>
      </w:r>
      <w:r>
        <w:rPr>
          <w:rFonts w:hint="eastAsia" w:ascii="微软雅黑" w:hAnsi="微软雅黑" w:eastAsia="微软雅黑" w:cs="微软雅黑"/>
          <w:sz w:val="15"/>
          <w:szCs w:val="15"/>
          <w:lang w:eastAsia="zh-CN"/>
        </w:rPr>
        <w:t xml:space="preserve"> [PMID: 33167735]</w:t>
      </w:r>
    </w:p>
    <w:p w14:paraId="28171AF2">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fldChar w:fldCharType="begin"/>
      </w:r>
      <w:r>
        <w:rPr>
          <w:rFonts w:hint="eastAsia" w:ascii="微软雅黑" w:hAnsi="微软雅黑" w:eastAsia="微软雅黑" w:cs="微软雅黑"/>
          <w:sz w:val="15"/>
          <w:szCs w:val="15"/>
        </w:rPr>
        <w:instrText xml:space="preserve"> HYPERLINK "https://pubmed.ncbi.nlm.nih.gov/?term=Lee+HW&amp;cauthor_id=32636318" </w:instrText>
      </w:r>
      <w:r>
        <w:rPr>
          <w:rFonts w:hint="eastAsia" w:ascii="微软雅黑" w:hAnsi="微软雅黑" w:eastAsia="微软雅黑" w:cs="微软雅黑"/>
          <w:sz w:val="15"/>
          <w:szCs w:val="15"/>
        </w:rPr>
        <w:fldChar w:fldCharType="separate"/>
      </w:r>
      <w:r>
        <w:rPr>
          <w:rFonts w:hint="eastAsia" w:ascii="微软雅黑" w:hAnsi="微软雅黑" w:eastAsia="微软雅黑" w:cs="微软雅黑"/>
          <w:sz w:val="15"/>
          <w:szCs w:val="15"/>
          <w:lang w:eastAsia="zh-CN"/>
        </w:rPr>
        <w:t>Lee</w:t>
      </w:r>
      <w:r>
        <w:rPr>
          <w:rFonts w:hint="eastAsia" w:ascii="微软雅黑" w:hAnsi="微软雅黑" w:eastAsia="微软雅黑" w:cs="微软雅黑"/>
          <w:sz w:val="15"/>
          <w:szCs w:val="15"/>
          <w:lang w:eastAsia="zh-CN"/>
        </w:rPr>
        <w:fldChar w:fldCharType="end"/>
      </w:r>
      <w:r>
        <w:rPr>
          <w:rFonts w:hint="eastAsia" w:ascii="微软雅黑" w:hAnsi="微软雅黑" w:eastAsia="微软雅黑" w:cs="微软雅黑"/>
          <w:sz w:val="15"/>
          <w:szCs w:val="15"/>
          <w:lang w:eastAsia="zh-CN"/>
        </w:rPr>
        <w:t xml:space="preserve"> HW, </w:t>
      </w:r>
      <w:r>
        <w:rPr>
          <w:rFonts w:hint="eastAsia" w:ascii="微软雅黑" w:hAnsi="微软雅黑" w:eastAsia="微软雅黑" w:cs="微软雅黑"/>
          <w:sz w:val="15"/>
          <w:szCs w:val="15"/>
        </w:rPr>
        <w:fldChar w:fldCharType="begin"/>
      </w:r>
      <w:r>
        <w:rPr>
          <w:rFonts w:hint="eastAsia" w:ascii="微软雅黑" w:hAnsi="微软雅黑" w:eastAsia="微软雅黑" w:cs="微软雅黑"/>
          <w:sz w:val="15"/>
          <w:szCs w:val="15"/>
        </w:rPr>
        <w:instrText xml:space="preserve"> HYPERLINK "https://pubmed.ncbi.nlm.nih.gov/?term=Sa+JK&amp;cauthor_id=32636318" </w:instrText>
      </w:r>
      <w:r>
        <w:rPr>
          <w:rFonts w:hint="eastAsia" w:ascii="微软雅黑" w:hAnsi="微软雅黑" w:eastAsia="微软雅黑" w:cs="微软雅黑"/>
          <w:sz w:val="15"/>
          <w:szCs w:val="15"/>
        </w:rPr>
        <w:fldChar w:fldCharType="separate"/>
      </w:r>
      <w:r>
        <w:rPr>
          <w:rFonts w:hint="eastAsia" w:ascii="微软雅黑" w:hAnsi="微软雅黑" w:eastAsia="微软雅黑" w:cs="微软雅黑"/>
          <w:sz w:val="15"/>
          <w:szCs w:val="15"/>
          <w:lang w:eastAsia="zh-CN"/>
        </w:rPr>
        <w:t>Sa</w:t>
      </w:r>
      <w:r>
        <w:rPr>
          <w:rFonts w:hint="eastAsia" w:ascii="微软雅黑" w:hAnsi="微软雅黑" w:eastAsia="微软雅黑" w:cs="微软雅黑"/>
          <w:sz w:val="15"/>
          <w:szCs w:val="15"/>
          <w:lang w:eastAsia="zh-CN"/>
        </w:rPr>
        <w:fldChar w:fldCharType="end"/>
      </w:r>
      <w:r>
        <w:rPr>
          <w:rFonts w:hint="eastAsia" w:ascii="微软雅黑" w:hAnsi="微软雅黑" w:eastAsia="微软雅黑" w:cs="微软雅黑"/>
          <w:sz w:val="15"/>
          <w:szCs w:val="15"/>
          <w:lang w:eastAsia="zh-CN"/>
        </w:rPr>
        <w:t xml:space="preserve"> JK, </w:t>
      </w:r>
      <w:r>
        <w:rPr>
          <w:rFonts w:hint="eastAsia" w:ascii="微软雅黑" w:hAnsi="微软雅黑" w:eastAsia="微软雅黑" w:cs="微软雅黑"/>
          <w:sz w:val="15"/>
          <w:szCs w:val="15"/>
        </w:rPr>
        <w:fldChar w:fldCharType="begin"/>
      </w:r>
      <w:r>
        <w:rPr>
          <w:rFonts w:hint="eastAsia" w:ascii="微软雅黑" w:hAnsi="微软雅黑" w:eastAsia="微软雅黑" w:cs="微软雅黑"/>
          <w:sz w:val="15"/>
          <w:szCs w:val="15"/>
        </w:rPr>
        <w:instrText xml:space="preserve"> HYPERLINK "https://pubmed.ncbi.nlm.nih.gov/?term=Gualberto+A&amp;cauthor_id=32636318" </w:instrText>
      </w:r>
      <w:r>
        <w:rPr>
          <w:rFonts w:hint="eastAsia" w:ascii="微软雅黑" w:hAnsi="微软雅黑" w:eastAsia="微软雅黑" w:cs="微软雅黑"/>
          <w:sz w:val="15"/>
          <w:szCs w:val="15"/>
        </w:rPr>
        <w:fldChar w:fldCharType="separate"/>
      </w:r>
      <w:r>
        <w:rPr>
          <w:rFonts w:hint="eastAsia" w:ascii="微软雅黑" w:hAnsi="微软雅黑" w:eastAsia="微软雅黑" w:cs="微软雅黑"/>
          <w:sz w:val="15"/>
          <w:szCs w:val="15"/>
          <w:lang w:eastAsia="zh-CN"/>
        </w:rPr>
        <w:t>Gualberto</w:t>
      </w:r>
      <w:r>
        <w:rPr>
          <w:rFonts w:hint="eastAsia" w:ascii="微软雅黑" w:hAnsi="微软雅黑" w:eastAsia="微软雅黑" w:cs="微软雅黑"/>
          <w:sz w:val="15"/>
          <w:szCs w:val="15"/>
          <w:lang w:eastAsia="zh-CN"/>
        </w:rPr>
        <w:fldChar w:fldCharType="end"/>
      </w:r>
      <w:r>
        <w:rPr>
          <w:rFonts w:hint="eastAsia" w:ascii="微软雅黑" w:hAnsi="微软雅黑" w:eastAsia="微软雅黑" w:cs="微软雅黑"/>
          <w:sz w:val="15"/>
          <w:szCs w:val="15"/>
          <w:lang w:eastAsia="zh-CN"/>
        </w:rPr>
        <w:t xml:space="preserve"> A, et al. A phase II trial of tipifarnib for patients with previously treated, metastatic urothelial carcinoma harboring HRAS mutations. Clin Cancer Res. 2020; 26(19): 5113-5119. [PMID: 32636318]</w:t>
      </w:r>
    </w:p>
    <w:p w14:paraId="18201B18">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 xml:space="preserve">Hong DS, Fakih MG, Strickler JH,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KRAS</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G12C Inhibition with Sotorasib in Advanced Solid Tumors[J]. N Engl J Med. 2020</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24;383(13):1207-1217.</w:t>
      </w:r>
      <w:r>
        <w:rPr>
          <w:rFonts w:hint="eastAsia" w:ascii="微软雅黑" w:hAnsi="微软雅黑" w:eastAsia="微软雅黑" w:cs="微软雅黑"/>
          <w:sz w:val="15"/>
          <w:szCs w:val="15"/>
          <w:lang w:eastAsia="zh-CN"/>
        </w:rPr>
        <w:t xml:space="preserve"> [PMID: 32955176]</w:t>
      </w:r>
    </w:p>
    <w:p w14:paraId="26A230BE">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Wolf J, Seto T, Han JY, Reguart N,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Capmatinib in</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MET</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exon 14-mutated or</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MET-amplified non-small-cell lung cancer. N Engl J Med. 2020;383(10):944-957.</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PMID: 32877583</w:t>
      </w:r>
      <w:r>
        <w:rPr>
          <w:rFonts w:hint="eastAsia" w:ascii="微软雅黑" w:hAnsi="微软雅黑" w:eastAsia="微软雅黑" w:cs="微软雅黑"/>
          <w:sz w:val="15"/>
          <w:szCs w:val="15"/>
          <w:lang w:eastAsia="zh-CN"/>
        </w:rPr>
        <w:t>]</w:t>
      </w:r>
    </w:p>
    <w:p w14:paraId="44D01F55">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Lu S et al., Phase II study of savolitinib in patients with pulmonary sarcomatoid carcinoma and other types of non-small cell lung cancer harboring MET exon 14 skipping mutations. J Clin Oncol</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2020</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38(suppl</w:t>
      </w:r>
      <w:r>
        <w:rPr>
          <w:rFonts w:hint="eastAsia" w:ascii="微软雅黑" w:hAnsi="微软雅黑" w:eastAsia="微软雅黑" w:cs="微软雅黑"/>
          <w:sz w:val="15"/>
          <w:szCs w:val="15"/>
          <w:lang w:eastAsia="zh-CN"/>
        </w:rPr>
        <w:t xml:space="preserve"> 15): </w:t>
      </w:r>
      <w:r>
        <w:rPr>
          <w:rFonts w:hint="eastAsia" w:ascii="微软雅黑" w:hAnsi="微软雅黑" w:eastAsia="微软雅黑" w:cs="微软雅黑"/>
          <w:sz w:val="15"/>
          <w:szCs w:val="15"/>
        </w:rPr>
        <w:t>abstr 9519</w:t>
      </w:r>
      <w:r>
        <w:rPr>
          <w:rFonts w:hint="eastAsia" w:ascii="微软雅黑" w:hAnsi="微软雅黑" w:eastAsia="微软雅黑" w:cs="微软雅黑"/>
          <w:sz w:val="15"/>
          <w:szCs w:val="15"/>
          <w:lang w:eastAsia="zh-CN"/>
        </w:rPr>
        <w:t xml:space="preserve">. </w:t>
      </w:r>
    </w:p>
    <w:p w14:paraId="21485511">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Drilon A, Clark JW, Weiss J, Ou SI,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xml:space="preserve">. Antitumor activity of crizotinib in lung cancers harboring a MET exon 14 alteration. Nat Med. 2020;26(1):47-51.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31932802</w:t>
      </w:r>
      <w:r>
        <w:rPr>
          <w:rFonts w:hint="eastAsia" w:ascii="微软雅黑" w:hAnsi="微软雅黑" w:eastAsia="微软雅黑" w:cs="微软雅黑"/>
          <w:sz w:val="15"/>
          <w:szCs w:val="15"/>
          <w:lang w:eastAsia="zh-CN"/>
        </w:rPr>
        <w:t>]</w:t>
      </w:r>
    </w:p>
    <w:p w14:paraId="72C4E97B">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Paik PK, Felip E, Veillon R,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Tepotinib in non-small-cell lung cancer with</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MET</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 xml:space="preserve">exon 14 skipping mutations. N Engl J Med. 2020;383(10):931-943.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32469185</w:t>
      </w:r>
      <w:r>
        <w:rPr>
          <w:rFonts w:hint="eastAsia" w:ascii="微软雅黑" w:hAnsi="微软雅黑" w:eastAsia="微软雅黑" w:cs="微软雅黑"/>
          <w:sz w:val="15"/>
          <w:szCs w:val="15"/>
          <w:lang w:eastAsia="zh-CN"/>
        </w:rPr>
        <w:t>]</w:t>
      </w:r>
    </w:p>
    <w:p w14:paraId="5F68474A">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Doebele RC, Drilon A, Paz-Ares L, et al. Entrectinib in patients with advanced or metastatic NTRK fusion-positive solid tumours: integrated analysis of three phase 1-2 trials. Lancet Oncol. 2020;21(2):271-282.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31838007</w:t>
      </w:r>
      <w:r>
        <w:rPr>
          <w:rFonts w:hint="eastAsia" w:ascii="微软雅黑" w:hAnsi="微软雅黑" w:eastAsia="微软雅黑" w:cs="微软雅黑"/>
          <w:sz w:val="15"/>
          <w:szCs w:val="15"/>
          <w:lang w:eastAsia="zh-CN"/>
        </w:rPr>
        <w:t>]</w:t>
      </w:r>
    </w:p>
    <w:p w14:paraId="584E518A">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Hong DS, DuBois SG, Kummar S, et al. Larotrectinib in patients with TRK fusion-positive solid tumours: a pooled analysis of three phase 1/2 clinical trials. Lancet Oncol. 2020;21(4):531-540.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32105622</w:t>
      </w:r>
      <w:r>
        <w:rPr>
          <w:rFonts w:hint="eastAsia" w:ascii="微软雅黑" w:hAnsi="微软雅黑" w:eastAsia="微软雅黑" w:cs="微软雅黑"/>
          <w:sz w:val="15"/>
          <w:szCs w:val="15"/>
          <w:lang w:eastAsia="zh-CN"/>
        </w:rPr>
        <w:t>]</w:t>
      </w:r>
    </w:p>
    <w:p w14:paraId="4BC62625">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33465704</w:t>
      </w:r>
      <w:r>
        <w:rPr>
          <w:rFonts w:hint="eastAsia" w:ascii="微软雅黑" w:hAnsi="微软雅黑" w:eastAsia="微软雅黑" w:cs="微软雅黑"/>
          <w:sz w:val="15"/>
          <w:szCs w:val="15"/>
          <w:lang w:eastAsia="zh-CN"/>
        </w:rPr>
        <w:t>]</w:t>
      </w:r>
    </w:p>
    <w:p w14:paraId="032A9AF4">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Bradford D, Larkins E, Mushti SL, et al. FDA approval summary: Selpercatinib for the treatment of lung and thyroid cancers with RET gene mutations or fusions. Clin Cancer Res. 2021;27(8):2130-2135</w:t>
      </w:r>
      <w:r>
        <w:rPr>
          <w:rFonts w:hint="eastAsia" w:ascii="微软雅黑" w:hAnsi="微软雅黑" w:eastAsia="微软雅黑" w:cs="微软雅黑"/>
          <w:sz w:val="15"/>
          <w:szCs w:val="15"/>
          <w:lang w:eastAsia="zh-CN"/>
        </w:rPr>
        <w:t>. [PMID: 33239432]</w:t>
      </w:r>
    </w:p>
    <w:p w14:paraId="60A6E80A">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lang w:eastAsia="zh-CN"/>
        </w:rPr>
        <w:t>Drusbosky LM, Rodriguez E, Dawar R, et al. Therapeutic strategies in RET gene rearranged non-small cell lung cancer. J Hematol Oncol. 2021;14(1):50. [PMID: 33771190]</w:t>
      </w:r>
    </w:p>
    <w:p w14:paraId="6FC0CC61">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Drilon A, Siena S, Dziadziuszko R, et al. Entrectinib in ROS1 fusion-positive non-small-cell lung cancer: integrated analysis of three phase 1-2 trials. Lancet Oncol. 2020;21(2):261-270. [PMID: 31838015]</w:t>
      </w:r>
    </w:p>
    <w:p w14:paraId="7AC09E73">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1ED0D5F1">
      <w:pPr>
        <w:keepNext w:val="0"/>
        <w:keepLines w:val="0"/>
        <w:pageBreakBefore w:val="0"/>
        <w:widowControl/>
        <w:numPr>
          <w:ilvl w:val="0"/>
          <w:numId w:val="26"/>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Zhao H, Yao W, Min X, et al. Apatinib Plus Gefitinib as First-Line Treatment in Advanced EGFR-Mutant NSCLC: The Phase III ACTIVE Study (CTONG1706). J Thorac Oncol. 2021;16(9):1533-1546. [PMID: 34033974]</w:t>
      </w:r>
    </w:p>
    <w:p w14:paraId="3579F7F7">
      <w:pPr>
        <w:tabs>
          <w:tab w:val="left" w:pos="7169"/>
        </w:tabs>
        <w:bidi w:val="0"/>
        <w:ind w:left="321" w:leftChars="0" w:hanging="321" w:hangingChars="146"/>
        <w:jc w:val="left"/>
        <w:rPr>
          <w:rFonts w:hint="eastAsia" w:eastAsia="宋体"/>
          <w:lang w:val="en-US" w:eastAsia="zh-CN"/>
        </w:rPr>
        <w:sectPr>
          <w:footerReference r:id="rId6" w:type="default"/>
          <w:pgSz w:w="11910" w:h="16840"/>
          <w:pgMar w:top="1037" w:right="1020" w:bottom="981" w:left="1020" w:header="624" w:footer="567" w:gutter="0"/>
          <w:pgBorders>
            <w:top w:val="none" w:sz="0" w:space="0"/>
            <w:left w:val="none" w:sz="0" w:space="0"/>
            <w:bottom w:val="none" w:sz="0" w:space="0"/>
            <w:right w:val="none" w:sz="0" w:space="0"/>
          </w:pgBorders>
          <w:pgNumType w:fmt="decimal" w:start="1"/>
          <w:cols w:space="720" w:num="1"/>
        </w:sectPr>
      </w:pPr>
    </w:p>
    <w:p w14:paraId="3B43F69B">
      <w:pPr>
        <w:jc w:val="center"/>
        <w:rPr>
          <w:rFonts w:hint="eastAsia" w:eastAsia="微软雅黑" w:cs="Times New Roman"/>
          <w:lang w:eastAsia="zh-CN"/>
        </w:rPr>
      </w:pPr>
      <w:r>
        <w:rPr>
          <w:rFonts w:hint="eastAsia" w:eastAsia="微软雅黑" w:cs="Times New Roman"/>
          <w:lang w:eastAsia="zh-CN"/>
        </w:rPr>
        <w:drawing>
          <wp:inline distT="0" distB="0" distL="114300" distR="114300">
            <wp:extent cx="5988050" cy="9209405"/>
            <wp:effectExtent l="0" t="0" r="1270" b="10795"/>
            <wp:docPr id="29" name="图片 29" descr="报告封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报告封底2"/>
                    <pic:cNvPicPr>
                      <a:picLocks noChangeAspect="1"/>
                    </pic:cNvPicPr>
                  </pic:nvPicPr>
                  <pic:blipFill>
                    <a:blip r:embed="rId13"/>
                    <a:srcRect l="5087" t="4496" r="9080" b="6488"/>
                    <a:stretch>
                      <a:fillRect/>
                    </a:stretch>
                  </pic:blipFill>
                  <pic:spPr>
                    <a:xfrm>
                      <a:off x="0" y="0"/>
                      <a:ext cx="5988050" cy="9209405"/>
                    </a:xfrm>
                    <a:prstGeom prst="rect">
                      <a:avLst/>
                    </a:prstGeom>
                  </pic:spPr>
                </pic:pic>
              </a:graphicData>
            </a:graphic>
          </wp:inline>
        </w:drawing>
      </w:r>
    </w:p>
    <w:p w14:paraId="2F581D8E">
      <w:pPr>
        <w:rPr>
          <w:rFonts w:hint="eastAsia" w:eastAsia="微软雅黑" w:cs="Times New Roman"/>
          <w:lang w:eastAsia="zh-CN"/>
        </w:rPr>
      </w:pPr>
      <w:r>
        <w:rPr>
          <w:rFonts w:hint="eastAsia" w:eastAsia="微软雅黑" w:cs="Times New Roman"/>
          <w:lang w:eastAsia="zh-CN"/>
        </w:rPr>
        <w:br w:type="page"/>
      </w:r>
    </w:p>
    <w:p w14:paraId="6A8816F1">
      <w:pPr>
        <w:rPr>
          <w:rFonts w:hint="eastAsia" w:eastAsia="微软雅黑" w:cs="Times New Roman"/>
          <w:lang w:eastAsia="zh-CN"/>
        </w:rPr>
      </w:pPr>
      <w:r>
        <w:rPr>
          <w:rFonts w:hint="eastAsia" w:eastAsia="微软雅黑" w:cs="Times New Roman"/>
          <w:lang w:eastAsia="zh-CN"/>
        </w:rPr>
        <w:drawing>
          <wp:inline distT="0" distB="0" distL="114300" distR="114300">
            <wp:extent cx="6259830" cy="8677910"/>
            <wp:effectExtent l="0" t="0" r="3810" b="8890"/>
            <wp:docPr id="30" name="图片 30" descr="报告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报告封底"/>
                    <pic:cNvPicPr>
                      <a:picLocks noChangeAspect="1"/>
                    </pic:cNvPicPr>
                  </pic:nvPicPr>
                  <pic:blipFill>
                    <a:blip r:embed="rId14"/>
                    <a:stretch>
                      <a:fillRect/>
                    </a:stretch>
                  </pic:blipFill>
                  <pic:spPr>
                    <a:xfrm>
                      <a:off x="0" y="0"/>
                      <a:ext cx="6259830" cy="8677910"/>
                    </a:xfrm>
                    <a:prstGeom prst="rect">
                      <a:avLst/>
                    </a:prstGeom>
                  </pic:spPr>
                </pic:pic>
              </a:graphicData>
            </a:graphic>
          </wp:inline>
        </w:drawing>
      </w:r>
    </w:p>
    <w:sectPr>
      <w:headerReference r:id="rId7" w:type="default"/>
      <w:footerReference r:id="rId8" w:type="default"/>
      <w:pgSz w:w="11910" w:h="16840"/>
      <w:pgMar w:top="1037" w:right="1020" w:bottom="981" w:left="1020" w:header="624" w:footer="567"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535D8">
    <w:pPr>
      <w:tabs>
        <w:tab w:val="left" w:pos="5472"/>
      </w:tabs>
      <w:rPr>
        <w:sz w:val="20"/>
        <w:szCs w:val="20"/>
      </w:rPr>
    </w:pPr>
    <w:r>
      <w:rPr>
        <w:rFonts w:hint="eastAsia"/>
        <w:sz w:val="20"/>
        <w:szCs w:val="20"/>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pPr w:leftFromText="180" w:rightFromText="180" w:vertAnchor="page" w:horzAnchor="page" w:tblpX="1115" w:tblpY="1586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2747"/>
      <w:gridCol w:w="2522"/>
      <w:gridCol w:w="1931"/>
    </w:tblGrid>
    <w:tr w14:paraId="0645A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2657" w:type="dxa"/>
          <w:tcBorders>
            <w:top w:val="single" w:color="0B8770" w:sz="8" w:space="0"/>
            <w:left w:val="nil"/>
            <w:bottom w:val="single" w:color="0B8770" w:sz="8" w:space="0"/>
            <w:right w:val="nil"/>
          </w:tcBorders>
          <w:shd w:val="clear" w:color="auto" w:fill="auto"/>
          <w:vAlign w:val="center"/>
        </w:tcPr>
        <w:p w14:paraId="433F9E43">
          <w:pPr>
            <w:jc w:val="left"/>
            <w:rPr>
              <w:rFonts w:ascii="Times New Roman" w:hAnsi="Times New Roman" w:eastAsia="微软雅黑" w:cs="Times New Roman"/>
              <w:szCs w:val="28"/>
              <w:lang w:eastAsia="zh-CN"/>
            </w:rPr>
          </w:pPr>
          <w:r>
            <w:rPr>
              <w:rFonts w:hint="eastAsia" w:ascii="Times New Roman" w:hAnsi="Times New Roman" w:eastAsia="微软雅黑" w:cs="Times New Roman"/>
              <w:szCs w:val="28"/>
              <w:shd w:val="clear" w:color="auto" w:fill="FFFFFF" w:themeFill="background1"/>
              <w:lang w:eastAsia="zh-CN"/>
            </w:rPr>
            <w:t>检验号：</w:t>
          </w:r>
        </w:p>
      </w:tc>
      <w:tc>
        <w:tcPr>
          <w:tcW w:w="2747" w:type="dxa"/>
          <w:tcBorders>
            <w:top w:val="single" w:color="0B8770" w:sz="8" w:space="0"/>
            <w:left w:val="nil"/>
            <w:bottom w:val="single" w:color="0B8770" w:sz="8" w:space="0"/>
            <w:right w:val="nil"/>
          </w:tcBorders>
          <w:shd w:val="clear" w:color="auto" w:fill="E6E6E6"/>
          <w:vAlign w:val="center"/>
        </w:tcPr>
        <w:p w14:paraId="2779BD3F">
          <w:pPr>
            <w:tabs>
              <w:tab w:val="right" w:pos="2531"/>
            </w:tabs>
            <w:jc w:val="left"/>
            <w:rPr>
              <w:rFonts w:ascii="Times New Roman" w:hAnsi="Times New Roman" w:eastAsia="微软雅黑" w:cs="Times New Roman"/>
              <w:szCs w:val="28"/>
              <w:lang w:eastAsia="zh-CN"/>
            </w:rPr>
          </w:pPr>
          <w:r>
            <w:rPr>
              <w:rFonts w:hint="eastAsia" w:ascii="Times New Roman" w:hAnsi="Times New Roman" w:eastAsia="微软雅黑" w:cs="Times New Roman"/>
              <w:sz w:val="21"/>
              <w:szCs w:val="21"/>
              <w:shd w:val="clear"/>
              <w:lang w:eastAsia="zh-CN"/>
            </w:rPr>
            <w:t>{{ serial_number }}</w:t>
          </w:r>
          <w:r>
            <w:rPr>
              <w:rFonts w:hint="eastAsia" w:ascii="Times New Roman" w:hAnsi="Times New Roman" w:eastAsia="微软雅黑" w:cs="Times New Roman"/>
              <w:bCs/>
              <w:color w:val="000000"/>
              <w:sz w:val="21"/>
              <w:szCs w:val="21"/>
              <w:shd w:val="clear" w:color="auto"/>
              <w:lang w:eastAsia="zh-CN"/>
            </w:rPr>
            <w:tab/>
          </w:r>
        </w:p>
      </w:tc>
      <w:tc>
        <w:tcPr>
          <w:tcW w:w="2522" w:type="dxa"/>
          <w:tcBorders>
            <w:top w:val="single" w:color="0B8770" w:sz="8" w:space="0"/>
            <w:left w:val="nil"/>
            <w:bottom w:val="single" w:color="0B8770" w:sz="8" w:space="0"/>
            <w:right w:val="nil"/>
          </w:tcBorders>
          <w:shd w:val="clear" w:color="auto" w:fill="auto"/>
          <w:vAlign w:val="center"/>
        </w:tcPr>
        <w:p w14:paraId="4C7D377A">
          <w:pPr>
            <w:jc w:val="left"/>
            <w:rPr>
              <w:rFonts w:ascii="Times New Roman" w:hAnsi="Times New Roman" w:eastAsia="微软雅黑" w:cs="Times New Roman"/>
              <w:szCs w:val="28"/>
              <w:lang w:eastAsia="zh-CN"/>
            </w:rPr>
          </w:pPr>
          <w:r>
            <w:rPr>
              <w:rFonts w:hint="eastAsia" w:ascii="Times New Roman" w:hAnsi="Times New Roman" w:eastAsia="微软雅黑" w:cs="Times New Roman"/>
              <w:szCs w:val="28"/>
              <w:lang w:eastAsia="zh-CN"/>
            </w:rPr>
            <w:t>报告日期：</w:t>
          </w:r>
        </w:p>
      </w:tc>
      <w:tc>
        <w:tcPr>
          <w:tcW w:w="1931" w:type="dxa"/>
          <w:tcBorders>
            <w:top w:val="single" w:color="0B8770" w:sz="8" w:space="0"/>
            <w:left w:val="nil"/>
            <w:bottom w:val="single" w:color="0B8770" w:sz="8" w:space="0"/>
            <w:right w:val="nil"/>
          </w:tcBorders>
          <w:shd w:val="clear" w:color="auto" w:fill="E6E6E6"/>
          <w:vAlign w:val="center"/>
        </w:tcPr>
        <w:p w14:paraId="2BDE3527">
          <w:pPr>
            <w:tabs>
              <w:tab w:val="right" w:pos="1715"/>
            </w:tabs>
            <w:jc w:val="left"/>
            <w:rPr>
              <w:rFonts w:ascii="Times New Roman" w:hAnsi="Times New Roman" w:eastAsia="微软雅黑" w:cs="Times New Roman"/>
              <w:szCs w:val="28"/>
              <w:lang w:eastAsia="zh-CN"/>
            </w:rPr>
          </w:pPr>
          <w:r>
            <w:rPr>
              <w:rFonts w:hint="eastAsia" w:ascii="Times New Roman" w:hAnsi="Times New Roman" w:eastAsia="微软雅黑" w:cs="Times New Roman"/>
              <w:sz w:val="21"/>
              <w:szCs w:val="21"/>
              <w:shd w:val="clear"/>
              <w:lang w:eastAsia="zh-CN"/>
            </w:rPr>
            <w:t>{{ reportdate }}</w:t>
          </w:r>
          <w:r>
            <w:rPr>
              <w:rFonts w:hint="eastAsia" w:ascii="Times New Roman" w:hAnsi="Times New Roman" w:eastAsia="微软雅黑" w:cs="Times New Roman"/>
              <w:szCs w:val="28"/>
              <w:shd w:val="clear" w:color="auto"/>
              <w:lang w:eastAsia="zh-CN"/>
            </w:rPr>
            <w:tab/>
          </w:r>
        </w:p>
      </w:tc>
    </w:tr>
  </w:tbl>
  <w:p w14:paraId="497ADEA3">
    <w:pPr>
      <w:rPr>
        <w:sz w:val="20"/>
        <w:szCs w:val="20"/>
      </w:rPr>
    </w:pPr>
    <w:r>
      <w:rPr>
        <w:sz w:val="22"/>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posOffset>10367645</wp:posOffset>
              </wp:positionV>
              <wp:extent cx="222885" cy="20764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22885" cy="207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C9A52C">
                          <w:pPr>
                            <w:pStyle w:val="8"/>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816.35pt;height:16.35pt;width:17.55pt;mso-position-horizontal:center;mso-position-horizontal-relative:page;mso-position-vertical-relative:page;z-index:251660288;mso-width-relative:page;mso-height-relative:page;" filled="f" stroked="f" coordsize="21600,21600" o:gfxdata="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rCxrY1wAAAAkBAAAPAAAAAAAAAAEAIAAAACIAAABkcnMvZG93&#10;bnJldi54bWxQSwECFAAUAAAACACHTuJAmcvPEDoCAABjBAAADgAAAAAAAAABACAAAAAmAQAAZHJz&#10;L2Uyb0RvYy54bWxQSwUGAAAAAAYABgBZAQAA0gUAAAAA&#10;">
              <v:fill on="f" focussize="0,0"/>
              <v:stroke on="f" weight="0.5pt"/>
              <v:imagedata o:title=""/>
              <o:lock v:ext="edit" aspectratio="f"/>
              <v:textbox inset="0mm,0mm,0mm,0mm">
                <w:txbxContent>
                  <w:p w14:paraId="2FC9A52C">
                    <w:pPr>
                      <w:pStyle w:val="8"/>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28EB5">
    <w:pPr>
      <w:rPr>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45E98">
    <w:pPr>
      <w:ind w:left="2856" w:hanging="2998" w:hangingChars="1428"/>
      <w:jc w:val="both"/>
      <w:rPr>
        <w:color w:val="7F7F7F"/>
        <w:sz w:val="21"/>
        <w:szCs w:val="21"/>
        <w:lang w:eastAsia="zh-CN"/>
      </w:rPr>
    </w:pPr>
  </w:p>
  <w:p w14:paraId="15C0BFCA">
    <w:pPr>
      <w:spacing w:line="14" w:lineRule="auto"/>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36D0E">
    <w:pPr>
      <w:ind w:left="2856" w:hanging="2856" w:hangingChars="1428"/>
      <w:jc w:val="both"/>
      <w:rPr>
        <w:color w:val="7F7F7F"/>
        <w:sz w:val="21"/>
        <w:szCs w:val="21"/>
        <w:lang w:eastAsia="zh-CN"/>
      </w:rPr>
    </w:pPr>
    <w:r>
      <w:rPr>
        <w:sz w:val="20"/>
        <w:lang w:eastAsia="zh-CN"/>
      </w:rPr>
      <w:drawing>
        <wp:anchor distT="0" distB="0" distL="114300" distR="114300" simplePos="0" relativeHeight="251659264" behindDoc="0" locked="0" layoutInCell="1" allowOverlap="1">
          <wp:simplePos x="0" y="0"/>
          <wp:positionH relativeFrom="column">
            <wp:posOffset>-253365</wp:posOffset>
          </wp:positionH>
          <wp:positionV relativeFrom="paragraph">
            <wp:posOffset>-234950</wp:posOffset>
          </wp:positionV>
          <wp:extent cx="1836420" cy="376555"/>
          <wp:effectExtent l="0" t="0" r="7620" b="4445"/>
          <wp:wrapSquare wrapText="bothSides"/>
          <wp:docPr id="32" name="图片 32" descr="C:\Users\qubel\Desktop\111.jpg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qubel\Desktop\111.jpg111"/>
                  <pic:cNvPicPr>
                    <a:picLocks noChangeAspect="1"/>
                  </pic:cNvPicPr>
                </pic:nvPicPr>
                <pic:blipFill>
                  <a:blip r:embed="rId1"/>
                  <a:srcRect/>
                  <a:stretch>
                    <a:fillRect/>
                  </a:stretch>
                </pic:blipFill>
                <pic:spPr>
                  <a:xfrm>
                    <a:off x="0" y="0"/>
                    <a:ext cx="1836420" cy="376555"/>
                  </a:xfrm>
                  <a:prstGeom prst="rect">
                    <a:avLst/>
                  </a:prstGeom>
                </pic:spPr>
              </pic:pic>
            </a:graphicData>
          </a:graphic>
        </wp:anchor>
      </w:drawing>
    </w:r>
  </w:p>
  <w:p w14:paraId="6075C52F">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053E0">
    <w:pPr>
      <w:ind w:left="2856" w:hanging="2998" w:hangingChars="1428"/>
      <w:jc w:val="both"/>
      <w:rPr>
        <w:color w:val="7F7F7F"/>
        <w:sz w:val="21"/>
        <w:szCs w:val="21"/>
        <w:lang w:eastAsia="zh-CN"/>
      </w:rPr>
    </w:pPr>
  </w:p>
  <w:p w14:paraId="3A45421C">
    <w:pPr>
      <w:spacing w:line="14" w:lineRule="auto"/>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E16B12B4"/>
    <w:multiLevelType w:val="singleLevel"/>
    <w:tmpl w:val="E16B12B4"/>
    <w:lvl w:ilvl="0" w:tentative="0">
      <w:start w:val="1"/>
      <w:numFmt w:val="decimal"/>
      <w:lvlText w:val="%1."/>
      <w:lvlJc w:val="left"/>
      <w:pPr>
        <w:ind w:left="425" w:hanging="425"/>
      </w:pPr>
      <w:rPr>
        <w:rFonts w:hint="default"/>
        <w:sz w:val="20"/>
        <w:szCs w:val="20"/>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FB227003"/>
    <w:multiLevelType w:val="singleLevel"/>
    <w:tmpl w:val="FB227003"/>
    <w:lvl w:ilvl="0" w:tentative="0">
      <w:start w:val="1"/>
      <w:numFmt w:val="decimal"/>
      <w:suff w:val="space"/>
      <w:lvlText w:val="4.%1"/>
      <w:lvlJc w:val="left"/>
      <w:pPr>
        <w:tabs>
          <w:tab w:val="left" w:pos="0"/>
        </w:tabs>
        <w:ind w:left="454" w:leftChars="0" w:hanging="454" w:firstLineChars="0"/>
      </w:pPr>
      <w:rPr>
        <w:rFonts w:hint="default" w:ascii="微软雅黑" w:hAnsi="微软雅黑" w:eastAsia="微软雅黑" w:cs="微软雅黑"/>
        <w:b w:val="0"/>
        <w:bCs/>
        <w:sz w:val="22"/>
        <w:szCs w:val="22"/>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9">
    <w:nsid w:val="219D0AF6"/>
    <w:multiLevelType w:val="singleLevel"/>
    <w:tmpl w:val="219D0AF6"/>
    <w:lvl w:ilvl="0" w:tentative="0">
      <w:start w:val="1"/>
      <w:numFmt w:val="decimal"/>
      <w:suff w:val="space"/>
      <w:lvlText w:val="%1."/>
      <w:lvlJc w:val="left"/>
      <w:pPr>
        <w:ind w:left="87"/>
      </w:pPr>
    </w:lvl>
  </w:abstractNum>
  <w:abstractNum w:abstractNumId="10">
    <w:nsid w:val="2CEC1C1C"/>
    <w:multiLevelType w:val="multilevel"/>
    <w:tmpl w:val="2CEC1C1C"/>
    <w:lvl w:ilvl="0" w:tentative="0">
      <w:start w:val="1"/>
      <w:numFmt w:val="bullet"/>
      <w:pStyle w:val="22"/>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4"/>
      <w:lvlText w:val=""/>
      <w:lvlPicBulletId w:val="2"/>
      <w:lvlJc w:val="center"/>
      <w:pPr>
        <w:ind w:left="573" w:hanging="420"/>
      </w:pPr>
      <w:rPr>
        <w:rFonts w:hint="default" w:ascii="Symbol" w:hAnsi="Symbol"/>
        <w:color w:val="179172"/>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68974D4"/>
    <w:multiLevelType w:val="multilevel"/>
    <w:tmpl w:val="368974D4"/>
    <w:lvl w:ilvl="0" w:tentative="0">
      <w:start w:val="1"/>
      <w:numFmt w:val="decimal"/>
      <w:suff w:val="space"/>
      <w:lvlText w:val="%1."/>
      <w:lvlJc w:val="left"/>
      <w:pPr>
        <w:ind w:left="425" w:hanging="425"/>
      </w:pPr>
      <w:rPr>
        <w:rFonts w:hint="default" w:ascii="微软雅黑" w:hAnsi="微软雅黑" w:eastAsia="微软雅黑" w:cs="微软雅黑"/>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FE2A38E"/>
    <w:multiLevelType w:val="singleLevel"/>
    <w:tmpl w:val="3FE2A38E"/>
    <w:lvl w:ilvl="0" w:tentative="0">
      <w:start w:val="1"/>
      <w:numFmt w:val="decimal"/>
      <w:lvlText w:val="%1."/>
      <w:lvlJc w:val="left"/>
      <w:pPr>
        <w:ind w:left="425" w:hanging="425"/>
      </w:pPr>
      <w:rPr>
        <w:rFonts w:hint="default"/>
      </w:rPr>
    </w:lvl>
  </w:abstractNum>
  <w:abstractNum w:abstractNumId="16">
    <w:nsid w:val="40B3A756"/>
    <w:multiLevelType w:val="multilevel"/>
    <w:tmpl w:val="40B3A756"/>
    <w:lvl w:ilvl="0" w:tentative="0">
      <w:start w:val="1"/>
      <w:numFmt w:val="decimal"/>
      <w:suff w:val="space"/>
      <w:lvlText w:val="2.%1"/>
      <w:lvlJc w:val="left"/>
      <w:pPr>
        <w:tabs>
          <w:tab w:val="left" w:pos="0"/>
        </w:tabs>
        <w:ind w:left="425" w:hanging="425"/>
      </w:pPr>
      <w:rPr>
        <w:rFonts w:hint="default" w:ascii="微软雅黑" w:hAnsi="微软雅黑" w:eastAsia="微软雅黑" w:cs="微软雅黑"/>
        <w:b/>
        <w:sz w:val="28"/>
      </w:rPr>
    </w:lvl>
    <w:lvl w:ilvl="1" w:tentative="0">
      <w:start w:val="1"/>
      <w:numFmt w:val="decimal"/>
      <w:suff w:val="space"/>
      <w:lvlText w:val="2.%1.%2"/>
      <w:lvlJc w:val="left"/>
      <w:pPr>
        <w:tabs>
          <w:tab w:val="left" w:pos="0"/>
        </w:tabs>
        <w:ind w:left="567" w:hanging="567"/>
      </w:pPr>
      <w:rPr>
        <w:rFonts w:hint="default" w:ascii="微软雅黑" w:hAnsi="微软雅黑" w:eastAsia="微软雅黑" w:cs="微软雅黑"/>
        <w:b/>
        <w:sz w:val="24"/>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
    <w:nsid w:val="51FFA607"/>
    <w:multiLevelType w:val="singleLevel"/>
    <w:tmpl w:val="51FFA607"/>
    <w:lvl w:ilvl="0" w:tentative="0">
      <w:start w:val="1"/>
      <w:numFmt w:val="decimal"/>
      <w:lvlText w:val="%1."/>
      <w:lvlJc w:val="left"/>
      <w:pPr>
        <w:tabs>
          <w:tab w:val="left" w:pos="295"/>
        </w:tabs>
        <w:ind w:left="295" w:hanging="295"/>
      </w:pPr>
      <w:rPr>
        <w:rFonts w:hint="default" w:ascii="微软雅黑" w:hAnsi="微软雅黑" w:eastAsia="微软雅黑" w:cs="微软雅黑"/>
      </w:rPr>
    </w:lvl>
  </w:abstractNum>
  <w:abstractNum w:abstractNumId="1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179172"/>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1">
    <w:nsid w:val="5B812BEF"/>
    <w:multiLevelType w:val="multilevel"/>
    <w:tmpl w:val="5B812BEF"/>
    <w:lvl w:ilvl="0" w:tentative="0">
      <w:start w:val="1"/>
      <w:numFmt w:val="bullet"/>
      <w:pStyle w:val="21"/>
      <w:lvlText w:val=""/>
      <w:lvlPicBulletId w:val="1"/>
      <w:lvlJc w:val="center"/>
      <w:pPr>
        <w:ind w:left="573" w:hanging="420"/>
      </w:pPr>
      <w:rPr>
        <w:rFonts w:hint="default" w:ascii="Symbol" w:hAnsi="Symbol"/>
        <w:color w:val="179172"/>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C531239"/>
    <w:multiLevelType w:val="singleLevel"/>
    <w:tmpl w:val="5C531239"/>
    <w:lvl w:ilvl="0" w:tentative="0">
      <w:start w:val="1"/>
      <w:numFmt w:val="decimal"/>
      <w:suff w:val="space"/>
      <w:lvlText w:val="4.%1"/>
      <w:lvlJc w:val="left"/>
      <w:pPr>
        <w:tabs>
          <w:tab w:val="left" w:pos="0"/>
        </w:tabs>
        <w:ind w:left="454" w:leftChars="0" w:hanging="454" w:firstLineChars="0"/>
      </w:pPr>
      <w:rPr>
        <w:rFonts w:hint="default" w:ascii="微软雅黑" w:hAnsi="微软雅黑" w:eastAsia="微软雅黑" w:cs="微软雅黑"/>
        <w:b/>
        <w:sz w:val="28"/>
        <w:szCs w:val="28"/>
      </w:rPr>
    </w:lvl>
  </w:abstractNum>
  <w:abstractNum w:abstractNumId="23">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5">
    <w:nsid w:val="6649C8C0"/>
    <w:multiLevelType w:val="singleLevel"/>
    <w:tmpl w:val="6649C8C0"/>
    <w:lvl w:ilvl="0" w:tentative="0">
      <w:start w:val="1"/>
      <w:numFmt w:val="decimal"/>
      <w:suff w:val="space"/>
      <w:lvlText w:val="2.%1"/>
      <w:lvlJc w:val="left"/>
      <w:pPr>
        <w:ind w:left="454" w:leftChars="0" w:hanging="454" w:firstLineChars="0"/>
      </w:pPr>
      <w:rPr>
        <w:rFonts w:hint="default" w:ascii="微软雅黑" w:hAnsi="微软雅黑" w:eastAsia="微软雅黑" w:cs="微软雅黑"/>
        <w:sz w:val="22"/>
        <w:szCs w:val="22"/>
      </w:rPr>
    </w:lvl>
  </w:abstractNum>
  <w:num w:numId="1">
    <w:abstractNumId w:val="19"/>
  </w:num>
  <w:num w:numId="2">
    <w:abstractNumId w:val="24"/>
  </w:num>
  <w:num w:numId="3">
    <w:abstractNumId w:val="21"/>
  </w:num>
  <w:num w:numId="4">
    <w:abstractNumId w:val="10"/>
  </w:num>
  <w:num w:numId="5">
    <w:abstractNumId w:val="12"/>
  </w:num>
  <w:num w:numId="6">
    <w:abstractNumId w:val="25"/>
  </w:num>
  <w:num w:numId="7">
    <w:abstractNumId w:val="5"/>
  </w:num>
  <w:num w:numId="8">
    <w:abstractNumId w:val="3"/>
  </w:num>
  <w:num w:numId="9">
    <w:abstractNumId w:val="16"/>
  </w:num>
  <w:num w:numId="10">
    <w:abstractNumId w:val="11"/>
  </w:num>
  <w:num w:numId="11">
    <w:abstractNumId w:val="13"/>
  </w:num>
  <w:num w:numId="12">
    <w:abstractNumId w:val="15"/>
  </w:num>
  <w:num w:numId="13">
    <w:abstractNumId w:val="18"/>
  </w:num>
  <w:num w:numId="14">
    <w:abstractNumId w:val="1"/>
  </w:num>
  <w:num w:numId="15">
    <w:abstractNumId w:val="8"/>
  </w:num>
  <w:num w:numId="16">
    <w:abstractNumId w:val="6"/>
  </w:num>
  <w:num w:numId="17">
    <w:abstractNumId w:val="0"/>
  </w:num>
  <w:num w:numId="18">
    <w:abstractNumId w:val="7"/>
  </w:num>
  <w:num w:numId="19">
    <w:abstractNumId w:val="4"/>
  </w:num>
  <w:num w:numId="20">
    <w:abstractNumId w:val="17"/>
  </w:num>
  <w:num w:numId="21">
    <w:abstractNumId w:val="22"/>
  </w:num>
  <w:num w:numId="22">
    <w:abstractNumId w:val="9"/>
  </w:num>
  <w:num w:numId="23">
    <w:abstractNumId w:val="20"/>
  </w:num>
  <w:num w:numId="24">
    <w:abstractNumId w:val="23"/>
  </w:num>
  <w:num w:numId="25">
    <w:abstractNumId w:val="2"/>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50284"/>
    <w:rsid w:val="00081920"/>
    <w:rsid w:val="000D5342"/>
    <w:rsid w:val="00154460"/>
    <w:rsid w:val="00172A27"/>
    <w:rsid w:val="002114FD"/>
    <w:rsid w:val="00235879"/>
    <w:rsid w:val="00254CA6"/>
    <w:rsid w:val="00257254"/>
    <w:rsid w:val="002645BB"/>
    <w:rsid w:val="00276CD5"/>
    <w:rsid w:val="002C2545"/>
    <w:rsid w:val="002E5275"/>
    <w:rsid w:val="002E7BF1"/>
    <w:rsid w:val="00315C76"/>
    <w:rsid w:val="003824B9"/>
    <w:rsid w:val="003C0CB0"/>
    <w:rsid w:val="003D2994"/>
    <w:rsid w:val="00414F55"/>
    <w:rsid w:val="004D0CBA"/>
    <w:rsid w:val="004E1C21"/>
    <w:rsid w:val="0052321F"/>
    <w:rsid w:val="005B4714"/>
    <w:rsid w:val="005F3802"/>
    <w:rsid w:val="006767BA"/>
    <w:rsid w:val="00697497"/>
    <w:rsid w:val="006A31A2"/>
    <w:rsid w:val="006E270A"/>
    <w:rsid w:val="007E782E"/>
    <w:rsid w:val="007F749A"/>
    <w:rsid w:val="00824B71"/>
    <w:rsid w:val="008B2982"/>
    <w:rsid w:val="008C4FC9"/>
    <w:rsid w:val="008C51C9"/>
    <w:rsid w:val="008E4DD8"/>
    <w:rsid w:val="00907638"/>
    <w:rsid w:val="00975D66"/>
    <w:rsid w:val="00A0169B"/>
    <w:rsid w:val="00A05D53"/>
    <w:rsid w:val="00A41F95"/>
    <w:rsid w:val="00AE5DB4"/>
    <w:rsid w:val="00B01B75"/>
    <w:rsid w:val="00B60985"/>
    <w:rsid w:val="00BC1F83"/>
    <w:rsid w:val="00C50B26"/>
    <w:rsid w:val="00C9220B"/>
    <w:rsid w:val="00D2107B"/>
    <w:rsid w:val="00D22BB0"/>
    <w:rsid w:val="00D40855"/>
    <w:rsid w:val="00D65C78"/>
    <w:rsid w:val="00D730DF"/>
    <w:rsid w:val="00DA2F2F"/>
    <w:rsid w:val="00DE3BC0"/>
    <w:rsid w:val="00E31BA8"/>
    <w:rsid w:val="00E31EED"/>
    <w:rsid w:val="00EA1808"/>
    <w:rsid w:val="00F25C1E"/>
    <w:rsid w:val="00FF7BB1"/>
    <w:rsid w:val="011A030A"/>
    <w:rsid w:val="011A0D8B"/>
    <w:rsid w:val="014132C3"/>
    <w:rsid w:val="01757CD0"/>
    <w:rsid w:val="01856B2D"/>
    <w:rsid w:val="019F0F34"/>
    <w:rsid w:val="01A0337A"/>
    <w:rsid w:val="01A3073B"/>
    <w:rsid w:val="01A54A2A"/>
    <w:rsid w:val="01AC18B6"/>
    <w:rsid w:val="01D450D4"/>
    <w:rsid w:val="02954C1B"/>
    <w:rsid w:val="02CA5230"/>
    <w:rsid w:val="02D15E82"/>
    <w:rsid w:val="030D37B1"/>
    <w:rsid w:val="033D63A4"/>
    <w:rsid w:val="03746C83"/>
    <w:rsid w:val="038726D8"/>
    <w:rsid w:val="03BF7749"/>
    <w:rsid w:val="03E921F1"/>
    <w:rsid w:val="03F26A1F"/>
    <w:rsid w:val="042711B0"/>
    <w:rsid w:val="04342B38"/>
    <w:rsid w:val="04791D69"/>
    <w:rsid w:val="04871837"/>
    <w:rsid w:val="049D5A21"/>
    <w:rsid w:val="04A167FA"/>
    <w:rsid w:val="04A96068"/>
    <w:rsid w:val="04C17114"/>
    <w:rsid w:val="050304BB"/>
    <w:rsid w:val="05815BFE"/>
    <w:rsid w:val="05887898"/>
    <w:rsid w:val="059C5FC0"/>
    <w:rsid w:val="05BC559D"/>
    <w:rsid w:val="062A5366"/>
    <w:rsid w:val="069310A2"/>
    <w:rsid w:val="06A61E8D"/>
    <w:rsid w:val="06E36A2C"/>
    <w:rsid w:val="06EB7F4D"/>
    <w:rsid w:val="07242737"/>
    <w:rsid w:val="074043CC"/>
    <w:rsid w:val="077A5104"/>
    <w:rsid w:val="07846756"/>
    <w:rsid w:val="078B3AA0"/>
    <w:rsid w:val="07A22822"/>
    <w:rsid w:val="07AB34E7"/>
    <w:rsid w:val="07D36A00"/>
    <w:rsid w:val="07DB59EB"/>
    <w:rsid w:val="07FF393D"/>
    <w:rsid w:val="083F50A2"/>
    <w:rsid w:val="08420C44"/>
    <w:rsid w:val="08597D72"/>
    <w:rsid w:val="088D7FF0"/>
    <w:rsid w:val="093F51ED"/>
    <w:rsid w:val="09705B33"/>
    <w:rsid w:val="09B64C35"/>
    <w:rsid w:val="09E0252C"/>
    <w:rsid w:val="0A043ABA"/>
    <w:rsid w:val="0A5711E0"/>
    <w:rsid w:val="0A757891"/>
    <w:rsid w:val="0AB24CC9"/>
    <w:rsid w:val="0AB63BDA"/>
    <w:rsid w:val="0ADA7F11"/>
    <w:rsid w:val="0AEC09F3"/>
    <w:rsid w:val="0B0805EE"/>
    <w:rsid w:val="0B1D1261"/>
    <w:rsid w:val="0B4B1C27"/>
    <w:rsid w:val="0C1768CC"/>
    <w:rsid w:val="0C2A17D5"/>
    <w:rsid w:val="0C3A0C95"/>
    <w:rsid w:val="0C3E5385"/>
    <w:rsid w:val="0C96240B"/>
    <w:rsid w:val="0CB0762B"/>
    <w:rsid w:val="0CF81DE0"/>
    <w:rsid w:val="0D055CE8"/>
    <w:rsid w:val="0D0E2E15"/>
    <w:rsid w:val="0D1A0968"/>
    <w:rsid w:val="0D8D6748"/>
    <w:rsid w:val="0D9819F1"/>
    <w:rsid w:val="0E11445D"/>
    <w:rsid w:val="0E542351"/>
    <w:rsid w:val="0E632099"/>
    <w:rsid w:val="0EBA78F3"/>
    <w:rsid w:val="0EBF2A43"/>
    <w:rsid w:val="0EC16BCA"/>
    <w:rsid w:val="0EC86603"/>
    <w:rsid w:val="0EC91129"/>
    <w:rsid w:val="0ED843CC"/>
    <w:rsid w:val="0EDE32ED"/>
    <w:rsid w:val="0FA92AAF"/>
    <w:rsid w:val="0FB9297A"/>
    <w:rsid w:val="0FEF6595"/>
    <w:rsid w:val="1052176B"/>
    <w:rsid w:val="10A519AE"/>
    <w:rsid w:val="10B51DB9"/>
    <w:rsid w:val="110D3F98"/>
    <w:rsid w:val="114C03E0"/>
    <w:rsid w:val="1174773F"/>
    <w:rsid w:val="11C42733"/>
    <w:rsid w:val="12003620"/>
    <w:rsid w:val="12217B86"/>
    <w:rsid w:val="125C18C7"/>
    <w:rsid w:val="12850E64"/>
    <w:rsid w:val="12963DA1"/>
    <w:rsid w:val="12DB7D35"/>
    <w:rsid w:val="12E11CDB"/>
    <w:rsid w:val="12F372F0"/>
    <w:rsid w:val="132612E4"/>
    <w:rsid w:val="13897526"/>
    <w:rsid w:val="13AB527B"/>
    <w:rsid w:val="13D843CC"/>
    <w:rsid w:val="141D1D51"/>
    <w:rsid w:val="143D2A1D"/>
    <w:rsid w:val="14531B4D"/>
    <w:rsid w:val="14872247"/>
    <w:rsid w:val="148972D9"/>
    <w:rsid w:val="149B7751"/>
    <w:rsid w:val="14B84030"/>
    <w:rsid w:val="14C42E81"/>
    <w:rsid w:val="14C82A00"/>
    <w:rsid w:val="14E50274"/>
    <w:rsid w:val="150E31A1"/>
    <w:rsid w:val="151156A6"/>
    <w:rsid w:val="15196B67"/>
    <w:rsid w:val="152E3223"/>
    <w:rsid w:val="153F7D0D"/>
    <w:rsid w:val="155A420A"/>
    <w:rsid w:val="15B51E0B"/>
    <w:rsid w:val="15BB1534"/>
    <w:rsid w:val="15D73C77"/>
    <w:rsid w:val="165063E4"/>
    <w:rsid w:val="165E1206"/>
    <w:rsid w:val="16A66ADA"/>
    <w:rsid w:val="16BD5BE8"/>
    <w:rsid w:val="16C4696D"/>
    <w:rsid w:val="16D2144F"/>
    <w:rsid w:val="16E67B0D"/>
    <w:rsid w:val="16F8465A"/>
    <w:rsid w:val="179E5A16"/>
    <w:rsid w:val="17EF172D"/>
    <w:rsid w:val="184F5A03"/>
    <w:rsid w:val="186075D2"/>
    <w:rsid w:val="188B1EE6"/>
    <w:rsid w:val="188E10A8"/>
    <w:rsid w:val="19437087"/>
    <w:rsid w:val="19573E8D"/>
    <w:rsid w:val="199369D8"/>
    <w:rsid w:val="19F11495"/>
    <w:rsid w:val="1A1F28D8"/>
    <w:rsid w:val="1A495ECC"/>
    <w:rsid w:val="1ADD6614"/>
    <w:rsid w:val="1B12669F"/>
    <w:rsid w:val="1B28649B"/>
    <w:rsid w:val="1B55617E"/>
    <w:rsid w:val="1B727505"/>
    <w:rsid w:val="1BA36B7F"/>
    <w:rsid w:val="1BAD3E87"/>
    <w:rsid w:val="1C291A29"/>
    <w:rsid w:val="1C581A86"/>
    <w:rsid w:val="1C7A05D0"/>
    <w:rsid w:val="1C98707F"/>
    <w:rsid w:val="1CCD19AC"/>
    <w:rsid w:val="1CCF65FA"/>
    <w:rsid w:val="1CD06430"/>
    <w:rsid w:val="1CFB3D7D"/>
    <w:rsid w:val="1D003B30"/>
    <w:rsid w:val="1D0B7646"/>
    <w:rsid w:val="1D103BE7"/>
    <w:rsid w:val="1D705A1A"/>
    <w:rsid w:val="1DD57DF6"/>
    <w:rsid w:val="1DDA4574"/>
    <w:rsid w:val="1EAB0C6A"/>
    <w:rsid w:val="1EAF2912"/>
    <w:rsid w:val="1EEB2832"/>
    <w:rsid w:val="1F0558CE"/>
    <w:rsid w:val="1F2B7CAE"/>
    <w:rsid w:val="1F3F789D"/>
    <w:rsid w:val="1F5570C1"/>
    <w:rsid w:val="1F62533A"/>
    <w:rsid w:val="1F6E05F4"/>
    <w:rsid w:val="1FCD4C94"/>
    <w:rsid w:val="2007660D"/>
    <w:rsid w:val="20205A20"/>
    <w:rsid w:val="20784C73"/>
    <w:rsid w:val="20855B55"/>
    <w:rsid w:val="209432E5"/>
    <w:rsid w:val="20C205EB"/>
    <w:rsid w:val="215869F4"/>
    <w:rsid w:val="21607092"/>
    <w:rsid w:val="21661E96"/>
    <w:rsid w:val="216F18A9"/>
    <w:rsid w:val="21D55A39"/>
    <w:rsid w:val="21DF3764"/>
    <w:rsid w:val="21F1558F"/>
    <w:rsid w:val="22180203"/>
    <w:rsid w:val="22B17429"/>
    <w:rsid w:val="22D0603F"/>
    <w:rsid w:val="2322058C"/>
    <w:rsid w:val="23333F99"/>
    <w:rsid w:val="235521AA"/>
    <w:rsid w:val="23567C3F"/>
    <w:rsid w:val="235C2C2A"/>
    <w:rsid w:val="23D717C7"/>
    <w:rsid w:val="23DC4798"/>
    <w:rsid w:val="23F065AC"/>
    <w:rsid w:val="23FF1819"/>
    <w:rsid w:val="244D2216"/>
    <w:rsid w:val="250273A3"/>
    <w:rsid w:val="251B61EF"/>
    <w:rsid w:val="253036C5"/>
    <w:rsid w:val="256C4478"/>
    <w:rsid w:val="25AC5D4E"/>
    <w:rsid w:val="266B4706"/>
    <w:rsid w:val="26736490"/>
    <w:rsid w:val="26976104"/>
    <w:rsid w:val="26AF313E"/>
    <w:rsid w:val="26E57361"/>
    <w:rsid w:val="270830BF"/>
    <w:rsid w:val="271A3FF4"/>
    <w:rsid w:val="271C165B"/>
    <w:rsid w:val="27870460"/>
    <w:rsid w:val="28310F5C"/>
    <w:rsid w:val="28B74238"/>
    <w:rsid w:val="28B83CA7"/>
    <w:rsid w:val="28E502F9"/>
    <w:rsid w:val="28F0116B"/>
    <w:rsid w:val="28F44C79"/>
    <w:rsid w:val="2913057A"/>
    <w:rsid w:val="2924274D"/>
    <w:rsid w:val="29363F06"/>
    <w:rsid w:val="296F5B95"/>
    <w:rsid w:val="29852351"/>
    <w:rsid w:val="29DE0525"/>
    <w:rsid w:val="29EF70C8"/>
    <w:rsid w:val="2A14308D"/>
    <w:rsid w:val="2A221D03"/>
    <w:rsid w:val="2A3716AB"/>
    <w:rsid w:val="2A6401B8"/>
    <w:rsid w:val="2ADE2A02"/>
    <w:rsid w:val="2B3D7387"/>
    <w:rsid w:val="2B485DBB"/>
    <w:rsid w:val="2B692B05"/>
    <w:rsid w:val="2B810CB8"/>
    <w:rsid w:val="2B8C0A94"/>
    <w:rsid w:val="2BDE1876"/>
    <w:rsid w:val="2C163684"/>
    <w:rsid w:val="2C165FD1"/>
    <w:rsid w:val="2C427C83"/>
    <w:rsid w:val="2C490F29"/>
    <w:rsid w:val="2CA2347D"/>
    <w:rsid w:val="2D2F7793"/>
    <w:rsid w:val="2D711605"/>
    <w:rsid w:val="2DB24674"/>
    <w:rsid w:val="2DB61DDA"/>
    <w:rsid w:val="2E0C0EE9"/>
    <w:rsid w:val="2E3D6CA4"/>
    <w:rsid w:val="2E6C7508"/>
    <w:rsid w:val="2E7C3545"/>
    <w:rsid w:val="2EB35A8A"/>
    <w:rsid w:val="2EC07CF9"/>
    <w:rsid w:val="2ECB6C48"/>
    <w:rsid w:val="2F1D22E0"/>
    <w:rsid w:val="2F28730D"/>
    <w:rsid w:val="2F587462"/>
    <w:rsid w:val="2F67257C"/>
    <w:rsid w:val="2F9D2E5B"/>
    <w:rsid w:val="2FA419DC"/>
    <w:rsid w:val="2FC476C6"/>
    <w:rsid w:val="304862D7"/>
    <w:rsid w:val="30964F3A"/>
    <w:rsid w:val="30DA24F1"/>
    <w:rsid w:val="310959FE"/>
    <w:rsid w:val="3109732A"/>
    <w:rsid w:val="3127600C"/>
    <w:rsid w:val="31405867"/>
    <w:rsid w:val="31467994"/>
    <w:rsid w:val="315E5833"/>
    <w:rsid w:val="317D5372"/>
    <w:rsid w:val="32080EDC"/>
    <w:rsid w:val="32140715"/>
    <w:rsid w:val="322E5141"/>
    <w:rsid w:val="326275EE"/>
    <w:rsid w:val="32AB7EAB"/>
    <w:rsid w:val="32B71D27"/>
    <w:rsid w:val="32DE07F1"/>
    <w:rsid w:val="33323300"/>
    <w:rsid w:val="33730803"/>
    <w:rsid w:val="338527AA"/>
    <w:rsid w:val="33AB59AF"/>
    <w:rsid w:val="33AE0711"/>
    <w:rsid w:val="33FC766F"/>
    <w:rsid w:val="3438632F"/>
    <w:rsid w:val="34435FD0"/>
    <w:rsid w:val="34777EA9"/>
    <w:rsid w:val="348573AD"/>
    <w:rsid w:val="34AB6505"/>
    <w:rsid w:val="34C11F07"/>
    <w:rsid w:val="34F85D6A"/>
    <w:rsid w:val="35086C7C"/>
    <w:rsid w:val="352769B2"/>
    <w:rsid w:val="357E5409"/>
    <w:rsid w:val="35945D5F"/>
    <w:rsid w:val="35B3556B"/>
    <w:rsid w:val="35F35205"/>
    <w:rsid w:val="35F5325E"/>
    <w:rsid w:val="360630CA"/>
    <w:rsid w:val="36064AB9"/>
    <w:rsid w:val="360A76FC"/>
    <w:rsid w:val="364F4779"/>
    <w:rsid w:val="365C45BE"/>
    <w:rsid w:val="36F079A3"/>
    <w:rsid w:val="371E73E3"/>
    <w:rsid w:val="37B128D2"/>
    <w:rsid w:val="37E81DE8"/>
    <w:rsid w:val="38264283"/>
    <w:rsid w:val="3848012E"/>
    <w:rsid w:val="38CF4C7C"/>
    <w:rsid w:val="39395363"/>
    <w:rsid w:val="39525C52"/>
    <w:rsid w:val="39645A93"/>
    <w:rsid w:val="3972275E"/>
    <w:rsid w:val="397B5F9F"/>
    <w:rsid w:val="39883E43"/>
    <w:rsid w:val="39A64D30"/>
    <w:rsid w:val="3A202424"/>
    <w:rsid w:val="3A55162F"/>
    <w:rsid w:val="3A8965C6"/>
    <w:rsid w:val="3AF460F5"/>
    <w:rsid w:val="3AFE5C11"/>
    <w:rsid w:val="3B721C7C"/>
    <w:rsid w:val="3BEA5380"/>
    <w:rsid w:val="3C1732DC"/>
    <w:rsid w:val="3C3F24CA"/>
    <w:rsid w:val="3C5D7D9D"/>
    <w:rsid w:val="3C822F4C"/>
    <w:rsid w:val="3CA57A27"/>
    <w:rsid w:val="3D08293C"/>
    <w:rsid w:val="3D1C54C3"/>
    <w:rsid w:val="3D6C60E9"/>
    <w:rsid w:val="3D855C98"/>
    <w:rsid w:val="3DF163FA"/>
    <w:rsid w:val="3E5909D2"/>
    <w:rsid w:val="3E741A33"/>
    <w:rsid w:val="3EC949BD"/>
    <w:rsid w:val="3ED75914"/>
    <w:rsid w:val="3F1D1FAD"/>
    <w:rsid w:val="3F254A2F"/>
    <w:rsid w:val="3F3B030F"/>
    <w:rsid w:val="3FCB42E0"/>
    <w:rsid w:val="3FF2193A"/>
    <w:rsid w:val="405979F4"/>
    <w:rsid w:val="40895D14"/>
    <w:rsid w:val="40BA2B58"/>
    <w:rsid w:val="410140EC"/>
    <w:rsid w:val="414F6E05"/>
    <w:rsid w:val="418B0452"/>
    <w:rsid w:val="418C27C9"/>
    <w:rsid w:val="41AC68C3"/>
    <w:rsid w:val="41B45A71"/>
    <w:rsid w:val="41BA05FE"/>
    <w:rsid w:val="41C73588"/>
    <w:rsid w:val="41EC43CC"/>
    <w:rsid w:val="41EF5BC4"/>
    <w:rsid w:val="41FF695D"/>
    <w:rsid w:val="422425CB"/>
    <w:rsid w:val="425B7242"/>
    <w:rsid w:val="427D42EA"/>
    <w:rsid w:val="42D0742F"/>
    <w:rsid w:val="42D665BD"/>
    <w:rsid w:val="43821027"/>
    <w:rsid w:val="448D00B4"/>
    <w:rsid w:val="44AD0C81"/>
    <w:rsid w:val="44BD176A"/>
    <w:rsid w:val="452112A4"/>
    <w:rsid w:val="453F3080"/>
    <w:rsid w:val="454A2BAB"/>
    <w:rsid w:val="459308E1"/>
    <w:rsid w:val="45A93012"/>
    <w:rsid w:val="45C13D81"/>
    <w:rsid w:val="45D4644E"/>
    <w:rsid w:val="45D53500"/>
    <w:rsid w:val="464A0752"/>
    <w:rsid w:val="46550A34"/>
    <w:rsid w:val="46731A57"/>
    <w:rsid w:val="46833468"/>
    <w:rsid w:val="46B72EB2"/>
    <w:rsid w:val="46F01C7E"/>
    <w:rsid w:val="471554D7"/>
    <w:rsid w:val="4732331D"/>
    <w:rsid w:val="4788656A"/>
    <w:rsid w:val="479F062A"/>
    <w:rsid w:val="47B020CE"/>
    <w:rsid w:val="48446ED9"/>
    <w:rsid w:val="48A54FAE"/>
    <w:rsid w:val="48F30C2D"/>
    <w:rsid w:val="48F33103"/>
    <w:rsid w:val="493222AB"/>
    <w:rsid w:val="4958548E"/>
    <w:rsid w:val="498D1081"/>
    <w:rsid w:val="499E6F1D"/>
    <w:rsid w:val="49C56F37"/>
    <w:rsid w:val="49DC0844"/>
    <w:rsid w:val="49F359A6"/>
    <w:rsid w:val="49F76A7C"/>
    <w:rsid w:val="4A1A1AFC"/>
    <w:rsid w:val="4A1C7F69"/>
    <w:rsid w:val="4A4A7BE5"/>
    <w:rsid w:val="4A693618"/>
    <w:rsid w:val="4A83553B"/>
    <w:rsid w:val="4ADE7569"/>
    <w:rsid w:val="4AF96015"/>
    <w:rsid w:val="4B067188"/>
    <w:rsid w:val="4B1D12C7"/>
    <w:rsid w:val="4B315A79"/>
    <w:rsid w:val="4B315A7E"/>
    <w:rsid w:val="4BC14EAA"/>
    <w:rsid w:val="4C050246"/>
    <w:rsid w:val="4C0F23A4"/>
    <w:rsid w:val="4C120763"/>
    <w:rsid w:val="4C1B1C30"/>
    <w:rsid w:val="4C6263AC"/>
    <w:rsid w:val="4D146BAD"/>
    <w:rsid w:val="4D4742D5"/>
    <w:rsid w:val="4D6A309D"/>
    <w:rsid w:val="4D9E31C3"/>
    <w:rsid w:val="4DB6655A"/>
    <w:rsid w:val="4DC108F4"/>
    <w:rsid w:val="4E003903"/>
    <w:rsid w:val="4E0176F5"/>
    <w:rsid w:val="4E3C04F9"/>
    <w:rsid w:val="4E414BB2"/>
    <w:rsid w:val="4EAC34C6"/>
    <w:rsid w:val="4ED24E8A"/>
    <w:rsid w:val="4ED75229"/>
    <w:rsid w:val="4F05031D"/>
    <w:rsid w:val="4F2C4F1E"/>
    <w:rsid w:val="4F3808BA"/>
    <w:rsid w:val="4F5624CB"/>
    <w:rsid w:val="4F5A5713"/>
    <w:rsid w:val="4F8A3F4D"/>
    <w:rsid w:val="4FB467F9"/>
    <w:rsid w:val="4FD02F65"/>
    <w:rsid w:val="50870BF2"/>
    <w:rsid w:val="50E945F1"/>
    <w:rsid w:val="50F94D40"/>
    <w:rsid w:val="510A67DD"/>
    <w:rsid w:val="510D07DF"/>
    <w:rsid w:val="517A013D"/>
    <w:rsid w:val="51917235"/>
    <w:rsid w:val="519B28E7"/>
    <w:rsid w:val="52186D2D"/>
    <w:rsid w:val="52832C8D"/>
    <w:rsid w:val="52990DFC"/>
    <w:rsid w:val="52AD74D4"/>
    <w:rsid w:val="52CA42CE"/>
    <w:rsid w:val="52DB3A4A"/>
    <w:rsid w:val="52E50E66"/>
    <w:rsid w:val="52E57CC3"/>
    <w:rsid w:val="5312550A"/>
    <w:rsid w:val="53C843B2"/>
    <w:rsid w:val="53DE69BF"/>
    <w:rsid w:val="53F8359B"/>
    <w:rsid w:val="53FD0BB2"/>
    <w:rsid w:val="541A0F48"/>
    <w:rsid w:val="541E45C6"/>
    <w:rsid w:val="54420F72"/>
    <w:rsid w:val="54626261"/>
    <w:rsid w:val="54D723E8"/>
    <w:rsid w:val="550721D5"/>
    <w:rsid w:val="55A47060"/>
    <w:rsid w:val="55A94F13"/>
    <w:rsid w:val="55AC636A"/>
    <w:rsid w:val="55C15CC7"/>
    <w:rsid w:val="55CD7B80"/>
    <w:rsid w:val="56190D2D"/>
    <w:rsid w:val="56272D9C"/>
    <w:rsid w:val="563648E8"/>
    <w:rsid w:val="567B17D9"/>
    <w:rsid w:val="569B59C1"/>
    <w:rsid w:val="56A650A5"/>
    <w:rsid w:val="56B967C0"/>
    <w:rsid w:val="56BE67A9"/>
    <w:rsid w:val="56EE7782"/>
    <w:rsid w:val="571C4255"/>
    <w:rsid w:val="576B0D91"/>
    <w:rsid w:val="57830686"/>
    <w:rsid w:val="57C96345"/>
    <w:rsid w:val="57D92384"/>
    <w:rsid w:val="58020827"/>
    <w:rsid w:val="581808D2"/>
    <w:rsid w:val="586F7D3D"/>
    <w:rsid w:val="5881065B"/>
    <w:rsid w:val="58941028"/>
    <w:rsid w:val="58A44110"/>
    <w:rsid w:val="58A84A17"/>
    <w:rsid w:val="58DE21CC"/>
    <w:rsid w:val="58F509F1"/>
    <w:rsid w:val="5927169E"/>
    <w:rsid w:val="59513FE4"/>
    <w:rsid w:val="59956CFD"/>
    <w:rsid w:val="59D36CD8"/>
    <w:rsid w:val="59F54AD1"/>
    <w:rsid w:val="5AFE07CE"/>
    <w:rsid w:val="5B1647AE"/>
    <w:rsid w:val="5B202FB9"/>
    <w:rsid w:val="5B2616E5"/>
    <w:rsid w:val="5B3A4C3E"/>
    <w:rsid w:val="5B884B96"/>
    <w:rsid w:val="5B94004E"/>
    <w:rsid w:val="5C0351D3"/>
    <w:rsid w:val="5C2B0E73"/>
    <w:rsid w:val="5C785F73"/>
    <w:rsid w:val="5C8C52DA"/>
    <w:rsid w:val="5C8C6F77"/>
    <w:rsid w:val="5D090FC9"/>
    <w:rsid w:val="5D1B25CA"/>
    <w:rsid w:val="5D355C62"/>
    <w:rsid w:val="5DA4554F"/>
    <w:rsid w:val="5DAD5548"/>
    <w:rsid w:val="5E3F274C"/>
    <w:rsid w:val="5E721BB6"/>
    <w:rsid w:val="5EEC5DE8"/>
    <w:rsid w:val="5F261904"/>
    <w:rsid w:val="5FA2526B"/>
    <w:rsid w:val="5FAA3C47"/>
    <w:rsid w:val="5FF61953"/>
    <w:rsid w:val="600E54F4"/>
    <w:rsid w:val="607B75C7"/>
    <w:rsid w:val="60A827A3"/>
    <w:rsid w:val="60AE6940"/>
    <w:rsid w:val="60D51A59"/>
    <w:rsid w:val="60E82224"/>
    <w:rsid w:val="60F575C1"/>
    <w:rsid w:val="61147D5F"/>
    <w:rsid w:val="61852BA0"/>
    <w:rsid w:val="61B17DFE"/>
    <w:rsid w:val="61F12766"/>
    <w:rsid w:val="623631AD"/>
    <w:rsid w:val="62847EA7"/>
    <w:rsid w:val="628C0033"/>
    <w:rsid w:val="629F1056"/>
    <w:rsid w:val="62DB637F"/>
    <w:rsid w:val="62FA10BA"/>
    <w:rsid w:val="62FD5017"/>
    <w:rsid w:val="6312522C"/>
    <w:rsid w:val="63296CF6"/>
    <w:rsid w:val="63532130"/>
    <w:rsid w:val="63D615FE"/>
    <w:rsid w:val="640B7333"/>
    <w:rsid w:val="6469117D"/>
    <w:rsid w:val="64871562"/>
    <w:rsid w:val="64CB26FA"/>
    <w:rsid w:val="64EA7FB1"/>
    <w:rsid w:val="64EC6C5A"/>
    <w:rsid w:val="651B358E"/>
    <w:rsid w:val="653D7AF3"/>
    <w:rsid w:val="659B73BF"/>
    <w:rsid w:val="65B119A5"/>
    <w:rsid w:val="65F916BF"/>
    <w:rsid w:val="6622535F"/>
    <w:rsid w:val="6637279C"/>
    <w:rsid w:val="664D3C1B"/>
    <w:rsid w:val="66565CBE"/>
    <w:rsid w:val="666871CB"/>
    <w:rsid w:val="670757B1"/>
    <w:rsid w:val="670E76D1"/>
    <w:rsid w:val="67420199"/>
    <w:rsid w:val="67574E33"/>
    <w:rsid w:val="67D56C82"/>
    <w:rsid w:val="67D77C44"/>
    <w:rsid w:val="680C76D4"/>
    <w:rsid w:val="682D5299"/>
    <w:rsid w:val="684A6664"/>
    <w:rsid w:val="68645048"/>
    <w:rsid w:val="688261CF"/>
    <w:rsid w:val="68AD54C5"/>
    <w:rsid w:val="690459DC"/>
    <w:rsid w:val="690B7AFD"/>
    <w:rsid w:val="69543567"/>
    <w:rsid w:val="69B05533"/>
    <w:rsid w:val="69DD4C20"/>
    <w:rsid w:val="6A4F72FC"/>
    <w:rsid w:val="6A6D318E"/>
    <w:rsid w:val="6A90444F"/>
    <w:rsid w:val="6A930078"/>
    <w:rsid w:val="6A93079E"/>
    <w:rsid w:val="6AFC4C50"/>
    <w:rsid w:val="6AFF6DD9"/>
    <w:rsid w:val="6B0550E4"/>
    <w:rsid w:val="6B2031BA"/>
    <w:rsid w:val="6B3060FE"/>
    <w:rsid w:val="6B39060C"/>
    <w:rsid w:val="6B43326F"/>
    <w:rsid w:val="6B467643"/>
    <w:rsid w:val="6B6721F6"/>
    <w:rsid w:val="6B6C39EA"/>
    <w:rsid w:val="6B713444"/>
    <w:rsid w:val="6B7A60D6"/>
    <w:rsid w:val="6B9F6D44"/>
    <w:rsid w:val="6BB05095"/>
    <w:rsid w:val="6C203A9A"/>
    <w:rsid w:val="6C2B77EB"/>
    <w:rsid w:val="6C385BB0"/>
    <w:rsid w:val="6CA6506C"/>
    <w:rsid w:val="6CAC273F"/>
    <w:rsid w:val="6CB75CCD"/>
    <w:rsid w:val="6CEF50B2"/>
    <w:rsid w:val="6CFB0DD4"/>
    <w:rsid w:val="6D2D26D4"/>
    <w:rsid w:val="6D425E8D"/>
    <w:rsid w:val="6D6F7597"/>
    <w:rsid w:val="6DA12AB5"/>
    <w:rsid w:val="6DBA330B"/>
    <w:rsid w:val="6DCC46A3"/>
    <w:rsid w:val="6E141843"/>
    <w:rsid w:val="6E5416F9"/>
    <w:rsid w:val="6E86097D"/>
    <w:rsid w:val="6E9303C1"/>
    <w:rsid w:val="6E9F4B4F"/>
    <w:rsid w:val="6ECF03D4"/>
    <w:rsid w:val="6EEA4B30"/>
    <w:rsid w:val="6EEB1850"/>
    <w:rsid w:val="6F36310F"/>
    <w:rsid w:val="6F8D54A4"/>
    <w:rsid w:val="6FC02C16"/>
    <w:rsid w:val="6FF22C70"/>
    <w:rsid w:val="6FF6475E"/>
    <w:rsid w:val="70184EA3"/>
    <w:rsid w:val="70616B92"/>
    <w:rsid w:val="70675BED"/>
    <w:rsid w:val="707D578E"/>
    <w:rsid w:val="70CB53E1"/>
    <w:rsid w:val="70D1678D"/>
    <w:rsid w:val="70E45041"/>
    <w:rsid w:val="71387BF4"/>
    <w:rsid w:val="713C74AC"/>
    <w:rsid w:val="714E12CF"/>
    <w:rsid w:val="71CF7E6C"/>
    <w:rsid w:val="71D773DD"/>
    <w:rsid w:val="7209016D"/>
    <w:rsid w:val="7259341C"/>
    <w:rsid w:val="72620012"/>
    <w:rsid w:val="726F2EDC"/>
    <w:rsid w:val="728B00C1"/>
    <w:rsid w:val="733F6A7E"/>
    <w:rsid w:val="734521A8"/>
    <w:rsid w:val="73707E67"/>
    <w:rsid w:val="73776F50"/>
    <w:rsid w:val="73C753FA"/>
    <w:rsid w:val="73F72F62"/>
    <w:rsid w:val="741F0C23"/>
    <w:rsid w:val="743439CA"/>
    <w:rsid w:val="748F3308"/>
    <w:rsid w:val="74BB24A3"/>
    <w:rsid w:val="74BC7F66"/>
    <w:rsid w:val="74DD127A"/>
    <w:rsid w:val="7504310B"/>
    <w:rsid w:val="75686B98"/>
    <w:rsid w:val="75FD18AA"/>
    <w:rsid w:val="76115962"/>
    <w:rsid w:val="761928C8"/>
    <w:rsid w:val="76317141"/>
    <w:rsid w:val="7677072C"/>
    <w:rsid w:val="76A00464"/>
    <w:rsid w:val="76A021B3"/>
    <w:rsid w:val="76B664D7"/>
    <w:rsid w:val="76CD220E"/>
    <w:rsid w:val="76E33575"/>
    <w:rsid w:val="76EB2B73"/>
    <w:rsid w:val="770B0914"/>
    <w:rsid w:val="77604ADB"/>
    <w:rsid w:val="77851D19"/>
    <w:rsid w:val="77A33591"/>
    <w:rsid w:val="77D16924"/>
    <w:rsid w:val="77E47CCF"/>
    <w:rsid w:val="77F47238"/>
    <w:rsid w:val="780340CB"/>
    <w:rsid w:val="782C2784"/>
    <w:rsid w:val="78326601"/>
    <w:rsid w:val="7878616E"/>
    <w:rsid w:val="78A828EF"/>
    <w:rsid w:val="792E2838"/>
    <w:rsid w:val="795B139E"/>
    <w:rsid w:val="797F7147"/>
    <w:rsid w:val="79BE2A91"/>
    <w:rsid w:val="7A0F3B2A"/>
    <w:rsid w:val="7A992CC0"/>
    <w:rsid w:val="7AA716F4"/>
    <w:rsid w:val="7AB12B88"/>
    <w:rsid w:val="7AB46CFB"/>
    <w:rsid w:val="7AC5027C"/>
    <w:rsid w:val="7B10638D"/>
    <w:rsid w:val="7B3A50B0"/>
    <w:rsid w:val="7B455117"/>
    <w:rsid w:val="7B8B2C1D"/>
    <w:rsid w:val="7BCA3B47"/>
    <w:rsid w:val="7BD020E4"/>
    <w:rsid w:val="7C012C90"/>
    <w:rsid w:val="7C01614C"/>
    <w:rsid w:val="7C264DF2"/>
    <w:rsid w:val="7C48386C"/>
    <w:rsid w:val="7C542EBD"/>
    <w:rsid w:val="7C8415C1"/>
    <w:rsid w:val="7CDE0C1F"/>
    <w:rsid w:val="7D173A63"/>
    <w:rsid w:val="7D793C28"/>
    <w:rsid w:val="7D8C0F6F"/>
    <w:rsid w:val="7DBB6EEC"/>
    <w:rsid w:val="7E2616A5"/>
    <w:rsid w:val="7EDC6956"/>
    <w:rsid w:val="7F6A5445"/>
    <w:rsid w:val="7FA41FE8"/>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179172"/>
      <w:sz w:val="28"/>
      <w:szCs w:val="36"/>
      <w:lang w:eastAsia="zh-CN"/>
    </w:rPr>
  </w:style>
  <w:style w:type="paragraph" w:styleId="3">
    <w:name w:val="heading 2"/>
    <w:basedOn w:val="1"/>
    <w:next w:val="1"/>
    <w:link w:val="35"/>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5">
    <w:name w:val="Default Paragraph Font"/>
    <w:autoRedefine/>
    <w:semiHidden/>
    <w:unhideWhenUsed/>
    <w:qFormat/>
    <w:uiPriority w:val="1"/>
  </w:style>
  <w:style w:type="table" w:default="1" w:styleId="13">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4"/>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footer"/>
    <w:basedOn w:val="1"/>
    <w:autoRedefine/>
    <w:unhideWhenUsed/>
    <w:qFormat/>
    <w:uiPriority w:val="99"/>
    <w:pPr>
      <w:tabs>
        <w:tab w:val="center" w:pos="4153"/>
        <w:tab w:val="right" w:pos="8306"/>
      </w:tabs>
      <w:snapToGrid w:val="0"/>
    </w:pPr>
    <w:rPr>
      <w:sz w:val="18"/>
      <w:szCs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autoRedefine/>
    <w:unhideWhenUsed/>
    <w:qFormat/>
    <w:uiPriority w:val="39"/>
  </w:style>
  <w:style w:type="paragraph" w:styleId="11">
    <w:name w:val="toc 2"/>
    <w:basedOn w:val="1"/>
    <w:next w:val="1"/>
    <w:autoRedefine/>
    <w:unhideWhenUsed/>
    <w:qFormat/>
    <w:uiPriority w:val="39"/>
    <w:pPr>
      <w:ind w:left="420" w:leftChars="200"/>
    </w:pPr>
  </w:style>
  <w:style w:type="paragraph" w:styleId="12">
    <w:name w:val="Normal (Web)"/>
    <w:basedOn w:val="1"/>
    <w:autoRedefine/>
    <w:qFormat/>
    <w:uiPriority w:val="0"/>
    <w:rPr>
      <w:sz w:val="24"/>
    </w:rPr>
  </w:style>
  <w:style w:type="table" w:styleId="14">
    <w:name w:val="Table Grid"/>
    <w:basedOn w:val="13"/>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Hyperlink"/>
    <w:basedOn w:val="15"/>
    <w:autoRedefine/>
    <w:unhideWhenUsed/>
    <w:qFormat/>
    <w:uiPriority w:val="99"/>
    <w:rPr>
      <w:color w:val="0563C1" w:themeColor="hyperlink"/>
      <w:u w:val="single"/>
      <w14:textFill>
        <w14:solidFill>
          <w14:schemeClr w14:val="hlink"/>
        </w14:solidFill>
      </w14:textFill>
    </w:rPr>
  </w:style>
  <w:style w:type="character" w:styleId="17">
    <w:name w:val="annotation reference"/>
    <w:basedOn w:val="15"/>
    <w:autoRedefine/>
    <w:qFormat/>
    <w:uiPriority w:val="0"/>
    <w:rPr>
      <w:sz w:val="21"/>
      <w:szCs w:val="21"/>
    </w:rPr>
  </w:style>
  <w:style w:type="paragraph" w:customStyle="1" w:styleId="18">
    <w:name w:val="Table Paragraph"/>
    <w:basedOn w:val="1"/>
    <w:autoRedefine/>
    <w:qFormat/>
    <w:uiPriority w:val="1"/>
  </w:style>
  <w:style w:type="table" w:customStyle="1" w:styleId="19">
    <w:name w:val="Table Normal1"/>
    <w:autoRedefine/>
    <w:unhideWhenUsed/>
    <w:qFormat/>
    <w:uiPriority w:val="2"/>
    <w:tblPr>
      <w:tblCellMar>
        <w:top w:w="0" w:type="dxa"/>
        <w:left w:w="0" w:type="dxa"/>
        <w:bottom w:w="0" w:type="dxa"/>
        <w:right w:w="0" w:type="dxa"/>
      </w:tblCellMar>
    </w:tblPr>
  </w:style>
  <w:style w:type="paragraph" w:customStyle="1" w:styleId="20">
    <w:name w:val="List Paragraph1"/>
    <w:basedOn w:val="1"/>
    <w:autoRedefine/>
    <w:qFormat/>
    <w:uiPriority w:val="34"/>
    <w:rPr>
      <w:rFonts w:asciiTheme="minorHAnsi" w:hAnsiTheme="minorHAnsi" w:eastAsiaTheme="minorEastAsia" w:cstheme="minorBidi"/>
    </w:rPr>
  </w:style>
  <w:style w:type="paragraph" w:customStyle="1" w:styleId="21">
    <w:name w:val="标题1-1"/>
    <w:basedOn w:val="2"/>
    <w:next w:val="1"/>
    <w:autoRedefine/>
    <w:qFormat/>
    <w:uiPriority w:val="1"/>
    <w:pPr>
      <w:numPr>
        <w:numId w:val="3"/>
      </w:numPr>
    </w:pPr>
    <w:rPr>
      <w:rFonts w:cs="Times New Roman"/>
      <w:bCs w:val="0"/>
    </w:rPr>
  </w:style>
  <w:style w:type="paragraph" w:customStyle="1" w:styleId="22">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3">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4">
    <w:name w:val="标题1-3"/>
    <w:basedOn w:val="2"/>
    <w:next w:val="1"/>
    <w:autoRedefine/>
    <w:qFormat/>
    <w:uiPriority w:val="1"/>
    <w:pPr>
      <w:numPr>
        <w:numId w:val="5"/>
      </w:numPr>
    </w:pPr>
    <w:rPr>
      <w:rFonts w:cs="Times New Roman"/>
      <w:color w:val="416AAB"/>
      <w:szCs w:val="32"/>
    </w:rPr>
  </w:style>
  <w:style w:type="paragraph" w:customStyle="1" w:styleId="25">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6">
    <w:name w:val="WPSOffice手动目录 1"/>
    <w:autoRedefine/>
    <w:qFormat/>
    <w:uiPriority w:val="0"/>
    <w:rPr>
      <w:rFonts w:asciiTheme="minorHAnsi" w:hAnsiTheme="minorHAnsi" w:eastAsiaTheme="minorHAnsi" w:cstheme="minorBidi"/>
      <w:lang w:val="en-US" w:eastAsia="zh-CN" w:bidi="ar-SA"/>
    </w:rPr>
  </w:style>
  <w:style w:type="paragraph" w:customStyle="1" w:styleId="27">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28">
    <w:name w:val="列出段落1"/>
    <w:basedOn w:val="1"/>
    <w:autoRedefine/>
    <w:unhideWhenUsed/>
    <w:qFormat/>
    <w:uiPriority w:val="34"/>
    <w:pPr>
      <w:spacing w:before="42"/>
      <w:ind w:left="1699" w:hanging="380"/>
    </w:pPr>
    <w:rPr>
      <w:sz w:val="24"/>
    </w:rPr>
  </w:style>
  <w:style w:type="paragraph" w:styleId="29">
    <w:name w:val="List Paragraph"/>
    <w:basedOn w:val="1"/>
    <w:autoRedefine/>
    <w:qFormat/>
    <w:uiPriority w:val="99"/>
    <w:pPr>
      <w:ind w:firstLine="420" w:firstLineChars="200"/>
    </w:pPr>
  </w:style>
  <w:style w:type="table" w:customStyle="1" w:styleId="30">
    <w:name w:val="ffzstable0"/>
    <w:basedOn w:val="14"/>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1">
    <w:name w:val="ffzstable1"/>
    <w:basedOn w:val="14"/>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2">
    <w:name w:val="WPSOffice手动目录 3"/>
    <w:autoRedefine/>
    <w:qFormat/>
    <w:uiPriority w:val="0"/>
    <w:pPr>
      <w:ind w:left="400" w:leftChars="400"/>
    </w:pPr>
    <w:rPr>
      <w:rFonts w:ascii="Times New Roman" w:hAnsi="Times New Roman" w:eastAsia="宋体" w:cs="Times New Roman"/>
      <w:lang w:val="en-US" w:eastAsia="zh-CN" w:bidi="ar-SA"/>
    </w:rPr>
  </w:style>
  <w:style w:type="paragraph" w:customStyle="1" w:styleId="33">
    <w:name w:val="TOC 标题1"/>
    <w:basedOn w:val="2"/>
    <w:next w:val="1"/>
    <w:autoRedefine/>
    <w:qFormat/>
    <w:uiPriority w:val="0"/>
    <w:pPr>
      <w:keepNext/>
      <w:keepLines/>
      <w:widowControl/>
      <w:spacing w:before="240" w:line="259" w:lineRule="auto"/>
      <w:ind w:left="0"/>
      <w:outlineLvl w:val="9"/>
    </w:pPr>
    <w:rPr>
      <w:rFonts w:ascii="Cambria" w:hAnsi="Cambria" w:eastAsia="宋体"/>
      <w:b w:val="0"/>
      <w:color w:val="366091"/>
      <w:sz w:val="32"/>
      <w:szCs w:val="32"/>
    </w:rPr>
  </w:style>
  <w:style w:type="character" w:customStyle="1" w:styleId="34">
    <w:name w:val="正文文本 Char"/>
    <w:basedOn w:val="15"/>
    <w:link w:val="6"/>
    <w:autoRedefine/>
    <w:qFormat/>
    <w:uiPriority w:val="1"/>
    <w:rPr>
      <w:rFonts w:ascii="宋体" w:hAnsi="宋体" w:cs="宋体"/>
      <w:sz w:val="18"/>
      <w:szCs w:val="18"/>
      <w:lang w:eastAsia="en-US"/>
    </w:rPr>
  </w:style>
  <w:style w:type="character" w:customStyle="1" w:styleId="35">
    <w:name w:val="标题 2 Char"/>
    <w:basedOn w:val="15"/>
    <w:link w:val="3"/>
    <w:autoRedefine/>
    <w:qFormat/>
    <w:uiPriority w:val="1"/>
    <w:rPr>
      <w:rFonts w:eastAsia="微软雅黑" w:cs="黑体"/>
      <w:b/>
      <w:bCs/>
      <w:color w:val="00B050"/>
      <w:sz w:val="24"/>
      <w:szCs w:val="30"/>
      <w:lang w:eastAsia="en-US"/>
    </w:rPr>
  </w:style>
  <w:style w:type="character" w:customStyle="1" w:styleId="36">
    <w:name w:val="font21"/>
    <w:basedOn w:val="15"/>
    <w:autoRedefine/>
    <w:qFormat/>
    <w:uiPriority w:val="0"/>
    <w:rPr>
      <w:rFonts w:hint="eastAsia" w:ascii="微软雅黑" w:hAnsi="微软雅黑" w:eastAsia="微软雅黑" w:cs="微软雅黑"/>
      <w:b/>
      <w:bCs/>
      <w:color w:val="FFFFFF"/>
      <w:sz w:val="21"/>
      <w:szCs w:val="21"/>
      <w:u w:val="none"/>
    </w:rPr>
  </w:style>
  <w:style w:type="character" w:customStyle="1" w:styleId="37">
    <w:name w:val="font101"/>
    <w:basedOn w:val="15"/>
    <w:autoRedefine/>
    <w:qFormat/>
    <w:uiPriority w:val="0"/>
    <w:rPr>
      <w:rFonts w:hint="default" w:ascii="Times New Roman" w:hAnsi="Times New Roman" w:cs="Times New Roman"/>
      <w:b/>
      <w:bCs/>
      <w:color w:val="000000"/>
      <w:sz w:val="21"/>
      <w:szCs w:val="21"/>
      <w:u w:val="none"/>
    </w:rPr>
  </w:style>
  <w:style w:type="character" w:customStyle="1" w:styleId="38">
    <w:name w:val="font51"/>
    <w:basedOn w:val="15"/>
    <w:autoRedefine/>
    <w:qFormat/>
    <w:uiPriority w:val="0"/>
    <w:rPr>
      <w:rFonts w:hint="eastAsia" w:ascii="微软雅黑" w:hAnsi="微软雅黑" w:eastAsia="微软雅黑" w:cs="微软雅黑"/>
      <w:color w:val="000000"/>
      <w:sz w:val="21"/>
      <w:szCs w:val="21"/>
      <w:u w:val="none"/>
    </w:rPr>
  </w:style>
  <w:style w:type="character" w:customStyle="1" w:styleId="39">
    <w:name w:val="font31"/>
    <w:basedOn w:val="15"/>
    <w:autoRedefine/>
    <w:qFormat/>
    <w:uiPriority w:val="0"/>
    <w:rPr>
      <w:rFonts w:hint="eastAsia" w:ascii="微软雅黑" w:hAnsi="微软雅黑" w:eastAsia="微软雅黑" w:cs="微软雅黑"/>
      <w:b/>
      <w:bCs/>
      <w:color w:val="000000"/>
      <w:sz w:val="21"/>
      <w:szCs w:val="21"/>
      <w:u w:val="none"/>
    </w:rPr>
  </w:style>
  <w:style w:type="character" w:customStyle="1" w:styleId="40">
    <w:name w:val="font61"/>
    <w:basedOn w:val="15"/>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tiff"/><Relationship Id="rId13" Type="http://schemas.openxmlformats.org/officeDocument/2006/relationships/image" Target="media/image5.tiff"/><Relationship Id="rId12" Type="http://schemas.openxmlformats.org/officeDocument/2006/relationships/image" Target="media/image4.png"/><Relationship Id="rId11" Type="http://schemas.openxmlformats.org/officeDocument/2006/relationships/image" Target="media/image3.tiff"/><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3882</Words>
  <Characters>9389</Characters>
  <Lines>767</Lines>
  <Paragraphs>215</Paragraphs>
  <TotalTime>5</TotalTime>
  <ScaleCrop>false</ScaleCrop>
  <LinksUpToDate>false</LinksUpToDate>
  <CharactersWithSpaces>10115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2025-04-25T05:40:06Z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5A2B9D89E3A944CFB2D74E1B7EBF8F74</vt:lpwstr>
  </property>
  <property fmtid="{D5CDD505-2E9C-101B-9397-08002B2CF9AE}" pid="4" name="KSOTemplateDocerSaveRecord">
    <vt:lpwstr>eyJoZGlkIjoiNzhjODRmNWJhZTVkNTI1OGI2YWZlNjVkNDIwMWYwMDkiLCJ1c2VySWQiOiIzMTAxODgzOTQifQ==</vt:lpwstr>
  </property>
</Properties>
</file>