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2C9F794D">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DA03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0D350A72">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1C9B3B1D">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40C36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5B63BD8D">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678F8456">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24C4EA72">
      <w:pPr>
        <w:jc w:val="both"/>
        <w:rPr>
          <w:rFonts w:hint="eastAsia" w:ascii="微软雅黑" w:hAnsi="微软雅黑" w:eastAsia="微软雅黑" w:cs="微软雅黑"/>
          <w:b/>
          <w:bCs/>
          <w:color w:val="1F497D"/>
          <w:sz w:val="24"/>
          <w:szCs w:val="24"/>
        </w:rPr>
      </w:pPr>
    </w:p>
    <w:p w14:paraId="694D6F7F">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BD9D891">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检测项目为泛实体瘤299基因检测，针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299</w:t>
            </w:r>
            <w:r>
              <w:rPr>
                <w:rFonts w:hint="eastAsia" w:ascii="微软雅黑" w:hAnsi="微软雅黑" w:eastAsia="微软雅黑" w:cs="微软雅黑"/>
                <w:color w:val="000000" w:themeColor="text1"/>
                <w:sz w:val="21"/>
                <w:szCs w:val="21"/>
                <w:lang w:eastAsia="zh-CN"/>
                <w14:textFill>
                  <w14:solidFill>
                    <w14:schemeClr w14:val="tx1"/>
                  </w14:solidFill>
                </w14:textFill>
              </w:rPr>
              <w:t>个基因进行高通量测序。检测突变形式为点突变（SNV）、小片段插入缺失（INDEL）、拷贝数变异（CNV）以及融合（FUSION）。</w:t>
            </w:r>
          </w:p>
          <w:p w14:paraId="0B392B8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w:t>
            </w:r>
            <w:r>
              <w:rPr>
                <w:rFonts w:hint="eastAsia" w:ascii="微软雅黑" w:hAnsi="微软雅黑" w:eastAsia="微软雅黑" w:cs="微软雅黑"/>
                <w:color w:val="000000" w:themeColor="text1"/>
                <w:sz w:val="21"/>
                <w:szCs w:val="21"/>
                <w:highlight w:val="none"/>
                <w14:textFill>
                  <w14:solidFill>
                    <w14:schemeClr w14:val="tx1"/>
                  </w14:solidFill>
                </w14:textFill>
              </w:rPr>
              <w:t>{% if endometrialCarcinoma == True %}子宫内膜癌分子分型、{% endif %}</w:t>
            </w:r>
            <w:r>
              <w:rPr>
                <w:rFonts w:hint="eastAsia" w:ascii="微软雅黑" w:hAnsi="微软雅黑" w:eastAsia="微软雅黑" w:cs="微软雅黑"/>
                <w:color w:val="000000" w:themeColor="text1"/>
                <w:sz w:val="21"/>
                <w:szCs w:val="21"/>
                <w:lang w:eastAsia="zh-CN"/>
                <w14:textFill>
                  <w14:solidFill>
                    <w14:schemeClr w14:val="tx1"/>
                  </w14:solidFill>
                </w14:textFill>
              </w:rPr>
              <w:t>靶向药物的相关性，给出靶向药物（FDA/NMPA批准药物、临床试验药物等）的用药提示信息，从而为临床制定治疗方案提供参考信息。</w:t>
            </w:r>
          </w:p>
        </w:tc>
      </w:tr>
    </w:tbl>
    <w:p w14:paraId="7200B1B2">
      <w:pPr>
        <w:jc w:val="both"/>
        <w:rPr>
          <w:rFonts w:hint="eastAsia" w:ascii="微软雅黑" w:hAnsi="微软雅黑" w:eastAsia="微软雅黑" w:cs="微软雅黑"/>
          <w:b/>
          <w:bCs/>
          <w:color w:val="1F497D"/>
          <w:sz w:val="24"/>
          <w:szCs w:val="24"/>
        </w:rPr>
      </w:pPr>
    </w:p>
    <w:p w14:paraId="45C86EA3">
      <w:pPr>
        <w:jc w:val="both"/>
        <w:rPr>
          <w:rFonts w:hint="eastAsia" w:ascii="微软雅黑" w:hAnsi="微软雅黑" w:eastAsia="微软雅黑" w:cs="微软雅黑"/>
          <w:b/>
          <w:bCs/>
          <w:color w:val="1F497D"/>
          <w:sz w:val="24"/>
          <w:szCs w:val="24"/>
        </w:rPr>
      </w:pPr>
    </w:p>
    <w:p w14:paraId="247E7712">
      <w:pPr>
        <w:rPr>
          <w:rFonts w:hint="eastAsia" w:ascii="微软雅黑" w:hAnsi="微软雅黑" w:eastAsia="微软雅黑" w:cs="微软雅黑"/>
        </w:rPr>
      </w:pPr>
    </w:p>
    <w:p w14:paraId="164DA8C5">
      <w:pPr>
        <w:rPr>
          <w:rFonts w:hint="eastAsia" w:ascii="微软雅黑" w:hAnsi="微软雅黑" w:eastAsia="微软雅黑" w:cs="微软雅黑"/>
        </w:rPr>
      </w:pPr>
    </w:p>
    <w:p w14:paraId="44E635B7">
      <w:pPr>
        <w:rPr>
          <w:rFonts w:hint="eastAsia" w:ascii="微软雅黑" w:hAnsi="微软雅黑" w:eastAsia="微软雅黑" w:cs="微软雅黑"/>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7912F58">
      <w:pPr>
        <w:pStyle w:val="2"/>
        <w:rPr>
          <w:rFonts w:hint="eastAsia" w:ascii="微软雅黑" w:hAnsi="微软雅黑" w:eastAsia="微软雅黑" w:cs="微软雅黑"/>
          <w:color w:val="FFFFFF"/>
          <w:szCs w:val="30"/>
          <w:shd w:val="clear" w:color="auto" w:fill="17365D"/>
        </w:rPr>
      </w:pPr>
      <w:bookmarkStart w:id="0" w:name="_Toc534637492"/>
      <w:bookmarkStart w:id="1" w:name="_Toc526855031"/>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0026419F">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4552"/>
        <w:gridCol w:w="5006"/>
      </w:tblGrid>
      <w:tr w14:paraId="0E37FF3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90" w:hRule="atLeast"/>
          <w:jc w:val="center"/>
        </w:trPr>
        <w:tc>
          <w:tcPr>
            <w:tcW w:w="4552" w:type="dxa"/>
            <w:tcBorders>
              <w:tl2br w:val="nil"/>
              <w:tr2bl w:val="nil"/>
            </w:tcBorders>
            <w:shd w:val="clear" w:color="auto" w:fill="auto"/>
            <w:vAlign w:val="center"/>
          </w:tcPr>
          <w:p w14:paraId="3231FC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bookmarkStart w:id="3" w:name="_Toc534807930"/>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49AD9B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0CA7BEA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464594D3">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靶向用药指导</w:t>
            </w:r>
          </w:p>
        </w:tc>
        <w:tc>
          <w:tcPr>
            <w:tcW w:w="5006" w:type="dxa"/>
            <w:tcBorders>
              <w:tl2br w:val="nil"/>
              <w:tr2bl w:val="nil"/>
            </w:tcBorders>
            <w:shd w:val="clear" w:color="auto" w:fill="auto"/>
            <w:vAlign w:val="center"/>
          </w:tcPr>
          <w:p w14:paraId="2092ED77">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个体细胞突变，其中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r>
              <w:rPr>
                <w:rFonts w:hint="eastAsia" w:ascii="微软雅黑" w:hAnsi="微软雅黑" w:eastAsia="微软雅黑" w:cs="微软雅黑"/>
                <w:sz w:val="21"/>
                <w:szCs w:val="21"/>
                <w:lang w:eastAsia="zh-CN"/>
              </w:rPr>
              <w:t>；</w:t>
            </w:r>
          </w:p>
          <w:p w14:paraId="38578B6E">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summaryOfRresults.crCheckLineStrYF1280Size }}</w:t>
            </w:r>
            <w:r>
              <w:rPr>
                <w:rFonts w:hint="eastAsia" w:ascii="微软雅黑" w:hAnsi="微软雅黑" w:eastAsia="微软雅黑" w:cs="微软雅黑"/>
                <w:sz w:val="21"/>
                <w:szCs w:val="21"/>
                <w:lang w:eastAsia="zh-CN"/>
              </w:rPr>
              <w:t>个胚系突变，其中</w:t>
            </w:r>
            <w:r>
              <w:rPr>
                <w:rFonts w:hint="eastAsia" w:ascii="微软雅黑" w:hAnsi="微软雅黑" w:eastAsia="微软雅黑" w:cs="微软雅黑"/>
                <w:sz w:val="21"/>
                <w:lang w:eastAsia="zh-CN"/>
              </w:rPr>
              <w:t>{{summaryOfRresults.crDrugList}}</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{{embryonalDrugStr}}</w:t>
            </w:r>
          </w:p>
        </w:tc>
      </w:tr>
      <w:tr w14:paraId="2D2B685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9558" w:type="dxa"/>
            <w:gridSpan w:val="2"/>
            <w:tcBorders>
              <w:tl2br w:val="nil"/>
              <w:tr2bl w:val="nil"/>
            </w:tcBorders>
            <w:shd w:val="clear" w:color="auto" w:fill="auto"/>
            <w:vAlign w:val="center"/>
          </w:tcPr>
          <w:p w14:paraId="53C9A59A">
            <w:pPr>
              <w:pStyle w:val="33"/>
              <w:keepNext w:val="0"/>
              <w:keepLines w:val="0"/>
              <w:pageBreakBefore w:val="0"/>
              <w:widowControl w:val="0"/>
              <w:kinsoku/>
              <w:wordWrap/>
              <w:overflowPunct/>
              <w:topLinePunct w:val="0"/>
              <w:autoSpaceDE/>
              <w:autoSpaceDN/>
              <w:bidi w:val="0"/>
              <w:adjustRightInd/>
              <w:snapToGrid/>
              <w:spacing w:before="40" w:line="240" w:lineRule="auto"/>
              <w:ind w:left="119" w:leftChars="0"/>
              <w:textAlignment w:val="auto"/>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rPr>
              <w:t>{%tr if endometrialCarcinoma == True %}</w:t>
            </w:r>
          </w:p>
        </w:tc>
      </w:tr>
      <w:tr w14:paraId="59D6682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76EE4683">
            <w:pPr>
              <w:pStyle w:val="33"/>
              <w:keepNext w:val="0"/>
              <w:keepLines w:val="0"/>
              <w:pageBreakBefore w:val="0"/>
              <w:widowControl w:val="0"/>
              <w:kinsoku/>
              <w:wordWrap/>
              <w:overflowPunct/>
              <w:topLinePunct w:val="0"/>
              <w:autoSpaceDE/>
              <w:autoSpaceDN/>
              <w:bidi w:val="0"/>
              <w:adjustRightInd/>
              <w:snapToGrid/>
              <w:spacing w:before="40" w:line="240" w:lineRule="auto"/>
              <w:ind w:left="119" w:leftChars="0"/>
              <w:textAlignment w:val="auto"/>
              <w:rPr>
                <w:rFonts w:hint="eastAsia" w:ascii="微软雅黑" w:hAnsi="微软雅黑" w:eastAsia="微软雅黑" w:cs="微软雅黑"/>
                <w:sz w:val="21"/>
              </w:rPr>
            </w:pPr>
            <w:r>
              <w:rPr>
                <w:rFonts w:hint="eastAsia" w:ascii="微软雅黑" w:hAnsi="微软雅黑" w:eastAsia="微软雅黑" w:cs="微软雅黑"/>
                <w:sz w:val="21"/>
              </w:rPr>
              <w:t>子宫内膜癌分子分型</w:t>
            </w:r>
          </w:p>
        </w:tc>
        <w:tc>
          <w:tcPr>
            <w:tcW w:w="5006" w:type="dxa"/>
            <w:tcBorders>
              <w:tl2br w:val="nil"/>
              <w:tr2bl w:val="nil"/>
            </w:tcBorders>
            <w:shd w:val="clear" w:color="auto" w:fill="auto"/>
            <w:vAlign w:val="center"/>
          </w:tcPr>
          <w:p w14:paraId="7C2FCAB9">
            <w:pPr>
              <w:pStyle w:val="33"/>
              <w:keepNext w:val="0"/>
              <w:keepLines w:val="0"/>
              <w:pageBreakBefore w:val="0"/>
              <w:widowControl w:val="0"/>
              <w:kinsoku/>
              <w:wordWrap/>
              <w:overflowPunct/>
              <w:topLinePunct w:val="0"/>
              <w:autoSpaceDE/>
              <w:autoSpaceDN/>
              <w:bidi w:val="0"/>
              <w:adjustRightInd/>
              <w:snapToGrid/>
              <w:spacing w:before="40" w:line="240" w:lineRule="auto"/>
              <w:ind w:left="119" w:leftChars="0"/>
              <w:textAlignment w:val="auto"/>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rPr>
              <w:t>{{ summaryOfRresults.tcga }}</w:t>
            </w:r>
          </w:p>
        </w:tc>
      </w:tr>
      <w:tr w14:paraId="359D829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2"/>
            <w:tcBorders>
              <w:tl2br w:val="nil"/>
              <w:tr2bl w:val="nil"/>
            </w:tcBorders>
            <w:shd w:val="clear" w:color="auto" w:fill="auto"/>
            <w:vAlign w:val="center"/>
          </w:tcPr>
          <w:p w14:paraId="6084AE30">
            <w:pPr>
              <w:pStyle w:val="33"/>
              <w:keepNext w:val="0"/>
              <w:keepLines w:val="0"/>
              <w:pageBreakBefore w:val="0"/>
              <w:widowControl w:val="0"/>
              <w:kinsoku/>
              <w:wordWrap/>
              <w:overflowPunct/>
              <w:topLinePunct w:val="0"/>
              <w:autoSpaceDE/>
              <w:autoSpaceDN/>
              <w:bidi w:val="0"/>
              <w:adjustRightInd/>
              <w:snapToGrid/>
              <w:spacing w:before="40" w:line="240" w:lineRule="auto"/>
              <w:ind w:left="119" w:leftChars="0"/>
              <w:textAlignment w:val="auto"/>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rPr>
              <w:t>{%tr endif %}</w:t>
            </w:r>
          </w:p>
        </w:tc>
      </w:tr>
      <w:tr w14:paraId="6DA4B22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1E0348FF">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12E5ADE5">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793C4BF0">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1E46C9F1">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815BCF8">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6B8780C0">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51F90501">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4BD4F620">
      <w:pPr>
        <w:outlineLvl w:val="1"/>
        <w:rPr>
          <w:rFonts w:hint="eastAsia" w:ascii="微软雅黑" w:hAnsi="微软雅黑" w:eastAsia="微软雅黑" w:cs="微软雅黑"/>
          <w:b/>
          <w:bCs/>
          <w:color w:val="00B050"/>
          <w:sz w:val="28"/>
          <w:szCs w:val="36"/>
          <w:lang w:eastAsia="zh-CN"/>
        </w:rPr>
      </w:pPr>
      <w:bookmarkStart w:id="4" w:name="_Toc20136_WPSOffice_Level1"/>
      <w:bookmarkStart w:id="5" w:name="_Toc2819"/>
      <w:bookmarkStart w:id="6" w:name="_Toc22132"/>
      <w:bookmarkStart w:id="7" w:name="_Toc499"/>
      <w:bookmarkStart w:id="8" w:name="_Toc19898_WPSOffice_Level1"/>
      <w:bookmarkStart w:id="9" w:name="_Toc2781"/>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bookmarkEnd w:id="4"/>
      <w:bookmarkEnd w:id="5"/>
      <w:bookmarkEnd w:id="6"/>
      <w:bookmarkEnd w:id="7"/>
      <w:bookmarkEnd w:id="8"/>
      <w:bookmarkEnd w:id="9"/>
    </w:p>
    <w:bookmarkEnd w:id="3"/>
    <w:p w14:paraId="23E09382">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3049"/>
      <w:bookmarkStart w:id="11" w:name="_Toc10877"/>
      <w:bookmarkStart w:id="12" w:name="_Toc11015_WPSOffice_Level2"/>
      <w:bookmarkStart w:id="13" w:name="_Toc18062_WPSOffice_Level2"/>
      <w:bookmarkStart w:id="14" w:name="_Toc23375"/>
      <w:bookmarkStart w:id="15" w:name="_Toc9088"/>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rPr>
        <w:t>体细胞变异分级提示</w:t>
      </w:r>
    </w:p>
    <w:p w14:paraId="2014C1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color w:val="00B050"/>
          <w:sz w:val="24"/>
          <w:szCs w:val="24"/>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7CB23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6E32377A">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535" w:type="pct"/>
            <w:shd w:val="clear" w:color="auto" w:fill="auto"/>
            <w:vAlign w:val="center"/>
          </w:tcPr>
          <w:p w14:paraId="1AD10C6C">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color w:val="244061"/>
                <w:sz w:val="21"/>
                <w:szCs w:val="21"/>
              </w:rPr>
              <w:t>基因</w:t>
            </w:r>
          </w:p>
        </w:tc>
        <w:tc>
          <w:tcPr>
            <w:tcW w:w="759" w:type="pct"/>
            <w:shd w:val="clear" w:color="auto" w:fill="auto"/>
            <w:vAlign w:val="center"/>
          </w:tcPr>
          <w:p w14:paraId="0849DFA4">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479" w:type="pct"/>
            <w:shd w:val="clear" w:color="auto" w:fill="auto"/>
            <w:vAlign w:val="center"/>
          </w:tcPr>
          <w:p w14:paraId="7BC2B6D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35" w:type="pct"/>
            <w:shd w:val="clear" w:color="auto" w:fill="auto"/>
            <w:vAlign w:val="center"/>
          </w:tcPr>
          <w:p w14:paraId="25F57E0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 xml:space="preserve">拷贝数{% if readsFlag == </w:t>
            </w:r>
            <w:r>
              <w:rPr>
                <w:rFonts w:hint="eastAsia" w:ascii="微软雅黑" w:hAnsi="微软雅黑" w:eastAsia="微软雅黑" w:cs="微软雅黑"/>
                <w:b/>
                <w:color w:val="244061"/>
                <w:sz w:val="21"/>
                <w:szCs w:val="21"/>
                <w:lang w:val="en-US" w:eastAsia="zh-CN"/>
              </w:rPr>
              <w:t>True</w:t>
            </w:r>
            <w:r>
              <w:rPr>
                <w:rFonts w:hint="eastAsia" w:ascii="微软雅黑" w:hAnsi="微软雅黑" w:eastAsia="微软雅黑" w:cs="微软雅黑"/>
                <w:b/>
                <w:color w:val="244061"/>
                <w:sz w:val="21"/>
                <w:szCs w:val="21"/>
                <w:lang w:eastAsia="zh-CN"/>
              </w:rPr>
              <w:t xml:space="preserve"> %}</w:t>
            </w:r>
          </w:p>
          <w:p w14:paraId="51AE18F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reads数{%endif%}</w:t>
            </w:r>
          </w:p>
        </w:tc>
        <w:tc>
          <w:tcPr>
            <w:tcW w:w="1119" w:type="pct"/>
            <w:shd w:val="clear" w:color="auto" w:fill="auto"/>
            <w:vAlign w:val="center"/>
          </w:tcPr>
          <w:p w14:paraId="7F549FF0">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22" w:type="pct"/>
            <w:shd w:val="clear" w:color="auto" w:fill="auto"/>
            <w:vAlign w:val="center"/>
          </w:tcPr>
          <w:p w14:paraId="77700363">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726F97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18F6CD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bodyAndComplexDrugTipLineStr or unknownTipLineStr %}</w:t>
            </w:r>
          </w:p>
        </w:tc>
      </w:tr>
      <w:tr w14:paraId="26C3FC9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F77CD5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5B1877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06A691E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42F0ADD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017DFA7E">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1B96F9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lang w:eastAsia="zh-CN"/>
              </w:rPr>
              <w:t xml:space="preserve"> }}</w:t>
            </w:r>
          </w:p>
        </w:tc>
        <w:tc>
          <w:tcPr>
            <w:tcW w:w="535" w:type="pct"/>
            <w:shd w:val="clear" w:color="auto" w:fill="auto"/>
            <w:vAlign w:val="center"/>
          </w:tcPr>
          <w:p w14:paraId="74E1C93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6C52D8B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0825B54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00824F5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1122E8F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3CB137B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6749E5A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109EF0A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02A0EC3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4D2DC3A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33645AF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AC646E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251BB05">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CB1DD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325C16A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unknownTipLineStr %}</w:t>
            </w:r>
          </w:p>
        </w:tc>
      </w:tr>
      <w:tr w14:paraId="5CFC23F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8F9FCDF">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60F72EC0">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73BFCB11">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62A6A0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5ED88CD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278FADA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3CAC8A59">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519E9DC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2215605E">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3D37C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14566B0D">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complexDrugTipLineStr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603A4D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ED3C4E6">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21E5567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tip.comutation</w:t>
            </w:r>
            <w:r>
              <w:rPr>
                <w:rFonts w:hint="eastAsia" w:ascii="微软雅黑" w:hAnsi="微软雅黑" w:eastAsia="微软雅黑" w:cs="微软雅黑"/>
                <w:b/>
                <w:sz w:val="21"/>
                <w:szCs w:val="21"/>
                <w:lang w:val="en-US" w:eastAsia="zh-CN"/>
              </w:rPr>
              <w:t>1</w:t>
            </w:r>
            <w:r>
              <w:rPr>
                <w:rFonts w:hint="eastAsia" w:ascii="微软雅黑" w:hAnsi="微软雅黑" w:eastAsia="微软雅黑" w:cs="微软雅黑"/>
                <w:b/>
                <w:sz w:val="21"/>
                <w:szCs w:val="21"/>
                <w:lang w:eastAsia="zh-CN"/>
              </w:rPr>
              <w:t xml:space="preserve"> }}</w:t>
            </w:r>
          </w:p>
        </w:tc>
        <w:tc>
          <w:tcPr>
            <w:tcW w:w="759" w:type="pct"/>
            <w:shd w:val="clear" w:color="auto" w:fill="auto"/>
            <w:vAlign w:val="center"/>
          </w:tcPr>
          <w:p w14:paraId="4D2CCDAD">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tip.comutation }}</w:t>
            </w:r>
          </w:p>
        </w:tc>
        <w:tc>
          <w:tcPr>
            <w:tcW w:w="479" w:type="pct"/>
            <w:shd w:val="clear" w:color="auto" w:fill="auto"/>
            <w:vAlign w:val="center"/>
          </w:tcPr>
          <w:p w14:paraId="6B604F8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4012F8F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7D9BA6E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58E66936">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4A7401F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515E2AD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5B7720F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28C45BA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49C72B1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5712B3E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1315546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567D60E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728B88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62BD9D27">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56588A9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FDF995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7FAFC6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331F2074">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535" w:type="pct"/>
            <w:shd w:val="clear" w:color="auto" w:fill="auto"/>
            <w:vAlign w:val="center"/>
          </w:tcPr>
          <w:p w14:paraId="3CFDAF8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759" w:type="pct"/>
            <w:shd w:val="clear" w:color="auto" w:fill="auto"/>
            <w:vAlign w:val="center"/>
          </w:tcPr>
          <w:p w14:paraId="7DCBD19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479" w:type="pct"/>
            <w:shd w:val="clear" w:color="auto" w:fill="auto"/>
            <w:vAlign w:val="center"/>
          </w:tcPr>
          <w:p w14:paraId="6830332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535" w:type="pct"/>
            <w:shd w:val="clear" w:color="auto" w:fill="auto"/>
            <w:vAlign w:val="center"/>
          </w:tcPr>
          <w:p w14:paraId="0EEEAA35">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19" w:type="pct"/>
            <w:shd w:val="clear" w:color="auto" w:fill="auto"/>
            <w:vAlign w:val="center"/>
          </w:tcPr>
          <w:p w14:paraId="15B6FAD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4E88C68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7DD89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52138C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903583E">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737C31A9">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1909502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61F9278F">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16C8428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95029B4">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603B1A87">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14:paraId="1E6BE82B">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14:paraId="616891CD">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2DB0B762">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4601818E">
      <w:pPr>
        <w:pStyle w:val="10"/>
        <w:numPr>
          <w:ilvl w:val="0"/>
          <w:numId w:val="3"/>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399436E6">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4CB3CD6B">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r>
        <w:rPr>
          <w:rFonts w:hint="eastAsia" w:ascii="微软雅黑" w:hAnsi="微软雅黑" w:eastAsia="微软雅黑" w:cs="微软雅黑"/>
          <w:lang w:eastAsia="zh-CN"/>
        </w:rPr>
        <w:t>{% if complex == True %}</w:t>
      </w:r>
    </w:p>
    <w:p w14:paraId="5AD375B1">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lang w:eastAsia="zh-CN"/>
        </w:rPr>
        <w:t>多靶点循证检测结果中的符号意义：“+”表示“并且”，“/”表示“或者”，“!”表示“不满足”。{% endif %}</w:t>
      </w:r>
    </w:p>
    <w:p w14:paraId="73056A64">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54DB99BB">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Hlk516758315"/>
      <w:bookmarkStart w:id="17" w:name="_Toc19898_WPSOffice_Level2"/>
      <w:bookmarkStart w:id="18" w:name="_Toc13489_WPSOffice_Level2"/>
      <w:bookmarkStart w:id="19" w:name="_Toc3497"/>
      <w:bookmarkStart w:id="20" w:name="_Toc24038"/>
      <w:bookmarkStart w:id="21" w:name="_Toc5962"/>
      <w:bookmarkStart w:id="22" w:name="_Toc10743"/>
      <w:r>
        <w:rPr>
          <w:rFonts w:hint="eastAsia" w:ascii="微软雅黑" w:hAnsi="微软雅黑" w:eastAsia="微软雅黑" w:cs="微软雅黑"/>
          <w:color w:val="254061" w:themeColor="accent1" w:themeShade="80"/>
          <w:lang w:val="en-US" w:eastAsia="zh-CN"/>
        </w:rPr>
        <w:t xml:space="preserve">2 </w:t>
      </w:r>
      <w:bookmarkEnd w:id="16"/>
      <w:bookmarkEnd w:id="17"/>
      <w:bookmarkEnd w:id="18"/>
      <w:bookmarkEnd w:id="19"/>
      <w:bookmarkEnd w:id="20"/>
      <w:bookmarkEnd w:id="21"/>
      <w:bookmarkEnd w:id="22"/>
      <w:r>
        <w:rPr>
          <w:rFonts w:hint="eastAsia" w:ascii="微软雅黑" w:hAnsi="微软雅黑" w:eastAsia="微软雅黑" w:cs="微软雅黑"/>
          <w:color w:val="254061" w:themeColor="accent1" w:themeShade="80"/>
          <w:lang w:val="en-US" w:eastAsia="zh-CN"/>
        </w:rPr>
        <w:t>胚系变异用药提示</w:t>
      </w:r>
    </w:p>
    <w:p w14:paraId="51325B74">
      <w:pPr>
        <w:spacing w:before="188" w:line="252" w:lineRule="auto"/>
        <w:ind w:left="113" w:right="213" w:firstLine="476"/>
        <w:jc w:val="both"/>
        <w:rPr>
          <w:rFonts w:hint="eastAsia" w:ascii="微软雅黑" w:hAnsi="微软雅黑" w:eastAsia="微软雅黑" w:cs="微软雅黑"/>
          <w:sz w:val="21"/>
          <w:szCs w:val="21"/>
          <w:lang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本次样本共检出{{summaryOfRresults.crCheckLineStrYF1280Size}}个胚系突变，其中{{summaryOfRresults.crDrugList}}个与靶向药物相关。{%if geneticCancerRiskInfo %}具体信息见“检测结果详细解析”。{% endif %}</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50F5748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5BB5BFBC">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color w:val="244061"/>
                <w:sz w:val="21"/>
                <w:szCs w:val="21"/>
              </w:rPr>
              <w:t>基因</w:t>
            </w:r>
          </w:p>
        </w:tc>
        <w:tc>
          <w:tcPr>
            <w:tcW w:w="895" w:type="pct"/>
            <w:tcBorders>
              <w:top w:val="single" w:color="244061" w:sz="18" w:space="0"/>
            </w:tcBorders>
            <w:shd w:val="clear" w:color="auto" w:fill="auto"/>
            <w:vAlign w:val="center"/>
          </w:tcPr>
          <w:p w14:paraId="5C02A421">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650" w:type="pct"/>
            <w:tcBorders>
              <w:top w:val="single" w:color="244061" w:sz="18" w:space="0"/>
            </w:tcBorders>
            <w:shd w:val="clear" w:color="auto" w:fill="auto"/>
            <w:vAlign w:val="center"/>
          </w:tcPr>
          <w:p w14:paraId="440F08CE">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41" w:type="pct"/>
            <w:tcBorders>
              <w:top w:val="single" w:color="244061" w:sz="18" w:space="0"/>
            </w:tcBorders>
            <w:shd w:val="clear" w:color="auto" w:fill="auto"/>
            <w:vAlign w:val="center"/>
          </w:tcPr>
          <w:p w14:paraId="25989A4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bCs/>
                <w:color w:val="244061"/>
                <w:spacing w:val="-1"/>
                <w:sz w:val="21"/>
                <w:szCs w:val="21"/>
              </w:rPr>
              <w:t>杂合/纯合</w:t>
            </w:r>
          </w:p>
        </w:tc>
        <w:tc>
          <w:tcPr>
            <w:tcW w:w="1133" w:type="pct"/>
            <w:tcBorders>
              <w:top w:val="single" w:color="244061" w:sz="18" w:space="0"/>
            </w:tcBorders>
            <w:shd w:val="clear" w:color="auto" w:fill="auto"/>
            <w:vAlign w:val="center"/>
          </w:tcPr>
          <w:p w14:paraId="68FF4F03">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33" w:type="pct"/>
            <w:tcBorders>
              <w:top w:val="single" w:color="244061" w:sz="18" w:space="0"/>
            </w:tcBorders>
            <w:shd w:val="clear" w:color="auto" w:fill="auto"/>
            <w:vAlign w:val="center"/>
          </w:tcPr>
          <w:p w14:paraId="36CD2990">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35CD6FF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10D5466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embryonalDrugTipLineStr != [] %}</w:t>
            </w:r>
          </w:p>
        </w:tc>
      </w:tr>
      <w:tr w14:paraId="7F21644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7E733D0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embryonalDrugTipLineStr %}</w:t>
            </w:r>
          </w:p>
        </w:tc>
      </w:tr>
      <w:tr w14:paraId="1A273873">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3F3533DB">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80" w:type="dxa"/>
            <w:shd w:val="clear" w:color="auto" w:fill="auto"/>
            <w:vAlign w:val="center"/>
          </w:tcPr>
          <w:p w14:paraId="0752B993">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650" w:type="pct"/>
            <w:shd w:val="clear" w:color="auto" w:fill="auto"/>
            <w:vAlign w:val="center"/>
          </w:tcPr>
          <w:p w14:paraId="5F5FCFD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41" w:type="pct"/>
            <w:shd w:val="clear" w:color="auto" w:fill="auto"/>
            <w:vAlign w:val="center"/>
          </w:tcPr>
          <w:p w14:paraId="4F87CB71">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 tip.mutFreq }}</w:t>
            </w:r>
          </w:p>
        </w:tc>
        <w:tc>
          <w:tcPr>
            <w:tcW w:w="2253" w:type="dxa"/>
            <w:shd w:val="clear" w:color="auto" w:fill="auto"/>
            <w:vAlign w:val="center"/>
          </w:tcPr>
          <w:p w14:paraId="75F65A1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19805BE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213FF36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62AE11A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4055164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2253" w:type="dxa"/>
            <w:shd w:val="clear" w:color="auto" w:fill="auto"/>
            <w:vAlign w:val="center"/>
          </w:tcPr>
          <w:p w14:paraId="6663408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512BF47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1EA4FD0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5808441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208A75B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2236661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417EAD6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658E57E6">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D8F9AA3">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3158148E">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F7A134C">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本次检测未发现靶药相关致病性及可能致病性胚系突变</w:t>
            </w:r>
          </w:p>
        </w:tc>
      </w:tr>
      <w:tr w14:paraId="6B99478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3480A95">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56748C8">
      <w:pPr>
        <w:spacing w:before="4" w:line="240" w:lineRule="exact"/>
        <w:rPr>
          <w:rFonts w:hint="eastAsia" w:ascii="微软雅黑" w:hAnsi="微软雅黑" w:eastAsia="微软雅黑" w:cs="微软雅黑"/>
          <w:sz w:val="24"/>
          <w:szCs w:val="24"/>
        </w:rPr>
      </w:pPr>
    </w:p>
    <w:p w14:paraId="72BD5CE2">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56F046C7">
      <w:pPr>
        <w:pStyle w:val="50"/>
        <w:numPr>
          <w:ilvl w:val="0"/>
          <w:numId w:val="5"/>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29953464">
      <w:pPr>
        <w:pStyle w:val="50"/>
        <w:numPr>
          <w:ilvl w:val="0"/>
          <w:numId w:val="5"/>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4DBBE7E4">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6512C57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27467535">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704CF3F6">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3946CB6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441B37DE">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76CED0A8">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6FF9F9A4">
      <w:pPr>
        <w:numPr>
          <w:ilvl w:val="0"/>
          <w:numId w:val="0"/>
        </w:numPr>
        <w:ind w:leftChars="0"/>
        <w:rPr>
          <w:rFonts w:hint="eastAsia" w:ascii="微软雅黑" w:hAnsi="微软雅黑" w:eastAsia="微软雅黑" w:cs="微软雅黑"/>
          <w:sz w:val="18"/>
          <w:szCs w:val="18"/>
          <w:lang w:eastAsia="zh-CN"/>
        </w:rPr>
      </w:pPr>
    </w:p>
    <w:p w14:paraId="29F78948">
      <w:pPr>
        <w:rPr>
          <w:rFonts w:hint="eastAsia" w:ascii="微软雅黑" w:hAnsi="微软雅黑" w:eastAsia="微软雅黑" w:cs="微软雅黑"/>
          <w:b/>
          <w:color w:val="1F497D"/>
          <w:sz w:val="20"/>
          <w:szCs w:val="20"/>
        </w:rPr>
      </w:pPr>
      <w:r>
        <w:rPr>
          <w:rFonts w:hint="eastAsia" w:ascii="微软雅黑" w:hAnsi="微软雅黑" w:eastAsia="微软雅黑" w:cs="微软雅黑"/>
          <w:b/>
          <w:color w:val="1F497D"/>
          <w:sz w:val="20"/>
          <w:szCs w:val="20"/>
        </w:rPr>
        <w:br w:type="page"/>
      </w:r>
    </w:p>
    <w:p w14:paraId="6F160B40">
      <w:pPr>
        <w:jc w:val="center"/>
        <w:outlineLvl w:val="0"/>
        <w:rPr>
          <w:rFonts w:hint="eastAsia" w:ascii="微软雅黑" w:hAnsi="微软雅黑" w:eastAsia="微软雅黑" w:cs="微软雅黑"/>
          <w:b/>
          <w:bCs/>
          <w:color w:val="FFFFFF"/>
          <w:sz w:val="36"/>
          <w:szCs w:val="36"/>
          <w:shd w:val="clear" w:color="auto" w:fill="1F3864"/>
        </w:rPr>
      </w:pPr>
      <w:bookmarkStart w:id="23" w:name="_Toc527112385"/>
      <w:bookmarkStart w:id="24" w:name="_Toc534637498"/>
      <w:bookmarkStart w:id="25" w:name="_Toc25428"/>
      <w:bookmarkStart w:id="26" w:name="_Toc526855037"/>
      <w:r>
        <w:rPr>
          <w:rFonts w:hint="eastAsia" w:ascii="微软雅黑" w:hAnsi="微软雅黑" w:eastAsia="微软雅黑" w:cs="微软雅黑"/>
          <w:b/>
          <w:bCs/>
          <w:color w:val="FFFFFF"/>
          <w:sz w:val="36"/>
          <w:szCs w:val="36"/>
          <w:shd w:val="clear" w:color="auto" w:fill="1F3864"/>
          <w:lang w:val="en-US" w:eastAsia="zh-CN"/>
        </w:rPr>
        <w:t>检测结果详细解析</w:t>
      </w:r>
    </w:p>
    <w:p w14:paraId="00419538">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1691F27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7" w:name="_Toc4331_WPSOffice_Level2"/>
      <w:bookmarkStart w:id="28" w:name="_Toc6468"/>
      <w:bookmarkStart w:id="29" w:name="_Toc23606"/>
      <w:bookmarkStart w:id="30" w:name="_Toc22255"/>
      <w:bookmarkStart w:id="31" w:name="_Toc32443_WPSOffice_Level2"/>
      <w:r>
        <w:rPr>
          <w:rFonts w:hint="eastAsia" w:ascii="微软雅黑" w:hAnsi="微软雅黑" w:eastAsia="微软雅黑" w:cs="微软雅黑"/>
          <w:color w:val="254061" w:themeColor="accent1" w:themeShade="80"/>
          <w:lang w:val="en-US" w:eastAsia="zh-CN"/>
        </w:rPr>
        <w:t xml:space="preserve">1 </w:t>
      </w:r>
      <w:bookmarkEnd w:id="27"/>
      <w:bookmarkEnd w:id="28"/>
      <w:bookmarkEnd w:id="29"/>
      <w:bookmarkEnd w:id="30"/>
      <w:bookmarkEnd w:id="31"/>
      <w:r>
        <w:rPr>
          <w:rFonts w:hint="eastAsia" w:ascii="微软雅黑" w:hAnsi="微软雅黑" w:eastAsia="微软雅黑" w:cs="微软雅黑"/>
          <w:color w:val="254061" w:themeColor="accent1" w:themeShade="80"/>
          <w:lang w:val="en-US" w:eastAsia="zh-CN"/>
        </w:rPr>
        <w:t>体细胞变异结果解析</w:t>
      </w:r>
    </w:p>
    <w:p w14:paraId="6D6EB13F">
      <w:pPr>
        <w:numPr>
          <w:ilvl w:val="0"/>
          <w:numId w:val="0"/>
        </w:numPr>
        <w:ind w:left="412" w:leftChars="0"/>
        <w:jc w:val="both"/>
        <w:outlineLvl w:val="9"/>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b w:val="0"/>
          <w:bCs/>
          <w:color w:val="auto"/>
          <w:sz w:val="24"/>
          <w:szCs w:val="24"/>
          <w:lang w:val="en-US" w:eastAsia="zh-CN"/>
        </w:rPr>
        <w:t>{% if BodyDrugDrugDetectionStr == [] and unknownVarAnalysisStr == []%}</w:t>
      </w:r>
      <w:r>
        <w:rPr>
          <w:rFonts w:hint="eastAsia" w:ascii="微软雅黑" w:hAnsi="微软雅黑" w:eastAsia="微软雅黑" w:cs="微软雅黑"/>
          <w:b w:val="0"/>
          <w:bCs/>
          <w:color w:val="auto"/>
          <w:sz w:val="24"/>
          <w:szCs w:val="24"/>
          <w:lang w:eastAsia="zh-CN"/>
        </w:rPr>
        <w:t>未检出靶向用药相关的体细胞基因突变；未检出未知临床意义体细胞基因突变。</w:t>
      </w:r>
      <w:r>
        <w:rPr>
          <w:rFonts w:hint="eastAsia" w:ascii="微软雅黑" w:hAnsi="微软雅黑" w:eastAsia="微软雅黑" w:cs="微软雅黑"/>
          <w:b w:val="0"/>
          <w:bCs/>
          <w:color w:val="auto"/>
          <w:sz w:val="24"/>
          <w:szCs w:val="24"/>
          <w:lang w:val="en-US" w:eastAsia="zh-CN"/>
        </w:rPr>
        <w:t>{% endif %}</w:t>
      </w:r>
      <w:r>
        <w:rPr>
          <w:rFonts w:hint="eastAsia" w:ascii="微软雅黑" w:hAnsi="微软雅黑" w:eastAsia="微软雅黑" w:cs="微软雅黑"/>
          <w:b/>
          <w:color w:val="auto"/>
          <w:sz w:val="24"/>
          <w:szCs w:val="24"/>
          <w:lang w:val="en-US" w:eastAsia="zh-CN"/>
        </w:rPr>
        <w:t>{%if BodyDrugDrugDetectionStr or unknownVarAnalysisStr %}{% for tdd in BodyDrugNoComplexStr %}</w:t>
      </w:r>
    </w:p>
    <w:p w14:paraId="53838938">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000000" w:themeColor="text1"/>
          <w:sz w:val="24"/>
          <w:szCs w:val="24"/>
          <w:lang w:eastAsia="zh-CN"/>
          <w14:textFill>
            <w14:solidFill>
              <w14:schemeClr w14:val="tx1"/>
            </w14:solidFill>
          </w14:textFill>
        </w:rPr>
      </w:pPr>
      <w:bookmarkStart w:id="32" w:name="_Toc6931_WPSOffice_Level3"/>
      <w:bookmarkStart w:id="33" w:name="_Toc15289_WPSOffice_Level3"/>
      <w:bookmarkStart w:id="34" w:name="_Toc18091_WPSOffice_Level3"/>
      <w:r>
        <w:rPr>
          <w:rFonts w:hint="eastAsia" w:ascii="微软雅黑" w:hAnsi="微软雅黑" w:eastAsia="微软雅黑" w:cs="微软雅黑"/>
          <w:b/>
          <w:color w:val="auto"/>
          <w:sz w:val="24"/>
          <w:szCs w:val="24"/>
          <w:lang w:eastAsia="zh-CN"/>
        </w:rPr>
        <w:t>{{ tdd.gene }}</w:t>
      </w:r>
    </w:p>
    <w:bookmarkEnd w:id="32"/>
    <w:bookmarkEnd w:id="33"/>
    <w:bookmarkEnd w:id="34"/>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A4D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47FC810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A9555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2F42FB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F7E721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E41640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755BE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24F88E4">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F81485">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F70AD9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731D8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1FDCBC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73874E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09B3DE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60EA5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D52420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0355596">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A3F390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4ACC0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BCBD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11194D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B99705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273646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E401CB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2B629E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7FF02D">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4E18BF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748478E">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B4F0CC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069EB5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1FFBAA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AC776F">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31E1F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6CE2D2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668FC2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5BE8E0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09934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980D17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0D0EF6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7A652E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4BB97B">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4B78D76D">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7A91BD71">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8CB56C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7746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534B1C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79BD37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460E9F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686478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AACDB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5AD0271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059C41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7B3AAEE7">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4C2F454D">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26CBD65F">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108209">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33076E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13993524">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60C64BE">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28CAC3A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CE44A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50CC77E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20F17FF3">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1275C8B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232AAF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E6B35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2E5BC0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1905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72A488D">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5DE3E1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51F409C3">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0235CBE7">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6F19C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4B2D12">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09B8A742">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for vus in unknownVarAnalysisStr %}</w:t>
      </w:r>
    </w:p>
    <w:p w14:paraId="1F7DB27B">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E5AD3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032A076A">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7C3481B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 }}</w:t>
            </w:r>
          </w:p>
        </w:tc>
      </w:tr>
      <w:tr w14:paraId="1A3FAF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5726D49">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748CBA6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14:paraId="5C46EB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CAB83B8">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1B014F12">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14:paraId="4F3F8130">
      <w:pPr>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endfor %}{% for tdd in ComplexDrugStr</w:t>
      </w:r>
      <w:r>
        <w:rPr>
          <w:rFonts w:hint="eastAsia" w:ascii="微软雅黑" w:hAnsi="微软雅黑" w:eastAsia="微软雅黑" w:cs="微软雅黑"/>
          <w:b/>
          <w:sz w:val="24"/>
          <w:szCs w:val="24"/>
          <w:lang w:val="en-US" w:eastAsia="zh-CN"/>
        </w:rPr>
        <w:t xml:space="preserve"> </w:t>
      </w:r>
      <w:r>
        <w:rPr>
          <w:rFonts w:hint="eastAsia" w:ascii="微软雅黑" w:hAnsi="微软雅黑" w:eastAsia="微软雅黑" w:cs="微软雅黑"/>
          <w:b/>
          <w:sz w:val="24"/>
          <w:szCs w:val="24"/>
          <w:lang w:eastAsia="zh-CN"/>
        </w:rPr>
        <w:t>%}</w:t>
      </w:r>
    </w:p>
    <w:p w14:paraId="35008CE2">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tdd.comutation</w:t>
      </w:r>
      <w:r>
        <w:rPr>
          <w:rFonts w:hint="eastAsia" w:ascii="微软雅黑" w:hAnsi="微软雅黑" w:eastAsia="微软雅黑" w:cs="微软雅黑"/>
          <w:b/>
          <w:color w:val="auto"/>
          <w:sz w:val="24"/>
          <w:szCs w:val="24"/>
          <w:lang w:val="en-US" w:eastAsia="zh-CN"/>
        </w:rPr>
        <w:t>1</w:t>
      </w:r>
      <w:r>
        <w:rPr>
          <w:rFonts w:hint="eastAsia" w:ascii="微软雅黑" w:hAnsi="微软雅黑" w:eastAsia="微软雅黑" w:cs="微软雅黑"/>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B3DB6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0B39DA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14709D98">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val="en-US" w:eastAsia="zh-CN"/>
              </w:rPr>
              <w:t>{{tdd.comutation}}</w:t>
            </w:r>
          </w:p>
        </w:tc>
      </w:tr>
      <w:tr w14:paraId="411663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AA8FCC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4256B2A">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2A5139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27C3E1C3">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6E86E92">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07689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0A873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63EB1D">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37AC248">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A9FB83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3B02FB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65ACDE4">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625675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C1E331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2E61F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6620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728BA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EED532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6FE9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04DA5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2C4A9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8ED3427">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5B79A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44C71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45E16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1EEB5F5">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0FC75C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18889B3">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FBD0B1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4A1E2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2A2023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0D679C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C390B9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83AC7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63F2E4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2D5747B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EDC27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2FC5AD7F">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01138504">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14376F1">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5D18A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522936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688667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557EC49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159E8DC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502486D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8D8387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492B1F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A12623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4E5D0C5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7EE89C9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271504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C5B38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CDC426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993B268">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68E7194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25D55FF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417" w:hRule="atLeast"/>
          <w:jc w:val="center"/>
        </w:trPr>
        <w:tc>
          <w:tcPr>
            <w:tcW w:w="1526" w:type="dxa"/>
            <w:tcBorders>
              <w:tl2br w:val="nil"/>
              <w:tr2bl w:val="nil"/>
            </w:tcBorders>
            <w:shd w:val="clear" w:color="auto" w:fill="auto"/>
            <w:vAlign w:val="center"/>
          </w:tcPr>
          <w:p w14:paraId="4CD0AAC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187606E9">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34982DD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35176450">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645D78A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777118E">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6F55B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7A2D600">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01B795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7638F966">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A28E4B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1C8239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A67E18F">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59C5A728">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endif %}</w:t>
      </w:r>
      <w:r>
        <w:rPr>
          <w:rFonts w:hint="eastAsia" w:ascii="微软雅黑" w:hAnsi="微软雅黑" w:eastAsia="微软雅黑" w:cs="微软雅黑"/>
          <w:b/>
          <w:color w:val="auto"/>
          <w:sz w:val="24"/>
          <w:szCs w:val="24"/>
          <w:lang w:eastAsia="zh-CN"/>
        </w:rPr>
        <w:br w:type="page"/>
      </w:r>
    </w:p>
    <w:p w14:paraId="02291306">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bookmarkStart w:id="35" w:name="_Toc11393"/>
      <w:bookmarkStart w:id="36" w:name="_Toc9494"/>
      <w:bookmarkStart w:id="37" w:name="_Toc9080"/>
      <w:r>
        <w:rPr>
          <w:rFonts w:hint="eastAsia" w:ascii="微软雅黑" w:hAnsi="微软雅黑" w:eastAsia="微软雅黑" w:cs="微软雅黑"/>
          <w:color w:val="254061" w:themeColor="accent1" w:themeShade="80"/>
          <w:sz w:val="28"/>
          <w:szCs w:val="28"/>
          <w:lang w:val="en-US" w:eastAsia="zh-CN"/>
        </w:rPr>
        <w:t>2 胚系变异结果解析</w:t>
      </w:r>
    </w:p>
    <w:p w14:paraId="299FFF07">
      <w:pPr>
        <w:pStyle w:val="55"/>
        <w:ind w:left="0" w:leftChars="0" w:firstLine="439" w:firstLineChars="183"/>
        <w:rPr>
          <w:rFonts w:hint="eastAsia" w:ascii="微软雅黑" w:hAnsi="微软雅黑" w:eastAsia="微软雅黑" w:cs="微软雅黑"/>
          <w:color w:val="244061"/>
        </w:rPr>
      </w:pPr>
      <w:r>
        <w:rPr>
          <w:rFonts w:hint="eastAsia" w:ascii="微软雅黑" w:hAnsi="微软雅黑" w:eastAsia="微软雅黑" w:cs="微软雅黑"/>
          <w:color w:val="244061"/>
        </w:rPr>
        <w:t>{%if geneticCancerRiskInfo %}{% for tdd in geneticCancerRiskInfo %}</w:t>
      </w:r>
    </w:p>
    <w:p w14:paraId="01C0484C">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6312E4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24AD6D8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l2br w:val="nil"/>
              <w:tr2bl w:val="nil"/>
            </w:tcBorders>
            <w:vAlign w:val="center"/>
          </w:tcPr>
          <w:p w14:paraId="21D5A17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7B97B9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54B0B80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l2br w:val="nil"/>
              <w:tr2bl w:val="nil"/>
            </w:tcBorders>
            <w:vAlign w:val="center"/>
          </w:tcPr>
          <w:p w14:paraId="67F70129">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7F0CFA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290DE04B">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l2br w:val="nil"/>
              <w:tr2bl w:val="nil"/>
            </w:tcBorders>
            <w:shd w:val="clear" w:color="auto" w:fill="auto"/>
            <w:vAlign w:val="center"/>
          </w:tcPr>
          <w:p w14:paraId="609E6E6F">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3F4D11D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4D7DFEB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170202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A45410E">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1A3F12F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2A6EB8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0CCD17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64080DA">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4EEA77C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3D0D248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918F918">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F427B4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68D43AF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A13C0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A0A948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l2br w:val="nil"/>
              <w:tr2bl w:val="nil"/>
            </w:tcBorders>
            <w:shd w:val="clear" w:color="auto" w:fill="auto"/>
            <w:vAlign w:val="center"/>
          </w:tcPr>
          <w:p w14:paraId="7309A41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7A3FF653">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749F76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E786A90">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767526D">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30EFEFF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5928EA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8F1A8F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679B87D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31C74ED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16A68B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606BCE8">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019E9E18">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689D707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233812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63A291E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l2br w:val="nil"/>
              <w:tr2bl w:val="nil"/>
            </w:tcBorders>
            <w:vAlign w:val="center"/>
          </w:tcPr>
          <w:p w14:paraId="70135882">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'变异解析:'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7F02D6D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4C115CCD">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3C4E52B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C2B1FB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A6DAE8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4BE12226">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3BD39C3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54D6F46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F895F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352CA2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F4186F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8E46A2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6123D9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13178545">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768D3C4A">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AE49F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A5A56F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46F814EF">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7CD3108C">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2A9B6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B06B697">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72B27B18">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5938D6A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507D1A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4555D7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7B24D7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7208AA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E62ADC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384314C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6124991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3DC4F5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294A98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D898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178839C2">
      <w:pPr>
        <w:pStyle w:val="55"/>
        <w:rPr>
          <w:rFonts w:hint="eastAsia" w:ascii="微软雅黑" w:hAnsi="微软雅黑" w:eastAsia="微软雅黑" w:cs="微软雅黑"/>
          <w:color w:val="auto"/>
          <w:sz w:val="18"/>
          <w:szCs w:val="18"/>
          <w:lang w:bidi="ar"/>
        </w:rPr>
      </w:pPr>
      <w:r>
        <w:rPr>
          <w:rFonts w:hint="eastAsia" w:ascii="微软雅黑" w:hAnsi="微软雅黑" w:eastAsia="微软雅黑" w:cs="微软雅黑"/>
          <w:color w:val="auto"/>
          <w:sz w:val="18"/>
          <w:szCs w:val="18"/>
          <w:lang w:eastAsia="zh-CN" w:bidi="ar"/>
        </w:rPr>
        <w:t>{% endif %}{% endfor %}</w:t>
      </w:r>
      <w:r>
        <w:rPr>
          <w:rFonts w:hint="eastAsia" w:ascii="微软雅黑" w:hAnsi="微软雅黑" w:eastAsia="微软雅黑" w:cs="微软雅黑"/>
          <w:color w:val="auto"/>
          <w:sz w:val="18"/>
          <w:szCs w:val="18"/>
          <w:lang w:bidi="ar"/>
        </w:rPr>
        <w:t>{% else%}</w:t>
      </w:r>
    </w:p>
    <w:p w14:paraId="1A45D493">
      <w:pPr>
        <w:numPr>
          <w:ilvl w:val="0"/>
          <w:numId w:val="0"/>
        </w:numPr>
        <w:ind w:left="412" w:leftChars="0"/>
        <w:jc w:val="both"/>
        <w:outlineLvl w:val="9"/>
        <w:rPr>
          <w:rFonts w:hint="eastAsia" w:ascii="微软雅黑" w:hAnsi="微软雅黑" w:eastAsia="微软雅黑" w:cs="微软雅黑"/>
          <w:lang w:val="en-US" w:eastAsia="zh-CN"/>
        </w:rPr>
      </w:pPr>
      <w:r>
        <w:rPr>
          <w:rFonts w:hint="eastAsia" w:ascii="微软雅黑" w:hAnsi="微软雅黑" w:eastAsia="微软雅黑" w:cs="微软雅黑"/>
          <w:b w:val="0"/>
          <w:bCs/>
          <w:color w:val="auto"/>
          <w:sz w:val="24"/>
          <w:szCs w:val="24"/>
          <w:lang w:eastAsia="zh-CN"/>
        </w:rPr>
        <w:t>未检出致病或可能致病性突变</w:t>
      </w:r>
      <w:r>
        <w:rPr>
          <w:rFonts w:hint="eastAsia" w:ascii="微软雅黑" w:hAnsi="微软雅黑" w:eastAsia="微软雅黑" w:cs="微软雅黑"/>
          <w:b w:val="0"/>
          <w:bCs/>
          <w:color w:val="auto"/>
          <w:sz w:val="24"/>
          <w:szCs w:val="24"/>
          <w:lang w:bidi="ar"/>
        </w:rPr>
        <w:t>{% endif %}</w:t>
      </w:r>
    </w:p>
    <w:p w14:paraId="4C28224A">
      <w:pPr>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br w:type="page"/>
      </w:r>
    </w:p>
    <w:bookmarkEnd w:id="35"/>
    <w:bookmarkEnd w:id="36"/>
    <w:bookmarkEnd w:id="37"/>
    <w:p w14:paraId="685E6777">
      <w:pPr>
        <w:numPr>
          <w:ilvl w:val="0"/>
          <w:numId w:val="0"/>
        </w:numPr>
        <w:ind w:left="412" w:leftChars="0"/>
        <w:jc w:val="both"/>
        <w:outlineLvl w:val="9"/>
        <w:rPr>
          <w:rFonts w:hint="eastAsia" w:ascii="微软雅黑" w:hAnsi="微软雅黑" w:eastAsia="微软雅黑" w:cs="微软雅黑"/>
          <w:b w:val="0"/>
          <w:bCs/>
          <w:sz w:val="18"/>
          <w:szCs w:val="18"/>
          <w:highlight w:val="none"/>
          <w:lang w:eastAsia="zh-CN"/>
        </w:rPr>
      </w:pPr>
      <w:r>
        <w:rPr>
          <w:rFonts w:hint="eastAsia" w:ascii="微软雅黑" w:hAnsi="微软雅黑" w:eastAsia="微软雅黑" w:cs="微软雅黑"/>
          <w:b w:val="0"/>
          <w:bCs/>
          <w:sz w:val="18"/>
          <w:szCs w:val="18"/>
          <w:highlight w:val="none"/>
          <w:lang w:eastAsia="zh-CN"/>
        </w:rPr>
        <w:t>{% if endometrialCarcinoma == True %}</w:t>
      </w:r>
    </w:p>
    <w:p w14:paraId="3A643335">
      <w:pPr>
        <w:pStyle w:val="3"/>
        <w:keepNext w:val="0"/>
        <w:keepLines w:val="0"/>
        <w:pageBreakBefore w:val="0"/>
        <w:widowControl w:val="0"/>
        <w:numPr>
          <w:ilvl w:val="0"/>
          <w:numId w:val="0"/>
        </w:numPr>
        <w:kinsoku/>
        <w:wordWrap/>
        <w:overflowPunct/>
        <w:topLinePunct w:val="0"/>
        <w:autoSpaceDE/>
        <w:autoSpaceDN/>
        <w:bidi w:val="0"/>
        <w:adjustRightInd/>
        <w:snapToGrid/>
        <w:ind w:left="839" w:leftChars="0" w:hanging="425" w:firstLine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 子宫内膜癌分子分型检测结果</w:t>
      </w:r>
    </w:p>
    <w:tbl>
      <w:tblPr>
        <w:tblStyle w:val="19"/>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60F1B0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single" w:color="244061" w:sz="18" w:space="0"/>
              <w:bottom w:val="dashed" w:color="244061" w:sz="4" w:space="0"/>
              <w:right w:val="dashed" w:color="244061" w:sz="4" w:space="0"/>
            </w:tcBorders>
            <w:shd w:val="clear" w:color="auto" w:fill="auto"/>
            <w:vAlign w:val="center"/>
          </w:tcPr>
          <w:p w14:paraId="4BF7C5FD">
            <w:pPr>
              <w:spacing w:before="13" w:line="252" w:lineRule="auto"/>
              <w:ind w:right="174"/>
              <w:jc w:val="center"/>
              <w:rPr>
                <w:rFonts w:ascii="Times New Roman" w:hAnsi="Times New Roman" w:eastAsia="微软雅黑" w:cs="Times New Roman"/>
                <w:b/>
                <w:color w:val="244061"/>
                <w:sz w:val="21"/>
                <w:szCs w:val="21"/>
                <w:highlight w:val="none"/>
                <w:lang w:eastAsia="zh-CN"/>
              </w:rPr>
            </w:pPr>
            <w:r>
              <w:rPr>
                <w:rFonts w:ascii="Times New Roman" w:hAnsi="Times New Roman" w:eastAsia="微软雅黑" w:cs="Times New Roman"/>
                <w:b/>
                <w:color w:val="244061"/>
                <w:sz w:val="21"/>
                <w:szCs w:val="21"/>
                <w:highlight w:val="none"/>
                <w:lang w:eastAsia="zh-CN"/>
              </w:rPr>
              <w:t>检测项目</w:t>
            </w:r>
          </w:p>
        </w:tc>
        <w:tc>
          <w:tcPr>
            <w:tcW w:w="5535" w:type="dxa"/>
            <w:tcBorders>
              <w:top w:val="single" w:color="244061" w:sz="18" w:space="0"/>
              <w:left w:val="dashed" w:color="244061" w:sz="4" w:space="0"/>
              <w:bottom w:val="dashed" w:color="244061" w:sz="4" w:space="0"/>
            </w:tcBorders>
            <w:shd w:val="clear" w:color="auto" w:fill="auto"/>
            <w:vAlign w:val="center"/>
          </w:tcPr>
          <w:p w14:paraId="30080F61">
            <w:pPr>
              <w:spacing w:before="13" w:line="252" w:lineRule="auto"/>
              <w:ind w:right="174"/>
              <w:jc w:val="center"/>
              <w:rPr>
                <w:rFonts w:ascii="Times New Roman" w:hAnsi="Times New Roman" w:eastAsia="微软雅黑" w:cs="Times New Roman"/>
                <w:b/>
                <w:color w:val="244061"/>
                <w:sz w:val="21"/>
                <w:szCs w:val="21"/>
                <w:highlight w:val="none"/>
                <w:lang w:eastAsia="zh-CN"/>
              </w:rPr>
            </w:pPr>
            <w:r>
              <w:rPr>
                <w:rFonts w:ascii="Times New Roman" w:hAnsi="Times New Roman" w:eastAsia="微软雅黑" w:cs="Times New Roman"/>
                <w:b/>
                <w:color w:val="244061"/>
                <w:sz w:val="21"/>
                <w:szCs w:val="21"/>
                <w:highlight w:val="none"/>
                <w:lang w:eastAsia="zh-CN"/>
              </w:rPr>
              <w:t>检测</w:t>
            </w:r>
            <w:r>
              <w:rPr>
                <w:rFonts w:hint="eastAsia" w:ascii="Times New Roman" w:hAnsi="Times New Roman" w:eastAsia="微软雅黑" w:cs="Times New Roman"/>
                <w:b/>
                <w:color w:val="244061"/>
                <w:sz w:val="21"/>
                <w:szCs w:val="21"/>
                <w:highlight w:val="none"/>
                <w:lang w:eastAsia="zh-CN"/>
              </w:rPr>
              <w:t>结果</w:t>
            </w:r>
          </w:p>
        </w:tc>
      </w:tr>
      <w:tr w14:paraId="5DD847E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dashed" w:color="244061" w:sz="4" w:space="0"/>
              <w:bottom w:val="dashed" w:color="244061" w:sz="4" w:space="0"/>
              <w:right w:val="dashed" w:color="244061" w:sz="4" w:space="0"/>
            </w:tcBorders>
            <w:shd w:val="clear" w:color="auto" w:fill="auto"/>
            <w:vAlign w:val="center"/>
          </w:tcPr>
          <w:p w14:paraId="49B5AB17">
            <w:pPr>
              <w:spacing w:before="13" w:line="252" w:lineRule="auto"/>
              <w:ind w:right="174"/>
              <w:jc w:val="center"/>
              <w:rPr>
                <w:rFonts w:hint="eastAsia" w:ascii="微软雅黑" w:hAnsi="微软雅黑" w:eastAsia="微软雅黑" w:cs="微软雅黑"/>
                <w:sz w:val="21"/>
                <w:szCs w:val="21"/>
                <w:highlight w:val="none"/>
                <w:lang w:eastAsia="zh-CN"/>
              </w:rPr>
            </w:pPr>
            <w:r>
              <w:rPr>
                <w:rFonts w:hint="eastAsia" w:ascii="微软雅黑" w:hAnsi="微软雅黑" w:eastAsia="微软雅黑" w:cs="微软雅黑"/>
                <w:sz w:val="21"/>
                <w:szCs w:val="21"/>
                <w:highlight w:val="none"/>
                <w:lang w:eastAsia="zh-CN"/>
              </w:rPr>
              <w:t>分子分型</w:t>
            </w:r>
          </w:p>
        </w:tc>
        <w:tc>
          <w:tcPr>
            <w:tcW w:w="5535" w:type="dxa"/>
            <w:tcBorders>
              <w:top w:val="dashed" w:color="244061" w:sz="4" w:space="0"/>
              <w:left w:val="dashed" w:color="244061" w:sz="4" w:space="0"/>
              <w:bottom w:val="dashed" w:color="244061" w:sz="4" w:space="0"/>
            </w:tcBorders>
            <w:shd w:val="clear" w:color="auto" w:fill="auto"/>
            <w:vAlign w:val="center"/>
          </w:tcPr>
          <w:p w14:paraId="6328FD5A">
            <w:pPr>
              <w:spacing w:before="13" w:line="252" w:lineRule="auto"/>
              <w:ind w:right="174"/>
              <w:jc w:val="center"/>
              <w:rPr>
                <w:rFonts w:hint="eastAsia" w:ascii="微软雅黑" w:hAnsi="微软雅黑" w:eastAsia="微软雅黑" w:cs="微软雅黑"/>
                <w:sz w:val="21"/>
                <w:szCs w:val="21"/>
                <w:highlight w:val="none"/>
                <w:lang w:eastAsia="zh-CN"/>
              </w:rPr>
            </w:pPr>
            <w:r>
              <w:rPr>
                <w:rFonts w:hint="eastAsia" w:ascii="微软雅黑" w:hAnsi="微软雅黑" w:eastAsia="微软雅黑" w:cs="微软雅黑"/>
                <w:sz w:val="21"/>
                <w:highlight w:val="none"/>
                <w:lang w:eastAsia="zh-CN"/>
              </w:rPr>
              <w:t>{{ summaryOfRresults.tcga }}</w:t>
            </w:r>
          </w:p>
        </w:tc>
      </w:tr>
    </w:tbl>
    <w:p w14:paraId="6496342E">
      <w:pPr>
        <w:keepNext w:val="0"/>
        <w:keepLines w:val="0"/>
        <w:pageBreakBefore w:val="0"/>
        <w:widowControl/>
        <w:kinsoku/>
        <w:wordWrap/>
        <w:overflowPunct/>
        <w:topLinePunct w:val="0"/>
        <w:autoSpaceDE/>
        <w:autoSpaceDN/>
        <w:bidi w:val="0"/>
        <w:adjustRightInd/>
        <w:snapToGrid/>
        <w:jc w:val="both"/>
        <w:textAlignment w:val="auto"/>
        <w:rPr>
          <w:rFonts w:hint="eastAsia" w:ascii="微软雅黑" w:hAnsi="微软雅黑" w:eastAsia="微软雅黑" w:cs="微软雅黑"/>
          <w:highlight w:val="none"/>
          <w:lang w:eastAsia="zh-CN"/>
        </w:rPr>
      </w:pPr>
    </w:p>
    <w:p w14:paraId="3C621FDB">
      <w:pPr>
        <w:keepNext w:val="0"/>
        <w:keepLines w:val="0"/>
        <w:pageBreakBefore w:val="0"/>
        <w:widowControl/>
        <w:kinsoku/>
        <w:wordWrap/>
        <w:overflowPunct/>
        <w:topLinePunct w:val="0"/>
        <w:autoSpaceDE/>
        <w:autoSpaceDN/>
        <w:bidi w:val="0"/>
        <w:adjustRightInd/>
        <w:snapToGrid/>
        <w:jc w:val="center"/>
        <w:textAlignment w:val="auto"/>
        <w:rPr>
          <w:rFonts w:hint="eastAsia" w:ascii="微软雅黑" w:hAnsi="微软雅黑" w:eastAsia="微软雅黑" w:cs="微软雅黑"/>
          <w:sz w:val="20"/>
          <w:szCs w:val="20"/>
          <w:highlight w:val="none"/>
          <w:lang w:eastAsia="zh-CN"/>
        </w:rPr>
      </w:pPr>
      <w:r>
        <w:rPr>
          <w:rFonts w:ascii="宋体" w:hAnsi="宋体" w:eastAsia="宋体" w:cs="宋体"/>
          <w:sz w:val="24"/>
          <w:szCs w:val="24"/>
        </w:rPr>
        <w:drawing>
          <wp:inline distT="0" distB="0" distL="114300" distR="114300">
            <wp:extent cx="5809615" cy="2339975"/>
            <wp:effectExtent l="0" t="0" r="12065" b="698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1"/>
                    <a:srcRect t="10301" r="4169" b="8532"/>
                    <a:stretch>
                      <a:fillRect/>
                    </a:stretch>
                  </pic:blipFill>
                  <pic:spPr>
                    <a:xfrm>
                      <a:off x="0" y="0"/>
                      <a:ext cx="5809615" cy="2339975"/>
                    </a:xfrm>
                    <a:prstGeom prst="rect">
                      <a:avLst/>
                    </a:prstGeom>
                    <a:noFill/>
                    <a:ln w="9525">
                      <a:noFill/>
                    </a:ln>
                  </pic:spPr>
                </pic:pic>
              </a:graphicData>
            </a:graphic>
          </wp:inline>
        </w:drawing>
      </w:r>
      <w:r>
        <w:rPr>
          <w:rFonts w:hint="eastAsia" w:ascii="微软雅黑" w:hAnsi="微软雅黑" w:eastAsia="微软雅黑" w:cs="微软雅黑"/>
          <w:sz w:val="20"/>
          <w:szCs w:val="20"/>
          <w:highlight w:val="none"/>
          <w:lang w:eastAsia="zh-CN"/>
        </w:rPr>
        <w:t>图：子宫内膜癌分子分型规则（参考NCCN Guidelines Version 3.2025 Endometrial Carcinoma）</w:t>
      </w:r>
    </w:p>
    <w:p w14:paraId="2364B681">
      <w:pPr>
        <w:jc w:val="left"/>
        <w:outlineLvl w:val="9"/>
        <w:rPr>
          <w:rFonts w:hint="eastAsia" w:ascii="微软雅黑" w:hAnsi="微软雅黑" w:eastAsia="微软雅黑" w:cs="微软雅黑"/>
          <w:sz w:val="18"/>
          <w:szCs w:val="18"/>
          <w:highlight w:val="none"/>
          <w:lang w:eastAsia="zh-CN"/>
        </w:rPr>
      </w:pPr>
      <w:r>
        <w:rPr>
          <w:rFonts w:hint="eastAsia"/>
          <w:highlight w:val="none"/>
        </w:rPr>
        <w:br w:type="page"/>
      </w:r>
      <w:r>
        <w:rPr>
          <w:rFonts w:hint="eastAsia" w:ascii="微软雅黑" w:hAnsi="微软雅黑" w:eastAsia="微软雅黑" w:cs="微软雅黑"/>
          <w:sz w:val="18"/>
          <w:szCs w:val="18"/>
          <w:highlight w:val="none"/>
          <w:lang w:eastAsia="zh-CN"/>
        </w:rPr>
        <w:t>{% endif %}</w:t>
      </w:r>
    </w:p>
    <w:p w14:paraId="6E859474">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3"/>
      <w:bookmarkEnd w:id="24"/>
      <w:bookmarkEnd w:id="25"/>
      <w:bookmarkEnd w:id="26"/>
    </w:p>
    <w:p w14:paraId="441D6603">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38" w:name="_Toc527112386"/>
      <w:bookmarkStart w:id="39" w:name="_Toc534637499"/>
      <w:bookmarkStart w:id="40" w:name="_Toc526855038"/>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3E8C1CA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6F37756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tcBorders>
              <w:top w:val="single" w:color="244061" w:sz="18" w:space="0"/>
            </w:tcBorders>
            <w:shd w:val="clear" w:color="auto" w:fill="auto"/>
            <w:vAlign w:val="center"/>
          </w:tcPr>
          <w:p w14:paraId="2E93DA1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tcBorders>
              <w:top w:val="single" w:color="244061" w:sz="18" w:space="0"/>
            </w:tcBorders>
            <w:shd w:val="clear" w:color="auto" w:fill="auto"/>
            <w:vAlign w:val="center"/>
          </w:tcPr>
          <w:p w14:paraId="11B7FAA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tcBorders>
              <w:top w:val="single" w:color="244061" w:sz="18" w:space="0"/>
            </w:tcBorders>
            <w:shd w:val="clear" w:color="auto" w:fill="auto"/>
            <w:vAlign w:val="center"/>
          </w:tcPr>
          <w:p w14:paraId="4E59614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2C9E1D3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24D04C4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317FE983">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肿瘤细胞含量</w:t>
            </w:r>
          </w:p>
        </w:tc>
        <w:tc>
          <w:tcPr>
            <w:tcW w:w="2381" w:type="dxa"/>
            <w:vAlign w:val="center"/>
          </w:tcPr>
          <w:p w14:paraId="6573109A">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03101720">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≥10%</w:t>
            </w:r>
          </w:p>
        </w:tc>
      </w:tr>
      <w:tr w14:paraId="53E0DC1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780B3A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43CE1C02">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DNA总量（ng）</w:t>
            </w:r>
          </w:p>
        </w:tc>
        <w:tc>
          <w:tcPr>
            <w:tcW w:w="2381" w:type="dxa"/>
            <w:vAlign w:val="center"/>
          </w:tcPr>
          <w:p w14:paraId="7002FC2F">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26D0A6A0">
            <w:pPr>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701EC5E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48235F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FA14B94">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DNA降解程度</w:t>
            </w:r>
          </w:p>
        </w:tc>
        <w:tc>
          <w:tcPr>
            <w:tcW w:w="2381" w:type="dxa"/>
            <w:vAlign w:val="center"/>
          </w:tcPr>
          <w:p w14:paraId="56DE11C0">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1333030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A/B/C级</w:t>
            </w:r>
          </w:p>
        </w:tc>
      </w:tr>
      <w:tr w14:paraId="305659B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BB4860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552C0B6">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预文库总量（ng）</w:t>
            </w:r>
          </w:p>
        </w:tc>
        <w:tc>
          <w:tcPr>
            <w:tcW w:w="2381" w:type="dxa"/>
            <w:vAlign w:val="center"/>
          </w:tcPr>
          <w:p w14:paraId="3A30F761">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18F19937">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≥500</w:t>
            </w:r>
          </w:p>
        </w:tc>
      </w:tr>
      <w:tr w14:paraId="4FFCF9B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1D4CBA5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1FA5449A">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平均测序深度</w:t>
            </w:r>
          </w:p>
        </w:tc>
        <w:tc>
          <w:tcPr>
            <w:tcW w:w="2381" w:type="dxa"/>
            <w:vAlign w:val="center"/>
          </w:tcPr>
          <w:p w14:paraId="41DE67C2">
            <w:pPr>
              <w:ind w:left="119" w:leftChars="0"/>
              <w:jc w:val="center"/>
              <w:rPr>
                <w:rFonts w:hint="eastAsia" w:ascii="微软雅黑" w:hAnsi="微软雅黑" w:eastAsia="微软雅黑" w:cs="微软雅黑"/>
                <w:bCs/>
                <w:sz w:val="21"/>
              </w:rPr>
            </w:pPr>
            <w:r>
              <w:rPr>
                <w:rFonts w:hint="eastAsia" w:ascii="微软雅黑" w:hAnsi="微软雅黑" w:eastAsia="微软雅黑" w:cs="微软雅黑"/>
                <w:sz w:val="21"/>
                <w:lang w:eastAsia="zh-CN"/>
              </w:rPr>
              <w:t>{{ sequencing_depth }}</w:t>
            </w:r>
          </w:p>
        </w:tc>
        <w:tc>
          <w:tcPr>
            <w:tcW w:w="2721" w:type="dxa"/>
            <w:vAlign w:val="center"/>
          </w:tcPr>
          <w:p w14:paraId="0A18046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1BC46AB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264773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4C802C0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覆盖均一性</w:t>
            </w:r>
          </w:p>
        </w:tc>
        <w:tc>
          <w:tcPr>
            <w:tcW w:w="2381" w:type="dxa"/>
            <w:vAlign w:val="center"/>
          </w:tcPr>
          <w:p w14:paraId="7707562C">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089224E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≥90%</w:t>
            </w:r>
          </w:p>
        </w:tc>
      </w:tr>
      <w:tr w14:paraId="329AE23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D9ACF9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046BC226">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基因组比对率</w:t>
            </w:r>
          </w:p>
        </w:tc>
        <w:tc>
          <w:tcPr>
            <w:tcW w:w="2381" w:type="dxa"/>
            <w:vAlign w:val="center"/>
          </w:tcPr>
          <w:p w14:paraId="75E5EA55">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74EC2D3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≥95%</w:t>
            </w:r>
          </w:p>
        </w:tc>
      </w:tr>
      <w:tr w14:paraId="52650BE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752C63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D521D47">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碱基质量Q30占比</w:t>
            </w:r>
          </w:p>
        </w:tc>
        <w:tc>
          <w:tcPr>
            <w:tcW w:w="2381" w:type="dxa"/>
            <w:vAlign w:val="center"/>
          </w:tcPr>
          <w:p w14:paraId="44578C22">
            <w:pPr>
              <w:autoSpaceDE w:val="0"/>
              <w:ind w:left="110" w:leftChars="5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5AC9C9BD">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≥80%</w:t>
            </w:r>
          </w:p>
        </w:tc>
      </w:tr>
      <w:tr w14:paraId="2E93336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1CADF64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3804A38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overall_quality_assessment }}</w:t>
            </w:r>
          </w:p>
        </w:tc>
      </w:tr>
    </w:tbl>
    <w:p w14:paraId="31FFA282">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3BC56722">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1CF04B6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2E2802D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25E93136">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21DEA907">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357A5EFA">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5CDBD23E">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160211C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2573F496">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1BA34F98">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2673D5D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1557E0B2">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08183C63">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581444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0BABD535">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41" w:name="_Toc19099"/>
      <w:bookmarkStart w:id="42" w:name="_Toc22484_WPSOffice_Level1"/>
      <w:bookmarkStart w:id="43" w:name="_Toc28910_WPSOffice_Level1"/>
      <w:bookmarkStart w:id="44" w:name="_Toc7549"/>
      <w:bookmarkStart w:id="45" w:name="_Toc16368_WPSOffice_Level1"/>
      <w:bookmarkStart w:id="46" w:name="_Toc22458"/>
      <w:bookmarkStart w:id="47" w:name="_Toc30533"/>
      <w:r>
        <w:rPr>
          <w:rFonts w:hint="eastAsia" w:ascii="微软雅黑" w:hAnsi="微软雅黑" w:eastAsia="微软雅黑" w:cs="微软雅黑"/>
          <w:color w:val="254061" w:themeColor="accent1" w:themeShade="80"/>
          <w:lang w:val="en-US" w:eastAsia="zh-CN"/>
        </w:rPr>
        <w:t>二 检测基因列表</w:t>
      </w:r>
      <w:bookmarkEnd w:id="38"/>
      <w:bookmarkEnd w:id="39"/>
      <w:bookmarkEnd w:id="40"/>
      <w:bookmarkEnd w:id="41"/>
      <w:bookmarkEnd w:id="42"/>
      <w:bookmarkEnd w:id="43"/>
      <w:bookmarkEnd w:id="44"/>
      <w:bookmarkEnd w:id="45"/>
      <w:bookmarkEnd w:id="46"/>
      <w:bookmarkEnd w:id="47"/>
    </w:p>
    <w:p w14:paraId="7C28FE28">
      <w:pPr>
        <w:spacing w:line="259" w:lineRule="exact"/>
        <w:ind w:left="3328" w:right="3328"/>
        <w:jc w:val="center"/>
        <w:rPr>
          <w:rFonts w:hint="eastAsia" w:ascii="微软雅黑" w:hAnsi="微软雅黑" w:eastAsia="微软雅黑" w:cs="微软雅黑"/>
          <w:b/>
          <w:color w:val="244061"/>
          <w:sz w:val="24"/>
          <w:lang w:eastAsia="zh-CN"/>
        </w:rPr>
      </w:pPr>
      <w:bookmarkStart w:id="48" w:name="_Toc31515_WPSOffice_Level2"/>
      <w:bookmarkStart w:id="49" w:name="_Toc17111_WPSOffice_Level2"/>
      <w:bookmarkStart w:id="50" w:name="_Toc3488_WPSOffice_Level2"/>
      <w:bookmarkStart w:id="51" w:name="_Toc6304_WPSOffice_Level2"/>
      <w:bookmarkStart w:id="52" w:name="_Toc19280_WPSOffice_Level2"/>
      <w:bookmarkStart w:id="53" w:name="_Toc11193_WPSOffice_Level2"/>
      <w:bookmarkStart w:id="54" w:name="_Toc6931_WPSOffice_Level2"/>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bookmarkEnd w:id="48"/>
      <w:bookmarkEnd w:id="49"/>
      <w:bookmarkEnd w:id="50"/>
      <w:bookmarkEnd w:id="51"/>
      <w:bookmarkEnd w:id="52"/>
      <w:bookmarkEnd w:id="53"/>
      <w:bookmarkEnd w:id="5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61C2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41E3E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0F904A0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102D6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16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444C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A7F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75E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DE96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FE25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276374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77F9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1D71B2">
      <w:pPr>
        <w:spacing w:line="259" w:lineRule="exact"/>
        <w:ind w:left="3328" w:right="3328"/>
        <w:jc w:val="center"/>
        <w:rPr>
          <w:rFonts w:hint="eastAsia" w:ascii="微软雅黑" w:hAnsi="微软雅黑" w:eastAsia="微软雅黑" w:cs="微软雅黑"/>
          <w:color w:val="244061"/>
          <w:sz w:val="24"/>
          <w:szCs w:val="24"/>
        </w:rPr>
      </w:pPr>
      <w:bookmarkStart w:id="55" w:name="_Toc31138_WPSOffice_Level2"/>
      <w:bookmarkStart w:id="56" w:name="_Toc12087_WPSOffice_Level2"/>
      <w:bookmarkStart w:id="57" w:name="_Toc25864_WPSOffice_Level2"/>
      <w:bookmarkStart w:id="58" w:name="_Toc2822_WPSOffice_Level2"/>
      <w:bookmarkStart w:id="59" w:name="_Toc14645_WPSOffice_Level2"/>
      <w:bookmarkStart w:id="60" w:name="_Toc26578_WPSOffice_Level2"/>
      <w:bookmarkStart w:id="61" w:name="_Toc29205_WPSOffice_Level2"/>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bookmarkEnd w:id="55"/>
      <w:bookmarkEnd w:id="56"/>
      <w:bookmarkEnd w:id="57"/>
      <w:bookmarkEnd w:id="58"/>
      <w:bookmarkEnd w:id="59"/>
      <w:bookmarkEnd w:id="60"/>
      <w:bookmarkEnd w:id="6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258F14">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CDD23B">
            <w:pPr>
              <w:widowControl/>
              <w:jc w:val="center"/>
              <w:textAlignment w:val="center"/>
              <w:rPr>
                <w:rFonts w:hint="eastAsia" w:ascii="微软雅黑" w:hAnsi="微软雅黑" w:eastAsia="微软雅黑" w:cs="微软雅黑"/>
                <w:i/>
                <w:iCs/>
                <w:sz w:val="18"/>
                <w:szCs w:val="18"/>
              </w:rPr>
            </w:pPr>
            <w:bookmarkStart w:id="62" w:name="_Toc23221_WPSOffice_Level2"/>
            <w:bookmarkStart w:id="63" w:name="_Toc5261_WPSOffice_Level2"/>
            <w:bookmarkStart w:id="64" w:name="_Toc3819_WPSOffice_Level2"/>
            <w:bookmarkStart w:id="65" w:name="_Toc17905_WPSOffice_Level2"/>
            <w:bookmarkStart w:id="66" w:name="_Toc31020_WPSOffice_Level2"/>
            <w:bookmarkStart w:id="67" w:name="_Toc18696_WPSOffice_Level2"/>
            <w:bookmarkStart w:id="68" w:name="_Toc5660_WPSOffice_Level2"/>
            <w:r>
              <w:rPr>
                <w:rFonts w:hint="eastAsia" w:ascii="微软雅黑" w:hAnsi="微软雅黑" w:eastAsia="微软雅黑" w:cs="微软雅黑"/>
                <w:sz w:val="18"/>
                <w:szCs w:val="18"/>
                <w:lang w:eastAsia="zh-CN"/>
              </w:rPr>
              <w:t>{%tr for Gene in gene.geneB | red(7,18,True) %}</w:t>
            </w:r>
          </w:p>
        </w:tc>
      </w:tr>
      <w:tr w14:paraId="332C4D0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A208C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270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20CC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5C1A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D7E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F2F3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E20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2D01E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A06E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DC9225">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bookmarkEnd w:id="62"/>
      <w:bookmarkEnd w:id="63"/>
      <w:bookmarkEnd w:id="64"/>
      <w:bookmarkEnd w:id="65"/>
      <w:bookmarkEnd w:id="66"/>
      <w:bookmarkEnd w:id="67"/>
      <w:bookmarkEnd w:id="6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E30F3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BA0EC2">
            <w:pPr>
              <w:widowControl/>
              <w:jc w:val="center"/>
              <w:textAlignment w:val="center"/>
              <w:rPr>
                <w:rFonts w:hint="eastAsia" w:ascii="微软雅黑" w:hAnsi="微软雅黑" w:eastAsia="微软雅黑" w:cs="微软雅黑"/>
                <w:i/>
                <w:iCs/>
                <w:sz w:val="18"/>
                <w:szCs w:val="18"/>
              </w:rPr>
            </w:pPr>
            <w:bookmarkStart w:id="69" w:name="_Toc23388_WPSOffice_Level2"/>
            <w:bookmarkStart w:id="70" w:name="_Toc15300_WPSOffice_Level2"/>
            <w:bookmarkStart w:id="71" w:name="_Toc28235_WPSOffice_Level2"/>
            <w:bookmarkStart w:id="72" w:name="_Toc2588_WPSOffice_Level2"/>
            <w:bookmarkStart w:id="73" w:name="_Toc24626_WPSOffice_Level2"/>
            <w:bookmarkStart w:id="74" w:name="_Toc11554_WPSOffice_Level2"/>
            <w:bookmarkStart w:id="75" w:name="_Toc20683_WPSOffice_Level2"/>
            <w:r>
              <w:rPr>
                <w:rFonts w:hint="eastAsia" w:ascii="微软雅黑" w:hAnsi="微软雅黑" w:eastAsia="微软雅黑" w:cs="微软雅黑"/>
                <w:sz w:val="18"/>
                <w:szCs w:val="18"/>
                <w:lang w:eastAsia="zh-CN"/>
              </w:rPr>
              <w:t>{%tr for Gene in gene.geneC | red(7,18,True) %}</w:t>
            </w:r>
          </w:p>
        </w:tc>
      </w:tr>
      <w:tr w14:paraId="21E2569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741FB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2AE9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E1A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ECF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44E9C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B9A2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0BB2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C31488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46D0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E403A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bookmarkEnd w:id="69"/>
      <w:bookmarkEnd w:id="70"/>
      <w:bookmarkEnd w:id="71"/>
      <w:bookmarkEnd w:id="72"/>
      <w:bookmarkEnd w:id="73"/>
      <w:bookmarkEnd w:id="74"/>
      <w:bookmarkEnd w:id="7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3C1B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6B127C">
            <w:pPr>
              <w:widowControl/>
              <w:jc w:val="center"/>
              <w:textAlignment w:val="center"/>
              <w:rPr>
                <w:rFonts w:hint="eastAsia" w:ascii="微软雅黑" w:hAnsi="微软雅黑" w:eastAsia="微软雅黑" w:cs="微软雅黑"/>
                <w:i/>
                <w:iCs/>
                <w:sz w:val="18"/>
                <w:szCs w:val="18"/>
              </w:rPr>
            </w:pPr>
            <w:bookmarkStart w:id="76" w:name="_Toc30071_WPSOffice_Level2"/>
            <w:bookmarkStart w:id="77" w:name="_Toc16027_WPSOffice_Level2"/>
            <w:bookmarkStart w:id="78" w:name="_Toc12493_WPSOffice_Level2"/>
            <w:bookmarkStart w:id="79" w:name="_Toc31650_WPSOffice_Level2"/>
            <w:bookmarkStart w:id="80" w:name="_Toc18182_WPSOffice_Level2"/>
            <w:bookmarkStart w:id="81" w:name="_Toc22590_WPSOffice_Level2"/>
            <w:bookmarkStart w:id="82" w:name="_Toc19892_WPSOffice_Level2"/>
            <w:r>
              <w:rPr>
                <w:rFonts w:hint="eastAsia" w:ascii="微软雅黑" w:hAnsi="微软雅黑" w:eastAsia="微软雅黑" w:cs="微软雅黑"/>
                <w:sz w:val="18"/>
                <w:szCs w:val="18"/>
                <w:lang w:eastAsia="zh-CN"/>
              </w:rPr>
              <w:t>{%tr for Gene in gene.geneD | red(7,18,True) %}</w:t>
            </w:r>
          </w:p>
        </w:tc>
      </w:tr>
      <w:tr w14:paraId="72BF5D5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17EDA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CB42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20D7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F5D9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2965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DEB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0A3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C0442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D91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DD52AC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bookmarkEnd w:id="76"/>
      <w:bookmarkEnd w:id="77"/>
      <w:bookmarkEnd w:id="78"/>
      <w:bookmarkEnd w:id="79"/>
      <w:bookmarkEnd w:id="80"/>
      <w:bookmarkEnd w:id="81"/>
      <w:bookmarkEnd w:id="8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B7F7C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D79991">
            <w:pPr>
              <w:widowControl/>
              <w:jc w:val="center"/>
              <w:textAlignment w:val="center"/>
              <w:rPr>
                <w:rFonts w:hint="eastAsia" w:ascii="微软雅黑" w:hAnsi="微软雅黑" w:eastAsia="微软雅黑" w:cs="微软雅黑"/>
                <w:i/>
                <w:iCs/>
                <w:sz w:val="18"/>
                <w:szCs w:val="18"/>
              </w:rPr>
            </w:pPr>
            <w:bookmarkStart w:id="83" w:name="_Toc19289_WPSOffice_Level2"/>
            <w:bookmarkStart w:id="84" w:name="_Toc28534_WPSOffice_Level2"/>
            <w:bookmarkStart w:id="85" w:name="_Toc11689_WPSOffice_Level2"/>
            <w:bookmarkStart w:id="86" w:name="_Toc28312_WPSOffice_Level2"/>
            <w:bookmarkStart w:id="87" w:name="_Toc31447_WPSOffice_Level2"/>
            <w:bookmarkStart w:id="88" w:name="_Toc20571_WPSOffice_Level2"/>
            <w:bookmarkStart w:id="89" w:name="_Toc8398_WPSOffice_Level2"/>
            <w:r>
              <w:rPr>
                <w:rFonts w:hint="eastAsia" w:ascii="微软雅黑" w:hAnsi="微软雅黑" w:eastAsia="微软雅黑" w:cs="微软雅黑"/>
                <w:sz w:val="18"/>
                <w:szCs w:val="18"/>
                <w:lang w:eastAsia="zh-CN"/>
              </w:rPr>
              <w:t>{%tr for Gene in gene.geneE | red(7,18,True) %}</w:t>
            </w:r>
          </w:p>
        </w:tc>
      </w:tr>
      <w:tr w14:paraId="3285F1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93851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4C66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6FAE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347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E9D9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955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2E07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995D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E772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DE1079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bookmarkEnd w:id="83"/>
      <w:bookmarkEnd w:id="84"/>
      <w:bookmarkEnd w:id="85"/>
      <w:bookmarkEnd w:id="86"/>
      <w:bookmarkEnd w:id="87"/>
      <w:bookmarkEnd w:id="88"/>
      <w:bookmarkEnd w:id="8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DB2B0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1E151A">
            <w:pPr>
              <w:widowControl/>
              <w:jc w:val="center"/>
              <w:textAlignment w:val="center"/>
              <w:rPr>
                <w:rFonts w:hint="eastAsia" w:ascii="微软雅黑" w:hAnsi="微软雅黑" w:eastAsia="微软雅黑" w:cs="微软雅黑"/>
                <w:i/>
                <w:iCs/>
                <w:sz w:val="18"/>
                <w:szCs w:val="18"/>
              </w:rPr>
            </w:pPr>
            <w:bookmarkStart w:id="90" w:name="_Toc5164_WPSOffice_Level2"/>
            <w:bookmarkStart w:id="91" w:name="_Toc2683_WPSOffice_Level2"/>
            <w:bookmarkStart w:id="92" w:name="_Toc5423_WPSOffice_Level2"/>
            <w:bookmarkStart w:id="93" w:name="_Toc6170_WPSOffice_Level2"/>
            <w:bookmarkStart w:id="94" w:name="_Toc13225_WPSOffice_Level2"/>
            <w:bookmarkStart w:id="95" w:name="_Toc6863_WPSOffice_Level2"/>
            <w:bookmarkStart w:id="96" w:name="_Toc6645_WPSOffice_Level2"/>
            <w:r>
              <w:rPr>
                <w:rFonts w:hint="eastAsia" w:ascii="微软雅黑" w:hAnsi="微软雅黑" w:eastAsia="微软雅黑" w:cs="微软雅黑"/>
                <w:sz w:val="18"/>
                <w:szCs w:val="18"/>
                <w:lang w:eastAsia="zh-CN"/>
              </w:rPr>
              <w:t>{%tr for Gene in gene.geneF | red(7,18,True) %}</w:t>
            </w:r>
          </w:p>
        </w:tc>
      </w:tr>
      <w:tr w14:paraId="185735B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BE7F6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A0FD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B4305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6253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A298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DFC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699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C12ADD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484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53804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bookmarkEnd w:id="90"/>
      <w:bookmarkEnd w:id="91"/>
      <w:bookmarkEnd w:id="92"/>
      <w:bookmarkEnd w:id="93"/>
      <w:bookmarkEnd w:id="94"/>
      <w:bookmarkEnd w:id="95"/>
      <w:bookmarkEnd w:id="9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BB63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A01DE5">
            <w:pPr>
              <w:widowControl/>
              <w:jc w:val="center"/>
              <w:textAlignment w:val="center"/>
              <w:rPr>
                <w:rFonts w:hint="eastAsia" w:ascii="微软雅黑" w:hAnsi="微软雅黑" w:eastAsia="微软雅黑" w:cs="微软雅黑"/>
                <w:i/>
                <w:iCs/>
                <w:sz w:val="18"/>
                <w:szCs w:val="18"/>
              </w:rPr>
            </w:pPr>
            <w:bookmarkStart w:id="97" w:name="_Toc6323_WPSOffice_Level2"/>
            <w:bookmarkStart w:id="98" w:name="_Toc5860_WPSOffice_Level2"/>
            <w:bookmarkStart w:id="99" w:name="_Toc29762_WPSOffice_Level2"/>
            <w:bookmarkStart w:id="100" w:name="_Toc12046_WPSOffice_Level2"/>
            <w:bookmarkStart w:id="101" w:name="_Toc13817_WPSOffice_Level2"/>
            <w:bookmarkStart w:id="102" w:name="_Toc3387_WPSOffice_Level2"/>
            <w:bookmarkStart w:id="103" w:name="_Toc24628_WPSOffice_Level2"/>
            <w:r>
              <w:rPr>
                <w:rFonts w:hint="eastAsia" w:ascii="微软雅黑" w:hAnsi="微软雅黑" w:eastAsia="微软雅黑" w:cs="微软雅黑"/>
                <w:sz w:val="18"/>
                <w:szCs w:val="18"/>
                <w:lang w:eastAsia="zh-CN"/>
              </w:rPr>
              <w:t>{%tr for Gene in gene.geneG | red(7,18,True) %}</w:t>
            </w:r>
          </w:p>
        </w:tc>
      </w:tr>
      <w:tr w14:paraId="61EFF45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08DB2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7D7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BB57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A0B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30FBE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74A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1BB8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B3BDE6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DC9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9ECF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bookmarkEnd w:id="97"/>
      <w:bookmarkEnd w:id="98"/>
      <w:bookmarkEnd w:id="99"/>
      <w:bookmarkEnd w:id="100"/>
      <w:bookmarkEnd w:id="101"/>
      <w:bookmarkEnd w:id="102"/>
      <w:bookmarkEnd w:id="10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114E5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C80E9F">
            <w:pPr>
              <w:widowControl/>
              <w:jc w:val="center"/>
              <w:textAlignment w:val="center"/>
              <w:rPr>
                <w:rFonts w:hint="eastAsia" w:ascii="微软雅黑" w:hAnsi="微软雅黑" w:eastAsia="微软雅黑" w:cs="微软雅黑"/>
                <w:i/>
                <w:iCs/>
                <w:sz w:val="18"/>
                <w:szCs w:val="18"/>
              </w:rPr>
            </w:pPr>
            <w:bookmarkStart w:id="104" w:name="_Toc11082_WPSOffice_Level2"/>
            <w:bookmarkStart w:id="105" w:name="_Toc708_WPSOffice_Level2"/>
            <w:bookmarkStart w:id="106" w:name="_Toc15619_WPSOffice_Level2"/>
            <w:bookmarkStart w:id="107" w:name="_Toc6004_WPSOffice_Level2"/>
            <w:bookmarkStart w:id="108" w:name="_Toc31905_WPSOffice_Level2"/>
            <w:bookmarkStart w:id="109" w:name="_Toc22500_WPSOffice_Level2"/>
            <w:bookmarkStart w:id="110" w:name="_Toc13244_WPSOffice_Level2"/>
            <w:r>
              <w:rPr>
                <w:rFonts w:hint="eastAsia" w:ascii="微软雅黑" w:hAnsi="微软雅黑" w:eastAsia="微软雅黑" w:cs="微软雅黑"/>
                <w:sz w:val="18"/>
                <w:szCs w:val="18"/>
                <w:lang w:eastAsia="zh-CN"/>
              </w:rPr>
              <w:t>{%tr for Gene in gene.geneH | red(7,18,True) %}</w:t>
            </w:r>
          </w:p>
        </w:tc>
      </w:tr>
      <w:tr w14:paraId="33A688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EB5CA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CA7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80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B13C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AE25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CA8D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B64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7887C2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8DA0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48E472E">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bookmarkEnd w:id="104"/>
      <w:bookmarkEnd w:id="105"/>
      <w:bookmarkEnd w:id="106"/>
      <w:bookmarkEnd w:id="107"/>
      <w:bookmarkEnd w:id="108"/>
      <w:bookmarkEnd w:id="109"/>
      <w:bookmarkEnd w:id="11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FD7A0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7DDB70">
            <w:pPr>
              <w:widowControl/>
              <w:jc w:val="center"/>
              <w:textAlignment w:val="center"/>
              <w:rPr>
                <w:rFonts w:hint="eastAsia" w:ascii="微软雅黑" w:hAnsi="微软雅黑" w:eastAsia="微软雅黑" w:cs="微软雅黑"/>
                <w:i/>
                <w:iCs/>
                <w:sz w:val="18"/>
                <w:szCs w:val="18"/>
              </w:rPr>
            </w:pPr>
            <w:bookmarkStart w:id="111" w:name="_Toc21560_WPSOffice_Level2"/>
            <w:bookmarkStart w:id="112" w:name="_Toc23443_WPSOffice_Level2"/>
            <w:bookmarkStart w:id="113" w:name="_Toc15479_WPSOffice_Level2"/>
            <w:bookmarkStart w:id="114" w:name="_Toc23537_WPSOffice_Level2"/>
            <w:bookmarkStart w:id="115" w:name="_Toc13664_WPSOffice_Level2"/>
            <w:bookmarkStart w:id="116" w:name="_Toc4042_WPSOffice_Level2"/>
            <w:bookmarkStart w:id="117" w:name="_Toc7586_WPSOffice_Level2"/>
            <w:r>
              <w:rPr>
                <w:rFonts w:hint="eastAsia" w:ascii="微软雅黑" w:hAnsi="微软雅黑" w:eastAsia="微软雅黑" w:cs="微软雅黑"/>
                <w:sz w:val="18"/>
                <w:szCs w:val="18"/>
                <w:lang w:eastAsia="zh-CN"/>
              </w:rPr>
              <w:t>{%tr for Gene in gene.geneI | red(7,18,True) %}</w:t>
            </w:r>
          </w:p>
        </w:tc>
      </w:tr>
      <w:tr w14:paraId="5299966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7D698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AC0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B226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4ACAC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F0C28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774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540B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8AD294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EE2F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3BD6C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bookmarkEnd w:id="111"/>
      <w:bookmarkEnd w:id="112"/>
      <w:bookmarkEnd w:id="113"/>
      <w:bookmarkEnd w:id="114"/>
      <w:bookmarkEnd w:id="115"/>
      <w:bookmarkEnd w:id="116"/>
      <w:bookmarkEnd w:id="11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C0E4E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5E1B5D">
            <w:pPr>
              <w:widowControl/>
              <w:jc w:val="center"/>
              <w:textAlignment w:val="center"/>
              <w:rPr>
                <w:rFonts w:hint="eastAsia" w:ascii="微软雅黑" w:hAnsi="微软雅黑" w:eastAsia="微软雅黑" w:cs="微软雅黑"/>
                <w:i/>
                <w:iCs/>
                <w:sz w:val="18"/>
                <w:szCs w:val="18"/>
              </w:rPr>
            </w:pPr>
            <w:bookmarkStart w:id="118" w:name="_Toc10575_WPSOffice_Level2"/>
            <w:bookmarkStart w:id="119" w:name="_Toc2337_WPSOffice_Level2"/>
            <w:bookmarkStart w:id="120" w:name="_Toc29193_WPSOffice_Level2"/>
            <w:bookmarkStart w:id="121" w:name="_Toc11254_WPSOffice_Level2"/>
            <w:bookmarkStart w:id="122" w:name="_Toc22039_WPSOffice_Level2"/>
            <w:bookmarkStart w:id="123" w:name="_Toc28498_WPSOffice_Level2"/>
            <w:bookmarkStart w:id="124" w:name="_Toc5629_WPSOffice_Level2"/>
            <w:r>
              <w:rPr>
                <w:rFonts w:hint="eastAsia" w:ascii="微软雅黑" w:hAnsi="微软雅黑" w:eastAsia="微软雅黑" w:cs="微软雅黑"/>
                <w:sz w:val="18"/>
                <w:szCs w:val="18"/>
                <w:lang w:eastAsia="zh-CN"/>
              </w:rPr>
              <w:t>{%tr for Gene in gene.geneJ | red(7,18,True) %}</w:t>
            </w:r>
          </w:p>
        </w:tc>
      </w:tr>
      <w:tr w14:paraId="50CF6A7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8F59D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DE3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101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82FD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AEB6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3C9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AFBA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3AC11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93D8B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7C28A5">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bookmarkEnd w:id="118"/>
      <w:bookmarkEnd w:id="119"/>
      <w:bookmarkEnd w:id="120"/>
      <w:bookmarkEnd w:id="121"/>
      <w:bookmarkEnd w:id="122"/>
      <w:bookmarkEnd w:id="123"/>
      <w:bookmarkEnd w:id="12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11690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36971">
            <w:pPr>
              <w:widowControl/>
              <w:jc w:val="center"/>
              <w:textAlignment w:val="center"/>
              <w:rPr>
                <w:rFonts w:hint="eastAsia" w:ascii="微软雅黑" w:hAnsi="微软雅黑" w:eastAsia="微软雅黑" w:cs="微软雅黑"/>
                <w:i/>
                <w:iCs/>
                <w:sz w:val="18"/>
                <w:szCs w:val="18"/>
              </w:rPr>
            </w:pPr>
            <w:bookmarkStart w:id="125" w:name="_Toc17621_WPSOffice_Level2"/>
            <w:bookmarkStart w:id="126" w:name="_Toc8519_WPSOffice_Level2"/>
            <w:bookmarkStart w:id="127" w:name="_Toc17668_WPSOffice_Level2"/>
            <w:bookmarkStart w:id="128" w:name="_Toc13246_WPSOffice_Level2"/>
            <w:bookmarkStart w:id="129" w:name="_Toc8985_WPSOffice_Level2"/>
            <w:bookmarkStart w:id="130" w:name="_Toc2613_WPSOffice_Level2"/>
            <w:bookmarkStart w:id="131" w:name="_Toc18866_WPSOffice_Level2"/>
            <w:r>
              <w:rPr>
                <w:rFonts w:hint="eastAsia" w:ascii="微软雅黑" w:hAnsi="微软雅黑" w:eastAsia="微软雅黑" w:cs="微软雅黑"/>
                <w:sz w:val="18"/>
                <w:szCs w:val="18"/>
                <w:lang w:eastAsia="zh-CN"/>
              </w:rPr>
              <w:t>{%tr for Gene in gene.geneK | red(7,18,True) %}</w:t>
            </w:r>
          </w:p>
        </w:tc>
      </w:tr>
      <w:tr w14:paraId="786C935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4E3DB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96D6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1F1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2A06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02FB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AE8A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EEF7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3B64E9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7CCD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5ACBAF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bookmarkEnd w:id="125"/>
      <w:bookmarkEnd w:id="126"/>
      <w:bookmarkEnd w:id="127"/>
      <w:bookmarkEnd w:id="128"/>
      <w:bookmarkEnd w:id="129"/>
      <w:bookmarkEnd w:id="130"/>
      <w:bookmarkEnd w:id="13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1897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CFE553">
            <w:pPr>
              <w:widowControl/>
              <w:jc w:val="center"/>
              <w:textAlignment w:val="center"/>
              <w:rPr>
                <w:rFonts w:hint="eastAsia" w:ascii="微软雅黑" w:hAnsi="微软雅黑" w:eastAsia="微软雅黑" w:cs="微软雅黑"/>
                <w:i/>
                <w:iCs/>
                <w:sz w:val="18"/>
                <w:szCs w:val="18"/>
              </w:rPr>
            </w:pPr>
            <w:bookmarkStart w:id="132" w:name="_Toc12118_WPSOffice_Level2"/>
            <w:bookmarkStart w:id="133" w:name="_Toc25338_WPSOffice_Level2"/>
            <w:bookmarkStart w:id="134" w:name="_Toc2334_WPSOffice_Level2"/>
            <w:bookmarkStart w:id="135" w:name="_Toc24337_WPSOffice_Level2"/>
            <w:bookmarkStart w:id="136" w:name="_Toc6654_WPSOffice_Level2"/>
            <w:bookmarkStart w:id="137" w:name="_Toc23413_WPSOffice_Level2"/>
            <w:bookmarkStart w:id="138" w:name="_Toc12027_WPSOffice_Level2"/>
            <w:r>
              <w:rPr>
                <w:rFonts w:hint="eastAsia" w:ascii="微软雅黑" w:hAnsi="微软雅黑" w:eastAsia="微软雅黑" w:cs="微软雅黑"/>
                <w:sz w:val="18"/>
                <w:szCs w:val="18"/>
                <w:lang w:eastAsia="zh-CN"/>
              </w:rPr>
              <w:t>{%tr for Gene in gene.geneL | red(7,18,True) %}</w:t>
            </w:r>
          </w:p>
        </w:tc>
      </w:tr>
      <w:tr w14:paraId="6489CEB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F41CA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5F8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049A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3491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C343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597F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8BD2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FE006A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3F87C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DB735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bookmarkEnd w:id="132"/>
      <w:bookmarkEnd w:id="133"/>
      <w:bookmarkEnd w:id="134"/>
      <w:bookmarkEnd w:id="135"/>
      <w:bookmarkEnd w:id="136"/>
      <w:bookmarkEnd w:id="137"/>
      <w:bookmarkEnd w:id="13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ED046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8475FB">
            <w:pPr>
              <w:widowControl/>
              <w:jc w:val="center"/>
              <w:textAlignment w:val="center"/>
              <w:rPr>
                <w:rFonts w:hint="eastAsia" w:ascii="微软雅黑" w:hAnsi="微软雅黑" w:eastAsia="微软雅黑" w:cs="微软雅黑"/>
                <w:i/>
                <w:iCs/>
                <w:sz w:val="18"/>
                <w:szCs w:val="18"/>
              </w:rPr>
            </w:pPr>
            <w:bookmarkStart w:id="139" w:name="_Toc6074_WPSOffice_Level2"/>
            <w:bookmarkStart w:id="140" w:name="_Toc20736_WPSOffice_Level2"/>
            <w:bookmarkStart w:id="141" w:name="_Toc20271_WPSOffice_Level2"/>
            <w:bookmarkStart w:id="142" w:name="_Toc5840_WPSOffice_Level2"/>
            <w:bookmarkStart w:id="143" w:name="_Toc17711_WPSOffice_Level2"/>
            <w:bookmarkStart w:id="144" w:name="_Toc28807_WPSOffice_Level2"/>
            <w:bookmarkStart w:id="145" w:name="_Toc17254_WPSOffice_Level2"/>
            <w:r>
              <w:rPr>
                <w:rFonts w:hint="eastAsia" w:ascii="微软雅黑" w:hAnsi="微软雅黑" w:eastAsia="微软雅黑" w:cs="微软雅黑"/>
                <w:sz w:val="18"/>
                <w:szCs w:val="18"/>
                <w:lang w:eastAsia="zh-CN"/>
              </w:rPr>
              <w:t>{%tr for Gene in gene.geneM | red(7,18,True) %}</w:t>
            </w:r>
          </w:p>
        </w:tc>
      </w:tr>
      <w:tr w14:paraId="733B16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D9B5ED">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960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7CA1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9387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9420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BAF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D457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2F509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9BA1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D7C788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bookmarkEnd w:id="139"/>
      <w:bookmarkEnd w:id="140"/>
      <w:bookmarkEnd w:id="141"/>
      <w:bookmarkEnd w:id="142"/>
      <w:bookmarkEnd w:id="143"/>
      <w:bookmarkEnd w:id="144"/>
      <w:bookmarkEnd w:id="14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8C2AD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178260">
            <w:pPr>
              <w:widowControl/>
              <w:jc w:val="center"/>
              <w:textAlignment w:val="center"/>
              <w:rPr>
                <w:rFonts w:hint="eastAsia" w:ascii="微软雅黑" w:hAnsi="微软雅黑" w:eastAsia="微软雅黑" w:cs="微软雅黑"/>
                <w:i/>
                <w:iCs/>
                <w:sz w:val="18"/>
                <w:szCs w:val="18"/>
              </w:rPr>
            </w:pPr>
            <w:bookmarkStart w:id="146" w:name="_Toc22623_WPSOffice_Level2"/>
            <w:bookmarkStart w:id="147" w:name="_Toc31683_WPSOffice_Level2"/>
            <w:bookmarkStart w:id="148" w:name="_Toc24586_WPSOffice_Level2"/>
            <w:bookmarkStart w:id="149" w:name="_Toc26031_WPSOffice_Level2"/>
            <w:bookmarkStart w:id="150" w:name="_Toc18295_WPSOffice_Level2"/>
            <w:bookmarkStart w:id="151" w:name="_Toc18784_WPSOffice_Level2"/>
            <w:bookmarkStart w:id="152" w:name="_Toc18813_WPSOffice_Level2"/>
            <w:r>
              <w:rPr>
                <w:rFonts w:hint="eastAsia" w:ascii="微软雅黑" w:hAnsi="微软雅黑" w:eastAsia="微软雅黑" w:cs="微软雅黑"/>
                <w:sz w:val="18"/>
                <w:szCs w:val="18"/>
                <w:lang w:eastAsia="zh-CN"/>
              </w:rPr>
              <w:t>{%tr for Gene in gene.geneN | red(7,18,True) %}</w:t>
            </w:r>
          </w:p>
        </w:tc>
      </w:tr>
      <w:tr w14:paraId="35BB9C1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FF3B6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BC3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6D1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B90F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8B9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0609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AE26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0B3053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6834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F28CBEB">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8CAB8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9311B4">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38C65D7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88ABC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6D6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93E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6244D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175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32C2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DA12A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57F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FAC1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8B65E7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bookmarkEnd w:id="146"/>
      <w:bookmarkEnd w:id="147"/>
      <w:bookmarkEnd w:id="148"/>
      <w:bookmarkEnd w:id="149"/>
      <w:bookmarkEnd w:id="150"/>
      <w:bookmarkEnd w:id="151"/>
      <w:bookmarkEnd w:id="15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E8A62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AC5BD4">
            <w:pPr>
              <w:widowControl/>
              <w:jc w:val="center"/>
              <w:textAlignment w:val="center"/>
              <w:rPr>
                <w:rFonts w:hint="eastAsia" w:ascii="微软雅黑" w:hAnsi="微软雅黑" w:eastAsia="微软雅黑" w:cs="微软雅黑"/>
                <w:i/>
                <w:iCs/>
                <w:sz w:val="18"/>
                <w:szCs w:val="18"/>
              </w:rPr>
            </w:pPr>
            <w:bookmarkStart w:id="153" w:name="_Toc22167_WPSOffice_Level2"/>
            <w:bookmarkStart w:id="154" w:name="_Toc2455_WPSOffice_Level2"/>
            <w:bookmarkStart w:id="155" w:name="_Toc15930_WPSOffice_Level2"/>
            <w:bookmarkStart w:id="156" w:name="_Toc25837_WPSOffice_Level2"/>
            <w:bookmarkStart w:id="157" w:name="_Toc30144_WPSOffice_Level2"/>
            <w:bookmarkStart w:id="158" w:name="_Toc11576_WPSOffice_Level2"/>
            <w:bookmarkStart w:id="159" w:name="_Toc31152_WPSOffice_Level2"/>
            <w:r>
              <w:rPr>
                <w:rFonts w:hint="eastAsia" w:ascii="微软雅黑" w:hAnsi="微软雅黑" w:eastAsia="微软雅黑" w:cs="微软雅黑"/>
                <w:sz w:val="18"/>
                <w:szCs w:val="18"/>
                <w:lang w:eastAsia="zh-CN"/>
              </w:rPr>
              <w:t>{%tr for Gene in gene.geneP | red(7,18,True) %}</w:t>
            </w:r>
          </w:p>
        </w:tc>
      </w:tr>
      <w:tr w14:paraId="1537E7F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4993C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D60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D0DE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2C94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342E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FA7E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5CBF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53CA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D10B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B8BB1E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bookmarkEnd w:id="153"/>
      <w:bookmarkEnd w:id="154"/>
      <w:bookmarkEnd w:id="155"/>
      <w:bookmarkEnd w:id="156"/>
      <w:bookmarkEnd w:id="157"/>
      <w:bookmarkEnd w:id="158"/>
      <w:bookmarkEnd w:id="15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E0855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A2E06F">
            <w:pPr>
              <w:widowControl/>
              <w:jc w:val="center"/>
              <w:textAlignment w:val="center"/>
              <w:rPr>
                <w:rFonts w:hint="eastAsia" w:ascii="微软雅黑" w:hAnsi="微软雅黑" w:eastAsia="微软雅黑" w:cs="微软雅黑"/>
                <w:i/>
                <w:iCs/>
                <w:sz w:val="18"/>
                <w:szCs w:val="18"/>
              </w:rPr>
            </w:pPr>
            <w:bookmarkStart w:id="160" w:name="_Toc21844_WPSOffice_Level2"/>
            <w:bookmarkStart w:id="161" w:name="_Toc6105_WPSOffice_Level2"/>
            <w:bookmarkStart w:id="162" w:name="_Toc18298_WPSOffice_Level2"/>
            <w:bookmarkStart w:id="163" w:name="_Toc17817_WPSOffice_Level2"/>
            <w:bookmarkStart w:id="164" w:name="_Toc24581_WPSOffice_Level2"/>
            <w:bookmarkStart w:id="165" w:name="_Toc10927_WPSOffice_Level2"/>
            <w:bookmarkStart w:id="166" w:name="_Toc21218_WPSOffice_Level2"/>
            <w:r>
              <w:rPr>
                <w:rFonts w:hint="eastAsia" w:ascii="微软雅黑" w:hAnsi="微软雅黑" w:eastAsia="微软雅黑" w:cs="微软雅黑"/>
                <w:sz w:val="18"/>
                <w:szCs w:val="18"/>
                <w:lang w:eastAsia="zh-CN"/>
              </w:rPr>
              <w:t>{%tr for Gene in gene.geneQ | red(7,18,True) %}</w:t>
            </w:r>
          </w:p>
        </w:tc>
      </w:tr>
      <w:tr w14:paraId="3E2AEFE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693D0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C62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D864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7D2A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071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9C35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AF9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CFC4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D094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F78214B">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bookmarkEnd w:id="160"/>
      <w:bookmarkEnd w:id="161"/>
      <w:bookmarkEnd w:id="162"/>
      <w:bookmarkEnd w:id="163"/>
      <w:bookmarkEnd w:id="164"/>
      <w:bookmarkEnd w:id="165"/>
      <w:bookmarkEnd w:id="16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5BE04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E77F5">
            <w:pPr>
              <w:widowControl/>
              <w:jc w:val="center"/>
              <w:textAlignment w:val="center"/>
              <w:rPr>
                <w:rFonts w:hint="eastAsia" w:ascii="微软雅黑" w:hAnsi="微软雅黑" w:eastAsia="微软雅黑" w:cs="微软雅黑"/>
                <w:i/>
                <w:iCs/>
                <w:sz w:val="18"/>
                <w:szCs w:val="18"/>
              </w:rPr>
            </w:pPr>
            <w:bookmarkStart w:id="167" w:name="_Toc22953_WPSOffice_Level2"/>
            <w:bookmarkStart w:id="168" w:name="_Toc32618_WPSOffice_Level2"/>
            <w:bookmarkStart w:id="169" w:name="_Toc5805_WPSOffice_Level2"/>
            <w:bookmarkStart w:id="170" w:name="_Toc26632_WPSOffice_Level2"/>
            <w:bookmarkStart w:id="171" w:name="_Toc3881_WPSOffice_Level2"/>
            <w:bookmarkStart w:id="172" w:name="_Toc20673_WPSOffice_Level2"/>
            <w:bookmarkStart w:id="173" w:name="_Toc7518_WPSOffice_Level2"/>
            <w:r>
              <w:rPr>
                <w:rFonts w:hint="eastAsia" w:ascii="微软雅黑" w:hAnsi="微软雅黑" w:eastAsia="微软雅黑" w:cs="微软雅黑"/>
                <w:sz w:val="18"/>
                <w:szCs w:val="18"/>
                <w:lang w:eastAsia="zh-CN"/>
              </w:rPr>
              <w:t>{%tr for Gene in gene.geneR | red(7,18,True) %}</w:t>
            </w:r>
          </w:p>
        </w:tc>
      </w:tr>
      <w:tr w14:paraId="4601567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1A8BE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184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36D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4A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0B14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9D2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8D0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1B228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77F8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B0EC9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bookmarkEnd w:id="167"/>
      <w:bookmarkEnd w:id="168"/>
      <w:bookmarkEnd w:id="169"/>
      <w:bookmarkEnd w:id="170"/>
      <w:bookmarkEnd w:id="171"/>
      <w:bookmarkEnd w:id="172"/>
      <w:bookmarkEnd w:id="17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4BC4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266BA6">
            <w:pPr>
              <w:widowControl/>
              <w:jc w:val="center"/>
              <w:textAlignment w:val="center"/>
              <w:rPr>
                <w:rFonts w:hint="eastAsia" w:ascii="微软雅黑" w:hAnsi="微软雅黑" w:eastAsia="微软雅黑" w:cs="微软雅黑"/>
                <w:i/>
                <w:iCs/>
                <w:sz w:val="18"/>
                <w:szCs w:val="18"/>
              </w:rPr>
            </w:pPr>
            <w:bookmarkStart w:id="174" w:name="_Toc9505_WPSOffice_Level2"/>
            <w:bookmarkStart w:id="175" w:name="_Toc14661_WPSOffice_Level2"/>
            <w:bookmarkStart w:id="176" w:name="_Toc25299_WPSOffice_Level2"/>
            <w:bookmarkStart w:id="177" w:name="_Toc22629_WPSOffice_Level2"/>
            <w:bookmarkStart w:id="178" w:name="_Toc22431_WPSOffice_Level2"/>
            <w:bookmarkStart w:id="179" w:name="_Toc31722_WPSOffice_Level2"/>
            <w:bookmarkStart w:id="180" w:name="_Toc15940_WPSOffice_Level2"/>
            <w:r>
              <w:rPr>
                <w:rFonts w:hint="eastAsia" w:ascii="微软雅黑" w:hAnsi="微软雅黑" w:eastAsia="微软雅黑" w:cs="微软雅黑"/>
                <w:sz w:val="18"/>
                <w:szCs w:val="18"/>
                <w:lang w:eastAsia="zh-CN"/>
              </w:rPr>
              <w:t>{%tr for Gene in gene.geneS | red(7,18,True) %}</w:t>
            </w:r>
          </w:p>
        </w:tc>
      </w:tr>
      <w:tr w14:paraId="530F58A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76582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163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C153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4A91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C65B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4A1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C3B3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ED8C8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996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CDF7864">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bookmarkEnd w:id="174"/>
      <w:bookmarkEnd w:id="175"/>
      <w:bookmarkEnd w:id="176"/>
      <w:bookmarkEnd w:id="177"/>
      <w:bookmarkEnd w:id="178"/>
      <w:bookmarkEnd w:id="179"/>
      <w:bookmarkEnd w:id="18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0F087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BA12DD">
            <w:pPr>
              <w:widowControl/>
              <w:jc w:val="center"/>
              <w:textAlignment w:val="center"/>
              <w:rPr>
                <w:rFonts w:hint="eastAsia" w:ascii="微软雅黑" w:hAnsi="微软雅黑" w:eastAsia="微软雅黑" w:cs="微软雅黑"/>
                <w:i/>
                <w:iCs/>
                <w:sz w:val="18"/>
                <w:szCs w:val="18"/>
              </w:rPr>
            </w:pPr>
            <w:bookmarkStart w:id="181" w:name="_Toc27188_WPSOffice_Level2"/>
            <w:bookmarkStart w:id="182" w:name="_Toc27147_WPSOffice_Level2"/>
            <w:bookmarkStart w:id="183" w:name="_Toc4328_WPSOffice_Level2"/>
            <w:bookmarkStart w:id="184" w:name="_Toc20849_WPSOffice_Level2"/>
            <w:bookmarkStart w:id="185" w:name="_Toc24372_WPSOffice_Level2"/>
            <w:bookmarkStart w:id="186" w:name="_Toc5581_WPSOffice_Level2"/>
            <w:bookmarkStart w:id="187" w:name="_Toc7607_WPSOffice_Level2"/>
            <w:r>
              <w:rPr>
                <w:rFonts w:hint="eastAsia" w:ascii="微软雅黑" w:hAnsi="微软雅黑" w:eastAsia="微软雅黑" w:cs="微软雅黑"/>
                <w:sz w:val="18"/>
                <w:szCs w:val="18"/>
                <w:lang w:eastAsia="zh-CN"/>
              </w:rPr>
              <w:t>{%tr for Gene in gene.geneT | red(7,18,True) %}</w:t>
            </w:r>
          </w:p>
        </w:tc>
      </w:tr>
      <w:tr w14:paraId="2A4E80A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66030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CF33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37F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8992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029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670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3F01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04E4A9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7799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0A04FC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bookmarkEnd w:id="181"/>
      <w:bookmarkEnd w:id="182"/>
      <w:bookmarkEnd w:id="183"/>
      <w:bookmarkEnd w:id="184"/>
      <w:bookmarkEnd w:id="185"/>
      <w:bookmarkEnd w:id="186"/>
      <w:bookmarkEnd w:id="18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ABCBE8">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D566EF">
            <w:pPr>
              <w:widowControl/>
              <w:jc w:val="center"/>
              <w:textAlignment w:val="center"/>
              <w:rPr>
                <w:rFonts w:hint="eastAsia" w:ascii="微软雅黑" w:hAnsi="微软雅黑" w:eastAsia="微软雅黑" w:cs="微软雅黑"/>
                <w:i/>
                <w:iCs/>
                <w:sz w:val="18"/>
                <w:szCs w:val="18"/>
              </w:rPr>
            </w:pPr>
            <w:bookmarkStart w:id="188" w:name="_Toc9066_WPSOffice_Level2"/>
            <w:bookmarkStart w:id="189" w:name="_Toc6343_WPSOffice_Level2"/>
            <w:bookmarkStart w:id="190" w:name="_Toc11511_WPSOffice_Level2"/>
            <w:bookmarkStart w:id="191" w:name="_Toc8746_WPSOffice_Level2"/>
            <w:bookmarkStart w:id="192" w:name="_Toc23457_WPSOffice_Level2"/>
            <w:bookmarkStart w:id="193" w:name="_Toc26466_WPSOffice_Level2"/>
            <w:bookmarkStart w:id="194" w:name="_Toc23854_WPSOffice_Level2"/>
            <w:r>
              <w:rPr>
                <w:rFonts w:hint="eastAsia" w:ascii="微软雅黑" w:hAnsi="微软雅黑" w:eastAsia="微软雅黑" w:cs="微软雅黑"/>
                <w:sz w:val="18"/>
                <w:szCs w:val="18"/>
                <w:lang w:eastAsia="zh-CN"/>
              </w:rPr>
              <w:t>{%tr for Gene in gene.geneU | red(7,18,True) %}</w:t>
            </w:r>
          </w:p>
        </w:tc>
      </w:tr>
      <w:tr w14:paraId="23408E5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653B9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CBDE5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90B1B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2A2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738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0EC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F65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6389E0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57E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93AF8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bookmarkEnd w:id="188"/>
      <w:bookmarkEnd w:id="189"/>
      <w:bookmarkEnd w:id="190"/>
      <w:bookmarkEnd w:id="191"/>
      <w:bookmarkEnd w:id="192"/>
      <w:bookmarkEnd w:id="193"/>
      <w:bookmarkEnd w:id="19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4832C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51C143">
            <w:pPr>
              <w:widowControl/>
              <w:jc w:val="center"/>
              <w:textAlignment w:val="center"/>
              <w:rPr>
                <w:rFonts w:hint="eastAsia" w:ascii="微软雅黑" w:hAnsi="微软雅黑" w:eastAsia="微软雅黑" w:cs="微软雅黑"/>
                <w:i/>
                <w:iCs/>
                <w:sz w:val="18"/>
                <w:szCs w:val="18"/>
              </w:rPr>
            </w:pPr>
            <w:bookmarkStart w:id="195" w:name="_Toc6069_WPSOffice_Level2"/>
            <w:bookmarkStart w:id="196" w:name="_Toc1557_WPSOffice_Level2"/>
            <w:bookmarkStart w:id="197" w:name="_Toc17440_WPSOffice_Level2"/>
            <w:bookmarkStart w:id="198" w:name="_Toc20319_WPSOffice_Level2"/>
            <w:bookmarkStart w:id="199" w:name="_Toc3049_WPSOffice_Level2"/>
            <w:bookmarkStart w:id="200" w:name="_Toc12685_WPSOffice_Level2"/>
            <w:bookmarkStart w:id="201" w:name="_Toc17938_WPSOffice_Level2"/>
            <w:r>
              <w:rPr>
                <w:rFonts w:hint="eastAsia" w:ascii="微软雅黑" w:hAnsi="微软雅黑" w:eastAsia="微软雅黑" w:cs="微软雅黑"/>
                <w:sz w:val="18"/>
                <w:szCs w:val="18"/>
                <w:lang w:eastAsia="zh-CN"/>
              </w:rPr>
              <w:t>{%tr for Gene in gene.geneV | red(7,18,True) %}</w:t>
            </w:r>
          </w:p>
        </w:tc>
      </w:tr>
      <w:tr w14:paraId="5006CA9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9857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BDA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0B2F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F7D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A53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4EF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CED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F2695D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7160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C44E95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bookmarkEnd w:id="195"/>
      <w:bookmarkEnd w:id="196"/>
      <w:bookmarkEnd w:id="197"/>
      <w:bookmarkEnd w:id="198"/>
      <w:bookmarkEnd w:id="199"/>
      <w:bookmarkEnd w:id="200"/>
      <w:bookmarkEnd w:id="20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0ED5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D382A1">
            <w:pPr>
              <w:widowControl/>
              <w:jc w:val="center"/>
              <w:textAlignment w:val="center"/>
              <w:rPr>
                <w:rFonts w:hint="eastAsia" w:ascii="微软雅黑" w:hAnsi="微软雅黑" w:eastAsia="微软雅黑" w:cs="微软雅黑"/>
                <w:i/>
                <w:iCs/>
                <w:sz w:val="18"/>
                <w:szCs w:val="18"/>
              </w:rPr>
            </w:pPr>
            <w:bookmarkStart w:id="202" w:name="_Toc18427_WPSOffice_Level2"/>
            <w:bookmarkStart w:id="203" w:name="_Toc29816_WPSOffice_Level2"/>
            <w:bookmarkStart w:id="204" w:name="_Toc25956_WPSOffice_Level2"/>
            <w:bookmarkStart w:id="205" w:name="_Toc21686_WPSOffice_Level2"/>
            <w:bookmarkStart w:id="206" w:name="_Toc19766_WPSOffice_Level2"/>
            <w:bookmarkStart w:id="207" w:name="_Toc27824_WPSOffice_Level2"/>
            <w:bookmarkStart w:id="208" w:name="_Toc28180_WPSOffice_Level2"/>
            <w:r>
              <w:rPr>
                <w:rFonts w:hint="eastAsia" w:ascii="微软雅黑" w:hAnsi="微软雅黑" w:eastAsia="微软雅黑" w:cs="微软雅黑"/>
                <w:sz w:val="18"/>
                <w:szCs w:val="18"/>
                <w:lang w:eastAsia="zh-CN"/>
              </w:rPr>
              <w:t>{%tr for Gene in gene.geneW | red(7,18,True) %}</w:t>
            </w:r>
          </w:p>
        </w:tc>
      </w:tr>
      <w:tr w14:paraId="0D691AB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20A7F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61C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CE96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8F75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90C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223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19A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482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E55B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21BDAA">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bookmarkEnd w:id="202"/>
      <w:bookmarkEnd w:id="203"/>
      <w:bookmarkEnd w:id="204"/>
      <w:bookmarkEnd w:id="205"/>
      <w:bookmarkEnd w:id="206"/>
      <w:bookmarkEnd w:id="207"/>
      <w:bookmarkEnd w:id="20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6700A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196441">
            <w:pPr>
              <w:widowControl/>
              <w:jc w:val="center"/>
              <w:textAlignment w:val="center"/>
              <w:rPr>
                <w:rFonts w:hint="eastAsia" w:ascii="微软雅黑" w:hAnsi="微软雅黑" w:eastAsia="微软雅黑" w:cs="微软雅黑"/>
                <w:i/>
                <w:iCs/>
                <w:sz w:val="18"/>
                <w:szCs w:val="18"/>
              </w:rPr>
            </w:pPr>
            <w:bookmarkStart w:id="209" w:name="_Toc8959_WPSOffice_Level2"/>
            <w:bookmarkStart w:id="210" w:name="_Toc24661_WPSOffice_Level2"/>
            <w:bookmarkStart w:id="211" w:name="_Toc7268_WPSOffice_Level2"/>
            <w:bookmarkStart w:id="212" w:name="_Toc27941_WPSOffice_Level2"/>
            <w:bookmarkStart w:id="213" w:name="_Toc9870_WPSOffice_Level2"/>
            <w:bookmarkStart w:id="214" w:name="_Toc19658_WPSOffice_Level2"/>
            <w:bookmarkStart w:id="215" w:name="_Toc20570_WPSOffice_Level2"/>
            <w:r>
              <w:rPr>
                <w:rFonts w:hint="eastAsia" w:ascii="微软雅黑" w:hAnsi="微软雅黑" w:eastAsia="微软雅黑" w:cs="微软雅黑"/>
                <w:sz w:val="18"/>
                <w:szCs w:val="18"/>
                <w:lang w:eastAsia="zh-CN"/>
              </w:rPr>
              <w:t>{%tr for Gene in gene.geneX | red(7,18,True) %}</w:t>
            </w:r>
          </w:p>
        </w:tc>
      </w:tr>
      <w:tr w14:paraId="5592B78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CDB67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CE40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FCD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BDAD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F08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2BC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B87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A32FE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A853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F1FE2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DEDD0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583AE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0325BF2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AAE2B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D796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CCDD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7B9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0EF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A77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2A60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253A4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FC4EE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E441004">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bookmarkEnd w:id="209"/>
      <w:bookmarkEnd w:id="210"/>
      <w:bookmarkEnd w:id="211"/>
      <w:bookmarkEnd w:id="212"/>
      <w:bookmarkEnd w:id="213"/>
      <w:bookmarkEnd w:id="214"/>
      <w:bookmarkEnd w:id="21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A958F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8B2C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07EC640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ED309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7C5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E28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E79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9D91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09C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DF7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23E5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A52F1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FF071E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7038A5E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6F956A18">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3716815">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43D66E9E">
      <w:pPr>
        <w:rPr>
          <w:rFonts w:hint="eastAsia" w:ascii="微软雅黑" w:hAnsi="微软雅黑" w:eastAsia="微软雅黑" w:cs="微软雅黑"/>
        </w:rPr>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2170423C">
      <w:pPr>
        <w:rPr>
          <w:rFonts w:hint="eastAsia" w:ascii="微软雅黑" w:hAnsi="微软雅黑" w:eastAsia="微软雅黑" w:cs="微软雅黑"/>
        </w:rPr>
      </w:pPr>
    </w:p>
    <w:p w14:paraId="387CBBEA">
      <w:pPr>
        <w:jc w:val="center"/>
        <w:rPr>
          <w:rFonts w:hint="eastAsia" w:ascii="微软雅黑" w:hAnsi="微软雅黑" w:eastAsia="微软雅黑" w:cs="微软雅黑"/>
          <w:b/>
          <w:bCs/>
          <w:color w:val="1F497D"/>
          <w:sz w:val="36"/>
          <w:szCs w:val="36"/>
        </w:rPr>
      </w:pPr>
    </w:p>
    <w:p w14:paraId="525C4253">
      <w:pPr>
        <w:jc w:val="center"/>
        <w:rPr>
          <w:rFonts w:hint="eastAsia" w:ascii="微软雅黑" w:hAnsi="微软雅黑" w:eastAsia="微软雅黑" w:cs="微软雅黑"/>
          <w:b/>
          <w:bCs/>
          <w:color w:val="1F497D"/>
          <w:sz w:val="36"/>
          <w:szCs w:val="36"/>
        </w:rPr>
      </w:pPr>
    </w:p>
    <w:p w14:paraId="6255BD51">
      <w:pPr>
        <w:jc w:val="center"/>
        <w:rPr>
          <w:rFonts w:hint="eastAsia" w:ascii="微软雅黑" w:hAnsi="微软雅黑" w:eastAsia="微软雅黑" w:cs="微软雅黑"/>
          <w:b/>
          <w:bCs/>
          <w:color w:val="1F497D"/>
          <w:sz w:val="36"/>
          <w:szCs w:val="36"/>
        </w:rPr>
      </w:pPr>
    </w:p>
    <w:p w14:paraId="576D7D24">
      <w:pPr>
        <w:jc w:val="center"/>
        <w:rPr>
          <w:rFonts w:hint="eastAsia" w:ascii="微软雅黑" w:hAnsi="微软雅黑" w:eastAsia="微软雅黑" w:cs="微软雅黑"/>
          <w:b/>
          <w:bCs/>
          <w:color w:val="1F497D"/>
          <w:sz w:val="36"/>
          <w:szCs w:val="36"/>
        </w:rPr>
      </w:pPr>
    </w:p>
    <w:p w14:paraId="001521DB">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7"/>
        <w:gridCol w:w="7513"/>
      </w:tblGrid>
      <w:tr w14:paraId="11EA6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495A58EE">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6CA4271B">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333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2D52E732">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3040B1C2">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58A5A11F">
      <w:pPr>
        <w:jc w:val="both"/>
        <w:rPr>
          <w:rFonts w:hint="eastAsia" w:ascii="微软雅黑" w:hAnsi="微软雅黑" w:eastAsia="微软雅黑" w:cs="微软雅黑"/>
          <w:b/>
          <w:bCs/>
          <w:color w:val="1F497D"/>
          <w:sz w:val="24"/>
          <w:szCs w:val="24"/>
        </w:rPr>
      </w:pPr>
    </w:p>
    <w:p w14:paraId="21C5C707">
      <w:pPr>
        <w:jc w:val="both"/>
        <w:rPr>
          <w:rFonts w:hint="eastAsia" w:ascii="微软雅黑" w:hAnsi="微软雅黑" w:eastAsia="微软雅黑" w:cs="微软雅黑"/>
          <w:b/>
          <w:bCs/>
          <w:color w:val="1F497D"/>
          <w:sz w:val="24"/>
          <w:szCs w:val="24"/>
        </w:rPr>
      </w:pPr>
    </w:p>
    <w:tbl>
      <w:tblPr>
        <w:tblStyle w:val="19"/>
        <w:tblW w:w="9378" w:type="dxa"/>
        <w:jc w:val="center"/>
        <w:tblLayout w:type="fixed"/>
        <w:tblCellMar>
          <w:top w:w="0" w:type="dxa"/>
          <w:left w:w="0" w:type="dxa"/>
          <w:bottom w:w="0" w:type="dxa"/>
          <w:right w:w="0" w:type="dxa"/>
        </w:tblCellMar>
      </w:tblPr>
      <w:tblGrid>
        <w:gridCol w:w="1156"/>
        <w:gridCol w:w="1017"/>
        <w:gridCol w:w="1018"/>
        <w:gridCol w:w="1015"/>
        <w:gridCol w:w="1017"/>
        <w:gridCol w:w="1017"/>
        <w:gridCol w:w="1008"/>
        <w:gridCol w:w="2130"/>
      </w:tblGrid>
      <w:tr w14:paraId="315512CB">
        <w:tblPrEx>
          <w:tblCellMar>
            <w:top w:w="0" w:type="dxa"/>
            <w:left w:w="0" w:type="dxa"/>
            <w:bottom w:w="0" w:type="dxa"/>
            <w:right w:w="0" w:type="dxa"/>
          </w:tblCellMar>
        </w:tblPrEx>
        <w:trPr>
          <w:trHeight w:val="430"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0227BFC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7A781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01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16E87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438A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EC632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65C36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1C637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6ABE228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523A9713">
        <w:tblPrEx>
          <w:tblCellMar>
            <w:top w:w="0" w:type="dxa"/>
            <w:left w:w="0" w:type="dxa"/>
            <w:bottom w:w="0" w:type="dxa"/>
            <w:right w:w="0"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FFD626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050"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6CA4F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32D11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住院号</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0797F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bidi="ar"/>
              </w:rPr>
              <w:t>{{ room }}</w:t>
            </w: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E61C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床号</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361DC3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002247DE">
        <w:tblPrEx>
          <w:tblCellMar>
            <w:top w:w="0" w:type="dxa"/>
            <w:left w:w="0" w:type="dxa"/>
            <w:bottom w:w="0" w:type="dxa"/>
            <w:right w:w="0"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4732BCD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050"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86CA0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396C3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1844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760CD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5DB71105">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73340C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4064D0B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222" w:type="dxa"/>
            <w:gridSpan w:val="7"/>
            <w:tcBorders>
              <w:top w:val="single" w:color="auto" w:sz="4" w:space="0"/>
              <w:left w:val="single" w:color="auto" w:sz="4" w:space="0"/>
              <w:bottom w:val="single" w:color="auto" w:sz="4" w:space="0"/>
              <w:right w:val="nil"/>
            </w:tcBorders>
            <w:vAlign w:val="center"/>
          </w:tcPr>
          <w:p w14:paraId="555F7E4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免疫治疗相关panel检测</w:t>
            </w:r>
          </w:p>
        </w:tc>
      </w:tr>
      <w:tr w14:paraId="6DAFE1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291AF6A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222" w:type="dxa"/>
            <w:gridSpan w:val="7"/>
            <w:tcBorders>
              <w:top w:val="single" w:color="auto" w:sz="4" w:space="0"/>
              <w:left w:val="single" w:color="auto" w:sz="4" w:space="0"/>
              <w:bottom w:val="single" w:color="auto" w:sz="4" w:space="0"/>
              <w:right w:val="nil"/>
            </w:tcBorders>
            <w:vAlign w:val="center"/>
          </w:tcPr>
          <w:p w14:paraId="29E0339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7F996F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2CBFA22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222" w:type="dxa"/>
            <w:gridSpan w:val="7"/>
            <w:tcBorders>
              <w:top w:val="single" w:color="auto" w:sz="4" w:space="0"/>
              <w:left w:val="single" w:color="auto" w:sz="4" w:space="0"/>
              <w:bottom w:val="single" w:color="auto" w:sz="4" w:space="0"/>
              <w:right w:val="nil"/>
            </w:tcBorders>
            <w:vAlign w:val="center"/>
          </w:tcPr>
          <w:p w14:paraId="2214D01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61CCDC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156" w:type="dxa"/>
            <w:tcBorders>
              <w:top w:val="single" w:color="auto" w:sz="4" w:space="0"/>
              <w:left w:val="nil"/>
              <w:right w:val="single" w:color="auto" w:sz="4" w:space="0"/>
            </w:tcBorders>
            <w:vAlign w:val="center"/>
          </w:tcPr>
          <w:p w14:paraId="1F8492AE">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222" w:type="dxa"/>
            <w:gridSpan w:val="7"/>
            <w:tcBorders>
              <w:top w:val="single" w:color="auto" w:sz="4" w:space="0"/>
              <w:left w:val="single" w:color="auto" w:sz="4" w:space="0"/>
              <w:right w:val="nil"/>
            </w:tcBorders>
            <w:vAlign w:val="center"/>
          </w:tcPr>
          <w:p w14:paraId="2A018A3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检测项目为泛实体瘤299基因检测，针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遗传、化疗、免疫治疗</w:t>
            </w:r>
            <w:r>
              <w:rPr>
                <w:rFonts w:hint="eastAsia" w:ascii="微软雅黑" w:hAnsi="微软雅黑" w:eastAsia="微软雅黑" w:cs="微软雅黑"/>
                <w:color w:val="000000" w:themeColor="text1"/>
                <w:sz w:val="21"/>
                <w:szCs w:val="21"/>
                <w:lang w:eastAsia="zh-CN"/>
                <w14:textFill>
                  <w14:solidFill>
                    <w14:schemeClr w14:val="tx1"/>
                  </w14:solidFill>
                </w14:textFill>
              </w:rPr>
              <w:t>相关的基因进行高通量测序{% if PDInfo != undefined %}，同时，本项目也通过</w:t>
            </w:r>
            <w:bookmarkStart w:id="228" w:name="_GoBack"/>
            <w:bookmarkEnd w:id="228"/>
            <w:r>
              <w:rPr>
                <w:rFonts w:hint="eastAsia" w:ascii="微软雅黑" w:hAnsi="微软雅黑" w:eastAsia="微软雅黑" w:cs="微软雅黑"/>
                <w:color w:val="000000" w:themeColor="text1"/>
                <w:sz w:val="21"/>
                <w:szCs w:val="21"/>
                <w:lang w:eastAsia="zh-CN"/>
                <w14:textFill>
                  <w14:solidFill>
                    <w14:schemeClr w14:val="tx1"/>
                  </w14:solidFill>
                </w14:textFill>
              </w:rPr>
              <w:t>免疫组化检测PD-L1表达情况{% endif %}。检测突变形式为点突变（SNV）、小片段插入缺失（INDEL）、拷贝数变异（CNV）以及融合（FUSION）。</w:t>
            </w:r>
          </w:p>
          <w:p w14:paraId="71CC3CD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本报告分析基因变异与遗传风险的相关性，基因SNP多态性和化疗药物的相关性，MSI等免疫治疗相关标志物与免疫药物的相关性，从而为临床制定治疗方案提供参考信息。</w:t>
            </w:r>
          </w:p>
        </w:tc>
      </w:tr>
    </w:tbl>
    <w:p w14:paraId="744E00A1">
      <w:pPr>
        <w:jc w:val="both"/>
        <w:rPr>
          <w:rFonts w:hint="eastAsia" w:ascii="微软雅黑" w:hAnsi="微软雅黑" w:eastAsia="微软雅黑" w:cs="微软雅黑"/>
          <w:b/>
          <w:bCs/>
          <w:color w:val="1F497D"/>
          <w:sz w:val="24"/>
          <w:szCs w:val="24"/>
        </w:rPr>
      </w:pPr>
    </w:p>
    <w:p w14:paraId="2B6EA82F">
      <w:pPr>
        <w:jc w:val="both"/>
        <w:rPr>
          <w:rFonts w:hint="eastAsia" w:ascii="微软雅黑" w:hAnsi="微软雅黑" w:eastAsia="微软雅黑" w:cs="微软雅黑"/>
          <w:b/>
          <w:bCs/>
          <w:color w:val="1F497D"/>
          <w:sz w:val="24"/>
          <w:szCs w:val="24"/>
        </w:rPr>
      </w:pPr>
    </w:p>
    <w:p w14:paraId="229E797A">
      <w:pPr>
        <w:rPr>
          <w:rFonts w:hint="eastAsia" w:ascii="微软雅黑" w:hAnsi="微软雅黑" w:eastAsia="微软雅黑" w:cs="微软雅黑"/>
        </w:rPr>
      </w:pPr>
    </w:p>
    <w:p w14:paraId="714CF61B">
      <w:pPr>
        <w:pStyle w:val="2"/>
        <w:rPr>
          <w:rFonts w:hint="eastAsia" w:ascii="微软雅黑" w:hAnsi="微软雅黑" w:eastAsia="微软雅黑" w:cs="微软雅黑"/>
          <w:color w:val="FFFFFF"/>
          <w:szCs w:val="30"/>
          <w:shd w:val="clear" w:color="auto" w:fill="17365D"/>
        </w:rPr>
        <w:sectPr>
          <w:footerReference r:id="rId7"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1A139DF0">
      <w:pPr>
        <w:pStyle w:val="2"/>
        <w:rPr>
          <w:rFonts w:hint="eastAsia" w:ascii="微软雅黑" w:hAnsi="微软雅黑" w:eastAsia="微软雅黑" w:cs="微软雅黑"/>
          <w:color w:val="FFFFFF"/>
          <w:szCs w:val="30"/>
          <w:shd w:val="clear" w:color="auto" w:fill="17365D"/>
        </w:rPr>
      </w:pPr>
      <w:r>
        <w:rPr>
          <w:rFonts w:hint="eastAsia" w:ascii="微软雅黑" w:hAnsi="微软雅黑" w:eastAsia="微软雅黑" w:cs="微软雅黑"/>
          <w:color w:val="FFFFFF"/>
          <w:szCs w:val="30"/>
          <w:shd w:val="clear" w:color="auto" w:fill="17365D"/>
        </w:rPr>
        <w:t>检测结果</w:t>
      </w:r>
    </w:p>
    <w:p w14:paraId="6D42D3A8">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1579"/>
        <w:gridCol w:w="2973"/>
        <w:gridCol w:w="5006"/>
      </w:tblGrid>
      <w:tr w14:paraId="238139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gridSpan w:val="2"/>
            <w:tcBorders>
              <w:tl2br w:val="nil"/>
              <w:tr2bl w:val="nil"/>
            </w:tcBorders>
            <w:shd w:val="clear" w:color="auto" w:fill="auto"/>
            <w:vAlign w:val="center"/>
          </w:tcPr>
          <w:p w14:paraId="162591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32C85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7E3C40E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restart"/>
            <w:tcBorders>
              <w:tl2br w:val="nil"/>
              <w:tr2bl w:val="nil"/>
            </w:tcBorders>
            <w:shd w:val="clear" w:color="auto" w:fill="auto"/>
            <w:vAlign w:val="center"/>
          </w:tcPr>
          <w:p w14:paraId="6A7809F4">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rPr>
            </w:pPr>
            <w:r>
              <w:rPr>
                <w:rFonts w:hint="eastAsia" w:ascii="微软雅黑" w:hAnsi="微软雅黑" w:eastAsia="微软雅黑" w:cs="微软雅黑"/>
                <w:sz w:val="21"/>
                <w:szCs w:val="21"/>
              </w:rPr>
              <w:t>免疫治疗相关标志物检测</w:t>
            </w:r>
          </w:p>
        </w:tc>
        <w:tc>
          <w:tcPr>
            <w:tcW w:w="2973" w:type="dxa"/>
            <w:tcBorders>
              <w:tl2br w:val="nil"/>
              <w:tr2bl w:val="nil"/>
            </w:tcBorders>
            <w:shd w:val="clear" w:color="auto" w:fill="auto"/>
            <w:vAlign w:val="center"/>
          </w:tcPr>
          <w:p w14:paraId="39D48978">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微卫星不稳定性（MSI）</w:t>
            </w:r>
          </w:p>
        </w:tc>
        <w:tc>
          <w:tcPr>
            <w:tcW w:w="5006" w:type="dxa"/>
            <w:tcBorders>
              <w:tl2br w:val="nil"/>
              <w:tr2bl w:val="nil"/>
            </w:tcBorders>
            <w:shd w:val="clear" w:color="auto" w:fill="auto"/>
            <w:vAlign w:val="center"/>
          </w:tcPr>
          <w:p w14:paraId="59CEAED3">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{{summaryOfRresults.msi_status_state}}</w:t>
            </w:r>
          </w:p>
        </w:tc>
      </w:tr>
      <w:tr w14:paraId="0C10792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8F09056">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2298EF6">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错配修复（MMR）基因</w:t>
            </w:r>
          </w:p>
        </w:tc>
        <w:tc>
          <w:tcPr>
            <w:tcW w:w="5006" w:type="dxa"/>
            <w:tcBorders>
              <w:tl2br w:val="nil"/>
              <w:tr2bl w:val="nil"/>
            </w:tcBorders>
            <w:shd w:val="clear" w:color="auto" w:fill="auto"/>
            <w:vAlign w:val="center"/>
          </w:tcPr>
          <w:p w14:paraId="25F9B553">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共检出{{summaryOfRresults.dMMRinfoSize}}个MMR基因失活突变</w:t>
            </w:r>
          </w:p>
        </w:tc>
      </w:tr>
      <w:tr w14:paraId="66450D4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4ED2C84E">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7979" w:type="dxa"/>
            <w:gridSpan w:val="2"/>
            <w:tcBorders>
              <w:tl2br w:val="nil"/>
              <w:tr2bl w:val="nil"/>
            </w:tcBorders>
            <w:shd w:val="clear" w:color="auto" w:fill="auto"/>
            <w:vAlign w:val="center"/>
          </w:tcPr>
          <w:p w14:paraId="413D8AFE">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sz w:val="21"/>
                <w:szCs w:val="21"/>
                <w:highlight w:val="none"/>
                <w:lang w:val="en-US" w:eastAsia="zh-CN" w:bidi="ar-SA"/>
              </w:rPr>
              <w:t>{%tr if PDInfo != undefined %}</w:t>
            </w:r>
          </w:p>
        </w:tc>
      </w:tr>
      <w:tr w14:paraId="21B335B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2968D628">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1BD4505">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b w:val="0"/>
                <w:bCs w:val="0"/>
                <w:sz w:val="21"/>
                <w:szCs w:val="21"/>
                <w:highlight w:val="none"/>
              </w:rPr>
              <w:t>PD-L1蛋白表达水平</w:t>
            </w:r>
            <w:r>
              <w:rPr>
                <w:rFonts w:hint="eastAsia" w:ascii="微软雅黑" w:hAnsi="微软雅黑" w:eastAsia="微软雅黑" w:cs="微软雅黑"/>
                <w:b w:val="0"/>
                <w:bCs w:val="0"/>
                <w:sz w:val="21"/>
                <w:szCs w:val="21"/>
                <w:highlight w:val="none"/>
              </w:rPr>
              <w:tab/>
            </w:r>
          </w:p>
        </w:tc>
        <w:tc>
          <w:tcPr>
            <w:tcW w:w="5006" w:type="dxa"/>
            <w:tcBorders>
              <w:tl2br w:val="nil"/>
              <w:tr2bl w:val="nil"/>
            </w:tcBorders>
            <w:shd w:val="clear" w:color="auto" w:fill="auto"/>
            <w:vAlign w:val="center"/>
          </w:tcPr>
          <w:p w14:paraId="0AA0AB3D">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color w:val="auto"/>
                <w:sz w:val="21"/>
                <w:szCs w:val="21"/>
                <w:highlight w:val="none"/>
                <w:lang w:eastAsia="zh-CN"/>
              </w:rPr>
              <w:t>使用{{ PDInfo.Detect_antibody }}抗体；TPS: {{ PDInfo.TPS }}， CPS : {{ PDInfo.CPS }}</w:t>
            </w:r>
          </w:p>
        </w:tc>
      </w:tr>
      <w:tr w14:paraId="546E68E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31BC5DDC">
            <w:pPr>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lang w:eastAsia="zh-CN"/>
              </w:rPr>
            </w:pPr>
          </w:p>
        </w:tc>
        <w:tc>
          <w:tcPr>
            <w:tcW w:w="7979" w:type="dxa"/>
            <w:gridSpan w:val="2"/>
            <w:tcBorders>
              <w:tl2br w:val="nil"/>
              <w:tr2bl w:val="nil"/>
            </w:tcBorders>
            <w:shd w:val="clear" w:color="auto" w:fill="auto"/>
            <w:vAlign w:val="center"/>
          </w:tcPr>
          <w:p w14:paraId="177087D9">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textAlignment w:val="auto"/>
              <w:rPr>
                <w:rFonts w:hint="eastAsia" w:ascii="微软雅黑" w:hAnsi="微软雅黑" w:eastAsia="微软雅黑" w:cs="微软雅黑"/>
                <w:b w:val="0"/>
                <w:bCs w:val="0"/>
                <w:sz w:val="21"/>
                <w:szCs w:val="21"/>
                <w:highlight w:val="none"/>
                <w:lang w:val="en-US" w:eastAsia="zh-CN" w:bidi="ar-SA"/>
              </w:rPr>
            </w:pPr>
            <w:r>
              <w:rPr>
                <w:rFonts w:hint="eastAsia" w:ascii="微软雅黑" w:hAnsi="微软雅黑" w:eastAsia="微软雅黑" w:cs="微软雅黑"/>
                <w:b w:val="0"/>
                <w:bCs w:val="0"/>
                <w:sz w:val="21"/>
                <w:szCs w:val="21"/>
                <w:highlight w:val="none"/>
                <w:lang w:val="en-US" w:eastAsia="zh-CN" w:bidi="ar-SA"/>
              </w:rPr>
              <w:t>{%tr endif %}</w:t>
            </w:r>
          </w:p>
        </w:tc>
      </w:tr>
      <w:tr w14:paraId="11DF511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7B3DCFEC">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肿瘤遗传风险检测</w:t>
            </w:r>
          </w:p>
        </w:tc>
        <w:tc>
          <w:tcPr>
            <w:tcW w:w="5006" w:type="dxa"/>
            <w:tcBorders>
              <w:tl2br w:val="nil"/>
              <w:tr2bl w:val="nil"/>
            </w:tcBorders>
            <w:shd w:val="clear" w:color="auto" w:fill="auto"/>
            <w:vAlign w:val="center"/>
          </w:tcPr>
          <w:p w14:paraId="319C59D4">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left"/>
              <w:textAlignment w:val="auto"/>
              <w:rPr>
                <w:rFonts w:hint="eastAsia" w:ascii="微软雅黑" w:hAnsi="微软雅黑" w:eastAsia="微软雅黑" w:cs="微软雅黑"/>
                <w:sz w:val="21"/>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summaryOfRresults.crCheckLineStrYF1280Size }}</w:t>
            </w:r>
            <w:r>
              <w:rPr>
                <w:rFonts w:hint="eastAsia" w:ascii="微软雅黑" w:hAnsi="微软雅黑" w:eastAsia="微软雅黑" w:cs="微软雅黑"/>
                <w:sz w:val="21"/>
                <w:szCs w:val="21"/>
                <w:lang w:eastAsia="zh-CN"/>
              </w:rPr>
              <w:t>个胚系突变，其中</w:t>
            </w:r>
            <w:r>
              <w:rPr>
                <w:rFonts w:hint="eastAsia" w:ascii="微软雅黑" w:hAnsi="微软雅黑" w:eastAsia="微软雅黑" w:cs="微软雅黑"/>
                <w:sz w:val="21"/>
                <w:lang w:eastAsia="zh-CN"/>
              </w:rPr>
              <w:t>{{summaryOfRresults.hasPathogenicityCount}}</w:t>
            </w:r>
            <w:r>
              <w:rPr>
                <w:rFonts w:hint="eastAsia" w:ascii="微软雅黑" w:hAnsi="微软雅黑" w:eastAsia="微软雅黑" w:cs="微软雅黑"/>
                <w:sz w:val="21"/>
                <w:szCs w:val="21"/>
                <w:lang w:eastAsia="zh-CN"/>
              </w:rPr>
              <w:t>个为致病/可能致病性突变</w:t>
            </w:r>
            <w:r>
              <w:rPr>
                <w:rFonts w:hint="eastAsia" w:ascii="微软雅黑" w:hAnsi="微软雅黑" w:eastAsia="微软雅黑" w:cs="微软雅黑"/>
                <w:sz w:val="21"/>
                <w:szCs w:val="21"/>
                <w:lang w:eastAsia="zh-CN" w:bidi="ar"/>
              </w:rPr>
              <w:t>{{crCheckDrugStr}}</w:t>
            </w:r>
          </w:p>
        </w:tc>
      </w:tr>
      <w:tr w14:paraId="43A9AF3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0731387C">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hint="eastAsia" w:ascii="微软雅黑" w:hAnsi="微软雅黑" w:eastAsia="微软雅黑" w:cs="微软雅黑"/>
                <w:sz w:val="21"/>
              </w:rPr>
            </w:pPr>
            <w:r>
              <w:rPr>
                <w:rFonts w:hint="eastAsia" w:ascii="微软雅黑" w:hAnsi="微软雅黑" w:eastAsia="微软雅黑" w:cs="微软雅黑"/>
                <w:sz w:val="21"/>
                <w:lang w:eastAsia="zh-CN"/>
              </w:rPr>
              <w:t>化疗药物检测</w:t>
            </w:r>
          </w:p>
        </w:tc>
        <w:tc>
          <w:tcPr>
            <w:tcW w:w="5006" w:type="dxa"/>
            <w:tcBorders>
              <w:tl2br w:val="nil"/>
              <w:tr2bl w:val="nil"/>
            </w:tcBorders>
            <w:shd w:val="clear" w:color="auto" w:fill="auto"/>
            <w:vAlign w:val="center"/>
          </w:tcPr>
          <w:p w14:paraId="12538F2A">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详见“化疗药物检测解析”部分</w:t>
            </w:r>
          </w:p>
        </w:tc>
      </w:tr>
      <w:tr w14:paraId="7BCC98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227D1B77">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7D1381B8">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37601E6E">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3BD0667B">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BB694B0">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232FB71E">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6"/>
        <w:gridCol w:w="3096"/>
        <w:gridCol w:w="3098"/>
      </w:tblGrid>
      <w:tr w14:paraId="644D8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6" w:type="dxa"/>
          </w:tcPr>
          <w:p w14:paraId="0E58F22A">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3096" w:type="dxa"/>
            <w:vAlign w:val="top"/>
          </w:tcPr>
          <w:p w14:paraId="45799FAB">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3098" w:type="dxa"/>
          </w:tcPr>
          <w:p w14:paraId="283A5509">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342ED639">
      <w:pPr>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1A09FCD5">
      <w:pPr>
        <w:outlineLvl w:val="1"/>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p>
    <w:p w14:paraId="3949A14E">
      <w:pPr>
        <w:pStyle w:val="3"/>
        <w:numPr>
          <w:ilvl w:val="0"/>
          <w:numId w:val="0"/>
        </w:numPr>
        <w:ind w:left="412" w:leftChars="0"/>
        <w:jc w:val="both"/>
        <w:rPr>
          <w:rFonts w:hint="default" w:ascii="微软雅黑" w:hAnsi="微软雅黑" w:eastAsia="微软雅黑" w:cs="微软雅黑"/>
          <w:b/>
          <w:color w:val="00B050"/>
          <w:sz w:val="24"/>
          <w:szCs w:val="24"/>
          <w:lang w:val="en-US" w:eastAsia="zh-CN"/>
        </w:rPr>
      </w:pPr>
      <w:r>
        <w:rPr>
          <w:rFonts w:hint="eastAsia" w:ascii="微软雅黑" w:hAnsi="微软雅黑" w:eastAsia="微软雅黑" w:cs="微软雅黑"/>
          <w:color w:val="254061" w:themeColor="accent1" w:themeShade="80"/>
          <w:lang w:val="en-US" w:eastAsia="zh-CN"/>
        </w:rPr>
        <w:t>1 免疫治疗相关基因体细胞变异分级提示</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set geneFilterList = ["MLH1", "MSH2", "MSH6", "PMS2"] </w:t>
      </w:r>
      <w:r>
        <w:rPr>
          <w:rFonts w:hint="eastAsia" w:ascii="微软雅黑" w:hAnsi="微软雅黑" w:eastAsia="微软雅黑" w:cs="微软雅黑"/>
          <w:sz w:val="21"/>
          <w:szCs w:val="21"/>
          <w:lang w:eastAsia="zh-CN"/>
        </w:rPr>
        <w:t>%</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set </w:t>
      </w:r>
      <w:r>
        <w:rPr>
          <w:rFonts w:hint="eastAsia" w:ascii="微软雅黑" w:hAnsi="微软雅黑" w:eastAsia="微软雅黑" w:cs="微软雅黑"/>
          <w:sz w:val="21"/>
          <w:szCs w:val="21"/>
          <w:lang w:eastAsia="zh-CN"/>
        </w:rPr>
        <w:t>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 []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set </w:t>
      </w:r>
      <w:r>
        <w:rPr>
          <w:rFonts w:hint="eastAsia" w:ascii="微软雅黑" w:hAnsi="微软雅黑" w:eastAsia="微软雅黑" w:cs="微软雅黑"/>
          <w:sz w:val="21"/>
          <w:szCs w:val="21"/>
          <w:lang w:eastAsia="zh-CN"/>
        </w:rPr>
        <w:t>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 xml:space="preserve">Str </w:t>
      </w:r>
      <w:r>
        <w:rPr>
          <w:rFonts w:hint="eastAsia" w:ascii="微软雅黑" w:hAnsi="微软雅黑" w:eastAsia="微软雅黑" w:cs="微软雅黑"/>
          <w:sz w:val="21"/>
          <w:szCs w:val="21"/>
          <w:lang w:val="en-US" w:eastAsia="zh-CN"/>
        </w:rPr>
        <w:t xml:space="preserve">= []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for b in </w:t>
      </w:r>
      <w:r>
        <w:rPr>
          <w:rFonts w:hint="eastAsia" w:ascii="微软雅黑" w:hAnsi="微软雅黑" w:eastAsia="微软雅黑" w:cs="微软雅黑"/>
          <w:sz w:val="21"/>
          <w:szCs w:val="21"/>
          <w:lang w:eastAsia="zh-CN"/>
        </w:rPr>
        <w:t>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if b.gene in geneFilterList%}{% set _ = </w:t>
      </w:r>
      <w:r>
        <w:rPr>
          <w:rFonts w:hint="eastAsia" w:ascii="微软雅黑" w:hAnsi="微软雅黑" w:eastAsia="微软雅黑" w:cs="微软雅黑"/>
          <w:sz w:val="21"/>
          <w:szCs w:val="21"/>
          <w:lang w:eastAsia="zh-CN"/>
        </w:rPr>
        <w:t>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.append(b)</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endif %}{% endfor %}{% for b in </w:t>
      </w:r>
      <w:r>
        <w:rPr>
          <w:rFonts w:hint="eastAsia" w:ascii="微软雅黑" w:hAnsi="微软雅黑" w:eastAsia="微软雅黑" w:cs="微软雅黑"/>
          <w:sz w:val="21"/>
          <w:szCs w:val="21"/>
          <w:lang w:eastAsia="zh-CN"/>
        </w:rPr>
        <w:t xml:space="preserve">unknownTipLineStr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if b.gene in geneFilterList%}{% set _ = </w:t>
      </w:r>
      <w:r>
        <w:rPr>
          <w:rFonts w:hint="eastAsia" w:ascii="微软雅黑" w:hAnsi="微软雅黑" w:eastAsia="微软雅黑" w:cs="微软雅黑"/>
          <w:sz w:val="21"/>
          <w:szCs w:val="21"/>
          <w:lang w:eastAsia="zh-CN"/>
        </w:rPr>
        <w:t>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.append(b)</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endif %}{% endfor %}</w:t>
      </w:r>
    </w:p>
    <w:tbl>
      <w:tblPr>
        <w:tblStyle w:val="49"/>
        <w:tblW w:w="5310"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183"/>
        <w:gridCol w:w="1716"/>
        <w:gridCol w:w="3312"/>
        <w:gridCol w:w="1499"/>
        <w:gridCol w:w="1928"/>
      </w:tblGrid>
      <w:tr w14:paraId="67EC8A1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13" w:type="pct"/>
            <w:shd w:val="clear" w:color="auto" w:fill="auto"/>
            <w:vAlign w:val="center"/>
          </w:tcPr>
          <w:p w14:paraId="508CF6CC">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890" w:type="pct"/>
            <w:shd w:val="clear" w:color="auto" w:fill="auto"/>
            <w:vAlign w:val="center"/>
          </w:tcPr>
          <w:p w14:paraId="5F0D3F55">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color w:val="244061"/>
                <w:sz w:val="21"/>
                <w:szCs w:val="21"/>
              </w:rPr>
              <w:t>基因</w:t>
            </w:r>
          </w:p>
        </w:tc>
        <w:tc>
          <w:tcPr>
            <w:tcW w:w="1718" w:type="pct"/>
            <w:shd w:val="clear" w:color="auto" w:fill="auto"/>
            <w:vAlign w:val="center"/>
          </w:tcPr>
          <w:p w14:paraId="5D0365D0">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777" w:type="pct"/>
            <w:shd w:val="clear" w:color="auto" w:fill="auto"/>
            <w:vAlign w:val="center"/>
          </w:tcPr>
          <w:p w14:paraId="31048306">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1000" w:type="pct"/>
            <w:shd w:val="clear" w:color="auto" w:fill="auto"/>
            <w:vAlign w:val="center"/>
          </w:tcPr>
          <w:p w14:paraId="3A2E68C7">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变异丰度</w:t>
            </w:r>
          </w:p>
        </w:tc>
      </w:tr>
      <w:tr w14:paraId="47A3FC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5"/>
            <w:shd w:val="clear" w:color="auto" w:fill="auto"/>
            <w:vAlign w:val="center"/>
          </w:tcPr>
          <w:p w14:paraId="3390AB6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or 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 %}</w:t>
            </w:r>
          </w:p>
        </w:tc>
      </w:tr>
      <w:tr w14:paraId="739DE53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5"/>
            <w:shd w:val="clear" w:color="auto" w:fill="auto"/>
            <w:vAlign w:val="center"/>
          </w:tcPr>
          <w:p w14:paraId="516D749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3FD601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613" w:type="pct"/>
            <w:shd w:val="clear" w:color="auto" w:fill="auto"/>
            <w:vAlign w:val="center"/>
          </w:tcPr>
          <w:p w14:paraId="05DDC66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890" w:type="pct"/>
            <w:shd w:val="clear" w:color="auto" w:fill="auto"/>
            <w:vAlign w:val="center"/>
          </w:tcPr>
          <w:p w14:paraId="5A493CB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18" w:type="pct"/>
            <w:shd w:val="clear" w:color="auto" w:fill="auto"/>
            <w:vAlign w:val="center"/>
          </w:tcPr>
          <w:p w14:paraId="7412E516">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777" w:type="pct"/>
            <w:shd w:val="clear" w:color="auto" w:fill="auto"/>
            <w:vAlign w:val="center"/>
          </w:tcPr>
          <w:p w14:paraId="12C37A28">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1000" w:type="pct"/>
            <w:shd w:val="clear" w:color="auto" w:fill="auto"/>
            <w:vAlign w:val="center"/>
          </w:tcPr>
          <w:p w14:paraId="1F9ACAE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r>
      <w:tr w14:paraId="2EB2AEB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5"/>
            <w:shd w:val="clear" w:color="auto" w:fill="auto"/>
            <w:vAlign w:val="center"/>
          </w:tcPr>
          <w:p w14:paraId="5DF317A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75E17F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5"/>
            <w:shd w:val="clear" w:color="auto" w:fill="auto"/>
            <w:vAlign w:val="center"/>
          </w:tcPr>
          <w:p w14:paraId="2937B57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 %}</w:t>
            </w:r>
          </w:p>
        </w:tc>
      </w:tr>
      <w:tr w14:paraId="4A9630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613" w:type="pct"/>
            <w:shd w:val="clear" w:color="auto" w:fill="auto"/>
            <w:vAlign w:val="center"/>
          </w:tcPr>
          <w:p w14:paraId="28595B0D">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890" w:type="pct"/>
            <w:shd w:val="clear" w:color="auto" w:fill="auto"/>
            <w:vAlign w:val="center"/>
          </w:tcPr>
          <w:p w14:paraId="1DB90318">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18" w:type="pct"/>
            <w:shd w:val="clear" w:color="auto" w:fill="auto"/>
            <w:vAlign w:val="center"/>
          </w:tcPr>
          <w:p w14:paraId="14A41D32">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777" w:type="pct"/>
            <w:shd w:val="clear" w:color="auto" w:fill="auto"/>
            <w:vAlign w:val="center"/>
          </w:tcPr>
          <w:p w14:paraId="7AB3165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1000" w:type="pct"/>
            <w:shd w:val="clear" w:color="auto" w:fill="auto"/>
            <w:vAlign w:val="center"/>
          </w:tcPr>
          <w:p w14:paraId="761853A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r>
      <w:tr w14:paraId="4194FC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5"/>
            <w:shd w:val="clear" w:color="auto" w:fill="auto"/>
            <w:vAlign w:val="center"/>
          </w:tcPr>
          <w:p w14:paraId="59B1A87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A7E5A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5"/>
            <w:shd w:val="clear" w:color="auto" w:fill="auto"/>
            <w:vAlign w:val="center"/>
          </w:tcPr>
          <w:p w14:paraId="2324D538">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286C60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613" w:type="pct"/>
            <w:shd w:val="clear" w:color="auto" w:fill="auto"/>
            <w:vAlign w:val="center"/>
          </w:tcPr>
          <w:p w14:paraId="095782D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890" w:type="pct"/>
            <w:shd w:val="clear" w:color="auto" w:fill="auto"/>
            <w:vAlign w:val="center"/>
          </w:tcPr>
          <w:p w14:paraId="69D67C4E">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1718" w:type="pct"/>
            <w:shd w:val="clear" w:color="auto" w:fill="auto"/>
            <w:vAlign w:val="center"/>
          </w:tcPr>
          <w:p w14:paraId="03B5E308">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777" w:type="pct"/>
            <w:shd w:val="clear" w:color="auto" w:fill="auto"/>
            <w:vAlign w:val="center"/>
          </w:tcPr>
          <w:p w14:paraId="3F3D43B9">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000" w:type="pct"/>
            <w:shd w:val="clear" w:color="auto" w:fill="auto"/>
            <w:vAlign w:val="center"/>
          </w:tcPr>
          <w:p w14:paraId="739F11C9">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BA5614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5"/>
            <w:shd w:val="clear" w:color="auto" w:fill="auto"/>
            <w:vAlign w:val="center"/>
          </w:tcPr>
          <w:p w14:paraId="4052AB21">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27B9BED">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51AAE67B">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614F6F5A">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47CD381E">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30CEE35E">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E26318">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45DC022F">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32375CA1">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5247A4DC">
      <w:pPr>
        <w:pStyle w:val="10"/>
        <w:numPr>
          <w:ilvl w:val="0"/>
          <w:numId w:val="11"/>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p>
    <w:p w14:paraId="3BF187CC">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0A84A70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胚系变异结果提示</w:t>
      </w:r>
    </w:p>
    <w:p w14:paraId="1AFA08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5299FB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exact"/>
          <w:jc w:val="center"/>
        </w:trPr>
        <w:tc>
          <w:tcPr>
            <w:tcW w:w="1255" w:type="dxa"/>
            <w:shd w:val="clear" w:color="auto" w:fill="auto"/>
            <w:vAlign w:val="center"/>
          </w:tcPr>
          <w:p w14:paraId="3DA1B399">
            <w:pPr>
              <w:pStyle w:val="33"/>
              <w:jc w:val="center"/>
              <w:rPr>
                <w:rFonts w:hint="eastAsia" w:ascii="微软雅黑" w:hAnsi="微软雅黑" w:eastAsia="微软雅黑" w:cs="微软雅黑"/>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bCs/>
                <w:color w:val="244061"/>
                <w:sz w:val="21"/>
                <w:szCs w:val="21"/>
              </w:rPr>
              <w:t>基因</w:t>
            </w:r>
          </w:p>
        </w:tc>
        <w:tc>
          <w:tcPr>
            <w:tcW w:w="825" w:type="dxa"/>
            <w:shd w:val="clear" w:color="auto" w:fill="auto"/>
            <w:vAlign w:val="center"/>
          </w:tcPr>
          <w:p w14:paraId="11BB68C8">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染色体</w:t>
            </w:r>
          </w:p>
        </w:tc>
        <w:tc>
          <w:tcPr>
            <w:tcW w:w="825" w:type="dxa"/>
            <w:shd w:val="clear" w:color="auto" w:fill="auto"/>
            <w:vAlign w:val="center"/>
          </w:tcPr>
          <w:p w14:paraId="3B5883A1">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区域</w:t>
            </w:r>
          </w:p>
        </w:tc>
        <w:tc>
          <w:tcPr>
            <w:tcW w:w="1146" w:type="dxa"/>
            <w:shd w:val="clear" w:color="auto" w:fill="auto"/>
            <w:vAlign w:val="center"/>
          </w:tcPr>
          <w:p w14:paraId="7F695F2D">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核苷酸</w:t>
            </w:r>
          </w:p>
        </w:tc>
        <w:tc>
          <w:tcPr>
            <w:tcW w:w="1056" w:type="dxa"/>
            <w:shd w:val="clear" w:color="auto" w:fill="auto"/>
            <w:vAlign w:val="center"/>
          </w:tcPr>
          <w:p w14:paraId="307435AF">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氨基酸</w:t>
            </w:r>
          </w:p>
        </w:tc>
        <w:tc>
          <w:tcPr>
            <w:tcW w:w="1140" w:type="dxa"/>
            <w:shd w:val="clear" w:color="auto" w:fill="auto"/>
            <w:vAlign w:val="center"/>
          </w:tcPr>
          <w:p w14:paraId="11163990">
            <w:pPr>
              <w:pStyle w:val="33"/>
              <w:jc w:val="center"/>
              <w:rPr>
                <w:rFonts w:hint="eastAsia" w:ascii="微软雅黑" w:hAnsi="微软雅黑" w:eastAsia="微软雅黑" w:cs="微软雅黑"/>
                <w:b/>
                <w:bCs/>
                <w:color w:val="244061"/>
                <w:spacing w:val="-1"/>
                <w:sz w:val="21"/>
                <w:szCs w:val="21"/>
              </w:rPr>
            </w:pPr>
            <w:r>
              <w:rPr>
                <w:rFonts w:hint="eastAsia" w:ascii="微软雅黑" w:hAnsi="微软雅黑" w:eastAsia="微软雅黑" w:cs="微软雅黑"/>
                <w:b/>
                <w:bCs/>
                <w:color w:val="244061"/>
                <w:sz w:val="21"/>
                <w:szCs w:val="21"/>
              </w:rPr>
              <w:t>突变类型</w:t>
            </w:r>
          </w:p>
        </w:tc>
        <w:tc>
          <w:tcPr>
            <w:tcW w:w="1140" w:type="dxa"/>
            <w:shd w:val="clear" w:color="auto" w:fill="auto"/>
            <w:vAlign w:val="center"/>
          </w:tcPr>
          <w:p w14:paraId="1E0DFD7B">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pacing w:val="-1"/>
                <w:sz w:val="21"/>
                <w:szCs w:val="21"/>
              </w:rPr>
              <w:t>杂合/纯合</w:t>
            </w:r>
          </w:p>
        </w:tc>
        <w:tc>
          <w:tcPr>
            <w:tcW w:w="930" w:type="dxa"/>
            <w:shd w:val="clear" w:color="auto" w:fill="auto"/>
            <w:vAlign w:val="center"/>
          </w:tcPr>
          <w:p w14:paraId="504FC535">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千人频率</w:t>
            </w:r>
          </w:p>
        </w:tc>
        <w:tc>
          <w:tcPr>
            <w:tcW w:w="1527" w:type="dxa"/>
            <w:shd w:val="clear" w:color="auto" w:fill="auto"/>
            <w:vAlign w:val="center"/>
          </w:tcPr>
          <w:p w14:paraId="5570FBE4">
            <w:pPr>
              <w:pStyle w:val="33"/>
              <w:spacing w:before="24" w:beforeLines="10"/>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临床意义</w:t>
            </w:r>
          </w:p>
        </w:tc>
      </w:tr>
      <w:tr w14:paraId="5D7E0D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E216BDD">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crCheckLineStrYF1280 != [] %}</w:t>
            </w:r>
          </w:p>
        </w:tc>
      </w:tr>
      <w:tr w14:paraId="2084A3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2169B0A">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cr in crCheckLineStrYF1280 %}</w:t>
            </w:r>
          </w:p>
        </w:tc>
      </w:tr>
      <w:tr w14:paraId="5F9207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DC7B80B">
            <w:pPr>
              <w:spacing w:before="2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eastAsia="zh-CN"/>
              </w:rPr>
              <w:t>{{ cr.Gene }}</w:t>
            </w:r>
          </w:p>
        </w:tc>
        <w:tc>
          <w:tcPr>
            <w:tcW w:w="825" w:type="dxa"/>
            <w:shd w:val="clear" w:color="auto" w:fill="auto"/>
            <w:vAlign w:val="center"/>
          </w:tcPr>
          <w:p w14:paraId="4A8BC7E0">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cr.Chr }}</w:t>
            </w:r>
          </w:p>
        </w:tc>
        <w:tc>
          <w:tcPr>
            <w:tcW w:w="825" w:type="dxa"/>
            <w:shd w:val="clear" w:color="auto" w:fill="auto"/>
            <w:vAlign w:val="center"/>
          </w:tcPr>
          <w:p w14:paraId="25E5A00D">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cr.exon }}</w:t>
            </w:r>
          </w:p>
        </w:tc>
        <w:tc>
          <w:tcPr>
            <w:tcW w:w="1146" w:type="dxa"/>
            <w:shd w:val="clear" w:color="auto" w:fill="auto"/>
            <w:vAlign w:val="center"/>
          </w:tcPr>
          <w:p w14:paraId="45413832">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cr.cHGVS }}</w:t>
            </w:r>
          </w:p>
        </w:tc>
        <w:tc>
          <w:tcPr>
            <w:tcW w:w="1056" w:type="dxa"/>
            <w:shd w:val="clear" w:color="auto" w:fill="auto"/>
            <w:vAlign w:val="center"/>
          </w:tcPr>
          <w:p w14:paraId="3FC25A4C">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cr.pHGVS }}</w:t>
            </w:r>
          </w:p>
        </w:tc>
        <w:tc>
          <w:tcPr>
            <w:tcW w:w="1140" w:type="dxa"/>
            <w:shd w:val="clear" w:color="auto" w:fill="auto"/>
            <w:vAlign w:val="center"/>
          </w:tcPr>
          <w:p w14:paraId="1F3322FF">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cr.ExonicFunc }}</w:t>
            </w:r>
          </w:p>
        </w:tc>
        <w:tc>
          <w:tcPr>
            <w:tcW w:w="1140" w:type="dxa"/>
            <w:shd w:val="clear" w:color="auto" w:fill="auto"/>
            <w:vAlign w:val="center"/>
          </w:tcPr>
          <w:p w14:paraId="7FE37B9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cr.Zygosity }}</w:t>
            </w:r>
          </w:p>
        </w:tc>
        <w:tc>
          <w:tcPr>
            <w:tcW w:w="930" w:type="dxa"/>
            <w:shd w:val="clear" w:color="auto" w:fill="auto"/>
            <w:vAlign w:val="center"/>
          </w:tcPr>
          <w:p w14:paraId="58E8D636">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cr.c1000g2015aug_all }}</w:t>
            </w:r>
          </w:p>
        </w:tc>
        <w:tc>
          <w:tcPr>
            <w:tcW w:w="1527" w:type="dxa"/>
            <w:shd w:val="clear" w:color="auto" w:fill="auto"/>
            <w:vAlign w:val="center"/>
          </w:tcPr>
          <w:p w14:paraId="4EE05E0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cr.Clinical_significance }}</w:t>
            </w:r>
          </w:p>
        </w:tc>
      </w:tr>
      <w:tr w14:paraId="2D24442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F381E5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73E410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0196F7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2AB427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57B592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w:t>
            </w:r>
          </w:p>
        </w:tc>
        <w:tc>
          <w:tcPr>
            <w:tcW w:w="825" w:type="dxa"/>
            <w:shd w:val="clear" w:color="auto" w:fill="auto"/>
            <w:vAlign w:val="center"/>
          </w:tcPr>
          <w:p w14:paraId="5B28B7B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825" w:type="dxa"/>
            <w:shd w:val="clear" w:color="auto" w:fill="auto"/>
            <w:vAlign w:val="center"/>
          </w:tcPr>
          <w:p w14:paraId="49F9F10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6" w:type="dxa"/>
            <w:shd w:val="clear" w:color="auto" w:fill="auto"/>
            <w:vAlign w:val="center"/>
          </w:tcPr>
          <w:p w14:paraId="5FA84B60">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056" w:type="dxa"/>
            <w:shd w:val="clear" w:color="auto" w:fill="auto"/>
            <w:vAlign w:val="center"/>
          </w:tcPr>
          <w:p w14:paraId="0A25C821">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0" w:type="dxa"/>
            <w:shd w:val="clear" w:color="auto" w:fill="auto"/>
            <w:vAlign w:val="center"/>
          </w:tcPr>
          <w:p w14:paraId="11B26E0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0" w:type="dxa"/>
            <w:shd w:val="clear" w:color="auto" w:fill="auto"/>
            <w:vAlign w:val="center"/>
          </w:tcPr>
          <w:p w14:paraId="50BE40E1">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930" w:type="dxa"/>
            <w:shd w:val="clear" w:color="auto" w:fill="auto"/>
            <w:vAlign w:val="center"/>
          </w:tcPr>
          <w:p w14:paraId="3C7A8AD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527" w:type="dxa"/>
            <w:shd w:val="clear" w:color="auto" w:fill="auto"/>
            <w:vAlign w:val="center"/>
          </w:tcPr>
          <w:p w14:paraId="17DA95B6">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635503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373AD7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37F6AFFF">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2BD4DB7F">
      <w:pPr>
        <w:pStyle w:val="50"/>
        <w:numPr>
          <w:ilvl w:val="0"/>
          <w:numId w:val="12"/>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7B917742">
      <w:pPr>
        <w:pStyle w:val="50"/>
        <w:numPr>
          <w:ilvl w:val="0"/>
          <w:numId w:val="12"/>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1D2C03D6">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29065A32">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22CB28E6">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50BF1615">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6E9FB8CE">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115385B9">
      <w:pPr>
        <w:numPr>
          <w:ilvl w:val="0"/>
          <w:numId w:val="12"/>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2F8C5FB3">
      <w:pPr>
        <w:numPr>
          <w:ilvl w:val="0"/>
          <w:numId w:val="12"/>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780C9341">
      <w:pPr>
        <w:numPr>
          <w:ilvl w:val="-1"/>
          <w:numId w:val="0"/>
        </w:numPr>
        <w:spacing w:line="240" w:lineRule="auto"/>
        <w:ind w:left="0" w:leftChars="0" w:firstLine="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37D4EF2C">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bookmarkStart w:id="216" w:name="_Toc20320"/>
      <w:bookmarkStart w:id="217" w:name="_Toc7551_WPSOffice_Level2"/>
      <w:bookmarkStart w:id="218" w:name="_Toc25737"/>
      <w:bookmarkStart w:id="219" w:name="_Toc6221_WPSOffice_Level2"/>
      <w:bookmarkStart w:id="220" w:name="_Toc4339"/>
      <w:bookmarkStart w:id="221" w:name="_Toc22552"/>
      <w:r>
        <w:rPr>
          <w:rFonts w:hint="eastAsia" w:ascii="微软雅黑" w:hAnsi="微软雅黑" w:eastAsia="微软雅黑" w:cs="微软雅黑"/>
          <w:color w:val="254061" w:themeColor="accent1" w:themeShade="80"/>
          <w:sz w:val="30"/>
          <w:szCs w:val="30"/>
          <w:lang w:val="en-US" w:eastAsia="zh-CN"/>
        </w:rPr>
        <w:t>3 免疫药物用药提示</w:t>
      </w:r>
      <w:bookmarkEnd w:id="216"/>
      <w:bookmarkEnd w:id="217"/>
      <w:bookmarkEnd w:id="218"/>
      <w:bookmarkEnd w:id="219"/>
      <w:bookmarkEnd w:id="220"/>
      <w:bookmarkEnd w:id="221"/>
    </w:p>
    <w:p w14:paraId="6A38183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34"/>
        <w:gridCol w:w="2436"/>
        <w:gridCol w:w="2623"/>
        <w:gridCol w:w="3445"/>
      </w:tblGrid>
      <w:tr w14:paraId="4A917C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870" w:type="dxa"/>
            <w:gridSpan w:val="2"/>
            <w:tcBorders>
              <w:tl2br w:val="nil"/>
              <w:tr2bl w:val="nil"/>
            </w:tcBorders>
            <w:shd w:val="clear" w:color="auto" w:fill="auto"/>
            <w:vAlign w:val="center"/>
          </w:tcPr>
          <w:p w14:paraId="48E3DD8B">
            <w:pPr>
              <w:widowControl/>
              <w:snapToGrid w:val="0"/>
              <w:jc w:val="center"/>
              <w:textAlignment w:val="center"/>
              <w:rPr>
                <w:rFonts w:hint="eastAsia" w:ascii="微软雅黑" w:hAnsi="微软雅黑" w:eastAsia="微软雅黑" w:cs="微软雅黑"/>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623" w:type="dxa"/>
            <w:tcBorders>
              <w:tl2br w:val="nil"/>
              <w:tr2bl w:val="nil"/>
            </w:tcBorders>
            <w:shd w:val="clear" w:color="auto" w:fill="auto"/>
            <w:vAlign w:val="center"/>
          </w:tcPr>
          <w:p w14:paraId="202E2EC1">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检测结果</w:t>
            </w:r>
          </w:p>
        </w:tc>
        <w:tc>
          <w:tcPr>
            <w:tcW w:w="3445" w:type="dxa"/>
            <w:tcBorders>
              <w:tl2br w:val="nil"/>
              <w:tr2bl w:val="nil"/>
            </w:tcBorders>
            <w:shd w:val="clear" w:color="auto" w:fill="auto"/>
            <w:vAlign w:val="center"/>
          </w:tcPr>
          <w:p w14:paraId="7A2926EA">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检测意义</w:t>
            </w:r>
          </w:p>
        </w:tc>
      </w:tr>
      <w:tr w14:paraId="30CA2B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870" w:type="dxa"/>
            <w:gridSpan w:val="2"/>
            <w:tcBorders>
              <w:tl2br w:val="nil"/>
              <w:tr2bl w:val="nil"/>
            </w:tcBorders>
            <w:shd w:val="clear" w:color="auto" w:fill="auto"/>
            <w:vAlign w:val="center"/>
          </w:tcPr>
          <w:p w14:paraId="1828637A">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微卫星不稳定（</w:t>
            </w:r>
            <w:r>
              <w:rPr>
                <w:rStyle w:val="60"/>
                <w:rFonts w:hint="eastAsia" w:ascii="微软雅黑" w:hAnsi="微软雅黑" w:eastAsia="微软雅黑" w:cs="微软雅黑"/>
                <w:color w:val="244061"/>
                <w:lang w:eastAsia="zh-CN" w:bidi="ar"/>
              </w:rPr>
              <w:t>MSI</w:t>
            </w:r>
            <w:r>
              <w:rPr>
                <w:rStyle w:val="62"/>
                <w:rFonts w:hint="eastAsia" w:ascii="微软雅黑" w:hAnsi="微软雅黑" w:eastAsia="微软雅黑" w:cs="微软雅黑"/>
                <w:color w:val="244061"/>
                <w:lang w:eastAsia="zh-CN" w:bidi="ar"/>
              </w:rPr>
              <w:t>）</w:t>
            </w:r>
          </w:p>
        </w:tc>
        <w:tc>
          <w:tcPr>
            <w:tcW w:w="2623" w:type="dxa"/>
            <w:tcBorders>
              <w:tl2br w:val="nil"/>
              <w:tr2bl w:val="nil"/>
            </w:tcBorders>
            <w:shd w:val="clear" w:color="auto" w:fill="auto"/>
            <w:vAlign w:val="center"/>
          </w:tcPr>
          <w:p w14:paraId="65382760">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summaryOfRresults.msi_status_state }}</w:t>
            </w:r>
          </w:p>
        </w:tc>
        <w:tc>
          <w:tcPr>
            <w:tcW w:w="3445" w:type="dxa"/>
            <w:tcBorders>
              <w:tl2br w:val="nil"/>
              <w:tr2bl w:val="nil"/>
            </w:tcBorders>
            <w:shd w:val="clear" w:color="auto" w:fill="auto"/>
            <w:vAlign w:val="center"/>
          </w:tcPr>
          <w:p w14:paraId="0FE80CAF">
            <w:pPr>
              <w:widowControl/>
              <w:snapToGrid w:val="0"/>
              <w:spacing w:line="240" w:lineRule="atLeast"/>
              <w:jc w:val="both"/>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if summaryOfRresults.msi_status == ‘MSI-H’ %}</w:t>
            </w:r>
            <w:r>
              <w:rPr>
                <w:rStyle w:val="61"/>
                <w:rFonts w:hint="eastAsia" w:ascii="微软雅黑" w:hAnsi="微软雅黑" w:eastAsia="微软雅黑" w:cs="微软雅黑"/>
                <w:lang w:eastAsia="zh-CN" w:bidi="ar"/>
              </w:rPr>
              <w:t>微卫星不稳定型（</w:t>
            </w:r>
            <w:r>
              <w:rPr>
                <w:rStyle w:val="63"/>
                <w:rFonts w:hint="eastAsia" w:ascii="微软雅黑" w:hAnsi="微软雅黑" w:eastAsia="微软雅黑" w:cs="微软雅黑"/>
                <w:lang w:eastAsia="zh-CN" w:bidi="ar"/>
              </w:rPr>
              <w:t>MSI-H</w:t>
            </w:r>
            <w:r>
              <w:rPr>
                <w:rStyle w:val="61"/>
                <w:rFonts w:hint="eastAsia" w:ascii="微软雅黑" w:hAnsi="微软雅黑" w:eastAsia="微软雅黑" w:cs="微软雅黑"/>
                <w:lang w:eastAsia="zh-CN" w:bidi="ar"/>
              </w:rPr>
              <w:t>）患者免疫治疗预后较好，接受免疫检查点抑制剂药物治疗的获益率较高。</w:t>
            </w:r>
            <w:r>
              <w:rPr>
                <w:rFonts w:hint="eastAsia" w:ascii="微软雅黑" w:hAnsi="微软雅黑" w:eastAsia="微软雅黑" w:cs="微软雅黑"/>
                <w:sz w:val="21"/>
                <w:szCs w:val="21"/>
                <w:lang w:eastAsia="zh-CN"/>
              </w:rPr>
              <w:t>{% else %}</w:t>
            </w:r>
            <w:r>
              <w:rPr>
                <w:rFonts w:hint="eastAsia" w:ascii="微软雅黑" w:hAnsi="微软雅黑" w:eastAsia="微软雅黑" w:cs="微软雅黑"/>
                <w:color w:val="000000"/>
                <w:sz w:val="21"/>
                <w:szCs w:val="21"/>
                <w:lang w:eastAsia="zh-CN" w:bidi="ar"/>
              </w:rPr>
              <w:t>微卫星稳定型（MSS）患者接受免疫检查点抑制剂药物治疗的获益率较低。</w:t>
            </w:r>
            <w:r>
              <w:rPr>
                <w:rFonts w:hint="eastAsia" w:ascii="微软雅黑" w:hAnsi="微软雅黑" w:eastAsia="微软雅黑" w:cs="微软雅黑"/>
                <w:sz w:val="21"/>
                <w:szCs w:val="21"/>
                <w:lang w:eastAsia="zh-CN"/>
              </w:rPr>
              <w:t>{% endif %}</w:t>
            </w:r>
          </w:p>
        </w:tc>
      </w:tr>
      <w:tr w14:paraId="047C2E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restart"/>
            <w:tcBorders>
              <w:tl2br w:val="nil"/>
              <w:tr2bl w:val="nil"/>
            </w:tcBorders>
            <w:shd w:val="clear" w:color="auto" w:fill="auto"/>
            <w:vAlign w:val="center"/>
          </w:tcPr>
          <w:p w14:paraId="35E8D26F">
            <w:pPr>
              <w:widowControl/>
              <w:snapToGrid w:val="0"/>
              <w:jc w:val="center"/>
              <w:textAlignment w:val="center"/>
              <w:rPr>
                <w:rStyle w:val="62"/>
                <w:rFonts w:hint="eastAsia" w:ascii="微软雅黑" w:hAnsi="微软雅黑" w:eastAsia="微软雅黑" w:cs="微软雅黑"/>
                <w:color w:val="244061"/>
                <w:lang w:eastAsia="zh-CN" w:bidi="ar"/>
              </w:rPr>
            </w:pPr>
            <w:r>
              <w:rPr>
                <w:rStyle w:val="62"/>
                <w:rFonts w:hint="eastAsia" w:ascii="微软雅黑" w:hAnsi="微软雅黑" w:eastAsia="微软雅黑" w:cs="微软雅黑"/>
                <w:color w:val="244061"/>
                <w:lang w:eastAsia="zh-CN" w:bidi="ar"/>
              </w:rPr>
              <w:t>错配修复（</w:t>
            </w:r>
            <w:r>
              <w:rPr>
                <w:rStyle w:val="60"/>
                <w:rFonts w:hint="eastAsia" w:ascii="微软雅黑" w:hAnsi="微软雅黑" w:eastAsia="微软雅黑" w:cs="微软雅黑"/>
                <w:color w:val="244061"/>
                <w:lang w:eastAsia="zh-CN" w:bidi="ar"/>
              </w:rPr>
              <w:t>MMR</w:t>
            </w:r>
            <w:r>
              <w:rPr>
                <w:rStyle w:val="62"/>
                <w:rFonts w:hint="eastAsia" w:ascii="微软雅黑" w:hAnsi="微软雅黑" w:eastAsia="微软雅黑" w:cs="微软雅黑"/>
                <w:color w:val="244061"/>
                <w:lang w:eastAsia="zh-CN" w:bidi="ar"/>
              </w:rPr>
              <w:t>）</w:t>
            </w:r>
          </w:p>
          <w:p w14:paraId="31872462">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基因</w:t>
            </w:r>
          </w:p>
        </w:tc>
        <w:tc>
          <w:tcPr>
            <w:tcW w:w="2436" w:type="dxa"/>
            <w:tcBorders>
              <w:tl2br w:val="nil"/>
              <w:tr2bl w:val="nil"/>
            </w:tcBorders>
            <w:shd w:val="clear" w:color="auto" w:fill="auto"/>
            <w:vAlign w:val="center"/>
          </w:tcPr>
          <w:p w14:paraId="347D541F">
            <w:pPr>
              <w:widowControl/>
              <w:snapToGrid w:val="0"/>
              <w:textAlignment w:val="center"/>
              <w:rPr>
                <w:rFonts w:hint="eastAsia" w:ascii="微软雅黑" w:hAnsi="微软雅黑" w:eastAsia="微软雅黑" w:cs="微软雅黑"/>
                <w:color w:val="000000"/>
                <w:sz w:val="21"/>
                <w:szCs w:val="21"/>
              </w:rPr>
            </w:pPr>
            <w:r>
              <w:rPr>
                <w:rStyle w:val="63"/>
                <w:rFonts w:hint="eastAsia" w:ascii="微软雅黑" w:hAnsi="微软雅黑" w:eastAsia="微软雅黑" w:cs="微软雅黑"/>
                <w:lang w:eastAsia="zh-CN" w:bidi="ar"/>
              </w:rPr>
              <w:t>MLH1失活突变</w:t>
            </w:r>
          </w:p>
        </w:tc>
        <w:tc>
          <w:tcPr>
            <w:tcW w:w="2623" w:type="dxa"/>
            <w:tcBorders>
              <w:tl2br w:val="nil"/>
              <w:tr2bl w:val="nil"/>
            </w:tcBorders>
            <w:shd w:val="clear" w:color="auto" w:fill="auto"/>
            <w:vAlign w:val="center"/>
          </w:tcPr>
          <w:p w14:paraId="06F30486">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dmmr.dmmrMLH1 %}{%if loop.last%}{{ i }}{%else%}{{ i }}</w:t>
            </w:r>
          </w:p>
          <w:p w14:paraId="0C09CCA3">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445" w:type="dxa"/>
            <w:vMerge w:val="restart"/>
            <w:tcBorders>
              <w:tl2br w:val="nil"/>
              <w:tr2bl w:val="nil"/>
            </w:tcBorders>
            <w:shd w:val="clear" w:color="auto" w:fill="auto"/>
            <w:vAlign w:val="center"/>
          </w:tcPr>
          <w:p w14:paraId="3DED9909">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dmmr.detectionSignificance }}</w:t>
            </w:r>
          </w:p>
        </w:tc>
      </w:tr>
      <w:tr w14:paraId="6F1F5B6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02FE287A">
            <w:pPr>
              <w:widowControl/>
              <w:snapToGrid w:val="0"/>
              <w:jc w:val="center"/>
              <w:textAlignment w:val="center"/>
              <w:rPr>
                <w:rStyle w:val="62"/>
                <w:rFonts w:hint="eastAsia" w:ascii="微软雅黑" w:hAnsi="微软雅黑" w:eastAsia="微软雅黑" w:cs="微软雅黑"/>
                <w:color w:val="244061"/>
                <w:lang w:eastAsia="zh-CN" w:bidi="ar"/>
              </w:rPr>
            </w:pPr>
          </w:p>
        </w:tc>
        <w:tc>
          <w:tcPr>
            <w:tcW w:w="2436" w:type="dxa"/>
            <w:tcBorders>
              <w:tl2br w:val="nil"/>
              <w:tr2bl w:val="nil"/>
            </w:tcBorders>
            <w:shd w:val="clear" w:color="auto" w:fill="auto"/>
            <w:vAlign w:val="center"/>
          </w:tcPr>
          <w:p w14:paraId="4D677208">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MSH2失活突变</w:t>
            </w:r>
          </w:p>
        </w:tc>
        <w:tc>
          <w:tcPr>
            <w:tcW w:w="2623" w:type="dxa"/>
            <w:tcBorders>
              <w:tl2br w:val="nil"/>
              <w:tr2bl w:val="nil"/>
            </w:tcBorders>
            <w:shd w:val="clear" w:color="auto" w:fill="auto"/>
            <w:vAlign w:val="center"/>
          </w:tcPr>
          <w:p w14:paraId="716A685F">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w:t>
            </w:r>
            <w:r>
              <w:rPr>
                <w:rStyle w:val="63"/>
                <w:rFonts w:hint="eastAsia" w:ascii="微软雅黑" w:hAnsi="微软雅黑" w:eastAsia="微软雅黑" w:cs="微软雅黑"/>
                <w:color w:val="auto"/>
                <w:lang w:eastAsia="zh-CN" w:bidi="ar"/>
              </w:rPr>
              <w:t>SH</w:t>
            </w:r>
            <w:r>
              <w:rPr>
                <w:rFonts w:hint="eastAsia" w:ascii="微软雅黑" w:hAnsi="微软雅黑" w:eastAsia="微软雅黑" w:cs="微软雅黑"/>
                <w:sz w:val="21"/>
                <w:szCs w:val="21"/>
                <w:lang w:eastAsia="zh-CN"/>
              </w:rPr>
              <w:t>2 %}{%if loop.last%}{{ i }}{%else%}{{ i }}</w:t>
            </w:r>
          </w:p>
          <w:p w14:paraId="1C97C6F1">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w:t>
            </w:r>
          </w:p>
        </w:tc>
        <w:tc>
          <w:tcPr>
            <w:tcW w:w="3445" w:type="dxa"/>
            <w:vMerge w:val="continue"/>
            <w:tcBorders>
              <w:tl2br w:val="nil"/>
              <w:tr2bl w:val="nil"/>
            </w:tcBorders>
            <w:shd w:val="clear" w:color="auto" w:fill="auto"/>
            <w:vAlign w:val="center"/>
          </w:tcPr>
          <w:p w14:paraId="21886EF4">
            <w:pPr>
              <w:snapToGrid w:val="0"/>
              <w:jc w:val="center"/>
              <w:rPr>
                <w:rFonts w:hint="eastAsia" w:ascii="微软雅黑" w:hAnsi="微软雅黑" w:eastAsia="微软雅黑" w:cs="微软雅黑"/>
                <w:sz w:val="21"/>
                <w:szCs w:val="21"/>
                <w:lang w:eastAsia="zh-CN"/>
              </w:rPr>
            </w:pPr>
          </w:p>
        </w:tc>
      </w:tr>
      <w:tr w14:paraId="7888AB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6D1529C7">
            <w:pPr>
              <w:widowControl/>
              <w:snapToGrid w:val="0"/>
              <w:jc w:val="center"/>
              <w:textAlignment w:val="center"/>
              <w:rPr>
                <w:rStyle w:val="62"/>
                <w:rFonts w:hint="eastAsia" w:ascii="微软雅黑" w:hAnsi="微软雅黑" w:eastAsia="微软雅黑" w:cs="微软雅黑"/>
                <w:color w:val="244061"/>
                <w:lang w:eastAsia="zh-CN" w:bidi="ar"/>
              </w:rPr>
            </w:pPr>
          </w:p>
        </w:tc>
        <w:tc>
          <w:tcPr>
            <w:tcW w:w="2436" w:type="dxa"/>
            <w:tcBorders>
              <w:tl2br w:val="nil"/>
              <w:tr2bl w:val="nil"/>
            </w:tcBorders>
            <w:shd w:val="clear" w:color="auto" w:fill="auto"/>
            <w:vAlign w:val="center"/>
          </w:tcPr>
          <w:p w14:paraId="1E828A6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MSH6失活突变</w:t>
            </w:r>
          </w:p>
        </w:tc>
        <w:tc>
          <w:tcPr>
            <w:tcW w:w="2623" w:type="dxa"/>
            <w:tcBorders>
              <w:tl2br w:val="nil"/>
              <w:tr2bl w:val="nil"/>
            </w:tcBorders>
            <w:shd w:val="clear" w:color="auto" w:fill="auto"/>
            <w:vAlign w:val="center"/>
          </w:tcPr>
          <w:p w14:paraId="303F7F2C">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w:t>
            </w:r>
            <w:r>
              <w:rPr>
                <w:rStyle w:val="63"/>
                <w:rFonts w:hint="eastAsia" w:ascii="微软雅黑" w:hAnsi="微软雅黑" w:eastAsia="微软雅黑" w:cs="微软雅黑"/>
                <w:color w:val="auto"/>
                <w:lang w:eastAsia="zh-CN" w:bidi="ar"/>
              </w:rPr>
              <w:t>SH6</w:t>
            </w:r>
            <w:r>
              <w:rPr>
                <w:rFonts w:hint="eastAsia" w:ascii="微软雅黑" w:hAnsi="微软雅黑" w:eastAsia="微软雅黑" w:cs="微软雅黑"/>
                <w:sz w:val="21"/>
                <w:szCs w:val="21"/>
                <w:lang w:eastAsia="zh-CN"/>
              </w:rPr>
              <w:t xml:space="preserve"> %}{%if loop.last%}{{ i }}{%else%}{{ i }}</w:t>
            </w:r>
          </w:p>
          <w:p w14:paraId="2D388005">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w:t>
            </w:r>
          </w:p>
        </w:tc>
        <w:tc>
          <w:tcPr>
            <w:tcW w:w="3445" w:type="dxa"/>
            <w:vMerge w:val="continue"/>
            <w:tcBorders>
              <w:tl2br w:val="nil"/>
              <w:tr2bl w:val="nil"/>
            </w:tcBorders>
            <w:shd w:val="clear" w:color="auto" w:fill="auto"/>
            <w:vAlign w:val="center"/>
          </w:tcPr>
          <w:p w14:paraId="70EC7620">
            <w:pPr>
              <w:snapToGrid w:val="0"/>
              <w:jc w:val="center"/>
              <w:rPr>
                <w:rFonts w:hint="eastAsia" w:ascii="微软雅黑" w:hAnsi="微软雅黑" w:eastAsia="微软雅黑" w:cs="微软雅黑"/>
                <w:sz w:val="21"/>
                <w:szCs w:val="21"/>
                <w:lang w:eastAsia="zh-CN"/>
              </w:rPr>
            </w:pPr>
          </w:p>
        </w:tc>
      </w:tr>
      <w:tr w14:paraId="27309B6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792BB149">
            <w:pPr>
              <w:widowControl/>
              <w:snapToGrid w:val="0"/>
              <w:jc w:val="center"/>
              <w:textAlignment w:val="center"/>
              <w:rPr>
                <w:rStyle w:val="62"/>
                <w:rFonts w:hint="eastAsia" w:ascii="微软雅黑" w:hAnsi="微软雅黑" w:eastAsia="微软雅黑" w:cs="微软雅黑"/>
                <w:color w:val="244061"/>
                <w:lang w:eastAsia="zh-CN" w:bidi="ar"/>
              </w:rPr>
            </w:pPr>
          </w:p>
        </w:tc>
        <w:tc>
          <w:tcPr>
            <w:tcW w:w="2436" w:type="dxa"/>
            <w:tcBorders>
              <w:tl2br w:val="nil"/>
              <w:tr2bl w:val="nil"/>
            </w:tcBorders>
            <w:shd w:val="clear" w:color="auto" w:fill="auto"/>
            <w:vAlign w:val="center"/>
          </w:tcPr>
          <w:p w14:paraId="3320D3B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PMS2失活突变</w:t>
            </w:r>
          </w:p>
        </w:tc>
        <w:tc>
          <w:tcPr>
            <w:tcW w:w="2623" w:type="dxa"/>
            <w:tcBorders>
              <w:tl2br w:val="nil"/>
              <w:tr2bl w:val="nil"/>
            </w:tcBorders>
            <w:shd w:val="clear" w:color="auto" w:fill="auto"/>
            <w:vAlign w:val="center"/>
          </w:tcPr>
          <w:p w14:paraId="5B8702DD">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w:t>
            </w:r>
            <w:r>
              <w:rPr>
                <w:rStyle w:val="63"/>
                <w:rFonts w:hint="eastAsia" w:ascii="微软雅黑" w:hAnsi="微软雅黑" w:eastAsia="微软雅黑" w:cs="微软雅黑"/>
                <w:color w:val="auto"/>
                <w:lang w:eastAsia="zh-CN" w:bidi="ar"/>
              </w:rPr>
              <w:t>PMS2</w:t>
            </w:r>
            <w:r>
              <w:rPr>
                <w:rFonts w:hint="eastAsia" w:ascii="微软雅黑" w:hAnsi="微软雅黑" w:eastAsia="微软雅黑" w:cs="微软雅黑"/>
                <w:sz w:val="21"/>
                <w:szCs w:val="21"/>
                <w:lang w:eastAsia="zh-CN"/>
              </w:rPr>
              <w:t xml:space="preserve"> %}{%if loop.last%}{{ i }}{%else%}{{ i }}</w:t>
            </w:r>
          </w:p>
          <w:p w14:paraId="08CD293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w:t>
            </w:r>
          </w:p>
        </w:tc>
        <w:tc>
          <w:tcPr>
            <w:tcW w:w="3445" w:type="dxa"/>
            <w:vMerge w:val="continue"/>
            <w:tcBorders>
              <w:tl2br w:val="nil"/>
              <w:tr2bl w:val="nil"/>
            </w:tcBorders>
            <w:shd w:val="clear" w:color="auto" w:fill="auto"/>
            <w:vAlign w:val="center"/>
          </w:tcPr>
          <w:p w14:paraId="125002F1">
            <w:pPr>
              <w:snapToGrid w:val="0"/>
              <w:jc w:val="center"/>
              <w:rPr>
                <w:rFonts w:hint="eastAsia" w:ascii="微软雅黑" w:hAnsi="微软雅黑" w:eastAsia="微软雅黑" w:cs="微软雅黑"/>
                <w:sz w:val="21"/>
                <w:szCs w:val="21"/>
                <w:lang w:eastAsia="zh-CN"/>
              </w:rPr>
            </w:pPr>
          </w:p>
        </w:tc>
      </w:tr>
    </w:tbl>
    <w:p w14:paraId="2D9A9D26">
      <w:pPr>
        <w:keepNext w:val="0"/>
        <w:keepLines w:val="0"/>
        <w:pageBreakBefore w:val="0"/>
        <w:widowControl w:val="0"/>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注：</w:t>
      </w:r>
    </w:p>
    <w:p w14:paraId="265179DD">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免疫药物疗效相关基因突变检测及免疫药物用药提示：通过高通量测序法检测与免疫药物疗效相关的基因突变，评估免疫检查点抑制剂获益情况。</w:t>
      </w:r>
    </w:p>
    <w:p w14:paraId="0EA9DB4D">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46958DA">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指标详细解析说明见免疫检查点抑制剂治疗相关指标检测结果解析。</w:t>
      </w:r>
    </w:p>
    <w:p w14:paraId="1BAFB98E">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“-”表示本次检测未发现相关变异。</w:t>
      </w:r>
    </w:p>
    <w:p w14:paraId="24F30728">
      <w:p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b/>
          <w:color w:val="00B050"/>
          <w:sz w:val="24"/>
          <w:szCs w:val="24"/>
          <w:lang w:eastAsia="zh-CN"/>
        </w:rPr>
        <w:br w:type="page"/>
      </w:r>
    </w:p>
    <w:p w14:paraId="579DD250">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sz w:val="24"/>
          <w:szCs w:val="24"/>
          <w:highlight w:val="none"/>
          <w:lang w:eastAsia="zh-CN"/>
        </w:rPr>
        <w:t>{%if PDInfo != undefined %}</w:t>
      </w:r>
    </w:p>
    <w:p w14:paraId="0489355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22" w:name="_Toc10223"/>
      <w:bookmarkStart w:id="223" w:name="_Toc106719764"/>
      <w:bookmarkStart w:id="224" w:name="_Toc20034"/>
      <w:bookmarkStart w:id="225" w:name="_Toc9387"/>
      <w:r>
        <w:rPr>
          <w:rFonts w:hint="eastAsia" w:ascii="微软雅黑" w:hAnsi="微软雅黑" w:eastAsia="微软雅黑" w:cs="微软雅黑"/>
          <w:color w:val="254061" w:themeColor="accent1" w:themeShade="80"/>
          <w:lang w:val="en-US" w:eastAsia="zh-CN"/>
        </w:rPr>
        <w:t>4 PD-L1检测结果</w:t>
      </w:r>
      <w:bookmarkEnd w:id="222"/>
      <w:bookmarkEnd w:id="223"/>
      <w:bookmarkEnd w:id="224"/>
      <w:bookmarkEnd w:id="225"/>
    </w:p>
    <w:p w14:paraId="03F9C9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4A4F5DC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2094D50B">
            <w:pPr>
              <w:jc w:val="center"/>
              <w:rPr>
                <w:rFonts w:hint="eastAsia"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肿瘤细胞数是否大于100个</w:t>
            </w:r>
          </w:p>
        </w:tc>
        <w:tc>
          <w:tcPr>
            <w:tcW w:w="6775" w:type="dxa"/>
            <w:tcBorders>
              <w:tl2br w:val="nil"/>
              <w:tr2bl w:val="nil"/>
            </w:tcBorders>
            <w:vAlign w:val="center"/>
          </w:tcPr>
          <w:p w14:paraId="297C31CF">
            <w:pPr>
              <w:pStyle w:val="57"/>
              <w:rPr>
                <w:rFonts w:hint="eastAsia" w:ascii="微软雅黑" w:hAnsi="微软雅黑" w:eastAsia="微软雅黑" w:cs="微软雅黑"/>
              </w:rPr>
            </w:pPr>
            <w:r>
              <w:rPr>
                <w:rFonts w:hint="eastAsia" w:ascii="微软雅黑" w:hAnsi="微软雅黑" w:eastAsia="微软雅黑" w:cs="微软雅黑"/>
              </w:rPr>
              <w:t>{{ PDInfo.Tumor_cell_count }}</w:t>
            </w:r>
          </w:p>
        </w:tc>
      </w:tr>
      <w:tr w14:paraId="6D1BF95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4A8CA55">
            <w:pPr>
              <w:pStyle w:val="58"/>
              <w:rPr>
                <w:rFonts w:hint="eastAsia" w:ascii="微软雅黑" w:hAnsi="微软雅黑" w:eastAsia="微软雅黑" w:cs="微软雅黑"/>
              </w:rPr>
            </w:pPr>
            <w:r>
              <w:rPr>
                <w:rFonts w:hint="eastAsia" w:ascii="微软雅黑" w:hAnsi="微软雅黑" w:eastAsia="微软雅黑" w:cs="微软雅黑"/>
              </w:rPr>
              <w:t>镜下描述：{{ PDInfo.Seen_microscopically }}</w:t>
            </w:r>
          </w:p>
        </w:tc>
      </w:tr>
    </w:tbl>
    <w:p w14:paraId="43F6D410">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if PDInfo.he_PIC_status %}</w:t>
      </w:r>
    </w:p>
    <w:p w14:paraId="4C42A294">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PDInfo.he_PIC | pdi</w:t>
      </w:r>
      <w:r>
        <w:rPr>
          <w:rFonts w:hint="eastAsia" w:ascii="微软雅黑" w:hAnsi="微软雅黑" w:eastAsia="微软雅黑" w:cs="微软雅黑"/>
          <w:b/>
          <w:szCs w:val="21"/>
        </w:rPr>
        <w:t>(131,94.4)</w:t>
      </w:r>
      <w:r>
        <w:rPr>
          <w:rFonts w:hint="eastAsia" w:ascii="微软雅黑" w:hAnsi="微软雅黑" w:eastAsia="微软雅黑" w:cs="微软雅黑"/>
          <w:b/>
          <w:sz w:val="21"/>
          <w:szCs w:val="21"/>
          <w:lang w:eastAsia="zh-CN"/>
        </w:rPr>
        <w:t xml:space="preserve"> }}{% endif %}</w:t>
      </w:r>
    </w:p>
    <w:p w14:paraId="3EE290B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HE染色切片200X</w:t>
      </w:r>
    </w:p>
    <w:p w14:paraId="7CA51AC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64FF0D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03559FC5">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检测项目</w:t>
            </w:r>
          </w:p>
        </w:tc>
        <w:tc>
          <w:tcPr>
            <w:tcW w:w="2127" w:type="dxa"/>
            <w:tcBorders>
              <w:tl2br w:val="nil"/>
              <w:tr2bl w:val="nil"/>
            </w:tcBorders>
            <w:shd w:val="clear" w:color="auto" w:fill="auto"/>
            <w:vAlign w:val="center"/>
          </w:tcPr>
          <w:p w14:paraId="72258847">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检测方法</w:t>
            </w:r>
          </w:p>
        </w:tc>
        <w:tc>
          <w:tcPr>
            <w:tcW w:w="2190" w:type="dxa"/>
            <w:tcBorders>
              <w:tl2br w:val="nil"/>
              <w:tr2bl w:val="nil"/>
            </w:tcBorders>
            <w:shd w:val="clear" w:color="auto" w:fill="auto"/>
          </w:tcPr>
          <w:p w14:paraId="7008185A">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检测抗体</w:t>
            </w:r>
          </w:p>
        </w:tc>
        <w:tc>
          <w:tcPr>
            <w:tcW w:w="3693" w:type="dxa"/>
            <w:tcBorders>
              <w:tl2br w:val="nil"/>
              <w:tr2bl w:val="nil"/>
            </w:tcBorders>
            <w:shd w:val="clear" w:color="auto" w:fill="auto"/>
            <w:vAlign w:val="center"/>
          </w:tcPr>
          <w:p w14:paraId="7B91EBE9">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检测结果</w:t>
            </w:r>
          </w:p>
        </w:tc>
      </w:tr>
      <w:tr w14:paraId="18CBFA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391209AB">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PDInfo.test_item }}</w:t>
            </w:r>
          </w:p>
        </w:tc>
        <w:tc>
          <w:tcPr>
            <w:tcW w:w="2127" w:type="dxa"/>
            <w:vMerge w:val="restart"/>
            <w:tcBorders>
              <w:tl2br w:val="nil"/>
              <w:tr2bl w:val="nil"/>
            </w:tcBorders>
            <w:shd w:val="clear" w:color="auto" w:fill="auto"/>
            <w:vAlign w:val="center"/>
          </w:tcPr>
          <w:p w14:paraId="3DA7A797">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PDInfo.Detection_method }}</w:t>
            </w:r>
          </w:p>
        </w:tc>
        <w:tc>
          <w:tcPr>
            <w:tcW w:w="2190" w:type="dxa"/>
            <w:vMerge w:val="restart"/>
            <w:tcBorders>
              <w:tl2br w:val="nil"/>
              <w:tr2bl w:val="nil"/>
            </w:tcBorders>
            <w:shd w:val="clear" w:color="auto" w:fill="auto"/>
            <w:vAlign w:val="center"/>
          </w:tcPr>
          <w:p w14:paraId="67EFEE0E">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PDInfo.Detect_antibody }}</w:t>
            </w:r>
          </w:p>
        </w:tc>
        <w:tc>
          <w:tcPr>
            <w:tcW w:w="3693" w:type="dxa"/>
            <w:tcBorders>
              <w:tl2br w:val="nil"/>
              <w:tr2bl w:val="nil"/>
            </w:tcBorders>
            <w:shd w:val="clear" w:color="auto" w:fill="auto"/>
            <w:vAlign w:val="center"/>
          </w:tcPr>
          <w:p w14:paraId="45B8283E">
            <w:pPr>
              <w:pStyle w:val="59"/>
              <w:rPr>
                <w:rFonts w:hint="eastAsia" w:ascii="微软雅黑" w:hAnsi="微软雅黑" w:eastAsia="微软雅黑" w:cs="微软雅黑"/>
              </w:rPr>
            </w:pPr>
            <w:r>
              <w:rPr>
                <w:rFonts w:hint="eastAsia" w:ascii="微软雅黑" w:hAnsi="微软雅黑" w:eastAsia="微软雅黑" w:cs="微软雅黑"/>
              </w:rPr>
              <w:t>TPS：{{ PDInfo.TPS }}</w:t>
            </w:r>
          </w:p>
        </w:tc>
      </w:tr>
      <w:tr w14:paraId="69E68D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08E91B00">
            <w:pPr>
              <w:spacing w:line="276" w:lineRule="auto"/>
              <w:jc w:val="center"/>
              <w:rPr>
                <w:rFonts w:hint="eastAsia"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200B8782">
            <w:pPr>
              <w:spacing w:line="276" w:lineRule="auto"/>
              <w:jc w:val="center"/>
              <w:rPr>
                <w:rFonts w:hint="eastAsia" w:ascii="微软雅黑" w:hAnsi="微软雅黑" w:eastAsia="微软雅黑" w:cs="微软雅黑"/>
                <w:sz w:val="18"/>
                <w:szCs w:val="18"/>
              </w:rPr>
            </w:pPr>
          </w:p>
        </w:tc>
        <w:tc>
          <w:tcPr>
            <w:tcW w:w="2190" w:type="dxa"/>
            <w:vMerge w:val="continue"/>
            <w:tcBorders>
              <w:tl2br w:val="nil"/>
              <w:tr2bl w:val="nil"/>
            </w:tcBorders>
            <w:shd w:val="clear" w:color="auto" w:fill="auto"/>
            <w:vAlign w:val="center"/>
          </w:tcPr>
          <w:p w14:paraId="444ECA30">
            <w:pPr>
              <w:spacing w:line="276" w:lineRule="auto"/>
              <w:jc w:val="center"/>
              <w:rPr>
                <w:rFonts w:hint="eastAsia" w:ascii="微软雅黑" w:hAnsi="微软雅黑" w:eastAsia="微软雅黑" w:cs="微软雅黑"/>
                <w:sz w:val="18"/>
                <w:szCs w:val="18"/>
              </w:rPr>
            </w:pPr>
          </w:p>
        </w:tc>
        <w:tc>
          <w:tcPr>
            <w:tcW w:w="3693" w:type="dxa"/>
            <w:tcBorders>
              <w:tl2br w:val="nil"/>
              <w:tr2bl w:val="nil"/>
            </w:tcBorders>
            <w:shd w:val="clear" w:color="auto" w:fill="auto"/>
            <w:vAlign w:val="center"/>
          </w:tcPr>
          <w:p w14:paraId="32D4A119">
            <w:pPr>
              <w:pStyle w:val="59"/>
              <w:rPr>
                <w:rFonts w:hint="eastAsia" w:ascii="微软雅黑" w:hAnsi="微软雅黑" w:eastAsia="微软雅黑" w:cs="微软雅黑"/>
              </w:rPr>
            </w:pPr>
            <w:r>
              <w:rPr>
                <w:rFonts w:hint="eastAsia" w:ascii="微软雅黑" w:hAnsi="微软雅黑" w:eastAsia="微软雅黑" w:cs="微软雅黑"/>
              </w:rPr>
              <w:t>CPS：{{ PDInfo.CPS }}</w:t>
            </w:r>
          </w:p>
        </w:tc>
      </w:tr>
    </w:tbl>
    <w:p w14:paraId="75237EC7">
      <w:pPr>
        <w:spacing w:line="276" w:lineRule="auto"/>
        <w:ind w:right="449" w:rightChars="204"/>
        <w:rPr>
          <w:rFonts w:hint="eastAsia" w:ascii="微软雅黑" w:hAnsi="微软雅黑" w:eastAsia="微软雅黑" w:cs="微软雅黑"/>
          <w:b/>
          <w:color w:val="000000"/>
          <w:sz w:val="18"/>
          <w:szCs w:val="18"/>
        </w:rPr>
      </w:pPr>
    </w:p>
    <w:p w14:paraId="65C7BD12">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4.3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35049B2B">
      <w:pPr>
        <w:spacing w:line="276" w:lineRule="auto"/>
        <w:ind w:left="1252" w:leftChars="78" w:right="449" w:rightChars="204" w:hanging="1080" w:hangingChars="600"/>
        <w:rPr>
          <w:rFonts w:hint="eastAsia" w:ascii="微软雅黑" w:hAnsi="微软雅黑" w:eastAsia="微软雅黑" w:cs="微软雅黑"/>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BE65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5DE8B69">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PDInfo.yangkong_PIC_status %}{{ PDInfo.yangkong_PIC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577C6035">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PDInfo.yinkong_PIC_status %}{{ PDInfo.yinkong_PIC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25B098B6">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PDInfo.pd_PIC_status %}{{ PDInfo.pd_PIC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r>
      <w:tr w14:paraId="248B0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86B49F">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阳性对照 200X</w:t>
            </w:r>
          </w:p>
        </w:tc>
        <w:tc>
          <w:tcPr>
            <w:tcW w:w="3118" w:type="dxa"/>
            <w:vAlign w:val="center"/>
          </w:tcPr>
          <w:p w14:paraId="0CCC32E5">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阴性对照 200X</w:t>
            </w:r>
          </w:p>
        </w:tc>
        <w:tc>
          <w:tcPr>
            <w:tcW w:w="3118" w:type="dxa"/>
            <w:vAlign w:val="center"/>
          </w:tcPr>
          <w:p w14:paraId="74DEB8E2">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200X</w:t>
            </w:r>
          </w:p>
        </w:tc>
      </w:tr>
    </w:tbl>
    <w:p w14:paraId="2AF741F8">
      <w:pPr>
        <w:spacing w:line="276" w:lineRule="auto"/>
        <w:ind w:left="1252" w:leftChars="78" w:right="449" w:rightChars="204" w:hanging="1080" w:hangingChars="6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2"/>
        <w:gridCol w:w="4065"/>
        <w:gridCol w:w="1305"/>
        <w:gridCol w:w="773"/>
      </w:tblGrid>
      <w:tr w14:paraId="006CD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8FA6988">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TPS（Tumor Proportion Score）=</w:t>
            </w:r>
          </w:p>
        </w:tc>
        <w:tc>
          <w:tcPr>
            <w:tcW w:w="4318" w:type="dxa"/>
            <w:tcBorders>
              <w:bottom w:val="single" w:color="auto" w:sz="4" w:space="0"/>
            </w:tcBorders>
            <w:vAlign w:val="center"/>
          </w:tcPr>
          <w:p w14:paraId="7205478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PD-L1染色细胞(肿瘤细胞)数量</w:t>
            </w:r>
          </w:p>
        </w:tc>
        <w:tc>
          <w:tcPr>
            <w:tcW w:w="2168" w:type="dxa"/>
            <w:gridSpan w:val="2"/>
            <w:vMerge w:val="restart"/>
            <w:vAlign w:val="center"/>
          </w:tcPr>
          <w:p w14:paraId="0A23188C">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442B0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04A554E">
            <w:pPr>
              <w:spacing w:line="276" w:lineRule="auto"/>
              <w:jc w:val="both"/>
              <w:rPr>
                <w:rFonts w:hint="eastAsia" w:ascii="微软雅黑" w:hAnsi="微软雅黑" w:eastAsia="微软雅黑" w:cs="微软雅黑"/>
                <w:sz w:val="18"/>
                <w:szCs w:val="18"/>
                <w:shd w:val="clear" w:color="auto" w:fill="FFFFFF"/>
                <w:lang w:eastAsia="zh-CN"/>
              </w:rPr>
            </w:pPr>
          </w:p>
        </w:tc>
        <w:tc>
          <w:tcPr>
            <w:tcW w:w="4318" w:type="dxa"/>
            <w:tcBorders>
              <w:top w:val="single" w:color="auto" w:sz="4" w:space="0"/>
            </w:tcBorders>
            <w:vAlign w:val="center"/>
          </w:tcPr>
          <w:p w14:paraId="616A6D97">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2168" w:type="dxa"/>
            <w:gridSpan w:val="2"/>
            <w:vMerge w:val="continue"/>
          </w:tcPr>
          <w:p w14:paraId="2F6236CE">
            <w:pPr>
              <w:spacing w:line="276" w:lineRule="auto"/>
              <w:jc w:val="left"/>
              <w:rPr>
                <w:rFonts w:hint="eastAsia" w:ascii="微软雅黑" w:hAnsi="微软雅黑" w:eastAsia="微软雅黑" w:cs="微软雅黑"/>
                <w:sz w:val="18"/>
                <w:szCs w:val="18"/>
                <w:shd w:val="clear" w:color="auto" w:fill="FFFFFF"/>
                <w:lang w:eastAsia="zh-CN"/>
              </w:rPr>
            </w:pPr>
          </w:p>
        </w:tc>
      </w:tr>
      <w:tr w14:paraId="3A231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AA562D5">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CPS（Combined Positive Score）=</w:t>
            </w:r>
          </w:p>
        </w:tc>
        <w:tc>
          <w:tcPr>
            <w:tcW w:w="5710" w:type="dxa"/>
            <w:gridSpan w:val="2"/>
            <w:tcBorders>
              <w:bottom w:val="single" w:color="auto" w:sz="4" w:space="0"/>
            </w:tcBorders>
            <w:vAlign w:val="center"/>
          </w:tcPr>
          <w:p w14:paraId="3A400A9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PD-L1染色细胞(肿瘤细胞+淋巴细胞+巨噬细胞)数量</w:t>
            </w:r>
          </w:p>
        </w:tc>
        <w:tc>
          <w:tcPr>
            <w:tcW w:w="776" w:type="dxa"/>
            <w:vMerge w:val="restart"/>
            <w:vAlign w:val="center"/>
          </w:tcPr>
          <w:p w14:paraId="0A794CF1">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65A3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249CF8F">
            <w:pPr>
              <w:spacing w:line="276" w:lineRule="auto"/>
              <w:jc w:val="left"/>
              <w:rPr>
                <w:rFonts w:hint="eastAsia" w:ascii="微软雅黑" w:hAnsi="微软雅黑" w:eastAsia="微软雅黑" w:cs="微软雅黑"/>
                <w:sz w:val="18"/>
                <w:szCs w:val="18"/>
                <w:shd w:val="clear" w:color="auto" w:fill="FFFFFF"/>
                <w:lang w:eastAsia="zh-CN"/>
              </w:rPr>
            </w:pPr>
          </w:p>
        </w:tc>
        <w:tc>
          <w:tcPr>
            <w:tcW w:w="5710" w:type="dxa"/>
            <w:gridSpan w:val="2"/>
            <w:tcBorders>
              <w:top w:val="single" w:color="auto" w:sz="4" w:space="0"/>
            </w:tcBorders>
            <w:vAlign w:val="center"/>
          </w:tcPr>
          <w:p w14:paraId="6BC445C8">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776" w:type="dxa"/>
            <w:vMerge w:val="continue"/>
          </w:tcPr>
          <w:p w14:paraId="5736A856">
            <w:pPr>
              <w:spacing w:line="276" w:lineRule="auto"/>
              <w:jc w:val="left"/>
              <w:rPr>
                <w:rFonts w:hint="eastAsia" w:ascii="微软雅黑" w:hAnsi="微软雅黑" w:eastAsia="微软雅黑" w:cs="微软雅黑"/>
                <w:sz w:val="18"/>
                <w:szCs w:val="18"/>
                <w:shd w:val="clear" w:color="auto" w:fill="FFFFFF"/>
                <w:lang w:eastAsia="zh-CN"/>
              </w:rPr>
            </w:pPr>
          </w:p>
        </w:tc>
      </w:tr>
    </w:tbl>
    <w:p w14:paraId="475A06DD">
      <w:pPr>
        <w:spacing w:line="276" w:lineRule="auto"/>
        <w:ind w:firstLine="360" w:firstLineChars="200"/>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ab/>
      </w:r>
      <w:r>
        <w:rPr>
          <w:rFonts w:hint="eastAsia" w:ascii="微软雅黑" w:hAnsi="微软雅黑" w:eastAsia="微软雅黑" w:cs="微软雅黑"/>
          <w:sz w:val="18"/>
          <w:szCs w:val="18"/>
          <w:shd w:val="clear" w:color="auto" w:fill="FFFFFF"/>
          <w:lang w:eastAsia="zh-CN"/>
        </w:rPr>
        <w:t>CPS结果采用0~100数值来表示，当计算结果超过100时，最终结果按照100来计算。</w:t>
      </w:r>
    </w:p>
    <w:p w14:paraId="40616579">
      <w:pPr>
        <w:spacing w:line="276" w:lineRule="auto"/>
        <w:ind w:left="172" w:leftChars="78" w:right="449" w:rightChars="204" w:firstLine="248"/>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0005A8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p>
    <w:p w14:paraId="4550D667">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{%if PDInfo</w:t>
      </w:r>
      <w:r>
        <w:rPr>
          <w:rFonts w:hint="eastAsia" w:ascii="微软雅黑" w:hAnsi="微软雅黑" w:eastAsia="微软雅黑" w:cs="微软雅黑"/>
          <w:sz w:val="24"/>
          <w:szCs w:val="24"/>
          <w:lang w:val="en-US" w:eastAsia="zh-CN"/>
        </w:rPr>
        <w:t>.pdInfoTable</w:t>
      </w:r>
      <w:r>
        <w:rPr>
          <w:rFonts w:hint="eastAsia" w:ascii="微软雅黑" w:hAnsi="微软雅黑" w:eastAsia="微软雅黑" w:cs="微软雅黑"/>
          <w:sz w:val="24"/>
          <w:szCs w:val="24"/>
          <w:lang w:eastAsia="zh-CN"/>
        </w:rPr>
        <w:t xml:space="preserve"> != </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eastAsia="zh-CN"/>
        </w:rPr>
        <w:t xml:space="preserve"> %}</w:t>
      </w:r>
    </w:p>
    <w:p w14:paraId="088CD1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3DD6ADAF">
      <w:pPr>
        <w:pStyle w:val="10"/>
        <w:spacing w:before="18"/>
        <w:rPr>
          <w:rFonts w:hint="eastAsia" w:ascii="微软雅黑" w:hAnsi="微软雅黑" w:eastAsia="微软雅黑" w:cs="微软雅黑"/>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467292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5FCAFC07">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癌种</w:t>
            </w:r>
          </w:p>
        </w:tc>
        <w:tc>
          <w:tcPr>
            <w:tcW w:w="2093" w:type="dxa"/>
            <w:shd w:val="clear" w:color="auto" w:fill="auto"/>
            <w:vAlign w:val="center"/>
          </w:tcPr>
          <w:p w14:paraId="7071F21E">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2B8C86FA">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7709CB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2A6DCD06">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 xml:space="preserve">{%tr for </w:t>
            </w:r>
            <w:r>
              <w:rPr>
                <w:rFonts w:hint="eastAsia" w:ascii="微软雅黑" w:hAnsi="微软雅黑" w:eastAsia="微软雅黑" w:cs="微软雅黑"/>
                <w:b w:val="0"/>
                <w:bCs/>
                <w:sz w:val="18"/>
                <w:szCs w:val="18"/>
                <w:lang w:val="en-US" w:eastAsia="zh-CN"/>
              </w:rPr>
              <w:t>pd</w:t>
            </w:r>
            <w:r>
              <w:rPr>
                <w:rFonts w:hint="eastAsia" w:ascii="微软雅黑" w:hAnsi="微软雅黑" w:eastAsia="微软雅黑" w:cs="微软雅黑"/>
                <w:b w:val="0"/>
                <w:bCs/>
                <w:sz w:val="18"/>
                <w:szCs w:val="18"/>
                <w:lang w:eastAsia="zh-CN"/>
              </w:rPr>
              <w:t xml:space="preserve"> in PDInfo</w:t>
            </w:r>
            <w:r>
              <w:rPr>
                <w:rFonts w:hint="eastAsia" w:ascii="微软雅黑" w:hAnsi="微软雅黑" w:eastAsia="微软雅黑" w:cs="微软雅黑"/>
                <w:b w:val="0"/>
                <w:bCs/>
                <w:sz w:val="18"/>
                <w:szCs w:val="18"/>
                <w:lang w:val="en-US" w:eastAsia="zh-CN"/>
              </w:rPr>
              <w:t>.pdInfoTable</w:t>
            </w:r>
            <w:r>
              <w:rPr>
                <w:rFonts w:hint="eastAsia" w:ascii="微软雅黑" w:hAnsi="微软雅黑" w:eastAsia="微软雅黑" w:cs="微软雅黑"/>
                <w:b w:val="0"/>
                <w:bCs/>
                <w:sz w:val="18"/>
                <w:szCs w:val="18"/>
                <w:lang w:eastAsia="zh-CN"/>
              </w:rPr>
              <w:t xml:space="preserve"> %}</w:t>
            </w:r>
          </w:p>
        </w:tc>
      </w:tr>
      <w:tr w14:paraId="1ABDCF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2043" w:type="dxa"/>
            <w:vAlign w:val="center"/>
          </w:tcPr>
          <w:p w14:paraId="674C4ADC">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70745B2A">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78F9939B">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A9367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4AD1406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{%tr endfor %}</w:t>
            </w:r>
          </w:p>
        </w:tc>
      </w:tr>
    </w:tbl>
    <w:p w14:paraId="7645F897">
      <w:pPr>
        <w:widowControl/>
        <w:ind w:firstLine="180" w:firstLineChars="100"/>
        <w:jc w:val="left"/>
        <w:rPr>
          <w:rFonts w:hint="eastAsia" w:ascii="微软雅黑" w:hAnsi="微软雅黑" w:eastAsia="微软雅黑" w:cs="微软雅黑"/>
          <w:kern w:val="0"/>
          <w:sz w:val="18"/>
          <w:szCs w:val="18"/>
          <w:lang w:bidi="zh-CN"/>
        </w:rPr>
      </w:pPr>
      <w:r>
        <w:rPr>
          <w:rFonts w:hint="eastAsia" w:ascii="微软雅黑" w:hAnsi="微软雅黑" w:eastAsia="微软雅黑" w:cs="微软雅黑"/>
          <w:sz w:val="18"/>
          <w:szCs w:val="18"/>
          <w:lang w:eastAsia="zh-CN"/>
        </w:rPr>
        <w:t xml:space="preserve">{%if </w:t>
      </w:r>
      <w:r>
        <w:rPr>
          <w:rFonts w:hint="eastAsia" w:ascii="微软雅黑" w:hAnsi="微软雅黑" w:eastAsia="微软雅黑" w:cs="微软雅黑"/>
          <w:b w:val="0"/>
          <w:bCs/>
          <w:sz w:val="18"/>
          <w:szCs w:val="18"/>
          <w:lang w:eastAsia="zh-CN"/>
        </w:rPr>
        <w:t>PDInfo</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superscript_remark </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b w:val="0"/>
          <w:bCs/>
          <w:sz w:val="18"/>
          <w:szCs w:val="18"/>
          <w:lang w:val="en-US" w:eastAsia="zh-CN"/>
        </w:rPr>
        <w:t>True</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微软雅黑" w:hAnsi="微软雅黑" w:eastAsia="微软雅黑" w:cs="微软雅黑"/>
          <w:b w:val="0"/>
          <w:bCs/>
          <w:sz w:val="18"/>
          <w:szCs w:val="18"/>
          <w:lang w:val="en-US" w:eastAsia="zh-CN"/>
        </w:rPr>
        <w:t>{% endif %}</w:t>
      </w:r>
    </w:p>
    <w:p w14:paraId="056714D4">
      <w:pPr>
        <w:widowControl/>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r>
        <w:rPr>
          <w:rFonts w:hint="eastAsia" w:ascii="微软雅黑" w:hAnsi="微软雅黑" w:eastAsia="微软雅黑" w:cs="微软雅黑"/>
          <w:sz w:val="24"/>
          <w:szCs w:val="24"/>
          <w:lang w:eastAsia="zh-CN"/>
        </w:rPr>
        <w:t>{% endif %}{% endif %}</w:t>
      </w:r>
    </w:p>
    <w:p w14:paraId="6E5CA6B0">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lang w:val="en-US" w:eastAsia="zh-CN"/>
        </w:rPr>
        <w:t>检测结果详细解析</w:t>
      </w:r>
    </w:p>
    <w:p w14:paraId="5E1489BE">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7BEEB7CF">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1 免疫检测结果解析</w:t>
      </w:r>
    </w:p>
    <w:p w14:paraId="7D996763">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26" w:name="_Toc11562_WPSOffice_Level3"/>
      <w:r>
        <w:rPr>
          <w:rFonts w:hint="eastAsia" w:ascii="微软雅黑" w:hAnsi="微软雅黑" w:eastAsia="微软雅黑" w:cs="微软雅黑"/>
          <w:color w:val="254061" w:themeColor="accent1" w:themeShade="80"/>
          <w:sz w:val="28"/>
          <w:szCs w:val="28"/>
          <w:lang w:val="en-US" w:eastAsia="zh-CN"/>
        </w:rPr>
        <w:t>微卫星不稳定（MSI）检测结果解析</w:t>
      </w:r>
    </w:p>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0CEBB05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D486F43">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84E70CA">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szCs w:val="21"/>
                <w:lang w:eastAsia="zh-CN" w:bidi="ar"/>
              </w:rPr>
              <w:t>微卫星不稳定（microsatellite instability,</w:t>
            </w:r>
            <w:r>
              <w:rPr>
                <w:rFonts w:hint="eastAsia" w:ascii="微软雅黑" w:hAnsi="微软雅黑" w:eastAsia="微软雅黑" w:cs="微软雅黑"/>
                <w:b/>
                <w:sz w:val="21"/>
                <w:szCs w:val="21"/>
                <w:lang w:eastAsia="zh-CN" w:bidi="ar"/>
              </w:rPr>
              <w:t>MSI</w:t>
            </w:r>
            <w:r>
              <w:rPr>
                <w:rFonts w:hint="eastAsia" w:ascii="微软雅黑" w:hAnsi="微软雅黑" w:eastAsia="微软雅黑" w:cs="微软雅黑"/>
                <w:sz w:val="21"/>
                <w:szCs w:val="21"/>
                <w:lang w:eastAsia="zh-CN" w:bidi="ar"/>
              </w:rPr>
              <w:t>）</w:t>
            </w:r>
          </w:p>
        </w:tc>
      </w:tr>
      <w:tr w14:paraId="0A96B240">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5D310C99">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5BA9F67C">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lang w:eastAsia="zh-CN"/>
              </w:rPr>
              <w:t>{{summaryOfRresults.msi_status}}</w:t>
            </w:r>
          </w:p>
        </w:tc>
      </w:tr>
      <w:tr w14:paraId="6B1521D5">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320BA3BD">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3F735035">
            <w:pPr>
              <w:keepNext/>
              <w:spacing w:before="26"/>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xml:space="preserve">{% for md in </w:t>
            </w:r>
            <w:r>
              <w:rPr>
                <w:rFonts w:hint="eastAsia" w:ascii="微软雅黑" w:hAnsi="微软雅黑" w:eastAsia="微软雅黑" w:cs="微软雅黑"/>
                <w:bCs/>
                <w:sz w:val="18"/>
                <w:szCs w:val="18"/>
                <w:lang w:eastAsia="zh-CN" w:bidi="ar"/>
              </w:rPr>
              <w:t>msianalysisOfImmuneTestResults.varDrugNote</w:t>
            </w:r>
            <w:r>
              <w:rPr>
                <w:rFonts w:hint="eastAsia" w:ascii="微软雅黑" w:hAnsi="微软雅黑" w:eastAsia="微软雅黑" w:cs="微软雅黑"/>
                <w:sz w:val="18"/>
                <w:szCs w:val="18"/>
                <w:lang w:eastAsia="zh-CN"/>
              </w:rPr>
              <w:t xml:space="preserve"> %}{% if md.key == '位点说明:'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 if md.key==’基因说明:’ %}</w:t>
            </w:r>
            <w:r>
              <w:rPr>
                <w:rFonts w:hint="eastAsia" w:ascii="微软雅黑" w:hAnsi="微软雅黑" w:eastAsia="微软雅黑" w:cs="微软雅黑"/>
                <w:b/>
                <w:bCs/>
                <w:sz w:val="18"/>
                <w:szCs w:val="18"/>
                <w:lang w:eastAsia="zh-CN"/>
              </w:rPr>
              <w:t>MSI定义:</w:t>
            </w:r>
            <w:r>
              <w:rPr>
                <w:rFonts w:hint="eastAsia" w:ascii="微软雅黑" w:hAnsi="微软雅黑" w:eastAsia="微软雅黑" w:cs="微软雅黑"/>
                <w:sz w:val="18"/>
                <w:szCs w:val="18"/>
                <w:lang w:eastAsia="zh-CN"/>
              </w:rPr>
              <w:t>{%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 endif %}{{md.value}}</w:t>
            </w:r>
          </w:p>
          <w:p w14:paraId="2D536CDB">
            <w:pPr>
              <w:spacing w:before="26"/>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rPr>
              <w:t>{% endif %}{% endfor %}</w:t>
            </w:r>
          </w:p>
        </w:tc>
      </w:tr>
    </w:tbl>
    <w:p w14:paraId="142632EB">
      <w:pPr>
        <w:spacing w:before="26"/>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lang w:eastAsia="zh-CN"/>
        </w:rPr>
        <w:t>{% if msianalysisOfImmuneTestResults.drugResearchList != [] %}</w:t>
      </w:r>
    </w:p>
    <w:p w14:paraId="6E440559">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4E188E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4EA60A1">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124479B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B178BF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26190E4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1A2321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417C7F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msianalysisOfImmuneTestResults.drugResearchList %}</w:t>
            </w:r>
          </w:p>
        </w:tc>
      </w:tr>
      <w:tr w14:paraId="4E7871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A04CC73">
            <w:pPr>
              <w:spacing w:before="1" w:line="249" w:lineRule="auto"/>
              <w:ind w:right="131"/>
              <w:jc w:val="center"/>
              <w:rPr>
                <w:rFonts w:hint="eastAsia" w:ascii="微软雅黑" w:hAnsi="微软雅黑" w:eastAsia="微软雅黑" w:cs="微软雅黑"/>
                <w:b/>
                <w:color w:val="auto"/>
                <w:sz w:val="18"/>
                <w:szCs w:val="18"/>
                <w:highlight w:val="yellow"/>
                <w:lang w:val="en-US"/>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155761D8">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5A62D069">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4F165D8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1579A2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7CDDEEF5">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B1CBA0">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r>
        <w:rPr>
          <w:rFonts w:hint="eastAsia" w:ascii="微软雅黑" w:hAnsi="微软雅黑" w:eastAsia="微软雅黑" w:cs="微软雅黑"/>
          <w:b/>
          <w:color w:val="auto"/>
          <w:sz w:val="24"/>
          <w:szCs w:val="24"/>
          <w:lang w:eastAsia="zh-CN"/>
        </w:rPr>
        <w:t>{% if msianalysisOfImmuneTestResults.potentialDrugList != [] %}</w:t>
      </w:r>
    </w:p>
    <w:p w14:paraId="55BE47E3">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7ACAFC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10313BB">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6AFFDE9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C3FF5B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31CB279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387543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05F69FA">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msianalysisOfImmuneTestResults.potentialDrugList %}</w:t>
            </w:r>
          </w:p>
        </w:tc>
      </w:tr>
      <w:tr w14:paraId="3F2BCC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B563A0F">
            <w:pPr>
              <w:spacing w:before="1" w:line="249" w:lineRule="auto"/>
              <w:ind w:right="131"/>
              <w:jc w:val="center"/>
              <w:rPr>
                <w:rFonts w:hint="eastAsia" w:ascii="微软雅黑" w:hAnsi="微软雅黑" w:eastAsia="微软雅黑" w:cs="微软雅黑"/>
                <w:b/>
                <w:color w:val="auto"/>
                <w:sz w:val="18"/>
                <w:szCs w:val="18"/>
                <w:highlight w:val="yellow"/>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37987981">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7D8AE26F">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518D4B72">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67D0FA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07805A9">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8678B2">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p>
    <w:bookmarkEnd w:id="226"/>
    <w:p w14:paraId="79E670A7">
      <w:pPr>
        <w:rPr>
          <w:rFonts w:hint="eastAsia" w:ascii="微软雅黑" w:hAnsi="微软雅黑" w:eastAsia="微软雅黑" w:cs="微软雅黑"/>
          <w:b/>
          <w:sz w:val="21"/>
          <w:szCs w:val="21"/>
          <w:lang w:eastAsia="zh-CN" w:bidi="ar"/>
        </w:rPr>
      </w:pPr>
      <w:r>
        <w:rPr>
          <w:rFonts w:hint="eastAsia" w:ascii="微软雅黑" w:hAnsi="微软雅黑" w:eastAsia="微软雅黑" w:cs="微软雅黑"/>
          <w:b/>
          <w:sz w:val="21"/>
          <w:szCs w:val="21"/>
          <w:lang w:eastAsia="zh-CN" w:bidi="ar"/>
        </w:rPr>
        <w:br w:type="page"/>
      </w:r>
    </w:p>
    <w:p w14:paraId="23C16112">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27" w:name="_Toc7307_WPSOffice_Level3"/>
      <w:r>
        <w:rPr>
          <w:rFonts w:hint="eastAsia" w:ascii="微软雅黑" w:hAnsi="微软雅黑" w:eastAsia="微软雅黑" w:cs="微软雅黑"/>
          <w:color w:val="254061" w:themeColor="accent1" w:themeShade="80"/>
          <w:sz w:val="28"/>
          <w:szCs w:val="28"/>
          <w:lang w:val="en-US" w:eastAsia="zh-CN"/>
        </w:rPr>
        <w:t>错配修复（MMR）相关基因检测结果</w:t>
      </w:r>
    </w:p>
    <w:bookmarkEnd w:id="227"/>
    <w:tbl>
      <w:tblPr>
        <w:tblStyle w:val="19"/>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3891B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244061" w:sz="18" w:space="0"/>
              <w:bottom w:val="dashed" w:color="244061" w:sz="4" w:space="0"/>
              <w:right w:val="dashed" w:color="244061" w:sz="4" w:space="0"/>
            </w:tcBorders>
            <w:shd w:val="clear" w:color="auto" w:fill="auto"/>
            <w:vAlign w:val="center"/>
          </w:tcPr>
          <w:p w14:paraId="381D63BD">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基因名称</w:t>
            </w:r>
          </w:p>
        </w:tc>
        <w:tc>
          <w:tcPr>
            <w:tcW w:w="31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F58955A">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检测结果</w:t>
            </w:r>
          </w:p>
        </w:tc>
        <w:tc>
          <w:tcPr>
            <w:tcW w:w="1849"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684CBA77">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p>
        </w:tc>
        <w:tc>
          <w:tcPr>
            <w:tcW w:w="2631" w:type="dxa"/>
            <w:tcBorders>
              <w:top w:val="single" w:color="244061" w:sz="18" w:space="0"/>
              <w:left w:val="dashed" w:color="244061" w:sz="4" w:space="0"/>
              <w:bottom w:val="dashed" w:color="244061" w:sz="4" w:space="0"/>
            </w:tcBorders>
            <w:shd w:val="clear" w:color="auto" w:fill="auto"/>
            <w:vAlign w:val="center"/>
          </w:tcPr>
          <w:p w14:paraId="15B64174">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r>
      <w:tr w14:paraId="25646A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4E7856C9">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{%tr for dmmr in dMMRinfo %}</w:t>
            </w:r>
          </w:p>
        </w:tc>
      </w:tr>
      <w:tr w14:paraId="71CAAD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dashed" w:color="244061" w:sz="4" w:space="0"/>
              <w:bottom w:val="dashed" w:color="244061" w:sz="4" w:space="0"/>
              <w:right w:val="dashed" w:color="244061" w:sz="4" w:space="0"/>
            </w:tcBorders>
            <w:shd w:val="clear" w:color="auto" w:fill="auto"/>
            <w:vAlign w:val="center"/>
          </w:tcPr>
          <w:p w14:paraId="4866CAF1">
            <w:pPr>
              <w:spacing w:before="13" w:line="252" w:lineRule="auto"/>
              <w:ind w:right="174"/>
              <w:jc w:val="center"/>
              <w:rPr>
                <w:rFonts w:hint="eastAsia" w:ascii="微软雅黑" w:hAnsi="微软雅黑" w:eastAsia="微软雅黑" w:cs="微软雅黑"/>
                <w:b/>
                <w:bCs/>
              </w:rPr>
            </w:pPr>
            <w:r>
              <w:rPr>
                <w:rFonts w:hint="eastAsia" w:ascii="微软雅黑" w:hAnsi="微软雅黑" w:eastAsia="微软雅黑" w:cs="微软雅黑"/>
                <w:b/>
                <w:bCs/>
                <w:sz w:val="21"/>
                <w:szCs w:val="21"/>
                <w:lang w:eastAsia="zh-CN"/>
              </w:rPr>
              <w:t>{{ dmmr.gene }}</w:t>
            </w:r>
          </w:p>
        </w:tc>
        <w:tc>
          <w:tcPr>
            <w:tcW w:w="311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96EB75">
            <w:pPr>
              <w:spacing w:before="13" w:line="252" w:lineRule="auto"/>
              <w:ind w:right="174"/>
              <w:jc w:val="center"/>
              <w:rPr>
                <w:rFonts w:hint="eastAsia" w:ascii="微软雅黑" w:hAnsi="微软雅黑" w:eastAsia="微软雅黑" w:cs="微软雅黑"/>
                <w:lang w:eastAsia="zh-CN"/>
              </w:rPr>
            </w:pPr>
            <w:r>
              <w:rPr>
                <w:rFonts w:hint="eastAsia" w:ascii="微软雅黑" w:hAnsi="微软雅黑" w:eastAsia="微软雅黑" w:cs="微软雅黑"/>
                <w:sz w:val="21"/>
                <w:szCs w:val="21"/>
                <w:lang w:eastAsia="zh-CN"/>
              </w:rPr>
              <w:t>{{ dmmr.ori_variant}}</w:t>
            </w:r>
          </w:p>
        </w:tc>
        <w:tc>
          <w:tcPr>
            <w:tcW w:w="1849"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D7CBBF0">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 dmmr.mutFreq}}</w:t>
            </w:r>
          </w:p>
        </w:tc>
        <w:tc>
          <w:tcPr>
            <w:tcW w:w="2631" w:type="dxa"/>
            <w:tcBorders>
              <w:top w:val="dashed" w:color="244061" w:sz="4" w:space="0"/>
              <w:left w:val="dashed" w:color="244061" w:sz="4" w:space="0"/>
              <w:bottom w:val="dashed" w:color="244061" w:sz="4" w:space="0"/>
            </w:tcBorders>
            <w:shd w:val="clear" w:color="auto" w:fill="auto"/>
            <w:vAlign w:val="center"/>
          </w:tcPr>
          <w:p w14:paraId="43DC9498">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 dmmr.mut_type}}</w:t>
            </w:r>
          </w:p>
        </w:tc>
      </w:tr>
      <w:tr w14:paraId="65E64A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78A1980B">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{%tr endfor %}</w:t>
            </w:r>
          </w:p>
        </w:tc>
      </w:tr>
      <w:tr w14:paraId="6A7873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dashed" w:color="244061" w:sz="4" w:space="0"/>
              <w:left w:val="nil"/>
              <w:bottom w:val="nil"/>
              <w:right w:val="nil"/>
            </w:tcBorders>
            <w:shd w:val="clear" w:color="auto" w:fill="auto"/>
            <w:vAlign w:val="center"/>
          </w:tcPr>
          <w:p w14:paraId="577DCBC9">
            <w:pPr>
              <w:spacing w:before="13" w:line="252" w:lineRule="auto"/>
              <w:ind w:right="174"/>
              <w:jc w:val="center"/>
              <w:rPr>
                <w:rFonts w:hint="eastAsia" w:ascii="微软雅黑" w:hAnsi="微软雅黑" w:eastAsia="微软雅黑" w:cs="微软雅黑"/>
                <w:b/>
                <w:bCs/>
                <w:sz w:val="21"/>
                <w:szCs w:val="21"/>
                <w:lang w:eastAsia="zh-CN"/>
              </w:rPr>
            </w:pPr>
          </w:p>
        </w:tc>
        <w:tc>
          <w:tcPr>
            <w:tcW w:w="3117" w:type="dxa"/>
            <w:tcBorders>
              <w:top w:val="dashed" w:color="244061" w:sz="4" w:space="0"/>
              <w:left w:val="nil"/>
              <w:bottom w:val="nil"/>
              <w:right w:val="nil"/>
            </w:tcBorders>
            <w:shd w:val="clear" w:color="auto" w:fill="auto"/>
            <w:vAlign w:val="center"/>
          </w:tcPr>
          <w:p w14:paraId="3D5AD372">
            <w:pPr>
              <w:spacing w:before="13" w:line="252" w:lineRule="auto"/>
              <w:ind w:right="174"/>
              <w:jc w:val="center"/>
              <w:rPr>
                <w:rFonts w:hint="eastAsia" w:ascii="微软雅黑" w:hAnsi="微软雅黑" w:eastAsia="微软雅黑" w:cs="微软雅黑"/>
                <w:b/>
                <w:bCs/>
                <w:sz w:val="21"/>
                <w:szCs w:val="21"/>
                <w:lang w:eastAsia="zh-CN"/>
              </w:rPr>
            </w:pPr>
          </w:p>
        </w:tc>
        <w:tc>
          <w:tcPr>
            <w:tcW w:w="1849" w:type="dxa"/>
            <w:tcBorders>
              <w:top w:val="dashed" w:color="244061" w:sz="4" w:space="0"/>
              <w:left w:val="nil"/>
              <w:bottom w:val="nil"/>
              <w:right w:val="nil"/>
            </w:tcBorders>
            <w:shd w:val="clear" w:color="auto" w:fill="auto"/>
            <w:vAlign w:val="center"/>
          </w:tcPr>
          <w:p w14:paraId="64CD860D">
            <w:pPr>
              <w:spacing w:before="13" w:line="252" w:lineRule="auto"/>
              <w:ind w:right="174"/>
              <w:jc w:val="center"/>
              <w:rPr>
                <w:rFonts w:hint="eastAsia" w:ascii="微软雅黑" w:hAnsi="微软雅黑" w:eastAsia="微软雅黑" w:cs="微软雅黑"/>
                <w:b/>
                <w:bCs/>
                <w:sz w:val="21"/>
                <w:szCs w:val="21"/>
                <w:lang w:eastAsia="zh-CN"/>
              </w:rPr>
            </w:pPr>
          </w:p>
        </w:tc>
        <w:tc>
          <w:tcPr>
            <w:tcW w:w="2631" w:type="dxa"/>
            <w:tcBorders>
              <w:top w:val="dashed" w:color="244061" w:sz="4" w:space="0"/>
              <w:left w:val="nil"/>
              <w:bottom w:val="nil"/>
              <w:right w:val="nil"/>
            </w:tcBorders>
            <w:shd w:val="clear" w:color="auto" w:fill="auto"/>
            <w:vAlign w:val="center"/>
          </w:tcPr>
          <w:p w14:paraId="35B4E9F2">
            <w:pPr>
              <w:spacing w:before="13" w:line="252" w:lineRule="auto"/>
              <w:ind w:right="174"/>
              <w:jc w:val="center"/>
              <w:rPr>
                <w:rFonts w:hint="eastAsia" w:ascii="微软雅黑" w:hAnsi="微软雅黑" w:eastAsia="微软雅黑" w:cs="微软雅黑"/>
                <w:b/>
                <w:bCs/>
                <w:sz w:val="21"/>
                <w:szCs w:val="21"/>
                <w:lang w:eastAsia="zh-CN"/>
              </w:rPr>
            </w:pPr>
          </w:p>
        </w:tc>
      </w:tr>
      <w:tr w14:paraId="38A12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669547BA">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14:paraId="151BE5C3">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04E0411B">
            <w:pPr>
              <w:ind w:firstLine="360" w:firstLineChars="200"/>
              <w:rPr>
                <w:rFonts w:hint="eastAsia" w:ascii="微软雅黑" w:hAnsi="微软雅黑" w:eastAsia="微软雅黑" w:cs="微软雅黑"/>
                <w:sz w:val="18"/>
                <w:shd w:val="clear" w:color="auto" w:fill="FFFFFF"/>
                <w:lang w:eastAsia="zh-CN"/>
              </w:rPr>
            </w:pPr>
          </w:p>
          <w:p w14:paraId="5528BABA">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14:paraId="3EA97FD2">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3071EB8">
            <w:pPr>
              <w:ind w:firstLine="360" w:firstLineChars="200"/>
              <w:rPr>
                <w:rFonts w:hint="eastAsia" w:ascii="微软雅黑" w:hAnsi="微软雅黑" w:eastAsia="微软雅黑" w:cs="微软雅黑"/>
                <w:sz w:val="18"/>
                <w:shd w:val="clear" w:color="auto" w:fill="FFFFFF"/>
                <w:lang w:eastAsia="zh-CN"/>
              </w:rPr>
            </w:pPr>
          </w:p>
          <w:p w14:paraId="473D527F">
            <w:pPr>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14:paraId="1E20105B">
            <w:pPr>
              <w:numPr>
                <w:ilvl w:val="0"/>
                <w:numId w:val="15"/>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错配修复（MMR）基因突变会导致错配修复缺陷（dMMR）；如果没有发生基因突变，则为正常（pMMR）。</w:t>
            </w:r>
          </w:p>
          <w:p w14:paraId="2DE4B3C5">
            <w:pPr>
              <w:numPr>
                <w:ilvl w:val="0"/>
                <w:numId w:val="15"/>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本次检测仅限于基因水平突变检测，未进行IHC表达检测，仅供参考。</w:t>
            </w:r>
          </w:p>
          <w:p w14:paraId="19475CB3">
            <w:pPr>
              <w:numPr>
                <w:ilvl w:val="0"/>
                <w:numId w:val="15"/>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MMR基因检测体系/胚系突变。</w:t>
            </w:r>
          </w:p>
          <w:p w14:paraId="016E4800">
            <w:pPr>
              <w:numPr>
                <w:ilvl w:val="0"/>
                <w:numId w:val="15"/>
              </w:numPr>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“-”表示本次检测未发现相关变异。</w:t>
            </w:r>
          </w:p>
        </w:tc>
      </w:tr>
    </w:tbl>
    <w:p w14:paraId="5E664643">
      <w:pPr>
        <w:rPr>
          <w:rFonts w:hint="eastAsia" w:ascii="微软雅黑" w:hAnsi="微软雅黑" w:eastAsia="微软雅黑" w:cs="微软雅黑"/>
          <w:sz w:val="18"/>
          <w:szCs w:val="18"/>
          <w:shd w:val="clear" w:color="auto" w:fill="FFFFFF"/>
          <w:lang w:eastAsia="zh-CN" w:bidi="ar"/>
        </w:rPr>
      </w:pPr>
      <w:r>
        <w:rPr>
          <w:rFonts w:hint="eastAsia" w:ascii="微软雅黑" w:hAnsi="微软雅黑" w:eastAsia="微软雅黑" w:cs="微软雅黑"/>
          <w:sz w:val="18"/>
          <w:szCs w:val="18"/>
          <w:shd w:val="clear" w:color="auto" w:fill="FFFFFF"/>
          <w:lang w:eastAsia="zh-CN" w:bidi="ar"/>
        </w:rPr>
        <w:br w:type="page"/>
      </w:r>
    </w:p>
    <w:p w14:paraId="39B758B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化疗药物检测解析</w:t>
      </w:r>
    </w:p>
    <w:p w14:paraId="2261EF99">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34A2D2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10FC3EDA">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本癌种</w:t>
            </w:r>
          </w:p>
        </w:tc>
        <w:tc>
          <w:tcPr>
            <w:tcW w:w="7480" w:type="dxa"/>
            <w:tcBorders>
              <w:tl2br w:val="nil"/>
              <w:tr2bl w:val="nil"/>
            </w:tcBorders>
            <w:vAlign w:val="center"/>
          </w:tcPr>
          <w:p w14:paraId="7992CA6F">
            <w:pPr>
              <w:keepNext w:val="0"/>
              <w:keepLines w:val="0"/>
              <w:widowControl/>
              <w:suppressLineNumbers w:val="0"/>
              <w:spacing w:line="240" w:lineRule="auto"/>
              <w:jc w:val="both"/>
              <w:rPr>
                <w:rFonts w:hint="eastAsia" w:ascii="微软雅黑" w:hAnsi="微软雅黑" w:eastAsia="微软雅黑" w:cs="微软雅黑"/>
                <w:color w:val="4F4F4F"/>
                <w:kern w:val="0"/>
                <w:sz w:val="18"/>
                <w:szCs w:val="18"/>
                <w:vertAlign w:val="baseline"/>
                <w:lang w:val="en-US" w:eastAsia="zh-CN" w:bidi="ar"/>
              </w:rPr>
            </w:pPr>
            <w:r>
              <w:rPr>
                <w:rFonts w:hint="eastAsia" w:ascii="微软雅黑" w:hAnsi="微软雅黑" w:eastAsia="微软雅黑" w:cs="微软雅黑"/>
                <w:b w:val="0"/>
                <w:bCs/>
                <w:color w:val="auto"/>
                <w:sz w:val="18"/>
                <w:szCs w:val="18"/>
                <w:lang w:val="en-US" w:eastAsia="zh-CN"/>
              </w:rPr>
              <w:t>{{ chemoSummary.certain_cancer_effStr }}</w:t>
            </w:r>
          </w:p>
        </w:tc>
      </w:tr>
      <w:tr w14:paraId="02ABD65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07BC336D">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p>
        </w:tc>
        <w:tc>
          <w:tcPr>
            <w:tcW w:w="7480" w:type="dxa"/>
            <w:tcBorders>
              <w:tl2br w:val="nil"/>
              <w:tr2bl w:val="nil"/>
            </w:tcBorders>
            <w:vAlign w:val="center"/>
          </w:tcPr>
          <w:p w14:paraId="209C7E99">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chemoSummary.certain_cancer_toxStr }}</w:t>
            </w:r>
          </w:p>
        </w:tc>
      </w:tr>
      <w:tr w14:paraId="02CFAF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02B7F571">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其他癌种</w:t>
            </w:r>
          </w:p>
        </w:tc>
        <w:tc>
          <w:tcPr>
            <w:tcW w:w="7480" w:type="dxa"/>
            <w:tcBorders>
              <w:tl2br w:val="nil"/>
              <w:tr2bl w:val="nil"/>
            </w:tcBorders>
            <w:vAlign w:val="center"/>
          </w:tcPr>
          <w:p w14:paraId="64C436B1">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chemoSummary.other_cancer_effStr }}</w:t>
            </w:r>
          </w:p>
        </w:tc>
      </w:tr>
      <w:tr w14:paraId="647C3E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1B92B2F8">
            <w:pPr>
              <w:keepNext w:val="0"/>
              <w:keepLines w:val="0"/>
              <w:widowControl/>
              <w:suppressLineNumbers w:val="0"/>
              <w:spacing w:line="240" w:lineRule="auto"/>
              <w:jc w:val="center"/>
              <w:rPr>
                <w:rFonts w:hint="eastAsia" w:ascii="微软雅黑" w:hAnsi="微软雅黑" w:eastAsia="微软雅黑" w:cs="微软雅黑"/>
                <w:color w:val="4F4F4F"/>
                <w:kern w:val="0"/>
                <w:sz w:val="18"/>
                <w:szCs w:val="18"/>
                <w:vertAlign w:val="baseline"/>
                <w:lang w:val="en-US" w:eastAsia="zh-CN" w:bidi="ar"/>
              </w:rPr>
            </w:pPr>
          </w:p>
        </w:tc>
        <w:tc>
          <w:tcPr>
            <w:tcW w:w="7480" w:type="dxa"/>
            <w:tcBorders>
              <w:tl2br w:val="nil"/>
              <w:tr2bl w:val="nil"/>
            </w:tcBorders>
            <w:vAlign w:val="center"/>
          </w:tcPr>
          <w:p w14:paraId="5809B416">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chemoSummary.other_cancer_toxStr }}</w:t>
            </w:r>
          </w:p>
        </w:tc>
      </w:tr>
    </w:tbl>
    <w:p w14:paraId="1F52FCC7">
      <w:pPr>
        <w:rPr>
          <w:rFonts w:hint="eastAsia" w:ascii="微软雅黑" w:hAnsi="微软雅黑" w:eastAsia="微软雅黑" w:cs="微软雅黑"/>
        </w:rPr>
      </w:pPr>
      <w:r>
        <w:rPr>
          <w:rFonts w:hint="eastAsia" w:ascii="微软雅黑" w:hAnsi="微软雅黑" w:eastAsia="微软雅黑" w:cs="微软雅黑"/>
          <w:b/>
          <w:sz w:val="18"/>
          <w:szCs w:val="18"/>
          <w:lang w:eastAsia="zh-CN" w:bidi="ar"/>
        </w:rPr>
        <w:t>注：</w:t>
      </w:r>
    </w:p>
    <w:p w14:paraId="52A310FE">
      <w:pPr>
        <w:numPr>
          <w:ilvl w:val="0"/>
          <w:numId w:val="16"/>
        </w:numPr>
        <w:rPr>
          <w:rFonts w:hint="eastAsia" w:ascii="微软雅黑" w:hAnsi="微软雅黑" w:eastAsia="微软雅黑" w:cs="微软雅黑"/>
          <w:lang w:eastAsia="zh-CN"/>
        </w:rPr>
      </w:pPr>
      <w:r>
        <w:rPr>
          <w:rFonts w:hint="eastAsia" w:ascii="微软雅黑" w:hAnsi="微软雅黑" w:eastAsia="微软雅黑" w:cs="微软雅黑"/>
          <w:sz w:val="18"/>
          <w:szCs w:val="18"/>
          <w:lang w:eastAsia="zh-CN" w:bidi="ar"/>
        </w:rPr>
        <w:t>本癌种化疗药物的毒副风险和</w:t>
      </w:r>
      <w:r>
        <w:rPr>
          <w:rFonts w:hint="eastAsia" w:ascii="微软雅黑" w:hAnsi="微软雅黑" w:eastAsia="微软雅黑" w:cs="微软雅黑"/>
          <w:sz w:val="18"/>
          <w:szCs w:val="18"/>
          <w:lang w:val="en-US" w:eastAsia="zh-CN" w:bidi="ar"/>
        </w:rPr>
        <w:t>敏感</w:t>
      </w:r>
      <w:r>
        <w:rPr>
          <w:rFonts w:hint="eastAsia" w:ascii="微软雅黑" w:hAnsi="微软雅黑" w:eastAsia="微软雅黑" w:cs="微软雅黑"/>
          <w:sz w:val="18"/>
          <w:szCs w:val="18"/>
          <w:lang w:eastAsia="zh-CN" w:bidi="ar"/>
        </w:rPr>
        <w:t>性预测参考纳入人群为本癌种患者的研究文献。</w:t>
      </w:r>
    </w:p>
    <w:p w14:paraId="1EFF051B">
      <w:pPr>
        <w:numPr>
          <w:ilvl w:val="0"/>
          <w:numId w:val="16"/>
        </w:num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更详细的化疗基因多态性和药物信息参见“化疗药物用药解析”。</w:t>
      </w:r>
    </w:p>
    <w:p w14:paraId="6605ABBA">
      <w:pPr>
        <w:rPr>
          <w:rFonts w:hint="eastAsia" w:ascii="微软雅黑" w:hAnsi="微软雅黑" w:eastAsia="微软雅黑" w:cs="微软雅黑"/>
          <w:b/>
          <w:color w:val="45A3A7"/>
          <w:sz w:val="24"/>
          <w:lang w:eastAsia="zh-CN"/>
        </w:rPr>
      </w:pPr>
      <w:r>
        <w:rPr>
          <w:rFonts w:hint="eastAsia" w:ascii="微软雅黑" w:hAnsi="微软雅黑" w:eastAsia="微软雅黑" w:cs="微软雅黑"/>
          <w:b/>
          <w:color w:val="45A3A7"/>
          <w:sz w:val="24"/>
          <w:lang w:eastAsia="zh-CN"/>
        </w:rPr>
        <w:br w:type="page"/>
      </w:r>
    </w:p>
    <w:p w14:paraId="50910D55">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61859C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6CE449A3">
            <w:pPr>
              <w:spacing w:line="206" w:lineRule="exact"/>
              <w:jc w:val="center"/>
              <w:rPr>
                <w:rFonts w:hint="eastAsia" w:ascii="微软雅黑" w:hAnsi="微软雅黑" w:eastAsia="微软雅黑" w:cs="微软雅黑"/>
                <w:b/>
                <w:bCs/>
                <w:color w:val="244061"/>
                <w:sz w:val="18"/>
                <w:szCs w:val="18"/>
                <w:lang w:val="en-US" w:eastAsia="zh-CN"/>
              </w:rPr>
            </w:pPr>
            <w:r>
              <w:rPr>
                <w:rFonts w:hint="eastAsia" w:ascii="微软雅黑" w:hAnsi="微软雅黑" w:eastAsia="微软雅黑" w:cs="微软雅黑"/>
                <w:b/>
                <w:bCs/>
                <w:color w:val="244061"/>
                <w:sz w:val="18"/>
                <w:szCs w:val="18"/>
                <w:lang w:val="en-US" w:eastAsia="zh-CN"/>
              </w:rPr>
              <w:t>药物类别</w:t>
            </w:r>
          </w:p>
        </w:tc>
        <w:tc>
          <w:tcPr>
            <w:tcW w:w="443" w:type="pct"/>
            <w:shd w:val="clear" w:color="auto" w:fill="auto"/>
            <w:vAlign w:val="center"/>
          </w:tcPr>
          <w:p w14:paraId="270ADD56">
            <w:pPr>
              <w:spacing w:line="206" w:lineRule="exact"/>
              <w:jc w:val="center"/>
              <w:rPr>
                <w:rFonts w:hint="eastAsia" w:ascii="微软雅黑" w:hAnsi="微软雅黑" w:eastAsia="微软雅黑" w:cs="微软雅黑"/>
                <w:b/>
                <w:bCs/>
                <w:color w:val="244061"/>
                <w:sz w:val="18"/>
                <w:szCs w:val="18"/>
              </w:rPr>
            </w:pPr>
            <w:r>
              <w:rPr>
                <w:rFonts w:hint="eastAsia" w:ascii="微软雅黑" w:hAnsi="微软雅黑" w:eastAsia="微软雅黑" w:cs="微软雅黑"/>
                <w:b/>
                <w:bCs/>
                <w:color w:val="244061"/>
                <w:sz w:val="18"/>
                <w:szCs w:val="18"/>
                <w:lang w:eastAsia="zh-CN"/>
              </w:rPr>
              <w:t>化疗药物</w:t>
            </w:r>
          </w:p>
        </w:tc>
        <w:tc>
          <w:tcPr>
            <w:tcW w:w="434" w:type="pct"/>
            <w:shd w:val="clear" w:color="auto" w:fill="auto"/>
            <w:vAlign w:val="center"/>
          </w:tcPr>
          <w:p w14:paraId="1A3D55E6">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检测基因</w:t>
            </w:r>
          </w:p>
        </w:tc>
        <w:tc>
          <w:tcPr>
            <w:tcW w:w="464" w:type="pct"/>
            <w:shd w:val="clear" w:color="auto" w:fill="auto"/>
            <w:vAlign w:val="center"/>
          </w:tcPr>
          <w:p w14:paraId="1532C9E4">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检测位点</w:t>
            </w:r>
          </w:p>
        </w:tc>
        <w:tc>
          <w:tcPr>
            <w:tcW w:w="442" w:type="pct"/>
            <w:shd w:val="clear" w:color="auto" w:fill="auto"/>
            <w:vAlign w:val="center"/>
          </w:tcPr>
          <w:p w14:paraId="4DEF365C">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检测结果</w:t>
            </w:r>
          </w:p>
        </w:tc>
        <w:tc>
          <w:tcPr>
            <w:tcW w:w="1498" w:type="pct"/>
            <w:shd w:val="clear" w:color="auto" w:fill="auto"/>
            <w:vAlign w:val="center"/>
          </w:tcPr>
          <w:p w14:paraId="38E04D89">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用药提示(仅供参考)</w:t>
            </w:r>
          </w:p>
        </w:tc>
        <w:tc>
          <w:tcPr>
            <w:tcW w:w="452" w:type="pct"/>
            <w:shd w:val="clear" w:color="auto" w:fill="auto"/>
            <w:vAlign w:val="center"/>
          </w:tcPr>
          <w:p w14:paraId="57E935AB">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毒副作用风险</w:t>
            </w:r>
          </w:p>
        </w:tc>
        <w:tc>
          <w:tcPr>
            <w:tcW w:w="417" w:type="pct"/>
            <w:shd w:val="clear" w:color="auto" w:fill="auto"/>
            <w:vAlign w:val="center"/>
          </w:tcPr>
          <w:p w14:paraId="183F3567">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药物</w:t>
            </w:r>
            <w:r>
              <w:rPr>
                <w:rFonts w:hint="eastAsia" w:ascii="微软雅黑" w:hAnsi="微软雅黑" w:eastAsia="微软雅黑" w:cs="微软雅黑"/>
                <w:b/>
                <w:bCs/>
                <w:color w:val="244061"/>
                <w:sz w:val="18"/>
                <w:szCs w:val="18"/>
                <w:lang w:val="en-US" w:eastAsia="zh-CN"/>
              </w:rPr>
              <w:t>敏感</w:t>
            </w:r>
            <w:r>
              <w:rPr>
                <w:rFonts w:hint="eastAsia" w:ascii="微软雅黑" w:hAnsi="微软雅黑" w:eastAsia="微软雅黑" w:cs="微软雅黑"/>
                <w:b/>
                <w:bCs/>
                <w:color w:val="244061"/>
                <w:sz w:val="18"/>
                <w:szCs w:val="18"/>
                <w:lang w:eastAsia="zh-CN"/>
              </w:rPr>
              <w:t>性</w:t>
            </w:r>
          </w:p>
        </w:tc>
        <w:tc>
          <w:tcPr>
            <w:tcW w:w="281" w:type="pct"/>
            <w:shd w:val="clear" w:color="auto" w:fill="auto"/>
            <w:vAlign w:val="center"/>
          </w:tcPr>
          <w:p w14:paraId="2EB4EF4A">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等级</w:t>
            </w:r>
          </w:p>
        </w:tc>
      </w:tr>
      <w:tr w14:paraId="0CDD80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73C1191">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ca in chemoAnalysis%}</w:t>
            </w:r>
          </w:p>
        </w:tc>
      </w:tr>
      <w:tr w14:paraId="06C5A5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8F35993">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 in ca %}</w:t>
            </w:r>
          </w:p>
        </w:tc>
      </w:tr>
      <w:tr w14:paraId="2064AE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44E1372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vm %}{{ c.drug_class</w:t>
            </w:r>
            <w:r>
              <w:rPr>
                <w:rFonts w:hint="eastAsia" w:ascii="微软雅黑" w:hAnsi="微软雅黑" w:eastAsia="微软雅黑" w:cs="微软雅黑"/>
                <w:b w:val="0"/>
                <w:bCs/>
                <w:sz w:val="18"/>
                <w:szCs w:val="18"/>
                <w:lang w:eastAsia="zh-CN"/>
              </w:rPr>
              <w:t xml:space="preserve"> }}</w:t>
            </w:r>
          </w:p>
        </w:tc>
        <w:tc>
          <w:tcPr>
            <w:tcW w:w="443" w:type="pct"/>
            <w:shd w:val="clear" w:color="auto" w:fill="auto"/>
            <w:vAlign w:val="center"/>
          </w:tcPr>
          <w:p w14:paraId="398D65B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c.drug_name_chinese</w:t>
            </w:r>
            <w:r>
              <w:rPr>
                <w:rFonts w:hint="eastAsia" w:ascii="微软雅黑" w:hAnsi="微软雅黑" w:eastAsia="微软雅黑" w:cs="微软雅黑"/>
                <w:b w:val="0"/>
                <w:bCs/>
                <w:sz w:val="18"/>
                <w:szCs w:val="18"/>
                <w:lang w:eastAsia="zh-CN"/>
              </w:rPr>
              <w:t xml:space="preserve"> }}</w:t>
            </w:r>
          </w:p>
        </w:tc>
        <w:tc>
          <w:tcPr>
            <w:tcW w:w="434" w:type="pct"/>
            <w:shd w:val="clear" w:color="auto" w:fill="auto"/>
            <w:vAlign w:val="center"/>
          </w:tcPr>
          <w:p w14:paraId="48768C8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c.gene</w:t>
            </w:r>
            <w:r>
              <w:rPr>
                <w:rFonts w:hint="eastAsia" w:ascii="微软雅黑" w:hAnsi="微软雅黑" w:eastAsia="微软雅黑" w:cs="微软雅黑"/>
                <w:b w:val="0"/>
                <w:bCs/>
                <w:sz w:val="18"/>
                <w:szCs w:val="18"/>
                <w:lang w:eastAsia="zh-CN"/>
              </w:rPr>
              <w:t xml:space="preserve"> }}</w:t>
            </w:r>
          </w:p>
        </w:tc>
        <w:tc>
          <w:tcPr>
            <w:tcW w:w="464" w:type="pct"/>
            <w:shd w:val="clear" w:color="auto" w:fill="auto"/>
            <w:vAlign w:val="center"/>
          </w:tcPr>
          <w:p w14:paraId="5DC5559B">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c.rs_id</w:t>
            </w:r>
            <w:r>
              <w:rPr>
                <w:rFonts w:hint="eastAsia" w:ascii="微软雅黑" w:hAnsi="微软雅黑" w:eastAsia="微软雅黑" w:cs="微软雅黑"/>
                <w:b w:val="0"/>
                <w:bCs/>
                <w:sz w:val="18"/>
                <w:szCs w:val="18"/>
                <w:lang w:eastAsia="zh-CN"/>
              </w:rPr>
              <w:t xml:space="preserve"> }}</w:t>
            </w:r>
          </w:p>
        </w:tc>
        <w:tc>
          <w:tcPr>
            <w:tcW w:w="442" w:type="pct"/>
            <w:shd w:val="clear" w:color="auto" w:fill="auto"/>
            <w:vAlign w:val="center"/>
          </w:tcPr>
          <w:p w14:paraId="0DD6CC6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c.allele</w:t>
            </w:r>
            <w:r>
              <w:rPr>
                <w:rFonts w:hint="eastAsia" w:ascii="微软雅黑" w:hAnsi="微软雅黑" w:eastAsia="微软雅黑" w:cs="微软雅黑"/>
                <w:b w:val="0"/>
                <w:bCs/>
                <w:sz w:val="18"/>
                <w:szCs w:val="18"/>
                <w:lang w:eastAsia="zh-CN"/>
              </w:rPr>
              <w:t xml:space="preserve"> }}</w:t>
            </w:r>
          </w:p>
        </w:tc>
        <w:tc>
          <w:tcPr>
            <w:tcW w:w="1498" w:type="pct"/>
            <w:shd w:val="clear" w:color="auto" w:fill="auto"/>
            <w:vAlign w:val="center"/>
          </w:tcPr>
          <w:p w14:paraId="37AAB188">
            <w:pPr>
              <w:spacing w:line="206" w:lineRule="exact"/>
              <w:jc w:val="both"/>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 c.trans_PMID</w:t>
            </w:r>
            <w:r>
              <w:rPr>
                <w:rFonts w:hint="eastAsia" w:ascii="微软雅黑" w:hAnsi="微软雅黑" w:eastAsia="微软雅黑" w:cs="微软雅黑"/>
                <w:b w:val="0"/>
                <w:bCs/>
                <w:sz w:val="18"/>
                <w:szCs w:val="18"/>
                <w:lang w:eastAsia="zh-CN"/>
              </w:rPr>
              <w:t xml:space="preserve"> }}</w:t>
            </w:r>
          </w:p>
        </w:tc>
        <w:tc>
          <w:tcPr>
            <w:tcW w:w="452" w:type="pct"/>
            <w:shd w:val="clear" w:color="auto" w:fill="auto"/>
            <w:vAlign w:val="center"/>
          </w:tcPr>
          <w:p w14:paraId="7B2D426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c.tox</w:t>
            </w:r>
            <w:r>
              <w:rPr>
                <w:rFonts w:hint="eastAsia" w:ascii="微软雅黑" w:hAnsi="微软雅黑" w:eastAsia="微软雅黑" w:cs="微软雅黑"/>
                <w:b w:val="0"/>
                <w:bCs/>
                <w:sz w:val="18"/>
                <w:szCs w:val="18"/>
                <w:lang w:eastAsia="zh-CN"/>
              </w:rPr>
              <w:t xml:space="preserve"> }}</w:t>
            </w:r>
          </w:p>
        </w:tc>
        <w:tc>
          <w:tcPr>
            <w:tcW w:w="417" w:type="pct"/>
            <w:shd w:val="clear" w:color="auto" w:fill="auto"/>
            <w:vAlign w:val="center"/>
          </w:tcPr>
          <w:p w14:paraId="5ADB427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c.eff</w:t>
            </w:r>
            <w:r>
              <w:rPr>
                <w:rFonts w:hint="eastAsia" w:ascii="微软雅黑" w:hAnsi="微软雅黑" w:eastAsia="微软雅黑" w:cs="微软雅黑"/>
                <w:b w:val="0"/>
                <w:bCs/>
                <w:sz w:val="18"/>
                <w:szCs w:val="18"/>
                <w:lang w:eastAsia="zh-CN"/>
              </w:rPr>
              <w:t xml:space="preserve"> }}</w:t>
            </w:r>
          </w:p>
        </w:tc>
        <w:tc>
          <w:tcPr>
            <w:tcW w:w="281" w:type="pct"/>
            <w:shd w:val="clear" w:color="auto" w:fill="auto"/>
            <w:vAlign w:val="center"/>
          </w:tcPr>
          <w:p w14:paraId="115A5B03">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c.evidence</w:t>
            </w:r>
            <w:r>
              <w:rPr>
                <w:rFonts w:hint="eastAsia" w:ascii="微软雅黑" w:hAnsi="微软雅黑" w:eastAsia="微软雅黑" w:cs="微软雅黑"/>
                <w:b w:val="0"/>
                <w:bCs/>
                <w:sz w:val="18"/>
                <w:szCs w:val="18"/>
                <w:lang w:eastAsia="zh-CN"/>
              </w:rPr>
              <w:t xml:space="preserve"> }}</w:t>
            </w:r>
          </w:p>
        </w:tc>
      </w:tr>
      <w:tr w14:paraId="26CA08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6F3AA9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r w14:paraId="5BA3DF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1494E7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bl>
    <w:p w14:paraId="13144206">
      <w:pPr>
        <w:pStyle w:val="32"/>
        <w:tabs>
          <w:tab w:val="left" w:pos="1317"/>
        </w:tabs>
        <w:kinsoku w:val="0"/>
        <w:overflowPunct w:val="0"/>
        <w:spacing w:before="1" w:line="187" w:lineRule="auto"/>
        <w:ind w:left="0" w:right="1131" w:firstLine="0"/>
        <w:jc w:val="left"/>
        <w:rPr>
          <w:rFonts w:hint="eastAsia" w:ascii="微软雅黑" w:hAnsi="微软雅黑" w:eastAsia="微软雅黑" w:cs="微软雅黑"/>
          <w:b/>
          <w:bCs/>
          <w:kern w:val="0"/>
          <w:sz w:val="18"/>
          <w:szCs w:val="22"/>
          <w:lang w:val="en-US" w:eastAsia="zh-CN"/>
        </w:rPr>
      </w:pPr>
      <w:r>
        <w:rPr>
          <w:rFonts w:hint="eastAsia" w:ascii="微软雅黑" w:hAnsi="微软雅黑" w:eastAsia="微软雅黑" w:cs="微软雅黑"/>
          <w:b/>
          <w:bCs/>
          <w:kern w:val="0"/>
          <w:sz w:val="18"/>
          <w:szCs w:val="22"/>
          <w:lang w:val="en-US" w:eastAsia="zh-CN"/>
        </w:rPr>
        <w:t>注：</w:t>
      </w:r>
    </w:p>
    <w:p w14:paraId="19DDB671">
      <w:pPr>
        <w:numPr>
          <w:ilvl w:val="0"/>
          <w:numId w:val="17"/>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464B43AF">
      <w:pPr>
        <w:numPr>
          <w:ilvl w:val="0"/>
          <w:numId w:val="17"/>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PharmGKB是美国国立卫生研究院资助的提供人类基因变异与药物反应相关关系的知识库。</w:t>
      </w:r>
    </w:p>
    <w:p w14:paraId="3B46992D">
      <w:pPr>
        <w:numPr>
          <w:ilvl w:val="0"/>
          <w:numId w:val="17"/>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12DB557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1A：由临床药物基因组学实施联盟 (CPIC) 或遗传药理学指南认可，或在遗传药理学研究网络 (PGRN) 或某些重大卫生系统认可。</w:t>
      </w:r>
    </w:p>
    <w:p w14:paraId="2CF2E5F2">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1B：相关性基于多项有统计显著性的研究，此相关性必须在多于一个群体的研究中被重复，且显著性较强。</w:t>
      </w:r>
    </w:p>
    <w:p w14:paraId="2AEDDE9F">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107B57B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2B：相关性基于多项重复性研究所得的中等程度证据，但其中某些研究可能缺乏统计学显著性或规模效应较小。</w:t>
      </w:r>
    </w:p>
    <w:p w14:paraId="055EFA90">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3 ：相关性基于单一显著性（尚无重复性）研究或多项缺乏明确证据的研究。</w:t>
      </w:r>
    </w:p>
    <w:p w14:paraId="142A5AA6">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4 ：注释仅基于少量病例、非权威研究或体外的分子功能研究。</w:t>
      </w:r>
    </w:p>
    <w:p w14:paraId="241762F1">
      <w:pPr>
        <w:numPr>
          <w:ilvl w:val="0"/>
          <w:numId w:val="17"/>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本报告中参考药物并非按照疗效排序。</w:t>
      </w:r>
    </w:p>
    <w:p w14:paraId="0B2FBFE4">
      <w:pPr>
        <w:numPr>
          <w:ilvl w:val="0"/>
          <w:numId w:val="17"/>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26A551C8">
      <w:pPr>
        <w:numPr>
          <w:ilvl w:val="0"/>
          <w:numId w:val="17"/>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 未有研究报道或现有研究结论不一致。</w:t>
      </w:r>
    </w:p>
    <w:p w14:paraId="1BE38F1B">
      <w:pPr>
        <w:rPr>
          <w:rFonts w:hint="eastAsia" w:ascii="微软雅黑" w:hAnsi="微软雅黑" w:eastAsia="微软雅黑" w:cs="微软雅黑"/>
          <w:b w:val="0"/>
          <w:bCs w:val="0"/>
          <w:color w:val="FFFFFF"/>
          <w:sz w:val="36"/>
          <w:szCs w:val="36"/>
          <w:shd w:val="clear" w:color="auto" w:fill="1F3864"/>
        </w:rPr>
      </w:pPr>
      <w:r>
        <w:rPr>
          <w:rFonts w:hint="eastAsia" w:ascii="微软雅黑" w:hAnsi="微软雅黑" w:eastAsia="微软雅黑" w:cs="微软雅黑"/>
          <w:b w:val="0"/>
          <w:bCs w:val="0"/>
          <w:color w:val="FFFFFF"/>
          <w:sz w:val="36"/>
          <w:szCs w:val="36"/>
          <w:shd w:val="clear" w:color="auto" w:fill="1F3864"/>
        </w:rPr>
        <w:br w:type="page"/>
      </w:r>
    </w:p>
    <w:p w14:paraId="447F77B1">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p>
    <w:p w14:paraId="7B6AB6B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244854B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68A3BD4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tcBorders>
              <w:top w:val="single" w:color="244061" w:sz="18" w:space="0"/>
            </w:tcBorders>
            <w:shd w:val="clear" w:color="auto" w:fill="auto"/>
            <w:vAlign w:val="center"/>
          </w:tcPr>
          <w:p w14:paraId="2500B6A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tcBorders>
              <w:top w:val="single" w:color="244061" w:sz="18" w:space="0"/>
            </w:tcBorders>
            <w:shd w:val="clear" w:color="auto" w:fill="auto"/>
            <w:vAlign w:val="center"/>
          </w:tcPr>
          <w:p w14:paraId="7B0BA2C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tcBorders>
              <w:top w:val="single" w:color="244061" w:sz="18" w:space="0"/>
            </w:tcBorders>
            <w:shd w:val="clear" w:color="auto" w:fill="auto"/>
            <w:vAlign w:val="center"/>
          </w:tcPr>
          <w:p w14:paraId="2A1A55F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47A5F34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016507F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79960769">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肿瘤细胞含量</w:t>
            </w:r>
          </w:p>
        </w:tc>
        <w:tc>
          <w:tcPr>
            <w:tcW w:w="2381" w:type="dxa"/>
            <w:vAlign w:val="center"/>
          </w:tcPr>
          <w:p w14:paraId="0BED86A9">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0CE231B4">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≥10%</w:t>
            </w:r>
          </w:p>
        </w:tc>
      </w:tr>
      <w:tr w14:paraId="6178F10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1AF7F1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5F4A166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DNA总量（ng）</w:t>
            </w:r>
          </w:p>
        </w:tc>
        <w:tc>
          <w:tcPr>
            <w:tcW w:w="2381" w:type="dxa"/>
            <w:vAlign w:val="center"/>
          </w:tcPr>
          <w:p w14:paraId="25C3C725">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16E03A59">
            <w:pPr>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6B6A936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385C78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87B9484">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DNA降解程度</w:t>
            </w:r>
          </w:p>
        </w:tc>
        <w:tc>
          <w:tcPr>
            <w:tcW w:w="2381" w:type="dxa"/>
            <w:vAlign w:val="center"/>
          </w:tcPr>
          <w:p w14:paraId="40D5F63F">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40E1D483">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A/B/C级</w:t>
            </w:r>
          </w:p>
        </w:tc>
      </w:tr>
      <w:tr w14:paraId="7DDA794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86E70E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B9BB2E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预文库总量（ng）</w:t>
            </w:r>
          </w:p>
        </w:tc>
        <w:tc>
          <w:tcPr>
            <w:tcW w:w="2381" w:type="dxa"/>
            <w:vAlign w:val="center"/>
          </w:tcPr>
          <w:p w14:paraId="254DC330">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4C66F5CE">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≥500</w:t>
            </w:r>
          </w:p>
        </w:tc>
      </w:tr>
      <w:tr w14:paraId="2EF5D51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40B9BEF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72BFCF6F">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平均测序深度</w:t>
            </w:r>
          </w:p>
        </w:tc>
        <w:tc>
          <w:tcPr>
            <w:tcW w:w="2381" w:type="dxa"/>
            <w:vAlign w:val="center"/>
          </w:tcPr>
          <w:p w14:paraId="300A55BF">
            <w:pPr>
              <w:ind w:left="119" w:leftChars="0"/>
              <w:jc w:val="center"/>
              <w:rPr>
                <w:rFonts w:hint="eastAsia" w:ascii="微软雅黑" w:hAnsi="微软雅黑" w:eastAsia="微软雅黑" w:cs="微软雅黑"/>
                <w:bCs/>
                <w:sz w:val="21"/>
              </w:rPr>
            </w:pPr>
            <w:r>
              <w:rPr>
                <w:rFonts w:hint="eastAsia" w:ascii="微软雅黑" w:hAnsi="微软雅黑" w:eastAsia="微软雅黑" w:cs="微软雅黑"/>
                <w:sz w:val="21"/>
                <w:lang w:eastAsia="zh-CN"/>
              </w:rPr>
              <w:t>{{ sequencing_depth }}</w:t>
            </w:r>
          </w:p>
        </w:tc>
        <w:tc>
          <w:tcPr>
            <w:tcW w:w="2721" w:type="dxa"/>
            <w:vAlign w:val="center"/>
          </w:tcPr>
          <w:p w14:paraId="69432C57">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3C5D0DB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DCC33B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0EECCFA4">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覆盖均一性</w:t>
            </w:r>
          </w:p>
        </w:tc>
        <w:tc>
          <w:tcPr>
            <w:tcW w:w="2381" w:type="dxa"/>
            <w:vAlign w:val="center"/>
          </w:tcPr>
          <w:p w14:paraId="3F627AFB">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4089498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≥90%</w:t>
            </w:r>
          </w:p>
        </w:tc>
      </w:tr>
      <w:tr w14:paraId="52131EB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FC9A96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1F816CF">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基因组比对率</w:t>
            </w:r>
          </w:p>
        </w:tc>
        <w:tc>
          <w:tcPr>
            <w:tcW w:w="2381" w:type="dxa"/>
            <w:vAlign w:val="center"/>
          </w:tcPr>
          <w:p w14:paraId="3CEEC44D">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3B6BB022">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≥95%</w:t>
            </w:r>
          </w:p>
        </w:tc>
      </w:tr>
      <w:tr w14:paraId="6550258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C1D142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1CA47B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碱基质量Q30占比</w:t>
            </w:r>
          </w:p>
        </w:tc>
        <w:tc>
          <w:tcPr>
            <w:tcW w:w="2381" w:type="dxa"/>
            <w:vAlign w:val="center"/>
          </w:tcPr>
          <w:p w14:paraId="56093FAB">
            <w:pPr>
              <w:autoSpaceDE w:val="0"/>
              <w:ind w:left="110" w:leftChars="5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17EBC41B">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≥80%</w:t>
            </w:r>
          </w:p>
        </w:tc>
      </w:tr>
      <w:tr w14:paraId="74F9766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172B9FF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4D67F4B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overall_quality_assessment }}</w:t>
            </w:r>
          </w:p>
        </w:tc>
      </w:tr>
    </w:tbl>
    <w:p w14:paraId="1E175C9B">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208F7BC7">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5C83AF4F">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04631645">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39ECEF37">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56FB1133">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4D914D50">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2335A8B6">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0D675245">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0E703601">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7E1745E4">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45DB850E">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5EBB2079">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4E2C38AA">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D52B68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1478921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二 检测基因列表</w:t>
      </w:r>
    </w:p>
    <w:p w14:paraId="7802F7A4">
      <w:pPr>
        <w:spacing w:line="259" w:lineRule="exact"/>
        <w:ind w:left="3328" w:right="3328"/>
        <w:jc w:val="center"/>
        <w:rPr>
          <w:rFonts w:hint="eastAsia" w:ascii="微软雅黑" w:hAnsi="微软雅黑" w:eastAsia="微软雅黑" w:cs="微软雅黑"/>
          <w:b/>
          <w:color w:val="244061"/>
          <w:sz w:val="24"/>
          <w:lang w:eastAsia="zh-CN"/>
        </w:rPr>
      </w:pP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201894">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B3014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22C4B8C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9F94C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1D8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D36CF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C6A9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EF9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5CE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05DE7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3A25EE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B71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B747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51368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3101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gene.geneB | red(7,18,True) %}</w:t>
            </w:r>
          </w:p>
        </w:tc>
      </w:tr>
      <w:tr w14:paraId="385375A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9F78F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C4F0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E26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B70C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79EA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B4D01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8D864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1DEF4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1CB6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B28E8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2F0FE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C0CD6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gene.geneC | red(7,18,True) %}</w:t>
            </w:r>
          </w:p>
        </w:tc>
      </w:tr>
      <w:tr w14:paraId="195E82E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6B551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1BED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467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D8FC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F7D6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37FE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E6D2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71C1F0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A80A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7FD611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EEB28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104EA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gene.geneD | red(7,18,True) %}</w:t>
            </w:r>
          </w:p>
        </w:tc>
      </w:tr>
      <w:tr w14:paraId="02CF673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459A9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338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F1A1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1B3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332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2B5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92C9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D28EB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FC04D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992594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67683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A5E53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gene.geneE | red(7,18,True) %}</w:t>
            </w:r>
          </w:p>
        </w:tc>
      </w:tr>
      <w:tr w14:paraId="1902CD2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993EE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4DE5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AB7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B39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98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C2E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E3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DC46FC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94A3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3F551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CF557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259A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gene.geneF | red(7,18,True) %}</w:t>
            </w:r>
          </w:p>
        </w:tc>
      </w:tr>
      <w:tr w14:paraId="4FF20F5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4D04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70E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AB69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F00F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1661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90F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5F9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1C60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693D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0766D42">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C6BD1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FB76C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gene.geneG | red(7,18,True) %}</w:t>
            </w:r>
          </w:p>
        </w:tc>
      </w:tr>
      <w:tr w14:paraId="73EE168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73062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E93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4E0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6011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027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E1B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F353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93796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7AF06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BC8941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6D9B6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C38AA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gene.geneH | red(7,18,True) %}</w:t>
            </w:r>
          </w:p>
        </w:tc>
      </w:tr>
      <w:tr w14:paraId="6554CC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97857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312B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133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507B3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DFBF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92C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98A0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D273F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28AF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327BC90">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8D459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6334D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gene.geneI | red(7,18,True) %}</w:t>
            </w:r>
          </w:p>
        </w:tc>
      </w:tr>
      <w:tr w14:paraId="48711DC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E857D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BA0E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C6ED3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510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1551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5E3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A5CD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2ADAC1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9CB0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A203D7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F593B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767F5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gene.geneJ | red(7,18,True) %}</w:t>
            </w:r>
          </w:p>
        </w:tc>
      </w:tr>
      <w:tr w14:paraId="4B5192D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96E64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3448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634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DE56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87A7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E53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2334D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86BC61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9DA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34CE37">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872EA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79FF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gene.geneK | red(7,18,True) %}</w:t>
            </w:r>
          </w:p>
        </w:tc>
      </w:tr>
      <w:tr w14:paraId="1C1824E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20E00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2E15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055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5603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E833B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6A36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401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F87E1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71F28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E3D9A3F">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88C46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A28AB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gene.geneL | red(7,18,True) %}</w:t>
            </w:r>
          </w:p>
        </w:tc>
      </w:tr>
      <w:tr w14:paraId="02DEC83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C9197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BC8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C984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143D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E260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D921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4EA4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6F6D59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8FF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3B8638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235F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F96E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gene.geneM | red(7,18,True) %}</w:t>
            </w:r>
          </w:p>
        </w:tc>
      </w:tr>
      <w:tr w14:paraId="59A34A7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04376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10BA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733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0DBF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92E7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DF26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8AF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E68A00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C560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157D9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75DB5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CFC9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gene.geneN | red(7,18,True) %}</w:t>
            </w:r>
          </w:p>
        </w:tc>
      </w:tr>
      <w:tr w14:paraId="728D8C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AB8F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20D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6CD8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1BD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A73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E4DC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5E6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8A4DD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65723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04178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35DDEF8">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7114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53BFCB5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AC8CF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686B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277F0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1364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06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B2A7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4C1F0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703CB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8E0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EE3218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C4C26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60E5F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gene.geneP | red(7,18,True) %}</w:t>
            </w:r>
          </w:p>
        </w:tc>
      </w:tr>
      <w:tr w14:paraId="1A9301E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DE662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3CD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3AF5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1598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B98CE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DF3DD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831D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A29325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A892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526B57">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9270D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36148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gene.geneQ | red(7,18,True) %}</w:t>
            </w:r>
          </w:p>
        </w:tc>
      </w:tr>
      <w:tr w14:paraId="151C9A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289D8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A54A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9BE9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D41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900B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14A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2632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91DF5D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C3F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594E30">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2C2F2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CB511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gene.geneR | red(7,18,True) %}</w:t>
            </w:r>
          </w:p>
        </w:tc>
      </w:tr>
      <w:tr w14:paraId="2D18BC4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E88A7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A6F7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C321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573B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9C0B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F912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405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8B324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C278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BCAB5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025CF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269EF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gene.geneS | red(7,18,True) %}</w:t>
            </w:r>
          </w:p>
        </w:tc>
      </w:tr>
      <w:tr w14:paraId="7872D24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F6E22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FDC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8FB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4C6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8918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82C0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9263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BFD100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40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7363E9F">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79AE5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6A45F6">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gene.geneT | red(7,18,True) %}</w:t>
            </w:r>
          </w:p>
        </w:tc>
      </w:tr>
      <w:tr w14:paraId="1BA2C20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A2621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7A23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F6CE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A1E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80BA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1F3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E15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CB533A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DF8C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41D962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ACDE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9FC6B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gene.geneU | red(7,18,True) %}</w:t>
            </w:r>
          </w:p>
        </w:tc>
      </w:tr>
      <w:tr w14:paraId="0F9E97F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3AB0F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9AA2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4E91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5D9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ECC5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7A2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31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2CD41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9877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1EBFBC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1A787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F7A9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gene.geneV | red(7,18,True) %}</w:t>
            </w:r>
          </w:p>
        </w:tc>
      </w:tr>
      <w:tr w14:paraId="648D67B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4B45A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C5E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AF9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12F9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21F4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F6AA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A538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DB1D13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9271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5AE5CD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BD665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34D3B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gene.geneW | red(7,18,True) %}</w:t>
            </w:r>
          </w:p>
        </w:tc>
      </w:tr>
      <w:tr w14:paraId="18FB73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E9BCC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9F2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4B0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8F3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F26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048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8B60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B74622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E66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126EC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A3B99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203C2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gene.geneX | red(7,18,True) %}</w:t>
            </w:r>
          </w:p>
        </w:tc>
      </w:tr>
      <w:tr w14:paraId="3E0857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A712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F6D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AC0C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7BAA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F518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AA4C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551D3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1441E5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C5E8A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6C8E52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A918F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2202E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70D0F6E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BE0A4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DE7A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E7E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0FC2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6D8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9F90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EDE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C44843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20AE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8F1BD0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BF43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21AB2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34A613A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F0A24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D253D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116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0479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0EB3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C1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AF7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BD3E34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912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8292F3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37F58BF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70EE0183">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1C11F2C0">
      <w:pPr>
        <w:numPr>
          <w:ilvl w:val="0"/>
          <w:numId w:val="1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73E43A65">
      <w:pPr>
        <w:numPr>
          <w:ilvl w:val="0"/>
          <w:numId w:val="1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55E148B9">
      <w:pPr>
        <w:numPr>
          <w:ilvl w:val="0"/>
          <w:numId w:val="1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1374DA3">
      <w:pPr>
        <w:numPr>
          <w:ilvl w:val="0"/>
          <w:numId w:val="1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576C4D8E">
      <w:pPr>
        <w:rPr>
          <w:rFonts w:hint="eastAsia" w:ascii="微软雅黑" w:hAnsi="微软雅黑" w:eastAsia="微软雅黑" w:cs="微软雅黑"/>
          <w:lang w:val="en-US" w:eastAsia="zh-CN"/>
        </w:rPr>
      </w:pPr>
    </w:p>
    <w:sectPr>
      <w:footerReference r:id="rId8"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FB31A">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B3F18">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8C19E">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59264;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F6HVxzACAABVBAAADgAAAAAAAAABACAAAAAnAQAAZHJzL2Uyb0RvYy54&#10;bWxQSwUGAAAAAAYABgBZAQAAyQUAAAAA&#10;">
              <v:fill on="f" focussize="0,0"/>
              <v:stroke on="f" weight="0.5pt"/>
              <v:imagedata o:title=""/>
              <o:lock v:ext="edit" aspectratio="f"/>
              <v:textbox inset="0mm,0mm,0mm,0mm">
                <w:txbxContent>
                  <w:p w14:paraId="5AF8C19E">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FBDD6">
    <w:pPr>
      <w:pStyle w:val="13"/>
      <w:tabs>
        <w:tab w:val="center" w:pos="4153"/>
        <w:tab w:val="center" w:pos="4965"/>
        <w:tab w:val="left" w:pos="7875"/>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25B84">
    <w:pPr>
      <w:pStyle w:val="13"/>
      <w:tabs>
        <w:tab w:val="center" w:pos="4153"/>
        <w:tab w:val="center" w:pos="4965"/>
        <w:tab w:val="left" w:pos="7875"/>
        <w:tab w:val="right" w:pos="8306"/>
      </w:tabs>
    </w:pPr>
    <w:r>
      <mc:AlternateContent>
        <mc:Choice Requires="wps">
          <w:drawing>
            <wp:anchor distT="0" distB="0" distL="114300" distR="114300" simplePos="0" relativeHeight="251660288"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38BA9">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60288;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NBUDizACAABVBAAADgAAAAAAAAABACAAAAAnAQAAZHJzL2Uyb0RvYy54&#10;bWxQSwUGAAAAAAYABgBZAQAAyQUAAAAA&#10;">
              <v:fill on="f" focussize="0,0"/>
              <v:stroke on="f" weight="0.5pt"/>
              <v:imagedata o:title=""/>
              <o:lock v:ext="edit" aspectratio="f"/>
              <v:textbox inset="0mm,0mm,0mm,0mm">
                <w:txbxContent>
                  <w:p w14:paraId="55238BA9">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1265D">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9615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3C367"/>
    <w:multiLevelType w:val="singleLevel"/>
    <w:tmpl w:val="9453C367"/>
    <w:lvl w:ilvl="0" w:tentative="0">
      <w:start w:val="1"/>
      <w:numFmt w:val="decimal"/>
      <w:lvlText w:val="%1."/>
      <w:lvlJc w:val="left"/>
      <w:pPr>
        <w:ind w:left="425" w:hanging="425"/>
      </w:pPr>
      <w:rPr>
        <w:rFonts w:hint="default"/>
      </w:rPr>
    </w:lvl>
  </w:abstractNum>
  <w:abstractNum w:abstractNumId="1">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3">
    <w:nsid w:val="CFFB3162"/>
    <w:multiLevelType w:val="singleLevel"/>
    <w:tmpl w:val="CFFB3162"/>
    <w:lvl w:ilvl="0" w:tentative="0">
      <w:start w:val="1"/>
      <w:numFmt w:val="decimal"/>
      <w:suff w:val="space"/>
      <w:lvlText w:val="1.%1"/>
      <w:lvlJc w:val="left"/>
      <w:pPr>
        <w:ind w:left="0" w:leftChars="0" w:firstLine="425" w:firstLineChars="0"/>
      </w:pPr>
      <w:rPr>
        <w:rFonts w:hint="default"/>
      </w:rPr>
    </w:lvl>
  </w:abstractNum>
  <w:abstractNum w:abstractNumId="4">
    <w:nsid w:val="D716CEFB"/>
    <w:multiLevelType w:val="singleLevel"/>
    <w:tmpl w:val="D716CEFB"/>
    <w:lvl w:ilvl="0" w:tentative="0">
      <w:start w:val="1"/>
      <w:numFmt w:val="decimal"/>
      <w:lvlText w:val="%1."/>
      <w:lvlJc w:val="left"/>
      <w:pPr>
        <w:tabs>
          <w:tab w:val="left" w:pos="295"/>
        </w:tabs>
        <w:ind w:left="295" w:hanging="295"/>
      </w:pPr>
      <w:rPr>
        <w:rFonts w:hint="default"/>
      </w:rPr>
    </w:lvl>
  </w:abstractNum>
  <w:abstractNum w:abstractNumId="5">
    <w:nsid w:val="DB23960C"/>
    <w:multiLevelType w:val="singleLevel"/>
    <w:tmpl w:val="DB23960C"/>
    <w:lvl w:ilvl="0" w:tentative="0">
      <w:start w:val="1"/>
      <w:numFmt w:val="decimal"/>
      <w:lvlText w:val="%1."/>
      <w:lvlJc w:val="left"/>
      <w:pPr>
        <w:ind w:left="425" w:hanging="425"/>
      </w:pPr>
      <w:rPr>
        <w:rFonts w:hint="default"/>
      </w:rPr>
    </w:lvl>
  </w:abstractNum>
  <w:abstractNum w:abstractNumId="6">
    <w:nsid w:val="EC1AE967"/>
    <w:multiLevelType w:val="singleLevel"/>
    <w:tmpl w:val="EC1AE967"/>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7">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8">
    <w:nsid w:val="018556CE"/>
    <w:multiLevelType w:val="singleLevel"/>
    <w:tmpl w:val="018556CE"/>
    <w:lvl w:ilvl="0" w:tentative="0">
      <w:start w:val="1"/>
      <w:numFmt w:val="decimal"/>
      <w:suff w:val="space"/>
      <w:lvlText w:val="%1."/>
      <w:lvlJc w:val="left"/>
    </w:lvl>
  </w:abstractNum>
  <w:abstractNum w:abstractNumId="9">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0">
    <w:nsid w:val="219D0AF6"/>
    <w:multiLevelType w:val="singleLevel"/>
    <w:tmpl w:val="219D0AF6"/>
    <w:lvl w:ilvl="0" w:tentative="0">
      <w:start w:val="1"/>
      <w:numFmt w:val="decimal"/>
      <w:suff w:val="space"/>
      <w:lvlText w:val="%1."/>
      <w:lvlJc w:val="left"/>
    </w:lvl>
  </w:abstractNum>
  <w:abstractNum w:abstractNumId="11">
    <w:nsid w:val="2DA1C343"/>
    <w:multiLevelType w:val="singleLevel"/>
    <w:tmpl w:val="2DA1C343"/>
    <w:lvl w:ilvl="0" w:tentative="0">
      <w:start w:val="1"/>
      <w:numFmt w:val="decimal"/>
      <w:lvlText w:val="%1."/>
      <w:lvlJc w:val="left"/>
      <w:pPr>
        <w:ind w:left="425" w:hanging="425"/>
      </w:pPr>
      <w:rPr>
        <w:rFonts w:hint="default"/>
      </w:rPr>
    </w:lvl>
  </w:abstractNum>
  <w:abstractNum w:abstractNumId="12">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D2A38E"/>
    <w:multiLevelType w:val="singleLevel"/>
    <w:tmpl w:val="3FD2A38E"/>
    <w:lvl w:ilvl="0" w:tentative="0">
      <w:start w:val="1"/>
      <w:numFmt w:val="decimal"/>
      <w:lvlText w:val="%1."/>
      <w:lvlJc w:val="left"/>
      <w:pPr>
        <w:ind w:left="425" w:hanging="425"/>
      </w:pPr>
      <w:rPr>
        <w:rFonts w:hint="default"/>
      </w:rPr>
    </w:lvl>
  </w:abstractNum>
  <w:abstractNum w:abstractNumId="15">
    <w:nsid w:val="3FE2A38E"/>
    <w:multiLevelType w:val="singleLevel"/>
    <w:tmpl w:val="3FE2A38E"/>
    <w:lvl w:ilvl="0" w:tentative="0">
      <w:start w:val="1"/>
      <w:numFmt w:val="decimal"/>
      <w:lvlText w:val="%1."/>
      <w:lvlJc w:val="left"/>
      <w:pPr>
        <w:ind w:left="425" w:hanging="425"/>
      </w:pPr>
      <w:rPr>
        <w:rFonts w:hint="default"/>
      </w:rPr>
    </w:lvl>
  </w:abstractNum>
  <w:abstractNum w:abstractNumId="1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7"/>
  </w:num>
  <w:num w:numId="3">
    <w:abstractNumId w:val="13"/>
  </w:num>
  <w:num w:numId="4">
    <w:abstractNumId w:val="18"/>
  </w:num>
  <w:num w:numId="5">
    <w:abstractNumId w:val="15"/>
  </w:num>
  <w:num w:numId="6">
    <w:abstractNumId w:val="12"/>
  </w:num>
  <w:num w:numId="7">
    <w:abstractNumId w:val="10"/>
  </w:num>
  <w:num w:numId="8">
    <w:abstractNumId w:val="17"/>
  </w:num>
  <w:num w:numId="9">
    <w:abstractNumId w:val="11"/>
  </w:num>
  <w:num w:numId="10">
    <w:abstractNumId w:val="6"/>
  </w:num>
  <w:num w:numId="11">
    <w:abstractNumId w:val="4"/>
  </w:num>
  <w:num w:numId="12">
    <w:abstractNumId w:val="5"/>
  </w:num>
  <w:num w:numId="13">
    <w:abstractNumId w:val="14"/>
  </w:num>
  <w:num w:numId="14">
    <w:abstractNumId w:val="3"/>
  </w:num>
  <w:num w:numId="15">
    <w:abstractNumId w:val="9"/>
  </w:num>
  <w:num w:numId="16">
    <w:abstractNumId w:val="2"/>
  </w:num>
  <w:num w:numId="17">
    <w:abstractNumId w:val="16"/>
  </w:num>
  <w:num w:numId="18">
    <w:abstractNumId w:val="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A7605"/>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074740"/>
    <w:rsid w:val="015B023B"/>
    <w:rsid w:val="016B4066"/>
    <w:rsid w:val="0175018D"/>
    <w:rsid w:val="019705A5"/>
    <w:rsid w:val="01D8321C"/>
    <w:rsid w:val="01DA01DF"/>
    <w:rsid w:val="02943C25"/>
    <w:rsid w:val="02DA0B1E"/>
    <w:rsid w:val="030A1074"/>
    <w:rsid w:val="035A176A"/>
    <w:rsid w:val="035C523B"/>
    <w:rsid w:val="03643579"/>
    <w:rsid w:val="039F085D"/>
    <w:rsid w:val="045F1F7F"/>
    <w:rsid w:val="0493371A"/>
    <w:rsid w:val="04C72E3B"/>
    <w:rsid w:val="0595560E"/>
    <w:rsid w:val="05FF6ADC"/>
    <w:rsid w:val="0635675A"/>
    <w:rsid w:val="068D6F85"/>
    <w:rsid w:val="06DD5923"/>
    <w:rsid w:val="072007EB"/>
    <w:rsid w:val="07DF4045"/>
    <w:rsid w:val="080120AD"/>
    <w:rsid w:val="080C0FCE"/>
    <w:rsid w:val="085444F7"/>
    <w:rsid w:val="090E6DE2"/>
    <w:rsid w:val="09615163"/>
    <w:rsid w:val="09C41216"/>
    <w:rsid w:val="0A0502D0"/>
    <w:rsid w:val="0A1D552E"/>
    <w:rsid w:val="0A4800D1"/>
    <w:rsid w:val="0A7D5FCD"/>
    <w:rsid w:val="0ACD30F7"/>
    <w:rsid w:val="0B010713"/>
    <w:rsid w:val="0B697485"/>
    <w:rsid w:val="0BB717D7"/>
    <w:rsid w:val="0C063DA0"/>
    <w:rsid w:val="0C65019C"/>
    <w:rsid w:val="0C813E69"/>
    <w:rsid w:val="0C9E2E94"/>
    <w:rsid w:val="0CB91E9E"/>
    <w:rsid w:val="0DAD02D3"/>
    <w:rsid w:val="0DC976BC"/>
    <w:rsid w:val="0E4E398F"/>
    <w:rsid w:val="0E553E22"/>
    <w:rsid w:val="0E7E40C2"/>
    <w:rsid w:val="0E9D4EE3"/>
    <w:rsid w:val="0ED0356B"/>
    <w:rsid w:val="0F6A208A"/>
    <w:rsid w:val="0F820661"/>
    <w:rsid w:val="101A0FDC"/>
    <w:rsid w:val="10286214"/>
    <w:rsid w:val="103461AE"/>
    <w:rsid w:val="107E075E"/>
    <w:rsid w:val="10821065"/>
    <w:rsid w:val="10840217"/>
    <w:rsid w:val="10952DF6"/>
    <w:rsid w:val="10C64675"/>
    <w:rsid w:val="10E76A0D"/>
    <w:rsid w:val="116D7726"/>
    <w:rsid w:val="11AC6707"/>
    <w:rsid w:val="120D6845"/>
    <w:rsid w:val="133040B2"/>
    <w:rsid w:val="133A1527"/>
    <w:rsid w:val="134645CE"/>
    <w:rsid w:val="138E5E4D"/>
    <w:rsid w:val="14983A03"/>
    <w:rsid w:val="14F416DE"/>
    <w:rsid w:val="16175528"/>
    <w:rsid w:val="166167A3"/>
    <w:rsid w:val="16986E38"/>
    <w:rsid w:val="16CC5916"/>
    <w:rsid w:val="16E157FE"/>
    <w:rsid w:val="16EF30D8"/>
    <w:rsid w:val="172D4F6E"/>
    <w:rsid w:val="172E1EC1"/>
    <w:rsid w:val="175A7638"/>
    <w:rsid w:val="1836136A"/>
    <w:rsid w:val="18504D21"/>
    <w:rsid w:val="1863573C"/>
    <w:rsid w:val="197113F3"/>
    <w:rsid w:val="197D02A6"/>
    <w:rsid w:val="19B06471"/>
    <w:rsid w:val="1A160062"/>
    <w:rsid w:val="1A556FE9"/>
    <w:rsid w:val="1A627D5C"/>
    <w:rsid w:val="1B125754"/>
    <w:rsid w:val="1B762CF0"/>
    <w:rsid w:val="1BE4783E"/>
    <w:rsid w:val="1BE5687C"/>
    <w:rsid w:val="1C35254A"/>
    <w:rsid w:val="1C42616A"/>
    <w:rsid w:val="1C46724D"/>
    <w:rsid w:val="1C6B037B"/>
    <w:rsid w:val="1D741D7F"/>
    <w:rsid w:val="1E74103D"/>
    <w:rsid w:val="1ED9132E"/>
    <w:rsid w:val="1EDA2B4A"/>
    <w:rsid w:val="1F1E171F"/>
    <w:rsid w:val="1FA77E9F"/>
    <w:rsid w:val="1FEB71C0"/>
    <w:rsid w:val="203945B9"/>
    <w:rsid w:val="2076479D"/>
    <w:rsid w:val="207D13AB"/>
    <w:rsid w:val="20A0049E"/>
    <w:rsid w:val="20B147CB"/>
    <w:rsid w:val="2112792C"/>
    <w:rsid w:val="21390525"/>
    <w:rsid w:val="21513787"/>
    <w:rsid w:val="216014C9"/>
    <w:rsid w:val="21E4370A"/>
    <w:rsid w:val="222B0335"/>
    <w:rsid w:val="22A939AB"/>
    <w:rsid w:val="22D00B25"/>
    <w:rsid w:val="22E73BCC"/>
    <w:rsid w:val="233740CD"/>
    <w:rsid w:val="23396F85"/>
    <w:rsid w:val="24653902"/>
    <w:rsid w:val="24735323"/>
    <w:rsid w:val="24737443"/>
    <w:rsid w:val="24E370FD"/>
    <w:rsid w:val="250971A1"/>
    <w:rsid w:val="25936E6E"/>
    <w:rsid w:val="25951FC5"/>
    <w:rsid w:val="25986B4C"/>
    <w:rsid w:val="268D2393"/>
    <w:rsid w:val="271D2C97"/>
    <w:rsid w:val="282C4FBF"/>
    <w:rsid w:val="286640ED"/>
    <w:rsid w:val="288406F2"/>
    <w:rsid w:val="293140D5"/>
    <w:rsid w:val="295C627B"/>
    <w:rsid w:val="29CF0D5E"/>
    <w:rsid w:val="2A27612F"/>
    <w:rsid w:val="2A283292"/>
    <w:rsid w:val="2A7174C1"/>
    <w:rsid w:val="2B4E6910"/>
    <w:rsid w:val="2BEA1DC2"/>
    <w:rsid w:val="2C1F4808"/>
    <w:rsid w:val="2C200BD1"/>
    <w:rsid w:val="2CAB7CC5"/>
    <w:rsid w:val="2CCD1101"/>
    <w:rsid w:val="2D536CB5"/>
    <w:rsid w:val="2DFE24A0"/>
    <w:rsid w:val="2E150B56"/>
    <w:rsid w:val="2F2B0C86"/>
    <w:rsid w:val="2F6767FD"/>
    <w:rsid w:val="2FC503D3"/>
    <w:rsid w:val="304D0D09"/>
    <w:rsid w:val="306368AF"/>
    <w:rsid w:val="306F3BE1"/>
    <w:rsid w:val="31472B92"/>
    <w:rsid w:val="316628E9"/>
    <w:rsid w:val="319121DA"/>
    <w:rsid w:val="31AA35E3"/>
    <w:rsid w:val="31EE517C"/>
    <w:rsid w:val="32215F9F"/>
    <w:rsid w:val="327A7BD3"/>
    <w:rsid w:val="329B4993"/>
    <w:rsid w:val="32A777DC"/>
    <w:rsid w:val="3309069A"/>
    <w:rsid w:val="336B0809"/>
    <w:rsid w:val="33A23374"/>
    <w:rsid w:val="33CA1AD8"/>
    <w:rsid w:val="33F64577"/>
    <w:rsid w:val="340C0A8D"/>
    <w:rsid w:val="343949EB"/>
    <w:rsid w:val="35095EA0"/>
    <w:rsid w:val="35781E67"/>
    <w:rsid w:val="361B38B5"/>
    <w:rsid w:val="36D466C5"/>
    <w:rsid w:val="370712D5"/>
    <w:rsid w:val="37204A50"/>
    <w:rsid w:val="374B6987"/>
    <w:rsid w:val="37D030C6"/>
    <w:rsid w:val="385555E4"/>
    <w:rsid w:val="387A7805"/>
    <w:rsid w:val="394016C8"/>
    <w:rsid w:val="39B707A1"/>
    <w:rsid w:val="3A0504C9"/>
    <w:rsid w:val="3A5F2230"/>
    <w:rsid w:val="3A670D93"/>
    <w:rsid w:val="3A8C29FB"/>
    <w:rsid w:val="3B2B6C2C"/>
    <w:rsid w:val="3B361E49"/>
    <w:rsid w:val="3BE63CCF"/>
    <w:rsid w:val="3BEE2461"/>
    <w:rsid w:val="3C4E0A85"/>
    <w:rsid w:val="3C573483"/>
    <w:rsid w:val="3C67733A"/>
    <w:rsid w:val="3C8D3911"/>
    <w:rsid w:val="3C9873CB"/>
    <w:rsid w:val="3CCD6091"/>
    <w:rsid w:val="3D053A7C"/>
    <w:rsid w:val="3E79229B"/>
    <w:rsid w:val="3ED529B9"/>
    <w:rsid w:val="3F2D78C6"/>
    <w:rsid w:val="3FAE2946"/>
    <w:rsid w:val="3FAF13AE"/>
    <w:rsid w:val="40712EDE"/>
    <w:rsid w:val="40AC684C"/>
    <w:rsid w:val="40CD2C3F"/>
    <w:rsid w:val="40DE07F5"/>
    <w:rsid w:val="41146FE8"/>
    <w:rsid w:val="41250249"/>
    <w:rsid w:val="415617C0"/>
    <w:rsid w:val="417702E7"/>
    <w:rsid w:val="41CC5867"/>
    <w:rsid w:val="41D23E46"/>
    <w:rsid w:val="42323D75"/>
    <w:rsid w:val="426C0A6E"/>
    <w:rsid w:val="42A11566"/>
    <w:rsid w:val="42A96C58"/>
    <w:rsid w:val="42AB2BD6"/>
    <w:rsid w:val="430371BE"/>
    <w:rsid w:val="431747A5"/>
    <w:rsid w:val="436069EE"/>
    <w:rsid w:val="43C2164A"/>
    <w:rsid w:val="43E31A09"/>
    <w:rsid w:val="44432484"/>
    <w:rsid w:val="444628E2"/>
    <w:rsid w:val="444E69CA"/>
    <w:rsid w:val="4467501D"/>
    <w:rsid w:val="449470E1"/>
    <w:rsid w:val="44A44E84"/>
    <w:rsid w:val="44D12FF3"/>
    <w:rsid w:val="451832ED"/>
    <w:rsid w:val="454D259D"/>
    <w:rsid w:val="45560921"/>
    <w:rsid w:val="45723C79"/>
    <w:rsid w:val="45761F2E"/>
    <w:rsid w:val="45F316C1"/>
    <w:rsid w:val="465A4A0E"/>
    <w:rsid w:val="4699195A"/>
    <w:rsid w:val="46C567B5"/>
    <w:rsid w:val="46DE7698"/>
    <w:rsid w:val="48AC3B9E"/>
    <w:rsid w:val="48D14A7C"/>
    <w:rsid w:val="495A2347"/>
    <w:rsid w:val="4961028C"/>
    <w:rsid w:val="49A319ED"/>
    <w:rsid w:val="49C10D2B"/>
    <w:rsid w:val="4ACB710F"/>
    <w:rsid w:val="4ACE6BD0"/>
    <w:rsid w:val="4B143A4C"/>
    <w:rsid w:val="4B8247F5"/>
    <w:rsid w:val="4BAD2017"/>
    <w:rsid w:val="4BD74836"/>
    <w:rsid w:val="4C4F39D5"/>
    <w:rsid w:val="4C7D29CB"/>
    <w:rsid w:val="4CA4180F"/>
    <w:rsid w:val="4CA43DA3"/>
    <w:rsid w:val="4D1F7D6E"/>
    <w:rsid w:val="4D300C08"/>
    <w:rsid w:val="4D5123C6"/>
    <w:rsid w:val="4DF2336E"/>
    <w:rsid w:val="4E1526AE"/>
    <w:rsid w:val="4E8E2795"/>
    <w:rsid w:val="4E941BA3"/>
    <w:rsid w:val="4EA55F05"/>
    <w:rsid w:val="4F1700B8"/>
    <w:rsid w:val="4FC374CC"/>
    <w:rsid w:val="4FE5146F"/>
    <w:rsid w:val="5081012C"/>
    <w:rsid w:val="510117B1"/>
    <w:rsid w:val="5136083B"/>
    <w:rsid w:val="515C1D51"/>
    <w:rsid w:val="51646B6C"/>
    <w:rsid w:val="51B07017"/>
    <w:rsid w:val="5226439F"/>
    <w:rsid w:val="525D71C4"/>
    <w:rsid w:val="528147CF"/>
    <w:rsid w:val="52D6395C"/>
    <w:rsid w:val="532A7941"/>
    <w:rsid w:val="536614B2"/>
    <w:rsid w:val="538057B3"/>
    <w:rsid w:val="53AE0572"/>
    <w:rsid w:val="53BF6310"/>
    <w:rsid w:val="542D76E9"/>
    <w:rsid w:val="5459613F"/>
    <w:rsid w:val="552863E9"/>
    <w:rsid w:val="553B2CE2"/>
    <w:rsid w:val="55DB3278"/>
    <w:rsid w:val="565F7902"/>
    <w:rsid w:val="568922AB"/>
    <w:rsid w:val="56D35F07"/>
    <w:rsid w:val="570B25AE"/>
    <w:rsid w:val="57117FB5"/>
    <w:rsid w:val="57323268"/>
    <w:rsid w:val="57974C8E"/>
    <w:rsid w:val="57CC7219"/>
    <w:rsid w:val="58162B65"/>
    <w:rsid w:val="586C28CB"/>
    <w:rsid w:val="587D548B"/>
    <w:rsid w:val="589870FB"/>
    <w:rsid w:val="589D2963"/>
    <w:rsid w:val="58E35061"/>
    <w:rsid w:val="58FC26D7"/>
    <w:rsid w:val="5A33044A"/>
    <w:rsid w:val="5AA706CC"/>
    <w:rsid w:val="5ACC342E"/>
    <w:rsid w:val="5B356BDD"/>
    <w:rsid w:val="5B576AA1"/>
    <w:rsid w:val="5B976FC1"/>
    <w:rsid w:val="5BA363F3"/>
    <w:rsid w:val="5C0E1B80"/>
    <w:rsid w:val="5C5C54BA"/>
    <w:rsid w:val="5CAA6024"/>
    <w:rsid w:val="5CD63135"/>
    <w:rsid w:val="5D5B25EC"/>
    <w:rsid w:val="5D6513C2"/>
    <w:rsid w:val="5D6D5411"/>
    <w:rsid w:val="5DF53F95"/>
    <w:rsid w:val="5E0448E8"/>
    <w:rsid w:val="5E1155DC"/>
    <w:rsid w:val="5E3877B6"/>
    <w:rsid w:val="5E59788A"/>
    <w:rsid w:val="5E5D50D2"/>
    <w:rsid w:val="5E6A2F5B"/>
    <w:rsid w:val="5E8A398A"/>
    <w:rsid w:val="5EF0750C"/>
    <w:rsid w:val="5F646112"/>
    <w:rsid w:val="5F8C08EA"/>
    <w:rsid w:val="60095BA6"/>
    <w:rsid w:val="60256D04"/>
    <w:rsid w:val="60654544"/>
    <w:rsid w:val="60AC26EF"/>
    <w:rsid w:val="60B1633A"/>
    <w:rsid w:val="61786186"/>
    <w:rsid w:val="617C0DC9"/>
    <w:rsid w:val="627E55B4"/>
    <w:rsid w:val="62CF7BBD"/>
    <w:rsid w:val="63191049"/>
    <w:rsid w:val="635147E4"/>
    <w:rsid w:val="63894210"/>
    <w:rsid w:val="641E158C"/>
    <w:rsid w:val="6450167E"/>
    <w:rsid w:val="64516B62"/>
    <w:rsid w:val="64E77440"/>
    <w:rsid w:val="65452B0E"/>
    <w:rsid w:val="654F43C0"/>
    <w:rsid w:val="65501D46"/>
    <w:rsid w:val="656E304D"/>
    <w:rsid w:val="659D3FA3"/>
    <w:rsid w:val="65B53A3E"/>
    <w:rsid w:val="65C178C7"/>
    <w:rsid w:val="663E7162"/>
    <w:rsid w:val="66432D9C"/>
    <w:rsid w:val="66710920"/>
    <w:rsid w:val="67242BCD"/>
    <w:rsid w:val="675B5EC3"/>
    <w:rsid w:val="67DB7004"/>
    <w:rsid w:val="67DF62C5"/>
    <w:rsid w:val="6822110B"/>
    <w:rsid w:val="69182419"/>
    <w:rsid w:val="692963D7"/>
    <w:rsid w:val="693D1C6D"/>
    <w:rsid w:val="694E2BF2"/>
    <w:rsid w:val="696B2299"/>
    <w:rsid w:val="696B3FA3"/>
    <w:rsid w:val="698044F4"/>
    <w:rsid w:val="698414AB"/>
    <w:rsid w:val="69DB74AC"/>
    <w:rsid w:val="69E14BBB"/>
    <w:rsid w:val="6A211646"/>
    <w:rsid w:val="6A32564C"/>
    <w:rsid w:val="6A42067F"/>
    <w:rsid w:val="6B2520C6"/>
    <w:rsid w:val="6B291C2C"/>
    <w:rsid w:val="6BE61A0D"/>
    <w:rsid w:val="6BFA5082"/>
    <w:rsid w:val="6C7D7C32"/>
    <w:rsid w:val="6D361187"/>
    <w:rsid w:val="6D8F4E95"/>
    <w:rsid w:val="6DAF0D17"/>
    <w:rsid w:val="6DD070B7"/>
    <w:rsid w:val="6E481A15"/>
    <w:rsid w:val="6E75472D"/>
    <w:rsid w:val="6E8E3022"/>
    <w:rsid w:val="6F415570"/>
    <w:rsid w:val="6F4638FD"/>
    <w:rsid w:val="6F4C2AA5"/>
    <w:rsid w:val="6FDC735D"/>
    <w:rsid w:val="6FE27182"/>
    <w:rsid w:val="702C664F"/>
    <w:rsid w:val="70CF12BD"/>
    <w:rsid w:val="70E00F21"/>
    <w:rsid w:val="71082014"/>
    <w:rsid w:val="71AF459D"/>
    <w:rsid w:val="71B05423"/>
    <w:rsid w:val="71BA61B5"/>
    <w:rsid w:val="71DF3A36"/>
    <w:rsid w:val="71ED6B06"/>
    <w:rsid w:val="71F44ACA"/>
    <w:rsid w:val="724D20AF"/>
    <w:rsid w:val="72653CB7"/>
    <w:rsid w:val="72732E04"/>
    <w:rsid w:val="72A042BA"/>
    <w:rsid w:val="72D81E1F"/>
    <w:rsid w:val="732C6966"/>
    <w:rsid w:val="73BB2205"/>
    <w:rsid w:val="73EA7F5B"/>
    <w:rsid w:val="73F9408B"/>
    <w:rsid w:val="740853A4"/>
    <w:rsid w:val="743306B3"/>
    <w:rsid w:val="74372486"/>
    <w:rsid w:val="743C7BA5"/>
    <w:rsid w:val="74692B38"/>
    <w:rsid w:val="74935FC4"/>
    <w:rsid w:val="74975E44"/>
    <w:rsid w:val="74C23FF5"/>
    <w:rsid w:val="75516763"/>
    <w:rsid w:val="759404DB"/>
    <w:rsid w:val="760426CC"/>
    <w:rsid w:val="76051E1C"/>
    <w:rsid w:val="761F533D"/>
    <w:rsid w:val="76441BDB"/>
    <w:rsid w:val="765B0A6B"/>
    <w:rsid w:val="766E5557"/>
    <w:rsid w:val="76CD26D9"/>
    <w:rsid w:val="77BB6D79"/>
    <w:rsid w:val="782878D8"/>
    <w:rsid w:val="783F2707"/>
    <w:rsid w:val="78697EA9"/>
    <w:rsid w:val="78810ADD"/>
    <w:rsid w:val="789A3C5D"/>
    <w:rsid w:val="78BA0E7B"/>
    <w:rsid w:val="78CD32AF"/>
    <w:rsid w:val="79355B9E"/>
    <w:rsid w:val="79D31CC7"/>
    <w:rsid w:val="7A360C00"/>
    <w:rsid w:val="7A546ECE"/>
    <w:rsid w:val="7A8D418E"/>
    <w:rsid w:val="7AFE6E3A"/>
    <w:rsid w:val="7B3E7DA0"/>
    <w:rsid w:val="7B5255F9"/>
    <w:rsid w:val="7BA16014"/>
    <w:rsid w:val="7C172EA1"/>
    <w:rsid w:val="7C4E1817"/>
    <w:rsid w:val="7C735456"/>
    <w:rsid w:val="7CA705C1"/>
    <w:rsid w:val="7CA70E63"/>
    <w:rsid w:val="7D1A4255"/>
    <w:rsid w:val="7D540BE4"/>
    <w:rsid w:val="7DBA2FBF"/>
    <w:rsid w:val="7DC37B21"/>
    <w:rsid w:val="7DDA3D59"/>
    <w:rsid w:val="7DFF2BFB"/>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basedOn w:val="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e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40</Pages>
  <Words>3379</Words>
  <Characters>9936</Characters>
  <Lines>524</Lines>
  <Paragraphs>147</Paragraphs>
  <TotalTime>0</TotalTime>
  <ScaleCrop>false</ScaleCrop>
  <LinksUpToDate>false</LinksUpToDate>
  <CharactersWithSpaces>10834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2026-03-19T06:23:26Z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