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2C9F794D">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DA03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0D350A72">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1C9B3B1D">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40C36A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5B63BD8D">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678F8456">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4C4EA72">
      <w:pPr>
        <w:jc w:val="both"/>
        <w:rPr>
          <w:rFonts w:hint="eastAsia" w:ascii="微软雅黑" w:hAnsi="微软雅黑" w:eastAsia="微软雅黑" w:cs="微软雅黑"/>
          <w:b/>
          <w:bCs/>
          <w:color w:val="1F497D"/>
          <w:sz w:val="24"/>
          <w:szCs w:val="24"/>
        </w:rPr>
      </w:pPr>
    </w:p>
    <w:p w14:paraId="694D6F7F">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BD9D891">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检测项目为泛实体瘤299基因检测，针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299</w:t>
            </w:r>
            <w:r>
              <w:rPr>
                <w:rFonts w:hint="eastAsia" w:ascii="微软雅黑" w:hAnsi="微软雅黑" w:eastAsia="微软雅黑" w:cs="微软雅黑"/>
                <w:color w:val="000000" w:themeColor="text1"/>
                <w:sz w:val="21"/>
                <w:szCs w:val="21"/>
                <w:lang w:eastAsia="zh-CN"/>
                <w14:textFill>
                  <w14:solidFill>
                    <w14:schemeClr w14:val="tx1"/>
                  </w14:solidFill>
                </w14:textFill>
              </w:rPr>
              <w:t>个基因进行高通量测序。检测突变形式为点突变（SNV）、小片段插入缺失（INDEL）、拷贝数变异（CNV）以及融合（FUSION）。</w:t>
            </w:r>
          </w:p>
          <w:p w14:paraId="0B392B8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本报告分析基因变异与靶向药物的相关性，给出靶向药物（FDA/NMPA批准药物、临床试验药物等）的用药提示信息，从而为临床制定治疗方案提供参考信息。</w:t>
            </w:r>
          </w:p>
        </w:tc>
      </w:tr>
    </w:tbl>
    <w:p w14:paraId="7200B1B2">
      <w:pPr>
        <w:jc w:val="both"/>
        <w:rPr>
          <w:rFonts w:hint="eastAsia" w:ascii="微软雅黑" w:hAnsi="微软雅黑" w:eastAsia="微软雅黑" w:cs="微软雅黑"/>
          <w:b/>
          <w:bCs/>
          <w:color w:val="1F497D"/>
          <w:sz w:val="24"/>
          <w:szCs w:val="24"/>
        </w:rPr>
      </w:pPr>
    </w:p>
    <w:p w14:paraId="45C86EA3">
      <w:pPr>
        <w:jc w:val="both"/>
        <w:rPr>
          <w:rFonts w:hint="eastAsia" w:ascii="微软雅黑" w:hAnsi="微软雅黑" w:eastAsia="微软雅黑" w:cs="微软雅黑"/>
          <w:b/>
          <w:bCs/>
          <w:color w:val="1F497D"/>
          <w:sz w:val="24"/>
          <w:szCs w:val="24"/>
        </w:rPr>
      </w:pPr>
    </w:p>
    <w:p w14:paraId="247E7712">
      <w:pPr>
        <w:rPr>
          <w:rFonts w:hint="eastAsia" w:ascii="微软雅黑" w:hAnsi="微软雅黑" w:eastAsia="微软雅黑" w:cs="微软雅黑"/>
        </w:rPr>
      </w:pPr>
    </w:p>
    <w:p w14:paraId="164DA8C5">
      <w:pPr>
        <w:rPr>
          <w:rFonts w:hint="eastAsia" w:ascii="微软雅黑" w:hAnsi="微软雅黑" w:eastAsia="微软雅黑" w:cs="微软雅黑"/>
        </w:rPr>
      </w:pPr>
    </w:p>
    <w:p w14:paraId="376D05BC">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7912F58">
      <w:pPr>
        <w:pStyle w:val="2"/>
        <w:rPr>
          <w:rFonts w:hint="eastAsia" w:ascii="微软雅黑" w:hAnsi="微软雅黑" w:eastAsia="微软雅黑" w:cs="微软雅黑"/>
          <w:color w:val="FFFFFF"/>
          <w:szCs w:val="30"/>
          <w:shd w:val="clear" w:color="auto" w:fill="17365D"/>
        </w:rPr>
      </w:pPr>
      <w:bookmarkStart w:id="0" w:name="_Toc526855031"/>
      <w:bookmarkStart w:id="1" w:name="_Toc527112379"/>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0026419F">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4552"/>
        <w:gridCol w:w="5006"/>
      </w:tblGrid>
      <w:tr w14:paraId="0E37FF3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tcBorders>
              <w:tl2br w:val="nil"/>
              <w:tr2bl w:val="nil"/>
            </w:tcBorders>
            <w:shd w:val="clear" w:color="auto" w:fill="auto"/>
            <w:vAlign w:val="center"/>
          </w:tcPr>
          <w:p w14:paraId="3231FC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bookmarkStart w:id="3" w:name="_Toc534807930"/>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49AD9B5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0CA7BEA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464594D3">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靶向用药指导</w:t>
            </w:r>
          </w:p>
        </w:tc>
        <w:tc>
          <w:tcPr>
            <w:tcW w:w="5006" w:type="dxa"/>
            <w:tcBorders>
              <w:tl2br w:val="nil"/>
              <w:tr2bl w:val="nil"/>
            </w:tcBorders>
            <w:shd w:val="clear" w:color="auto" w:fill="auto"/>
            <w:vAlign w:val="center"/>
          </w:tcPr>
          <w:p w14:paraId="38578B6E">
            <w:pPr>
              <w:pStyle w:val="33"/>
              <w:keepNext w:val="0"/>
              <w:keepLines w:val="0"/>
              <w:pageBreakBefore w:val="0"/>
              <w:widowControl w:val="0"/>
              <w:kinsoku/>
              <w:wordWrap/>
              <w:overflowPunct/>
              <w:topLinePunct w:val="0"/>
              <w:autoSpaceDE/>
              <w:autoSpaceDN/>
              <w:bidi w:val="0"/>
              <w:adjustRightInd/>
              <w:snapToGrid/>
              <w:spacing w:before="40" w:line="204"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w:t>
            </w:r>
            <w:r>
              <w:rPr>
                <w:rFonts w:hint="eastAsia" w:ascii="Times New Roman" w:hAnsi="Times New Roman" w:eastAsia="微软雅黑" w:cs="黑体"/>
                <w:sz w:val="21"/>
                <w:lang w:eastAsia="zh-CN"/>
              </w:rPr>
              <w:t>变异位点</w:t>
            </w:r>
            <w:r>
              <w:rPr>
                <w:rFonts w:hint="eastAsia" w:ascii="微软雅黑" w:hAnsi="微软雅黑" w:eastAsia="微软雅黑" w:cs="微软雅黑"/>
                <w:sz w:val="21"/>
                <w:szCs w:val="21"/>
                <w:lang w:eastAsia="zh-CN"/>
              </w:rPr>
              <w:t>，其中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p>
        </w:tc>
      </w:tr>
      <w:tr w14:paraId="6DA4B22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tcBorders>
              <w:tl2br w:val="nil"/>
              <w:tr2bl w:val="nil"/>
            </w:tcBorders>
            <w:shd w:val="clear" w:color="auto" w:fill="auto"/>
            <w:vAlign w:val="center"/>
          </w:tcPr>
          <w:p w14:paraId="1E0348FF">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12E5ADE5">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793C4BF0">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1E46C9F1">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815BCF8">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6B8780C0">
      <w:pPr>
        <w:numPr>
          <w:ilvl w:val="0"/>
          <w:numId w:val="2"/>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51F90501">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4BD4F620">
      <w:pPr>
        <w:outlineLvl w:val="1"/>
        <w:rPr>
          <w:rFonts w:hint="eastAsia" w:ascii="微软雅黑" w:hAnsi="微软雅黑" w:eastAsia="微软雅黑" w:cs="微软雅黑"/>
          <w:b/>
          <w:bCs/>
          <w:color w:val="00B050"/>
          <w:sz w:val="28"/>
          <w:szCs w:val="36"/>
          <w:lang w:eastAsia="zh-CN"/>
        </w:rPr>
      </w:pPr>
      <w:bookmarkStart w:id="4" w:name="_Toc20136_WPSOffice_Level1"/>
      <w:bookmarkStart w:id="5" w:name="_Toc2781"/>
      <w:bookmarkStart w:id="6" w:name="_Toc2819"/>
      <w:bookmarkStart w:id="7" w:name="_Toc499"/>
      <w:bookmarkStart w:id="8" w:name="_Toc19898_WPSOffice_Level1"/>
      <w:bookmarkStart w:id="9" w:name="_Toc22132"/>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bookmarkEnd w:id="4"/>
      <w:bookmarkEnd w:id="5"/>
      <w:bookmarkEnd w:id="6"/>
      <w:bookmarkEnd w:id="7"/>
      <w:bookmarkEnd w:id="8"/>
      <w:bookmarkEnd w:id="9"/>
    </w:p>
    <w:bookmarkEnd w:id="3"/>
    <w:p w14:paraId="23E09382">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1015_WPSOffice_Level2"/>
      <w:bookmarkStart w:id="11" w:name="_Toc9088"/>
      <w:bookmarkStart w:id="12" w:name="_Toc10877"/>
      <w:bookmarkStart w:id="13" w:name="_Toc3049"/>
      <w:bookmarkStart w:id="14" w:name="_Toc18062_WPSOffice_Level2"/>
      <w:bookmarkStart w:id="15" w:name="_Toc23375"/>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靶向药物用药提示</w:t>
      </w:r>
    </w:p>
    <w:p w14:paraId="2014C1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color w:val="00B050"/>
          <w:sz w:val="24"/>
          <w:szCs w:val="24"/>
          <w:lang w:val="en-US"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微软雅黑" w:hAnsi="微软雅黑" w:eastAsia="微软雅黑" w:cs="微软雅黑"/>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7CB232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6E32377A">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1AD10C6C">
            <w:pPr>
              <w:pStyle w:val="33"/>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rPr>
              <w:t>检测</w:t>
            </w:r>
            <w:r>
              <w:rPr>
                <w:rFonts w:hint="eastAsia" w:ascii="微软雅黑" w:hAnsi="微软雅黑" w:eastAsia="微软雅黑" w:cs="微软雅黑"/>
                <w:b/>
                <w:color w:val="244061"/>
                <w:sz w:val="21"/>
                <w:szCs w:val="21"/>
              </w:rPr>
              <w:t>基因</w:t>
            </w:r>
          </w:p>
        </w:tc>
        <w:tc>
          <w:tcPr>
            <w:tcW w:w="759" w:type="pct"/>
            <w:shd w:val="clear" w:color="auto" w:fill="auto"/>
            <w:vAlign w:val="center"/>
          </w:tcPr>
          <w:p w14:paraId="0849DFA4">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7BC2B6D7">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25F57E0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变异丰度</w:t>
            </w: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 xml:space="preserve">拷贝数{% if readsFlag == </w:t>
            </w:r>
            <w:r>
              <w:rPr>
                <w:rFonts w:hint="eastAsia" w:ascii="微软雅黑" w:hAnsi="微软雅黑" w:eastAsia="微软雅黑" w:cs="微软雅黑"/>
                <w:b/>
                <w:color w:val="244061"/>
                <w:sz w:val="21"/>
                <w:szCs w:val="21"/>
                <w:lang w:val="en-US" w:eastAsia="zh-CN"/>
              </w:rPr>
              <w:t>True</w:t>
            </w:r>
            <w:r>
              <w:rPr>
                <w:rFonts w:hint="eastAsia" w:ascii="微软雅黑" w:hAnsi="微软雅黑" w:eastAsia="微软雅黑" w:cs="微软雅黑"/>
                <w:b/>
                <w:color w:val="244061"/>
                <w:sz w:val="21"/>
                <w:szCs w:val="21"/>
                <w:lang w:eastAsia="zh-CN"/>
              </w:rPr>
              <w:t xml:space="preserve"> %}</w:t>
            </w:r>
          </w:p>
          <w:p w14:paraId="51AE18FF">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val="en-US" w:eastAsia="zh-CN"/>
              </w:rPr>
              <w:t>/</w:t>
            </w:r>
            <w:r>
              <w:rPr>
                <w:rFonts w:hint="eastAsia" w:ascii="微软雅黑" w:hAnsi="微软雅黑" w:eastAsia="微软雅黑" w:cs="微软雅黑"/>
                <w:b/>
                <w:color w:val="244061"/>
                <w:sz w:val="21"/>
                <w:szCs w:val="21"/>
                <w:lang w:eastAsia="zh-CN"/>
              </w:rPr>
              <w:t>reads数{%endif%}</w:t>
            </w:r>
          </w:p>
        </w:tc>
        <w:tc>
          <w:tcPr>
            <w:tcW w:w="1119" w:type="pct"/>
            <w:shd w:val="clear" w:color="auto" w:fill="auto"/>
            <w:vAlign w:val="center"/>
          </w:tcPr>
          <w:p w14:paraId="7F549FF0">
            <w:pPr>
              <w:pStyle w:val="33"/>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77700363">
            <w:pPr>
              <w:pStyle w:val="33"/>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726F97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18F6CD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26C3FC9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F77CD5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5B1877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06A691E0">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42F0ADD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017DFA7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1B96F9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w:t>
            </w:r>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lang w:eastAsia="zh-CN"/>
              </w:rPr>
              <w:t xml:space="preserve"> }}</w:t>
            </w:r>
          </w:p>
        </w:tc>
        <w:tc>
          <w:tcPr>
            <w:tcW w:w="535" w:type="pct"/>
            <w:shd w:val="clear" w:color="auto" w:fill="auto"/>
            <w:vAlign w:val="center"/>
          </w:tcPr>
          <w:p w14:paraId="74E1C93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6C52D8B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0825B54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0824F5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122E8F5">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3CB137B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6749E5A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109EF0A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2A0EC3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4D2DC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33645AF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AC646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251BB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CB1DD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25C16A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5CFC23F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8F9FCDF">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60F72EC0">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73BFCB11">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 }}</w:t>
            </w:r>
          </w:p>
        </w:tc>
        <w:tc>
          <w:tcPr>
            <w:tcW w:w="479" w:type="pct"/>
            <w:shd w:val="clear" w:color="auto" w:fill="auto"/>
            <w:vAlign w:val="center"/>
          </w:tcPr>
          <w:p w14:paraId="562A6A0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5ED88CDE">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78FADA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3CAC8A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519E9DC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2215605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43D37C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14566B0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w:t>
            </w:r>
            <w:r>
              <w:rPr>
                <w:rFonts w:hint="eastAsia" w:ascii="微软雅黑" w:hAnsi="微软雅黑" w:eastAsia="微软雅黑" w:cs="微软雅黑"/>
                <w:sz w:val="21"/>
                <w:szCs w:val="21"/>
                <w:lang w:val="en-US" w:eastAsia="zh-CN"/>
              </w:rPr>
              <w:t xml:space="preserve"> </w:t>
            </w:r>
            <w:r>
              <w:rPr>
                <w:rFonts w:hint="eastAsia" w:ascii="微软雅黑" w:hAnsi="微软雅黑" w:eastAsia="微软雅黑" w:cs="微软雅黑"/>
                <w:sz w:val="21"/>
                <w:szCs w:val="21"/>
                <w:lang w:eastAsia="zh-CN"/>
              </w:rPr>
              <w:t>%}</w:t>
            </w:r>
          </w:p>
        </w:tc>
      </w:tr>
      <w:tr w14:paraId="603A4D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6ED3C4E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21E5567C">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w:t>
            </w:r>
            <w:r>
              <w:rPr>
                <w:rFonts w:hint="eastAsia" w:ascii="微软雅黑" w:hAnsi="微软雅黑" w:eastAsia="微软雅黑" w:cs="微软雅黑"/>
                <w:b/>
                <w:sz w:val="21"/>
                <w:szCs w:val="21"/>
                <w:lang w:val="en-US" w:eastAsia="zh-CN"/>
              </w:rPr>
              <w:t>1</w:t>
            </w:r>
            <w:r>
              <w:rPr>
                <w:rFonts w:hint="eastAsia" w:ascii="微软雅黑" w:hAnsi="微软雅黑" w:eastAsia="微软雅黑" w:cs="微软雅黑"/>
                <w:b/>
                <w:sz w:val="21"/>
                <w:szCs w:val="21"/>
                <w:lang w:eastAsia="zh-CN"/>
              </w:rPr>
              <w:t xml:space="preserve"> }}</w:t>
            </w:r>
          </w:p>
        </w:tc>
        <w:tc>
          <w:tcPr>
            <w:tcW w:w="759" w:type="pct"/>
            <w:shd w:val="clear" w:color="auto" w:fill="auto"/>
            <w:vAlign w:val="center"/>
          </w:tcPr>
          <w:p w14:paraId="4D2CCDAD">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tip.comutation }}</w:t>
            </w:r>
          </w:p>
        </w:tc>
        <w:tc>
          <w:tcPr>
            <w:tcW w:w="479" w:type="pct"/>
            <w:shd w:val="clear" w:color="auto" w:fill="auto"/>
            <w:vAlign w:val="center"/>
          </w:tcPr>
          <w:p w14:paraId="6B604F8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4012F8F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7D9BA6E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8E6693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4A7401F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15E2A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5B7720F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28C45BA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49C72B1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5712B3E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1315546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7D60E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5728B88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62BD9D2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6588A9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FDF995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7FAFC62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31F2074">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3CFDAF81">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7DCBD19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830332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EEEAA3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15B6FAD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4E88C68A">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07DD89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52138C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0903583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737C31A9">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1909502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61F9278F">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微软雅黑" w:hAnsi="微软雅黑" w:eastAsia="微软雅黑" w:cs="微软雅黑"/>
          <w:bCs/>
          <w:lang w:eastAsia="zh-CN"/>
        </w:rPr>
        <w:t>。</w:t>
      </w:r>
    </w:p>
    <w:p w14:paraId="16C84285">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95029B4">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603B1A87">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1E6BE82B">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616891CD">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2DB0B762">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变异丰度：在某位点产生突变的等位基因在该位点全部等位基因中所占比率。</w:t>
      </w:r>
    </w:p>
    <w:p w14:paraId="4601818E">
      <w:pPr>
        <w:pStyle w:val="10"/>
        <w:numPr>
          <w:ilvl w:val="0"/>
          <w:numId w:val="3"/>
        </w:numPr>
        <w:rPr>
          <w:rFonts w:hint="eastAsia" w:ascii="微软雅黑" w:hAnsi="微软雅黑" w:eastAsia="微软雅黑" w:cs="微软雅黑"/>
          <w:bCs/>
          <w:highlight w:val="none"/>
          <w:lang w:eastAsia="zh-CN"/>
        </w:rPr>
      </w:pPr>
      <w:r>
        <w:rPr>
          <w:rFonts w:hint="eastAsia" w:ascii="微软雅黑" w:hAnsi="微软雅黑" w:eastAsia="微软雅黑" w:cs="微软雅黑"/>
          <w:bCs/>
          <w:lang w:eastAsia="zh-CN"/>
        </w:rPr>
        <w:t>拷贝数：是指某⼀种基因或某⼀段特定的DNA序列在单倍体基因组中出现的数</w:t>
      </w:r>
      <w:r>
        <w:rPr>
          <w:rFonts w:hint="eastAsia" w:ascii="微软雅黑" w:hAnsi="微软雅黑" w:eastAsia="微软雅黑" w:cs="微软雅黑"/>
          <w:bCs/>
          <w:lang w:val="en-US" w:eastAsia="zh-CN"/>
        </w:rPr>
        <w:t>目</w:t>
      </w:r>
      <w:r>
        <w:rPr>
          <w:rFonts w:hint="eastAsia" w:ascii="微软雅黑" w:hAnsi="微软雅黑" w:eastAsia="微软雅黑" w:cs="微软雅黑"/>
          <w:bCs/>
          <w:lang w:eastAsia="zh-CN"/>
        </w:rPr>
        <w:t>。</w:t>
      </w:r>
      <w:r>
        <w:rPr>
          <w:rFonts w:hint="eastAsia" w:ascii="微软雅黑" w:hAnsi="微软雅黑" w:eastAsia="微软雅黑" w:cs="微软雅黑"/>
          <w:highlight w:val="none"/>
          <w:lang w:eastAsia="zh-CN"/>
        </w:rPr>
        <w:t xml:space="preserve">{% if readsFlag == </w:t>
      </w:r>
      <w:r>
        <w:rPr>
          <w:rFonts w:hint="eastAsia" w:ascii="微软雅黑" w:hAnsi="微软雅黑" w:eastAsia="微软雅黑" w:cs="微软雅黑"/>
          <w:highlight w:val="none"/>
          <w:lang w:val="en-US" w:eastAsia="zh-CN"/>
        </w:rPr>
        <w:t>True</w:t>
      </w:r>
      <w:r>
        <w:rPr>
          <w:rFonts w:hint="eastAsia" w:ascii="微软雅黑" w:hAnsi="微软雅黑" w:eastAsia="微软雅黑" w:cs="微软雅黑"/>
          <w:highlight w:val="none"/>
          <w:lang w:eastAsia="zh-CN"/>
        </w:rPr>
        <w:t xml:space="preserve"> %}</w:t>
      </w:r>
    </w:p>
    <w:p w14:paraId="399436E6">
      <w:pPr>
        <w:pStyle w:val="10"/>
        <w:numPr>
          <w:ilvl w:val="0"/>
          <w:numId w:val="3"/>
        </w:numPr>
        <w:rPr>
          <w:rFonts w:hint="eastAsia" w:ascii="微软雅黑" w:hAnsi="微软雅黑" w:eastAsia="微软雅黑" w:cs="微软雅黑"/>
          <w:bCs/>
          <w:lang w:eastAsia="zh-CN"/>
        </w:rPr>
      </w:pPr>
      <w:r>
        <w:rPr>
          <w:rFonts w:hint="eastAsia" w:ascii="微软雅黑" w:hAnsi="微软雅黑" w:eastAsia="微软雅黑" w:cs="微软雅黑"/>
          <w:bCs/>
          <w:highlight w:val="none"/>
          <w:lang w:eastAsia="zh-CN"/>
        </w:rPr>
        <w:t>reads数：RNA层面检测到的支持融合基因的片段数。</w:t>
      </w:r>
      <w:r>
        <w:rPr>
          <w:rFonts w:hint="eastAsia" w:ascii="微软雅黑" w:hAnsi="微软雅黑" w:eastAsia="微软雅黑" w:cs="微软雅黑"/>
          <w:highlight w:val="none"/>
          <w:lang w:eastAsia="zh-CN"/>
        </w:rPr>
        <w:t>{% endif %}</w:t>
      </w:r>
    </w:p>
    <w:p w14:paraId="4CB3CD6B">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bCs/>
          <w:lang w:eastAsia="zh-CN"/>
        </w:rPr>
        <w:t>基因变异检测结果：“NM”为基因的转录本编号，“exon”为外显</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，“intron”为内含</w:t>
      </w:r>
      <w:r>
        <w:rPr>
          <w:rFonts w:hint="eastAsia" w:ascii="微软雅黑" w:hAnsi="微软雅黑" w:eastAsia="微软雅黑" w:cs="微软雅黑"/>
          <w:bCs/>
          <w:lang w:val="en-US" w:eastAsia="zh-CN"/>
        </w:rPr>
        <w:t>子</w:t>
      </w:r>
      <w:r>
        <w:rPr>
          <w:rFonts w:hint="eastAsia" w:ascii="微软雅黑" w:hAnsi="微软雅黑" w:eastAsia="微软雅黑" w:cs="微软雅黑"/>
          <w:bCs/>
          <w:lang w:eastAsia="zh-CN"/>
        </w:rPr>
        <w:t>，“c”为DNA序列，“p”为蛋</w:t>
      </w:r>
      <w:r>
        <w:rPr>
          <w:rFonts w:hint="eastAsia" w:ascii="微软雅黑" w:hAnsi="微软雅黑" w:eastAsia="微软雅黑" w:cs="微软雅黑"/>
          <w:bCs/>
          <w:lang w:val="en-US" w:eastAsia="zh-CN"/>
        </w:rPr>
        <w:t>白</w:t>
      </w:r>
      <w:r>
        <w:rPr>
          <w:rFonts w:hint="eastAsia" w:ascii="微软雅黑" w:hAnsi="微软雅黑" w:eastAsia="微软雅黑" w:cs="微软雅黑"/>
          <w:bCs/>
          <w:lang w:eastAsia="zh-CN"/>
        </w:rPr>
        <w:t>质。在DNA水平对某一突变位点的描述方式包括：碱基位点，正常碱基，“&gt;”符号，突变碱基。</w:t>
      </w:r>
      <w:r>
        <w:rPr>
          <w:rFonts w:hint="eastAsia" w:ascii="微软雅黑" w:hAnsi="微软雅黑" w:eastAsia="微软雅黑" w:cs="微软雅黑"/>
          <w:lang w:eastAsia="zh-CN"/>
        </w:rPr>
        <w:t>{% if complex == True %}</w:t>
      </w:r>
    </w:p>
    <w:p w14:paraId="5AD375B1">
      <w:pPr>
        <w:pStyle w:val="10"/>
        <w:numPr>
          <w:ilvl w:val="0"/>
          <w:numId w:val="3"/>
        </w:numPr>
        <w:rPr>
          <w:rFonts w:hint="eastAsia" w:ascii="微软雅黑" w:hAnsi="微软雅黑" w:eastAsia="微软雅黑" w:cs="微软雅黑"/>
          <w:lang w:eastAsia="zh-CN"/>
        </w:rPr>
      </w:pPr>
      <w:r>
        <w:rPr>
          <w:rFonts w:hint="eastAsia" w:ascii="微软雅黑" w:hAnsi="微软雅黑" w:eastAsia="微软雅黑" w:cs="微软雅黑"/>
          <w:lang w:eastAsia="zh-CN"/>
        </w:rPr>
        <w:t>多靶点循证检测结果中的符号意义：“+”表示“并且”，“/”表示“或者”，“!”表示“不满足”。{% endif %}</w:t>
      </w:r>
    </w:p>
    <w:p w14:paraId="73056A64">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b/>
          <w:color w:val="00B050"/>
          <w:sz w:val="24"/>
          <w:szCs w:val="24"/>
          <w:lang w:eastAsia="zh-CN"/>
        </w:rPr>
        <w:br w:type="page"/>
      </w:r>
    </w:p>
    <w:p w14:paraId="6F160B40">
      <w:pPr>
        <w:jc w:val="center"/>
        <w:outlineLvl w:val="0"/>
        <w:rPr>
          <w:rFonts w:hint="eastAsia" w:ascii="微软雅黑" w:hAnsi="微软雅黑" w:eastAsia="微软雅黑" w:cs="微软雅黑"/>
          <w:b/>
          <w:bCs/>
          <w:color w:val="FFFFFF"/>
          <w:sz w:val="36"/>
          <w:szCs w:val="36"/>
          <w:shd w:val="clear" w:color="auto" w:fill="1F3864"/>
        </w:rPr>
      </w:pPr>
      <w:bookmarkStart w:id="16" w:name="_Toc534637498"/>
      <w:bookmarkStart w:id="17" w:name="_Toc25428"/>
      <w:bookmarkStart w:id="18" w:name="_Toc527112385"/>
      <w:bookmarkStart w:id="19"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00419538">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1691F27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0" w:name="_Toc22255"/>
      <w:bookmarkStart w:id="21" w:name="_Toc32443_WPSOffice_Level2"/>
      <w:bookmarkStart w:id="22" w:name="_Toc6468"/>
      <w:bookmarkStart w:id="23" w:name="_Toc23606"/>
      <w:bookmarkStart w:id="24" w:name="_Toc4331_WPSOffice_Level2"/>
      <w:r>
        <w:rPr>
          <w:rFonts w:hint="eastAsia" w:ascii="微软雅黑" w:hAnsi="微软雅黑" w:eastAsia="微软雅黑" w:cs="微软雅黑"/>
          <w:color w:val="254061" w:themeColor="accent1" w:themeShade="80"/>
          <w:lang w:val="en-US" w:eastAsia="zh-CN"/>
        </w:rPr>
        <w:t xml:space="preserve">1 </w:t>
      </w:r>
      <w:bookmarkEnd w:id="20"/>
      <w:bookmarkEnd w:id="21"/>
      <w:bookmarkEnd w:id="22"/>
      <w:bookmarkEnd w:id="23"/>
      <w:bookmarkEnd w:id="24"/>
      <w:r>
        <w:rPr>
          <w:rFonts w:hint="eastAsia" w:ascii="微软雅黑" w:hAnsi="微软雅黑" w:eastAsia="微软雅黑" w:cs="微软雅黑"/>
          <w:color w:val="254061" w:themeColor="accent1" w:themeShade="80"/>
          <w:lang w:val="en-US" w:eastAsia="zh-CN"/>
        </w:rPr>
        <w:t>变异位点结果解析</w:t>
      </w:r>
    </w:p>
    <w:p w14:paraId="6D6EB13F">
      <w:pPr>
        <w:numPr>
          <w:ilvl w:val="0"/>
          <w:numId w:val="0"/>
        </w:numPr>
        <w:ind w:left="412" w:leftChars="0"/>
        <w:jc w:val="both"/>
        <w:outlineLvl w:val="9"/>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b/>
          <w:color w:val="auto"/>
          <w:sz w:val="24"/>
          <w:szCs w:val="24"/>
          <w:lang w:val="en-US" w:eastAsia="zh-CN"/>
        </w:rPr>
        <w:t>{%if BodyDrugDrugDetectionStr or unknownVarAnalysisStr %}{% for tdd in BodyDrugNoComplexStr %}</w:t>
      </w:r>
    </w:p>
    <w:p w14:paraId="53838938">
      <w:pPr>
        <w:keepNext/>
        <w:numPr>
          <w:ilvl w:val="0"/>
          <w:numId w:val="5"/>
        </w:numPr>
        <w:spacing w:before="120" w:beforeLines="50" w:after="120" w:afterLines="50"/>
        <w:ind w:left="420" w:leftChars="0" w:firstLine="20" w:firstLineChars="0"/>
        <w:rPr>
          <w:rFonts w:hint="eastAsia" w:ascii="微软雅黑" w:hAnsi="微软雅黑" w:eastAsia="微软雅黑" w:cs="微软雅黑"/>
          <w:b/>
          <w:color w:val="000000" w:themeColor="text1"/>
          <w:sz w:val="24"/>
          <w:szCs w:val="24"/>
          <w:lang w:eastAsia="zh-CN"/>
          <w14:textFill>
            <w14:solidFill>
              <w14:schemeClr w14:val="tx1"/>
            </w14:solidFill>
          </w14:textFill>
        </w:rPr>
      </w:pPr>
      <w:bookmarkStart w:id="25" w:name="_Toc15289_WPSOffice_Level3"/>
      <w:bookmarkStart w:id="26" w:name="_Toc6931_WPSOffice_Level3"/>
      <w:bookmarkStart w:id="27" w:name="_Toc18091_WPSOffice_Level3"/>
      <w:r>
        <w:rPr>
          <w:rFonts w:hint="eastAsia" w:ascii="微软雅黑" w:hAnsi="微软雅黑" w:eastAsia="微软雅黑" w:cs="微软雅黑"/>
          <w:b/>
          <w:color w:val="auto"/>
          <w:sz w:val="24"/>
          <w:szCs w:val="24"/>
          <w:lang w:eastAsia="zh-CN"/>
        </w:rPr>
        <w:t>{{ tdd.gene }}</w:t>
      </w:r>
    </w:p>
    <w:bookmarkEnd w:id="25"/>
    <w:bookmarkEnd w:id="26"/>
    <w:bookmarkEnd w:id="27"/>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A4D0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7FC81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A955553">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 }}</w:t>
            </w:r>
          </w:p>
        </w:tc>
      </w:tr>
      <w:tr w14:paraId="2F42FB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F7E721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E416401">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6755BE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24F88E4">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F8148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F70AD99">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731D8B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1FDCBC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73874E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09B3DE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60EA52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D524205">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0355596">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A3F390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4ACC0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BCBD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11194D1">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B99705E">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2736467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E401CBB">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2B629E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7FF02D">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E18BF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748478E">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B4F0CC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069EB5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1FFBAA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AC776F">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31E1F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6CE2D2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668FC2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5BE8E04">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09934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980D17B">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D0EF6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7A652E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4BB97B">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4B78D76D">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7A91BD7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8CB56C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7746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534B1C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179BD37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460E9F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686478F">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AACDB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5AD0271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059C41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7B3AAEE7">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4C2F454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26CBD65F">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108209">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33076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13993524">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60C64BE">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28CAC3A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CE44A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50CC77E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20F17FF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1275C8B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1232AAF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E6B35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2E5BC0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1905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72A488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5DE3E1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51F409C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0235CB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6F19C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34B2D12">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9B8A742">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for vus in unknownVarAnalysisStr %}</w:t>
      </w:r>
    </w:p>
    <w:p w14:paraId="1F7DB27B">
      <w:pPr>
        <w:keepNext/>
        <w:numPr>
          <w:ilvl w:val="0"/>
          <w:numId w:val="5"/>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E5AD39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032A076A">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7C3481B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 }}</w:t>
            </w:r>
          </w:p>
        </w:tc>
      </w:tr>
      <w:tr w14:paraId="1A3FAF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5726D49">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748CBA6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5C46E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5CAB83B8">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1B014F12">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4F3F8130">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w:t>
      </w:r>
      <w:r>
        <w:rPr>
          <w:rFonts w:hint="eastAsia" w:ascii="微软雅黑" w:hAnsi="微软雅黑" w:eastAsia="微软雅黑" w:cs="微软雅黑"/>
          <w:b/>
          <w:sz w:val="24"/>
          <w:szCs w:val="24"/>
          <w:lang w:val="en-US" w:eastAsia="zh-CN"/>
        </w:rPr>
        <w:t xml:space="preserve"> </w:t>
      </w:r>
      <w:r>
        <w:rPr>
          <w:rFonts w:hint="eastAsia" w:ascii="微软雅黑" w:hAnsi="微软雅黑" w:eastAsia="微软雅黑" w:cs="微软雅黑"/>
          <w:b/>
          <w:sz w:val="24"/>
          <w:szCs w:val="24"/>
          <w:lang w:eastAsia="zh-CN"/>
        </w:rPr>
        <w:t>%}</w:t>
      </w:r>
    </w:p>
    <w:p w14:paraId="35008CE2">
      <w:pPr>
        <w:keepNext/>
        <w:numPr>
          <w:ilvl w:val="0"/>
          <w:numId w:val="5"/>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w:t>
      </w:r>
      <w:r>
        <w:rPr>
          <w:rFonts w:hint="eastAsia" w:ascii="微软雅黑" w:hAnsi="微软雅黑" w:eastAsia="微软雅黑" w:cs="微软雅黑"/>
          <w:b/>
          <w:color w:val="auto"/>
          <w:sz w:val="24"/>
          <w:szCs w:val="24"/>
          <w:lang w:val="en-US" w:eastAsia="zh-CN"/>
        </w:rPr>
        <w:t>1</w:t>
      </w:r>
      <w:r>
        <w:rPr>
          <w:rFonts w:hint="eastAsia" w:ascii="微软雅黑" w:hAnsi="微软雅黑" w:eastAsia="微软雅黑" w:cs="微软雅黑"/>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3DB6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0B39DA37">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14709D9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val="en-US" w:eastAsia="zh-CN"/>
              </w:rPr>
              <w:t>{{tdd.comutation}}</w:t>
            </w:r>
          </w:p>
        </w:tc>
      </w:tr>
      <w:tr w14:paraId="411663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AA8FCC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highlight w:val="none"/>
                <w:lang w:eastAsia="zh-CN"/>
              </w:rPr>
              <w:t>{{ tdd.mutFreq</w:t>
            </w:r>
            <w:r>
              <w:rPr>
                <w:rFonts w:hint="eastAsia" w:ascii="微软雅黑" w:hAnsi="微软雅黑" w:eastAsia="微软雅黑" w:cs="微软雅黑"/>
                <w:b/>
                <w:color w:val="244061"/>
                <w:sz w:val="18"/>
                <w:szCs w:val="18"/>
                <w:highlight w:val="none"/>
                <w:lang w:val="en-US" w:eastAsia="zh-CN"/>
              </w:rPr>
              <w:t>Type</w:t>
            </w:r>
            <w:r>
              <w:rPr>
                <w:rFonts w:hint="eastAsia" w:ascii="微软雅黑" w:hAnsi="微软雅黑" w:eastAsia="微软雅黑" w:cs="微软雅黑"/>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4256B2A">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2A5139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27C3E1C3">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6E86E92">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076898">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0A873C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63EB1D">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37AC248">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A9FB832">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B02FB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65ACDE4">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625675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C1E331B">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2E61F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66208B6">
            <w:pPr>
              <w:spacing w:before="1" w:line="250" w:lineRule="auto"/>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728BAC">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EED5326">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46FE97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04DA59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2C4A99">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8ED342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5B79A3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44C71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845E16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1EEB5F5">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0FC75C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18889B3">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FBD0B1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4A1E2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2A2023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0D679C9">
            <w:pPr>
              <w:keepNext/>
              <w:spacing w:before="26"/>
              <w:jc w:val="center"/>
              <w:rPr>
                <w:rFonts w:hint="eastAsia" w:ascii="微软雅黑" w:hAnsi="微软雅黑" w:eastAsia="微软雅黑" w:cs="微软雅黑"/>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C390B9E">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83AC7C">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63F2E4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2D5747B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27EDC279">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2FC5AD7F">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01138504">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14376F1">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65D18A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522936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6886672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l2br w:val="nil"/>
              <w:tr2bl w:val="nil"/>
            </w:tcBorders>
            <w:shd w:val="clear" w:color="auto" w:fill="auto"/>
            <w:vAlign w:val="center"/>
          </w:tcPr>
          <w:p w14:paraId="557EC49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l2br w:val="nil"/>
              <w:tr2bl w:val="nil"/>
            </w:tcBorders>
            <w:shd w:val="clear" w:color="auto" w:fill="auto"/>
            <w:vAlign w:val="center"/>
          </w:tcPr>
          <w:p w14:paraId="159E8DC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502486D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8D8387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3492B1F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A126236">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4E5D0C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tcBorders>
              <w:tl2br w:val="nil"/>
              <w:tr2bl w:val="nil"/>
            </w:tcBorders>
            <w:vAlign w:val="center"/>
          </w:tcPr>
          <w:p w14:paraId="7EE89C94">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tcBorders>
              <w:tl2br w:val="nil"/>
              <w:tr2bl w:val="nil"/>
            </w:tcBorders>
            <w:vAlign w:val="center"/>
          </w:tcPr>
          <w:p w14:paraId="2715045C">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C5B38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CDC426C">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3993B268">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68E71942">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25D55FF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4CD0AAC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l2br w:val="nil"/>
              <w:tr2bl w:val="nil"/>
            </w:tcBorders>
            <w:shd w:val="clear" w:color="auto" w:fill="auto"/>
            <w:vAlign w:val="center"/>
          </w:tcPr>
          <w:p w14:paraId="187606E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tcBorders>
              <w:tl2br w:val="nil"/>
              <w:tr2bl w:val="nil"/>
            </w:tcBorders>
            <w:shd w:val="clear" w:color="auto" w:fill="auto"/>
            <w:vAlign w:val="center"/>
          </w:tcPr>
          <w:p w14:paraId="34982DDC">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tcBorders>
              <w:tl2br w:val="nil"/>
              <w:tr2bl w:val="nil"/>
            </w:tcBorders>
            <w:shd w:val="clear" w:color="auto" w:fill="auto"/>
            <w:vAlign w:val="center"/>
          </w:tcPr>
          <w:p w14:paraId="35176450">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45D78A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7711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56F55B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7A2D600">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tcBorders>
              <w:tl2br w:val="nil"/>
              <w:tr2bl w:val="nil"/>
            </w:tcBorders>
            <w:vAlign w:val="center"/>
          </w:tcPr>
          <w:p w14:paraId="01B7954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tcBorders>
              <w:tl2br w:val="nil"/>
              <w:tr2bl w:val="nil"/>
            </w:tcBorders>
            <w:vAlign w:val="center"/>
          </w:tcPr>
          <w:p w14:paraId="7638F96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tcBorders>
              <w:tl2br w:val="nil"/>
              <w:tr2bl w:val="nil"/>
            </w:tcBorders>
            <w:vAlign w:val="center"/>
          </w:tcPr>
          <w:p w14:paraId="3A28E4B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1C823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A67E18F">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9C5A728">
      <w:pPr>
        <w:numPr>
          <w:ilvl w:val="0"/>
          <w:numId w:val="0"/>
        </w:numPr>
        <w:ind w:left="412" w:leftChars="0"/>
        <w:jc w:val="both"/>
        <w:outlineLvl w:val="9"/>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sz w:val="24"/>
          <w:szCs w:val="24"/>
          <w:lang w:eastAsia="zh-CN"/>
        </w:rPr>
        <w:t>{% endif %}{% endfor %}{% endif %}</w:t>
      </w:r>
      <w:r>
        <w:rPr>
          <w:rFonts w:hint="eastAsia" w:ascii="微软雅黑" w:hAnsi="微软雅黑" w:eastAsia="微软雅黑" w:cs="微软雅黑"/>
          <w:b/>
          <w:color w:val="auto"/>
          <w:sz w:val="24"/>
          <w:szCs w:val="24"/>
          <w:lang w:eastAsia="zh-CN"/>
        </w:rPr>
        <w:br w:type="page"/>
      </w:r>
    </w:p>
    <w:p w14:paraId="6E859474">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16"/>
      <w:bookmarkEnd w:id="17"/>
      <w:bookmarkEnd w:id="18"/>
      <w:bookmarkEnd w:id="19"/>
    </w:p>
    <w:p w14:paraId="441D6603">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28" w:name="_Toc534637499"/>
      <w:bookmarkStart w:id="29" w:name="_Toc526855038"/>
      <w:bookmarkStart w:id="30"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E8C1CA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F37756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E93DA10">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11B7FAA4">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4E59614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C9E1D3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24D04C4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317FE983">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6573109A">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3101720">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53E0DC1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780B3A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43CE1C0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7002FC2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26D0A6A0">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701EC5E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48235F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FA14B9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56DE11C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133303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305659B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BB4860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552C0B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3A30F761">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18F19937">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4FFCF9B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1D4CBA5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1FA5449A">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41DE67C2">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0A1804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1BC46A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64773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4C802C0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7707562C">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089224E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329AE2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D9ACF9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46BC226">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75E5EA5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74EC2D3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52650BE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752C63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D521D4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44578C22">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5AC9C9BD">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2E93336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CADF642">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3804A38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31FFA282">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3BC56722">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1CF04B6C">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2E2802DC">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25E93136">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21DEA907">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357A5EFA">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5CDBD23E">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160211CC">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2573F496">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1BA34F98">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2673D5DC">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1557E0B2">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08183C63">
      <w:pPr>
        <w:numPr>
          <w:ilvl w:val="0"/>
          <w:numId w:val="6"/>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581444F">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0BABD535">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bookmarkStart w:id="31" w:name="_Toc7549"/>
      <w:bookmarkStart w:id="32" w:name="_Toc22458"/>
      <w:bookmarkStart w:id="33" w:name="_Toc30533"/>
      <w:bookmarkStart w:id="34" w:name="_Toc28910_WPSOffice_Level1"/>
      <w:bookmarkStart w:id="35" w:name="_Toc19099"/>
      <w:bookmarkStart w:id="36" w:name="_Toc22484_WPSOffice_Level1"/>
      <w:bookmarkStart w:id="37" w:name="_Toc16368_WPSOffice_Level1"/>
      <w:r>
        <w:rPr>
          <w:rFonts w:hint="eastAsia" w:ascii="微软雅黑" w:hAnsi="微软雅黑" w:eastAsia="微软雅黑" w:cs="微软雅黑"/>
          <w:color w:val="254061" w:themeColor="accent1" w:themeShade="80"/>
          <w:lang w:val="en-US" w:eastAsia="zh-CN"/>
        </w:rPr>
        <w:t>二 检测基因列表</w:t>
      </w:r>
      <w:bookmarkEnd w:id="28"/>
      <w:bookmarkEnd w:id="29"/>
      <w:bookmarkEnd w:id="30"/>
      <w:bookmarkEnd w:id="31"/>
      <w:bookmarkEnd w:id="32"/>
      <w:bookmarkEnd w:id="33"/>
      <w:bookmarkEnd w:id="34"/>
      <w:bookmarkEnd w:id="35"/>
      <w:bookmarkEnd w:id="36"/>
      <w:bookmarkEnd w:id="37"/>
    </w:p>
    <w:p w14:paraId="7C28FE28">
      <w:pPr>
        <w:spacing w:line="259" w:lineRule="exact"/>
        <w:ind w:left="3328" w:right="3328"/>
        <w:jc w:val="center"/>
        <w:rPr>
          <w:rFonts w:hint="eastAsia" w:ascii="微软雅黑" w:hAnsi="微软雅黑" w:eastAsia="微软雅黑" w:cs="微软雅黑"/>
          <w:b/>
          <w:color w:val="244061"/>
          <w:sz w:val="24"/>
          <w:lang w:eastAsia="zh-CN"/>
        </w:rPr>
      </w:pPr>
      <w:bookmarkStart w:id="38" w:name="_Toc6931_WPSOffice_Level2"/>
      <w:bookmarkStart w:id="39" w:name="_Toc17111_WPSOffice_Level2"/>
      <w:bookmarkStart w:id="40" w:name="_Toc31515_WPSOffice_Level2"/>
      <w:bookmarkStart w:id="41" w:name="_Toc19280_WPSOffice_Level2"/>
      <w:bookmarkStart w:id="42" w:name="_Toc3488_WPSOffice_Level2"/>
      <w:bookmarkStart w:id="43" w:name="_Toc6304_WPSOffice_Level2"/>
      <w:bookmarkStart w:id="44" w:name="_Toc11193_WPSOffice_Level2"/>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bookmarkEnd w:id="38"/>
      <w:bookmarkEnd w:id="39"/>
      <w:bookmarkEnd w:id="40"/>
      <w:bookmarkEnd w:id="41"/>
      <w:bookmarkEnd w:id="42"/>
      <w:bookmarkEnd w:id="43"/>
      <w:bookmarkEnd w:id="4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E61C2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741E3E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0F904A0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0102D6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16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444C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A7F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C75E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DE96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FE25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276374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77F9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1D71B2">
      <w:pPr>
        <w:spacing w:line="259" w:lineRule="exact"/>
        <w:ind w:left="3328" w:right="3328"/>
        <w:jc w:val="center"/>
        <w:rPr>
          <w:rFonts w:hint="eastAsia" w:ascii="微软雅黑" w:hAnsi="微软雅黑" w:eastAsia="微软雅黑" w:cs="微软雅黑"/>
          <w:color w:val="244061"/>
          <w:sz w:val="24"/>
          <w:szCs w:val="24"/>
        </w:rPr>
      </w:pPr>
      <w:bookmarkStart w:id="45" w:name="_Toc12087_WPSOffice_Level2"/>
      <w:bookmarkStart w:id="46" w:name="_Toc14645_WPSOffice_Level2"/>
      <w:bookmarkStart w:id="47" w:name="_Toc31138_WPSOffice_Level2"/>
      <w:bookmarkStart w:id="48" w:name="_Toc2822_WPSOffice_Level2"/>
      <w:bookmarkStart w:id="49" w:name="_Toc25864_WPSOffice_Level2"/>
      <w:bookmarkStart w:id="50" w:name="_Toc26578_WPSOffice_Level2"/>
      <w:bookmarkStart w:id="51" w:name="_Toc29205_WPSOffice_Level2"/>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bookmarkEnd w:id="45"/>
      <w:bookmarkEnd w:id="46"/>
      <w:bookmarkEnd w:id="47"/>
      <w:bookmarkEnd w:id="48"/>
      <w:bookmarkEnd w:id="49"/>
      <w:bookmarkEnd w:id="50"/>
      <w:bookmarkEnd w:id="5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D258F1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CDD23B">
            <w:pPr>
              <w:widowControl/>
              <w:jc w:val="center"/>
              <w:textAlignment w:val="center"/>
              <w:rPr>
                <w:rFonts w:hint="eastAsia" w:ascii="微软雅黑" w:hAnsi="微软雅黑" w:eastAsia="微软雅黑" w:cs="微软雅黑"/>
                <w:i/>
                <w:iCs/>
                <w:sz w:val="18"/>
                <w:szCs w:val="18"/>
              </w:rPr>
            </w:pPr>
            <w:bookmarkStart w:id="52" w:name="_Toc3819_WPSOffice_Level2"/>
            <w:bookmarkStart w:id="53" w:name="_Toc18696_WPSOffice_Level2"/>
            <w:bookmarkStart w:id="54" w:name="_Toc17905_WPSOffice_Level2"/>
            <w:bookmarkStart w:id="55" w:name="_Toc23221_WPSOffice_Level2"/>
            <w:bookmarkStart w:id="56" w:name="_Toc5261_WPSOffice_Level2"/>
            <w:bookmarkStart w:id="57" w:name="_Toc31020_WPSOffice_Level2"/>
            <w:bookmarkStart w:id="58" w:name="_Toc5660_WPSOffice_Level2"/>
            <w:r>
              <w:rPr>
                <w:rFonts w:hint="eastAsia" w:ascii="微软雅黑" w:hAnsi="微软雅黑" w:eastAsia="微软雅黑" w:cs="微软雅黑"/>
                <w:sz w:val="18"/>
                <w:szCs w:val="18"/>
                <w:lang w:eastAsia="zh-CN"/>
              </w:rPr>
              <w:t>{%tr for Gene in gene.geneB | red(7,18,True) %}</w:t>
            </w:r>
          </w:p>
        </w:tc>
      </w:tr>
      <w:tr w14:paraId="332C4D0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9A208C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F270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20CC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25C1A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4D7E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F2F3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2E20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2D01E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A06E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DC9225">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bookmarkEnd w:id="52"/>
      <w:bookmarkEnd w:id="53"/>
      <w:bookmarkEnd w:id="54"/>
      <w:bookmarkEnd w:id="55"/>
      <w:bookmarkEnd w:id="56"/>
      <w:bookmarkEnd w:id="57"/>
      <w:bookmarkEnd w:id="5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AE30F3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BA0EC2">
            <w:pPr>
              <w:widowControl/>
              <w:jc w:val="center"/>
              <w:textAlignment w:val="center"/>
              <w:rPr>
                <w:rFonts w:hint="eastAsia" w:ascii="微软雅黑" w:hAnsi="微软雅黑" w:eastAsia="微软雅黑" w:cs="微软雅黑"/>
                <w:i/>
                <w:iCs/>
                <w:sz w:val="18"/>
                <w:szCs w:val="18"/>
              </w:rPr>
            </w:pPr>
            <w:bookmarkStart w:id="59" w:name="_Toc24626_WPSOffice_Level2"/>
            <w:bookmarkStart w:id="60" w:name="_Toc11554_WPSOffice_Level2"/>
            <w:bookmarkStart w:id="61" w:name="_Toc15300_WPSOffice_Level2"/>
            <w:bookmarkStart w:id="62" w:name="_Toc28235_WPSOffice_Level2"/>
            <w:bookmarkStart w:id="63" w:name="_Toc2588_WPSOffice_Level2"/>
            <w:bookmarkStart w:id="64" w:name="_Toc20683_WPSOffice_Level2"/>
            <w:bookmarkStart w:id="65" w:name="_Toc23388_WPSOffice_Level2"/>
            <w:r>
              <w:rPr>
                <w:rFonts w:hint="eastAsia" w:ascii="微软雅黑" w:hAnsi="微软雅黑" w:eastAsia="微软雅黑" w:cs="微软雅黑"/>
                <w:sz w:val="18"/>
                <w:szCs w:val="18"/>
                <w:lang w:eastAsia="zh-CN"/>
              </w:rPr>
              <w:t>{%tr for Gene in gene.geneC | red(7,18,True) %}</w:t>
            </w:r>
          </w:p>
        </w:tc>
      </w:tr>
      <w:tr w14:paraId="21E2569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741FB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B2AE9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BE1A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4ECF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44E9C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B9A2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0BB2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C31488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6D0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E403A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bookmarkEnd w:id="59"/>
      <w:bookmarkEnd w:id="60"/>
      <w:bookmarkEnd w:id="61"/>
      <w:bookmarkEnd w:id="62"/>
      <w:bookmarkEnd w:id="63"/>
      <w:bookmarkEnd w:id="64"/>
      <w:bookmarkEnd w:id="6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3C1B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6B127C">
            <w:pPr>
              <w:widowControl/>
              <w:jc w:val="center"/>
              <w:textAlignment w:val="center"/>
              <w:rPr>
                <w:rFonts w:hint="eastAsia" w:ascii="微软雅黑" w:hAnsi="微软雅黑" w:eastAsia="微软雅黑" w:cs="微软雅黑"/>
                <w:i/>
                <w:iCs/>
                <w:sz w:val="18"/>
                <w:szCs w:val="18"/>
              </w:rPr>
            </w:pPr>
            <w:bookmarkStart w:id="66" w:name="_Toc31650_WPSOffice_Level2"/>
            <w:bookmarkStart w:id="67" w:name="_Toc22590_WPSOffice_Level2"/>
            <w:bookmarkStart w:id="68" w:name="_Toc12493_WPSOffice_Level2"/>
            <w:bookmarkStart w:id="69" w:name="_Toc30071_WPSOffice_Level2"/>
            <w:bookmarkStart w:id="70" w:name="_Toc16027_WPSOffice_Level2"/>
            <w:bookmarkStart w:id="71" w:name="_Toc18182_WPSOffice_Level2"/>
            <w:bookmarkStart w:id="72" w:name="_Toc19892_WPSOffice_Level2"/>
            <w:r>
              <w:rPr>
                <w:rFonts w:hint="eastAsia" w:ascii="微软雅黑" w:hAnsi="微软雅黑" w:eastAsia="微软雅黑" w:cs="微软雅黑"/>
                <w:sz w:val="18"/>
                <w:szCs w:val="18"/>
                <w:lang w:eastAsia="zh-CN"/>
              </w:rPr>
              <w:t>{%tr for Gene in gene.geneD | red(7,18,True) %}</w:t>
            </w:r>
          </w:p>
        </w:tc>
      </w:tr>
      <w:tr w14:paraId="72BF5D5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17EDA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CB42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320D7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F5D9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2965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DEB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70A3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C0442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D91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DD52AC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bookmarkEnd w:id="66"/>
      <w:bookmarkEnd w:id="67"/>
      <w:bookmarkEnd w:id="68"/>
      <w:bookmarkEnd w:id="69"/>
      <w:bookmarkEnd w:id="70"/>
      <w:bookmarkEnd w:id="71"/>
      <w:bookmarkEnd w:id="7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B7F7C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D79991">
            <w:pPr>
              <w:widowControl/>
              <w:jc w:val="center"/>
              <w:textAlignment w:val="center"/>
              <w:rPr>
                <w:rFonts w:hint="eastAsia" w:ascii="微软雅黑" w:hAnsi="微软雅黑" w:eastAsia="微软雅黑" w:cs="微软雅黑"/>
                <w:i/>
                <w:iCs/>
                <w:sz w:val="18"/>
                <w:szCs w:val="18"/>
              </w:rPr>
            </w:pPr>
            <w:bookmarkStart w:id="73" w:name="_Toc31447_WPSOffice_Level2"/>
            <w:bookmarkStart w:id="74" w:name="_Toc19289_WPSOffice_Level2"/>
            <w:bookmarkStart w:id="75" w:name="_Toc20571_WPSOffice_Level2"/>
            <w:bookmarkStart w:id="76" w:name="_Toc11689_WPSOffice_Level2"/>
            <w:bookmarkStart w:id="77" w:name="_Toc8398_WPSOffice_Level2"/>
            <w:bookmarkStart w:id="78" w:name="_Toc28534_WPSOffice_Level2"/>
            <w:bookmarkStart w:id="79" w:name="_Toc28312_WPSOffice_Level2"/>
            <w:r>
              <w:rPr>
                <w:rFonts w:hint="eastAsia" w:ascii="微软雅黑" w:hAnsi="微软雅黑" w:eastAsia="微软雅黑" w:cs="微软雅黑"/>
                <w:sz w:val="18"/>
                <w:szCs w:val="18"/>
                <w:lang w:eastAsia="zh-CN"/>
              </w:rPr>
              <w:t>{%tr for Gene in gene.geneE | red(7,18,True) %}</w:t>
            </w:r>
          </w:p>
        </w:tc>
      </w:tr>
      <w:tr w14:paraId="3285F1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93851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4C66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6FAE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347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E9D9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7955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2E07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995D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E7720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DE1079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bookmarkEnd w:id="73"/>
      <w:bookmarkEnd w:id="74"/>
      <w:bookmarkEnd w:id="75"/>
      <w:bookmarkEnd w:id="76"/>
      <w:bookmarkEnd w:id="77"/>
      <w:bookmarkEnd w:id="78"/>
      <w:bookmarkEnd w:id="7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ADB2B0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1E151A">
            <w:pPr>
              <w:widowControl/>
              <w:jc w:val="center"/>
              <w:textAlignment w:val="center"/>
              <w:rPr>
                <w:rFonts w:hint="eastAsia" w:ascii="微软雅黑" w:hAnsi="微软雅黑" w:eastAsia="微软雅黑" w:cs="微软雅黑"/>
                <w:i/>
                <w:iCs/>
                <w:sz w:val="18"/>
                <w:szCs w:val="18"/>
              </w:rPr>
            </w:pPr>
            <w:bookmarkStart w:id="80" w:name="_Toc5423_WPSOffice_Level2"/>
            <w:bookmarkStart w:id="81" w:name="_Toc2683_WPSOffice_Level2"/>
            <w:bookmarkStart w:id="82" w:name="_Toc6645_WPSOffice_Level2"/>
            <w:bookmarkStart w:id="83" w:name="_Toc5164_WPSOffice_Level2"/>
            <w:bookmarkStart w:id="84" w:name="_Toc13225_WPSOffice_Level2"/>
            <w:bookmarkStart w:id="85" w:name="_Toc6863_WPSOffice_Level2"/>
            <w:bookmarkStart w:id="86" w:name="_Toc6170_WPSOffice_Level2"/>
            <w:r>
              <w:rPr>
                <w:rFonts w:hint="eastAsia" w:ascii="微软雅黑" w:hAnsi="微软雅黑" w:eastAsia="微软雅黑" w:cs="微软雅黑"/>
                <w:sz w:val="18"/>
                <w:szCs w:val="18"/>
                <w:lang w:eastAsia="zh-CN"/>
              </w:rPr>
              <w:t>{%tr for Gene in gene.geneF | red(7,18,True) %}</w:t>
            </w:r>
          </w:p>
        </w:tc>
      </w:tr>
      <w:tr w14:paraId="185735B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BE7F6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A0FD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B4305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36253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A298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5DFCA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699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C12ADD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484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53804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bookmarkEnd w:id="80"/>
      <w:bookmarkEnd w:id="81"/>
      <w:bookmarkEnd w:id="82"/>
      <w:bookmarkEnd w:id="83"/>
      <w:bookmarkEnd w:id="84"/>
      <w:bookmarkEnd w:id="85"/>
      <w:bookmarkEnd w:id="8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D9BB63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BA01DE5">
            <w:pPr>
              <w:widowControl/>
              <w:jc w:val="center"/>
              <w:textAlignment w:val="center"/>
              <w:rPr>
                <w:rFonts w:hint="eastAsia" w:ascii="微软雅黑" w:hAnsi="微软雅黑" w:eastAsia="微软雅黑" w:cs="微软雅黑"/>
                <w:i/>
                <w:iCs/>
                <w:sz w:val="18"/>
                <w:szCs w:val="18"/>
              </w:rPr>
            </w:pPr>
            <w:bookmarkStart w:id="87" w:name="_Toc29762_WPSOffice_Level2"/>
            <w:bookmarkStart w:id="88" w:name="_Toc3387_WPSOffice_Level2"/>
            <w:bookmarkStart w:id="89" w:name="_Toc6323_WPSOffice_Level2"/>
            <w:bookmarkStart w:id="90" w:name="_Toc5860_WPSOffice_Level2"/>
            <w:bookmarkStart w:id="91" w:name="_Toc12046_WPSOffice_Level2"/>
            <w:bookmarkStart w:id="92" w:name="_Toc24628_WPSOffice_Level2"/>
            <w:bookmarkStart w:id="93" w:name="_Toc13817_WPSOffice_Level2"/>
            <w:r>
              <w:rPr>
                <w:rFonts w:hint="eastAsia" w:ascii="微软雅黑" w:hAnsi="微软雅黑" w:eastAsia="微软雅黑" w:cs="微软雅黑"/>
                <w:sz w:val="18"/>
                <w:szCs w:val="18"/>
                <w:lang w:eastAsia="zh-CN"/>
              </w:rPr>
              <w:t>{%tr for Gene in gene.geneG | red(7,18,True) %}</w:t>
            </w:r>
          </w:p>
        </w:tc>
      </w:tr>
      <w:tr w14:paraId="61EFF45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08DB2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7D7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8BB57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EA0BE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30FBE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E74A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1BB8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B3BDE6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DC9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49ECF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bookmarkEnd w:id="87"/>
      <w:bookmarkEnd w:id="88"/>
      <w:bookmarkEnd w:id="89"/>
      <w:bookmarkEnd w:id="90"/>
      <w:bookmarkEnd w:id="91"/>
      <w:bookmarkEnd w:id="92"/>
      <w:bookmarkEnd w:id="9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8114E5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7C80E9F">
            <w:pPr>
              <w:widowControl/>
              <w:jc w:val="center"/>
              <w:textAlignment w:val="center"/>
              <w:rPr>
                <w:rFonts w:hint="eastAsia" w:ascii="微软雅黑" w:hAnsi="微软雅黑" w:eastAsia="微软雅黑" w:cs="微软雅黑"/>
                <w:i/>
                <w:iCs/>
                <w:sz w:val="18"/>
                <w:szCs w:val="18"/>
              </w:rPr>
            </w:pPr>
            <w:bookmarkStart w:id="94" w:name="_Toc13244_WPSOffice_Level2"/>
            <w:bookmarkStart w:id="95" w:name="_Toc708_WPSOffice_Level2"/>
            <w:bookmarkStart w:id="96" w:name="_Toc11082_WPSOffice_Level2"/>
            <w:bookmarkStart w:id="97" w:name="_Toc22500_WPSOffice_Level2"/>
            <w:bookmarkStart w:id="98" w:name="_Toc15619_WPSOffice_Level2"/>
            <w:bookmarkStart w:id="99" w:name="_Toc6004_WPSOffice_Level2"/>
            <w:bookmarkStart w:id="100" w:name="_Toc31905_WPSOffice_Level2"/>
            <w:r>
              <w:rPr>
                <w:rFonts w:hint="eastAsia" w:ascii="微软雅黑" w:hAnsi="微软雅黑" w:eastAsia="微软雅黑" w:cs="微软雅黑"/>
                <w:sz w:val="18"/>
                <w:szCs w:val="18"/>
                <w:lang w:eastAsia="zh-CN"/>
              </w:rPr>
              <w:t>{%tr for Gene in gene.geneH | red(7,18,True) %}</w:t>
            </w:r>
          </w:p>
        </w:tc>
      </w:tr>
      <w:tr w14:paraId="33A688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EB5CA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CA7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580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B13C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5AE25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CA8D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EB64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7887C2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48DA0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48E472E">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bookmarkEnd w:id="94"/>
      <w:bookmarkEnd w:id="95"/>
      <w:bookmarkEnd w:id="96"/>
      <w:bookmarkEnd w:id="97"/>
      <w:bookmarkEnd w:id="98"/>
      <w:bookmarkEnd w:id="99"/>
      <w:bookmarkEnd w:id="10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FD7A0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7DDB70">
            <w:pPr>
              <w:widowControl/>
              <w:jc w:val="center"/>
              <w:textAlignment w:val="center"/>
              <w:rPr>
                <w:rFonts w:hint="eastAsia" w:ascii="微软雅黑" w:hAnsi="微软雅黑" w:eastAsia="微软雅黑" w:cs="微软雅黑"/>
                <w:i/>
                <w:iCs/>
                <w:sz w:val="18"/>
                <w:szCs w:val="18"/>
              </w:rPr>
            </w:pPr>
            <w:bookmarkStart w:id="101" w:name="_Toc23537_WPSOffice_Level2"/>
            <w:bookmarkStart w:id="102" w:name="_Toc7586_WPSOffice_Level2"/>
            <w:bookmarkStart w:id="103" w:name="_Toc13664_WPSOffice_Level2"/>
            <w:bookmarkStart w:id="104" w:name="_Toc21560_WPSOffice_Level2"/>
            <w:bookmarkStart w:id="105" w:name="_Toc15479_WPSOffice_Level2"/>
            <w:bookmarkStart w:id="106" w:name="_Toc4042_WPSOffice_Level2"/>
            <w:bookmarkStart w:id="107" w:name="_Toc23443_WPSOffice_Level2"/>
            <w:r>
              <w:rPr>
                <w:rFonts w:hint="eastAsia" w:ascii="微软雅黑" w:hAnsi="微软雅黑" w:eastAsia="微软雅黑" w:cs="微软雅黑"/>
                <w:sz w:val="18"/>
                <w:szCs w:val="18"/>
                <w:lang w:eastAsia="zh-CN"/>
              </w:rPr>
              <w:t>{%tr for Gene in gene.geneI | red(7,18,True) %}</w:t>
            </w:r>
          </w:p>
        </w:tc>
      </w:tr>
      <w:tr w14:paraId="5299966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67D698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AC0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1B226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4ACAC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F0C28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774A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540B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8AD294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7EE2F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3BD6C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bookmarkEnd w:id="101"/>
      <w:bookmarkEnd w:id="102"/>
      <w:bookmarkEnd w:id="103"/>
      <w:bookmarkEnd w:id="104"/>
      <w:bookmarkEnd w:id="105"/>
      <w:bookmarkEnd w:id="106"/>
      <w:bookmarkEnd w:id="10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EC0E4E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95E1B5D">
            <w:pPr>
              <w:widowControl/>
              <w:jc w:val="center"/>
              <w:textAlignment w:val="center"/>
              <w:rPr>
                <w:rFonts w:hint="eastAsia" w:ascii="微软雅黑" w:hAnsi="微软雅黑" w:eastAsia="微软雅黑" w:cs="微软雅黑"/>
                <w:i/>
                <w:iCs/>
                <w:sz w:val="18"/>
                <w:szCs w:val="18"/>
              </w:rPr>
            </w:pPr>
            <w:bookmarkStart w:id="108" w:name="_Toc2337_WPSOffice_Level2"/>
            <w:bookmarkStart w:id="109" w:name="_Toc11254_WPSOffice_Level2"/>
            <w:bookmarkStart w:id="110" w:name="_Toc29193_WPSOffice_Level2"/>
            <w:bookmarkStart w:id="111" w:name="_Toc5629_WPSOffice_Level2"/>
            <w:bookmarkStart w:id="112" w:name="_Toc22039_WPSOffice_Level2"/>
            <w:bookmarkStart w:id="113" w:name="_Toc28498_WPSOffice_Level2"/>
            <w:bookmarkStart w:id="114" w:name="_Toc10575_WPSOffice_Level2"/>
            <w:r>
              <w:rPr>
                <w:rFonts w:hint="eastAsia" w:ascii="微软雅黑" w:hAnsi="微软雅黑" w:eastAsia="微软雅黑" w:cs="微软雅黑"/>
                <w:sz w:val="18"/>
                <w:szCs w:val="18"/>
                <w:lang w:eastAsia="zh-CN"/>
              </w:rPr>
              <w:t>{%tr for Gene in gene.geneJ | red(7,18,True) %}</w:t>
            </w:r>
          </w:p>
        </w:tc>
      </w:tr>
      <w:tr w14:paraId="50CF6A7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8F59D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DE3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101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2FD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0AEB6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53C9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AFBAF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3AC11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193D8B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7C28A5">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bookmarkEnd w:id="108"/>
      <w:bookmarkEnd w:id="109"/>
      <w:bookmarkEnd w:id="110"/>
      <w:bookmarkEnd w:id="111"/>
      <w:bookmarkEnd w:id="112"/>
      <w:bookmarkEnd w:id="113"/>
      <w:bookmarkEnd w:id="11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B116902">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36971">
            <w:pPr>
              <w:widowControl/>
              <w:jc w:val="center"/>
              <w:textAlignment w:val="center"/>
              <w:rPr>
                <w:rFonts w:hint="eastAsia" w:ascii="微软雅黑" w:hAnsi="微软雅黑" w:eastAsia="微软雅黑" w:cs="微软雅黑"/>
                <w:i/>
                <w:iCs/>
                <w:sz w:val="18"/>
                <w:szCs w:val="18"/>
              </w:rPr>
            </w:pPr>
            <w:bookmarkStart w:id="115" w:name="_Toc8519_WPSOffice_Level2"/>
            <w:bookmarkStart w:id="116" w:name="_Toc2613_WPSOffice_Level2"/>
            <w:bookmarkStart w:id="117" w:name="_Toc8985_WPSOffice_Level2"/>
            <w:bookmarkStart w:id="118" w:name="_Toc17668_WPSOffice_Level2"/>
            <w:bookmarkStart w:id="119" w:name="_Toc18866_WPSOffice_Level2"/>
            <w:bookmarkStart w:id="120" w:name="_Toc17621_WPSOffice_Level2"/>
            <w:bookmarkStart w:id="121" w:name="_Toc13246_WPSOffice_Level2"/>
            <w:r>
              <w:rPr>
                <w:rFonts w:hint="eastAsia" w:ascii="微软雅黑" w:hAnsi="微软雅黑" w:eastAsia="微软雅黑" w:cs="微软雅黑"/>
                <w:sz w:val="18"/>
                <w:szCs w:val="18"/>
                <w:lang w:eastAsia="zh-CN"/>
              </w:rPr>
              <w:t>{%tr for Gene in gene.geneK | red(7,18,True) %}</w:t>
            </w:r>
          </w:p>
        </w:tc>
      </w:tr>
      <w:tr w14:paraId="786C935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E4E3DB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96D62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1F1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2A06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02FB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9AE8A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EEF7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3B64E9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A7CCD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5ACBAF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bookmarkEnd w:id="115"/>
      <w:bookmarkEnd w:id="116"/>
      <w:bookmarkEnd w:id="117"/>
      <w:bookmarkEnd w:id="118"/>
      <w:bookmarkEnd w:id="119"/>
      <w:bookmarkEnd w:id="120"/>
      <w:bookmarkEnd w:id="12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41897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CFE553">
            <w:pPr>
              <w:widowControl/>
              <w:jc w:val="center"/>
              <w:textAlignment w:val="center"/>
              <w:rPr>
                <w:rFonts w:hint="eastAsia" w:ascii="微软雅黑" w:hAnsi="微软雅黑" w:eastAsia="微软雅黑" w:cs="微软雅黑"/>
                <w:i/>
                <w:iCs/>
                <w:sz w:val="18"/>
                <w:szCs w:val="18"/>
              </w:rPr>
            </w:pPr>
            <w:bookmarkStart w:id="122" w:name="_Toc23413_WPSOffice_Level2"/>
            <w:bookmarkStart w:id="123" w:name="_Toc12118_WPSOffice_Level2"/>
            <w:bookmarkStart w:id="124" w:name="_Toc24337_WPSOffice_Level2"/>
            <w:bookmarkStart w:id="125" w:name="_Toc25338_WPSOffice_Level2"/>
            <w:bookmarkStart w:id="126" w:name="_Toc12027_WPSOffice_Level2"/>
            <w:bookmarkStart w:id="127" w:name="_Toc6654_WPSOffice_Level2"/>
            <w:bookmarkStart w:id="128" w:name="_Toc2334_WPSOffice_Level2"/>
            <w:r>
              <w:rPr>
                <w:rFonts w:hint="eastAsia" w:ascii="微软雅黑" w:hAnsi="微软雅黑" w:eastAsia="微软雅黑" w:cs="微软雅黑"/>
                <w:sz w:val="18"/>
                <w:szCs w:val="18"/>
                <w:lang w:eastAsia="zh-CN"/>
              </w:rPr>
              <w:t>{%tr for Gene in gene.geneL | red(7,18,True) %}</w:t>
            </w:r>
          </w:p>
        </w:tc>
      </w:tr>
      <w:tr w14:paraId="6489CEB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F41CA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5F86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9049A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493491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C343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597F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E8BD2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FE006A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63F87C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DB735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bookmarkEnd w:id="122"/>
      <w:bookmarkEnd w:id="123"/>
      <w:bookmarkEnd w:id="124"/>
      <w:bookmarkEnd w:id="125"/>
      <w:bookmarkEnd w:id="126"/>
      <w:bookmarkEnd w:id="127"/>
      <w:bookmarkEnd w:id="12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ED046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8475FB">
            <w:pPr>
              <w:widowControl/>
              <w:jc w:val="center"/>
              <w:textAlignment w:val="center"/>
              <w:rPr>
                <w:rFonts w:hint="eastAsia" w:ascii="微软雅黑" w:hAnsi="微软雅黑" w:eastAsia="微软雅黑" w:cs="微软雅黑"/>
                <w:i/>
                <w:iCs/>
                <w:sz w:val="18"/>
                <w:szCs w:val="18"/>
              </w:rPr>
            </w:pPr>
            <w:bookmarkStart w:id="129" w:name="_Toc17711_WPSOffice_Level2"/>
            <w:bookmarkStart w:id="130" w:name="_Toc28807_WPSOffice_Level2"/>
            <w:bookmarkStart w:id="131" w:name="_Toc20736_WPSOffice_Level2"/>
            <w:bookmarkStart w:id="132" w:name="_Toc6074_WPSOffice_Level2"/>
            <w:bookmarkStart w:id="133" w:name="_Toc20271_WPSOffice_Level2"/>
            <w:bookmarkStart w:id="134" w:name="_Toc17254_WPSOffice_Level2"/>
            <w:bookmarkStart w:id="135" w:name="_Toc5840_WPSOffice_Level2"/>
            <w:r>
              <w:rPr>
                <w:rFonts w:hint="eastAsia" w:ascii="微软雅黑" w:hAnsi="微软雅黑" w:eastAsia="微软雅黑" w:cs="微软雅黑"/>
                <w:sz w:val="18"/>
                <w:szCs w:val="18"/>
                <w:lang w:eastAsia="zh-CN"/>
              </w:rPr>
              <w:t>{%tr for Gene in gene.geneM | red(7,18,True) %}</w:t>
            </w:r>
          </w:p>
        </w:tc>
      </w:tr>
      <w:tr w14:paraId="733B16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7D9B5ED">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960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7CA1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93879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9420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BAF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3D457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2F509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9BA1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D7C788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bookmarkEnd w:id="129"/>
      <w:bookmarkEnd w:id="130"/>
      <w:bookmarkEnd w:id="131"/>
      <w:bookmarkEnd w:id="132"/>
      <w:bookmarkEnd w:id="133"/>
      <w:bookmarkEnd w:id="134"/>
      <w:bookmarkEnd w:id="13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8C2AD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178260">
            <w:pPr>
              <w:widowControl/>
              <w:jc w:val="center"/>
              <w:textAlignment w:val="center"/>
              <w:rPr>
                <w:rFonts w:hint="eastAsia" w:ascii="微软雅黑" w:hAnsi="微软雅黑" w:eastAsia="微软雅黑" w:cs="微软雅黑"/>
                <w:i/>
                <w:iCs/>
                <w:sz w:val="18"/>
                <w:szCs w:val="18"/>
              </w:rPr>
            </w:pPr>
            <w:bookmarkStart w:id="136" w:name="_Toc24586_WPSOffice_Level2"/>
            <w:bookmarkStart w:id="137" w:name="_Toc18295_WPSOffice_Level2"/>
            <w:bookmarkStart w:id="138" w:name="_Toc18813_WPSOffice_Level2"/>
            <w:bookmarkStart w:id="139" w:name="_Toc26031_WPSOffice_Level2"/>
            <w:bookmarkStart w:id="140" w:name="_Toc31683_WPSOffice_Level2"/>
            <w:bookmarkStart w:id="141" w:name="_Toc18784_WPSOffice_Level2"/>
            <w:bookmarkStart w:id="142" w:name="_Toc22623_WPSOffice_Level2"/>
            <w:r>
              <w:rPr>
                <w:rFonts w:hint="eastAsia" w:ascii="微软雅黑" w:hAnsi="微软雅黑" w:eastAsia="微软雅黑" w:cs="微软雅黑"/>
                <w:sz w:val="18"/>
                <w:szCs w:val="18"/>
                <w:lang w:eastAsia="zh-CN"/>
              </w:rPr>
              <w:t>{%tr for Gene in gene.geneN | red(7,18,True) %}</w:t>
            </w:r>
          </w:p>
        </w:tc>
      </w:tr>
      <w:tr w14:paraId="35BB9C1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FF3B6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EBC3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6D1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B90F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8B9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0609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DAE26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0B3053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6834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F28CBEB">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88CAB8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19311B4">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38C65D7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88ABC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16D6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293E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6244D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175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32C2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DA12A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57F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FAC1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8B65E7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bookmarkEnd w:id="136"/>
      <w:bookmarkEnd w:id="137"/>
      <w:bookmarkEnd w:id="138"/>
      <w:bookmarkEnd w:id="139"/>
      <w:bookmarkEnd w:id="140"/>
      <w:bookmarkEnd w:id="141"/>
      <w:bookmarkEnd w:id="142"/>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E8A62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AC5BD4">
            <w:pPr>
              <w:widowControl/>
              <w:jc w:val="center"/>
              <w:textAlignment w:val="center"/>
              <w:rPr>
                <w:rFonts w:hint="eastAsia" w:ascii="微软雅黑" w:hAnsi="微软雅黑" w:eastAsia="微软雅黑" w:cs="微软雅黑"/>
                <w:i/>
                <w:iCs/>
                <w:sz w:val="18"/>
                <w:szCs w:val="18"/>
              </w:rPr>
            </w:pPr>
            <w:bookmarkStart w:id="143" w:name="_Toc31152_WPSOffice_Level2"/>
            <w:bookmarkStart w:id="144" w:name="_Toc25837_WPSOffice_Level2"/>
            <w:bookmarkStart w:id="145" w:name="_Toc2455_WPSOffice_Level2"/>
            <w:bookmarkStart w:id="146" w:name="_Toc11576_WPSOffice_Level2"/>
            <w:bookmarkStart w:id="147" w:name="_Toc22167_WPSOffice_Level2"/>
            <w:bookmarkStart w:id="148" w:name="_Toc15930_WPSOffice_Level2"/>
            <w:bookmarkStart w:id="149" w:name="_Toc30144_WPSOffice_Level2"/>
            <w:r>
              <w:rPr>
                <w:rFonts w:hint="eastAsia" w:ascii="微软雅黑" w:hAnsi="微软雅黑" w:eastAsia="微软雅黑" w:cs="微软雅黑"/>
                <w:sz w:val="18"/>
                <w:szCs w:val="18"/>
                <w:lang w:eastAsia="zh-CN"/>
              </w:rPr>
              <w:t>{%tr for Gene in gene.geneP | red(7,18,True) %}</w:t>
            </w:r>
          </w:p>
        </w:tc>
      </w:tr>
      <w:tr w14:paraId="1537E7F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A4993C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D60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D0DEC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C2C94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342E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FA7EB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A5CBF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53CA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D10B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B8BB1E5">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bookmarkEnd w:id="143"/>
      <w:bookmarkEnd w:id="144"/>
      <w:bookmarkEnd w:id="145"/>
      <w:bookmarkEnd w:id="146"/>
      <w:bookmarkEnd w:id="147"/>
      <w:bookmarkEnd w:id="148"/>
      <w:bookmarkEnd w:id="149"/>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E0855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A2E06F">
            <w:pPr>
              <w:widowControl/>
              <w:jc w:val="center"/>
              <w:textAlignment w:val="center"/>
              <w:rPr>
                <w:rFonts w:hint="eastAsia" w:ascii="微软雅黑" w:hAnsi="微软雅黑" w:eastAsia="微软雅黑" w:cs="微软雅黑"/>
                <w:i/>
                <w:iCs/>
                <w:sz w:val="18"/>
                <w:szCs w:val="18"/>
              </w:rPr>
            </w:pPr>
            <w:bookmarkStart w:id="150" w:name="_Toc21218_WPSOffice_Level2"/>
            <w:bookmarkStart w:id="151" w:name="_Toc24581_WPSOffice_Level2"/>
            <w:bookmarkStart w:id="152" w:name="_Toc17817_WPSOffice_Level2"/>
            <w:bookmarkStart w:id="153" w:name="_Toc18298_WPSOffice_Level2"/>
            <w:bookmarkStart w:id="154" w:name="_Toc21844_WPSOffice_Level2"/>
            <w:bookmarkStart w:id="155" w:name="_Toc10927_WPSOffice_Level2"/>
            <w:bookmarkStart w:id="156" w:name="_Toc6105_WPSOffice_Level2"/>
            <w:r>
              <w:rPr>
                <w:rFonts w:hint="eastAsia" w:ascii="微软雅黑" w:hAnsi="微软雅黑" w:eastAsia="微软雅黑" w:cs="微软雅黑"/>
                <w:sz w:val="18"/>
                <w:szCs w:val="18"/>
                <w:lang w:eastAsia="zh-CN"/>
              </w:rPr>
              <w:t>{%tr for Gene in gene.geneQ | red(7,18,True) %}</w:t>
            </w:r>
          </w:p>
        </w:tc>
      </w:tr>
      <w:tr w14:paraId="3E2AEFE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693D0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FC62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D864F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7D2A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80719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9C35A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0AF9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CFC4BF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D094E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F78214B">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bookmarkEnd w:id="150"/>
      <w:bookmarkEnd w:id="151"/>
      <w:bookmarkEnd w:id="152"/>
      <w:bookmarkEnd w:id="153"/>
      <w:bookmarkEnd w:id="154"/>
      <w:bookmarkEnd w:id="155"/>
      <w:bookmarkEnd w:id="156"/>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A5BE04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E77F5">
            <w:pPr>
              <w:widowControl/>
              <w:jc w:val="center"/>
              <w:textAlignment w:val="center"/>
              <w:rPr>
                <w:rFonts w:hint="eastAsia" w:ascii="微软雅黑" w:hAnsi="微软雅黑" w:eastAsia="微软雅黑" w:cs="微软雅黑"/>
                <w:i/>
                <w:iCs/>
                <w:sz w:val="18"/>
                <w:szCs w:val="18"/>
              </w:rPr>
            </w:pPr>
            <w:bookmarkStart w:id="157" w:name="_Toc7518_WPSOffice_Level2"/>
            <w:bookmarkStart w:id="158" w:name="_Toc20673_WPSOffice_Level2"/>
            <w:bookmarkStart w:id="159" w:name="_Toc32618_WPSOffice_Level2"/>
            <w:bookmarkStart w:id="160" w:name="_Toc5805_WPSOffice_Level2"/>
            <w:bookmarkStart w:id="161" w:name="_Toc26632_WPSOffice_Level2"/>
            <w:bookmarkStart w:id="162" w:name="_Toc22953_WPSOffice_Level2"/>
            <w:bookmarkStart w:id="163" w:name="_Toc3881_WPSOffice_Level2"/>
            <w:r>
              <w:rPr>
                <w:rFonts w:hint="eastAsia" w:ascii="微软雅黑" w:hAnsi="微软雅黑" w:eastAsia="微软雅黑" w:cs="微软雅黑"/>
                <w:sz w:val="18"/>
                <w:szCs w:val="18"/>
                <w:lang w:eastAsia="zh-CN"/>
              </w:rPr>
              <w:t>{%tr for Gene in gene.geneR | red(7,18,True) %}</w:t>
            </w:r>
          </w:p>
        </w:tc>
      </w:tr>
      <w:tr w14:paraId="4601567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1A8BE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6184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36D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14AE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0B14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59D2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88D04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1B228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77F8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8B0EC9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bookmarkEnd w:id="157"/>
      <w:bookmarkEnd w:id="158"/>
      <w:bookmarkEnd w:id="159"/>
      <w:bookmarkEnd w:id="160"/>
      <w:bookmarkEnd w:id="161"/>
      <w:bookmarkEnd w:id="162"/>
      <w:bookmarkEnd w:id="163"/>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4BC4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266BA6">
            <w:pPr>
              <w:widowControl/>
              <w:jc w:val="center"/>
              <w:textAlignment w:val="center"/>
              <w:rPr>
                <w:rFonts w:hint="eastAsia" w:ascii="微软雅黑" w:hAnsi="微软雅黑" w:eastAsia="微软雅黑" w:cs="微软雅黑"/>
                <w:i/>
                <w:iCs/>
                <w:sz w:val="18"/>
                <w:szCs w:val="18"/>
              </w:rPr>
            </w:pPr>
            <w:bookmarkStart w:id="164" w:name="_Toc15940_WPSOffice_Level2"/>
            <w:bookmarkStart w:id="165" w:name="_Toc9505_WPSOffice_Level2"/>
            <w:bookmarkStart w:id="166" w:name="_Toc31722_WPSOffice_Level2"/>
            <w:bookmarkStart w:id="167" w:name="_Toc22431_WPSOffice_Level2"/>
            <w:bookmarkStart w:id="168" w:name="_Toc22629_WPSOffice_Level2"/>
            <w:bookmarkStart w:id="169" w:name="_Toc14661_WPSOffice_Level2"/>
            <w:bookmarkStart w:id="170" w:name="_Toc25299_WPSOffice_Level2"/>
            <w:r>
              <w:rPr>
                <w:rFonts w:hint="eastAsia" w:ascii="微软雅黑" w:hAnsi="微软雅黑" w:eastAsia="微软雅黑" w:cs="微软雅黑"/>
                <w:sz w:val="18"/>
                <w:szCs w:val="18"/>
                <w:lang w:eastAsia="zh-CN"/>
              </w:rPr>
              <w:t>{%tr for Gene in gene.geneS | red(7,18,True) %}</w:t>
            </w:r>
          </w:p>
        </w:tc>
      </w:tr>
      <w:tr w14:paraId="530F58A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76582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163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C1538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4A91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C65B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4A1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3B3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ED8C8B">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996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CDF7864">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bookmarkEnd w:id="164"/>
      <w:bookmarkEnd w:id="165"/>
      <w:bookmarkEnd w:id="166"/>
      <w:bookmarkEnd w:id="167"/>
      <w:bookmarkEnd w:id="168"/>
      <w:bookmarkEnd w:id="169"/>
      <w:bookmarkEnd w:id="170"/>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B0F087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BA12DD">
            <w:pPr>
              <w:widowControl/>
              <w:jc w:val="center"/>
              <w:textAlignment w:val="center"/>
              <w:rPr>
                <w:rFonts w:hint="eastAsia" w:ascii="微软雅黑" w:hAnsi="微软雅黑" w:eastAsia="微软雅黑" w:cs="微软雅黑"/>
                <w:i/>
                <w:iCs/>
                <w:sz w:val="18"/>
                <w:szCs w:val="18"/>
              </w:rPr>
            </w:pPr>
            <w:bookmarkStart w:id="171" w:name="_Toc27147_WPSOffice_Level2"/>
            <w:bookmarkStart w:id="172" w:name="_Toc5581_WPSOffice_Level2"/>
            <w:bookmarkStart w:id="173" w:name="_Toc27188_WPSOffice_Level2"/>
            <w:bookmarkStart w:id="174" w:name="_Toc4328_WPSOffice_Level2"/>
            <w:bookmarkStart w:id="175" w:name="_Toc20849_WPSOffice_Level2"/>
            <w:bookmarkStart w:id="176" w:name="_Toc7607_WPSOffice_Level2"/>
            <w:bookmarkStart w:id="177" w:name="_Toc24372_WPSOffice_Level2"/>
            <w:r>
              <w:rPr>
                <w:rFonts w:hint="eastAsia" w:ascii="微软雅黑" w:hAnsi="微软雅黑" w:eastAsia="微软雅黑" w:cs="微软雅黑"/>
                <w:sz w:val="18"/>
                <w:szCs w:val="18"/>
                <w:lang w:eastAsia="zh-CN"/>
              </w:rPr>
              <w:t>{%tr for Gene in gene.geneT | red(7,18,True) %}</w:t>
            </w:r>
          </w:p>
        </w:tc>
      </w:tr>
      <w:tr w14:paraId="2A4E80A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660300">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CF33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37F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8992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1029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670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3F017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04E4A9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F7799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0A04FC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bookmarkEnd w:id="171"/>
      <w:bookmarkEnd w:id="172"/>
      <w:bookmarkEnd w:id="173"/>
      <w:bookmarkEnd w:id="174"/>
      <w:bookmarkEnd w:id="175"/>
      <w:bookmarkEnd w:id="176"/>
      <w:bookmarkEnd w:id="177"/>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ABCBE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D566EF">
            <w:pPr>
              <w:widowControl/>
              <w:jc w:val="center"/>
              <w:textAlignment w:val="center"/>
              <w:rPr>
                <w:rFonts w:hint="eastAsia" w:ascii="微软雅黑" w:hAnsi="微软雅黑" w:eastAsia="微软雅黑" w:cs="微软雅黑"/>
                <w:i/>
                <w:iCs/>
                <w:sz w:val="18"/>
                <w:szCs w:val="18"/>
              </w:rPr>
            </w:pPr>
            <w:bookmarkStart w:id="178" w:name="_Toc11511_WPSOffice_Level2"/>
            <w:bookmarkStart w:id="179" w:name="_Toc23854_WPSOffice_Level2"/>
            <w:bookmarkStart w:id="180" w:name="_Toc26466_WPSOffice_Level2"/>
            <w:bookmarkStart w:id="181" w:name="_Toc9066_WPSOffice_Level2"/>
            <w:bookmarkStart w:id="182" w:name="_Toc8746_WPSOffice_Level2"/>
            <w:bookmarkStart w:id="183" w:name="_Toc23457_WPSOffice_Level2"/>
            <w:bookmarkStart w:id="184" w:name="_Toc6343_WPSOffice_Level2"/>
            <w:r>
              <w:rPr>
                <w:rFonts w:hint="eastAsia" w:ascii="微软雅黑" w:hAnsi="微软雅黑" w:eastAsia="微软雅黑" w:cs="微软雅黑"/>
                <w:sz w:val="18"/>
                <w:szCs w:val="18"/>
                <w:lang w:eastAsia="zh-CN"/>
              </w:rPr>
              <w:t>{%tr for Gene in gene.geneU | red(7,18,True) %}</w:t>
            </w:r>
          </w:p>
        </w:tc>
      </w:tr>
      <w:tr w14:paraId="23408E5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3653B9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CBDE5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90B1B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2A2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738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0ECE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3F65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6389E0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57E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93AF88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bookmarkEnd w:id="178"/>
      <w:bookmarkEnd w:id="179"/>
      <w:bookmarkEnd w:id="180"/>
      <w:bookmarkEnd w:id="181"/>
      <w:bookmarkEnd w:id="182"/>
      <w:bookmarkEnd w:id="183"/>
      <w:bookmarkEnd w:id="184"/>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54832C7">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51C143">
            <w:pPr>
              <w:widowControl/>
              <w:jc w:val="center"/>
              <w:textAlignment w:val="center"/>
              <w:rPr>
                <w:rFonts w:hint="eastAsia" w:ascii="微软雅黑" w:hAnsi="微软雅黑" w:eastAsia="微软雅黑" w:cs="微软雅黑"/>
                <w:i/>
                <w:iCs/>
                <w:sz w:val="18"/>
                <w:szCs w:val="18"/>
              </w:rPr>
            </w:pPr>
            <w:bookmarkStart w:id="185" w:name="_Toc17938_WPSOffice_Level2"/>
            <w:bookmarkStart w:id="186" w:name="_Toc17440_WPSOffice_Level2"/>
            <w:bookmarkStart w:id="187" w:name="_Toc3049_WPSOffice_Level2"/>
            <w:bookmarkStart w:id="188" w:name="_Toc6069_WPSOffice_Level2"/>
            <w:bookmarkStart w:id="189" w:name="_Toc1557_WPSOffice_Level2"/>
            <w:bookmarkStart w:id="190" w:name="_Toc20319_WPSOffice_Level2"/>
            <w:bookmarkStart w:id="191" w:name="_Toc12685_WPSOffice_Level2"/>
            <w:r>
              <w:rPr>
                <w:rFonts w:hint="eastAsia" w:ascii="微软雅黑" w:hAnsi="微软雅黑" w:eastAsia="微软雅黑" w:cs="微软雅黑"/>
                <w:sz w:val="18"/>
                <w:szCs w:val="18"/>
                <w:lang w:eastAsia="zh-CN"/>
              </w:rPr>
              <w:t>{%tr for Gene in gene.geneV | red(7,18,True) %}</w:t>
            </w:r>
          </w:p>
        </w:tc>
      </w:tr>
      <w:tr w14:paraId="5006CA9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9857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2BDA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0B2FD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DF7D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A53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F4EF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CED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F2695D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71604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C44E95E">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bookmarkEnd w:id="185"/>
      <w:bookmarkEnd w:id="186"/>
      <w:bookmarkEnd w:id="187"/>
      <w:bookmarkEnd w:id="188"/>
      <w:bookmarkEnd w:id="189"/>
      <w:bookmarkEnd w:id="190"/>
      <w:bookmarkEnd w:id="191"/>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90ED58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D382A1">
            <w:pPr>
              <w:widowControl/>
              <w:jc w:val="center"/>
              <w:textAlignment w:val="center"/>
              <w:rPr>
                <w:rFonts w:hint="eastAsia" w:ascii="微软雅黑" w:hAnsi="微软雅黑" w:eastAsia="微软雅黑" w:cs="微软雅黑"/>
                <w:i/>
                <w:iCs/>
                <w:sz w:val="18"/>
                <w:szCs w:val="18"/>
              </w:rPr>
            </w:pPr>
            <w:bookmarkStart w:id="192" w:name="_Toc18427_WPSOffice_Level2"/>
            <w:bookmarkStart w:id="193" w:name="_Toc29816_WPSOffice_Level2"/>
            <w:bookmarkStart w:id="194" w:name="_Toc19766_WPSOffice_Level2"/>
            <w:bookmarkStart w:id="195" w:name="_Toc25956_WPSOffice_Level2"/>
            <w:bookmarkStart w:id="196" w:name="_Toc27824_WPSOffice_Level2"/>
            <w:bookmarkStart w:id="197" w:name="_Toc21686_WPSOffice_Level2"/>
            <w:bookmarkStart w:id="198" w:name="_Toc28180_WPSOffice_Level2"/>
            <w:r>
              <w:rPr>
                <w:rFonts w:hint="eastAsia" w:ascii="微软雅黑" w:hAnsi="微软雅黑" w:eastAsia="微软雅黑" w:cs="微软雅黑"/>
                <w:sz w:val="18"/>
                <w:szCs w:val="18"/>
                <w:lang w:eastAsia="zh-CN"/>
              </w:rPr>
              <w:t>{%tr for Gene in gene.geneW | red(7,18,True) %}</w:t>
            </w:r>
          </w:p>
        </w:tc>
      </w:tr>
      <w:tr w14:paraId="0D691AB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20A7FC">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61C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3CE96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8F75B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90C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C223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19A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4827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E55B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21BDAA">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bookmarkEnd w:id="192"/>
      <w:bookmarkEnd w:id="193"/>
      <w:bookmarkEnd w:id="194"/>
      <w:bookmarkEnd w:id="195"/>
      <w:bookmarkEnd w:id="196"/>
      <w:bookmarkEnd w:id="197"/>
      <w:bookmarkEnd w:id="198"/>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6700A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3196441">
            <w:pPr>
              <w:widowControl/>
              <w:jc w:val="center"/>
              <w:textAlignment w:val="center"/>
              <w:rPr>
                <w:rFonts w:hint="eastAsia" w:ascii="微软雅黑" w:hAnsi="微软雅黑" w:eastAsia="微软雅黑" w:cs="微软雅黑"/>
                <w:i/>
                <w:iCs/>
                <w:sz w:val="18"/>
                <w:szCs w:val="18"/>
              </w:rPr>
            </w:pPr>
            <w:bookmarkStart w:id="199" w:name="_Toc7268_WPSOffice_Level2"/>
            <w:bookmarkStart w:id="200" w:name="_Toc8959_WPSOffice_Level2"/>
            <w:bookmarkStart w:id="201" w:name="_Toc20570_WPSOffice_Level2"/>
            <w:bookmarkStart w:id="202" w:name="_Toc24661_WPSOffice_Level2"/>
            <w:bookmarkStart w:id="203" w:name="_Toc9870_WPSOffice_Level2"/>
            <w:bookmarkStart w:id="204" w:name="_Toc27941_WPSOffice_Level2"/>
            <w:bookmarkStart w:id="205" w:name="_Toc19658_WPSOffice_Level2"/>
            <w:r>
              <w:rPr>
                <w:rFonts w:hint="eastAsia" w:ascii="微软雅黑" w:hAnsi="微软雅黑" w:eastAsia="微软雅黑" w:cs="微软雅黑"/>
                <w:sz w:val="18"/>
                <w:szCs w:val="18"/>
                <w:lang w:eastAsia="zh-CN"/>
              </w:rPr>
              <w:t>{%tr for Gene in gene.geneX | red(7,18,True) %}</w:t>
            </w:r>
          </w:p>
        </w:tc>
      </w:tr>
      <w:tr w14:paraId="5592B787">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5CDB67F">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9CE40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4FCD8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BDAD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1F08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42BC4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B87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A32FE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A853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F1FE2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ADEDD0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583AE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0325BF2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8AAE2B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D796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3CCDD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87B9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B0EF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A772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2A60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253A48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FC4EE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E441004">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bookmarkEnd w:id="199"/>
      <w:bookmarkEnd w:id="200"/>
      <w:bookmarkEnd w:id="201"/>
      <w:bookmarkEnd w:id="202"/>
      <w:bookmarkEnd w:id="203"/>
      <w:bookmarkEnd w:id="204"/>
      <w:bookmarkEnd w:id="205"/>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A958F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8B2C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07EC640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ED309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A7C5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1E28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CE79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9D918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09C3F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DF77C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23E55C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A52F1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5FF071EC">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7038A5E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6F956A18">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13716815">
      <w:pPr>
        <w:numPr>
          <w:ilvl w:val="0"/>
          <w:numId w:val="8"/>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71FB3847">
      <w:pPr>
        <w:rPr>
          <w:rFonts w:hint="eastAsia" w:ascii="微软雅黑" w:hAnsi="微软雅黑" w:eastAsia="微软雅黑" w:cs="微软雅黑"/>
        </w:rPr>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2170423C">
      <w:pPr>
        <w:rPr>
          <w:rFonts w:hint="eastAsia" w:ascii="微软雅黑" w:hAnsi="微软雅黑" w:eastAsia="微软雅黑" w:cs="微软雅黑"/>
        </w:rPr>
      </w:pPr>
    </w:p>
    <w:p w14:paraId="387CBBEA">
      <w:pPr>
        <w:jc w:val="center"/>
        <w:rPr>
          <w:rFonts w:hint="eastAsia" w:ascii="微软雅黑" w:hAnsi="微软雅黑" w:eastAsia="微软雅黑" w:cs="微软雅黑"/>
          <w:b/>
          <w:bCs/>
          <w:color w:val="1F497D"/>
          <w:sz w:val="36"/>
          <w:szCs w:val="36"/>
        </w:rPr>
      </w:pPr>
    </w:p>
    <w:p w14:paraId="525C4253">
      <w:pPr>
        <w:jc w:val="center"/>
        <w:rPr>
          <w:rFonts w:hint="eastAsia" w:ascii="微软雅黑" w:hAnsi="微软雅黑" w:eastAsia="微软雅黑" w:cs="微软雅黑"/>
          <w:b/>
          <w:bCs/>
          <w:color w:val="1F497D"/>
          <w:sz w:val="36"/>
          <w:szCs w:val="36"/>
        </w:rPr>
      </w:pPr>
    </w:p>
    <w:p w14:paraId="6255BD51">
      <w:pPr>
        <w:jc w:val="center"/>
        <w:rPr>
          <w:rFonts w:hint="eastAsia" w:ascii="微软雅黑" w:hAnsi="微软雅黑" w:eastAsia="微软雅黑" w:cs="微软雅黑"/>
          <w:b/>
          <w:bCs/>
          <w:color w:val="1F497D"/>
          <w:sz w:val="36"/>
          <w:szCs w:val="36"/>
        </w:rPr>
      </w:pPr>
    </w:p>
    <w:p w14:paraId="576D7D24">
      <w:pPr>
        <w:jc w:val="center"/>
        <w:rPr>
          <w:rFonts w:hint="eastAsia" w:ascii="微软雅黑" w:hAnsi="微软雅黑" w:eastAsia="微软雅黑" w:cs="微软雅黑"/>
          <w:b/>
          <w:bCs/>
          <w:color w:val="1F497D"/>
          <w:sz w:val="36"/>
          <w:szCs w:val="36"/>
        </w:rPr>
      </w:pPr>
    </w:p>
    <w:p w14:paraId="001521D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7"/>
        <w:gridCol w:w="7513"/>
      </w:tblGrid>
      <w:tr w14:paraId="11EA6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jc w:val="center"/>
        </w:trPr>
        <w:tc>
          <w:tcPr>
            <w:tcW w:w="1798" w:type="dxa"/>
            <w:vMerge w:val="restart"/>
            <w:vAlign w:val="center"/>
          </w:tcPr>
          <w:p w14:paraId="495A58EE">
            <w:pPr>
              <w:keepNext w:val="0"/>
              <w:keepLines w:val="0"/>
              <w:pageBreakBefore w:val="0"/>
              <w:widowControl w:val="0"/>
              <w:kinsoku/>
              <w:wordWrap/>
              <w:overflowPunct/>
              <w:topLinePunct w:val="0"/>
              <w:autoSpaceDE/>
              <w:autoSpaceDN/>
              <w:bidi w:val="0"/>
              <w:adjustRightInd/>
              <w:snapToGrid/>
              <w:jc w:val="right"/>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szCs w:val="28"/>
              </w:rPr>
              <w:drawing>
                <wp:inline distT="0" distB="0" distL="0" distR="0">
                  <wp:extent cx="818515" cy="6896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0"/>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CA4271B">
            <w:pPr>
              <w:jc w:val="center"/>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333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D52E732">
            <w:pPr>
              <w:keepNext w:val="0"/>
              <w:keepLines w:val="0"/>
              <w:pageBreakBefore w:val="0"/>
              <w:widowControl w:val="0"/>
              <w:kinsoku/>
              <w:wordWrap/>
              <w:overflowPunct/>
              <w:topLinePunct w:val="0"/>
              <w:autoSpaceDE/>
              <w:autoSpaceDN/>
              <w:bidi w:val="0"/>
              <w:adjustRightInd/>
              <w:snapToGrid/>
              <w:jc w:val="both"/>
              <w:textAlignment w:val="auto"/>
              <w:rPr>
                <w:rFonts w:hint="eastAsia" w:ascii="微软雅黑" w:hAnsi="微软雅黑" w:eastAsia="微软雅黑" w:cs="微软雅黑"/>
                <w:b/>
                <w:bCs/>
                <w:color w:val="1F497D"/>
                <w:sz w:val="36"/>
                <w:szCs w:val="36"/>
                <w:vertAlign w:val="baseline"/>
              </w:rPr>
            </w:pPr>
          </w:p>
        </w:tc>
        <w:tc>
          <w:tcPr>
            <w:tcW w:w="8060" w:type="dxa"/>
            <w:vAlign w:val="center"/>
          </w:tcPr>
          <w:p w14:paraId="3040B1C2">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58A5A11F">
      <w:pPr>
        <w:jc w:val="both"/>
        <w:rPr>
          <w:rFonts w:hint="eastAsia" w:ascii="微软雅黑" w:hAnsi="微软雅黑" w:eastAsia="微软雅黑" w:cs="微软雅黑"/>
          <w:b/>
          <w:bCs/>
          <w:color w:val="1F497D"/>
          <w:sz w:val="24"/>
          <w:szCs w:val="24"/>
        </w:rPr>
      </w:pPr>
    </w:p>
    <w:p w14:paraId="21C5C707">
      <w:pPr>
        <w:jc w:val="both"/>
        <w:rPr>
          <w:rFonts w:hint="eastAsia" w:ascii="微软雅黑" w:hAnsi="微软雅黑" w:eastAsia="微软雅黑" w:cs="微软雅黑"/>
          <w:b/>
          <w:bCs/>
          <w:color w:val="1F497D"/>
          <w:sz w:val="24"/>
          <w:szCs w:val="24"/>
        </w:rPr>
      </w:pPr>
    </w:p>
    <w:tbl>
      <w:tblPr>
        <w:tblStyle w:val="19"/>
        <w:tblW w:w="9378" w:type="dxa"/>
        <w:jc w:val="center"/>
        <w:tblLayout w:type="fixed"/>
        <w:tblCellMar>
          <w:top w:w="0" w:type="dxa"/>
          <w:left w:w="0" w:type="dxa"/>
          <w:bottom w:w="0" w:type="dxa"/>
          <w:right w:w="0" w:type="dxa"/>
        </w:tblCellMar>
      </w:tblPr>
      <w:tblGrid>
        <w:gridCol w:w="1156"/>
        <w:gridCol w:w="1017"/>
        <w:gridCol w:w="1018"/>
        <w:gridCol w:w="1015"/>
        <w:gridCol w:w="1017"/>
        <w:gridCol w:w="1017"/>
        <w:gridCol w:w="1008"/>
        <w:gridCol w:w="2130"/>
      </w:tblGrid>
      <w:tr w14:paraId="315512CB">
        <w:tblPrEx>
          <w:tblCellMar>
            <w:top w:w="0" w:type="dxa"/>
            <w:left w:w="0" w:type="dxa"/>
            <w:bottom w:w="0" w:type="dxa"/>
            <w:right w:w="0" w:type="dxa"/>
          </w:tblCellMar>
        </w:tblPrEx>
        <w:trPr>
          <w:trHeight w:val="430"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0227BFC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5E7A781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01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D16E87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015"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438A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1EC632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A65C36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31C637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6ABE228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523A9713">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FFD626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46CA4F2">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632D11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住院号</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00797F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bidi="ar"/>
              </w:rPr>
              <w:t>{{ room }}</w:t>
            </w: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6E61CC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床号</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361DC3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002247DE">
        <w:tblPrEx>
          <w:tblCellMar>
            <w:top w:w="0" w:type="dxa"/>
            <w:left w:w="0" w:type="dxa"/>
            <w:bottom w:w="0" w:type="dxa"/>
            <w:right w:w="0"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4732BCD0">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050"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86CA0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D396C3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017"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4D1844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008"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3760CD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2130"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5DB71105">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73340C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4064D0B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222" w:type="dxa"/>
            <w:gridSpan w:val="7"/>
            <w:tcBorders>
              <w:top w:val="single" w:color="auto" w:sz="4" w:space="0"/>
              <w:left w:val="single" w:color="auto" w:sz="4" w:space="0"/>
              <w:bottom w:val="single" w:color="auto" w:sz="4" w:space="0"/>
              <w:right w:val="nil"/>
            </w:tcBorders>
            <w:vAlign w:val="center"/>
          </w:tcPr>
          <w:p w14:paraId="555F7E4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免疫治疗相关panel检测</w:t>
            </w:r>
          </w:p>
        </w:tc>
      </w:tr>
      <w:tr w14:paraId="6DAFE10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91AF6A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222" w:type="dxa"/>
            <w:gridSpan w:val="7"/>
            <w:tcBorders>
              <w:top w:val="single" w:color="auto" w:sz="4" w:space="0"/>
              <w:left w:val="single" w:color="auto" w:sz="4" w:space="0"/>
              <w:bottom w:val="single" w:color="auto" w:sz="4" w:space="0"/>
              <w:right w:val="nil"/>
            </w:tcBorders>
            <w:vAlign w:val="center"/>
          </w:tcPr>
          <w:p w14:paraId="29E03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7F996F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156" w:type="dxa"/>
            <w:tcBorders>
              <w:top w:val="single" w:color="auto" w:sz="4" w:space="0"/>
              <w:left w:val="nil"/>
              <w:bottom w:val="single" w:color="auto" w:sz="4" w:space="0"/>
              <w:right w:val="single" w:color="auto" w:sz="4" w:space="0"/>
            </w:tcBorders>
            <w:vAlign w:val="center"/>
          </w:tcPr>
          <w:p w14:paraId="2CBFA22D">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222" w:type="dxa"/>
            <w:gridSpan w:val="7"/>
            <w:tcBorders>
              <w:top w:val="single" w:color="auto" w:sz="4" w:space="0"/>
              <w:left w:val="single" w:color="auto" w:sz="4" w:space="0"/>
              <w:bottom w:val="single" w:color="auto" w:sz="4" w:space="0"/>
              <w:right w:val="nil"/>
            </w:tcBorders>
            <w:vAlign w:val="center"/>
          </w:tcPr>
          <w:p w14:paraId="2214D01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61CCDC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156" w:type="dxa"/>
            <w:tcBorders>
              <w:top w:val="single" w:color="auto" w:sz="4" w:space="0"/>
              <w:left w:val="nil"/>
              <w:right w:val="single" w:color="auto" w:sz="4" w:space="0"/>
            </w:tcBorders>
            <w:vAlign w:val="center"/>
          </w:tcPr>
          <w:p w14:paraId="1F8492AE">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222" w:type="dxa"/>
            <w:gridSpan w:val="7"/>
            <w:tcBorders>
              <w:top w:val="single" w:color="auto" w:sz="4" w:space="0"/>
              <w:left w:val="single" w:color="auto" w:sz="4" w:space="0"/>
              <w:right w:val="nil"/>
            </w:tcBorders>
            <w:vAlign w:val="center"/>
          </w:tcPr>
          <w:p w14:paraId="2A018A3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eastAsia="zh-CN"/>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检测项目为泛实体瘤299</w:t>
            </w:r>
            <w:bookmarkStart w:id="217" w:name="_GoBack"/>
            <w:bookmarkEnd w:id="217"/>
            <w:r>
              <w:rPr>
                <w:rFonts w:hint="eastAsia" w:ascii="微软雅黑" w:hAnsi="微软雅黑" w:eastAsia="微软雅黑" w:cs="微软雅黑"/>
                <w:color w:val="000000" w:themeColor="text1"/>
                <w:sz w:val="21"/>
                <w:szCs w:val="21"/>
                <w:lang w:val="en-US" w:eastAsia="zh-CN"/>
                <w14:textFill>
                  <w14:solidFill>
                    <w14:schemeClr w14:val="tx1"/>
                  </w14:solidFill>
                </w14:textFill>
              </w:rPr>
              <w:t>基因检测，针</w:t>
            </w:r>
            <w:r>
              <w:rPr>
                <w:rFonts w:hint="eastAsia" w:ascii="微软雅黑" w:hAnsi="微软雅黑" w:eastAsia="微软雅黑" w:cs="微软雅黑"/>
                <w:color w:val="000000" w:themeColor="text1"/>
                <w:sz w:val="21"/>
                <w:szCs w:val="21"/>
                <w:lang w:eastAsia="zh-CN"/>
                <w14:textFill>
                  <w14:solidFill>
                    <w14:schemeClr w14:val="tx1"/>
                  </w14:solidFill>
                </w14:textFill>
              </w:rPr>
              <w:t>对与肿瘤</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化疗、免疫治疗</w:t>
            </w:r>
            <w:r>
              <w:rPr>
                <w:rFonts w:hint="eastAsia" w:ascii="微软雅黑" w:hAnsi="微软雅黑" w:eastAsia="微软雅黑" w:cs="微软雅黑"/>
                <w:color w:val="000000" w:themeColor="text1"/>
                <w:sz w:val="21"/>
                <w:szCs w:val="21"/>
                <w:lang w:eastAsia="zh-CN"/>
                <w14:textFill>
                  <w14:solidFill>
                    <w14:schemeClr w14:val="tx1"/>
                  </w14:solidFill>
                </w14:textFill>
              </w:rPr>
              <w:t>相关的基因进行高通量测序{% if PDInfo != undefined %}，同时，本项目也通过免疫组化检测PD-L1表达情况{% endif %}。检测突变形式为点突变（SNV）、小片段插入缺失（INDEL）、拷贝数变异（CNV）以及融合（FUSION）。</w:t>
            </w:r>
          </w:p>
          <w:p w14:paraId="71CC3CD4">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lang w:eastAsia="zh-CN"/>
                <w14:textFill>
                  <w14:solidFill>
                    <w14:schemeClr w14:val="tx1"/>
                  </w14:solidFill>
                </w14:textFill>
              </w:rPr>
              <w:t>本报告分析基因SNP多态性和化疗药物的相关性，MSI等免疫治疗相关标志物与免疫药物的相关性，从而为临床制定治疗方案提供参考信息。</w:t>
            </w:r>
          </w:p>
        </w:tc>
      </w:tr>
    </w:tbl>
    <w:p w14:paraId="744E00A1">
      <w:pPr>
        <w:jc w:val="both"/>
        <w:rPr>
          <w:rFonts w:hint="eastAsia" w:ascii="微软雅黑" w:hAnsi="微软雅黑" w:eastAsia="微软雅黑" w:cs="微软雅黑"/>
          <w:b/>
          <w:bCs/>
          <w:color w:val="1F497D"/>
          <w:sz w:val="24"/>
          <w:szCs w:val="24"/>
        </w:rPr>
      </w:pPr>
    </w:p>
    <w:p w14:paraId="2B6EA82F">
      <w:pPr>
        <w:jc w:val="both"/>
        <w:rPr>
          <w:rFonts w:hint="eastAsia" w:ascii="微软雅黑" w:hAnsi="微软雅黑" w:eastAsia="微软雅黑" w:cs="微软雅黑"/>
          <w:b/>
          <w:bCs/>
          <w:color w:val="1F497D"/>
          <w:sz w:val="24"/>
          <w:szCs w:val="24"/>
        </w:rPr>
      </w:pPr>
    </w:p>
    <w:p w14:paraId="229E797A">
      <w:pPr>
        <w:rPr>
          <w:rFonts w:hint="eastAsia" w:ascii="微软雅黑" w:hAnsi="微软雅黑" w:eastAsia="微软雅黑" w:cs="微软雅黑"/>
        </w:rPr>
      </w:pPr>
    </w:p>
    <w:p w14:paraId="62F3E250">
      <w:pPr>
        <w:pStyle w:val="2"/>
        <w:rPr>
          <w:rFonts w:hint="eastAsia" w:ascii="微软雅黑" w:hAnsi="微软雅黑" w:eastAsia="微软雅黑" w:cs="微软雅黑"/>
          <w:color w:val="FFFFFF"/>
          <w:szCs w:val="30"/>
          <w:shd w:val="clear" w:color="auto" w:fill="17365D"/>
        </w:rPr>
        <w:sectPr>
          <w:footerReference r:id="rId7"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pPr>
    </w:p>
    <w:p w14:paraId="1A139DF0">
      <w:pPr>
        <w:pStyle w:val="2"/>
        <w:rPr>
          <w:rFonts w:hint="eastAsia" w:ascii="微软雅黑" w:hAnsi="微软雅黑" w:eastAsia="微软雅黑" w:cs="微软雅黑"/>
          <w:color w:val="FFFFFF"/>
          <w:szCs w:val="30"/>
          <w:shd w:val="clear" w:color="auto" w:fill="17365D"/>
        </w:rPr>
      </w:pPr>
      <w:r>
        <w:rPr>
          <w:rFonts w:hint="eastAsia" w:ascii="微软雅黑" w:hAnsi="微软雅黑" w:eastAsia="微软雅黑" w:cs="微软雅黑"/>
          <w:color w:val="FFFFFF"/>
          <w:szCs w:val="30"/>
          <w:shd w:val="clear" w:color="auto" w:fill="17365D"/>
        </w:rPr>
        <w:t>检测结果</w:t>
      </w:r>
    </w:p>
    <w:p w14:paraId="6D42D3A8">
      <w:pPr>
        <w:outlineLvl w:val="1"/>
        <w:rPr>
          <w:rFonts w:hint="eastAsia" w:ascii="微软雅黑" w:hAnsi="微软雅黑" w:eastAsia="微软雅黑" w:cs="微软雅黑"/>
          <w:b/>
          <w:color w:val="00B050"/>
          <w:sz w:val="32"/>
          <w:szCs w:val="32"/>
          <w:lang w:val="en-US" w:eastAsia="zh-CN"/>
        </w:rPr>
      </w:pPr>
      <w:r>
        <w:rPr>
          <w:rFonts w:hint="eastAsia" w:ascii="微软雅黑" w:hAnsi="微软雅黑" w:eastAsia="微软雅黑" w:cs="微软雅黑"/>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579"/>
        <w:gridCol w:w="2973"/>
        <w:gridCol w:w="5006"/>
      </w:tblGrid>
      <w:tr w14:paraId="238139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552" w:type="dxa"/>
            <w:gridSpan w:val="2"/>
            <w:tcBorders>
              <w:tl2br w:val="nil"/>
              <w:tr2bl w:val="nil"/>
            </w:tcBorders>
            <w:shd w:val="clear" w:color="auto" w:fill="auto"/>
            <w:vAlign w:val="center"/>
          </w:tcPr>
          <w:p w14:paraId="1625912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bCs/>
                <w:color w:val="244061"/>
                <w:sz w:val="28"/>
                <w:szCs w:val="36"/>
                <w:lang w:eastAsia="zh-CN"/>
              </w:rPr>
              <w:br w:type="page"/>
            </w:r>
            <w:r>
              <w:rPr>
                <w:rFonts w:hint="eastAsia" w:ascii="微软雅黑" w:hAnsi="微软雅黑" w:eastAsia="微软雅黑" w:cs="微软雅黑"/>
                <w:b/>
                <w:color w:val="244061"/>
                <w:sz w:val="21"/>
              </w:rPr>
              <w:t>检测类型</w:t>
            </w:r>
          </w:p>
        </w:tc>
        <w:tc>
          <w:tcPr>
            <w:tcW w:w="5006" w:type="dxa"/>
            <w:tcBorders>
              <w:tl2br w:val="nil"/>
              <w:tr2bl w:val="nil"/>
            </w:tcBorders>
            <w:shd w:val="clear" w:color="auto" w:fill="auto"/>
            <w:vAlign w:val="center"/>
          </w:tcPr>
          <w:p w14:paraId="32C857D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b/>
                <w:color w:val="244061"/>
              </w:rPr>
            </w:pPr>
            <w:r>
              <w:rPr>
                <w:rFonts w:hint="eastAsia" w:ascii="微软雅黑" w:hAnsi="微软雅黑" w:eastAsia="微软雅黑" w:cs="微软雅黑"/>
                <w:b/>
                <w:color w:val="244061"/>
                <w:sz w:val="21"/>
              </w:rPr>
              <w:t>检测结果</w:t>
            </w:r>
          </w:p>
        </w:tc>
      </w:tr>
      <w:tr w14:paraId="7E3C40E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restart"/>
            <w:tcBorders>
              <w:tl2br w:val="nil"/>
              <w:tr2bl w:val="nil"/>
            </w:tcBorders>
            <w:shd w:val="clear" w:color="auto" w:fill="auto"/>
            <w:vAlign w:val="center"/>
          </w:tcPr>
          <w:p w14:paraId="6A7809F4">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rPr>
            </w:pPr>
            <w:r>
              <w:rPr>
                <w:rFonts w:hint="eastAsia" w:ascii="微软雅黑" w:hAnsi="微软雅黑" w:eastAsia="微软雅黑" w:cs="微软雅黑"/>
                <w:sz w:val="21"/>
                <w:szCs w:val="21"/>
              </w:rPr>
              <w:t>免疫治疗相关标志物检测</w:t>
            </w:r>
          </w:p>
        </w:tc>
        <w:tc>
          <w:tcPr>
            <w:tcW w:w="2973" w:type="dxa"/>
            <w:tcBorders>
              <w:tl2br w:val="nil"/>
              <w:tr2bl w:val="nil"/>
            </w:tcBorders>
            <w:shd w:val="clear" w:color="auto" w:fill="auto"/>
            <w:vAlign w:val="center"/>
          </w:tcPr>
          <w:p w14:paraId="39D4897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sz w:val="21"/>
                <w:szCs w:val="22"/>
                <w:lang w:val="en-US" w:eastAsia="zh-CN" w:bidi="ar-SA"/>
              </w:rPr>
              <w:t>微卫星不稳定性（MSI）</w:t>
            </w:r>
          </w:p>
        </w:tc>
        <w:tc>
          <w:tcPr>
            <w:tcW w:w="5006" w:type="dxa"/>
            <w:tcBorders>
              <w:tl2br w:val="nil"/>
              <w:tr2bl w:val="nil"/>
            </w:tcBorders>
            <w:shd w:val="clear" w:color="auto" w:fill="auto"/>
            <w:vAlign w:val="center"/>
          </w:tcPr>
          <w:p w14:paraId="59CEAED3">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{{summaryOfRresults.msi_status_state}}</w:t>
            </w:r>
          </w:p>
        </w:tc>
      </w:tr>
      <w:tr w14:paraId="66450D4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4ED2C84E">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7979" w:type="dxa"/>
            <w:gridSpan w:val="2"/>
            <w:tcBorders>
              <w:tl2br w:val="nil"/>
              <w:tr2bl w:val="nil"/>
            </w:tcBorders>
            <w:shd w:val="clear" w:color="auto" w:fill="auto"/>
            <w:vAlign w:val="center"/>
          </w:tcPr>
          <w:p w14:paraId="413D8AFE">
            <w:pPr>
              <w:pStyle w:val="33"/>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highlight w:val="none"/>
                <w:lang w:val="en-US" w:eastAsia="zh-CN" w:bidi="ar-SA"/>
              </w:rPr>
              <w:t>{%tr if PDInfo != undefined %}</w:t>
            </w:r>
          </w:p>
        </w:tc>
      </w:tr>
      <w:tr w14:paraId="21B335B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2968D628">
            <w:pPr>
              <w:pStyle w:val="33"/>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szCs w:val="21"/>
              </w:rPr>
            </w:pPr>
          </w:p>
        </w:tc>
        <w:tc>
          <w:tcPr>
            <w:tcW w:w="2973" w:type="dxa"/>
            <w:tcBorders>
              <w:tl2br w:val="nil"/>
              <w:tr2bl w:val="nil"/>
            </w:tcBorders>
            <w:shd w:val="clear" w:color="auto" w:fill="auto"/>
            <w:vAlign w:val="center"/>
          </w:tcPr>
          <w:p w14:paraId="01BD4505">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微软雅黑" w:hAnsi="微软雅黑" w:eastAsia="微软雅黑" w:cs="微软雅黑"/>
                <w:sz w:val="21"/>
                <w:szCs w:val="22"/>
                <w:lang w:val="en-US" w:eastAsia="zh-CN" w:bidi="ar-SA"/>
              </w:rPr>
            </w:pPr>
            <w:r>
              <w:rPr>
                <w:rFonts w:hint="eastAsia" w:ascii="微软雅黑" w:hAnsi="微软雅黑" w:eastAsia="微软雅黑" w:cs="微软雅黑"/>
                <w:b w:val="0"/>
                <w:bCs w:val="0"/>
                <w:sz w:val="21"/>
                <w:szCs w:val="21"/>
                <w:highlight w:val="none"/>
              </w:rPr>
              <w:t>PD-L1蛋白表达水平</w:t>
            </w:r>
            <w:r>
              <w:rPr>
                <w:rFonts w:hint="eastAsia" w:ascii="微软雅黑" w:hAnsi="微软雅黑" w:eastAsia="微软雅黑" w:cs="微软雅黑"/>
                <w:b w:val="0"/>
                <w:bCs w:val="0"/>
                <w:sz w:val="21"/>
                <w:szCs w:val="21"/>
                <w:highlight w:val="none"/>
              </w:rPr>
              <w:tab/>
            </w:r>
          </w:p>
        </w:tc>
        <w:tc>
          <w:tcPr>
            <w:tcW w:w="5006" w:type="dxa"/>
            <w:tcBorders>
              <w:tl2br w:val="nil"/>
              <w:tr2bl w:val="nil"/>
            </w:tcBorders>
            <w:shd w:val="clear" w:color="auto" w:fill="auto"/>
            <w:vAlign w:val="center"/>
          </w:tcPr>
          <w:p w14:paraId="0AA0AB3D">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color w:val="auto"/>
                <w:sz w:val="21"/>
                <w:szCs w:val="21"/>
                <w:highlight w:val="none"/>
                <w:lang w:eastAsia="zh-CN"/>
              </w:rPr>
              <w:t>使用{{ PDInfo.Detect_antibody }}抗体；TPS: {{ PDInfo.TPS }}， CPS : {{ PDInfo.CPS }}</w:t>
            </w:r>
          </w:p>
        </w:tc>
      </w:tr>
      <w:tr w14:paraId="546E68E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579" w:type="dxa"/>
            <w:vMerge w:val="continue"/>
            <w:tcBorders>
              <w:tl2br w:val="nil"/>
              <w:tr2bl w:val="nil"/>
            </w:tcBorders>
            <w:shd w:val="clear" w:color="auto" w:fill="auto"/>
            <w:vAlign w:val="center"/>
          </w:tcPr>
          <w:p w14:paraId="31BC5DDC">
            <w:pPr>
              <w:keepNext w:val="0"/>
              <w:keepLines w:val="0"/>
              <w:pageBreakBefore w:val="0"/>
              <w:widowControl w:val="0"/>
              <w:kinsoku/>
              <w:wordWrap/>
              <w:overflowPunct/>
              <w:topLinePunct w:val="0"/>
              <w:autoSpaceDE/>
              <w:autoSpaceDN/>
              <w:bidi w:val="0"/>
              <w:adjustRightInd/>
              <w:snapToGrid/>
              <w:spacing w:before="40" w:line="240" w:lineRule="auto"/>
              <w:ind w:left="119"/>
              <w:textAlignment w:val="auto"/>
              <w:rPr>
                <w:rFonts w:hint="eastAsia" w:ascii="微软雅黑" w:hAnsi="微软雅黑" w:eastAsia="微软雅黑" w:cs="微软雅黑"/>
                <w:sz w:val="21"/>
                <w:lang w:eastAsia="zh-CN"/>
              </w:rPr>
            </w:pPr>
          </w:p>
        </w:tc>
        <w:tc>
          <w:tcPr>
            <w:tcW w:w="7979" w:type="dxa"/>
            <w:gridSpan w:val="2"/>
            <w:tcBorders>
              <w:tl2br w:val="nil"/>
              <w:tr2bl w:val="nil"/>
            </w:tcBorders>
            <w:shd w:val="clear" w:color="auto" w:fill="auto"/>
            <w:vAlign w:val="center"/>
          </w:tcPr>
          <w:p w14:paraId="177087D9">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textAlignment w:val="auto"/>
              <w:rPr>
                <w:rFonts w:hint="eastAsia" w:ascii="微软雅黑" w:hAnsi="微软雅黑" w:eastAsia="微软雅黑" w:cs="微软雅黑"/>
                <w:b w:val="0"/>
                <w:bCs w:val="0"/>
                <w:sz w:val="21"/>
                <w:szCs w:val="21"/>
                <w:highlight w:val="none"/>
                <w:lang w:val="en-US" w:eastAsia="zh-CN" w:bidi="ar-SA"/>
              </w:rPr>
            </w:pPr>
            <w:r>
              <w:rPr>
                <w:rFonts w:hint="eastAsia" w:ascii="微软雅黑" w:hAnsi="微软雅黑" w:eastAsia="微软雅黑" w:cs="微软雅黑"/>
                <w:b w:val="0"/>
                <w:bCs w:val="0"/>
                <w:sz w:val="21"/>
                <w:szCs w:val="21"/>
                <w:highlight w:val="none"/>
                <w:lang w:val="en-US" w:eastAsia="zh-CN" w:bidi="ar-SA"/>
              </w:rPr>
              <w:t>{%tr endif %}</w:t>
            </w:r>
          </w:p>
        </w:tc>
      </w:tr>
      <w:tr w14:paraId="43A9AF3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0731387C">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hint="eastAsia" w:ascii="微软雅黑" w:hAnsi="微软雅黑" w:eastAsia="微软雅黑" w:cs="微软雅黑"/>
                <w:sz w:val="21"/>
              </w:rPr>
            </w:pPr>
            <w:r>
              <w:rPr>
                <w:rFonts w:hint="eastAsia" w:ascii="微软雅黑" w:hAnsi="微软雅黑" w:eastAsia="微软雅黑" w:cs="微软雅黑"/>
                <w:sz w:val="21"/>
                <w:lang w:eastAsia="zh-CN"/>
              </w:rPr>
              <w:t>化疗药物检测</w:t>
            </w:r>
          </w:p>
        </w:tc>
        <w:tc>
          <w:tcPr>
            <w:tcW w:w="5006" w:type="dxa"/>
            <w:tcBorders>
              <w:tl2br w:val="nil"/>
              <w:tr2bl w:val="nil"/>
            </w:tcBorders>
            <w:shd w:val="clear" w:color="auto" w:fill="auto"/>
            <w:vAlign w:val="center"/>
          </w:tcPr>
          <w:p w14:paraId="12538F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详见“化疗药物检测解析”部分</w:t>
            </w:r>
          </w:p>
        </w:tc>
      </w:tr>
      <w:tr w14:paraId="7BCC985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552" w:type="dxa"/>
            <w:gridSpan w:val="2"/>
            <w:tcBorders>
              <w:tl2br w:val="nil"/>
              <w:tr2bl w:val="nil"/>
            </w:tcBorders>
            <w:shd w:val="clear" w:color="auto" w:fill="auto"/>
            <w:vAlign w:val="center"/>
          </w:tcPr>
          <w:p w14:paraId="227D1B77">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hint="eastAsia" w:ascii="微软雅黑" w:hAnsi="微软雅黑" w:eastAsia="微软雅黑" w:cs="微软雅黑"/>
                <w:sz w:val="21"/>
              </w:rPr>
            </w:pPr>
            <w:r>
              <w:rPr>
                <w:rFonts w:hint="eastAsia" w:ascii="微软雅黑" w:hAnsi="微软雅黑" w:eastAsia="微软雅黑" w:cs="微软雅黑"/>
                <w:sz w:val="21"/>
              </w:rPr>
              <w:t>样品总体质量评估</w:t>
            </w:r>
          </w:p>
        </w:tc>
        <w:tc>
          <w:tcPr>
            <w:tcW w:w="5006" w:type="dxa"/>
            <w:tcBorders>
              <w:tl2br w:val="nil"/>
              <w:tr2bl w:val="nil"/>
            </w:tcBorders>
            <w:shd w:val="clear" w:color="auto" w:fill="auto"/>
            <w:vAlign w:val="center"/>
          </w:tcPr>
          <w:p w14:paraId="7D1381B8">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hint="eastAsia" w:ascii="微软雅黑" w:hAnsi="微软雅黑" w:eastAsia="微软雅黑" w:cs="微软雅黑"/>
                <w:sz w:val="21"/>
              </w:rPr>
            </w:pPr>
            <w:r>
              <w:rPr>
                <w:rFonts w:hint="eastAsia" w:ascii="微软雅黑" w:hAnsi="微软雅黑" w:eastAsia="微软雅黑" w:cs="微软雅黑"/>
                <w:color w:val="000000"/>
                <w:sz w:val="21"/>
                <w:szCs w:val="21"/>
                <w:lang w:eastAsia="zh-CN"/>
              </w:rPr>
              <w:t>{{ overall_quality_assessment }}</w:t>
            </w:r>
          </w:p>
        </w:tc>
      </w:tr>
    </w:tbl>
    <w:p w14:paraId="37601E6E">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bidi="ar"/>
        </w:rPr>
        <w:t>说明：</w:t>
      </w:r>
    </w:p>
    <w:p w14:paraId="3BD0667B">
      <w:pPr>
        <w:numPr>
          <w:ilvl w:val="0"/>
          <w:numId w:val="9"/>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本报告为基因检测结果，基因、药物等信息列举未按照重要性排序。</w:t>
      </w:r>
    </w:p>
    <w:p w14:paraId="5BB694B0">
      <w:pPr>
        <w:numPr>
          <w:ilvl w:val="0"/>
          <w:numId w:val="9"/>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rPr>
        <w:t>检测结果仅供科学研究和临床用药参考，具体治疗方案请咨询主治医生。</w:t>
      </w:r>
    </w:p>
    <w:p w14:paraId="232FB71E">
      <w:pPr>
        <w:numPr>
          <w:ilvl w:val="0"/>
          <w:numId w:val="9"/>
        </w:numPr>
        <w:ind w:left="330" w:leftChars="150"/>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6"/>
        <w:gridCol w:w="3096"/>
        <w:gridCol w:w="3098"/>
      </w:tblGrid>
      <w:tr w14:paraId="644D8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96" w:type="dxa"/>
          </w:tcPr>
          <w:p w14:paraId="0E58F22A">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3096" w:type="dxa"/>
            <w:vAlign w:val="top"/>
          </w:tcPr>
          <w:p w14:paraId="45799FAB">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3098" w:type="dxa"/>
          </w:tcPr>
          <w:p w14:paraId="283A5509">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342ED63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br w:type="page"/>
      </w:r>
    </w:p>
    <w:p w14:paraId="1A09FCD5">
      <w:pPr>
        <w:outlineLvl w:val="1"/>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254061" w:themeColor="accent1" w:themeShade="80"/>
          <w:sz w:val="32"/>
          <w:szCs w:val="32"/>
          <w:lang w:val="en-US" w:eastAsia="zh-CN" w:bidi="ar-SA"/>
        </w:rPr>
        <w:t xml:space="preserve">二 </w:t>
      </w:r>
      <w:r>
        <w:rPr>
          <w:rFonts w:hint="eastAsia" w:ascii="微软雅黑" w:hAnsi="微软雅黑" w:eastAsia="微软雅黑" w:cs="微软雅黑"/>
          <w:b/>
          <w:bCs/>
          <w:color w:val="244061"/>
          <w:sz w:val="32"/>
          <w:szCs w:val="32"/>
          <w:lang w:val="en-US" w:eastAsia="zh-CN" w:bidi="ar-SA"/>
        </w:rPr>
        <w:t>检测结果及用药提示</w:t>
      </w:r>
    </w:p>
    <w:p w14:paraId="37D4EF2C">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206" w:name="_Toc20320"/>
      <w:bookmarkStart w:id="207" w:name="_Toc25737"/>
      <w:bookmarkStart w:id="208" w:name="_Toc6221_WPSOffice_Level2"/>
      <w:bookmarkStart w:id="209" w:name="_Toc7551_WPSOffice_Level2"/>
      <w:bookmarkStart w:id="210" w:name="_Toc4339"/>
      <w:bookmarkStart w:id="211" w:name="_Toc22552"/>
      <w:r>
        <w:rPr>
          <w:rFonts w:hint="eastAsia" w:ascii="微软雅黑" w:hAnsi="微软雅黑" w:eastAsia="微软雅黑" w:cs="微软雅黑"/>
          <w:color w:val="254061" w:themeColor="accent1" w:themeShade="80"/>
          <w:sz w:val="30"/>
          <w:szCs w:val="30"/>
          <w:lang w:val="en-US" w:eastAsia="zh-CN"/>
        </w:rPr>
        <w:t>1 免疫药物用药提示</w:t>
      </w:r>
      <w:bookmarkEnd w:id="206"/>
      <w:bookmarkEnd w:id="207"/>
      <w:bookmarkEnd w:id="208"/>
      <w:bookmarkEnd w:id="209"/>
      <w:bookmarkEnd w:id="210"/>
      <w:bookmarkEnd w:id="211"/>
    </w:p>
    <w:p w14:paraId="6A38183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免疫用药检测结果</w:t>
      </w:r>
    </w:p>
    <w:tbl>
      <w:tblPr>
        <w:tblStyle w:val="19"/>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3870"/>
        <w:gridCol w:w="2623"/>
        <w:gridCol w:w="3445"/>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870" w:type="dxa"/>
            <w:tcBorders>
              <w:tl2br w:val="nil"/>
              <w:tr2bl w:val="nil"/>
            </w:tcBorders>
            <w:shd w:val="clear" w:color="auto" w:fill="auto"/>
            <w:vAlign w:val="center"/>
          </w:tcPr>
          <w:p w14:paraId="48E3DD8B">
            <w:pPr>
              <w:widowControl/>
              <w:snapToGrid w:val="0"/>
              <w:jc w:val="center"/>
              <w:textAlignment w:val="center"/>
              <w:rPr>
                <w:rFonts w:hint="eastAsia" w:ascii="微软雅黑" w:hAnsi="微软雅黑" w:eastAsia="微软雅黑" w:cs="微软雅黑"/>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3"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检测结果</w:t>
            </w:r>
          </w:p>
        </w:tc>
        <w:tc>
          <w:tcPr>
            <w:tcW w:w="3445"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4"/>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870" w:type="dxa"/>
            <w:tcBorders>
              <w:tl2br w:val="nil"/>
              <w:tr2bl w:val="nil"/>
            </w:tcBorders>
            <w:shd w:val="clear" w:color="auto" w:fill="auto"/>
            <w:vAlign w:val="center"/>
          </w:tcPr>
          <w:p w14:paraId="1828637A">
            <w:pPr>
              <w:widowControl/>
              <w:snapToGrid w:val="0"/>
              <w:jc w:val="center"/>
              <w:textAlignment w:val="center"/>
              <w:rPr>
                <w:rFonts w:hint="eastAsia" w:ascii="微软雅黑" w:hAnsi="微软雅黑" w:eastAsia="微软雅黑" w:cs="微软雅黑"/>
                <w:b/>
                <w:bCs/>
                <w:color w:val="244061"/>
                <w:sz w:val="21"/>
                <w:szCs w:val="21"/>
                <w:lang w:eastAsia="zh-CN"/>
              </w:rPr>
            </w:pPr>
            <w:r>
              <w:rPr>
                <w:rStyle w:val="62"/>
                <w:rFonts w:hint="eastAsia" w:ascii="微软雅黑" w:hAnsi="微软雅黑" w:eastAsia="微软雅黑" w:cs="微软雅黑"/>
                <w:color w:val="244061"/>
                <w:lang w:eastAsia="zh-CN" w:bidi="ar"/>
              </w:rPr>
              <w:t>微卫星不稳定（</w:t>
            </w:r>
            <w:r>
              <w:rPr>
                <w:rStyle w:val="60"/>
                <w:rFonts w:hint="eastAsia" w:ascii="微软雅黑" w:hAnsi="微软雅黑" w:eastAsia="微软雅黑" w:cs="微软雅黑"/>
                <w:color w:val="244061"/>
                <w:lang w:eastAsia="zh-CN" w:bidi="ar"/>
              </w:rPr>
              <w:t>MSI</w:t>
            </w:r>
            <w:r>
              <w:rPr>
                <w:rStyle w:val="62"/>
                <w:rFonts w:hint="eastAsia" w:ascii="微软雅黑" w:hAnsi="微软雅黑" w:eastAsia="微软雅黑" w:cs="微软雅黑"/>
                <w:color w:val="244061"/>
                <w:lang w:eastAsia="zh-CN" w:bidi="ar"/>
              </w:rPr>
              <w:t>）</w:t>
            </w:r>
          </w:p>
        </w:tc>
        <w:tc>
          <w:tcPr>
            <w:tcW w:w="2623" w:type="dxa"/>
            <w:tcBorders>
              <w:tl2br w:val="nil"/>
              <w:tr2bl w:val="nil"/>
            </w:tcBorders>
            <w:shd w:val="clear" w:color="auto" w:fill="auto"/>
            <w:vAlign w:val="center"/>
          </w:tcPr>
          <w:p w14:paraId="65382760">
            <w:pPr>
              <w:widowControl/>
              <w:snapToGrid w:val="0"/>
              <w:jc w:val="center"/>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summaryOfRresults.msi_status_state }}</w:t>
            </w:r>
          </w:p>
        </w:tc>
        <w:tc>
          <w:tcPr>
            <w:tcW w:w="3445" w:type="dxa"/>
            <w:tcBorders>
              <w:tl2br w:val="nil"/>
              <w:tr2bl w:val="nil"/>
            </w:tcBorders>
            <w:shd w:val="clear" w:color="auto" w:fill="auto"/>
            <w:vAlign w:val="center"/>
          </w:tcPr>
          <w:p w14:paraId="0FE80CAF">
            <w:pPr>
              <w:widowControl/>
              <w:snapToGrid w:val="0"/>
              <w:spacing w:line="240" w:lineRule="atLeast"/>
              <w:jc w:val="both"/>
              <w:textAlignment w:val="center"/>
              <w:rPr>
                <w:rFonts w:hint="eastAsia" w:ascii="微软雅黑" w:hAnsi="微软雅黑" w:eastAsia="微软雅黑" w:cs="微软雅黑"/>
                <w:color w:val="000000"/>
                <w:sz w:val="21"/>
                <w:szCs w:val="21"/>
              </w:rPr>
            </w:pPr>
            <w:r>
              <w:rPr>
                <w:rFonts w:hint="eastAsia" w:ascii="微软雅黑" w:hAnsi="微软雅黑" w:eastAsia="微软雅黑" w:cs="微软雅黑"/>
                <w:sz w:val="21"/>
                <w:szCs w:val="21"/>
                <w:lang w:eastAsia="zh-CN"/>
              </w:rPr>
              <w:t>{% if summaryOfRresults.msi_status == ‘MSI-H’ %}</w:t>
            </w:r>
            <w:r>
              <w:rPr>
                <w:rStyle w:val="61"/>
                <w:rFonts w:hint="eastAsia" w:ascii="微软雅黑" w:hAnsi="微软雅黑" w:eastAsia="微软雅黑" w:cs="微软雅黑"/>
                <w:lang w:eastAsia="zh-CN" w:bidi="ar"/>
              </w:rPr>
              <w:t>微卫星不稳定型（</w:t>
            </w:r>
            <w:r>
              <w:rPr>
                <w:rStyle w:val="63"/>
                <w:rFonts w:hint="eastAsia" w:ascii="微软雅黑" w:hAnsi="微软雅黑" w:eastAsia="微软雅黑" w:cs="微软雅黑"/>
                <w:lang w:eastAsia="zh-CN" w:bidi="ar"/>
              </w:rPr>
              <w:t>MSI-H</w:t>
            </w:r>
            <w:r>
              <w:rPr>
                <w:rStyle w:val="61"/>
                <w:rFonts w:hint="eastAsia" w:ascii="微软雅黑" w:hAnsi="微软雅黑" w:eastAsia="微软雅黑" w:cs="微软雅黑"/>
                <w:lang w:eastAsia="zh-CN" w:bidi="ar"/>
              </w:rPr>
              <w:t>）患者免疫治疗预后较好，接受免疫检查点抑制剂药物治疗的获益率较高。</w:t>
            </w:r>
            <w:r>
              <w:rPr>
                <w:rFonts w:hint="eastAsia" w:ascii="微软雅黑" w:hAnsi="微软雅黑" w:eastAsia="微软雅黑" w:cs="微软雅黑"/>
                <w:sz w:val="21"/>
                <w:szCs w:val="21"/>
                <w:lang w:eastAsia="zh-CN"/>
              </w:rPr>
              <w:t>{% else %}</w:t>
            </w:r>
            <w:r>
              <w:rPr>
                <w:rFonts w:hint="eastAsia" w:ascii="微软雅黑" w:hAnsi="微软雅黑" w:eastAsia="微软雅黑" w:cs="微软雅黑"/>
                <w:color w:val="000000"/>
                <w:sz w:val="21"/>
                <w:szCs w:val="21"/>
                <w:lang w:eastAsia="zh-CN" w:bidi="ar"/>
              </w:rPr>
              <w:t>微卫星稳定型（MSS）患者接受免疫检查点抑制剂药物治疗的获益率较低。</w:t>
            </w:r>
            <w:r>
              <w:rPr>
                <w:rFonts w:hint="eastAsia" w:ascii="微软雅黑" w:hAnsi="微软雅黑" w:eastAsia="微软雅黑" w:cs="微软雅黑"/>
                <w:sz w:val="21"/>
                <w:szCs w:val="21"/>
                <w:lang w:eastAsia="zh-CN"/>
              </w:rPr>
              <w:t>{% endif %}</w:t>
            </w:r>
          </w:p>
        </w:tc>
      </w:tr>
    </w:tbl>
    <w:p w14:paraId="2D9A9D26">
      <w:pPr>
        <w:keepNext w:val="0"/>
        <w:keepLines w:val="0"/>
        <w:pageBreakBefore w:val="0"/>
        <w:widowControl w:val="0"/>
        <w:kinsoku/>
        <w:wordWrap/>
        <w:overflowPunct/>
        <w:topLinePunct w:val="0"/>
        <w:autoSpaceDE/>
        <w:autoSpaceDN/>
        <w:bidi w:val="0"/>
        <w:adjustRightInd/>
        <w:snapToGrid/>
        <w:spacing w:line="216" w:lineRule="auto"/>
        <w:textAlignment w:val="auto"/>
        <w:rPr>
          <w:rFonts w:hint="eastAsia" w:ascii="微软雅黑" w:hAnsi="微软雅黑" w:eastAsia="微软雅黑" w:cs="微软雅黑"/>
          <w:b/>
          <w:sz w:val="18"/>
          <w:shd w:val="clear" w:color="auto" w:fill="FFFFFF"/>
          <w:lang w:eastAsia="zh-CN"/>
        </w:rPr>
      </w:pPr>
      <w:r>
        <w:rPr>
          <w:rFonts w:hint="eastAsia" w:ascii="微软雅黑" w:hAnsi="微软雅黑" w:eastAsia="微软雅黑" w:cs="微软雅黑"/>
          <w:b/>
          <w:sz w:val="18"/>
          <w:shd w:val="clear" w:color="auto" w:fill="FFFFFF"/>
          <w:lang w:eastAsia="zh-CN"/>
        </w:rPr>
        <w:t>注：</w:t>
      </w:r>
    </w:p>
    <w:p w14:paraId="265179DD">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免疫药物疗效相关基因突变检测及免疫药物用药提示：通过高通量测序法检测与免疫药物疗效相关的基因突变，评估免疫检查点抑制剂获益情况。</w:t>
      </w:r>
    </w:p>
    <w:p w14:paraId="0EA9DB4D">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446958DA">
      <w:pPr>
        <w:numPr>
          <w:ilvl w:val="0"/>
          <w:numId w:val="10"/>
        </w:numPr>
        <w:rPr>
          <w:rFonts w:hint="eastAsia" w:ascii="微软雅黑" w:hAnsi="微软雅黑" w:eastAsia="微软雅黑" w:cs="微软雅黑"/>
          <w:sz w:val="18"/>
          <w:shd w:val="clear" w:color="auto" w:fill="FFFFFF"/>
          <w:lang w:eastAsia="zh-CN"/>
        </w:rPr>
      </w:pPr>
      <w:r>
        <w:rPr>
          <w:rFonts w:hint="eastAsia" w:ascii="微软雅黑" w:hAnsi="微软雅黑" w:eastAsia="微软雅黑" w:cs="微软雅黑"/>
          <w:sz w:val="18"/>
          <w:shd w:val="clear" w:color="auto" w:fill="FFFFFF"/>
          <w:lang w:eastAsia="zh-CN"/>
        </w:rPr>
        <w:t>指标详细解析说明见免疫检查点抑制剂治疗相关指标检测结果解析。</w:t>
      </w:r>
    </w:p>
    <w:p w14:paraId="24F30728">
      <w:pP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b/>
          <w:color w:val="00B050"/>
          <w:sz w:val="24"/>
          <w:szCs w:val="24"/>
          <w:lang w:eastAsia="zh-CN"/>
        </w:rPr>
        <w:br w:type="page"/>
      </w:r>
    </w:p>
    <w:p w14:paraId="579DD250">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sz w:val="24"/>
          <w:szCs w:val="24"/>
          <w:highlight w:val="none"/>
          <w:lang w:eastAsia="zh-CN"/>
        </w:rPr>
        <w:t>{%if PDInfo != undefined %}</w:t>
      </w:r>
    </w:p>
    <w:p w14:paraId="0489355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12" w:name="_Toc106719764"/>
      <w:bookmarkStart w:id="213" w:name="_Toc9387"/>
      <w:bookmarkStart w:id="214" w:name="_Toc20034"/>
      <w:bookmarkStart w:id="215" w:name="_Toc10223"/>
      <w:r>
        <w:rPr>
          <w:rFonts w:hint="eastAsia" w:ascii="微软雅黑" w:hAnsi="微软雅黑" w:eastAsia="微软雅黑" w:cs="微软雅黑"/>
          <w:color w:val="254061" w:themeColor="accent1" w:themeShade="80"/>
          <w:lang w:val="en-US" w:eastAsia="zh-CN"/>
        </w:rPr>
        <w:t>2 PD-L1检测结果</w:t>
      </w:r>
      <w:bookmarkEnd w:id="212"/>
      <w:bookmarkEnd w:id="213"/>
      <w:bookmarkEnd w:id="214"/>
      <w:bookmarkEnd w:id="215"/>
    </w:p>
    <w:p w14:paraId="03F9C9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4A4F5D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094D50B">
            <w:pPr>
              <w:jc w:val="center"/>
              <w:rPr>
                <w:rFonts w:hint="eastAsia"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肿瘤细胞数是否大于100个</w:t>
            </w:r>
          </w:p>
        </w:tc>
        <w:tc>
          <w:tcPr>
            <w:tcW w:w="6775" w:type="dxa"/>
            <w:tcBorders>
              <w:tl2br w:val="nil"/>
              <w:tr2bl w:val="nil"/>
            </w:tcBorders>
            <w:vAlign w:val="center"/>
          </w:tcPr>
          <w:p w14:paraId="297C31CF">
            <w:pPr>
              <w:pStyle w:val="57"/>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6D1BF9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4A8CA55">
            <w:pPr>
              <w:pStyle w:val="58"/>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43F6D410">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if PDInfo.he_PIC_status %}</w:t>
      </w:r>
    </w:p>
    <w:p w14:paraId="4C42A294">
      <w:pPr>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lang w:eastAsia="zh-CN"/>
        </w:rPr>
        <w:t xml:space="preserve"> }}{% endif %}</w:t>
      </w:r>
    </w:p>
    <w:p w14:paraId="3EE290BC">
      <w:pPr>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HE染色切片200X</w:t>
      </w:r>
    </w:p>
    <w:p w14:paraId="7CA51A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64FF0D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3559FC5">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检测项目</w:t>
            </w:r>
          </w:p>
        </w:tc>
        <w:tc>
          <w:tcPr>
            <w:tcW w:w="2127" w:type="dxa"/>
            <w:tcBorders>
              <w:tl2br w:val="nil"/>
              <w:tr2bl w:val="nil"/>
            </w:tcBorders>
            <w:shd w:val="clear" w:color="auto" w:fill="auto"/>
            <w:vAlign w:val="center"/>
          </w:tcPr>
          <w:p w14:paraId="72258847">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检测方法</w:t>
            </w:r>
          </w:p>
        </w:tc>
        <w:tc>
          <w:tcPr>
            <w:tcW w:w="2190" w:type="dxa"/>
            <w:tcBorders>
              <w:tl2br w:val="nil"/>
              <w:tr2bl w:val="nil"/>
            </w:tcBorders>
            <w:shd w:val="clear" w:color="auto" w:fill="auto"/>
          </w:tcPr>
          <w:p w14:paraId="7008185A">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检测抗体</w:t>
            </w:r>
          </w:p>
        </w:tc>
        <w:tc>
          <w:tcPr>
            <w:tcW w:w="3693" w:type="dxa"/>
            <w:tcBorders>
              <w:tl2br w:val="nil"/>
              <w:tr2bl w:val="nil"/>
            </w:tcBorders>
            <w:shd w:val="clear" w:color="auto" w:fill="auto"/>
            <w:vAlign w:val="center"/>
          </w:tcPr>
          <w:p w14:paraId="7B91EBE9">
            <w:pPr>
              <w:jc w:val="center"/>
              <w:rPr>
                <w:rFonts w:hint="eastAsia" w:ascii="微软雅黑" w:hAnsi="微软雅黑" w:eastAsia="微软雅黑" w:cs="微软雅黑"/>
                <w:b/>
                <w:bCs/>
                <w:color w:val="244061"/>
                <w:sz w:val="21"/>
                <w:szCs w:val="21"/>
                <w:lang w:val="en-US" w:eastAsia="en-US" w:bidi="ar-SA"/>
              </w:rPr>
            </w:pPr>
            <w:r>
              <w:rPr>
                <w:rFonts w:hint="eastAsia" w:ascii="微软雅黑" w:hAnsi="微软雅黑" w:eastAsia="微软雅黑" w:cs="微软雅黑"/>
                <w:b/>
                <w:bCs/>
                <w:color w:val="244061"/>
                <w:sz w:val="21"/>
                <w:szCs w:val="21"/>
                <w:lang w:val="en-US" w:eastAsia="en-US" w:bidi="ar-SA"/>
              </w:rPr>
              <w:t>检测结果</w:t>
            </w:r>
          </w:p>
        </w:tc>
      </w:tr>
      <w:tr w14:paraId="18CBFAC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391209A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3DA7A797">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67EFEE0E">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45B8283E">
            <w:pPr>
              <w:pStyle w:val="59"/>
              <w:rPr>
                <w:rFonts w:hint="eastAsia" w:ascii="微软雅黑" w:hAnsi="微软雅黑" w:eastAsia="微软雅黑" w:cs="微软雅黑"/>
              </w:rPr>
            </w:pPr>
            <w:r>
              <w:rPr>
                <w:rFonts w:hint="eastAsia" w:ascii="微软雅黑" w:hAnsi="微软雅黑" w:eastAsia="微软雅黑" w:cs="微软雅黑"/>
              </w:rPr>
              <w:t>TPS：{{ PDInfo.TPS }}</w:t>
            </w:r>
          </w:p>
        </w:tc>
      </w:tr>
      <w:tr w14:paraId="69E68D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08E91B00">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00B8782">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444ECA30">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32D4A119">
            <w:pPr>
              <w:pStyle w:val="59"/>
              <w:rPr>
                <w:rFonts w:hint="eastAsia" w:ascii="微软雅黑" w:hAnsi="微软雅黑" w:eastAsia="微软雅黑" w:cs="微软雅黑"/>
              </w:rPr>
            </w:pPr>
            <w:r>
              <w:rPr>
                <w:rFonts w:hint="eastAsia" w:ascii="微软雅黑" w:hAnsi="微软雅黑" w:eastAsia="微软雅黑" w:cs="微软雅黑"/>
              </w:rPr>
              <w:t>CPS：{{ PDInfo.CPS }}</w:t>
            </w:r>
          </w:p>
        </w:tc>
      </w:tr>
    </w:tbl>
    <w:p w14:paraId="75237EC7">
      <w:pPr>
        <w:spacing w:line="276" w:lineRule="auto"/>
        <w:ind w:right="449" w:rightChars="204"/>
        <w:rPr>
          <w:rFonts w:hint="eastAsia" w:ascii="微软雅黑" w:hAnsi="微软雅黑" w:eastAsia="微软雅黑" w:cs="微软雅黑"/>
          <w:b/>
          <w:color w:val="000000"/>
          <w:sz w:val="18"/>
          <w:szCs w:val="18"/>
        </w:rPr>
      </w:pPr>
    </w:p>
    <w:p w14:paraId="65C7BD12">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35049B2B">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3BE65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5DE8B69">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PDInfo.yangkong_PIC_status %}{{ PDInfo.yangkong_PIC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577C6035">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PDInfo.yinkong_PIC_status %}{{ PDInfo.yinkong_PIC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c>
          <w:tcPr>
            <w:tcW w:w="3118" w:type="dxa"/>
            <w:vAlign w:val="center"/>
          </w:tcPr>
          <w:p w14:paraId="25B098B6">
            <w:pPr>
              <w:jc w:val="center"/>
              <w:rPr>
                <w:rFonts w:hint="eastAsia" w:ascii="微软雅黑" w:hAnsi="微软雅黑" w:eastAsia="微软雅黑" w:cs="微软雅黑"/>
              </w:rPr>
            </w:pPr>
            <w:r>
              <w:rPr>
                <w:rFonts w:hint="eastAsia" w:ascii="微软雅黑" w:hAnsi="微软雅黑" w:eastAsia="微软雅黑" w:cs="微软雅黑"/>
                <w:b/>
                <w:szCs w:val="21"/>
              </w:rPr>
              <w:t xml:space="preserve">{% if PDInfo.pd_PIC_status %}{{ PDInfo.pd_PIC | </w:t>
            </w:r>
            <w:r>
              <w:rPr>
                <w:rFonts w:hint="eastAsia" w:ascii="微软雅黑" w:hAnsi="微软雅黑" w:eastAsia="微软雅黑" w:cs="微软雅黑"/>
                <w:b/>
                <w:szCs w:val="21"/>
                <w:lang w:eastAsia="zh-CN"/>
              </w:rPr>
              <w:t>pd</w:t>
            </w:r>
            <w:r>
              <w:rPr>
                <w:rFonts w:hint="eastAsia" w:ascii="微软雅黑" w:hAnsi="微软雅黑" w:eastAsia="微软雅黑" w:cs="微软雅黑"/>
                <w:b/>
                <w:szCs w:val="21"/>
              </w:rPr>
              <w:t>i(131,94.4) }}{% endif %}</w:t>
            </w:r>
          </w:p>
        </w:tc>
      </w:tr>
      <w:tr w14:paraId="248B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A86B49F">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CC32E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74DEB8E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2AF741F8">
      <w:pPr>
        <w:spacing w:line="276" w:lineRule="auto"/>
        <w:ind w:left="1252" w:leftChars="78" w:right="449" w:rightChars="204" w:hanging="1080" w:hangingChars="600"/>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006CD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8FA6988">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TPS（Tumor Proportion Score）=</w:t>
            </w:r>
          </w:p>
        </w:tc>
        <w:tc>
          <w:tcPr>
            <w:tcW w:w="4318" w:type="dxa"/>
            <w:tcBorders>
              <w:bottom w:val="single" w:color="auto" w:sz="4" w:space="0"/>
            </w:tcBorders>
            <w:vAlign w:val="center"/>
          </w:tcPr>
          <w:p w14:paraId="7205478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PD-L1染色细胞(肿瘤细胞)数量</w:t>
            </w:r>
          </w:p>
        </w:tc>
        <w:tc>
          <w:tcPr>
            <w:tcW w:w="2168" w:type="dxa"/>
            <w:gridSpan w:val="2"/>
            <w:vMerge w:val="restart"/>
            <w:vAlign w:val="center"/>
          </w:tcPr>
          <w:p w14:paraId="0A23188C">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442B0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04A554E">
            <w:pPr>
              <w:spacing w:line="276" w:lineRule="auto"/>
              <w:jc w:val="both"/>
              <w:rPr>
                <w:rFonts w:hint="eastAsia" w:ascii="微软雅黑" w:hAnsi="微软雅黑" w:eastAsia="微软雅黑" w:cs="微软雅黑"/>
                <w:sz w:val="18"/>
                <w:szCs w:val="18"/>
                <w:shd w:val="clear" w:color="auto" w:fill="FFFFFF"/>
                <w:lang w:eastAsia="zh-CN"/>
              </w:rPr>
            </w:pPr>
          </w:p>
        </w:tc>
        <w:tc>
          <w:tcPr>
            <w:tcW w:w="4318" w:type="dxa"/>
            <w:tcBorders>
              <w:top w:val="single" w:color="auto" w:sz="4" w:space="0"/>
            </w:tcBorders>
            <w:vAlign w:val="center"/>
          </w:tcPr>
          <w:p w14:paraId="616A6D97">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2168" w:type="dxa"/>
            <w:gridSpan w:val="2"/>
            <w:vMerge w:val="continue"/>
          </w:tcPr>
          <w:p w14:paraId="2F6236CE">
            <w:pPr>
              <w:spacing w:line="276" w:lineRule="auto"/>
              <w:jc w:val="left"/>
              <w:rPr>
                <w:rFonts w:hint="eastAsia" w:ascii="微软雅黑" w:hAnsi="微软雅黑" w:eastAsia="微软雅黑" w:cs="微软雅黑"/>
                <w:sz w:val="18"/>
                <w:szCs w:val="18"/>
                <w:shd w:val="clear" w:color="auto" w:fill="FFFFFF"/>
                <w:lang w:eastAsia="zh-CN"/>
              </w:rPr>
            </w:pPr>
          </w:p>
        </w:tc>
      </w:tr>
      <w:tr w14:paraId="3A231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AA562D5">
            <w:pPr>
              <w:wordWrap w:val="0"/>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CPS（Combined Positive Score）=</w:t>
            </w:r>
          </w:p>
        </w:tc>
        <w:tc>
          <w:tcPr>
            <w:tcW w:w="5710" w:type="dxa"/>
            <w:gridSpan w:val="2"/>
            <w:tcBorders>
              <w:bottom w:val="single" w:color="auto" w:sz="4" w:space="0"/>
            </w:tcBorders>
            <w:vAlign w:val="center"/>
          </w:tcPr>
          <w:p w14:paraId="3A400A99">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PD-L1染色细胞(肿瘤细胞+淋巴细胞+巨噬细胞)数量</w:t>
            </w:r>
          </w:p>
        </w:tc>
        <w:tc>
          <w:tcPr>
            <w:tcW w:w="776" w:type="dxa"/>
            <w:vMerge w:val="restart"/>
            <w:vAlign w:val="center"/>
          </w:tcPr>
          <w:p w14:paraId="0A794CF1">
            <w:pPr>
              <w:spacing w:line="276" w:lineRule="auto"/>
              <w:jc w:val="both"/>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×100</w:t>
            </w:r>
          </w:p>
        </w:tc>
      </w:tr>
      <w:tr w14:paraId="65A31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249CF8F">
            <w:pPr>
              <w:spacing w:line="276" w:lineRule="auto"/>
              <w:jc w:val="left"/>
              <w:rPr>
                <w:rFonts w:hint="eastAsia" w:ascii="微软雅黑" w:hAnsi="微软雅黑" w:eastAsia="微软雅黑" w:cs="微软雅黑"/>
                <w:sz w:val="18"/>
                <w:szCs w:val="18"/>
                <w:shd w:val="clear" w:color="auto" w:fill="FFFFFF"/>
                <w:lang w:eastAsia="zh-CN"/>
              </w:rPr>
            </w:pPr>
          </w:p>
        </w:tc>
        <w:tc>
          <w:tcPr>
            <w:tcW w:w="5710" w:type="dxa"/>
            <w:gridSpan w:val="2"/>
            <w:tcBorders>
              <w:top w:val="single" w:color="auto" w:sz="4" w:space="0"/>
            </w:tcBorders>
            <w:vAlign w:val="center"/>
          </w:tcPr>
          <w:p w14:paraId="6BC445C8">
            <w:pPr>
              <w:spacing w:line="276" w:lineRule="auto"/>
              <w:jc w:val="center"/>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活的肿瘤细胞总数</w:t>
            </w:r>
          </w:p>
        </w:tc>
        <w:tc>
          <w:tcPr>
            <w:tcW w:w="776" w:type="dxa"/>
            <w:vMerge w:val="continue"/>
          </w:tcPr>
          <w:p w14:paraId="5736A856">
            <w:pPr>
              <w:spacing w:line="276" w:lineRule="auto"/>
              <w:jc w:val="left"/>
              <w:rPr>
                <w:rFonts w:hint="eastAsia" w:ascii="微软雅黑" w:hAnsi="微软雅黑" w:eastAsia="微软雅黑" w:cs="微软雅黑"/>
                <w:sz w:val="18"/>
                <w:szCs w:val="18"/>
                <w:shd w:val="clear" w:color="auto" w:fill="FFFFFF"/>
                <w:lang w:eastAsia="zh-CN"/>
              </w:rPr>
            </w:pPr>
          </w:p>
        </w:tc>
      </w:tr>
    </w:tbl>
    <w:p w14:paraId="475A06DD">
      <w:pPr>
        <w:spacing w:line="276" w:lineRule="auto"/>
        <w:ind w:firstLine="360" w:firstLineChars="200"/>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ab/>
      </w:r>
      <w:r>
        <w:rPr>
          <w:rFonts w:hint="eastAsia" w:ascii="微软雅黑" w:hAnsi="微软雅黑" w:eastAsia="微软雅黑" w:cs="微软雅黑"/>
          <w:sz w:val="18"/>
          <w:szCs w:val="18"/>
          <w:shd w:val="clear" w:color="auto" w:fill="FFFFFF"/>
          <w:lang w:eastAsia="zh-CN"/>
        </w:rPr>
        <w:t>CPS结果采用0~100数值来表示，当计算结果超过100时，最终结果按照100来计算。</w:t>
      </w:r>
    </w:p>
    <w:p w14:paraId="40616579">
      <w:pPr>
        <w:spacing w:line="276" w:lineRule="auto"/>
        <w:ind w:left="172" w:leftChars="78" w:right="449" w:rightChars="204" w:firstLine="248"/>
        <w:rPr>
          <w:rFonts w:hint="eastAsia" w:ascii="微软雅黑" w:hAnsi="微软雅黑" w:eastAsia="微软雅黑" w:cs="微软雅黑"/>
          <w:sz w:val="18"/>
          <w:szCs w:val="18"/>
          <w:shd w:val="clear" w:color="auto" w:fill="FFFFFF"/>
          <w:lang w:eastAsia="zh-CN"/>
        </w:rPr>
      </w:pPr>
      <w:r>
        <w:rPr>
          <w:rFonts w:hint="eastAsia" w:ascii="微软雅黑" w:hAnsi="微软雅黑" w:eastAsia="微软雅黑" w:cs="微软雅黑"/>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0005A8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p>
    <w:p w14:paraId="4550D667">
      <w:pPr>
        <w:rPr>
          <w:rFonts w:hint="eastAsia" w:ascii="微软雅黑" w:hAnsi="微软雅黑" w:eastAsia="微软雅黑" w:cs="微软雅黑"/>
          <w:sz w:val="24"/>
          <w:szCs w:val="24"/>
          <w:lang w:eastAsia="zh-CN"/>
        </w:rPr>
      </w:pPr>
      <w:r>
        <w:rPr>
          <w:rFonts w:hint="eastAsia" w:ascii="微软雅黑" w:hAnsi="微软雅黑" w:eastAsia="微软雅黑" w:cs="微软雅黑"/>
          <w:sz w:val="24"/>
          <w:szCs w:val="24"/>
          <w:lang w:eastAsia="zh-CN"/>
        </w:rPr>
        <w:t>{%if PDInfo</w:t>
      </w:r>
      <w:r>
        <w:rPr>
          <w:rFonts w:hint="eastAsia" w:ascii="微软雅黑" w:hAnsi="微软雅黑" w:eastAsia="微软雅黑" w:cs="微软雅黑"/>
          <w:sz w:val="24"/>
          <w:szCs w:val="24"/>
          <w:lang w:val="en-US" w:eastAsia="zh-CN"/>
        </w:rPr>
        <w:t>.pdInfoTable</w:t>
      </w:r>
      <w:r>
        <w:rPr>
          <w:rFonts w:hint="eastAsia" w:ascii="微软雅黑" w:hAnsi="微软雅黑" w:eastAsia="微软雅黑" w:cs="微软雅黑"/>
          <w:sz w:val="24"/>
          <w:szCs w:val="24"/>
          <w:lang w:eastAsia="zh-CN"/>
        </w:rPr>
        <w:t xml:space="preserve"> != </w:t>
      </w:r>
      <w:r>
        <w:rPr>
          <w:rFonts w:hint="eastAsia" w:ascii="微软雅黑" w:hAnsi="微软雅黑" w:eastAsia="微软雅黑" w:cs="微软雅黑"/>
          <w:sz w:val="24"/>
          <w:szCs w:val="24"/>
          <w:lang w:val="en-US" w:eastAsia="zh-CN"/>
        </w:rPr>
        <w:t>[]</w:t>
      </w:r>
      <w:r>
        <w:rPr>
          <w:rFonts w:hint="eastAsia" w:ascii="微软雅黑" w:hAnsi="微软雅黑" w:eastAsia="微软雅黑" w:cs="微软雅黑"/>
          <w:sz w:val="24"/>
          <w:szCs w:val="24"/>
          <w:lang w:eastAsia="zh-CN"/>
        </w:rPr>
        <w:t xml:space="preserve"> %}</w:t>
      </w:r>
    </w:p>
    <w:p w14:paraId="088CD1BB">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3DD6ADAF">
      <w:pPr>
        <w:pStyle w:val="10"/>
        <w:spacing w:before="18"/>
        <w:rPr>
          <w:rFonts w:hint="eastAsia" w:ascii="微软雅黑" w:hAnsi="微软雅黑" w:eastAsia="微软雅黑" w:cs="微软雅黑"/>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467292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5FCAFC0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癌种</w:t>
            </w:r>
          </w:p>
        </w:tc>
        <w:tc>
          <w:tcPr>
            <w:tcW w:w="2093" w:type="dxa"/>
            <w:shd w:val="clear" w:color="auto" w:fill="auto"/>
            <w:vAlign w:val="center"/>
          </w:tcPr>
          <w:p w14:paraId="7071F21E">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2B8C86F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hint="eastAsia"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7709CB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2A6DCD06">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 xml:space="preserve">{%tr for </w:t>
            </w:r>
            <w:r>
              <w:rPr>
                <w:rFonts w:hint="eastAsia" w:ascii="微软雅黑" w:hAnsi="微软雅黑" w:eastAsia="微软雅黑" w:cs="微软雅黑"/>
                <w:b w:val="0"/>
                <w:bCs/>
                <w:sz w:val="18"/>
                <w:szCs w:val="18"/>
                <w:lang w:val="en-US" w:eastAsia="zh-CN"/>
              </w:rPr>
              <w:t>pd</w:t>
            </w:r>
            <w:r>
              <w:rPr>
                <w:rFonts w:hint="eastAsia" w:ascii="微软雅黑" w:hAnsi="微软雅黑" w:eastAsia="微软雅黑" w:cs="微软雅黑"/>
                <w:b w:val="0"/>
                <w:bCs/>
                <w:sz w:val="18"/>
                <w:szCs w:val="18"/>
                <w:lang w:eastAsia="zh-CN"/>
              </w:rPr>
              <w:t xml:space="preserve"> in PDInfo</w:t>
            </w:r>
            <w:r>
              <w:rPr>
                <w:rFonts w:hint="eastAsia" w:ascii="微软雅黑" w:hAnsi="微软雅黑" w:eastAsia="微软雅黑" w:cs="微软雅黑"/>
                <w:b w:val="0"/>
                <w:bCs/>
                <w:sz w:val="18"/>
                <w:szCs w:val="18"/>
                <w:lang w:val="en-US" w:eastAsia="zh-CN"/>
              </w:rPr>
              <w:t>.pdInfoTable</w:t>
            </w:r>
            <w:r>
              <w:rPr>
                <w:rFonts w:hint="eastAsia" w:ascii="微软雅黑" w:hAnsi="微软雅黑" w:eastAsia="微软雅黑" w:cs="微软雅黑"/>
                <w:b w:val="0"/>
                <w:bCs/>
                <w:sz w:val="18"/>
                <w:szCs w:val="18"/>
                <w:lang w:eastAsia="zh-CN"/>
              </w:rPr>
              <w:t xml:space="preserve"> %}</w:t>
            </w:r>
          </w:p>
        </w:tc>
      </w:tr>
      <w:tr w14:paraId="1ABDC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0" w:hRule="atLeast"/>
          <w:jc w:val="center"/>
        </w:trPr>
        <w:tc>
          <w:tcPr>
            <w:tcW w:w="2043" w:type="dxa"/>
            <w:vAlign w:val="center"/>
          </w:tcPr>
          <w:p w14:paraId="674C4ADC">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70745B2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78F9939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A9367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4AD140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b w:val="0"/>
                <w:bCs/>
                <w:sz w:val="18"/>
                <w:szCs w:val="18"/>
                <w:lang w:eastAsia="zh-CN"/>
              </w:rPr>
              <w:t>{%tr endfor %}</w:t>
            </w:r>
          </w:p>
        </w:tc>
      </w:tr>
    </w:tbl>
    <w:p w14:paraId="7645F897">
      <w:pPr>
        <w:widowControl/>
        <w:ind w:firstLine="180" w:firstLineChars="100"/>
        <w:jc w:val="left"/>
        <w:rPr>
          <w:rFonts w:hint="eastAsia" w:ascii="微软雅黑" w:hAnsi="微软雅黑" w:eastAsia="微软雅黑" w:cs="微软雅黑"/>
          <w:kern w:val="0"/>
          <w:sz w:val="18"/>
          <w:szCs w:val="18"/>
          <w:lang w:bidi="zh-CN"/>
        </w:rPr>
      </w:pPr>
      <w:r>
        <w:rPr>
          <w:rFonts w:hint="eastAsia" w:ascii="微软雅黑" w:hAnsi="微软雅黑" w:eastAsia="微软雅黑" w:cs="微软雅黑"/>
          <w:sz w:val="18"/>
          <w:szCs w:val="18"/>
          <w:lang w:eastAsia="zh-CN"/>
        </w:rPr>
        <w:t xml:space="preserve">{%if </w:t>
      </w:r>
      <w:r>
        <w:rPr>
          <w:rFonts w:hint="eastAsia" w:ascii="微软雅黑" w:hAnsi="微软雅黑" w:eastAsia="微软雅黑" w:cs="微软雅黑"/>
          <w:b w:val="0"/>
          <w:bCs/>
          <w:sz w:val="18"/>
          <w:szCs w:val="18"/>
          <w:lang w:eastAsia="zh-CN"/>
        </w:rPr>
        <w:t>PDInfo</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superscript_remark </w:t>
      </w:r>
      <w:r>
        <w:rPr>
          <w:rFonts w:hint="eastAsia" w:ascii="微软雅黑" w:hAnsi="微软雅黑" w:eastAsia="微软雅黑" w:cs="微软雅黑"/>
          <w:b w:val="0"/>
          <w:bCs/>
          <w:sz w:val="18"/>
          <w:szCs w:val="18"/>
          <w:lang w:val="en-US" w:eastAsia="zh-CN"/>
        </w:rPr>
        <w:t>=</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b w:val="0"/>
          <w:bCs/>
          <w:sz w:val="18"/>
          <w:szCs w:val="18"/>
          <w:lang w:val="en-US" w:eastAsia="zh-CN"/>
        </w:rPr>
        <w:t>True</w:t>
      </w:r>
      <w:r>
        <w:rPr>
          <w:rFonts w:hint="eastAsia" w:ascii="微软雅黑" w:hAnsi="微软雅黑" w:eastAsia="微软雅黑" w:cs="微软雅黑"/>
          <w:b w:val="0"/>
          <w:bCs/>
          <w:sz w:val="18"/>
          <w:szCs w:val="18"/>
          <w:lang w:eastAsia="zh-CN"/>
        </w:rPr>
        <w:t xml:space="preserve"> %</w:t>
      </w:r>
      <w:r>
        <w:rPr>
          <w:rFonts w:hint="eastAsia" w:ascii="微软雅黑" w:hAnsi="微软雅黑" w:eastAsia="微软雅黑" w:cs="微软雅黑"/>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微软雅黑" w:hAnsi="微软雅黑" w:eastAsia="微软雅黑" w:cs="微软雅黑"/>
          <w:b w:val="0"/>
          <w:bCs/>
          <w:sz w:val="18"/>
          <w:szCs w:val="18"/>
          <w:lang w:val="en-US" w:eastAsia="zh-CN"/>
        </w:rPr>
        <w:t>{% endif %}</w:t>
      </w:r>
    </w:p>
    <w:p w14:paraId="056714D4">
      <w:pPr>
        <w:widowControl/>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br w:type="page"/>
      </w:r>
      <w:r>
        <w:rPr>
          <w:rFonts w:hint="eastAsia" w:ascii="微软雅黑" w:hAnsi="微软雅黑" w:eastAsia="微软雅黑" w:cs="微软雅黑"/>
          <w:sz w:val="24"/>
          <w:szCs w:val="24"/>
          <w:lang w:eastAsia="zh-CN"/>
        </w:rPr>
        <w:t>{% endif %}{% endif %}</w:t>
      </w:r>
    </w:p>
    <w:p w14:paraId="6E5CA6B0">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lang w:val="en-US" w:eastAsia="zh-CN"/>
        </w:rPr>
        <w:t>检测结果详细解析</w:t>
      </w:r>
    </w:p>
    <w:p w14:paraId="5E1489BE">
      <w:pPr>
        <w:outlineLvl w:val="1"/>
        <w:rPr>
          <w:rFonts w:hint="eastAsia" w:ascii="微软雅黑" w:hAnsi="微软雅黑" w:eastAsia="微软雅黑" w:cs="微软雅黑"/>
          <w:b/>
          <w:bCs/>
          <w:color w:val="254061" w:themeColor="accent1" w:themeShade="80"/>
          <w:sz w:val="32"/>
          <w:szCs w:val="32"/>
          <w:lang w:val="en-US" w:eastAsia="zh-CN" w:bidi="ar-SA"/>
        </w:rPr>
      </w:pPr>
      <w:r>
        <w:rPr>
          <w:rFonts w:hint="eastAsia" w:ascii="微软雅黑" w:hAnsi="微软雅黑" w:eastAsia="微软雅黑" w:cs="微软雅黑"/>
          <w:b/>
          <w:bCs/>
          <w:color w:val="254061" w:themeColor="accent1" w:themeShade="80"/>
          <w:sz w:val="32"/>
          <w:szCs w:val="32"/>
          <w:lang w:val="en-US" w:eastAsia="zh-CN" w:bidi="ar-SA"/>
        </w:rPr>
        <w:t>三 检测结果详细解析</w:t>
      </w:r>
    </w:p>
    <w:p w14:paraId="7BEEB7CF">
      <w:pPr>
        <w:pStyle w:val="3"/>
        <w:keepNext w:val="0"/>
        <w:keepLines w:val="0"/>
        <w:pageBreakBefore w:val="0"/>
        <w:widowControl w:val="0"/>
        <w:numPr>
          <w:ilvl w:val="0"/>
          <w:numId w:val="0"/>
        </w:numPr>
        <w:kinsoku/>
        <w:wordWrap/>
        <w:overflowPunct/>
        <w:topLinePunct w:val="0"/>
        <w:autoSpaceDE/>
        <w:autoSpaceDN/>
        <w:bidi w:val="0"/>
        <w:adjustRightInd/>
        <w:snapToGrid/>
        <w:ind w:left="414" w:left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1 免疫检测结果解析</w:t>
      </w:r>
    </w:p>
    <w:p w14:paraId="7D996763">
      <w:pPr>
        <w:pStyle w:val="3"/>
        <w:keepNext w:val="0"/>
        <w:keepLines w:val="0"/>
        <w:pageBreakBefore w:val="0"/>
        <w:widowControl w:val="0"/>
        <w:numPr>
          <w:ilvl w:val="0"/>
          <w:numId w:val="0"/>
        </w:numPr>
        <w:kinsoku/>
        <w:wordWrap/>
        <w:overflowPunct/>
        <w:topLinePunct w:val="0"/>
        <w:autoSpaceDE/>
        <w:autoSpaceDN/>
        <w:bidi w:val="0"/>
        <w:adjustRightInd/>
        <w:snapToGrid/>
        <w:ind w:left="425" w:leftChars="0"/>
        <w:jc w:val="both"/>
        <w:textAlignment w:val="auto"/>
        <w:rPr>
          <w:rFonts w:hint="eastAsia" w:ascii="微软雅黑" w:hAnsi="微软雅黑" w:eastAsia="微软雅黑" w:cs="微软雅黑"/>
          <w:color w:val="254061" w:themeColor="accent1" w:themeShade="80"/>
          <w:sz w:val="28"/>
          <w:szCs w:val="28"/>
          <w:lang w:val="en-US" w:eastAsia="zh-CN"/>
        </w:rPr>
      </w:pPr>
      <w:bookmarkStart w:id="216" w:name="_Toc11562_WPSOffice_Level3"/>
      <w:r>
        <w:rPr>
          <w:rFonts w:hint="eastAsia" w:ascii="微软雅黑" w:hAnsi="微软雅黑" w:eastAsia="微软雅黑" w:cs="微软雅黑"/>
          <w:color w:val="254061" w:themeColor="accent1" w:themeShade="80"/>
          <w:sz w:val="28"/>
          <w:szCs w:val="28"/>
          <w:lang w:val="en-US" w:eastAsia="zh-CN"/>
        </w:rPr>
        <w:t>微卫星不稳定（MSI）检测结果解析</w:t>
      </w:r>
    </w:p>
    <w:tbl>
      <w:tblPr>
        <w:tblStyle w:val="19"/>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0CEBB05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D486F43">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84E70CA">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szCs w:val="21"/>
                <w:lang w:eastAsia="zh-CN" w:bidi="ar"/>
              </w:rPr>
              <w:t>微卫星不稳定（microsatellite instability,</w:t>
            </w:r>
            <w:r>
              <w:rPr>
                <w:rFonts w:hint="eastAsia" w:ascii="微软雅黑" w:hAnsi="微软雅黑" w:eastAsia="微软雅黑" w:cs="微软雅黑"/>
                <w:b/>
                <w:sz w:val="21"/>
                <w:szCs w:val="21"/>
                <w:lang w:eastAsia="zh-CN" w:bidi="ar"/>
              </w:rPr>
              <w:t>MSI</w:t>
            </w:r>
            <w:r>
              <w:rPr>
                <w:rFonts w:hint="eastAsia" w:ascii="微软雅黑" w:hAnsi="微软雅黑" w:eastAsia="微软雅黑" w:cs="微软雅黑"/>
                <w:sz w:val="21"/>
                <w:szCs w:val="21"/>
                <w:lang w:eastAsia="zh-CN" w:bidi="ar"/>
              </w:rPr>
              <w:t>）</w:t>
            </w:r>
          </w:p>
        </w:tc>
      </w:tr>
      <w:tr w14:paraId="0A96B240">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5D310C99">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5BA9F67C">
            <w:pPr>
              <w:spacing w:before="26"/>
              <w:jc w:val="center"/>
              <w:rPr>
                <w:rFonts w:hint="eastAsia" w:ascii="微软雅黑" w:hAnsi="微软雅黑" w:eastAsia="微软雅黑" w:cs="微软雅黑"/>
                <w:sz w:val="18"/>
                <w:szCs w:val="18"/>
              </w:rPr>
            </w:pPr>
            <w:r>
              <w:rPr>
                <w:rFonts w:hint="eastAsia" w:ascii="微软雅黑" w:hAnsi="微软雅黑" w:eastAsia="微软雅黑" w:cs="微软雅黑"/>
                <w:sz w:val="21"/>
                <w:lang w:eastAsia="zh-CN"/>
              </w:rPr>
              <w:t>{{summaryOfRresults.msi_status}}</w:t>
            </w:r>
          </w:p>
        </w:tc>
      </w:tr>
      <w:tr w14:paraId="6B1521D5">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320BA3BD">
            <w:pPr>
              <w:spacing w:before="26"/>
              <w:jc w:val="center"/>
              <w:rPr>
                <w:rFonts w:hint="eastAsia" w:ascii="微软雅黑" w:hAnsi="微软雅黑" w:eastAsia="微软雅黑" w:cs="微软雅黑"/>
                <w:b/>
                <w:color w:val="254061" w:themeColor="accent1" w:themeShade="80"/>
                <w:sz w:val="18"/>
                <w:szCs w:val="18"/>
              </w:rPr>
            </w:pPr>
            <w:r>
              <w:rPr>
                <w:rFonts w:hint="eastAsia" w:ascii="微软雅黑" w:hAnsi="微软雅黑" w:eastAsia="微软雅黑" w:cs="微软雅黑"/>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3F735035">
            <w:pPr>
              <w:keepNext/>
              <w:spacing w:before="26"/>
              <w:jc w:val="both"/>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xml:space="preserve">{% for md in </w:t>
            </w:r>
            <w:r>
              <w:rPr>
                <w:rFonts w:hint="eastAsia" w:ascii="微软雅黑" w:hAnsi="微软雅黑" w:eastAsia="微软雅黑" w:cs="微软雅黑"/>
                <w:bCs/>
                <w:sz w:val="18"/>
                <w:szCs w:val="18"/>
                <w:lang w:eastAsia="zh-CN" w:bidi="ar"/>
              </w:rPr>
              <w:t>msianalysisOfImmuneTestResults.varDrugNote</w:t>
            </w:r>
            <w:r>
              <w:rPr>
                <w:rFonts w:hint="eastAsia" w:ascii="微软雅黑" w:hAnsi="微软雅黑" w:eastAsia="微软雅黑" w:cs="微软雅黑"/>
                <w:sz w:val="18"/>
                <w:szCs w:val="18"/>
                <w:lang w:eastAsia="zh-CN"/>
              </w:rPr>
              <w:t xml:space="preserve"> %}{% if md.key == '位点说明:'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 if md.key==’基因说明:’ %}</w:t>
            </w:r>
            <w:r>
              <w:rPr>
                <w:rFonts w:hint="eastAsia" w:ascii="微软雅黑" w:hAnsi="微软雅黑" w:eastAsia="微软雅黑" w:cs="微软雅黑"/>
                <w:b/>
                <w:bCs/>
                <w:sz w:val="18"/>
                <w:szCs w:val="18"/>
                <w:lang w:eastAsia="zh-CN"/>
              </w:rPr>
              <w:t>MSI定义:</w:t>
            </w:r>
            <w:r>
              <w:rPr>
                <w:rFonts w:hint="eastAsia" w:ascii="微软雅黑" w:hAnsi="微软雅黑" w:eastAsia="微软雅黑" w:cs="微软雅黑"/>
                <w:sz w:val="18"/>
                <w:szCs w:val="18"/>
                <w:lang w:eastAsia="zh-CN"/>
              </w:rPr>
              <w:t>{%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 endif %}{{md.value}}</w:t>
            </w:r>
          </w:p>
          <w:p w14:paraId="2D536CDB">
            <w:pPr>
              <w:spacing w:before="26"/>
              <w:jc w:val="both"/>
              <w:rPr>
                <w:rFonts w:hint="eastAsia" w:ascii="微软雅黑" w:hAnsi="微软雅黑" w:eastAsia="微软雅黑" w:cs="微软雅黑"/>
                <w:sz w:val="18"/>
                <w:szCs w:val="18"/>
              </w:rPr>
            </w:pPr>
            <w:r>
              <w:rPr>
                <w:rFonts w:hint="eastAsia" w:ascii="微软雅黑" w:hAnsi="微软雅黑" w:eastAsia="微软雅黑" w:cs="微软雅黑"/>
                <w:sz w:val="18"/>
                <w:szCs w:val="18"/>
                <w:lang w:eastAsia="zh-CN"/>
              </w:rPr>
              <w:t>{% endif %}{% endfor %}</w:t>
            </w:r>
          </w:p>
        </w:tc>
      </w:tr>
    </w:tbl>
    <w:p w14:paraId="142632EB">
      <w:pPr>
        <w:spacing w:before="26"/>
        <w:rPr>
          <w:rFonts w:hint="eastAsia" w:ascii="微软雅黑" w:hAnsi="微软雅黑" w:eastAsia="微软雅黑" w:cs="微软雅黑"/>
          <w:b/>
          <w:color w:val="auto"/>
          <w:sz w:val="24"/>
          <w:szCs w:val="24"/>
        </w:rPr>
      </w:pPr>
      <w:r>
        <w:rPr>
          <w:rFonts w:hint="eastAsia" w:ascii="微软雅黑" w:hAnsi="微软雅黑" w:eastAsia="微软雅黑" w:cs="微软雅黑"/>
          <w:b/>
          <w:color w:val="auto"/>
          <w:sz w:val="24"/>
          <w:szCs w:val="24"/>
          <w:lang w:eastAsia="zh-CN"/>
        </w:rPr>
        <w:t>{% if msianalysisOfImmuneTestResults.drugResearchList != [] %}</w:t>
      </w:r>
    </w:p>
    <w:p w14:paraId="6E440559">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4E188E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24EA60A1">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124479B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B178BF1">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26190E4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A2321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417C7F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msianalysisOfImmuneTestResults.drugResearchList %}</w:t>
            </w:r>
          </w:p>
        </w:tc>
      </w:tr>
      <w:tr w14:paraId="4E787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A04CC73">
            <w:pPr>
              <w:spacing w:before="1" w:line="249" w:lineRule="auto"/>
              <w:ind w:right="131"/>
              <w:jc w:val="center"/>
              <w:rPr>
                <w:rFonts w:hint="eastAsia" w:ascii="微软雅黑" w:hAnsi="微软雅黑" w:eastAsia="微软雅黑" w:cs="微软雅黑"/>
                <w:b/>
                <w:color w:val="auto"/>
                <w:sz w:val="18"/>
                <w:szCs w:val="18"/>
                <w:highlight w:val="yellow"/>
                <w:lang w:val="en-US"/>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155761D8">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5A62D069">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4F165D83">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1579A2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7CDDEEF5">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B1CBA0">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r>
        <w:rPr>
          <w:rFonts w:hint="eastAsia" w:ascii="微软雅黑" w:hAnsi="微软雅黑" w:eastAsia="微软雅黑" w:cs="微软雅黑"/>
          <w:b/>
          <w:color w:val="auto"/>
          <w:sz w:val="24"/>
          <w:szCs w:val="24"/>
          <w:lang w:eastAsia="zh-CN"/>
        </w:rPr>
        <w:t>{% if msianalysisOfImmuneTestResults.potentialDrugList != [] %}</w:t>
      </w:r>
    </w:p>
    <w:p w14:paraId="55BE47E3">
      <w:pPr>
        <w:keepNext w:val="0"/>
        <w:keepLines w:val="0"/>
        <w:pageBreakBefore w:val="0"/>
        <w:widowControl w:val="0"/>
        <w:kinsoku/>
        <w:wordWrap/>
        <w:overflowPunct/>
        <w:topLinePunct w:val="0"/>
        <w:autoSpaceDE/>
        <w:autoSpaceDN/>
        <w:bidi w:val="0"/>
        <w:adjustRightInd/>
        <w:snapToGrid/>
        <w:spacing w:before="26"/>
        <w:ind w:left="414"/>
        <w:textAlignment w:val="auto"/>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7ACAFC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110313BB">
            <w:pPr>
              <w:keepNext/>
              <w:spacing w:before="26"/>
              <w:ind w:firstLine="180" w:firstLineChars="100"/>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AFFDE9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134" w:type="dxa"/>
            <w:shd w:val="clear" w:color="auto" w:fill="auto"/>
            <w:vAlign w:val="center"/>
          </w:tcPr>
          <w:p w14:paraId="1C3FF5B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793" w:type="dxa"/>
            <w:shd w:val="clear" w:color="auto" w:fill="auto"/>
            <w:vAlign w:val="center"/>
          </w:tcPr>
          <w:p w14:paraId="31CB279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387543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05F69FA">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b/>
                <w:color w:val="auto"/>
                <w:sz w:val="18"/>
                <w:szCs w:val="18"/>
                <w:lang w:eastAsia="zh-CN"/>
              </w:rPr>
              <w:t>{%tr for msicli in msianalysisOfImmuneTestResults.potentialDrugList %}</w:t>
            </w:r>
          </w:p>
        </w:tc>
      </w:tr>
      <w:tr w14:paraId="3F2BCCC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5B563A0F">
            <w:pPr>
              <w:spacing w:before="1" w:line="249" w:lineRule="auto"/>
              <w:ind w:right="131"/>
              <w:jc w:val="center"/>
              <w:rPr>
                <w:rFonts w:hint="eastAsia" w:ascii="微软雅黑" w:hAnsi="微软雅黑" w:eastAsia="微软雅黑" w:cs="微软雅黑"/>
                <w:b/>
                <w:color w:val="auto"/>
                <w:sz w:val="18"/>
                <w:szCs w:val="18"/>
                <w:highlight w:val="yellow"/>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msicli.drug_name_chinese|replace('#', '')</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color w:val="auto"/>
                <w:sz w:val="18"/>
                <w:szCs w:val="18"/>
                <w:lang w:val="en-US" w:eastAsia="zh-CN"/>
              </w:rPr>
              <w:t>}</w:t>
            </w:r>
          </w:p>
        </w:tc>
        <w:tc>
          <w:tcPr>
            <w:tcW w:w="1417" w:type="dxa"/>
            <w:shd w:val="clear" w:color="auto" w:fill="auto"/>
            <w:vAlign w:val="center"/>
          </w:tcPr>
          <w:p w14:paraId="37987981">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w:t>
            </w: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disease_name_chinese</w:t>
            </w:r>
            <w:r>
              <w:rPr>
                <w:rFonts w:hint="eastAsia" w:ascii="微软雅黑" w:hAnsi="微软雅黑" w:eastAsia="微软雅黑" w:cs="微软雅黑"/>
                <w:color w:val="auto"/>
                <w:sz w:val="18"/>
                <w:szCs w:val="18"/>
                <w:lang w:eastAsia="zh-CN"/>
              </w:rPr>
              <w:t>}}</w:t>
            </w:r>
          </w:p>
        </w:tc>
        <w:tc>
          <w:tcPr>
            <w:tcW w:w="1134" w:type="dxa"/>
            <w:shd w:val="clear" w:color="auto" w:fill="auto"/>
            <w:vAlign w:val="center"/>
          </w:tcPr>
          <w:p w14:paraId="7D8AE26F">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msicli.evidence_phase_chinese</w:t>
            </w:r>
            <w:r>
              <w:rPr>
                <w:rFonts w:hint="eastAsia" w:ascii="微软雅黑" w:hAnsi="微软雅黑" w:eastAsia="微软雅黑" w:cs="微软雅黑"/>
                <w:color w:val="auto"/>
                <w:sz w:val="18"/>
                <w:szCs w:val="18"/>
                <w:lang w:eastAsia="zh-CN"/>
              </w:rPr>
              <w:t>}}</w:t>
            </w:r>
          </w:p>
        </w:tc>
        <w:tc>
          <w:tcPr>
            <w:tcW w:w="5793" w:type="dxa"/>
            <w:shd w:val="clear" w:color="auto" w:fill="auto"/>
            <w:vAlign w:val="center"/>
          </w:tcPr>
          <w:p w14:paraId="518D4B72">
            <w:pPr>
              <w:keepNext/>
              <w:spacing w:before="26"/>
              <w:jc w:val="center"/>
              <w:rPr>
                <w:rFonts w:hint="eastAsia" w:ascii="微软雅黑" w:hAnsi="微软雅黑" w:eastAsia="微软雅黑" w:cs="微软雅黑"/>
                <w:bCs/>
                <w:color w:val="auto"/>
                <w:sz w:val="18"/>
                <w:szCs w:val="18"/>
                <w:highlight w:val="yellow"/>
                <w:lang w:eastAsia="zh-CN"/>
              </w:rPr>
            </w:pPr>
            <w:r>
              <w:rPr>
                <w:rFonts w:hint="eastAsia" w:ascii="微软雅黑" w:hAnsi="微软雅黑" w:eastAsia="微软雅黑" w:cs="微软雅黑"/>
                <w:color w:val="auto"/>
                <w:sz w:val="18"/>
                <w:szCs w:val="18"/>
                <w:lang w:eastAsia="zh-CN"/>
              </w:rPr>
              <w:t>{{</w:t>
            </w:r>
            <w:r>
              <w:rPr>
                <w:rFonts w:hint="eastAsia" w:ascii="微软雅黑" w:hAnsi="微软雅黑" w:eastAsia="微软雅黑" w:cs="微软雅黑"/>
                <w:bCs/>
                <w:color w:val="auto"/>
                <w:sz w:val="18"/>
                <w:szCs w:val="18"/>
                <w:lang w:eastAsia="zh-CN"/>
              </w:rPr>
              <w:t xml:space="preserve"> msicli.annotation_chinese</w:t>
            </w:r>
            <w:r>
              <w:rPr>
                <w:rFonts w:hint="eastAsia" w:ascii="微软雅黑" w:hAnsi="微软雅黑" w:eastAsia="微软雅黑" w:cs="微软雅黑"/>
                <w:color w:val="auto"/>
                <w:sz w:val="18"/>
                <w:szCs w:val="18"/>
                <w:lang w:eastAsia="zh-CN"/>
              </w:rPr>
              <w:t>}}</w:t>
            </w:r>
          </w:p>
        </w:tc>
      </w:tr>
      <w:tr w14:paraId="67D0FA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07805A9">
            <w:pPr>
              <w:keepNext/>
              <w:spacing w:before="26"/>
              <w:jc w:val="center"/>
              <w:rPr>
                <w:rFonts w:hint="eastAsia" w:ascii="微软雅黑" w:hAnsi="微软雅黑" w:eastAsia="微软雅黑" w:cs="微软雅黑"/>
                <w:bCs/>
                <w:color w:val="auto"/>
                <w:sz w:val="18"/>
                <w:szCs w:val="18"/>
                <w:lang w:eastAsia="zh-CN"/>
              </w:rPr>
            </w:pPr>
            <w:r>
              <w:rPr>
                <w:rFonts w:hint="eastAsia" w:ascii="微软雅黑" w:hAnsi="微软雅黑" w:eastAsia="微软雅黑" w:cs="微软雅黑"/>
                <w:b/>
                <w:color w:val="auto"/>
                <w:sz w:val="18"/>
                <w:szCs w:val="18"/>
                <w:lang w:eastAsia="zh-CN"/>
              </w:rPr>
              <w:t>{%tr endfor %}</w:t>
            </w:r>
          </w:p>
        </w:tc>
      </w:tr>
    </w:tbl>
    <w:p w14:paraId="128678B2">
      <w:pPr>
        <w:spacing w:before="26"/>
        <w:rPr>
          <w:rFonts w:hint="eastAsia" w:ascii="微软雅黑" w:hAnsi="微软雅黑" w:eastAsia="微软雅黑" w:cs="微软雅黑"/>
          <w:b/>
          <w:color w:val="auto"/>
          <w:sz w:val="24"/>
          <w:szCs w:val="24"/>
          <w:lang w:eastAsia="zh-CN" w:bidi="ar"/>
        </w:rPr>
      </w:pPr>
      <w:r>
        <w:rPr>
          <w:rFonts w:hint="eastAsia" w:ascii="微软雅黑" w:hAnsi="微软雅黑" w:eastAsia="微软雅黑" w:cs="微软雅黑"/>
          <w:b/>
          <w:color w:val="auto"/>
          <w:sz w:val="24"/>
          <w:szCs w:val="24"/>
          <w:lang w:eastAsia="zh-CN" w:bidi="ar"/>
        </w:rPr>
        <w:t>{% endif %}</w:t>
      </w:r>
    </w:p>
    <w:bookmarkEnd w:id="216"/>
    <w:p w14:paraId="79E670A7">
      <w:pPr>
        <w:rPr>
          <w:rFonts w:hint="eastAsia" w:ascii="微软雅黑" w:hAnsi="微软雅黑" w:eastAsia="微软雅黑" w:cs="微软雅黑"/>
          <w:b/>
          <w:sz w:val="21"/>
          <w:szCs w:val="21"/>
          <w:lang w:eastAsia="zh-CN" w:bidi="ar"/>
        </w:rPr>
      </w:pPr>
      <w:r>
        <w:rPr>
          <w:rFonts w:hint="eastAsia" w:ascii="微软雅黑" w:hAnsi="微软雅黑" w:eastAsia="微软雅黑" w:cs="微软雅黑"/>
          <w:b/>
          <w:sz w:val="21"/>
          <w:szCs w:val="21"/>
          <w:lang w:eastAsia="zh-CN" w:bidi="ar"/>
        </w:rPr>
        <w:br w:type="page"/>
      </w:r>
    </w:p>
    <w:p w14:paraId="39B758B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261EF99">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34A2D21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10FC3EDA">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本癌种</w:t>
            </w:r>
          </w:p>
        </w:tc>
        <w:tc>
          <w:tcPr>
            <w:tcW w:w="7480" w:type="dxa"/>
            <w:tcBorders>
              <w:tl2br w:val="nil"/>
              <w:tr2bl w:val="nil"/>
            </w:tcBorders>
            <w:vAlign w:val="center"/>
          </w:tcPr>
          <w:p w14:paraId="7992CA6F">
            <w:pPr>
              <w:keepNext w:val="0"/>
              <w:keepLines w:val="0"/>
              <w:widowControl/>
              <w:suppressLineNumbers w:val="0"/>
              <w:spacing w:line="240" w:lineRule="auto"/>
              <w:jc w:val="both"/>
              <w:rPr>
                <w:rFonts w:hint="eastAsia" w:ascii="微软雅黑" w:hAnsi="微软雅黑" w:eastAsia="微软雅黑" w:cs="微软雅黑"/>
                <w:color w:val="4F4F4F"/>
                <w:kern w:val="0"/>
                <w:sz w:val="18"/>
                <w:szCs w:val="18"/>
                <w:vertAlign w:val="baseline"/>
                <w:lang w:val="en-US" w:eastAsia="zh-CN" w:bidi="ar"/>
              </w:rPr>
            </w:pPr>
            <w:r>
              <w:rPr>
                <w:rFonts w:hint="eastAsia" w:ascii="微软雅黑" w:hAnsi="微软雅黑" w:eastAsia="微软雅黑" w:cs="微软雅黑"/>
                <w:b w:val="0"/>
                <w:bCs/>
                <w:color w:val="auto"/>
                <w:sz w:val="18"/>
                <w:szCs w:val="18"/>
                <w:lang w:val="en-US" w:eastAsia="zh-CN"/>
              </w:rPr>
              <w:t>{{ chemoSummary.certain_cancer_effStr }}</w:t>
            </w:r>
          </w:p>
        </w:tc>
      </w:tr>
      <w:tr w14:paraId="02ABD6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7BC336D">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p>
        </w:tc>
        <w:tc>
          <w:tcPr>
            <w:tcW w:w="7480" w:type="dxa"/>
            <w:tcBorders>
              <w:tl2br w:val="nil"/>
              <w:tr2bl w:val="nil"/>
            </w:tcBorders>
            <w:vAlign w:val="center"/>
          </w:tcPr>
          <w:p w14:paraId="209C7E99">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chemoSummary.certain_cancer_toxStr }}</w:t>
            </w:r>
          </w:p>
        </w:tc>
      </w:tr>
      <w:tr w14:paraId="02CFAF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02B7F571">
            <w:pPr>
              <w:keepNext w:val="0"/>
              <w:keepLines w:val="0"/>
              <w:widowControl/>
              <w:suppressLineNumbers w:val="0"/>
              <w:spacing w:line="240" w:lineRule="auto"/>
              <w:jc w:val="center"/>
              <w:rPr>
                <w:rFonts w:hint="eastAsia" w:ascii="微软雅黑" w:hAnsi="微软雅黑" w:eastAsia="微软雅黑" w:cs="微软雅黑"/>
                <w:b/>
                <w:bCs/>
                <w:color w:val="244061"/>
                <w:kern w:val="0"/>
                <w:sz w:val="18"/>
                <w:szCs w:val="18"/>
                <w:vertAlign w:val="baseline"/>
                <w:lang w:val="en-US" w:eastAsia="zh-CN" w:bidi="ar"/>
              </w:rPr>
            </w:pPr>
            <w:r>
              <w:rPr>
                <w:rFonts w:hint="eastAsia" w:ascii="微软雅黑" w:hAnsi="微软雅黑" w:eastAsia="微软雅黑" w:cs="微软雅黑"/>
                <w:b/>
                <w:bCs/>
                <w:color w:val="244061"/>
                <w:kern w:val="0"/>
                <w:sz w:val="18"/>
                <w:szCs w:val="18"/>
                <w:vertAlign w:val="baseline"/>
                <w:lang w:val="en-US" w:eastAsia="zh-CN" w:bidi="ar"/>
              </w:rPr>
              <w:t>其他癌种</w:t>
            </w:r>
          </w:p>
        </w:tc>
        <w:tc>
          <w:tcPr>
            <w:tcW w:w="7480" w:type="dxa"/>
            <w:tcBorders>
              <w:tl2br w:val="nil"/>
              <w:tr2bl w:val="nil"/>
            </w:tcBorders>
            <w:vAlign w:val="center"/>
          </w:tcPr>
          <w:p w14:paraId="64C436B1">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chemoSummary.other_cancer_effStr }}</w:t>
            </w:r>
          </w:p>
        </w:tc>
      </w:tr>
      <w:tr w14:paraId="647C3E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1B92B2F8">
            <w:pPr>
              <w:keepNext w:val="0"/>
              <w:keepLines w:val="0"/>
              <w:widowControl/>
              <w:suppressLineNumbers w:val="0"/>
              <w:spacing w:line="240" w:lineRule="auto"/>
              <w:jc w:val="center"/>
              <w:rPr>
                <w:rFonts w:hint="eastAsia" w:ascii="微软雅黑" w:hAnsi="微软雅黑" w:eastAsia="微软雅黑" w:cs="微软雅黑"/>
                <w:color w:val="4F4F4F"/>
                <w:kern w:val="0"/>
                <w:sz w:val="18"/>
                <w:szCs w:val="18"/>
                <w:vertAlign w:val="baseline"/>
                <w:lang w:val="en-US" w:eastAsia="zh-CN" w:bidi="ar"/>
              </w:rPr>
            </w:pPr>
          </w:p>
        </w:tc>
        <w:tc>
          <w:tcPr>
            <w:tcW w:w="7480" w:type="dxa"/>
            <w:tcBorders>
              <w:tl2br w:val="nil"/>
              <w:tr2bl w:val="nil"/>
            </w:tcBorders>
            <w:vAlign w:val="center"/>
          </w:tcPr>
          <w:p w14:paraId="5809B416">
            <w:pPr>
              <w:keepNext w:val="0"/>
              <w:keepLines w:val="0"/>
              <w:widowControl/>
              <w:suppressLineNumbers w:val="0"/>
              <w:spacing w:line="240" w:lineRule="auto"/>
              <w:jc w:val="both"/>
              <w:rPr>
                <w:rFonts w:hint="eastAsia" w:ascii="微软雅黑" w:hAnsi="微软雅黑" w:eastAsia="微软雅黑" w:cs="微软雅黑"/>
                <w:b w:val="0"/>
                <w:bCs/>
                <w:color w:val="auto"/>
                <w:sz w:val="18"/>
                <w:szCs w:val="18"/>
                <w:lang w:val="en-US" w:eastAsia="zh-CN"/>
              </w:rPr>
            </w:pPr>
            <w:r>
              <w:rPr>
                <w:rFonts w:hint="eastAsia" w:ascii="微软雅黑" w:hAnsi="微软雅黑" w:eastAsia="微软雅黑" w:cs="微软雅黑"/>
                <w:b w:val="0"/>
                <w:bCs/>
                <w:color w:val="auto"/>
                <w:sz w:val="18"/>
                <w:szCs w:val="18"/>
                <w:lang w:val="en-US" w:eastAsia="zh-CN"/>
              </w:rPr>
              <w:t>{{ chemoSummary.other_cancer_toxStr }}</w:t>
            </w:r>
          </w:p>
        </w:tc>
      </w:tr>
    </w:tbl>
    <w:p w14:paraId="1F52FCC7">
      <w:pPr>
        <w:rPr>
          <w:rFonts w:hint="eastAsia" w:ascii="微软雅黑" w:hAnsi="微软雅黑" w:eastAsia="微软雅黑" w:cs="微软雅黑"/>
        </w:rPr>
      </w:pPr>
      <w:r>
        <w:rPr>
          <w:rFonts w:hint="eastAsia" w:ascii="微软雅黑" w:hAnsi="微软雅黑" w:eastAsia="微软雅黑" w:cs="微软雅黑"/>
          <w:b/>
          <w:sz w:val="18"/>
          <w:szCs w:val="18"/>
          <w:lang w:eastAsia="zh-CN" w:bidi="ar"/>
        </w:rPr>
        <w:t>注：</w:t>
      </w:r>
    </w:p>
    <w:p w14:paraId="52A310FE">
      <w:pPr>
        <w:numPr>
          <w:ilvl w:val="0"/>
          <w:numId w:val="11"/>
        </w:numPr>
        <w:rPr>
          <w:rFonts w:hint="eastAsia" w:ascii="微软雅黑" w:hAnsi="微软雅黑" w:eastAsia="微软雅黑" w:cs="微软雅黑"/>
          <w:lang w:eastAsia="zh-CN"/>
        </w:rPr>
      </w:pPr>
      <w:r>
        <w:rPr>
          <w:rFonts w:hint="eastAsia" w:ascii="微软雅黑" w:hAnsi="微软雅黑" w:eastAsia="微软雅黑" w:cs="微软雅黑"/>
          <w:sz w:val="18"/>
          <w:szCs w:val="18"/>
          <w:lang w:eastAsia="zh-CN" w:bidi="ar"/>
        </w:rPr>
        <w:t>本癌种化疗药物的毒副风险和</w:t>
      </w:r>
      <w:r>
        <w:rPr>
          <w:rFonts w:hint="eastAsia" w:ascii="微软雅黑" w:hAnsi="微软雅黑" w:eastAsia="微软雅黑" w:cs="微软雅黑"/>
          <w:sz w:val="18"/>
          <w:szCs w:val="18"/>
          <w:lang w:val="en-US" w:eastAsia="zh-CN" w:bidi="ar"/>
        </w:rPr>
        <w:t>敏感</w:t>
      </w:r>
      <w:r>
        <w:rPr>
          <w:rFonts w:hint="eastAsia" w:ascii="微软雅黑" w:hAnsi="微软雅黑" w:eastAsia="微软雅黑" w:cs="微软雅黑"/>
          <w:sz w:val="18"/>
          <w:szCs w:val="18"/>
          <w:lang w:eastAsia="zh-CN" w:bidi="ar"/>
        </w:rPr>
        <w:t>性预测参考纳入人群为本癌种患者的研究文献。</w:t>
      </w:r>
    </w:p>
    <w:p w14:paraId="1EFF051B">
      <w:pPr>
        <w:numPr>
          <w:ilvl w:val="0"/>
          <w:numId w:val="11"/>
        </w:numPr>
        <w:rPr>
          <w:rFonts w:hint="eastAsia"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更详细的化疗基因多态性和药物信息参见“化疗药物用药解析”。</w:t>
      </w:r>
    </w:p>
    <w:p w14:paraId="6605ABBA">
      <w:pPr>
        <w:rPr>
          <w:rFonts w:hint="eastAsia" w:ascii="微软雅黑" w:hAnsi="微软雅黑" w:eastAsia="微软雅黑" w:cs="微软雅黑"/>
          <w:b/>
          <w:color w:val="45A3A7"/>
          <w:sz w:val="24"/>
          <w:lang w:eastAsia="zh-CN"/>
        </w:rPr>
      </w:pPr>
      <w:r>
        <w:rPr>
          <w:rFonts w:hint="eastAsia" w:ascii="微软雅黑" w:hAnsi="微软雅黑" w:eastAsia="微软雅黑" w:cs="微软雅黑"/>
          <w:b/>
          <w:color w:val="45A3A7"/>
          <w:sz w:val="24"/>
          <w:lang w:eastAsia="zh-CN"/>
        </w:rPr>
        <w:br w:type="page"/>
      </w:r>
    </w:p>
    <w:p w14:paraId="50910D55">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61859CD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E449A3">
            <w:pPr>
              <w:spacing w:line="206" w:lineRule="exact"/>
              <w:jc w:val="center"/>
              <w:rPr>
                <w:rFonts w:hint="eastAsia" w:ascii="微软雅黑" w:hAnsi="微软雅黑" w:eastAsia="微软雅黑" w:cs="微软雅黑"/>
                <w:b/>
                <w:bCs/>
                <w:color w:val="244061"/>
                <w:sz w:val="18"/>
                <w:szCs w:val="18"/>
                <w:lang w:val="en-US" w:eastAsia="zh-CN"/>
              </w:rPr>
            </w:pPr>
            <w:r>
              <w:rPr>
                <w:rFonts w:hint="eastAsia" w:ascii="微软雅黑" w:hAnsi="微软雅黑" w:eastAsia="微软雅黑" w:cs="微软雅黑"/>
                <w:b/>
                <w:bCs/>
                <w:color w:val="244061"/>
                <w:sz w:val="18"/>
                <w:szCs w:val="18"/>
                <w:lang w:val="en-US" w:eastAsia="zh-CN"/>
              </w:rPr>
              <w:t>药物类别</w:t>
            </w:r>
          </w:p>
        </w:tc>
        <w:tc>
          <w:tcPr>
            <w:tcW w:w="443" w:type="pct"/>
            <w:shd w:val="clear" w:color="auto" w:fill="auto"/>
            <w:vAlign w:val="center"/>
          </w:tcPr>
          <w:p w14:paraId="270ADD56">
            <w:pPr>
              <w:spacing w:line="206" w:lineRule="exact"/>
              <w:jc w:val="center"/>
              <w:rPr>
                <w:rFonts w:hint="eastAsia" w:ascii="微软雅黑" w:hAnsi="微软雅黑" w:eastAsia="微软雅黑" w:cs="微软雅黑"/>
                <w:b/>
                <w:bCs/>
                <w:color w:val="244061"/>
                <w:sz w:val="18"/>
                <w:szCs w:val="18"/>
              </w:rPr>
            </w:pPr>
            <w:r>
              <w:rPr>
                <w:rFonts w:hint="eastAsia" w:ascii="微软雅黑" w:hAnsi="微软雅黑" w:eastAsia="微软雅黑" w:cs="微软雅黑"/>
                <w:b/>
                <w:bCs/>
                <w:color w:val="244061"/>
                <w:sz w:val="18"/>
                <w:szCs w:val="18"/>
                <w:lang w:eastAsia="zh-CN"/>
              </w:rPr>
              <w:t>化疗药物</w:t>
            </w:r>
          </w:p>
        </w:tc>
        <w:tc>
          <w:tcPr>
            <w:tcW w:w="434" w:type="pct"/>
            <w:shd w:val="clear" w:color="auto" w:fill="auto"/>
            <w:vAlign w:val="center"/>
          </w:tcPr>
          <w:p w14:paraId="1A3D55E6">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检测基因</w:t>
            </w:r>
          </w:p>
        </w:tc>
        <w:tc>
          <w:tcPr>
            <w:tcW w:w="464" w:type="pct"/>
            <w:shd w:val="clear" w:color="auto" w:fill="auto"/>
            <w:vAlign w:val="center"/>
          </w:tcPr>
          <w:p w14:paraId="1532C9E4">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检测位点</w:t>
            </w:r>
          </w:p>
        </w:tc>
        <w:tc>
          <w:tcPr>
            <w:tcW w:w="442" w:type="pct"/>
            <w:shd w:val="clear" w:color="auto" w:fill="auto"/>
            <w:vAlign w:val="center"/>
          </w:tcPr>
          <w:p w14:paraId="4DEF365C">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检测结果</w:t>
            </w:r>
          </w:p>
        </w:tc>
        <w:tc>
          <w:tcPr>
            <w:tcW w:w="1498" w:type="pct"/>
            <w:shd w:val="clear" w:color="auto" w:fill="auto"/>
            <w:vAlign w:val="center"/>
          </w:tcPr>
          <w:p w14:paraId="38E04D89">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用药提示(仅供参考)</w:t>
            </w:r>
          </w:p>
        </w:tc>
        <w:tc>
          <w:tcPr>
            <w:tcW w:w="452" w:type="pct"/>
            <w:shd w:val="clear" w:color="auto" w:fill="auto"/>
            <w:vAlign w:val="center"/>
          </w:tcPr>
          <w:p w14:paraId="57E935AB">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毒副作用风险</w:t>
            </w:r>
          </w:p>
        </w:tc>
        <w:tc>
          <w:tcPr>
            <w:tcW w:w="417" w:type="pct"/>
            <w:shd w:val="clear" w:color="auto" w:fill="auto"/>
            <w:vAlign w:val="center"/>
          </w:tcPr>
          <w:p w14:paraId="183F3567">
            <w:pPr>
              <w:spacing w:line="204" w:lineRule="exact"/>
              <w:jc w:val="center"/>
              <w:rPr>
                <w:rFonts w:hint="eastAsia" w:ascii="微软雅黑" w:hAnsi="微软雅黑" w:eastAsia="微软雅黑" w:cs="微软雅黑"/>
                <w:b/>
                <w:bCs/>
                <w:color w:val="244061"/>
                <w:sz w:val="18"/>
                <w:szCs w:val="18"/>
                <w:lang w:eastAsia="zh-CN"/>
              </w:rPr>
            </w:pPr>
            <w:r>
              <w:rPr>
                <w:rFonts w:hint="eastAsia" w:ascii="微软雅黑" w:hAnsi="微软雅黑" w:eastAsia="微软雅黑" w:cs="微软雅黑"/>
                <w:b/>
                <w:bCs/>
                <w:color w:val="244061"/>
                <w:sz w:val="18"/>
                <w:szCs w:val="18"/>
                <w:lang w:eastAsia="zh-CN"/>
              </w:rPr>
              <w:t>药物</w:t>
            </w:r>
            <w:r>
              <w:rPr>
                <w:rFonts w:hint="eastAsia" w:ascii="微软雅黑" w:hAnsi="微软雅黑" w:eastAsia="微软雅黑" w:cs="微软雅黑"/>
                <w:b/>
                <w:bCs/>
                <w:color w:val="244061"/>
                <w:sz w:val="18"/>
                <w:szCs w:val="18"/>
                <w:lang w:val="en-US" w:eastAsia="zh-CN"/>
              </w:rPr>
              <w:t>敏感</w:t>
            </w:r>
            <w:r>
              <w:rPr>
                <w:rFonts w:hint="eastAsia" w:ascii="微软雅黑" w:hAnsi="微软雅黑" w:eastAsia="微软雅黑" w:cs="微软雅黑"/>
                <w:b/>
                <w:bCs/>
                <w:color w:val="244061"/>
                <w:sz w:val="18"/>
                <w:szCs w:val="18"/>
                <w:lang w:eastAsia="zh-CN"/>
              </w:rPr>
              <w:t>性</w:t>
            </w:r>
          </w:p>
        </w:tc>
        <w:tc>
          <w:tcPr>
            <w:tcW w:w="281" w:type="pct"/>
            <w:shd w:val="clear" w:color="auto" w:fill="auto"/>
            <w:vAlign w:val="center"/>
          </w:tcPr>
          <w:p w14:paraId="2EB4EF4A">
            <w:pPr>
              <w:spacing w:line="204" w:lineRule="exact"/>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bCs/>
                <w:color w:val="244061"/>
                <w:sz w:val="18"/>
                <w:szCs w:val="18"/>
                <w:lang w:eastAsia="zh-CN"/>
              </w:rPr>
              <w:t>等级</w:t>
            </w:r>
          </w:p>
        </w:tc>
      </w:tr>
      <w:tr w14:paraId="0CDD801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73C1191">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ca in chemoAnalysis%}</w:t>
            </w:r>
          </w:p>
        </w:tc>
      </w:tr>
      <w:tr w14:paraId="06C5A5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48F35993">
            <w:pPr>
              <w:spacing w:line="206" w:lineRule="exact"/>
              <w:jc w:val="center"/>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{%tr for c in ca %}</w:t>
            </w:r>
          </w:p>
        </w:tc>
      </w:tr>
      <w:tr w14:paraId="2064AE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44E1372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vm %}{{ c.drug_class</w:t>
            </w:r>
            <w:r>
              <w:rPr>
                <w:rFonts w:hint="eastAsia" w:ascii="微软雅黑" w:hAnsi="微软雅黑" w:eastAsia="微软雅黑" w:cs="微软雅黑"/>
                <w:b w:val="0"/>
                <w:bCs/>
                <w:sz w:val="18"/>
                <w:szCs w:val="18"/>
                <w:lang w:eastAsia="zh-CN"/>
              </w:rPr>
              <w:t xml:space="preserve"> }}</w:t>
            </w:r>
          </w:p>
        </w:tc>
        <w:tc>
          <w:tcPr>
            <w:tcW w:w="443" w:type="pct"/>
            <w:shd w:val="clear" w:color="auto" w:fill="auto"/>
            <w:vAlign w:val="center"/>
          </w:tcPr>
          <w:p w14:paraId="398D65B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c.drug_name_chinese</w:t>
            </w:r>
            <w:r>
              <w:rPr>
                <w:rFonts w:hint="eastAsia" w:ascii="微软雅黑" w:hAnsi="微软雅黑" w:eastAsia="微软雅黑" w:cs="微软雅黑"/>
                <w:b w:val="0"/>
                <w:bCs/>
                <w:sz w:val="18"/>
                <w:szCs w:val="18"/>
                <w:lang w:eastAsia="zh-CN"/>
              </w:rPr>
              <w:t xml:space="preserve"> }}</w:t>
            </w:r>
          </w:p>
        </w:tc>
        <w:tc>
          <w:tcPr>
            <w:tcW w:w="434" w:type="pct"/>
            <w:shd w:val="clear" w:color="auto" w:fill="auto"/>
            <w:vAlign w:val="center"/>
          </w:tcPr>
          <w:p w14:paraId="48768C8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c.gene</w:t>
            </w:r>
            <w:r>
              <w:rPr>
                <w:rFonts w:hint="eastAsia" w:ascii="微软雅黑" w:hAnsi="微软雅黑" w:eastAsia="微软雅黑" w:cs="微软雅黑"/>
                <w:b w:val="0"/>
                <w:bCs/>
                <w:sz w:val="18"/>
                <w:szCs w:val="18"/>
                <w:lang w:eastAsia="zh-CN"/>
              </w:rPr>
              <w:t xml:space="preserve"> }}</w:t>
            </w:r>
          </w:p>
        </w:tc>
        <w:tc>
          <w:tcPr>
            <w:tcW w:w="464" w:type="pct"/>
            <w:shd w:val="clear" w:color="auto" w:fill="auto"/>
            <w:vAlign w:val="center"/>
          </w:tcPr>
          <w:p w14:paraId="5DC5559B">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c.rs_id</w:t>
            </w:r>
            <w:r>
              <w:rPr>
                <w:rFonts w:hint="eastAsia" w:ascii="微软雅黑" w:hAnsi="微软雅黑" w:eastAsia="微软雅黑" w:cs="微软雅黑"/>
                <w:b w:val="0"/>
                <w:bCs/>
                <w:sz w:val="18"/>
                <w:szCs w:val="18"/>
                <w:lang w:eastAsia="zh-CN"/>
              </w:rPr>
              <w:t xml:space="preserve"> }}</w:t>
            </w:r>
          </w:p>
        </w:tc>
        <w:tc>
          <w:tcPr>
            <w:tcW w:w="442" w:type="pct"/>
            <w:shd w:val="clear" w:color="auto" w:fill="auto"/>
            <w:vAlign w:val="center"/>
          </w:tcPr>
          <w:p w14:paraId="0DD6CC6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c.allele</w:t>
            </w:r>
            <w:r>
              <w:rPr>
                <w:rFonts w:hint="eastAsia" w:ascii="微软雅黑" w:hAnsi="微软雅黑" w:eastAsia="微软雅黑" w:cs="微软雅黑"/>
                <w:b w:val="0"/>
                <w:bCs/>
                <w:sz w:val="18"/>
                <w:szCs w:val="18"/>
                <w:lang w:eastAsia="zh-CN"/>
              </w:rPr>
              <w:t xml:space="preserve"> }}</w:t>
            </w:r>
          </w:p>
        </w:tc>
        <w:tc>
          <w:tcPr>
            <w:tcW w:w="1498" w:type="pct"/>
            <w:shd w:val="clear" w:color="auto" w:fill="auto"/>
            <w:vAlign w:val="center"/>
          </w:tcPr>
          <w:p w14:paraId="37AAB188">
            <w:pPr>
              <w:spacing w:line="206" w:lineRule="exact"/>
              <w:jc w:val="both"/>
              <w:rPr>
                <w:rFonts w:hint="eastAsia" w:ascii="微软雅黑" w:hAnsi="微软雅黑" w:eastAsia="微软雅黑" w:cs="微软雅黑"/>
                <w:b w:val="0"/>
                <w:bCs/>
                <w:sz w:val="18"/>
                <w:szCs w:val="18"/>
                <w:lang w:val="en-US" w:eastAsia="zh-CN"/>
              </w:rPr>
            </w:pPr>
            <w:r>
              <w:rPr>
                <w:rFonts w:hint="eastAsia" w:ascii="微软雅黑" w:hAnsi="微软雅黑" w:eastAsia="微软雅黑" w:cs="微软雅黑"/>
                <w:b w:val="0"/>
                <w:bCs/>
                <w:sz w:val="18"/>
                <w:szCs w:val="18"/>
                <w:lang w:val="en-US" w:eastAsia="zh-CN"/>
              </w:rPr>
              <w:t>{{ c.trans_PMID</w:t>
            </w:r>
            <w:r>
              <w:rPr>
                <w:rFonts w:hint="eastAsia" w:ascii="微软雅黑" w:hAnsi="微软雅黑" w:eastAsia="微软雅黑" w:cs="微软雅黑"/>
                <w:b w:val="0"/>
                <w:bCs/>
                <w:sz w:val="18"/>
                <w:szCs w:val="18"/>
                <w:lang w:eastAsia="zh-CN"/>
              </w:rPr>
              <w:t xml:space="preserve"> }}</w:t>
            </w:r>
          </w:p>
        </w:tc>
        <w:tc>
          <w:tcPr>
            <w:tcW w:w="452" w:type="pct"/>
            <w:shd w:val="clear" w:color="auto" w:fill="auto"/>
            <w:vAlign w:val="center"/>
          </w:tcPr>
          <w:p w14:paraId="7B2D426C">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c.tox</w:t>
            </w:r>
            <w:r>
              <w:rPr>
                <w:rFonts w:hint="eastAsia" w:ascii="微软雅黑" w:hAnsi="微软雅黑" w:eastAsia="微软雅黑" w:cs="微软雅黑"/>
                <w:b w:val="0"/>
                <w:bCs/>
                <w:sz w:val="18"/>
                <w:szCs w:val="18"/>
                <w:lang w:eastAsia="zh-CN"/>
              </w:rPr>
              <w:t xml:space="preserve"> }}</w:t>
            </w:r>
          </w:p>
        </w:tc>
        <w:tc>
          <w:tcPr>
            <w:tcW w:w="417" w:type="pct"/>
            <w:shd w:val="clear" w:color="auto" w:fill="auto"/>
            <w:vAlign w:val="center"/>
          </w:tcPr>
          <w:p w14:paraId="5ADB4276">
            <w:pPr>
              <w:spacing w:line="206" w:lineRule="exact"/>
              <w:jc w:val="center"/>
              <w:rPr>
                <w:rFonts w:hint="eastAsia"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c.eff</w:t>
            </w:r>
            <w:r>
              <w:rPr>
                <w:rFonts w:hint="eastAsia" w:ascii="微软雅黑" w:hAnsi="微软雅黑" w:eastAsia="微软雅黑" w:cs="微软雅黑"/>
                <w:b w:val="0"/>
                <w:bCs/>
                <w:sz w:val="18"/>
                <w:szCs w:val="18"/>
                <w:lang w:eastAsia="zh-CN"/>
              </w:rPr>
              <w:t xml:space="preserve"> }}</w:t>
            </w:r>
          </w:p>
        </w:tc>
        <w:tc>
          <w:tcPr>
            <w:tcW w:w="281" w:type="pct"/>
            <w:shd w:val="clear" w:color="auto" w:fill="auto"/>
            <w:vAlign w:val="center"/>
          </w:tcPr>
          <w:p w14:paraId="115A5B03">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sz w:val="18"/>
                <w:szCs w:val="18"/>
                <w:lang w:val="en-US" w:eastAsia="zh-CN"/>
              </w:rPr>
              <w:t>{{ c.evidence</w:t>
            </w:r>
            <w:r>
              <w:rPr>
                <w:rFonts w:hint="eastAsia" w:ascii="微软雅黑" w:hAnsi="微软雅黑" w:eastAsia="微软雅黑" w:cs="微软雅黑"/>
                <w:b w:val="0"/>
                <w:bCs/>
                <w:sz w:val="18"/>
                <w:szCs w:val="18"/>
                <w:lang w:eastAsia="zh-CN"/>
              </w:rPr>
              <w:t xml:space="preserve"> }}</w:t>
            </w:r>
          </w:p>
        </w:tc>
      </w:tr>
      <w:tr w14:paraId="26CA080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66F3AA90">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r w14:paraId="5BA3DF6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1494E78">
            <w:pPr>
              <w:spacing w:line="206" w:lineRule="exact"/>
              <w:jc w:val="cente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tr</w:t>
            </w:r>
            <w:r>
              <w:rPr>
                <w:rFonts w:hint="eastAsia" w:ascii="微软雅黑" w:hAnsi="微软雅黑" w:eastAsia="微软雅黑" w:cs="微软雅黑"/>
                <w:sz w:val="18"/>
                <w:szCs w:val="18"/>
                <w:lang w:eastAsia="zh-CN"/>
              </w:rPr>
              <w:t xml:space="preserve"> endfor %}</w:t>
            </w:r>
          </w:p>
        </w:tc>
      </w:tr>
    </w:tbl>
    <w:p w14:paraId="13144206">
      <w:pPr>
        <w:pStyle w:val="32"/>
        <w:tabs>
          <w:tab w:val="left" w:pos="1317"/>
        </w:tabs>
        <w:kinsoku w:val="0"/>
        <w:overflowPunct w:val="0"/>
        <w:spacing w:before="1" w:line="187" w:lineRule="auto"/>
        <w:ind w:left="0" w:right="1131" w:firstLine="0"/>
        <w:jc w:val="left"/>
        <w:rPr>
          <w:rFonts w:hint="eastAsia" w:ascii="微软雅黑" w:hAnsi="微软雅黑" w:eastAsia="微软雅黑" w:cs="微软雅黑"/>
          <w:b/>
          <w:bCs/>
          <w:kern w:val="0"/>
          <w:sz w:val="18"/>
          <w:szCs w:val="22"/>
          <w:lang w:val="en-US" w:eastAsia="zh-CN"/>
        </w:rPr>
      </w:pPr>
      <w:r>
        <w:rPr>
          <w:rFonts w:hint="eastAsia" w:ascii="微软雅黑" w:hAnsi="微软雅黑" w:eastAsia="微软雅黑" w:cs="微软雅黑"/>
          <w:b/>
          <w:bCs/>
          <w:kern w:val="0"/>
          <w:sz w:val="18"/>
          <w:szCs w:val="22"/>
          <w:lang w:val="en-US" w:eastAsia="zh-CN"/>
        </w:rPr>
        <w:t>注：</w:t>
      </w:r>
    </w:p>
    <w:p w14:paraId="19DDB671">
      <w:pPr>
        <w:numPr>
          <w:ilvl w:val="0"/>
          <w:numId w:val="12"/>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464B43AF">
      <w:pPr>
        <w:numPr>
          <w:ilvl w:val="0"/>
          <w:numId w:val="12"/>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PharmGKB是美国国立卫生研究院资助的提供人类基因变异与药物反应相关关系的知识库。</w:t>
      </w:r>
    </w:p>
    <w:p w14:paraId="3B46992D">
      <w:pPr>
        <w:numPr>
          <w:ilvl w:val="0"/>
          <w:numId w:val="12"/>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12DB557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1A：由临床药物基因组学实施联盟 (CPIC) 或遗传药理学指南认可，或在遗传药理学研究网络 (PGRN) 或某些重大卫生系统认可。</w:t>
      </w:r>
    </w:p>
    <w:p w14:paraId="2CF2E5F2">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1B：相关性基于多项有统计显著性的研究，此相关性必须在多于一个群体的研究中被重复，且显著性较强。</w:t>
      </w:r>
    </w:p>
    <w:p w14:paraId="2AEDDE9F">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107B57B9">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2B：相关性基于多项重复性研究所得的中等程度证据，但其中某些研究可能缺乏统计学显著性或规模效应较小。</w:t>
      </w:r>
    </w:p>
    <w:p w14:paraId="055EFA90">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3 ：相关性基于单一显著性（尚无重复性）研究或多项缺乏明确证据的研究。</w:t>
      </w:r>
    </w:p>
    <w:p w14:paraId="142A5AA6">
      <w:pPr>
        <w:numPr>
          <w:ilvl w:val="0"/>
          <w:numId w:val="0"/>
        </w:numPr>
        <w:ind w:left="420" w:left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4 ：注释仅基于少量病例、非权威研究或体外的分子功能研究。</w:t>
      </w:r>
    </w:p>
    <w:p w14:paraId="241762F1">
      <w:pPr>
        <w:numPr>
          <w:ilvl w:val="0"/>
          <w:numId w:val="12"/>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本报告中参考药物并非按照疗效排序。</w:t>
      </w:r>
    </w:p>
    <w:p w14:paraId="0B2FBFE4">
      <w:pPr>
        <w:numPr>
          <w:ilvl w:val="0"/>
          <w:numId w:val="12"/>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26A551C8">
      <w:pPr>
        <w:numPr>
          <w:ilvl w:val="0"/>
          <w:numId w:val="12"/>
        </w:numPr>
        <w:ind w:left="425" w:leftChars="0" w:hanging="425" w:firstLineChars="0"/>
        <w:jc w:val="left"/>
        <w:rPr>
          <w:rFonts w:hint="eastAsia" w:ascii="微软雅黑" w:hAnsi="微软雅黑" w:eastAsia="微软雅黑" w:cs="微软雅黑"/>
          <w:kern w:val="0"/>
          <w:sz w:val="18"/>
          <w:szCs w:val="22"/>
          <w:lang w:val="en-US" w:eastAsia="zh-CN"/>
        </w:rPr>
      </w:pPr>
      <w:r>
        <w:rPr>
          <w:rFonts w:hint="eastAsia" w:ascii="微软雅黑" w:hAnsi="微软雅黑" w:eastAsia="微软雅黑" w:cs="微软雅黑"/>
          <w:kern w:val="0"/>
          <w:sz w:val="18"/>
          <w:szCs w:val="22"/>
          <w:lang w:val="en-US" w:eastAsia="zh-CN"/>
        </w:rPr>
        <w:t>“/” 未有研究报道或现有研究结论不一致。</w:t>
      </w:r>
    </w:p>
    <w:p w14:paraId="1BE38F1B">
      <w:pPr>
        <w:rPr>
          <w:rFonts w:hint="eastAsia" w:ascii="微软雅黑" w:hAnsi="微软雅黑" w:eastAsia="微软雅黑" w:cs="微软雅黑"/>
          <w:b w:val="0"/>
          <w:bCs w:val="0"/>
          <w:color w:val="FFFFFF"/>
          <w:sz w:val="36"/>
          <w:szCs w:val="36"/>
          <w:shd w:val="clear" w:color="auto" w:fill="1F3864"/>
        </w:rPr>
      </w:pPr>
      <w:r>
        <w:rPr>
          <w:rFonts w:hint="eastAsia" w:ascii="微软雅黑" w:hAnsi="微软雅黑" w:eastAsia="微软雅黑" w:cs="微软雅黑"/>
          <w:b w:val="0"/>
          <w:bCs w:val="0"/>
          <w:color w:val="FFFFFF"/>
          <w:sz w:val="36"/>
          <w:szCs w:val="36"/>
          <w:shd w:val="clear" w:color="auto" w:fill="1F3864"/>
        </w:rPr>
        <w:br w:type="page"/>
      </w:r>
    </w:p>
    <w:p w14:paraId="447F77B1">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p>
    <w:p w14:paraId="7B6AB6B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244854B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68A3BD4E">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top w:val="single" w:color="244061" w:sz="18" w:space="0"/>
            </w:tcBorders>
            <w:shd w:val="clear" w:color="auto" w:fill="auto"/>
            <w:vAlign w:val="center"/>
          </w:tcPr>
          <w:p w14:paraId="2500B6AA">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top w:val="single" w:color="244061" w:sz="18" w:space="0"/>
            </w:tcBorders>
            <w:shd w:val="clear" w:color="auto" w:fill="auto"/>
            <w:vAlign w:val="center"/>
          </w:tcPr>
          <w:p w14:paraId="7B0BA2CD">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top w:val="single" w:color="244061" w:sz="18" w:space="0"/>
            </w:tcBorders>
            <w:shd w:val="clear" w:color="auto" w:fill="auto"/>
            <w:vAlign w:val="center"/>
          </w:tcPr>
          <w:p w14:paraId="2A1A55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47A5F3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16507F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病理</w:t>
            </w:r>
            <w:r>
              <w:rPr>
                <w:rFonts w:hint="eastAsia" w:ascii="微软雅黑" w:hAnsi="微软雅黑" w:eastAsia="微软雅黑" w:cs="微软雅黑"/>
                <w:b/>
                <w:bCs w:val="0"/>
                <w:color w:val="auto"/>
                <w:sz w:val="21"/>
                <w:lang w:eastAsia="zh-CN"/>
              </w:rPr>
              <w:t>评估</w:t>
            </w:r>
          </w:p>
        </w:tc>
        <w:tc>
          <w:tcPr>
            <w:tcW w:w="2721" w:type="dxa"/>
            <w:vAlign w:val="center"/>
          </w:tcPr>
          <w:p w14:paraId="79960769">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肿瘤细胞含量</w:t>
            </w:r>
          </w:p>
        </w:tc>
        <w:tc>
          <w:tcPr>
            <w:tcW w:w="2381" w:type="dxa"/>
            <w:vAlign w:val="center"/>
          </w:tcPr>
          <w:p w14:paraId="0BED86A9">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tumorcellcontent }}</w:t>
            </w:r>
          </w:p>
        </w:tc>
        <w:tc>
          <w:tcPr>
            <w:tcW w:w="2721" w:type="dxa"/>
            <w:vAlign w:val="center"/>
          </w:tcPr>
          <w:p w14:paraId="0CE231B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≥10%</w:t>
            </w:r>
          </w:p>
        </w:tc>
      </w:tr>
      <w:tr w14:paraId="6178F1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1AF7F1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lang w:eastAsia="zh-CN"/>
              </w:rPr>
              <w:t>核酸质量评估</w:t>
            </w:r>
          </w:p>
        </w:tc>
        <w:tc>
          <w:tcPr>
            <w:tcW w:w="2721" w:type="dxa"/>
            <w:vAlign w:val="center"/>
          </w:tcPr>
          <w:p w14:paraId="5F4A166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DNA总量（ng）</w:t>
            </w:r>
          </w:p>
        </w:tc>
        <w:tc>
          <w:tcPr>
            <w:tcW w:w="2381" w:type="dxa"/>
            <w:vAlign w:val="center"/>
          </w:tcPr>
          <w:p w14:paraId="25C3C725">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DNA_total }}</w:t>
            </w:r>
          </w:p>
        </w:tc>
        <w:tc>
          <w:tcPr>
            <w:tcW w:w="2721" w:type="dxa"/>
            <w:vAlign w:val="center"/>
          </w:tcPr>
          <w:p w14:paraId="16E03A59">
            <w:pPr>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≥100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≥20</w:t>
            </w:r>
            <w:r>
              <w:rPr>
                <w:rFonts w:hint="eastAsia" w:ascii="微软雅黑" w:hAnsi="微软雅黑" w:eastAsia="微软雅黑" w:cs="微软雅黑"/>
                <w:sz w:val="21"/>
                <w:lang w:eastAsia="zh-CN"/>
              </w:rPr>
              <w:t>{% endif %}</w:t>
            </w:r>
          </w:p>
        </w:tc>
      </w:tr>
      <w:tr w14:paraId="6B6A936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385C785">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87B9484">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DNA降解程度</w:t>
            </w:r>
          </w:p>
        </w:tc>
        <w:tc>
          <w:tcPr>
            <w:tcW w:w="2381" w:type="dxa"/>
            <w:vAlign w:val="center"/>
          </w:tcPr>
          <w:p w14:paraId="40D5F63F">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DNA_degradation }}</w:t>
            </w:r>
          </w:p>
        </w:tc>
        <w:tc>
          <w:tcPr>
            <w:tcW w:w="2721" w:type="dxa"/>
            <w:vAlign w:val="center"/>
          </w:tcPr>
          <w:p w14:paraId="40E1D483">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A/B/C级</w:t>
            </w:r>
          </w:p>
        </w:tc>
      </w:tr>
      <w:tr w14:paraId="7DDA794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686E70EC">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B9BB2E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预文库总量（ng）</w:t>
            </w:r>
          </w:p>
        </w:tc>
        <w:tc>
          <w:tcPr>
            <w:tcW w:w="2381" w:type="dxa"/>
            <w:vAlign w:val="center"/>
          </w:tcPr>
          <w:p w14:paraId="254DC330">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outbound_quantity }}</w:t>
            </w:r>
          </w:p>
        </w:tc>
        <w:tc>
          <w:tcPr>
            <w:tcW w:w="2721" w:type="dxa"/>
            <w:vAlign w:val="center"/>
          </w:tcPr>
          <w:p w14:paraId="4C66F5CE">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≥500</w:t>
            </w:r>
          </w:p>
        </w:tc>
      </w:tr>
      <w:tr w14:paraId="2EF5D51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0B9BEF6">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lang w:eastAsia="zh-CN"/>
              </w:rPr>
            </w:pPr>
            <w:r>
              <w:rPr>
                <w:rFonts w:hint="eastAsia" w:ascii="微软雅黑" w:hAnsi="微软雅黑" w:eastAsia="微软雅黑" w:cs="微软雅黑"/>
                <w:b/>
                <w:bCs w:val="0"/>
                <w:color w:val="auto"/>
                <w:sz w:val="21"/>
              </w:rPr>
              <w:t>测序</w:t>
            </w:r>
            <w:r>
              <w:rPr>
                <w:rFonts w:hint="eastAsia" w:ascii="微软雅黑" w:hAnsi="微软雅黑" w:eastAsia="微软雅黑" w:cs="微软雅黑"/>
                <w:b/>
                <w:bCs w:val="0"/>
                <w:color w:val="auto"/>
                <w:sz w:val="21"/>
                <w:lang w:eastAsia="zh-CN"/>
              </w:rPr>
              <w:t>质量评估</w:t>
            </w:r>
          </w:p>
        </w:tc>
        <w:tc>
          <w:tcPr>
            <w:tcW w:w="2721" w:type="dxa"/>
            <w:vAlign w:val="center"/>
          </w:tcPr>
          <w:p w14:paraId="72BFCF6F">
            <w:pPr>
              <w:autoSpaceDE w:val="0"/>
              <w:ind w:left="110" w:leftChars="50"/>
              <w:jc w:val="center"/>
              <w:rPr>
                <w:rFonts w:hint="eastAsia" w:ascii="微软雅黑" w:hAnsi="微软雅黑" w:eastAsia="微软雅黑" w:cs="微软雅黑"/>
                <w:bCs/>
                <w:sz w:val="21"/>
              </w:rPr>
            </w:pPr>
            <w:r>
              <w:rPr>
                <w:rFonts w:hint="eastAsia" w:ascii="微软雅黑" w:hAnsi="微软雅黑" w:eastAsia="微软雅黑" w:cs="微软雅黑"/>
                <w:sz w:val="21"/>
                <w:szCs w:val="21"/>
                <w:lang w:eastAsia="zh-CN" w:bidi="ar"/>
              </w:rPr>
              <w:t>平均测序深度</w:t>
            </w:r>
          </w:p>
        </w:tc>
        <w:tc>
          <w:tcPr>
            <w:tcW w:w="2381" w:type="dxa"/>
            <w:vAlign w:val="center"/>
          </w:tcPr>
          <w:p w14:paraId="300A55BF">
            <w:pPr>
              <w:ind w:left="119" w:leftChars="0"/>
              <w:jc w:val="center"/>
              <w:rPr>
                <w:rFonts w:hint="eastAsia" w:ascii="微软雅黑" w:hAnsi="微软雅黑" w:eastAsia="微软雅黑" w:cs="微软雅黑"/>
                <w:bCs/>
                <w:sz w:val="21"/>
              </w:rPr>
            </w:pPr>
            <w:r>
              <w:rPr>
                <w:rFonts w:hint="eastAsia" w:ascii="微软雅黑" w:hAnsi="微软雅黑" w:eastAsia="微软雅黑" w:cs="微软雅黑"/>
                <w:sz w:val="21"/>
                <w:lang w:eastAsia="zh-CN"/>
              </w:rPr>
              <w:t>{{ sequencing_depth }}</w:t>
            </w:r>
          </w:p>
        </w:tc>
        <w:tc>
          <w:tcPr>
            <w:tcW w:w="2721" w:type="dxa"/>
            <w:vAlign w:val="center"/>
          </w:tcPr>
          <w:p w14:paraId="69432C57">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lang w:eastAsia="zh-CN"/>
              </w:rPr>
              <w:t>{% if summaryOfRresults.type == “tissue” %}</w:t>
            </w:r>
            <w:r>
              <w:rPr>
                <w:rFonts w:hint="eastAsia" w:ascii="微软雅黑" w:hAnsi="微软雅黑" w:eastAsia="微软雅黑" w:cs="微软雅黑"/>
                <w:sz w:val="21"/>
                <w:szCs w:val="21"/>
                <w:lang w:eastAsia="zh-CN" w:bidi="ar"/>
              </w:rPr>
              <w:t>≥500</w:t>
            </w:r>
            <w:r>
              <w:rPr>
                <w:rFonts w:hint="eastAsia" w:ascii="微软雅黑" w:hAnsi="微软雅黑" w:eastAsia="微软雅黑" w:cs="微软雅黑"/>
                <w:sz w:val="21"/>
                <w:lang w:eastAsia="zh-CN"/>
              </w:rPr>
              <w:t>{% else %}</w:t>
            </w:r>
            <w:r>
              <w:rPr>
                <w:rFonts w:hint="eastAsia" w:ascii="微软雅黑" w:hAnsi="微软雅黑" w:eastAsia="微软雅黑" w:cs="微软雅黑"/>
                <w:sz w:val="21"/>
                <w:szCs w:val="21"/>
                <w:lang w:eastAsia="zh-CN" w:bidi="ar"/>
              </w:rPr>
              <w:t>≥</w:t>
            </w:r>
            <w:r>
              <w:rPr>
                <w:rFonts w:hint="eastAsia" w:ascii="微软雅黑" w:hAnsi="微软雅黑" w:eastAsia="微软雅黑" w:cs="微软雅黑"/>
                <w:color w:val="000000"/>
                <w:sz w:val="21"/>
                <w:szCs w:val="21"/>
                <w:lang w:eastAsia="zh-CN"/>
              </w:rPr>
              <w:t>15</w:t>
            </w:r>
            <w:r>
              <w:rPr>
                <w:rFonts w:hint="eastAsia" w:ascii="微软雅黑" w:hAnsi="微软雅黑" w:eastAsia="微软雅黑" w:cs="微软雅黑"/>
                <w:color w:val="000000"/>
                <w:sz w:val="21"/>
                <w:szCs w:val="21"/>
              </w:rPr>
              <w:t>00</w:t>
            </w:r>
            <w:r>
              <w:rPr>
                <w:rFonts w:hint="eastAsia" w:ascii="微软雅黑" w:hAnsi="微软雅黑" w:eastAsia="微软雅黑" w:cs="微软雅黑"/>
                <w:sz w:val="21"/>
                <w:lang w:eastAsia="zh-CN"/>
              </w:rPr>
              <w:t>{% endif %}</w:t>
            </w:r>
          </w:p>
        </w:tc>
      </w:tr>
      <w:tr w14:paraId="3C5D0DB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DCC33B9">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0EECCFA4">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覆盖均一性</w:t>
            </w:r>
          </w:p>
        </w:tc>
        <w:tc>
          <w:tcPr>
            <w:tcW w:w="2381" w:type="dxa"/>
            <w:vAlign w:val="center"/>
          </w:tcPr>
          <w:p w14:paraId="3F627AFB">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coverage_uniformity }}</w:t>
            </w:r>
          </w:p>
        </w:tc>
        <w:tc>
          <w:tcPr>
            <w:tcW w:w="2721" w:type="dxa"/>
            <w:vAlign w:val="center"/>
          </w:tcPr>
          <w:p w14:paraId="40894981">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≥90%</w:t>
            </w:r>
          </w:p>
        </w:tc>
      </w:tr>
      <w:tr w14:paraId="52131EB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FC9A967">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51F816CF">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基因组比对率</w:t>
            </w:r>
          </w:p>
        </w:tc>
        <w:tc>
          <w:tcPr>
            <w:tcW w:w="2381" w:type="dxa"/>
            <w:vAlign w:val="center"/>
          </w:tcPr>
          <w:p w14:paraId="3CEEC44D">
            <w:pPr>
              <w:ind w:left="119" w:leftChars="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genome_alignment }}</w:t>
            </w:r>
          </w:p>
        </w:tc>
        <w:tc>
          <w:tcPr>
            <w:tcW w:w="2721" w:type="dxa"/>
            <w:vAlign w:val="center"/>
          </w:tcPr>
          <w:p w14:paraId="3B6BB022">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≥95%</w:t>
            </w:r>
          </w:p>
        </w:tc>
      </w:tr>
      <w:tr w14:paraId="6550258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C1D142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p>
        </w:tc>
        <w:tc>
          <w:tcPr>
            <w:tcW w:w="2721" w:type="dxa"/>
            <w:vAlign w:val="center"/>
          </w:tcPr>
          <w:p w14:paraId="31CA47B8">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碱基质量Q30占比</w:t>
            </w:r>
          </w:p>
        </w:tc>
        <w:tc>
          <w:tcPr>
            <w:tcW w:w="2381" w:type="dxa"/>
            <w:vAlign w:val="center"/>
          </w:tcPr>
          <w:p w14:paraId="56093FAB">
            <w:pPr>
              <w:autoSpaceDE w:val="0"/>
              <w:ind w:left="110" w:leftChars="50"/>
              <w:jc w:val="center"/>
              <w:rPr>
                <w:rFonts w:hint="eastAsia" w:ascii="微软雅黑" w:hAnsi="微软雅黑" w:eastAsia="微软雅黑" w:cs="微软雅黑"/>
                <w:sz w:val="21"/>
                <w:lang w:eastAsia="zh-CN"/>
              </w:rPr>
            </w:pPr>
            <w:r>
              <w:rPr>
                <w:rFonts w:hint="eastAsia" w:ascii="微软雅黑" w:hAnsi="微软雅黑" w:eastAsia="微软雅黑" w:cs="微软雅黑"/>
                <w:sz w:val="21"/>
                <w:lang w:eastAsia="zh-CN"/>
              </w:rPr>
              <w:t>{{ base_quality }}</w:t>
            </w:r>
          </w:p>
        </w:tc>
        <w:tc>
          <w:tcPr>
            <w:tcW w:w="2721" w:type="dxa"/>
            <w:vAlign w:val="center"/>
          </w:tcPr>
          <w:p w14:paraId="17EBC41B">
            <w:pPr>
              <w:autoSpaceDE w:val="0"/>
              <w:ind w:left="110" w:leftChars="50"/>
              <w:jc w:val="center"/>
              <w:rPr>
                <w:rFonts w:hint="eastAsia" w:ascii="微软雅黑" w:hAnsi="微软雅黑" w:eastAsia="微软雅黑" w:cs="微软雅黑"/>
                <w:bCs/>
                <w:sz w:val="21"/>
                <w:lang w:eastAsia="zh-CN"/>
              </w:rPr>
            </w:pPr>
            <w:r>
              <w:rPr>
                <w:rFonts w:hint="eastAsia" w:ascii="微软雅黑" w:hAnsi="微软雅黑" w:eastAsia="微软雅黑" w:cs="微软雅黑"/>
                <w:sz w:val="21"/>
                <w:szCs w:val="21"/>
                <w:lang w:eastAsia="zh-CN" w:bidi="ar"/>
              </w:rPr>
              <w:t>≥80%</w:t>
            </w:r>
          </w:p>
        </w:tc>
      </w:tr>
      <w:tr w14:paraId="74F976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172B9FF1">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
                <w:bCs w:val="0"/>
                <w:color w:val="auto"/>
                <w:sz w:val="21"/>
              </w:rPr>
            </w:pPr>
            <w:r>
              <w:rPr>
                <w:rFonts w:hint="eastAsia" w:ascii="微软雅黑" w:hAnsi="微软雅黑" w:eastAsia="微软雅黑" w:cs="微软雅黑"/>
                <w:b/>
                <w:bCs w:val="0"/>
                <w:color w:val="auto"/>
                <w:sz w:val="21"/>
              </w:rPr>
              <w:t>总体质量评估</w:t>
            </w:r>
          </w:p>
        </w:tc>
        <w:tc>
          <w:tcPr>
            <w:tcW w:w="7823" w:type="dxa"/>
            <w:gridSpan w:val="3"/>
            <w:shd w:val="clear" w:color="auto" w:fill="F1F1F1"/>
            <w:vAlign w:val="center"/>
          </w:tcPr>
          <w:p w14:paraId="4D67F4B3">
            <w:pPr>
              <w:keepNext w:val="0"/>
              <w:keepLines w:val="0"/>
              <w:pageBreakBefore w:val="0"/>
              <w:widowControl w:val="0"/>
              <w:kinsoku/>
              <w:wordWrap/>
              <w:overflowPunct/>
              <w:topLinePunct w:val="0"/>
              <w:autoSpaceDE/>
              <w:autoSpaceDN/>
              <w:bidi w:val="0"/>
              <w:adjustRightInd/>
              <w:snapToGrid/>
              <w:ind w:left="119"/>
              <w:jc w:val="center"/>
              <w:textAlignment w:val="auto"/>
              <w:rPr>
                <w:rFonts w:hint="eastAsia" w:ascii="微软雅黑" w:hAnsi="微软雅黑" w:eastAsia="微软雅黑" w:cs="微软雅黑"/>
                <w:bCs/>
                <w:sz w:val="21"/>
                <w:lang w:eastAsia="zh-CN"/>
              </w:rPr>
            </w:pPr>
            <w:r>
              <w:rPr>
                <w:rFonts w:hint="eastAsia" w:ascii="微软雅黑" w:hAnsi="微软雅黑" w:eastAsia="微软雅黑" w:cs="微软雅黑"/>
                <w:color w:val="000000"/>
                <w:sz w:val="21"/>
                <w:szCs w:val="21"/>
                <w:lang w:eastAsia="zh-CN"/>
              </w:rPr>
              <w:t>{{ overall_quality_assessment }}</w:t>
            </w:r>
          </w:p>
        </w:tc>
      </w:tr>
    </w:tbl>
    <w:p w14:paraId="1E175C9B">
      <w:pPr>
        <w:spacing w:before="53" w:line="301" w:lineRule="exact"/>
        <w:rPr>
          <w:rFonts w:hint="eastAsia" w:ascii="微软雅黑" w:hAnsi="微软雅黑" w:eastAsia="微软雅黑" w:cs="微软雅黑"/>
          <w:bCs/>
          <w:sz w:val="18"/>
          <w:highlight w:val="none"/>
          <w:lang w:val="en-US" w:eastAsia="zh-CN"/>
        </w:rPr>
      </w:pPr>
      <w:r>
        <w:rPr>
          <w:rFonts w:hint="eastAsia" w:ascii="微软雅黑" w:hAnsi="微软雅黑" w:eastAsia="微软雅黑" w:cs="微软雅黑"/>
          <w:bCs/>
          <w:sz w:val="18"/>
          <w:highlight w:val="none"/>
          <w:lang w:val="en-US" w:eastAsia="zh-CN"/>
        </w:rPr>
        <w:t>注：</w:t>
      </w:r>
    </w:p>
    <w:p w14:paraId="208F7BC7">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肿瘤细胞含量：送检样本经HE染色评估的肿瘤细胞含量。如送检样本不满足病理评估所需条件，则不进行此项评估。血浆cfDNA样本不做此项评估。</w:t>
      </w:r>
    </w:p>
    <w:p w14:paraId="5C83AF4F">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DNA总量：送检样本的DNA提取总量。</w:t>
      </w:r>
    </w:p>
    <w:p w14:paraId="04631645">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DNA降解程度：cfDNA样本不适用于此项评估。</w:t>
      </w:r>
    </w:p>
    <w:p w14:paraId="39ECEF37">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A级：有主带，或降解均匀且降解区域主要集中在5000bp以上；</w:t>
      </w:r>
    </w:p>
    <w:p w14:paraId="56FB1133">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B级：无主带，降解均匀且降解区域主要集中在1500-5000bp之间；</w:t>
      </w:r>
    </w:p>
    <w:p w14:paraId="4D914D50">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C级：无主带，降解均匀且降解区域主要集中在500-1500bp之间；</w:t>
      </w:r>
    </w:p>
    <w:p w14:paraId="2335A8B6">
      <w:pPr>
        <w:numPr>
          <w:ilvl w:val="0"/>
          <w:numId w:val="7"/>
        </w:numPr>
        <w:spacing w:line="270" w:lineRule="exact"/>
        <w:ind w:left="613" w:leftChars="150" w:hanging="283"/>
        <w:rPr>
          <w:rFonts w:hint="eastAsia" w:ascii="微软雅黑" w:hAnsi="微软雅黑" w:eastAsia="微软雅黑" w:cs="微软雅黑"/>
          <w:bCs/>
          <w:sz w:val="18"/>
          <w:szCs w:val="18"/>
          <w:lang w:eastAsia="zh-CN"/>
        </w:rPr>
      </w:pPr>
      <w:r>
        <w:rPr>
          <w:rFonts w:hint="eastAsia" w:ascii="微软雅黑" w:hAnsi="微软雅黑" w:eastAsia="微软雅黑" w:cs="微软雅黑"/>
          <w:bCs/>
          <w:spacing w:val="3"/>
          <w:sz w:val="18"/>
          <w:szCs w:val="18"/>
          <w:lang w:eastAsia="zh-CN"/>
        </w:rPr>
        <w:t>D级</w:t>
      </w:r>
      <w:r>
        <w:rPr>
          <w:rFonts w:hint="eastAsia" w:ascii="微软雅黑" w:hAnsi="微软雅黑" w:eastAsia="微软雅黑" w:cs="微软雅黑"/>
          <w:bCs/>
          <w:sz w:val="18"/>
          <w:szCs w:val="18"/>
          <w:lang w:eastAsia="zh-CN"/>
        </w:rPr>
        <w:t>（</w:t>
      </w:r>
      <w:r>
        <w:rPr>
          <w:rFonts w:hint="eastAsia" w:ascii="微软雅黑" w:hAnsi="微软雅黑" w:eastAsia="微软雅黑" w:cs="微软雅黑"/>
          <w:bCs/>
          <w:spacing w:val="1"/>
          <w:sz w:val="18"/>
          <w:szCs w:val="18"/>
          <w:lang w:eastAsia="zh-CN"/>
        </w:rPr>
        <w:t>不合格</w:t>
      </w:r>
      <w:r>
        <w:rPr>
          <w:rFonts w:hint="eastAsia" w:ascii="微软雅黑" w:hAnsi="微软雅黑" w:eastAsia="微软雅黑" w:cs="微软雅黑"/>
          <w:bCs/>
          <w:spacing w:val="-90"/>
          <w:sz w:val="18"/>
          <w:szCs w:val="18"/>
          <w:lang w:eastAsia="zh-CN"/>
        </w:rPr>
        <w:t>）</w:t>
      </w:r>
      <w:r>
        <w:rPr>
          <w:rFonts w:hint="eastAsia" w:ascii="微软雅黑" w:hAnsi="微软雅黑" w:eastAsia="微软雅黑" w:cs="微软雅黑"/>
          <w:bCs/>
          <w:sz w:val="18"/>
          <w:szCs w:val="18"/>
          <w:lang w:eastAsia="zh-CN"/>
        </w:rPr>
        <w:t>）：无主带，降解均匀且降解区域主要集中在500-1500bp</w:t>
      </w:r>
      <w:r>
        <w:rPr>
          <w:rFonts w:hint="eastAsia" w:ascii="微软雅黑" w:hAnsi="微软雅黑" w:eastAsia="微软雅黑" w:cs="微软雅黑"/>
          <w:bCs/>
          <w:spacing w:val="-1"/>
          <w:sz w:val="18"/>
          <w:szCs w:val="18"/>
          <w:lang w:eastAsia="zh-CN"/>
        </w:rPr>
        <w:t>之间，但总量介于</w:t>
      </w:r>
      <w:r>
        <w:rPr>
          <w:rFonts w:hint="eastAsia" w:ascii="微软雅黑" w:hAnsi="微软雅黑" w:eastAsia="微软雅黑" w:cs="微软雅黑"/>
          <w:bCs/>
          <w:sz w:val="18"/>
          <w:szCs w:val="18"/>
          <w:lang w:eastAsia="zh-CN"/>
        </w:rPr>
        <w:t>100ng</w:t>
      </w:r>
      <w:r>
        <w:rPr>
          <w:rFonts w:hint="eastAsia" w:ascii="微软雅黑" w:hAnsi="微软雅黑" w:eastAsia="微软雅黑" w:cs="微软雅黑"/>
          <w:bCs/>
          <w:spacing w:val="-3"/>
          <w:sz w:val="18"/>
          <w:szCs w:val="18"/>
          <w:lang w:eastAsia="zh-CN"/>
        </w:rPr>
        <w:t>到</w:t>
      </w:r>
      <w:r>
        <w:rPr>
          <w:rFonts w:hint="eastAsia" w:ascii="微软雅黑" w:hAnsi="微软雅黑" w:eastAsia="微软雅黑" w:cs="微软雅黑"/>
          <w:bCs/>
          <w:sz w:val="18"/>
          <w:szCs w:val="18"/>
          <w:lang w:eastAsia="zh-CN"/>
        </w:rPr>
        <w:t>300ng之间；或降解区</w:t>
      </w:r>
      <w:r>
        <w:rPr>
          <w:rFonts w:hint="eastAsia" w:ascii="微软雅黑" w:hAnsi="微软雅黑" w:eastAsia="微软雅黑" w:cs="微软雅黑"/>
          <w:bCs/>
          <w:spacing w:val="-2"/>
          <w:sz w:val="18"/>
          <w:szCs w:val="18"/>
          <w:lang w:eastAsia="zh-CN"/>
        </w:rPr>
        <w:t>域弥散在</w:t>
      </w:r>
      <w:r>
        <w:rPr>
          <w:rFonts w:hint="eastAsia" w:ascii="微软雅黑" w:hAnsi="微软雅黑" w:eastAsia="微软雅黑" w:cs="微软雅黑"/>
          <w:bCs/>
          <w:sz w:val="18"/>
          <w:szCs w:val="18"/>
          <w:lang w:eastAsia="zh-CN"/>
        </w:rPr>
        <w:t>150-1000bp</w:t>
      </w:r>
      <w:r>
        <w:rPr>
          <w:rFonts w:hint="eastAsia" w:ascii="微软雅黑" w:hAnsi="微软雅黑" w:eastAsia="微软雅黑" w:cs="微软雅黑"/>
          <w:bCs/>
          <w:spacing w:val="-2"/>
          <w:sz w:val="18"/>
          <w:szCs w:val="18"/>
          <w:lang w:eastAsia="zh-CN"/>
        </w:rPr>
        <w:t>，或集中在</w:t>
      </w:r>
      <w:r>
        <w:rPr>
          <w:rFonts w:hint="eastAsia" w:ascii="微软雅黑" w:hAnsi="微软雅黑" w:eastAsia="微软雅黑" w:cs="微软雅黑"/>
          <w:bCs/>
          <w:sz w:val="18"/>
          <w:szCs w:val="18"/>
          <w:lang w:eastAsia="zh-CN"/>
        </w:rPr>
        <w:t>500bp以下。</w:t>
      </w:r>
    </w:p>
    <w:p w14:paraId="0D675245">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预文库总量：核酸片段经过接头连接和扩增纯化后中间产物的总量。</w:t>
      </w:r>
    </w:p>
    <w:p w14:paraId="0E703601">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平均测序深度：目标区域每个碱基被测到的平均次数。</w:t>
      </w:r>
    </w:p>
    <w:p w14:paraId="7E1745E4">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覆盖均一性：测序深度达到平均测序深度20%的碱基占比。</w:t>
      </w:r>
    </w:p>
    <w:p w14:paraId="45DB850E">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基因组比对率：比对到参考基因组上的reads数目占比。</w:t>
      </w:r>
    </w:p>
    <w:p w14:paraId="5EBB2079">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碱基质量Q30占比：测序数据中碱基质量在Q30以上（即碱基识别错误率在千分之一以下）的占比。</w:t>
      </w:r>
    </w:p>
    <w:p w14:paraId="4E2C38AA">
      <w:pPr>
        <w:numPr>
          <w:ilvl w:val="0"/>
          <w:numId w:val="13"/>
        </w:numPr>
        <w:spacing w:before="53" w:line="301" w:lineRule="exact"/>
        <w:ind w:left="133"/>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总体质量评估：根据 DNA 平均测序深度进行评估，分为“合格”、“警戒”、“不合格”三个等级。总体质量评估为“警戒”或者“不合格”时，均会影响检测的准确性和敏感性。</w:t>
      </w:r>
    </w:p>
    <w:p w14:paraId="1D52B68A">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br w:type="page"/>
      </w:r>
    </w:p>
    <w:p w14:paraId="14789214">
      <w:pPr>
        <w:pStyle w:val="3"/>
        <w:numPr>
          <w:ilvl w:val="0"/>
          <w:numId w:val="0"/>
        </w:numPr>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检测基因列表</w:t>
      </w:r>
    </w:p>
    <w:p w14:paraId="7802F7A4">
      <w:pPr>
        <w:spacing w:line="259" w:lineRule="exact"/>
        <w:ind w:left="3328" w:right="3328"/>
        <w:jc w:val="center"/>
        <w:rPr>
          <w:rFonts w:hint="eastAsia" w:ascii="微软雅黑" w:hAnsi="微软雅黑" w:eastAsia="微软雅黑" w:cs="微软雅黑"/>
          <w:b/>
          <w:color w:val="244061"/>
          <w:sz w:val="24"/>
          <w:lang w:eastAsia="zh-CN"/>
        </w:rPr>
      </w:pP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gene.geneA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A</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520189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B3014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gene.geneA | red(7,18,True) %}</w:t>
            </w:r>
          </w:p>
        </w:tc>
      </w:tr>
      <w:tr w14:paraId="22C4B8C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9F94C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81D8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D36CF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C6A9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EF9D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5CEE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05DE7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3A25EE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B71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EB74779">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gene.geneB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B</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513687">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3101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gene.geneB | red(7,18,True) %}</w:t>
            </w:r>
          </w:p>
        </w:tc>
      </w:tr>
      <w:tr w14:paraId="385375A4">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9F78F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C4F0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3E26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B70C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79EA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B4D01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D864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E1DEF46">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1CB6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B28E8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gene.geneC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C</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32F0FE1">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0C0CD6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gene.geneC | red(7,18,True) %}</w:t>
            </w:r>
          </w:p>
        </w:tc>
      </w:tr>
      <w:tr w14:paraId="195E82E5">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96B5511">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1BED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C467C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D8FC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F7D68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37FE1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E6D2E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71C1F0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A80AD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7FD611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gene.geneD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D</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4EEB28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104EA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gene.geneD | red(7,18,True) %}</w:t>
            </w:r>
          </w:p>
        </w:tc>
      </w:tr>
      <w:tr w14:paraId="02CF673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459A9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3383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F1A1F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1B3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332D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2B5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92C9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1D28EB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FC04D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9925948">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gene.geneE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E</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67683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6A5E53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gene.geneE | red(7,18,True) %}</w:t>
            </w:r>
          </w:p>
        </w:tc>
      </w:tr>
      <w:tr w14:paraId="1902CD29">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993EE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4DE5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FAB7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B395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98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C2E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AE3C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DC46FC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94A3E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33F551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gene.geneF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F</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6CF557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B259A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gene.geneF | red(7,18,True) %}</w:t>
            </w:r>
          </w:p>
        </w:tc>
      </w:tr>
      <w:tr w14:paraId="4FF20F52">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54D04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70EB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AB69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F00FF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1661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290FF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15F9C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A1C60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693D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0766D42">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gene.geneG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G</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C6BD16">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FB76C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gene.geneG | red(7,18,True) %}</w:t>
            </w:r>
          </w:p>
        </w:tc>
      </w:tr>
      <w:tr w14:paraId="73EE168C">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3062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E931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4E0A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6011E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9027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E1BE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F353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93796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7AF06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BC8941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gene.geneH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H</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6D9B65">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C38AA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gene.geneH | red(7,18,True) %}</w:t>
            </w:r>
          </w:p>
        </w:tc>
      </w:tr>
      <w:tr w14:paraId="6554CCB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A97857B">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312B2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133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507B3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EDFBF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A92C4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98A02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5D273F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28AF6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327BC90">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gene.geneI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I</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F8D459E">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6334D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gene.geneI | red(7,18,True) %}</w:t>
            </w:r>
          </w:p>
        </w:tc>
      </w:tr>
      <w:tr w14:paraId="48711DC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1E857D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1BA0E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0C6ED3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25105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15514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55E3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4A5CD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2ADAC1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9CB0B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A203D7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gene.geneJ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J</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F593B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C767F5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gene.geneJ | red(7,18,True) %}</w:t>
            </w:r>
          </w:p>
        </w:tc>
      </w:tr>
      <w:tr w14:paraId="4B5192D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96E64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3448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634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DE56A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87A7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E53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2334D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86BC610">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D9DA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F34CE37">
      <w:pPr>
        <w:spacing w:line="259" w:lineRule="exact"/>
        <w:ind w:right="2"/>
        <w:jc w:val="center"/>
        <w:rPr>
          <w:rFonts w:hint="eastAsia" w:ascii="微软雅黑" w:hAnsi="微软雅黑" w:eastAsia="微软雅黑" w:cs="微软雅黑"/>
          <w:color w:val="244061"/>
          <w:sz w:val="24"/>
          <w:szCs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gene.geneK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K</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9872EA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79FF4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gene.geneK | red(7,18,True) %}</w:t>
            </w:r>
          </w:p>
        </w:tc>
      </w:tr>
      <w:tr w14:paraId="1C1824E0">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20E005">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2E15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40552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56036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E833B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6A36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2401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15F87E1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71F28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E3D9A3F">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gene.geneL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L</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088C464">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A28AB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gene.geneL | red(7,18,True) %}</w:t>
            </w:r>
          </w:p>
        </w:tc>
      </w:tr>
      <w:tr w14:paraId="02DEC83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C9197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BC8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C984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43D1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E2606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D921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D4EA4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6F6D59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A8FF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3B86381">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gene.geneM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M</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B235F1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4F96E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gene.geneM | red(7,18,True) %}</w:t>
            </w:r>
          </w:p>
        </w:tc>
      </w:tr>
      <w:tr w14:paraId="59A34A76">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04376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10BA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733C8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0DBFB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92E7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DF267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E8AF9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E68A00F">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C5603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F157D96">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gene.geneN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N</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675DB5B">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CCFC9A">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gene.geneN | red(7,18,True) %}</w:t>
            </w:r>
          </w:p>
        </w:tc>
      </w:tr>
      <w:tr w14:paraId="728D8C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AB8F8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20D5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06CD8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61BDC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3A730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E4DCF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35E6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C8A4DD8">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65723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1041784">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gene.geneO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O</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35DDEF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71142">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gene.geneO | red(7,18,True) %}</w:t>
            </w:r>
          </w:p>
        </w:tc>
      </w:tr>
      <w:tr w14:paraId="53BFCB5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AC8CF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686BA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277F0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1364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006A7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B2A74E">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4C1F0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A703CB7">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E0A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EE3218D">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color w:val="244061"/>
          <w:sz w:val="18"/>
          <w:szCs w:val="18"/>
          <w:lang w:val="en-US" w:eastAsia="zh-CN"/>
        </w:rPr>
        <w:t>{% endif %}</w:t>
      </w:r>
      <w:r>
        <w:rPr>
          <w:rFonts w:hint="eastAsia" w:ascii="微软雅黑" w:hAnsi="微软雅黑" w:eastAsia="微软雅黑" w:cs="微软雅黑"/>
          <w:color w:val="244061"/>
          <w:sz w:val="18"/>
          <w:szCs w:val="18"/>
          <w:lang w:eastAsia="zh-CN"/>
        </w:rPr>
        <w:t>{%</w:t>
      </w:r>
      <w:r>
        <w:rPr>
          <w:rFonts w:hint="eastAsia" w:ascii="微软雅黑" w:hAnsi="微软雅黑" w:eastAsia="微软雅黑" w:cs="微软雅黑"/>
          <w:color w:val="244061"/>
          <w:sz w:val="18"/>
          <w:szCs w:val="18"/>
          <w:lang w:val="en-US" w:eastAsia="zh-CN"/>
        </w:rPr>
        <w:t>if</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color w:val="244061"/>
          <w:sz w:val="18"/>
          <w:szCs w:val="18"/>
          <w:lang w:val="en-US" w:eastAsia="zh-CN"/>
        </w:rPr>
        <w:t>gene.geneP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P</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C4C268">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C60E5F9">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gene.geneP | red(7,18,True) %}</w:t>
            </w:r>
          </w:p>
        </w:tc>
      </w:tr>
      <w:tr w14:paraId="1A9301ED">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5DE6622">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B3CD0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3AF5F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91598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B98CE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DF3DD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831D3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A29325D">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0A892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526B57">
      <w:pPr>
        <w:spacing w:line="259" w:lineRule="exact"/>
        <w:ind w:left="3328" w:right="3328"/>
        <w:jc w:val="center"/>
        <w:rPr>
          <w:rFonts w:hint="eastAsia" w:ascii="微软雅黑" w:hAnsi="微软雅黑" w:eastAsia="微软雅黑" w:cs="微软雅黑"/>
          <w:b/>
          <w:color w:val="244061"/>
          <w:sz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gene.geneQ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Q</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9270DC">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36148C">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gene.geneQ | red(7,18,True) %}</w:t>
            </w:r>
          </w:p>
        </w:tc>
      </w:tr>
      <w:tr w14:paraId="151C9A61">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9289D89">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6A54A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9BE95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8D411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900B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F14A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26322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491DF5D9">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AC3F6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1594E30">
      <w:pPr>
        <w:spacing w:line="259" w:lineRule="exact"/>
        <w:ind w:left="3326"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gene.geneR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R</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2C2F20">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CB5115">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gene.geneR | red(7,18,True) %}</w:t>
            </w:r>
          </w:p>
        </w:tc>
      </w:tr>
      <w:tr w14:paraId="2D18BC4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2E88A76">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A6F7D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AC321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573B0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9C0B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F912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4054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78B324BE">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C2783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35BCAB5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gene.geneS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S</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025CF9">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F269EF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gene.geneS | red(7,18,True) %}</w:t>
            </w:r>
          </w:p>
        </w:tc>
      </w:tr>
      <w:tr w14:paraId="7872D24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F6E22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8FDC8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8FB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24C6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9183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82C0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9263C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BFD1001">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14005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07363E9F">
      <w:pPr>
        <w:spacing w:line="245"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gene.geneT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T</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279AE5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6A45F6">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gene.geneT | red(7,18,True) %}</w:t>
            </w:r>
          </w:p>
        </w:tc>
      </w:tr>
      <w:tr w14:paraId="1BA2C20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A2621A">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C7A23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6F6CE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A1EC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80BA7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D1F30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2E15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CB533A0">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FDF8CE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41D962D">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gene.geneU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U</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4ACDE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9FC6BD">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gene.geneU | red(7,18,True) %}</w:t>
            </w:r>
          </w:p>
        </w:tc>
      </w:tr>
      <w:tr w14:paraId="0F9E97F4">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E3AB0F7">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9AA25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4E91F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35D95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ECC5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7A2CC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631F3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62CD4123">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298774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41EBFBCB">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gene.geneV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V</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1A7873">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F7A9DB">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gene.geneV | red(7,18,True) %}</w:t>
            </w:r>
          </w:p>
        </w:tc>
      </w:tr>
      <w:tr w14:paraId="648D67B8">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4B45A3">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C5E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0AF97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12F99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21F4B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F6AA2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A538E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DB1D13A">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9271F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5AE5CD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color w:val="244061"/>
          <w:sz w:val="18"/>
          <w:szCs w:val="18"/>
          <w:lang w:val="en-US" w:eastAsia="zh-CN"/>
        </w:rPr>
        <w:t>gene.geneW != “”</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W</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9BD665A">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34D3B0">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gene.geneW | red(7,18,True) %}</w:t>
            </w:r>
          </w:p>
        </w:tc>
      </w:tr>
      <w:tr w14:paraId="18FB737B">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5E9BCC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79F2F8">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B4B03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88F3DC">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F268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048D1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8B60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3B74622C">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E66945">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24126EC3">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gene.geneX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X</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BA3B99D">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203C27">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gene.geneX | red(7,18,True) %}</w:t>
            </w:r>
          </w:p>
        </w:tc>
      </w:tr>
      <w:tr w14:paraId="3E08577E">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4A712B8">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9F6D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AC0C1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7BAA7B">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F5181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AA4C0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551D3F">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21441E5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EC5E8A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76C8E527">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gene.geneY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lang w:eastAsia="zh-CN"/>
        </w:rPr>
        <w:t>Y</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CA918FF">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32202EF">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gene.geneY | red(7,18,True) %}</w:t>
            </w:r>
          </w:p>
        </w:tc>
      </w:tr>
      <w:tr w14:paraId="70D0F6E3">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BE0A44">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DE7AF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E7E9A">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0FC2B1">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86D80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9F9087">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BEDE2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0C448432">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20AE44">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18F1BD00">
      <w:pPr>
        <w:spacing w:line="259" w:lineRule="exact"/>
        <w:ind w:left="3328" w:right="3328"/>
        <w:jc w:val="center"/>
        <w:rPr>
          <w:rFonts w:hint="eastAsia" w:ascii="微软雅黑" w:hAnsi="微软雅黑" w:eastAsia="微软雅黑" w:cs="微软雅黑"/>
          <w:color w:val="244061"/>
          <w:sz w:val="24"/>
          <w:szCs w:val="24"/>
        </w:rPr>
      </w:pPr>
      <w:r>
        <w:rPr>
          <w:rFonts w:hint="eastAsia" w:ascii="微软雅黑" w:hAnsi="微软雅黑" w:eastAsia="微软雅黑" w:cs="微软雅黑"/>
          <w:sz w:val="18"/>
          <w:szCs w:val="18"/>
          <w:lang w:val="en-US" w:eastAsia="zh-CN"/>
        </w:rPr>
        <w:t>{% endif %}</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if</w:t>
      </w:r>
      <w:r>
        <w:rPr>
          <w:rFonts w:hint="eastAsia" w:ascii="微软雅黑" w:hAnsi="微软雅黑" w:eastAsia="微软雅黑" w:cs="微软雅黑"/>
          <w:sz w:val="18"/>
          <w:szCs w:val="18"/>
          <w:lang w:eastAsia="zh-CN"/>
        </w:rPr>
        <w:t xml:space="preserve"> </w:t>
      </w:r>
      <w:r>
        <w:rPr>
          <w:rFonts w:hint="eastAsia" w:ascii="微软雅黑" w:hAnsi="微软雅黑" w:eastAsia="微软雅黑" w:cs="微软雅黑"/>
          <w:sz w:val="18"/>
          <w:szCs w:val="18"/>
          <w:lang w:val="en-US" w:eastAsia="zh-CN"/>
        </w:rPr>
        <w:t xml:space="preserve">gene.geneZ != </w:t>
      </w:r>
      <w:r>
        <w:rPr>
          <w:rFonts w:hint="eastAsia" w:ascii="微软雅黑" w:hAnsi="微软雅黑" w:eastAsia="微软雅黑" w:cs="微软雅黑"/>
          <w:color w:val="244061"/>
          <w:sz w:val="18"/>
          <w:szCs w:val="18"/>
          <w:lang w:val="en-US" w:eastAsia="zh-CN"/>
        </w:rPr>
        <w:t>“”</w:t>
      </w:r>
      <w:r>
        <w:rPr>
          <w:rFonts w:hint="eastAsia" w:ascii="微软雅黑" w:hAnsi="微软雅黑" w:eastAsia="微软雅黑" w:cs="微软雅黑"/>
          <w:color w:val="244061"/>
          <w:sz w:val="18"/>
          <w:szCs w:val="18"/>
          <w:lang w:eastAsia="zh-CN"/>
        </w:rPr>
        <w:t xml:space="preserve"> %}</w:t>
      </w:r>
      <w:r>
        <w:rPr>
          <w:rFonts w:hint="eastAsia" w:ascii="微软雅黑" w:hAnsi="微软雅黑" w:eastAsia="微软雅黑" w:cs="微软雅黑"/>
          <w:b/>
          <w:color w:val="244061"/>
          <w:sz w:val="24"/>
        </w:rPr>
        <w:t>Z</w:t>
      </w:r>
    </w:p>
    <w:tbl>
      <w:tblPr>
        <w:tblStyle w:val="49"/>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BBF4378">
        <w:tblPrEx>
          <w:tblCellMar>
            <w:top w:w="0" w:type="dxa"/>
            <w:left w:w="0" w:type="dxa"/>
            <w:bottom w:w="0" w:type="dxa"/>
            <w:right w:w="0" w:type="dxa"/>
          </w:tblCellMar>
        </w:tblPrEx>
        <w:trPr>
          <w:trHeight w:val="356"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21AB21">
            <w:pPr>
              <w:widowControl/>
              <w:jc w:val="center"/>
              <w:textAlignment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for Gene in gene.geneZ | red(7,18,True) %}</w:t>
            </w:r>
          </w:p>
        </w:tc>
      </w:tr>
      <w:tr w14:paraId="34A613AF">
        <w:tblPrEx>
          <w:tblCellMar>
            <w:top w:w="0" w:type="dxa"/>
            <w:left w:w="0" w:type="dxa"/>
            <w:bottom w:w="0" w:type="dxa"/>
            <w:right w:w="0" w:type="dxa"/>
          </w:tblCellMar>
        </w:tblPrEx>
        <w:trPr>
          <w:trHeight w:val="274"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F0A24E">
            <w:pPr>
              <w:widowControl/>
              <w:jc w:val="center"/>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D253D0">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11679">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04793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EB35D">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C142">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AF796">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i/>
                <w:iCs/>
                <w:sz w:val="18"/>
                <w:szCs w:val="18"/>
                <w:lang w:eastAsia="zh-CN"/>
              </w:rPr>
              <w:t>{{r Gene[6] }}</w:t>
            </w:r>
          </w:p>
        </w:tc>
      </w:tr>
      <w:tr w14:paraId="5BD3E344">
        <w:tblPrEx>
          <w:tblCellMar>
            <w:top w:w="0" w:type="dxa"/>
            <w:left w:w="0" w:type="dxa"/>
            <w:bottom w:w="0" w:type="dxa"/>
            <w:right w:w="0" w:type="dxa"/>
          </w:tblCellMar>
        </w:tblPrEx>
        <w:trPr>
          <w:trHeight w:val="274"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A912173">
            <w:pPr>
              <w:widowControl/>
              <w:jc w:val="center"/>
              <w:rPr>
                <w:rFonts w:hint="eastAsia" w:ascii="微软雅黑" w:hAnsi="微软雅黑" w:eastAsia="微软雅黑" w:cs="微软雅黑"/>
                <w:i/>
                <w:iCs/>
                <w:sz w:val="18"/>
                <w:szCs w:val="18"/>
              </w:rPr>
            </w:pPr>
            <w:r>
              <w:rPr>
                <w:rFonts w:hint="eastAsia" w:ascii="微软雅黑" w:hAnsi="微软雅黑" w:eastAsia="微软雅黑" w:cs="微软雅黑"/>
                <w:sz w:val="18"/>
                <w:szCs w:val="18"/>
                <w:lang w:eastAsia="zh-CN"/>
              </w:rPr>
              <w:t>{%tr endfor%}</w:t>
            </w:r>
          </w:p>
        </w:tc>
      </w:tr>
    </w:tbl>
    <w:p w14:paraId="68292F3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endif %}</w:t>
      </w:r>
    </w:p>
    <w:p w14:paraId="37F58BF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br w:type="page"/>
      </w:r>
    </w:p>
    <w:p w14:paraId="70EE0183">
      <w:pPr>
        <w:pStyle w:val="3"/>
        <w:numPr>
          <w:ilvl w:val="0"/>
          <w:numId w:val="0"/>
        </w:numPr>
        <w:spacing w:line="360" w:lineRule="auto"/>
        <w:ind w:left="411" w:leftChars="0" w:hanging="411" w:hangingChars="137"/>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1C11F2C0">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73E43A65">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55E148B9">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11374DA3">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p w14:paraId="576C4D8E">
      <w:pPr>
        <w:rPr>
          <w:rFonts w:hint="eastAsia" w:ascii="微软雅黑" w:hAnsi="微软雅黑" w:eastAsia="微软雅黑" w:cs="微软雅黑"/>
          <w:lang w:val="en-US" w:eastAsia="zh-CN"/>
        </w:rPr>
      </w:pPr>
    </w:p>
    <w:sectPr>
      <w:footerReference r:id="rId8"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FB31A">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B3F1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8C19E">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59264;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F6HVxzACAABVBAAADgAAAGRycy9lMm9Eb2MueG1srVTB&#10;bhMxEL0j8Q+W73STVq1ClE0VGhUhRbRSQJwdrze7ku0xttPd8AHwB5y4cOe78h08725SVDj0wMV5&#10;OzN+M/NmnNl1azR7UD7UZHM+PhtxpqykorbbnH/8cPtqwlmIwhZCk1U536vAr+cvX8waN1XnVJEu&#10;lGcgsWHauJxXMbpplgVZKSPCGTll4SzJGxHx6bdZ4UUDdqOz89HoKmvIF86TVCHAuuydfGD0zyGk&#10;sqylWpLcGWVjz+qVFhEthap2gc+7astSyXhXlkFFpnOOTmN3IgnwJp3ZfCamWy9cVcuhBPGcEp70&#10;ZERtkfREtRRRsJ2v/6IytfQUqIxnkkzWN9Ipgi7GoyfarCvhVNcLpA7uJHr4f7Ty/cO9Z3WBTeDM&#10;CoOBH75/O/z4dfj5lY2TPI0LU0StHeJi+4baFDrYA4yp67b0Jv2iHwY/xN2fxFVtZBLGyWR8MYFH&#10;wjV+fXkJDJbs8bLzIb5VZFgCOfeYXSepeFiF2IceQ1IuS7e11rCLqbasyfnVxeWou3DygFxb5Egt&#10;9KUmFNtNO9S/oWKPtjz1exGcvK2RfCVCvBcei4B68VTiHY5SE5LQgDiryH/5lz3FYz7wctZgsXIe&#10;Pu+EV5zpdxaTA2U8An8EmyOwO3ND2FVMA9V0EBd81EdYejKf8IIWKQtcwkrkynk8wpvYrzdeoFSL&#10;RReEXXMiruzayUTdy7fYRSrrTtkkS6/FoBa2rZvN8DLSOv/53UU9/hv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F6HVxzACAABVBAAADgAAAAAAAAABACAAAAAnAQAAZHJzL2Uyb0RvYy54&#10;bWxQSwUGAAAAAAYABgBZAQAAyQUAAAAA&#10;">
              <v:fill on="f" focussize="0,0"/>
              <v:stroke on="f" weight="0.5pt"/>
              <v:imagedata o:title=""/>
              <o:lock v:ext="edit" aspectratio="f"/>
              <v:textbox inset="0mm,0mm,0mm,0mm">
                <w:txbxContent>
                  <w:p w14:paraId="5AF8C19E">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FBDD6">
    <w:pPr>
      <w:pStyle w:val="13"/>
      <w:tabs>
        <w:tab w:val="center" w:pos="4153"/>
        <w:tab w:val="center" w:pos="4965"/>
        <w:tab w:val="left" w:pos="7875"/>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25B84">
    <w:pPr>
      <w:pStyle w:val="13"/>
      <w:tabs>
        <w:tab w:val="center" w:pos="4153"/>
        <w:tab w:val="center" w:pos="4965"/>
        <w:tab w:val="left" w:pos="7875"/>
        <w:tab w:val="right" w:pos="8306"/>
      </w:tabs>
    </w:pPr>
    <w:r>
      <mc:AlternateContent>
        <mc:Choice Requires="wps">
          <w:drawing>
            <wp:anchor distT="0" distB="0" distL="114300" distR="114300" simplePos="0" relativeHeight="251660288" behindDoc="0" locked="0" layoutInCell="1" allowOverlap="1">
              <wp:simplePos x="0" y="0"/>
              <wp:positionH relativeFrom="margin">
                <wp:posOffset>2432050</wp:posOffset>
              </wp:positionH>
              <wp:positionV relativeFrom="paragraph">
                <wp:posOffset>-41275</wp:posOffset>
              </wp:positionV>
              <wp:extent cx="881380" cy="1955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88138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238BA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1.5pt;margin-top:-3.25pt;height:15.4pt;width:69.4pt;mso-position-horizontal-relative:margin;z-index:251660288;mso-width-relative:page;mso-height-relative:page;" filled="f" stroked="f" coordsize="21600,21600" o:gfxdata="UEsDBAoAAAAAAIdO4kAAAAAAAAAAAAAAAAAEAAAAZHJzL1BLAwQUAAAACACHTuJAP0dfRtgAAAAJ&#10;AQAADwAAAGRycy9kb3ducmV2LnhtbE2Py07DMBBF90j8gzVI7Fo7Ca2qkEkXPHY8C0jtzolNEuFH&#10;ZDtp+XuGFSxHc3XvOdX2ZA2bdYiDdwjZUgDTrvVqcB3C+9v9YgMsJumUNN5phG8dYVufn1WyVP7o&#10;XvW8Sx2jEhdLidCnNJacx7bXVsalH7Wj36cPViY6Q8dVkEcqt4bnQqy5lYOjhV6O+qbX7ddusghm&#10;H8NDI9Jhvu0e08sznz7usifEy4tMXANL+pT+wvCLT+hQE1PjJ6ciMwjFpiCXhLBYr4BRYJVn5NIg&#10;5FcF8Lri/w3qH1BLAwQUAAAACACHTuJANBUDizACAABVBAAADgAAAGRycy9lMm9Eb2MueG1srVTB&#10;bhMxEL0j8Q+W73STVqlC1E0VGgUhRbRSQJwdrze7ku0xttPd8AHwB5y4cOe7+h0872ZTVDj0wMV5&#10;6xm/8XszztV1azS7Vz7UZHM+Phtxpqykora7nH/8sHo15SxEYQuhyaqcH1Tg1/OXL64aN1PnVJEu&#10;lGcgsWHWuJxXMbpZlgVZKSPCGTllESzJGxHx6XdZ4UUDdqOz89HoMmvIF86TVCFgd9kH+ZHRP4eQ&#10;yrKWaklyb5SNPatXWkRIClXtAp93ty1LJeNtWQYVmc45lMZuRRHgbVqz+ZWY7bxwVS2PVxDPucIT&#10;TUbUFkVPVEsRBdv7+i8qU0tPgcp4JslkvZDOEagYj554s6mEU50WWB3cyfTw/2jl+/s7z+oi5xPO&#10;rDBo+MP3bw8/fj38/MomyZ7GhRmyNg55sX1DLYZm2A/YTKrb0pv0Cz0McZh7OJmr2sgkNqfT8cUU&#10;EYnQ+PVkAgz27PGw8yG+VWRYAjn36F1nqbhfh9inDimplqVVrXXXP21Zk/PLi8moO3CKgFxb1EgS&#10;+qsmFNtte9S1peIAWZ76uQhOrmoUX4sQ74THIOC+eCrxFkupCUXoiDiryH/5137KR38Q5azBYOU8&#10;fN4LrzjT7yw6B8o4AD+A7QDs3twQZnWMR+hkB3HARz3A0pP5hBe0SFUQElaiVs7jAG9iP954gVIt&#10;Fl0SZs2JuLYbJxN1b99iH6msO2eTLb0XR7cwbV1vji8jjfOf313W47/B/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R19G2AAAAAkBAAAPAAAAAAAAAAEAIAAAACIAAABkcnMvZG93bnJldi54bWxQ&#10;SwECFAAUAAAACACHTuJANBUDizACAABVBAAADgAAAAAAAAABACAAAAAnAQAAZHJzL2Uyb0RvYy54&#10;bWxQSwUGAAAAAAYABgBZAQAAyQUAAAAA&#10;">
              <v:fill on="f" focussize="0,0"/>
              <v:stroke on="f" weight="0.5pt"/>
              <v:imagedata o:title=""/>
              <o:lock v:ext="edit" aspectratio="f"/>
              <v:textbox inset="0mm,0mm,0mm,0mm">
                <w:txbxContent>
                  <w:p w14:paraId="55238BA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1265D">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9615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3C367"/>
    <w:multiLevelType w:val="singleLevel"/>
    <w:tmpl w:val="9453C367"/>
    <w:lvl w:ilvl="0" w:tentative="0">
      <w:start w:val="1"/>
      <w:numFmt w:val="decimal"/>
      <w:lvlText w:val="%1."/>
      <w:lvlJc w:val="left"/>
      <w:pPr>
        <w:ind w:left="425" w:hanging="425"/>
      </w:pPr>
      <w:rPr>
        <w:rFonts w:hint="default"/>
      </w:rPr>
    </w:lvl>
  </w:abstractNum>
  <w:abstractNum w:abstractNumId="1">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3">
    <w:nsid w:val="EC1AE967"/>
    <w:multiLevelType w:val="singleLevel"/>
    <w:tmpl w:val="EC1AE967"/>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4">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5">
    <w:nsid w:val="018556CE"/>
    <w:multiLevelType w:val="singleLevel"/>
    <w:tmpl w:val="018556CE"/>
    <w:lvl w:ilvl="0" w:tentative="0">
      <w:start w:val="1"/>
      <w:numFmt w:val="decimal"/>
      <w:suff w:val="space"/>
      <w:lvlText w:val="%1."/>
      <w:lvlJc w:val="left"/>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DA1C343"/>
    <w:multiLevelType w:val="singleLevel"/>
    <w:tmpl w:val="2DA1C343"/>
    <w:lvl w:ilvl="0" w:tentative="0">
      <w:start w:val="1"/>
      <w:numFmt w:val="decimal"/>
      <w:lvlText w:val="%1."/>
      <w:lvlJc w:val="left"/>
      <w:pPr>
        <w:ind w:left="425" w:hanging="425"/>
      </w:pPr>
      <w:rPr>
        <w:rFonts w:hint="default"/>
      </w:rPr>
    </w:lvl>
  </w:abstractNum>
  <w:abstractNum w:abstractNumId="8">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3FD2A38E"/>
    <w:multiLevelType w:val="singleLevel"/>
    <w:tmpl w:val="3FD2A38E"/>
    <w:lvl w:ilvl="0" w:tentative="0">
      <w:start w:val="1"/>
      <w:numFmt w:val="decimal"/>
      <w:lvlText w:val="%1."/>
      <w:lvlJc w:val="left"/>
      <w:pPr>
        <w:ind w:left="425" w:hanging="425"/>
      </w:pPr>
      <w:rPr>
        <w:rFonts w:hint="default"/>
      </w:rPr>
    </w:lvl>
  </w:abstractNum>
  <w:abstractNum w:abstractNumId="11">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9"/>
  </w:num>
  <w:num w:numId="4">
    <w:abstractNumId w:val="13"/>
  </w:num>
  <w:num w:numId="5">
    <w:abstractNumId w:val="8"/>
  </w:num>
  <w:num w:numId="6">
    <w:abstractNumId w:val="6"/>
  </w:num>
  <w:num w:numId="7">
    <w:abstractNumId w:val="12"/>
  </w:num>
  <w:num w:numId="8">
    <w:abstractNumId w:val="7"/>
  </w:num>
  <w:num w:numId="9">
    <w:abstractNumId w:val="3"/>
  </w:num>
  <w:num w:numId="10">
    <w:abstractNumId w:val="10"/>
  </w:num>
  <w:num w:numId="11">
    <w:abstractNumId w:val="2"/>
  </w:num>
  <w:num w:numId="12">
    <w:abstractNumId w:val="11"/>
  </w:num>
  <w:num w:numId="13">
    <w:abstractNumId w:val="5"/>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A7605"/>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074740"/>
    <w:rsid w:val="015B023B"/>
    <w:rsid w:val="016B4066"/>
    <w:rsid w:val="0175018D"/>
    <w:rsid w:val="019705A5"/>
    <w:rsid w:val="01D8321C"/>
    <w:rsid w:val="01DA01DF"/>
    <w:rsid w:val="02943C25"/>
    <w:rsid w:val="02DA0B1E"/>
    <w:rsid w:val="030A1074"/>
    <w:rsid w:val="035A176A"/>
    <w:rsid w:val="035C523B"/>
    <w:rsid w:val="03643579"/>
    <w:rsid w:val="039F085D"/>
    <w:rsid w:val="045F1F7F"/>
    <w:rsid w:val="0493371A"/>
    <w:rsid w:val="04C72E3B"/>
    <w:rsid w:val="0595560E"/>
    <w:rsid w:val="0635675A"/>
    <w:rsid w:val="06DD5923"/>
    <w:rsid w:val="07DF4045"/>
    <w:rsid w:val="080120AD"/>
    <w:rsid w:val="080C0FCE"/>
    <w:rsid w:val="085444F7"/>
    <w:rsid w:val="090E6DE2"/>
    <w:rsid w:val="09615163"/>
    <w:rsid w:val="09C41216"/>
    <w:rsid w:val="0A0502D0"/>
    <w:rsid w:val="0A1D552E"/>
    <w:rsid w:val="0A4800D1"/>
    <w:rsid w:val="0ACD30F7"/>
    <w:rsid w:val="0B010713"/>
    <w:rsid w:val="0B697485"/>
    <w:rsid w:val="0BB717D7"/>
    <w:rsid w:val="0C063DA0"/>
    <w:rsid w:val="0C65019C"/>
    <w:rsid w:val="0C813E69"/>
    <w:rsid w:val="0C9E2E94"/>
    <w:rsid w:val="0CB91E9E"/>
    <w:rsid w:val="0DAD02D3"/>
    <w:rsid w:val="0DC976BC"/>
    <w:rsid w:val="0E4E398F"/>
    <w:rsid w:val="0E553E22"/>
    <w:rsid w:val="0E7E40C2"/>
    <w:rsid w:val="0E9D4EE3"/>
    <w:rsid w:val="0ED0356B"/>
    <w:rsid w:val="0F6A208A"/>
    <w:rsid w:val="0F820661"/>
    <w:rsid w:val="101A0FDC"/>
    <w:rsid w:val="10286214"/>
    <w:rsid w:val="103461AE"/>
    <w:rsid w:val="107E075E"/>
    <w:rsid w:val="10821065"/>
    <w:rsid w:val="10840217"/>
    <w:rsid w:val="10952DF6"/>
    <w:rsid w:val="10C64675"/>
    <w:rsid w:val="10E76A0D"/>
    <w:rsid w:val="116D7726"/>
    <w:rsid w:val="11AC6707"/>
    <w:rsid w:val="120D6845"/>
    <w:rsid w:val="132A2A6A"/>
    <w:rsid w:val="133040B2"/>
    <w:rsid w:val="133A1527"/>
    <w:rsid w:val="134645CE"/>
    <w:rsid w:val="138E5E4D"/>
    <w:rsid w:val="14F416DE"/>
    <w:rsid w:val="16175528"/>
    <w:rsid w:val="166167A3"/>
    <w:rsid w:val="16986E38"/>
    <w:rsid w:val="16CC5916"/>
    <w:rsid w:val="16E157FE"/>
    <w:rsid w:val="16EF30D8"/>
    <w:rsid w:val="172D4F6E"/>
    <w:rsid w:val="172E1EC1"/>
    <w:rsid w:val="175A7638"/>
    <w:rsid w:val="1836136A"/>
    <w:rsid w:val="18504D21"/>
    <w:rsid w:val="1863573C"/>
    <w:rsid w:val="197113F3"/>
    <w:rsid w:val="197D02A6"/>
    <w:rsid w:val="19B06471"/>
    <w:rsid w:val="1A160062"/>
    <w:rsid w:val="1A556FE9"/>
    <w:rsid w:val="1A627D5C"/>
    <w:rsid w:val="1B125754"/>
    <w:rsid w:val="1B762CF0"/>
    <w:rsid w:val="1BE4783E"/>
    <w:rsid w:val="1BE5687C"/>
    <w:rsid w:val="1C35254A"/>
    <w:rsid w:val="1C42616A"/>
    <w:rsid w:val="1C46724D"/>
    <w:rsid w:val="1C6B037B"/>
    <w:rsid w:val="1D741D7F"/>
    <w:rsid w:val="1E05376A"/>
    <w:rsid w:val="1E74103D"/>
    <w:rsid w:val="1ED9132E"/>
    <w:rsid w:val="1EDA2B4A"/>
    <w:rsid w:val="1F1E171F"/>
    <w:rsid w:val="1FA77E9F"/>
    <w:rsid w:val="1FEB71C0"/>
    <w:rsid w:val="203945B9"/>
    <w:rsid w:val="207D13AB"/>
    <w:rsid w:val="20A0049E"/>
    <w:rsid w:val="20B147CB"/>
    <w:rsid w:val="2112792C"/>
    <w:rsid w:val="21390525"/>
    <w:rsid w:val="216014C9"/>
    <w:rsid w:val="21E4370A"/>
    <w:rsid w:val="222B0335"/>
    <w:rsid w:val="22A939AB"/>
    <w:rsid w:val="22D00B25"/>
    <w:rsid w:val="22E73BCC"/>
    <w:rsid w:val="233740CD"/>
    <w:rsid w:val="23396F85"/>
    <w:rsid w:val="234801F2"/>
    <w:rsid w:val="24653902"/>
    <w:rsid w:val="24735323"/>
    <w:rsid w:val="24737443"/>
    <w:rsid w:val="24E370FD"/>
    <w:rsid w:val="250971A1"/>
    <w:rsid w:val="25951FC5"/>
    <w:rsid w:val="268D2393"/>
    <w:rsid w:val="271D2C97"/>
    <w:rsid w:val="282C4FBF"/>
    <w:rsid w:val="286640ED"/>
    <w:rsid w:val="288406F2"/>
    <w:rsid w:val="293140D5"/>
    <w:rsid w:val="295C627B"/>
    <w:rsid w:val="29CF0D5E"/>
    <w:rsid w:val="2A27612F"/>
    <w:rsid w:val="2A283292"/>
    <w:rsid w:val="2A7174C1"/>
    <w:rsid w:val="2B4E6910"/>
    <w:rsid w:val="2BEA1DC2"/>
    <w:rsid w:val="2C1F4808"/>
    <w:rsid w:val="2C200BD1"/>
    <w:rsid w:val="2CAB7CC5"/>
    <w:rsid w:val="2CCD1101"/>
    <w:rsid w:val="2D536CB5"/>
    <w:rsid w:val="2DFE24A0"/>
    <w:rsid w:val="2E150B56"/>
    <w:rsid w:val="2F2B0C86"/>
    <w:rsid w:val="2F6767FD"/>
    <w:rsid w:val="2FC503D3"/>
    <w:rsid w:val="304D0D09"/>
    <w:rsid w:val="306368AF"/>
    <w:rsid w:val="306F3BE1"/>
    <w:rsid w:val="31472B92"/>
    <w:rsid w:val="316628E9"/>
    <w:rsid w:val="319121DA"/>
    <w:rsid w:val="31AA35E3"/>
    <w:rsid w:val="31EE517C"/>
    <w:rsid w:val="32215F9F"/>
    <w:rsid w:val="327A7BD3"/>
    <w:rsid w:val="329B4993"/>
    <w:rsid w:val="32A777DC"/>
    <w:rsid w:val="3309069A"/>
    <w:rsid w:val="336B0809"/>
    <w:rsid w:val="33A23374"/>
    <w:rsid w:val="33CA1AD8"/>
    <w:rsid w:val="33F64577"/>
    <w:rsid w:val="340C0A8D"/>
    <w:rsid w:val="343949EB"/>
    <w:rsid w:val="35095EA0"/>
    <w:rsid w:val="35781E67"/>
    <w:rsid w:val="35F22391"/>
    <w:rsid w:val="361B38B5"/>
    <w:rsid w:val="370712D5"/>
    <w:rsid w:val="37204A50"/>
    <w:rsid w:val="374B6987"/>
    <w:rsid w:val="37D030C6"/>
    <w:rsid w:val="385555E4"/>
    <w:rsid w:val="387A7805"/>
    <w:rsid w:val="39B707A1"/>
    <w:rsid w:val="3A0504C9"/>
    <w:rsid w:val="3A5F2230"/>
    <w:rsid w:val="3A670D93"/>
    <w:rsid w:val="3A8C29FB"/>
    <w:rsid w:val="3B2B6C2C"/>
    <w:rsid w:val="3B361E49"/>
    <w:rsid w:val="3BC437AE"/>
    <w:rsid w:val="3BEE2461"/>
    <w:rsid w:val="3C4E0A85"/>
    <w:rsid w:val="3C573483"/>
    <w:rsid w:val="3C67733A"/>
    <w:rsid w:val="3C8D3911"/>
    <w:rsid w:val="3C9873CB"/>
    <w:rsid w:val="3CCD6091"/>
    <w:rsid w:val="3D053A7C"/>
    <w:rsid w:val="3DD6235F"/>
    <w:rsid w:val="3E79229B"/>
    <w:rsid w:val="3ED529B9"/>
    <w:rsid w:val="3F20694C"/>
    <w:rsid w:val="3F2D78C6"/>
    <w:rsid w:val="3FAE2946"/>
    <w:rsid w:val="3FAF13AE"/>
    <w:rsid w:val="40712EDE"/>
    <w:rsid w:val="40AC684C"/>
    <w:rsid w:val="40C90430"/>
    <w:rsid w:val="40CD2C3F"/>
    <w:rsid w:val="40DE07F5"/>
    <w:rsid w:val="41146FE8"/>
    <w:rsid w:val="41250249"/>
    <w:rsid w:val="415617C0"/>
    <w:rsid w:val="415E7BFF"/>
    <w:rsid w:val="417702E7"/>
    <w:rsid w:val="41CC5867"/>
    <w:rsid w:val="41D23E46"/>
    <w:rsid w:val="42323D75"/>
    <w:rsid w:val="426C0A6E"/>
    <w:rsid w:val="42A11566"/>
    <w:rsid w:val="42A96C58"/>
    <w:rsid w:val="42AB2BD6"/>
    <w:rsid w:val="431747A5"/>
    <w:rsid w:val="436069EE"/>
    <w:rsid w:val="43C2164A"/>
    <w:rsid w:val="43E31A09"/>
    <w:rsid w:val="44432484"/>
    <w:rsid w:val="444628E2"/>
    <w:rsid w:val="444E69CA"/>
    <w:rsid w:val="4467501D"/>
    <w:rsid w:val="449470E1"/>
    <w:rsid w:val="44A44E84"/>
    <w:rsid w:val="44D12FF3"/>
    <w:rsid w:val="451832ED"/>
    <w:rsid w:val="454D259D"/>
    <w:rsid w:val="45560921"/>
    <w:rsid w:val="45723C79"/>
    <w:rsid w:val="45761F2E"/>
    <w:rsid w:val="45F316C1"/>
    <w:rsid w:val="463429EA"/>
    <w:rsid w:val="4699195A"/>
    <w:rsid w:val="46C567B5"/>
    <w:rsid w:val="46DE7698"/>
    <w:rsid w:val="48AC3B9E"/>
    <w:rsid w:val="48D14A7C"/>
    <w:rsid w:val="495A2347"/>
    <w:rsid w:val="4961028C"/>
    <w:rsid w:val="49A319ED"/>
    <w:rsid w:val="49C10D2B"/>
    <w:rsid w:val="4ACB710F"/>
    <w:rsid w:val="4ACE6BD0"/>
    <w:rsid w:val="4B143A4C"/>
    <w:rsid w:val="4B8247F5"/>
    <w:rsid w:val="4BAD2017"/>
    <w:rsid w:val="4BD74836"/>
    <w:rsid w:val="4C4F39D5"/>
    <w:rsid w:val="4C7D29CB"/>
    <w:rsid w:val="4CA4180F"/>
    <w:rsid w:val="4CA43DA3"/>
    <w:rsid w:val="4D1F7D6E"/>
    <w:rsid w:val="4D300C08"/>
    <w:rsid w:val="4D5123C6"/>
    <w:rsid w:val="4DF2336E"/>
    <w:rsid w:val="4E1526AE"/>
    <w:rsid w:val="4E8E2795"/>
    <w:rsid w:val="4E941BA3"/>
    <w:rsid w:val="4EA55F05"/>
    <w:rsid w:val="4F1700B8"/>
    <w:rsid w:val="4FC374CC"/>
    <w:rsid w:val="4FE5146F"/>
    <w:rsid w:val="5081012C"/>
    <w:rsid w:val="510117B1"/>
    <w:rsid w:val="5136083B"/>
    <w:rsid w:val="515C1D51"/>
    <w:rsid w:val="51646B6C"/>
    <w:rsid w:val="51B07017"/>
    <w:rsid w:val="5226439F"/>
    <w:rsid w:val="525D71C4"/>
    <w:rsid w:val="528147CF"/>
    <w:rsid w:val="52D6395C"/>
    <w:rsid w:val="532A7941"/>
    <w:rsid w:val="536614B2"/>
    <w:rsid w:val="538057B3"/>
    <w:rsid w:val="53AE0572"/>
    <w:rsid w:val="53BF6310"/>
    <w:rsid w:val="542D76E9"/>
    <w:rsid w:val="5459613F"/>
    <w:rsid w:val="552863E9"/>
    <w:rsid w:val="553B2CE2"/>
    <w:rsid w:val="55DB3278"/>
    <w:rsid w:val="565F7902"/>
    <w:rsid w:val="568922AB"/>
    <w:rsid w:val="56D35F07"/>
    <w:rsid w:val="570B25AE"/>
    <w:rsid w:val="57117FB5"/>
    <w:rsid w:val="57323268"/>
    <w:rsid w:val="57974C8E"/>
    <w:rsid w:val="57CC7219"/>
    <w:rsid w:val="58162B65"/>
    <w:rsid w:val="586C28CB"/>
    <w:rsid w:val="587D548B"/>
    <w:rsid w:val="589870FB"/>
    <w:rsid w:val="589D2963"/>
    <w:rsid w:val="58E35061"/>
    <w:rsid w:val="58FC26D7"/>
    <w:rsid w:val="5A33044A"/>
    <w:rsid w:val="5AA706CC"/>
    <w:rsid w:val="5ACC342E"/>
    <w:rsid w:val="5B356BDD"/>
    <w:rsid w:val="5B976FC1"/>
    <w:rsid w:val="5BA363F3"/>
    <w:rsid w:val="5C0E1B80"/>
    <w:rsid w:val="5C5C54BA"/>
    <w:rsid w:val="5CAA6024"/>
    <w:rsid w:val="5CD63135"/>
    <w:rsid w:val="5D5B25EC"/>
    <w:rsid w:val="5D6513C2"/>
    <w:rsid w:val="5D6D5411"/>
    <w:rsid w:val="5DF53F95"/>
    <w:rsid w:val="5E0448E8"/>
    <w:rsid w:val="5E1155DC"/>
    <w:rsid w:val="5E3877B6"/>
    <w:rsid w:val="5E59788A"/>
    <w:rsid w:val="5E5D50D2"/>
    <w:rsid w:val="5E6A2F5B"/>
    <w:rsid w:val="5E8A398A"/>
    <w:rsid w:val="5EF0750C"/>
    <w:rsid w:val="5F646112"/>
    <w:rsid w:val="5F8C08EA"/>
    <w:rsid w:val="60095BA6"/>
    <w:rsid w:val="60256D04"/>
    <w:rsid w:val="60654544"/>
    <w:rsid w:val="60AC26EF"/>
    <w:rsid w:val="60B1633A"/>
    <w:rsid w:val="614044EB"/>
    <w:rsid w:val="61786186"/>
    <w:rsid w:val="617C0DC9"/>
    <w:rsid w:val="622157F5"/>
    <w:rsid w:val="627E55B4"/>
    <w:rsid w:val="62CF7BBD"/>
    <w:rsid w:val="63191049"/>
    <w:rsid w:val="635147E4"/>
    <w:rsid w:val="63894210"/>
    <w:rsid w:val="641E158C"/>
    <w:rsid w:val="6450167E"/>
    <w:rsid w:val="64516B62"/>
    <w:rsid w:val="64E77440"/>
    <w:rsid w:val="65452B0E"/>
    <w:rsid w:val="654F43C0"/>
    <w:rsid w:val="65501D46"/>
    <w:rsid w:val="656E304D"/>
    <w:rsid w:val="659D3FA3"/>
    <w:rsid w:val="65B53A3E"/>
    <w:rsid w:val="65C178C7"/>
    <w:rsid w:val="663E7162"/>
    <w:rsid w:val="66432D9C"/>
    <w:rsid w:val="66710920"/>
    <w:rsid w:val="67242BCD"/>
    <w:rsid w:val="675B5EC3"/>
    <w:rsid w:val="67DF62C5"/>
    <w:rsid w:val="6822110B"/>
    <w:rsid w:val="69182419"/>
    <w:rsid w:val="692963D7"/>
    <w:rsid w:val="693D1C6D"/>
    <w:rsid w:val="694E2BF2"/>
    <w:rsid w:val="696B2299"/>
    <w:rsid w:val="696B3FA3"/>
    <w:rsid w:val="698044F4"/>
    <w:rsid w:val="698414AB"/>
    <w:rsid w:val="69DB74AC"/>
    <w:rsid w:val="6A211646"/>
    <w:rsid w:val="6A32564C"/>
    <w:rsid w:val="6A42067F"/>
    <w:rsid w:val="6B2520C6"/>
    <w:rsid w:val="6B291C2C"/>
    <w:rsid w:val="6BE61A0D"/>
    <w:rsid w:val="6BFA5082"/>
    <w:rsid w:val="6C7D7C32"/>
    <w:rsid w:val="6D361187"/>
    <w:rsid w:val="6D8F4E95"/>
    <w:rsid w:val="6DAF0D17"/>
    <w:rsid w:val="6E481A15"/>
    <w:rsid w:val="6E75472D"/>
    <w:rsid w:val="6E8E3022"/>
    <w:rsid w:val="6F415570"/>
    <w:rsid w:val="6F4638FD"/>
    <w:rsid w:val="6F4C2AA5"/>
    <w:rsid w:val="6FDC735D"/>
    <w:rsid w:val="6FE27182"/>
    <w:rsid w:val="702C664F"/>
    <w:rsid w:val="70CF12BD"/>
    <w:rsid w:val="70E00F21"/>
    <w:rsid w:val="71082014"/>
    <w:rsid w:val="71AF459D"/>
    <w:rsid w:val="71B05423"/>
    <w:rsid w:val="71BA61B5"/>
    <w:rsid w:val="71DF3A36"/>
    <w:rsid w:val="71ED6B06"/>
    <w:rsid w:val="71F44ACA"/>
    <w:rsid w:val="71FB41EE"/>
    <w:rsid w:val="724D20AF"/>
    <w:rsid w:val="72653CB7"/>
    <w:rsid w:val="72732E04"/>
    <w:rsid w:val="72A042BA"/>
    <w:rsid w:val="72D81E1F"/>
    <w:rsid w:val="732C6966"/>
    <w:rsid w:val="73BB2205"/>
    <w:rsid w:val="73C81496"/>
    <w:rsid w:val="73EA7F5B"/>
    <w:rsid w:val="73F9408B"/>
    <w:rsid w:val="740853A4"/>
    <w:rsid w:val="743306B3"/>
    <w:rsid w:val="74372486"/>
    <w:rsid w:val="743C7BA5"/>
    <w:rsid w:val="74692B38"/>
    <w:rsid w:val="74935FC4"/>
    <w:rsid w:val="74975E44"/>
    <w:rsid w:val="74C23FF5"/>
    <w:rsid w:val="75516763"/>
    <w:rsid w:val="760426CC"/>
    <w:rsid w:val="76051E1C"/>
    <w:rsid w:val="761F533D"/>
    <w:rsid w:val="76441BDB"/>
    <w:rsid w:val="765B0A6B"/>
    <w:rsid w:val="766E5557"/>
    <w:rsid w:val="76CD26D9"/>
    <w:rsid w:val="77BB6D79"/>
    <w:rsid w:val="782878D8"/>
    <w:rsid w:val="783F2707"/>
    <w:rsid w:val="78697EA9"/>
    <w:rsid w:val="78810ADD"/>
    <w:rsid w:val="789A3C5D"/>
    <w:rsid w:val="78BA0E7B"/>
    <w:rsid w:val="78CD32AF"/>
    <w:rsid w:val="79355B9E"/>
    <w:rsid w:val="79B37DE1"/>
    <w:rsid w:val="79D31CC7"/>
    <w:rsid w:val="7A360C00"/>
    <w:rsid w:val="7A546ECE"/>
    <w:rsid w:val="7A8D418E"/>
    <w:rsid w:val="7AFE6E3A"/>
    <w:rsid w:val="7B3E7DA0"/>
    <w:rsid w:val="7B5255F9"/>
    <w:rsid w:val="7BA16014"/>
    <w:rsid w:val="7C172EA1"/>
    <w:rsid w:val="7C4E1817"/>
    <w:rsid w:val="7C735456"/>
    <w:rsid w:val="7CA705C1"/>
    <w:rsid w:val="7CA70E63"/>
    <w:rsid w:val="7D1A4255"/>
    <w:rsid w:val="7D540BE4"/>
    <w:rsid w:val="7DBA2FBF"/>
    <w:rsid w:val="7DC37B21"/>
    <w:rsid w:val="7DDA3D59"/>
    <w:rsid w:val="7DFF2BFB"/>
    <w:rsid w:val="7EE750D0"/>
    <w:rsid w:val="7F23774A"/>
    <w:rsid w:val="7F497810"/>
    <w:rsid w:val="7F6F1EFC"/>
    <w:rsid w:val="7FCE7BBB"/>
    <w:rsid w:val="7FF337F5"/>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basedOn w:val="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30</Pages>
  <Words>2259</Words>
  <Characters>6093</Characters>
  <Lines>524</Lines>
  <Paragraphs>147</Paragraphs>
  <TotalTime>0</TotalTime>
  <ScaleCrop>false</ScaleCrop>
  <LinksUpToDate>false</LinksUpToDate>
  <CharactersWithSpaces>6625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2026-03-19T06:34:33Z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